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648BD89" w14:textId="0981E340" w:rsidR="006C3F4E" w:rsidRDefault="006C3F4E" w:rsidP="00D91FAB">
      <w:pPr>
        <w:pStyle w:val="ZA"/>
        <w:framePr w:wrap="notBeside"/>
        <w:rPr>
          <w:lang w:val="en-US"/>
        </w:rPr>
      </w:pPr>
      <w:bookmarkStart w:id="0" w:name="page1"/>
      <w:r>
        <w:rPr>
          <w:sz w:val="64"/>
          <w:lang w:val="en-US"/>
        </w:rPr>
        <w:t xml:space="preserve">3GPP TS 29.525 </w:t>
      </w:r>
      <w:r>
        <w:rPr>
          <w:lang w:val="en-US"/>
        </w:rPr>
        <w:t>V1</w:t>
      </w:r>
      <w:r w:rsidR="00BF0953">
        <w:rPr>
          <w:lang w:val="en-US"/>
        </w:rPr>
        <w:t>9</w:t>
      </w:r>
      <w:r>
        <w:rPr>
          <w:lang w:val="en-US"/>
        </w:rPr>
        <w:t>.</w:t>
      </w:r>
      <w:r w:rsidR="00042026">
        <w:rPr>
          <w:lang w:val="en-US"/>
        </w:rPr>
        <w:t>1</w:t>
      </w:r>
      <w:r>
        <w:rPr>
          <w:lang w:val="en-US"/>
        </w:rPr>
        <w:t>.</w:t>
      </w:r>
      <w:r w:rsidR="00857950">
        <w:rPr>
          <w:lang w:val="en-US"/>
        </w:rPr>
        <w:t>0</w:t>
      </w:r>
      <w:r>
        <w:rPr>
          <w:lang w:val="en-US"/>
        </w:rPr>
        <w:t xml:space="preserve"> </w:t>
      </w:r>
      <w:r>
        <w:rPr>
          <w:sz w:val="32"/>
          <w:lang w:val="en-US"/>
        </w:rPr>
        <w:t>(</w:t>
      </w:r>
      <w:r w:rsidR="002E1CAD">
        <w:rPr>
          <w:sz w:val="32"/>
          <w:lang w:val="en-US"/>
        </w:rPr>
        <w:t>2024</w:t>
      </w:r>
      <w:r>
        <w:rPr>
          <w:sz w:val="32"/>
          <w:lang w:val="en-US"/>
        </w:rPr>
        <w:t>-</w:t>
      </w:r>
      <w:r w:rsidR="00042026">
        <w:rPr>
          <w:sz w:val="32"/>
          <w:lang w:val="en-US"/>
        </w:rPr>
        <w:t>12</w:t>
      </w:r>
      <w:r>
        <w:rPr>
          <w:sz w:val="32"/>
          <w:lang w:val="en-US"/>
        </w:rPr>
        <w:t>)</w:t>
      </w:r>
    </w:p>
    <w:p w14:paraId="0F9C2F07" w14:textId="77777777" w:rsidR="006C3F4E" w:rsidRDefault="006C3F4E">
      <w:pPr>
        <w:pStyle w:val="ZB"/>
        <w:framePr w:wrap="notBeside"/>
      </w:pPr>
      <w:r>
        <w:t>Technical Specification</w:t>
      </w:r>
    </w:p>
    <w:p w14:paraId="75C4D57D" w14:textId="77777777" w:rsidR="006C3F4E" w:rsidRDefault="006C3F4E">
      <w:pPr>
        <w:pStyle w:val="ZT"/>
        <w:framePr w:wrap="notBeside"/>
      </w:pPr>
      <w:r>
        <w:t>3rd Generation Partnership Project;</w:t>
      </w:r>
    </w:p>
    <w:p w14:paraId="1B3F1439" w14:textId="77777777" w:rsidR="006C3F4E" w:rsidRDefault="006C3F4E">
      <w:pPr>
        <w:pStyle w:val="ZT"/>
        <w:framePr w:wrap="notBeside"/>
      </w:pPr>
      <w:r>
        <w:t>Technical Specification Group Core Network and Terminals;</w:t>
      </w:r>
    </w:p>
    <w:p w14:paraId="5DF79344" w14:textId="77777777" w:rsidR="006C3F4E" w:rsidRDefault="006C3F4E">
      <w:pPr>
        <w:pStyle w:val="ZT"/>
        <w:framePr w:wrap="notBeside"/>
      </w:pPr>
      <w:r>
        <w:t>5G System; UE Policy Control Service;</w:t>
      </w:r>
    </w:p>
    <w:p w14:paraId="7DD97942" w14:textId="77777777" w:rsidR="006C3F4E" w:rsidRDefault="006C3F4E">
      <w:pPr>
        <w:pStyle w:val="ZT"/>
        <w:framePr w:wrap="notBeside"/>
      </w:pPr>
      <w:r>
        <w:t>Stage 3</w:t>
      </w:r>
    </w:p>
    <w:p w14:paraId="1B0DC5DA" w14:textId="1B9B9DD8" w:rsidR="006C3F4E" w:rsidRDefault="006C3F4E">
      <w:pPr>
        <w:pStyle w:val="ZT"/>
        <w:framePr w:wrap="notBeside"/>
        <w:rPr>
          <w:i/>
          <w:sz w:val="28"/>
        </w:rPr>
      </w:pPr>
      <w:r>
        <w:t>(</w:t>
      </w:r>
      <w:r>
        <w:rPr>
          <w:rStyle w:val="ZGSM"/>
        </w:rPr>
        <w:t>Release 1</w:t>
      </w:r>
      <w:r w:rsidR="00BF0953">
        <w:rPr>
          <w:rStyle w:val="ZGSM"/>
        </w:rPr>
        <w:t>9</w:t>
      </w:r>
      <w:r>
        <w:t>)</w:t>
      </w:r>
    </w:p>
    <w:bookmarkStart w:id="1" w:name="_MON_1684549432"/>
    <w:bookmarkEnd w:id="1"/>
    <w:p w14:paraId="7A6BECD2" w14:textId="77777777" w:rsidR="006C3F4E" w:rsidRDefault="00666B26">
      <w:pPr>
        <w:pStyle w:val="ZU"/>
        <w:framePr w:h="4929" w:hRule="exact" w:wrap="notBeside"/>
        <w:tabs>
          <w:tab w:val="right" w:pos="10206"/>
        </w:tabs>
        <w:jc w:val="left"/>
      </w:pPr>
      <w:r w:rsidRPr="00666B26">
        <w:rPr>
          <w:i/>
        </w:rPr>
        <w:object w:dxaOrig="2026" w:dyaOrig="1251" w14:anchorId="241BBA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1pt;height:58.4pt" o:ole="">
            <v:imagedata r:id="rId8" o:title=""/>
          </v:shape>
          <o:OLEObject Type="Embed" ProgID="Word.Picture.8" ShapeID="_x0000_i1025" DrawAspect="Content" ObjectID="_1794253497" r:id="rId9"/>
        </w:object>
      </w:r>
      <w:r w:rsidR="006C3F4E">
        <w:rPr>
          <w:color w:val="0000FF"/>
        </w:rPr>
        <w:tab/>
      </w:r>
      <w:r w:rsidR="00B97B06">
        <w:pict w14:anchorId="56CCB507">
          <v:shape id="_x0000_i1026" type="#_x0000_t75" style="width:127.7pt;height:74.7pt">
            <v:imagedata r:id="rId10" o:title="3GPP-logo_web"/>
          </v:shape>
        </w:pict>
      </w:r>
    </w:p>
    <w:p w14:paraId="19693013" w14:textId="77777777" w:rsidR="006C3F4E" w:rsidRDefault="006C3F4E">
      <w:pPr>
        <w:pStyle w:val="ZU"/>
        <w:framePr w:h="4929" w:hRule="exact" w:wrap="notBeside"/>
        <w:tabs>
          <w:tab w:val="right" w:pos="10206"/>
        </w:tabs>
        <w:jc w:val="left"/>
      </w:pPr>
    </w:p>
    <w:p w14:paraId="7365FF13" w14:textId="77777777" w:rsidR="006C3F4E" w:rsidRDefault="006C3F4E">
      <w:pPr>
        <w:framePr w:h="1377" w:hRule="exact" w:wrap="notBeside" w:vAnchor="page" w:hAnchor="margin" w:y="15305"/>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2AF76242" w14:textId="77777777" w:rsidR="006C3F4E" w:rsidRDefault="006C3F4E">
      <w:pPr>
        <w:pStyle w:val="ZV"/>
        <w:framePr w:wrap="notBeside"/>
      </w:pPr>
    </w:p>
    <w:p w14:paraId="6F81363F" w14:textId="77777777" w:rsidR="006C3F4E" w:rsidRDefault="006C3F4E"/>
    <w:bookmarkEnd w:id="0"/>
    <w:p w14:paraId="4B0AF889" w14:textId="77777777" w:rsidR="006C3F4E" w:rsidRDefault="006C3F4E">
      <w:pPr>
        <w:sectPr w:rsidR="006C3F4E" w:rsidSect="00C73BFE">
          <w:footnotePr>
            <w:numRestart w:val="eachSect"/>
          </w:footnotePr>
          <w:pgSz w:w="11907" w:h="16840"/>
          <w:pgMar w:top="2268" w:right="851" w:bottom="10773" w:left="851" w:header="0" w:footer="0" w:gutter="0"/>
          <w:cols w:space="720"/>
        </w:sectPr>
      </w:pPr>
    </w:p>
    <w:p w14:paraId="7EED7E1A" w14:textId="77777777" w:rsidR="006C3F4E" w:rsidRDefault="006C3F4E">
      <w:bookmarkStart w:id="2" w:name="page2"/>
    </w:p>
    <w:p w14:paraId="780B9F95" w14:textId="77777777" w:rsidR="006C3F4E" w:rsidRDefault="006C3F4E">
      <w:pPr>
        <w:pStyle w:val="FP"/>
        <w:framePr w:wrap="notBeside" w:hAnchor="margin" w:y="1419"/>
        <w:pBdr>
          <w:bottom w:val="single" w:sz="6" w:space="1" w:color="auto"/>
        </w:pBdr>
        <w:spacing w:before="240"/>
        <w:ind w:left="2835" w:right="2835"/>
        <w:jc w:val="center"/>
      </w:pPr>
      <w:r>
        <w:t>Keywords</w:t>
      </w:r>
    </w:p>
    <w:p w14:paraId="70F605F2" w14:textId="77777777" w:rsidR="006C3F4E" w:rsidRDefault="006C3F4E">
      <w:pPr>
        <w:pStyle w:val="FP"/>
        <w:framePr w:wrap="notBeside" w:hAnchor="margin" w:y="1419"/>
        <w:ind w:left="2835" w:right="2835"/>
        <w:jc w:val="center"/>
        <w:rPr>
          <w:rFonts w:ascii="Arial" w:hAnsi="Arial"/>
          <w:sz w:val="18"/>
        </w:rPr>
      </w:pPr>
      <w:r>
        <w:rPr>
          <w:rFonts w:ascii="Arial" w:hAnsi="Arial"/>
          <w:sz w:val="18"/>
        </w:rPr>
        <w:t>3GPP, 5G System</w:t>
      </w:r>
    </w:p>
    <w:p w14:paraId="294F07A2" w14:textId="77777777" w:rsidR="006C3F4E" w:rsidRDefault="006C3F4E"/>
    <w:p w14:paraId="57E488EC" w14:textId="77777777" w:rsidR="006C3F4E" w:rsidRDefault="006C3F4E">
      <w:pPr>
        <w:pStyle w:val="FP"/>
        <w:framePr w:wrap="notBeside" w:hAnchor="margin" w:yAlign="center"/>
        <w:spacing w:after="240"/>
        <w:ind w:left="2835" w:right="2835"/>
        <w:jc w:val="center"/>
        <w:rPr>
          <w:rFonts w:ascii="Arial" w:hAnsi="Arial"/>
          <w:b/>
          <w:i/>
        </w:rPr>
      </w:pPr>
      <w:r>
        <w:rPr>
          <w:rFonts w:ascii="Arial" w:hAnsi="Arial"/>
          <w:b/>
          <w:i/>
        </w:rPr>
        <w:t>3GPP</w:t>
      </w:r>
    </w:p>
    <w:p w14:paraId="7565B2FA" w14:textId="77777777" w:rsidR="006C3F4E" w:rsidRDefault="006C3F4E">
      <w:pPr>
        <w:pStyle w:val="FP"/>
        <w:framePr w:wrap="notBeside" w:hAnchor="margin" w:yAlign="center"/>
        <w:pBdr>
          <w:bottom w:val="single" w:sz="6" w:space="1" w:color="auto"/>
        </w:pBdr>
        <w:ind w:left="2835" w:right="2835"/>
        <w:jc w:val="center"/>
      </w:pPr>
      <w:r>
        <w:t>Postal address</w:t>
      </w:r>
    </w:p>
    <w:p w14:paraId="59901A94" w14:textId="77777777" w:rsidR="006C3F4E" w:rsidRDefault="006C3F4E">
      <w:pPr>
        <w:pStyle w:val="FP"/>
        <w:framePr w:wrap="notBeside" w:hAnchor="margin" w:yAlign="center"/>
        <w:ind w:left="2835" w:right="2835"/>
        <w:jc w:val="center"/>
        <w:rPr>
          <w:rFonts w:ascii="Arial" w:hAnsi="Arial"/>
          <w:sz w:val="18"/>
        </w:rPr>
      </w:pPr>
    </w:p>
    <w:p w14:paraId="0858800D" w14:textId="77777777" w:rsidR="006C3F4E" w:rsidRDefault="006C3F4E">
      <w:pPr>
        <w:pStyle w:val="FP"/>
        <w:framePr w:wrap="notBeside" w:hAnchor="margin" w:yAlign="center"/>
        <w:pBdr>
          <w:bottom w:val="single" w:sz="6" w:space="1" w:color="auto"/>
        </w:pBdr>
        <w:spacing w:before="240"/>
        <w:ind w:left="2835" w:right="2835"/>
        <w:jc w:val="center"/>
        <w:rPr>
          <w:lang w:val="fr-FR"/>
        </w:rPr>
      </w:pPr>
      <w:r>
        <w:rPr>
          <w:lang w:val="fr-FR"/>
        </w:rPr>
        <w:t>3GPP support office address</w:t>
      </w:r>
    </w:p>
    <w:p w14:paraId="463535DC" w14:textId="77777777" w:rsidR="006C3F4E" w:rsidRDefault="006C3F4E">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0260092D" w14:textId="77777777" w:rsidR="006C3F4E" w:rsidRDefault="006C3F4E">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394CA511" w14:textId="77777777" w:rsidR="006C3F4E" w:rsidRDefault="006C3F4E">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4C654CFA" w14:textId="77777777" w:rsidR="006C3F4E" w:rsidRDefault="006C3F4E">
      <w:pPr>
        <w:pStyle w:val="FP"/>
        <w:framePr w:wrap="notBeside" w:hAnchor="margin" w:yAlign="center"/>
        <w:pBdr>
          <w:bottom w:val="single" w:sz="6" w:space="1" w:color="auto"/>
        </w:pBdr>
        <w:spacing w:before="240"/>
        <w:ind w:left="2835" w:right="2835"/>
        <w:jc w:val="center"/>
      </w:pPr>
      <w:r>
        <w:t>Internet</w:t>
      </w:r>
    </w:p>
    <w:p w14:paraId="6546EE75" w14:textId="77777777" w:rsidR="006C3F4E" w:rsidRDefault="006C3F4E">
      <w:pPr>
        <w:pStyle w:val="FP"/>
        <w:framePr w:wrap="notBeside" w:hAnchor="margin" w:yAlign="center"/>
        <w:ind w:left="2835" w:right="2835"/>
        <w:jc w:val="center"/>
        <w:rPr>
          <w:rFonts w:ascii="Arial" w:hAnsi="Arial"/>
          <w:sz w:val="18"/>
        </w:rPr>
      </w:pPr>
      <w:r>
        <w:rPr>
          <w:rFonts w:ascii="Arial" w:hAnsi="Arial"/>
          <w:sz w:val="18"/>
        </w:rPr>
        <w:t>http://www.3gpp.org</w:t>
      </w:r>
    </w:p>
    <w:p w14:paraId="6D36DDF6" w14:textId="77777777" w:rsidR="006C3F4E" w:rsidRDefault="006C3F4E"/>
    <w:p w14:paraId="6CEE0FF0" w14:textId="77777777" w:rsidR="006C3F4E" w:rsidRDefault="006C3F4E">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03E667D9" w14:textId="77777777" w:rsidR="006C3F4E" w:rsidRDefault="006C3F4E">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392A9479" w14:textId="77777777" w:rsidR="006C3F4E" w:rsidRDefault="006C3F4E">
      <w:pPr>
        <w:pStyle w:val="FP"/>
        <w:framePr w:h="3057" w:hRule="exact" w:wrap="notBeside" w:vAnchor="page" w:hAnchor="margin" w:y="12605"/>
        <w:jc w:val="center"/>
        <w:rPr>
          <w:noProof/>
        </w:rPr>
      </w:pPr>
    </w:p>
    <w:p w14:paraId="318EB8FB" w14:textId="77777777" w:rsidR="006C3F4E" w:rsidRDefault="006C3F4E">
      <w:pPr>
        <w:pStyle w:val="FP"/>
        <w:framePr w:h="3057" w:hRule="exact" w:wrap="notBeside" w:vAnchor="page" w:hAnchor="margin" w:y="12605"/>
        <w:jc w:val="center"/>
        <w:rPr>
          <w:noProof/>
          <w:sz w:val="18"/>
        </w:rPr>
      </w:pPr>
      <w:r>
        <w:rPr>
          <w:noProof/>
          <w:sz w:val="18"/>
        </w:rPr>
        <w:t>© 202</w:t>
      </w:r>
      <w:r w:rsidR="002E1CAD">
        <w:rPr>
          <w:noProof/>
          <w:sz w:val="18"/>
        </w:rPr>
        <w:t>4</w:t>
      </w:r>
      <w:r>
        <w:rPr>
          <w:noProof/>
          <w:sz w:val="18"/>
        </w:rPr>
        <w:t>, 3GPP Organizational Partners (ARIB, ATIS, CCSA, ETSI, TSDSI, TTA, TTC).</w:t>
      </w:r>
      <w:bookmarkStart w:id="3" w:name="copyrightaddon"/>
      <w:bookmarkEnd w:id="3"/>
    </w:p>
    <w:p w14:paraId="4B5B328D" w14:textId="77777777" w:rsidR="006C3F4E" w:rsidRDefault="006C3F4E">
      <w:pPr>
        <w:pStyle w:val="FP"/>
        <w:framePr w:h="3057" w:hRule="exact" w:wrap="notBeside" w:vAnchor="page" w:hAnchor="margin" w:y="12605"/>
        <w:jc w:val="center"/>
        <w:rPr>
          <w:noProof/>
          <w:sz w:val="18"/>
        </w:rPr>
      </w:pPr>
      <w:r>
        <w:rPr>
          <w:noProof/>
          <w:sz w:val="18"/>
        </w:rPr>
        <w:t>All rights reserved.</w:t>
      </w:r>
    </w:p>
    <w:p w14:paraId="04AF1C00" w14:textId="77777777" w:rsidR="006C3F4E" w:rsidRDefault="006C3F4E">
      <w:pPr>
        <w:pStyle w:val="FP"/>
        <w:framePr w:h="3057" w:hRule="exact" w:wrap="notBeside" w:vAnchor="page" w:hAnchor="margin" w:y="12605"/>
        <w:rPr>
          <w:noProof/>
          <w:sz w:val="18"/>
        </w:rPr>
      </w:pPr>
    </w:p>
    <w:p w14:paraId="4CD1D822" w14:textId="77777777" w:rsidR="006C3F4E" w:rsidRDefault="006C3F4E">
      <w:pPr>
        <w:pStyle w:val="FP"/>
        <w:framePr w:h="3057" w:hRule="exact" w:wrap="notBeside" w:vAnchor="page" w:hAnchor="margin" w:y="12605"/>
        <w:rPr>
          <w:noProof/>
          <w:sz w:val="18"/>
        </w:rPr>
      </w:pPr>
      <w:r>
        <w:rPr>
          <w:noProof/>
          <w:sz w:val="18"/>
        </w:rPr>
        <w:t>UMTS™ is a Trade Mark of ETSI registered for the benefit of its members</w:t>
      </w:r>
    </w:p>
    <w:p w14:paraId="295D69AB" w14:textId="77777777" w:rsidR="006C3F4E" w:rsidRDefault="006C3F4E">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7FAB8C60" w14:textId="77777777" w:rsidR="006C3F4E" w:rsidRDefault="006C3F4E">
      <w:pPr>
        <w:pStyle w:val="FP"/>
        <w:framePr w:h="3057" w:hRule="exact" w:wrap="notBeside" w:vAnchor="page" w:hAnchor="margin" w:y="12605"/>
        <w:rPr>
          <w:noProof/>
          <w:sz w:val="18"/>
        </w:rPr>
      </w:pPr>
      <w:r>
        <w:rPr>
          <w:noProof/>
          <w:sz w:val="18"/>
        </w:rPr>
        <w:t>GSM® and the GSM logo are registered and owned by the GSM Association</w:t>
      </w:r>
    </w:p>
    <w:bookmarkEnd w:id="2"/>
    <w:p w14:paraId="7335351C" w14:textId="77777777" w:rsidR="006C3F4E" w:rsidRDefault="006C3F4E" w:rsidP="00CF38F2">
      <w:pPr>
        <w:pStyle w:val="TT"/>
        <w:rPr>
          <w:noProof/>
        </w:rPr>
      </w:pPr>
      <w:r>
        <w:rPr>
          <w:noProof/>
        </w:rPr>
        <w:br w:type="page"/>
      </w:r>
      <w:r>
        <w:rPr>
          <w:noProof/>
        </w:rPr>
        <w:lastRenderedPageBreak/>
        <w:t>Contents</w:t>
      </w:r>
    </w:p>
    <w:p w14:paraId="53F427B8" w14:textId="3AD2480A" w:rsidR="00830E91" w:rsidRDefault="009D0F62">
      <w:pPr>
        <w:pStyle w:val="TOC1"/>
        <w:rPr>
          <w:rFonts w:ascii="Aptos" w:eastAsia="Times New Roman" w:hAnsi="Aptos"/>
          <w:noProof/>
          <w:kern w:val="2"/>
          <w:sz w:val="24"/>
          <w:szCs w:val="24"/>
          <w:lang w:val="en-IN" w:eastAsia="en-IN"/>
        </w:rPr>
      </w:pPr>
      <w:r>
        <w:fldChar w:fldCharType="begin"/>
      </w:r>
      <w:r>
        <w:instrText xml:space="preserve"> TOC  \* MERGEFORMAT </w:instrText>
      </w:r>
      <w:r>
        <w:fldChar w:fldCharType="separate"/>
      </w:r>
      <w:r w:rsidR="00830E91">
        <w:rPr>
          <w:noProof/>
        </w:rPr>
        <w:t>Foreword</w:t>
      </w:r>
      <w:r w:rsidR="00830E91">
        <w:rPr>
          <w:noProof/>
        </w:rPr>
        <w:tab/>
      </w:r>
      <w:r w:rsidR="00830E91">
        <w:rPr>
          <w:noProof/>
        </w:rPr>
        <w:fldChar w:fldCharType="begin"/>
      </w:r>
      <w:r w:rsidR="00830E91">
        <w:rPr>
          <w:noProof/>
        </w:rPr>
        <w:instrText xml:space="preserve"> PAGEREF _Toc183639107 \h </w:instrText>
      </w:r>
      <w:r w:rsidR="00830E91">
        <w:rPr>
          <w:noProof/>
        </w:rPr>
      </w:r>
      <w:r w:rsidR="00830E91">
        <w:rPr>
          <w:noProof/>
        </w:rPr>
        <w:fldChar w:fldCharType="separate"/>
      </w:r>
      <w:r w:rsidR="00830E91">
        <w:rPr>
          <w:noProof/>
        </w:rPr>
        <w:t>9</w:t>
      </w:r>
      <w:r w:rsidR="00830E91">
        <w:rPr>
          <w:noProof/>
        </w:rPr>
        <w:fldChar w:fldCharType="end"/>
      </w:r>
    </w:p>
    <w:p w14:paraId="58A498E1" w14:textId="2CDF600E" w:rsidR="00830E91" w:rsidRDefault="00830E91">
      <w:pPr>
        <w:pStyle w:val="TOC1"/>
        <w:rPr>
          <w:rFonts w:ascii="Aptos" w:eastAsia="Times New Roman" w:hAnsi="Aptos"/>
          <w:noProof/>
          <w:kern w:val="2"/>
          <w:sz w:val="24"/>
          <w:szCs w:val="24"/>
          <w:lang w:val="en-IN" w:eastAsia="en-IN"/>
        </w:rPr>
      </w:pPr>
      <w:r>
        <w:rPr>
          <w:noProof/>
        </w:rPr>
        <w:t>1</w:t>
      </w:r>
      <w:r>
        <w:rPr>
          <w:rFonts w:ascii="Aptos" w:eastAsia="Times New Roman" w:hAnsi="Aptos"/>
          <w:noProof/>
          <w:kern w:val="2"/>
          <w:sz w:val="24"/>
          <w:szCs w:val="24"/>
          <w:lang w:val="en-IN" w:eastAsia="en-IN"/>
        </w:rPr>
        <w:tab/>
      </w:r>
      <w:r>
        <w:rPr>
          <w:noProof/>
        </w:rPr>
        <w:t>Scope</w:t>
      </w:r>
      <w:r>
        <w:rPr>
          <w:noProof/>
        </w:rPr>
        <w:tab/>
      </w:r>
      <w:r>
        <w:rPr>
          <w:noProof/>
        </w:rPr>
        <w:fldChar w:fldCharType="begin"/>
      </w:r>
      <w:r>
        <w:rPr>
          <w:noProof/>
        </w:rPr>
        <w:instrText xml:space="preserve"> PAGEREF _Toc183639108 \h </w:instrText>
      </w:r>
      <w:r>
        <w:rPr>
          <w:noProof/>
        </w:rPr>
      </w:r>
      <w:r>
        <w:rPr>
          <w:noProof/>
        </w:rPr>
        <w:fldChar w:fldCharType="separate"/>
      </w:r>
      <w:r>
        <w:rPr>
          <w:noProof/>
        </w:rPr>
        <w:t>10</w:t>
      </w:r>
      <w:r>
        <w:rPr>
          <w:noProof/>
        </w:rPr>
        <w:fldChar w:fldCharType="end"/>
      </w:r>
    </w:p>
    <w:p w14:paraId="3D89E42D" w14:textId="6F608BD8" w:rsidR="00830E91" w:rsidRDefault="00830E91">
      <w:pPr>
        <w:pStyle w:val="TOC1"/>
        <w:rPr>
          <w:rFonts w:ascii="Aptos" w:eastAsia="Times New Roman" w:hAnsi="Aptos"/>
          <w:noProof/>
          <w:kern w:val="2"/>
          <w:sz w:val="24"/>
          <w:szCs w:val="24"/>
          <w:lang w:val="en-IN" w:eastAsia="en-IN"/>
        </w:rPr>
      </w:pPr>
      <w:r>
        <w:rPr>
          <w:noProof/>
        </w:rPr>
        <w:t>2</w:t>
      </w:r>
      <w:r>
        <w:rPr>
          <w:rFonts w:ascii="Aptos" w:eastAsia="Times New Roman" w:hAnsi="Aptos"/>
          <w:noProof/>
          <w:kern w:val="2"/>
          <w:sz w:val="24"/>
          <w:szCs w:val="24"/>
          <w:lang w:val="en-IN" w:eastAsia="en-IN"/>
        </w:rPr>
        <w:tab/>
      </w:r>
      <w:r>
        <w:rPr>
          <w:noProof/>
        </w:rPr>
        <w:t>References</w:t>
      </w:r>
      <w:r>
        <w:rPr>
          <w:noProof/>
        </w:rPr>
        <w:tab/>
      </w:r>
      <w:r>
        <w:rPr>
          <w:noProof/>
        </w:rPr>
        <w:fldChar w:fldCharType="begin"/>
      </w:r>
      <w:r>
        <w:rPr>
          <w:noProof/>
        </w:rPr>
        <w:instrText xml:space="preserve"> PAGEREF _Toc183639109 \h </w:instrText>
      </w:r>
      <w:r>
        <w:rPr>
          <w:noProof/>
        </w:rPr>
      </w:r>
      <w:r>
        <w:rPr>
          <w:noProof/>
        </w:rPr>
        <w:fldChar w:fldCharType="separate"/>
      </w:r>
      <w:r>
        <w:rPr>
          <w:noProof/>
        </w:rPr>
        <w:t>10</w:t>
      </w:r>
      <w:r>
        <w:rPr>
          <w:noProof/>
        </w:rPr>
        <w:fldChar w:fldCharType="end"/>
      </w:r>
    </w:p>
    <w:p w14:paraId="6E037686" w14:textId="13753CFA" w:rsidR="00830E91" w:rsidRDefault="00830E91">
      <w:pPr>
        <w:pStyle w:val="TOC1"/>
        <w:rPr>
          <w:rFonts w:ascii="Aptos" w:eastAsia="Times New Roman" w:hAnsi="Aptos"/>
          <w:noProof/>
          <w:kern w:val="2"/>
          <w:sz w:val="24"/>
          <w:szCs w:val="24"/>
          <w:lang w:val="en-IN" w:eastAsia="en-IN"/>
        </w:rPr>
      </w:pPr>
      <w:r>
        <w:rPr>
          <w:noProof/>
        </w:rPr>
        <w:t>3</w:t>
      </w:r>
      <w:r>
        <w:rPr>
          <w:rFonts w:ascii="Aptos" w:eastAsia="Times New Roman" w:hAnsi="Aptos"/>
          <w:noProof/>
          <w:kern w:val="2"/>
          <w:sz w:val="24"/>
          <w:szCs w:val="24"/>
          <w:lang w:val="en-IN" w:eastAsia="en-IN"/>
        </w:rPr>
        <w:tab/>
      </w:r>
      <w:r>
        <w:rPr>
          <w:noProof/>
        </w:rPr>
        <w:t>Definitions</w:t>
      </w:r>
      <w:r>
        <w:rPr>
          <w:noProof/>
          <w:lang w:eastAsia="zh-CN"/>
        </w:rPr>
        <w:t xml:space="preserve"> </w:t>
      </w:r>
      <w:r>
        <w:rPr>
          <w:noProof/>
        </w:rPr>
        <w:t>and abbreviations</w:t>
      </w:r>
      <w:r>
        <w:rPr>
          <w:noProof/>
        </w:rPr>
        <w:tab/>
      </w:r>
      <w:r>
        <w:rPr>
          <w:noProof/>
        </w:rPr>
        <w:fldChar w:fldCharType="begin"/>
      </w:r>
      <w:r>
        <w:rPr>
          <w:noProof/>
        </w:rPr>
        <w:instrText xml:space="preserve"> PAGEREF _Toc183639110 \h </w:instrText>
      </w:r>
      <w:r>
        <w:rPr>
          <w:noProof/>
        </w:rPr>
      </w:r>
      <w:r>
        <w:rPr>
          <w:noProof/>
        </w:rPr>
        <w:fldChar w:fldCharType="separate"/>
      </w:r>
      <w:r>
        <w:rPr>
          <w:noProof/>
        </w:rPr>
        <w:t>12</w:t>
      </w:r>
      <w:r>
        <w:rPr>
          <w:noProof/>
        </w:rPr>
        <w:fldChar w:fldCharType="end"/>
      </w:r>
    </w:p>
    <w:p w14:paraId="15E6ED44" w14:textId="10AAA675" w:rsidR="00830E91" w:rsidRDefault="00830E91">
      <w:pPr>
        <w:pStyle w:val="TOC2"/>
        <w:rPr>
          <w:rFonts w:ascii="Aptos" w:eastAsia="Times New Roman" w:hAnsi="Aptos"/>
          <w:noProof/>
          <w:kern w:val="2"/>
          <w:sz w:val="24"/>
          <w:szCs w:val="24"/>
          <w:lang w:val="en-IN" w:eastAsia="en-IN"/>
        </w:rPr>
      </w:pPr>
      <w:r>
        <w:rPr>
          <w:noProof/>
        </w:rPr>
        <w:t>3.1</w:t>
      </w:r>
      <w:r>
        <w:rPr>
          <w:rFonts w:ascii="Aptos" w:eastAsia="Times New Roman" w:hAnsi="Aptos"/>
          <w:noProof/>
          <w:kern w:val="2"/>
          <w:sz w:val="24"/>
          <w:szCs w:val="24"/>
          <w:lang w:val="en-IN" w:eastAsia="en-IN"/>
        </w:rPr>
        <w:tab/>
      </w:r>
      <w:r>
        <w:rPr>
          <w:noProof/>
        </w:rPr>
        <w:t>Definitions</w:t>
      </w:r>
      <w:r>
        <w:rPr>
          <w:noProof/>
        </w:rPr>
        <w:tab/>
      </w:r>
      <w:r>
        <w:rPr>
          <w:noProof/>
        </w:rPr>
        <w:fldChar w:fldCharType="begin"/>
      </w:r>
      <w:r>
        <w:rPr>
          <w:noProof/>
        </w:rPr>
        <w:instrText xml:space="preserve"> PAGEREF _Toc183639111 \h </w:instrText>
      </w:r>
      <w:r>
        <w:rPr>
          <w:noProof/>
        </w:rPr>
      </w:r>
      <w:r>
        <w:rPr>
          <w:noProof/>
        </w:rPr>
        <w:fldChar w:fldCharType="separate"/>
      </w:r>
      <w:r>
        <w:rPr>
          <w:noProof/>
        </w:rPr>
        <w:t>12</w:t>
      </w:r>
      <w:r>
        <w:rPr>
          <w:noProof/>
        </w:rPr>
        <w:fldChar w:fldCharType="end"/>
      </w:r>
    </w:p>
    <w:p w14:paraId="57290379" w14:textId="2E472084" w:rsidR="00830E91" w:rsidRDefault="00830E91">
      <w:pPr>
        <w:pStyle w:val="TOC2"/>
        <w:rPr>
          <w:rFonts w:ascii="Aptos" w:eastAsia="Times New Roman" w:hAnsi="Aptos"/>
          <w:noProof/>
          <w:kern w:val="2"/>
          <w:sz w:val="24"/>
          <w:szCs w:val="24"/>
          <w:lang w:val="en-IN" w:eastAsia="en-IN"/>
        </w:rPr>
      </w:pPr>
      <w:r>
        <w:rPr>
          <w:noProof/>
        </w:rPr>
        <w:t>3.2</w:t>
      </w:r>
      <w:r>
        <w:rPr>
          <w:rFonts w:ascii="Aptos" w:eastAsia="Times New Roman" w:hAnsi="Aptos"/>
          <w:noProof/>
          <w:kern w:val="2"/>
          <w:sz w:val="24"/>
          <w:szCs w:val="24"/>
          <w:lang w:val="en-IN" w:eastAsia="en-IN"/>
        </w:rPr>
        <w:tab/>
      </w:r>
      <w:r>
        <w:rPr>
          <w:noProof/>
        </w:rPr>
        <w:t>Abbreviations</w:t>
      </w:r>
      <w:r>
        <w:rPr>
          <w:noProof/>
        </w:rPr>
        <w:tab/>
      </w:r>
      <w:r>
        <w:rPr>
          <w:noProof/>
        </w:rPr>
        <w:fldChar w:fldCharType="begin"/>
      </w:r>
      <w:r>
        <w:rPr>
          <w:noProof/>
        </w:rPr>
        <w:instrText xml:space="preserve"> PAGEREF _Toc183639112 \h </w:instrText>
      </w:r>
      <w:r>
        <w:rPr>
          <w:noProof/>
        </w:rPr>
      </w:r>
      <w:r>
        <w:rPr>
          <w:noProof/>
        </w:rPr>
        <w:fldChar w:fldCharType="separate"/>
      </w:r>
      <w:r>
        <w:rPr>
          <w:noProof/>
        </w:rPr>
        <w:t>12</w:t>
      </w:r>
      <w:r>
        <w:rPr>
          <w:noProof/>
        </w:rPr>
        <w:fldChar w:fldCharType="end"/>
      </w:r>
    </w:p>
    <w:p w14:paraId="5B771485" w14:textId="02B8878B" w:rsidR="00830E91" w:rsidRDefault="00830E91">
      <w:pPr>
        <w:pStyle w:val="TOC1"/>
        <w:rPr>
          <w:rFonts w:ascii="Aptos" w:eastAsia="Times New Roman" w:hAnsi="Aptos"/>
          <w:noProof/>
          <w:kern w:val="2"/>
          <w:sz w:val="24"/>
          <w:szCs w:val="24"/>
          <w:lang w:val="en-IN" w:eastAsia="en-IN"/>
        </w:rPr>
      </w:pPr>
      <w:r w:rsidRPr="001E053C">
        <w:rPr>
          <w:rFonts w:eastAsia="Times New Roman"/>
          <w:noProof/>
        </w:rPr>
        <w:t>4</w:t>
      </w:r>
      <w:r>
        <w:rPr>
          <w:rFonts w:ascii="Aptos" w:eastAsia="Times New Roman" w:hAnsi="Aptos"/>
          <w:noProof/>
          <w:kern w:val="2"/>
          <w:sz w:val="24"/>
          <w:szCs w:val="24"/>
          <w:lang w:val="en-IN" w:eastAsia="en-IN"/>
        </w:rPr>
        <w:tab/>
      </w:r>
      <w:r w:rsidRPr="001E053C">
        <w:rPr>
          <w:rFonts w:eastAsia="Times New Roman"/>
          <w:noProof/>
        </w:rPr>
        <w:t>UE Policy Control Service</w:t>
      </w:r>
      <w:r>
        <w:rPr>
          <w:noProof/>
        </w:rPr>
        <w:tab/>
      </w:r>
      <w:r>
        <w:rPr>
          <w:noProof/>
        </w:rPr>
        <w:fldChar w:fldCharType="begin"/>
      </w:r>
      <w:r>
        <w:rPr>
          <w:noProof/>
        </w:rPr>
        <w:instrText xml:space="preserve"> PAGEREF _Toc183639113 \h </w:instrText>
      </w:r>
      <w:r>
        <w:rPr>
          <w:noProof/>
        </w:rPr>
      </w:r>
      <w:r>
        <w:rPr>
          <w:noProof/>
        </w:rPr>
        <w:fldChar w:fldCharType="separate"/>
      </w:r>
      <w:r>
        <w:rPr>
          <w:noProof/>
        </w:rPr>
        <w:t>13</w:t>
      </w:r>
      <w:r>
        <w:rPr>
          <w:noProof/>
        </w:rPr>
        <w:fldChar w:fldCharType="end"/>
      </w:r>
    </w:p>
    <w:p w14:paraId="025B0AD0" w14:textId="4A36792C" w:rsidR="00830E91" w:rsidRDefault="00830E91">
      <w:pPr>
        <w:pStyle w:val="TOC2"/>
        <w:rPr>
          <w:rFonts w:ascii="Aptos" w:eastAsia="Times New Roman" w:hAnsi="Aptos"/>
          <w:noProof/>
          <w:kern w:val="2"/>
          <w:sz w:val="24"/>
          <w:szCs w:val="24"/>
          <w:lang w:val="en-IN" w:eastAsia="en-IN"/>
        </w:rPr>
      </w:pPr>
      <w:r>
        <w:rPr>
          <w:noProof/>
        </w:rPr>
        <w:t>4.1</w:t>
      </w:r>
      <w:r>
        <w:rPr>
          <w:rFonts w:ascii="Aptos" w:eastAsia="Times New Roman" w:hAnsi="Aptos"/>
          <w:noProof/>
          <w:kern w:val="2"/>
          <w:sz w:val="24"/>
          <w:szCs w:val="24"/>
          <w:lang w:val="en-IN" w:eastAsia="en-IN"/>
        </w:rPr>
        <w:tab/>
      </w:r>
      <w:r>
        <w:rPr>
          <w:noProof/>
        </w:rPr>
        <w:t>Service Description</w:t>
      </w:r>
      <w:r>
        <w:rPr>
          <w:noProof/>
        </w:rPr>
        <w:tab/>
      </w:r>
      <w:r>
        <w:rPr>
          <w:noProof/>
        </w:rPr>
        <w:fldChar w:fldCharType="begin"/>
      </w:r>
      <w:r>
        <w:rPr>
          <w:noProof/>
        </w:rPr>
        <w:instrText xml:space="preserve"> PAGEREF _Toc183639114 \h </w:instrText>
      </w:r>
      <w:r>
        <w:rPr>
          <w:noProof/>
        </w:rPr>
      </w:r>
      <w:r>
        <w:rPr>
          <w:noProof/>
        </w:rPr>
        <w:fldChar w:fldCharType="separate"/>
      </w:r>
      <w:r>
        <w:rPr>
          <w:noProof/>
        </w:rPr>
        <w:t>13</w:t>
      </w:r>
      <w:r>
        <w:rPr>
          <w:noProof/>
        </w:rPr>
        <w:fldChar w:fldCharType="end"/>
      </w:r>
    </w:p>
    <w:p w14:paraId="79BA6E87" w14:textId="71FC7BB8" w:rsidR="00830E91" w:rsidRDefault="00830E91">
      <w:pPr>
        <w:pStyle w:val="TOC3"/>
        <w:rPr>
          <w:rFonts w:ascii="Aptos" w:eastAsia="Times New Roman" w:hAnsi="Aptos"/>
          <w:noProof/>
          <w:kern w:val="2"/>
          <w:sz w:val="24"/>
          <w:szCs w:val="24"/>
          <w:lang w:val="en-IN" w:eastAsia="en-IN"/>
        </w:rPr>
      </w:pPr>
      <w:r>
        <w:rPr>
          <w:noProof/>
        </w:rPr>
        <w:t>4.</w:t>
      </w:r>
      <w:r>
        <w:rPr>
          <w:noProof/>
          <w:lang w:eastAsia="zh-CN"/>
        </w:rPr>
        <w:t>1.1</w:t>
      </w:r>
      <w:r>
        <w:rPr>
          <w:rFonts w:ascii="Aptos" w:eastAsia="Times New Roman" w:hAnsi="Aptos"/>
          <w:noProof/>
          <w:kern w:val="2"/>
          <w:sz w:val="24"/>
          <w:szCs w:val="24"/>
          <w:lang w:val="en-IN" w:eastAsia="en-IN"/>
        </w:rPr>
        <w:tab/>
      </w:r>
      <w:r>
        <w:rPr>
          <w:noProof/>
          <w:lang w:eastAsia="zh-CN"/>
        </w:rPr>
        <w:t>Overview</w:t>
      </w:r>
      <w:r>
        <w:rPr>
          <w:noProof/>
        </w:rPr>
        <w:tab/>
      </w:r>
      <w:r>
        <w:rPr>
          <w:noProof/>
        </w:rPr>
        <w:fldChar w:fldCharType="begin"/>
      </w:r>
      <w:r>
        <w:rPr>
          <w:noProof/>
        </w:rPr>
        <w:instrText xml:space="preserve"> PAGEREF _Toc183639115 \h </w:instrText>
      </w:r>
      <w:r>
        <w:rPr>
          <w:noProof/>
        </w:rPr>
      </w:r>
      <w:r>
        <w:rPr>
          <w:noProof/>
        </w:rPr>
        <w:fldChar w:fldCharType="separate"/>
      </w:r>
      <w:r>
        <w:rPr>
          <w:noProof/>
        </w:rPr>
        <w:t>13</w:t>
      </w:r>
      <w:r>
        <w:rPr>
          <w:noProof/>
        </w:rPr>
        <w:fldChar w:fldCharType="end"/>
      </w:r>
    </w:p>
    <w:p w14:paraId="002F2E41" w14:textId="1E1E940B" w:rsidR="00830E91" w:rsidRDefault="00830E91">
      <w:pPr>
        <w:pStyle w:val="TOC3"/>
        <w:rPr>
          <w:rFonts w:ascii="Aptos" w:eastAsia="Times New Roman" w:hAnsi="Aptos"/>
          <w:noProof/>
          <w:kern w:val="2"/>
          <w:sz w:val="24"/>
          <w:szCs w:val="24"/>
          <w:lang w:val="en-IN" w:eastAsia="en-IN"/>
        </w:rPr>
      </w:pPr>
      <w:r>
        <w:rPr>
          <w:noProof/>
        </w:rPr>
        <w:t>4.1.2</w:t>
      </w:r>
      <w:r>
        <w:rPr>
          <w:rFonts w:ascii="Aptos" w:eastAsia="Times New Roman" w:hAnsi="Aptos"/>
          <w:noProof/>
          <w:kern w:val="2"/>
          <w:sz w:val="24"/>
          <w:szCs w:val="24"/>
          <w:lang w:val="en-IN" w:eastAsia="en-IN"/>
        </w:rPr>
        <w:tab/>
      </w:r>
      <w:r>
        <w:rPr>
          <w:noProof/>
        </w:rPr>
        <w:t>Service Architecture</w:t>
      </w:r>
      <w:r>
        <w:rPr>
          <w:noProof/>
        </w:rPr>
        <w:tab/>
      </w:r>
      <w:r>
        <w:rPr>
          <w:noProof/>
        </w:rPr>
        <w:fldChar w:fldCharType="begin"/>
      </w:r>
      <w:r>
        <w:rPr>
          <w:noProof/>
        </w:rPr>
        <w:instrText xml:space="preserve"> PAGEREF _Toc183639116 \h </w:instrText>
      </w:r>
      <w:r>
        <w:rPr>
          <w:noProof/>
        </w:rPr>
      </w:r>
      <w:r>
        <w:rPr>
          <w:noProof/>
        </w:rPr>
        <w:fldChar w:fldCharType="separate"/>
      </w:r>
      <w:r>
        <w:rPr>
          <w:noProof/>
        </w:rPr>
        <w:t>14</w:t>
      </w:r>
      <w:r>
        <w:rPr>
          <w:noProof/>
        </w:rPr>
        <w:fldChar w:fldCharType="end"/>
      </w:r>
    </w:p>
    <w:p w14:paraId="2D0E2BBC" w14:textId="112EEFBF" w:rsidR="00830E91" w:rsidRDefault="00830E91">
      <w:pPr>
        <w:pStyle w:val="TOC3"/>
        <w:rPr>
          <w:rFonts w:ascii="Aptos" w:eastAsia="Times New Roman" w:hAnsi="Aptos"/>
          <w:noProof/>
          <w:kern w:val="2"/>
          <w:sz w:val="24"/>
          <w:szCs w:val="24"/>
          <w:lang w:val="en-IN" w:eastAsia="en-IN"/>
        </w:rPr>
      </w:pPr>
      <w:r>
        <w:rPr>
          <w:noProof/>
        </w:rPr>
        <w:t>4.</w:t>
      </w:r>
      <w:r>
        <w:rPr>
          <w:noProof/>
          <w:lang w:eastAsia="zh-CN"/>
        </w:rPr>
        <w:t>1.3</w:t>
      </w:r>
      <w:r>
        <w:rPr>
          <w:rFonts w:ascii="Aptos" w:eastAsia="Times New Roman" w:hAnsi="Aptos"/>
          <w:noProof/>
          <w:kern w:val="2"/>
          <w:sz w:val="24"/>
          <w:szCs w:val="24"/>
          <w:lang w:val="en-IN" w:eastAsia="en-IN"/>
        </w:rPr>
        <w:tab/>
      </w:r>
      <w:r>
        <w:rPr>
          <w:noProof/>
        </w:rPr>
        <w:t>Network Functions</w:t>
      </w:r>
      <w:r>
        <w:rPr>
          <w:noProof/>
        </w:rPr>
        <w:tab/>
      </w:r>
      <w:r>
        <w:rPr>
          <w:noProof/>
        </w:rPr>
        <w:fldChar w:fldCharType="begin"/>
      </w:r>
      <w:r>
        <w:rPr>
          <w:noProof/>
        </w:rPr>
        <w:instrText xml:space="preserve"> PAGEREF _Toc183639117 \h </w:instrText>
      </w:r>
      <w:r>
        <w:rPr>
          <w:noProof/>
        </w:rPr>
      </w:r>
      <w:r>
        <w:rPr>
          <w:noProof/>
        </w:rPr>
        <w:fldChar w:fldCharType="separate"/>
      </w:r>
      <w:r>
        <w:rPr>
          <w:noProof/>
        </w:rPr>
        <w:t>15</w:t>
      </w:r>
      <w:r>
        <w:rPr>
          <w:noProof/>
        </w:rPr>
        <w:fldChar w:fldCharType="end"/>
      </w:r>
    </w:p>
    <w:p w14:paraId="13B0A703" w14:textId="0E2B1CA4" w:rsidR="00830E91" w:rsidRDefault="00830E91">
      <w:pPr>
        <w:pStyle w:val="TOC4"/>
        <w:rPr>
          <w:rFonts w:ascii="Aptos" w:eastAsia="Times New Roman" w:hAnsi="Aptos"/>
          <w:noProof/>
          <w:kern w:val="2"/>
          <w:sz w:val="24"/>
          <w:szCs w:val="24"/>
          <w:lang w:val="en-IN" w:eastAsia="en-IN"/>
        </w:rPr>
      </w:pPr>
      <w:r>
        <w:rPr>
          <w:noProof/>
        </w:rPr>
        <w:t>4.</w:t>
      </w:r>
      <w:r>
        <w:rPr>
          <w:noProof/>
          <w:lang w:eastAsia="zh-CN"/>
        </w:rPr>
        <w:t>1.3.1</w:t>
      </w:r>
      <w:r>
        <w:rPr>
          <w:rFonts w:ascii="Aptos" w:eastAsia="Times New Roman" w:hAnsi="Aptos"/>
          <w:noProof/>
          <w:kern w:val="2"/>
          <w:sz w:val="24"/>
          <w:szCs w:val="24"/>
          <w:lang w:val="en-IN" w:eastAsia="en-IN"/>
        </w:rPr>
        <w:tab/>
      </w:r>
      <w:r>
        <w:rPr>
          <w:noProof/>
          <w:lang w:eastAsia="zh-CN"/>
        </w:rPr>
        <w:t>Policy Control Function (PCF)</w:t>
      </w:r>
      <w:r>
        <w:rPr>
          <w:noProof/>
        </w:rPr>
        <w:tab/>
      </w:r>
      <w:r>
        <w:rPr>
          <w:noProof/>
        </w:rPr>
        <w:fldChar w:fldCharType="begin"/>
      </w:r>
      <w:r>
        <w:rPr>
          <w:noProof/>
        </w:rPr>
        <w:instrText xml:space="preserve"> PAGEREF _Toc183639118 \h </w:instrText>
      </w:r>
      <w:r>
        <w:rPr>
          <w:noProof/>
        </w:rPr>
      </w:r>
      <w:r>
        <w:rPr>
          <w:noProof/>
        </w:rPr>
        <w:fldChar w:fldCharType="separate"/>
      </w:r>
      <w:r>
        <w:rPr>
          <w:noProof/>
        </w:rPr>
        <w:t>15</w:t>
      </w:r>
      <w:r>
        <w:rPr>
          <w:noProof/>
        </w:rPr>
        <w:fldChar w:fldCharType="end"/>
      </w:r>
    </w:p>
    <w:p w14:paraId="7B03EC89" w14:textId="18B60915" w:rsidR="00830E91" w:rsidRDefault="00830E91">
      <w:pPr>
        <w:pStyle w:val="TOC4"/>
        <w:rPr>
          <w:rFonts w:ascii="Aptos" w:eastAsia="Times New Roman" w:hAnsi="Aptos"/>
          <w:noProof/>
          <w:kern w:val="2"/>
          <w:sz w:val="24"/>
          <w:szCs w:val="24"/>
          <w:lang w:val="en-IN" w:eastAsia="en-IN"/>
        </w:rPr>
      </w:pPr>
      <w:r>
        <w:rPr>
          <w:noProof/>
        </w:rPr>
        <w:t>4.</w:t>
      </w:r>
      <w:r>
        <w:rPr>
          <w:noProof/>
          <w:lang w:eastAsia="zh-CN"/>
        </w:rPr>
        <w:t>1.3.2</w:t>
      </w:r>
      <w:r>
        <w:rPr>
          <w:rFonts w:ascii="Aptos" w:eastAsia="Times New Roman" w:hAnsi="Aptos"/>
          <w:noProof/>
          <w:kern w:val="2"/>
          <w:sz w:val="24"/>
          <w:szCs w:val="24"/>
          <w:lang w:val="en-IN" w:eastAsia="en-IN"/>
        </w:rPr>
        <w:tab/>
      </w:r>
      <w:r>
        <w:rPr>
          <w:noProof/>
          <w:lang w:eastAsia="zh-CN"/>
        </w:rPr>
        <w:t>NF Service Consumers</w:t>
      </w:r>
      <w:r>
        <w:rPr>
          <w:noProof/>
        </w:rPr>
        <w:tab/>
      </w:r>
      <w:r>
        <w:rPr>
          <w:noProof/>
        </w:rPr>
        <w:fldChar w:fldCharType="begin"/>
      </w:r>
      <w:r>
        <w:rPr>
          <w:noProof/>
        </w:rPr>
        <w:instrText xml:space="preserve"> PAGEREF _Toc183639119 \h </w:instrText>
      </w:r>
      <w:r>
        <w:rPr>
          <w:noProof/>
        </w:rPr>
      </w:r>
      <w:r>
        <w:rPr>
          <w:noProof/>
        </w:rPr>
        <w:fldChar w:fldCharType="separate"/>
      </w:r>
      <w:r>
        <w:rPr>
          <w:noProof/>
        </w:rPr>
        <w:t>17</w:t>
      </w:r>
      <w:r>
        <w:rPr>
          <w:noProof/>
        </w:rPr>
        <w:fldChar w:fldCharType="end"/>
      </w:r>
    </w:p>
    <w:p w14:paraId="60964ACA" w14:textId="10F5830F" w:rsidR="00830E91" w:rsidRDefault="00830E91">
      <w:pPr>
        <w:pStyle w:val="TOC2"/>
        <w:rPr>
          <w:rFonts w:ascii="Aptos" w:eastAsia="Times New Roman" w:hAnsi="Aptos"/>
          <w:noProof/>
          <w:kern w:val="2"/>
          <w:sz w:val="24"/>
          <w:szCs w:val="24"/>
          <w:lang w:val="en-IN" w:eastAsia="en-IN"/>
        </w:rPr>
      </w:pPr>
      <w:r>
        <w:rPr>
          <w:noProof/>
        </w:rPr>
        <w:t>4.</w:t>
      </w:r>
      <w:r>
        <w:rPr>
          <w:noProof/>
          <w:lang w:eastAsia="zh-CN"/>
        </w:rPr>
        <w:t>2</w:t>
      </w:r>
      <w:r>
        <w:rPr>
          <w:rFonts w:ascii="Aptos" w:eastAsia="Times New Roman" w:hAnsi="Aptos"/>
          <w:noProof/>
          <w:kern w:val="2"/>
          <w:sz w:val="24"/>
          <w:szCs w:val="24"/>
          <w:lang w:val="en-IN" w:eastAsia="en-IN"/>
        </w:rPr>
        <w:tab/>
      </w:r>
      <w:r>
        <w:rPr>
          <w:noProof/>
          <w:lang w:eastAsia="zh-CN"/>
        </w:rPr>
        <w:t>Service Operations</w:t>
      </w:r>
      <w:r>
        <w:rPr>
          <w:noProof/>
        </w:rPr>
        <w:tab/>
      </w:r>
      <w:r>
        <w:rPr>
          <w:noProof/>
        </w:rPr>
        <w:fldChar w:fldCharType="begin"/>
      </w:r>
      <w:r>
        <w:rPr>
          <w:noProof/>
        </w:rPr>
        <w:instrText xml:space="preserve"> PAGEREF _Toc183639120 \h </w:instrText>
      </w:r>
      <w:r>
        <w:rPr>
          <w:noProof/>
        </w:rPr>
      </w:r>
      <w:r>
        <w:rPr>
          <w:noProof/>
        </w:rPr>
        <w:fldChar w:fldCharType="separate"/>
      </w:r>
      <w:r>
        <w:rPr>
          <w:noProof/>
        </w:rPr>
        <w:t>18</w:t>
      </w:r>
      <w:r>
        <w:rPr>
          <w:noProof/>
        </w:rPr>
        <w:fldChar w:fldCharType="end"/>
      </w:r>
    </w:p>
    <w:p w14:paraId="00C00D84" w14:textId="7A1C4FC1" w:rsidR="00830E91" w:rsidRDefault="00830E91">
      <w:pPr>
        <w:pStyle w:val="TOC3"/>
        <w:rPr>
          <w:rFonts w:ascii="Aptos" w:eastAsia="Times New Roman" w:hAnsi="Aptos"/>
          <w:noProof/>
          <w:kern w:val="2"/>
          <w:sz w:val="24"/>
          <w:szCs w:val="24"/>
          <w:lang w:val="en-IN" w:eastAsia="en-IN"/>
        </w:rPr>
      </w:pPr>
      <w:r>
        <w:rPr>
          <w:noProof/>
        </w:rPr>
        <w:t>4.</w:t>
      </w:r>
      <w:r>
        <w:rPr>
          <w:noProof/>
          <w:lang w:eastAsia="zh-CN"/>
        </w:rPr>
        <w:t>2</w:t>
      </w:r>
      <w:r>
        <w:rPr>
          <w:noProof/>
        </w:rPr>
        <w:t>.1</w:t>
      </w:r>
      <w:r>
        <w:rPr>
          <w:rFonts w:ascii="Aptos" w:eastAsia="Times New Roman" w:hAnsi="Aptos"/>
          <w:noProof/>
          <w:kern w:val="2"/>
          <w:sz w:val="24"/>
          <w:szCs w:val="24"/>
          <w:lang w:val="en-IN" w:eastAsia="en-IN"/>
        </w:rPr>
        <w:tab/>
      </w:r>
      <w:r>
        <w:rPr>
          <w:noProof/>
        </w:rPr>
        <w:t>Introduction</w:t>
      </w:r>
      <w:r>
        <w:rPr>
          <w:noProof/>
        </w:rPr>
        <w:tab/>
      </w:r>
      <w:r>
        <w:rPr>
          <w:noProof/>
        </w:rPr>
        <w:fldChar w:fldCharType="begin"/>
      </w:r>
      <w:r>
        <w:rPr>
          <w:noProof/>
        </w:rPr>
        <w:instrText xml:space="preserve"> PAGEREF _Toc183639121 \h </w:instrText>
      </w:r>
      <w:r>
        <w:rPr>
          <w:noProof/>
        </w:rPr>
      </w:r>
      <w:r>
        <w:rPr>
          <w:noProof/>
        </w:rPr>
        <w:fldChar w:fldCharType="separate"/>
      </w:r>
      <w:r>
        <w:rPr>
          <w:noProof/>
        </w:rPr>
        <w:t>18</w:t>
      </w:r>
      <w:r>
        <w:rPr>
          <w:noProof/>
        </w:rPr>
        <w:fldChar w:fldCharType="end"/>
      </w:r>
    </w:p>
    <w:p w14:paraId="62D3242B" w14:textId="2FA1E548" w:rsidR="00830E91" w:rsidRDefault="00830E91">
      <w:pPr>
        <w:pStyle w:val="TOC3"/>
        <w:rPr>
          <w:rFonts w:ascii="Aptos" w:eastAsia="Times New Roman" w:hAnsi="Aptos"/>
          <w:noProof/>
          <w:kern w:val="2"/>
          <w:sz w:val="24"/>
          <w:szCs w:val="24"/>
          <w:lang w:val="en-IN" w:eastAsia="en-IN"/>
        </w:rPr>
      </w:pPr>
      <w:r>
        <w:rPr>
          <w:noProof/>
        </w:rPr>
        <w:t>4.2.2</w:t>
      </w:r>
      <w:r>
        <w:rPr>
          <w:rFonts w:ascii="Aptos" w:eastAsia="Times New Roman" w:hAnsi="Aptos"/>
          <w:noProof/>
          <w:kern w:val="2"/>
          <w:sz w:val="24"/>
          <w:szCs w:val="24"/>
          <w:lang w:val="en-IN" w:eastAsia="en-IN"/>
        </w:rPr>
        <w:tab/>
      </w:r>
      <w:r>
        <w:rPr>
          <w:noProof/>
        </w:rPr>
        <w:t>Npcf_UEPolicyControl_Create Service Operation</w:t>
      </w:r>
      <w:r>
        <w:rPr>
          <w:noProof/>
        </w:rPr>
        <w:tab/>
      </w:r>
      <w:r>
        <w:rPr>
          <w:noProof/>
        </w:rPr>
        <w:fldChar w:fldCharType="begin"/>
      </w:r>
      <w:r>
        <w:rPr>
          <w:noProof/>
        </w:rPr>
        <w:instrText xml:space="preserve"> PAGEREF _Toc183639122 \h </w:instrText>
      </w:r>
      <w:r>
        <w:rPr>
          <w:noProof/>
        </w:rPr>
      </w:r>
      <w:r>
        <w:rPr>
          <w:noProof/>
        </w:rPr>
        <w:fldChar w:fldCharType="separate"/>
      </w:r>
      <w:r>
        <w:rPr>
          <w:noProof/>
        </w:rPr>
        <w:t>18</w:t>
      </w:r>
      <w:r>
        <w:rPr>
          <w:noProof/>
        </w:rPr>
        <w:fldChar w:fldCharType="end"/>
      </w:r>
    </w:p>
    <w:p w14:paraId="591F6DB2" w14:textId="668917BD" w:rsidR="00830E91" w:rsidRDefault="00830E91">
      <w:pPr>
        <w:pStyle w:val="TOC4"/>
        <w:rPr>
          <w:rFonts w:ascii="Aptos" w:eastAsia="Times New Roman" w:hAnsi="Aptos"/>
          <w:noProof/>
          <w:kern w:val="2"/>
          <w:sz w:val="24"/>
          <w:szCs w:val="24"/>
          <w:lang w:val="en-IN" w:eastAsia="en-IN"/>
        </w:rPr>
      </w:pPr>
      <w:r>
        <w:rPr>
          <w:noProof/>
        </w:rPr>
        <w:t>4.2.2.1</w:t>
      </w:r>
      <w:r>
        <w:rPr>
          <w:rFonts w:ascii="Aptos" w:eastAsia="Times New Roman" w:hAnsi="Aptos"/>
          <w:noProof/>
          <w:kern w:val="2"/>
          <w:sz w:val="24"/>
          <w:szCs w:val="24"/>
          <w:lang w:val="en-IN" w:eastAsia="en-IN"/>
        </w:rPr>
        <w:tab/>
      </w:r>
      <w:r>
        <w:rPr>
          <w:noProof/>
        </w:rPr>
        <w:t>General</w:t>
      </w:r>
      <w:r>
        <w:rPr>
          <w:noProof/>
        </w:rPr>
        <w:tab/>
      </w:r>
      <w:r>
        <w:rPr>
          <w:noProof/>
        </w:rPr>
        <w:fldChar w:fldCharType="begin"/>
      </w:r>
      <w:r>
        <w:rPr>
          <w:noProof/>
        </w:rPr>
        <w:instrText xml:space="preserve"> PAGEREF _Toc183639123 \h </w:instrText>
      </w:r>
      <w:r>
        <w:rPr>
          <w:noProof/>
        </w:rPr>
      </w:r>
      <w:r>
        <w:rPr>
          <w:noProof/>
        </w:rPr>
        <w:fldChar w:fldCharType="separate"/>
      </w:r>
      <w:r>
        <w:rPr>
          <w:noProof/>
        </w:rPr>
        <w:t>18</w:t>
      </w:r>
      <w:r>
        <w:rPr>
          <w:noProof/>
        </w:rPr>
        <w:fldChar w:fldCharType="end"/>
      </w:r>
    </w:p>
    <w:p w14:paraId="25C0366F" w14:textId="62E91DA0" w:rsidR="00830E91" w:rsidRDefault="00830E91">
      <w:pPr>
        <w:pStyle w:val="TOC4"/>
        <w:rPr>
          <w:rFonts w:ascii="Aptos" w:eastAsia="Times New Roman" w:hAnsi="Aptos"/>
          <w:noProof/>
          <w:kern w:val="2"/>
          <w:sz w:val="24"/>
          <w:szCs w:val="24"/>
          <w:lang w:val="en-IN" w:eastAsia="en-IN"/>
        </w:rPr>
      </w:pPr>
      <w:r>
        <w:rPr>
          <w:noProof/>
        </w:rPr>
        <w:t>4.2.2.2</w:t>
      </w:r>
      <w:r>
        <w:rPr>
          <w:rFonts w:ascii="Aptos" w:eastAsia="Times New Roman" w:hAnsi="Aptos"/>
          <w:noProof/>
          <w:kern w:val="2"/>
          <w:sz w:val="24"/>
          <w:szCs w:val="24"/>
          <w:lang w:val="en-IN" w:eastAsia="en-IN"/>
        </w:rPr>
        <w:tab/>
      </w:r>
      <w:r>
        <w:rPr>
          <w:noProof/>
        </w:rPr>
        <w:t>UE Policy</w:t>
      </w:r>
      <w:r>
        <w:rPr>
          <w:noProof/>
        </w:rPr>
        <w:tab/>
      </w:r>
      <w:r>
        <w:rPr>
          <w:noProof/>
        </w:rPr>
        <w:fldChar w:fldCharType="begin"/>
      </w:r>
      <w:r>
        <w:rPr>
          <w:noProof/>
        </w:rPr>
        <w:instrText xml:space="preserve"> PAGEREF _Toc183639124 \h </w:instrText>
      </w:r>
      <w:r>
        <w:rPr>
          <w:noProof/>
        </w:rPr>
      </w:r>
      <w:r>
        <w:rPr>
          <w:noProof/>
        </w:rPr>
        <w:fldChar w:fldCharType="separate"/>
      </w:r>
      <w:r>
        <w:rPr>
          <w:noProof/>
        </w:rPr>
        <w:t>25</w:t>
      </w:r>
      <w:r>
        <w:rPr>
          <w:noProof/>
        </w:rPr>
        <w:fldChar w:fldCharType="end"/>
      </w:r>
    </w:p>
    <w:p w14:paraId="59F501F6" w14:textId="1E8D0AF3" w:rsidR="00830E91" w:rsidRDefault="00830E91">
      <w:pPr>
        <w:pStyle w:val="TOC5"/>
        <w:rPr>
          <w:rFonts w:ascii="Aptos" w:eastAsia="Times New Roman" w:hAnsi="Aptos"/>
          <w:noProof/>
          <w:kern w:val="2"/>
          <w:sz w:val="24"/>
          <w:szCs w:val="24"/>
          <w:lang w:val="en-IN" w:eastAsia="en-IN"/>
        </w:rPr>
      </w:pPr>
      <w:r>
        <w:rPr>
          <w:noProof/>
        </w:rPr>
        <w:t>4.2.2.2.1</w:t>
      </w:r>
      <w:r>
        <w:rPr>
          <w:rFonts w:ascii="Aptos" w:eastAsia="Times New Roman" w:hAnsi="Aptos"/>
          <w:noProof/>
          <w:kern w:val="2"/>
          <w:sz w:val="24"/>
          <w:szCs w:val="24"/>
          <w:lang w:val="en-IN" w:eastAsia="en-IN"/>
        </w:rPr>
        <w:tab/>
      </w:r>
      <w:r>
        <w:rPr>
          <w:noProof/>
        </w:rPr>
        <w:t>Overview</w:t>
      </w:r>
      <w:r>
        <w:rPr>
          <w:noProof/>
        </w:rPr>
        <w:tab/>
      </w:r>
      <w:r>
        <w:rPr>
          <w:noProof/>
        </w:rPr>
        <w:fldChar w:fldCharType="begin"/>
      </w:r>
      <w:r>
        <w:rPr>
          <w:noProof/>
        </w:rPr>
        <w:instrText xml:space="preserve"> PAGEREF _Toc183639125 \h </w:instrText>
      </w:r>
      <w:r>
        <w:rPr>
          <w:noProof/>
        </w:rPr>
      </w:r>
      <w:r>
        <w:rPr>
          <w:noProof/>
        </w:rPr>
        <w:fldChar w:fldCharType="separate"/>
      </w:r>
      <w:r>
        <w:rPr>
          <w:noProof/>
        </w:rPr>
        <w:t>25</w:t>
      </w:r>
      <w:r>
        <w:rPr>
          <w:noProof/>
        </w:rPr>
        <w:fldChar w:fldCharType="end"/>
      </w:r>
    </w:p>
    <w:p w14:paraId="275918B4" w14:textId="50E9DCFF" w:rsidR="00830E91" w:rsidRDefault="00830E91">
      <w:pPr>
        <w:pStyle w:val="TOC6"/>
        <w:rPr>
          <w:rFonts w:ascii="Aptos" w:eastAsia="Times New Roman" w:hAnsi="Aptos"/>
          <w:noProof/>
          <w:kern w:val="2"/>
          <w:sz w:val="24"/>
          <w:szCs w:val="24"/>
          <w:lang w:val="en-IN" w:eastAsia="en-IN"/>
        </w:rPr>
      </w:pPr>
      <w:r w:rsidRPr="001E053C">
        <w:rPr>
          <w:rFonts w:eastAsia="SimSun"/>
          <w:noProof/>
          <w:lang w:eastAsia="x-none"/>
        </w:rPr>
        <w:t>4.2.2.2.1.0</w:t>
      </w:r>
      <w:r>
        <w:rPr>
          <w:rFonts w:ascii="Aptos" w:eastAsia="Times New Roman" w:hAnsi="Aptos"/>
          <w:noProof/>
          <w:kern w:val="2"/>
          <w:sz w:val="24"/>
          <w:szCs w:val="24"/>
          <w:lang w:val="en-IN" w:eastAsia="en-IN"/>
        </w:rPr>
        <w:tab/>
      </w:r>
      <w:r w:rsidRPr="001E053C">
        <w:rPr>
          <w:rFonts w:eastAsia="SimSun"/>
          <w:noProof/>
          <w:lang w:eastAsia="x-none"/>
        </w:rPr>
        <w:t>General</w:t>
      </w:r>
      <w:r>
        <w:rPr>
          <w:noProof/>
        </w:rPr>
        <w:tab/>
      </w:r>
      <w:r>
        <w:rPr>
          <w:noProof/>
        </w:rPr>
        <w:fldChar w:fldCharType="begin"/>
      </w:r>
      <w:r>
        <w:rPr>
          <w:noProof/>
        </w:rPr>
        <w:instrText xml:space="preserve"> PAGEREF _Toc183639126 \h </w:instrText>
      </w:r>
      <w:r>
        <w:rPr>
          <w:noProof/>
        </w:rPr>
      </w:r>
      <w:r>
        <w:rPr>
          <w:noProof/>
        </w:rPr>
        <w:fldChar w:fldCharType="separate"/>
      </w:r>
      <w:r>
        <w:rPr>
          <w:noProof/>
        </w:rPr>
        <w:t>25</w:t>
      </w:r>
      <w:r>
        <w:rPr>
          <w:noProof/>
        </w:rPr>
        <w:fldChar w:fldCharType="end"/>
      </w:r>
    </w:p>
    <w:p w14:paraId="20157F2B" w14:textId="2F368484" w:rsidR="00830E91" w:rsidRDefault="00830E91">
      <w:pPr>
        <w:pStyle w:val="TOC6"/>
        <w:rPr>
          <w:rFonts w:ascii="Aptos" w:eastAsia="Times New Roman" w:hAnsi="Aptos"/>
          <w:noProof/>
          <w:kern w:val="2"/>
          <w:sz w:val="24"/>
          <w:szCs w:val="24"/>
          <w:lang w:val="en-IN" w:eastAsia="en-IN"/>
        </w:rPr>
      </w:pPr>
      <w:r w:rsidRPr="001E053C">
        <w:rPr>
          <w:rFonts w:eastAsia="SimSun"/>
          <w:noProof/>
          <w:lang w:eastAsia="x-none"/>
        </w:rPr>
        <w:t>4.2.2.2.1.1</w:t>
      </w:r>
      <w:r>
        <w:rPr>
          <w:rFonts w:ascii="Aptos" w:eastAsia="Times New Roman" w:hAnsi="Aptos"/>
          <w:noProof/>
          <w:kern w:val="2"/>
          <w:sz w:val="24"/>
          <w:szCs w:val="24"/>
          <w:lang w:val="en-IN" w:eastAsia="en-IN"/>
        </w:rPr>
        <w:tab/>
      </w:r>
      <w:r w:rsidRPr="001E053C">
        <w:rPr>
          <w:rFonts w:eastAsia="SimSun"/>
          <w:noProof/>
          <w:lang w:eastAsia="x-none"/>
        </w:rPr>
        <w:t>Provisioning of the UE Access Network discovery and selection policies and UE Route Selection Policy</w:t>
      </w:r>
      <w:r>
        <w:rPr>
          <w:noProof/>
        </w:rPr>
        <w:tab/>
      </w:r>
      <w:r>
        <w:rPr>
          <w:noProof/>
        </w:rPr>
        <w:fldChar w:fldCharType="begin"/>
      </w:r>
      <w:r>
        <w:rPr>
          <w:noProof/>
        </w:rPr>
        <w:instrText xml:space="preserve"> PAGEREF _Toc183639127 \h </w:instrText>
      </w:r>
      <w:r>
        <w:rPr>
          <w:noProof/>
        </w:rPr>
      </w:r>
      <w:r>
        <w:rPr>
          <w:noProof/>
        </w:rPr>
        <w:fldChar w:fldCharType="separate"/>
      </w:r>
      <w:r>
        <w:rPr>
          <w:noProof/>
        </w:rPr>
        <w:t>27</w:t>
      </w:r>
      <w:r>
        <w:rPr>
          <w:noProof/>
        </w:rPr>
        <w:fldChar w:fldCharType="end"/>
      </w:r>
    </w:p>
    <w:p w14:paraId="73BC5CED" w14:textId="608DAC6B" w:rsidR="00830E91" w:rsidRDefault="00830E91">
      <w:pPr>
        <w:pStyle w:val="TOC6"/>
        <w:rPr>
          <w:rFonts w:ascii="Aptos" w:eastAsia="Times New Roman" w:hAnsi="Aptos"/>
          <w:noProof/>
          <w:kern w:val="2"/>
          <w:sz w:val="24"/>
          <w:szCs w:val="24"/>
          <w:lang w:val="en-IN" w:eastAsia="en-IN"/>
        </w:rPr>
      </w:pPr>
      <w:r w:rsidRPr="001E053C">
        <w:rPr>
          <w:rFonts w:eastAsia="SimSun"/>
          <w:noProof/>
          <w:lang w:eastAsia="x-none"/>
        </w:rPr>
        <w:t>4.2.2.2.1.1a</w:t>
      </w:r>
      <w:r>
        <w:rPr>
          <w:rFonts w:ascii="Aptos" w:eastAsia="Times New Roman" w:hAnsi="Aptos"/>
          <w:noProof/>
          <w:kern w:val="2"/>
          <w:sz w:val="24"/>
          <w:szCs w:val="24"/>
          <w:lang w:val="en-IN" w:eastAsia="en-IN"/>
        </w:rPr>
        <w:tab/>
      </w:r>
      <w:r w:rsidRPr="001E053C">
        <w:rPr>
          <w:rFonts w:eastAsia="SimSun"/>
          <w:noProof/>
          <w:lang w:eastAsia="x-none"/>
        </w:rPr>
        <w:t>Provisioning of URSP in EPS</w:t>
      </w:r>
      <w:r>
        <w:rPr>
          <w:noProof/>
        </w:rPr>
        <w:tab/>
      </w:r>
      <w:r>
        <w:rPr>
          <w:noProof/>
        </w:rPr>
        <w:fldChar w:fldCharType="begin"/>
      </w:r>
      <w:r>
        <w:rPr>
          <w:noProof/>
        </w:rPr>
        <w:instrText xml:space="preserve"> PAGEREF _Toc183639128 \h </w:instrText>
      </w:r>
      <w:r>
        <w:rPr>
          <w:noProof/>
        </w:rPr>
      </w:r>
      <w:r>
        <w:rPr>
          <w:noProof/>
        </w:rPr>
        <w:fldChar w:fldCharType="separate"/>
      </w:r>
      <w:r>
        <w:rPr>
          <w:noProof/>
        </w:rPr>
        <w:t>29</w:t>
      </w:r>
      <w:r>
        <w:rPr>
          <w:noProof/>
        </w:rPr>
        <w:fldChar w:fldCharType="end"/>
      </w:r>
    </w:p>
    <w:p w14:paraId="1C45D4CE" w14:textId="3C867F97" w:rsidR="00830E91" w:rsidRDefault="00830E91">
      <w:pPr>
        <w:pStyle w:val="TOC6"/>
        <w:rPr>
          <w:rFonts w:ascii="Aptos" w:eastAsia="Times New Roman" w:hAnsi="Aptos"/>
          <w:noProof/>
          <w:kern w:val="2"/>
          <w:sz w:val="24"/>
          <w:szCs w:val="24"/>
          <w:lang w:val="en-IN" w:eastAsia="en-IN"/>
        </w:rPr>
      </w:pPr>
      <w:r w:rsidRPr="001E053C">
        <w:rPr>
          <w:rFonts w:eastAsia="SimSun"/>
          <w:noProof/>
          <w:lang w:eastAsia="x-none"/>
        </w:rPr>
        <w:t>4.2.2.2.1.2</w:t>
      </w:r>
      <w:r>
        <w:rPr>
          <w:rFonts w:ascii="Aptos" w:eastAsia="Times New Roman" w:hAnsi="Aptos"/>
          <w:noProof/>
          <w:kern w:val="2"/>
          <w:sz w:val="24"/>
          <w:szCs w:val="24"/>
          <w:lang w:val="en-IN" w:eastAsia="en-IN"/>
        </w:rPr>
        <w:tab/>
      </w:r>
      <w:r w:rsidRPr="001E053C">
        <w:rPr>
          <w:rFonts w:eastAsia="SimSun"/>
          <w:noProof/>
          <w:lang w:eastAsia="x-none"/>
        </w:rPr>
        <w:t>Provisioning of Vehicle-to-Everything Policy</w:t>
      </w:r>
      <w:r>
        <w:rPr>
          <w:noProof/>
        </w:rPr>
        <w:tab/>
      </w:r>
      <w:r>
        <w:rPr>
          <w:noProof/>
        </w:rPr>
        <w:fldChar w:fldCharType="begin"/>
      </w:r>
      <w:r>
        <w:rPr>
          <w:noProof/>
        </w:rPr>
        <w:instrText xml:space="preserve"> PAGEREF _Toc183639129 \h </w:instrText>
      </w:r>
      <w:r>
        <w:rPr>
          <w:noProof/>
        </w:rPr>
      </w:r>
      <w:r>
        <w:rPr>
          <w:noProof/>
        </w:rPr>
        <w:fldChar w:fldCharType="separate"/>
      </w:r>
      <w:r>
        <w:rPr>
          <w:noProof/>
        </w:rPr>
        <w:t>30</w:t>
      </w:r>
      <w:r>
        <w:rPr>
          <w:noProof/>
        </w:rPr>
        <w:fldChar w:fldCharType="end"/>
      </w:r>
    </w:p>
    <w:p w14:paraId="3E019B1C" w14:textId="2A46638B" w:rsidR="00830E91" w:rsidRDefault="00830E91">
      <w:pPr>
        <w:pStyle w:val="TOC6"/>
        <w:rPr>
          <w:rFonts w:ascii="Aptos" w:eastAsia="Times New Roman" w:hAnsi="Aptos"/>
          <w:noProof/>
          <w:kern w:val="2"/>
          <w:sz w:val="24"/>
          <w:szCs w:val="24"/>
          <w:lang w:val="en-IN" w:eastAsia="en-IN"/>
        </w:rPr>
      </w:pPr>
      <w:r w:rsidRPr="001E053C">
        <w:rPr>
          <w:rFonts w:eastAsia="SimSun"/>
          <w:noProof/>
          <w:lang w:eastAsia="x-none"/>
        </w:rPr>
        <w:t>4.2.2.2.1.3</w:t>
      </w:r>
      <w:r>
        <w:rPr>
          <w:rFonts w:ascii="Aptos" w:eastAsia="Times New Roman" w:hAnsi="Aptos"/>
          <w:noProof/>
          <w:kern w:val="2"/>
          <w:sz w:val="24"/>
          <w:szCs w:val="24"/>
          <w:lang w:val="en-IN" w:eastAsia="en-IN"/>
        </w:rPr>
        <w:tab/>
      </w:r>
      <w:r w:rsidRPr="001E053C">
        <w:rPr>
          <w:rFonts w:eastAsia="SimSun"/>
          <w:noProof/>
          <w:lang w:eastAsia="x-none"/>
        </w:rPr>
        <w:t>Provisioning of ProSe Policy</w:t>
      </w:r>
      <w:r>
        <w:rPr>
          <w:noProof/>
        </w:rPr>
        <w:tab/>
      </w:r>
      <w:r>
        <w:rPr>
          <w:noProof/>
        </w:rPr>
        <w:fldChar w:fldCharType="begin"/>
      </w:r>
      <w:r>
        <w:rPr>
          <w:noProof/>
        </w:rPr>
        <w:instrText xml:space="preserve"> PAGEREF _Toc183639130 \h </w:instrText>
      </w:r>
      <w:r>
        <w:rPr>
          <w:noProof/>
        </w:rPr>
      </w:r>
      <w:r>
        <w:rPr>
          <w:noProof/>
        </w:rPr>
        <w:fldChar w:fldCharType="separate"/>
      </w:r>
      <w:r>
        <w:rPr>
          <w:noProof/>
        </w:rPr>
        <w:t>30</w:t>
      </w:r>
      <w:r>
        <w:rPr>
          <w:noProof/>
        </w:rPr>
        <w:fldChar w:fldCharType="end"/>
      </w:r>
    </w:p>
    <w:p w14:paraId="5EA84475" w14:textId="3B2D01DF" w:rsidR="00830E91" w:rsidRDefault="00830E91">
      <w:pPr>
        <w:pStyle w:val="TOC6"/>
        <w:rPr>
          <w:rFonts w:ascii="Aptos" w:eastAsia="Times New Roman" w:hAnsi="Aptos"/>
          <w:noProof/>
          <w:kern w:val="2"/>
          <w:sz w:val="24"/>
          <w:szCs w:val="24"/>
          <w:lang w:val="en-IN" w:eastAsia="en-IN"/>
        </w:rPr>
      </w:pPr>
      <w:r w:rsidRPr="001E053C">
        <w:rPr>
          <w:rFonts w:eastAsia="SimSun"/>
          <w:noProof/>
          <w:lang w:eastAsia="x-none"/>
        </w:rPr>
        <w:t>4.2.2.2.1.4</w:t>
      </w:r>
      <w:r>
        <w:rPr>
          <w:rFonts w:ascii="Aptos" w:eastAsia="Times New Roman" w:hAnsi="Aptos"/>
          <w:noProof/>
          <w:kern w:val="2"/>
          <w:sz w:val="24"/>
          <w:szCs w:val="24"/>
          <w:lang w:val="en-IN" w:eastAsia="en-IN"/>
        </w:rPr>
        <w:tab/>
      </w:r>
      <w:r w:rsidRPr="001E053C">
        <w:rPr>
          <w:rFonts w:eastAsia="SimSun"/>
          <w:noProof/>
          <w:lang w:eastAsia="x-none"/>
        </w:rPr>
        <w:t>Provisioning of Aircraft-to-Everything Policy</w:t>
      </w:r>
      <w:r>
        <w:rPr>
          <w:noProof/>
        </w:rPr>
        <w:tab/>
      </w:r>
      <w:r>
        <w:rPr>
          <w:noProof/>
        </w:rPr>
        <w:fldChar w:fldCharType="begin"/>
      </w:r>
      <w:r>
        <w:rPr>
          <w:noProof/>
        </w:rPr>
        <w:instrText xml:space="preserve"> PAGEREF _Toc183639131 \h </w:instrText>
      </w:r>
      <w:r>
        <w:rPr>
          <w:noProof/>
        </w:rPr>
      </w:r>
      <w:r>
        <w:rPr>
          <w:noProof/>
        </w:rPr>
        <w:fldChar w:fldCharType="separate"/>
      </w:r>
      <w:r>
        <w:rPr>
          <w:noProof/>
        </w:rPr>
        <w:t>31</w:t>
      </w:r>
      <w:r>
        <w:rPr>
          <w:noProof/>
        </w:rPr>
        <w:fldChar w:fldCharType="end"/>
      </w:r>
    </w:p>
    <w:p w14:paraId="78571AB0" w14:textId="4DB18E69" w:rsidR="00830E91" w:rsidRDefault="00830E91">
      <w:pPr>
        <w:pStyle w:val="TOC6"/>
        <w:rPr>
          <w:rFonts w:ascii="Aptos" w:eastAsia="Times New Roman" w:hAnsi="Aptos"/>
          <w:noProof/>
          <w:kern w:val="2"/>
          <w:sz w:val="24"/>
          <w:szCs w:val="24"/>
          <w:lang w:val="en-IN" w:eastAsia="en-IN"/>
        </w:rPr>
      </w:pPr>
      <w:r>
        <w:rPr>
          <w:noProof/>
          <w:lang w:eastAsia="x-none"/>
        </w:rPr>
        <w:t>4.2.2.2.1.5</w:t>
      </w:r>
      <w:r>
        <w:rPr>
          <w:rFonts w:ascii="Aptos" w:eastAsia="Times New Roman" w:hAnsi="Aptos"/>
          <w:noProof/>
          <w:kern w:val="2"/>
          <w:sz w:val="24"/>
          <w:szCs w:val="24"/>
          <w:lang w:val="en-IN" w:eastAsia="en-IN"/>
        </w:rPr>
        <w:tab/>
      </w:r>
      <w:r>
        <w:rPr>
          <w:noProof/>
          <w:lang w:eastAsia="x-none"/>
        </w:rPr>
        <w:t>Provisioning of Ranging and Sidelink Positioning Policy</w:t>
      </w:r>
      <w:r>
        <w:rPr>
          <w:noProof/>
        </w:rPr>
        <w:tab/>
      </w:r>
      <w:r>
        <w:rPr>
          <w:noProof/>
        </w:rPr>
        <w:fldChar w:fldCharType="begin"/>
      </w:r>
      <w:r>
        <w:rPr>
          <w:noProof/>
        </w:rPr>
        <w:instrText xml:space="preserve"> PAGEREF _Toc183639132 \h </w:instrText>
      </w:r>
      <w:r>
        <w:rPr>
          <w:noProof/>
        </w:rPr>
      </w:r>
      <w:r>
        <w:rPr>
          <w:noProof/>
        </w:rPr>
        <w:fldChar w:fldCharType="separate"/>
      </w:r>
      <w:r>
        <w:rPr>
          <w:noProof/>
        </w:rPr>
        <w:t>31</w:t>
      </w:r>
      <w:r>
        <w:rPr>
          <w:noProof/>
        </w:rPr>
        <w:fldChar w:fldCharType="end"/>
      </w:r>
    </w:p>
    <w:p w14:paraId="40A7B824" w14:textId="1B97B58F" w:rsidR="00830E91" w:rsidRDefault="00830E91">
      <w:pPr>
        <w:pStyle w:val="TOC5"/>
        <w:rPr>
          <w:rFonts w:ascii="Aptos" w:eastAsia="Times New Roman" w:hAnsi="Aptos"/>
          <w:noProof/>
          <w:kern w:val="2"/>
          <w:sz w:val="24"/>
          <w:szCs w:val="24"/>
          <w:lang w:val="en-IN" w:eastAsia="en-IN"/>
        </w:rPr>
      </w:pPr>
      <w:r>
        <w:rPr>
          <w:noProof/>
        </w:rPr>
        <w:t>4.2.2.2.2</w:t>
      </w:r>
      <w:r>
        <w:rPr>
          <w:rFonts w:ascii="Aptos" w:eastAsia="Times New Roman" w:hAnsi="Aptos"/>
          <w:noProof/>
          <w:kern w:val="2"/>
          <w:sz w:val="24"/>
          <w:szCs w:val="24"/>
          <w:lang w:val="en-IN" w:eastAsia="en-IN"/>
        </w:rPr>
        <w:tab/>
      </w:r>
      <w:r>
        <w:rPr>
          <w:noProof/>
        </w:rPr>
        <w:t>UE Access Network discovery and selection policies (ANDSP)</w:t>
      </w:r>
      <w:r>
        <w:rPr>
          <w:noProof/>
        </w:rPr>
        <w:tab/>
      </w:r>
      <w:r>
        <w:rPr>
          <w:noProof/>
        </w:rPr>
        <w:fldChar w:fldCharType="begin"/>
      </w:r>
      <w:r>
        <w:rPr>
          <w:noProof/>
        </w:rPr>
        <w:instrText xml:space="preserve"> PAGEREF _Toc183639133 \h </w:instrText>
      </w:r>
      <w:r>
        <w:rPr>
          <w:noProof/>
        </w:rPr>
      </w:r>
      <w:r>
        <w:rPr>
          <w:noProof/>
        </w:rPr>
        <w:fldChar w:fldCharType="separate"/>
      </w:r>
      <w:r>
        <w:rPr>
          <w:noProof/>
        </w:rPr>
        <w:t>32</w:t>
      </w:r>
      <w:r>
        <w:rPr>
          <w:noProof/>
        </w:rPr>
        <w:fldChar w:fldCharType="end"/>
      </w:r>
    </w:p>
    <w:p w14:paraId="7D500D9F" w14:textId="68DA238D" w:rsidR="00830E91" w:rsidRDefault="00830E91">
      <w:pPr>
        <w:pStyle w:val="TOC5"/>
        <w:rPr>
          <w:rFonts w:ascii="Aptos" w:eastAsia="Times New Roman" w:hAnsi="Aptos"/>
          <w:noProof/>
          <w:kern w:val="2"/>
          <w:sz w:val="24"/>
          <w:szCs w:val="24"/>
          <w:lang w:val="en-IN" w:eastAsia="en-IN"/>
        </w:rPr>
      </w:pPr>
      <w:r>
        <w:rPr>
          <w:noProof/>
        </w:rPr>
        <w:t>4.2.2.2.3</w:t>
      </w:r>
      <w:r>
        <w:rPr>
          <w:rFonts w:ascii="Aptos" w:eastAsia="Times New Roman" w:hAnsi="Aptos"/>
          <w:noProof/>
          <w:kern w:val="2"/>
          <w:sz w:val="24"/>
          <w:szCs w:val="24"/>
          <w:lang w:val="en-IN" w:eastAsia="en-IN"/>
        </w:rPr>
        <w:tab/>
      </w:r>
      <w:r>
        <w:rPr>
          <w:noProof/>
        </w:rPr>
        <w:t>UE Route Selection Policy (URSP)</w:t>
      </w:r>
      <w:r>
        <w:rPr>
          <w:noProof/>
        </w:rPr>
        <w:tab/>
      </w:r>
      <w:r>
        <w:rPr>
          <w:noProof/>
        </w:rPr>
        <w:fldChar w:fldCharType="begin"/>
      </w:r>
      <w:r>
        <w:rPr>
          <w:noProof/>
        </w:rPr>
        <w:instrText xml:space="preserve"> PAGEREF _Toc183639134 \h </w:instrText>
      </w:r>
      <w:r>
        <w:rPr>
          <w:noProof/>
        </w:rPr>
      </w:r>
      <w:r>
        <w:rPr>
          <w:noProof/>
        </w:rPr>
        <w:fldChar w:fldCharType="separate"/>
      </w:r>
      <w:r>
        <w:rPr>
          <w:noProof/>
        </w:rPr>
        <w:t>32</w:t>
      </w:r>
      <w:r>
        <w:rPr>
          <w:noProof/>
        </w:rPr>
        <w:fldChar w:fldCharType="end"/>
      </w:r>
    </w:p>
    <w:p w14:paraId="03279715" w14:textId="3509BCDD" w:rsidR="00830E91" w:rsidRDefault="00830E91">
      <w:pPr>
        <w:pStyle w:val="TOC6"/>
        <w:rPr>
          <w:rFonts w:ascii="Aptos" w:eastAsia="Times New Roman" w:hAnsi="Aptos"/>
          <w:noProof/>
          <w:kern w:val="2"/>
          <w:sz w:val="24"/>
          <w:szCs w:val="24"/>
          <w:lang w:val="en-IN" w:eastAsia="en-IN"/>
        </w:rPr>
      </w:pPr>
      <w:r>
        <w:rPr>
          <w:noProof/>
        </w:rPr>
        <w:t>4.2.2.2.3.1</w:t>
      </w:r>
      <w:r>
        <w:rPr>
          <w:rFonts w:ascii="Aptos" w:eastAsia="Times New Roman" w:hAnsi="Aptos"/>
          <w:noProof/>
          <w:kern w:val="2"/>
          <w:sz w:val="24"/>
          <w:szCs w:val="24"/>
          <w:lang w:val="en-IN" w:eastAsia="en-IN"/>
        </w:rPr>
        <w:tab/>
      </w:r>
      <w:r>
        <w:rPr>
          <w:noProof/>
        </w:rPr>
        <w:t>General</w:t>
      </w:r>
      <w:r>
        <w:rPr>
          <w:noProof/>
        </w:rPr>
        <w:tab/>
      </w:r>
      <w:r>
        <w:rPr>
          <w:noProof/>
        </w:rPr>
        <w:fldChar w:fldCharType="begin"/>
      </w:r>
      <w:r>
        <w:rPr>
          <w:noProof/>
        </w:rPr>
        <w:instrText xml:space="preserve"> PAGEREF _Toc183639135 \h </w:instrText>
      </w:r>
      <w:r>
        <w:rPr>
          <w:noProof/>
        </w:rPr>
      </w:r>
      <w:r>
        <w:rPr>
          <w:noProof/>
        </w:rPr>
        <w:fldChar w:fldCharType="separate"/>
      </w:r>
      <w:r>
        <w:rPr>
          <w:noProof/>
        </w:rPr>
        <w:t>32</w:t>
      </w:r>
      <w:r>
        <w:rPr>
          <w:noProof/>
        </w:rPr>
        <w:fldChar w:fldCharType="end"/>
      </w:r>
    </w:p>
    <w:p w14:paraId="20DBC018" w14:textId="53BE9C0F" w:rsidR="00830E91" w:rsidRDefault="00830E91">
      <w:pPr>
        <w:pStyle w:val="TOC6"/>
        <w:rPr>
          <w:rFonts w:ascii="Aptos" w:eastAsia="Times New Roman" w:hAnsi="Aptos"/>
          <w:noProof/>
          <w:kern w:val="2"/>
          <w:sz w:val="24"/>
          <w:szCs w:val="24"/>
          <w:lang w:val="en-IN" w:eastAsia="en-IN"/>
        </w:rPr>
      </w:pPr>
      <w:r>
        <w:rPr>
          <w:noProof/>
        </w:rPr>
        <w:t>4.2.2.2.3.2</w:t>
      </w:r>
      <w:r>
        <w:rPr>
          <w:rFonts w:ascii="Aptos" w:eastAsia="Times New Roman" w:hAnsi="Aptos"/>
          <w:noProof/>
          <w:kern w:val="2"/>
          <w:sz w:val="24"/>
          <w:szCs w:val="24"/>
          <w:lang w:val="en-IN" w:eastAsia="en-IN"/>
        </w:rPr>
        <w:tab/>
      </w:r>
      <w:r>
        <w:rPr>
          <w:noProof/>
        </w:rPr>
        <w:t>Provisioning of VPLMN-specific URSP Rules</w:t>
      </w:r>
      <w:r>
        <w:rPr>
          <w:noProof/>
        </w:rPr>
        <w:tab/>
      </w:r>
      <w:r>
        <w:rPr>
          <w:noProof/>
        </w:rPr>
        <w:fldChar w:fldCharType="begin"/>
      </w:r>
      <w:r>
        <w:rPr>
          <w:noProof/>
        </w:rPr>
        <w:instrText xml:space="preserve"> PAGEREF _Toc183639136 \h </w:instrText>
      </w:r>
      <w:r>
        <w:rPr>
          <w:noProof/>
        </w:rPr>
      </w:r>
      <w:r>
        <w:rPr>
          <w:noProof/>
        </w:rPr>
        <w:fldChar w:fldCharType="separate"/>
      </w:r>
      <w:r>
        <w:rPr>
          <w:noProof/>
        </w:rPr>
        <w:t>36</w:t>
      </w:r>
      <w:r>
        <w:rPr>
          <w:noProof/>
        </w:rPr>
        <w:fldChar w:fldCharType="end"/>
      </w:r>
    </w:p>
    <w:p w14:paraId="29652CCB" w14:textId="4CD57B3D" w:rsidR="00830E91" w:rsidRDefault="00830E91">
      <w:pPr>
        <w:pStyle w:val="TOC5"/>
        <w:rPr>
          <w:rFonts w:ascii="Aptos" w:eastAsia="Times New Roman" w:hAnsi="Aptos"/>
          <w:noProof/>
          <w:kern w:val="2"/>
          <w:sz w:val="24"/>
          <w:szCs w:val="24"/>
          <w:lang w:val="en-IN" w:eastAsia="en-IN"/>
        </w:rPr>
      </w:pPr>
      <w:r>
        <w:rPr>
          <w:noProof/>
        </w:rPr>
        <w:t>4.2.2.2.4</w:t>
      </w:r>
      <w:r>
        <w:rPr>
          <w:rFonts w:ascii="Aptos" w:eastAsia="Times New Roman" w:hAnsi="Aptos"/>
          <w:noProof/>
          <w:kern w:val="2"/>
          <w:sz w:val="24"/>
          <w:szCs w:val="24"/>
          <w:lang w:val="en-IN" w:eastAsia="en-IN"/>
        </w:rPr>
        <w:tab/>
      </w:r>
      <w:r w:rsidRPr="001E053C">
        <w:rPr>
          <w:rFonts w:eastAsia="SimSun"/>
          <w:noProof/>
          <w:lang w:eastAsia="x-none"/>
        </w:rPr>
        <w:t>Vehicle-to-Everything Policy</w:t>
      </w:r>
      <w:r>
        <w:rPr>
          <w:noProof/>
          <w:lang w:eastAsia="zh-CN"/>
        </w:rPr>
        <w:t xml:space="preserve"> (V2XP)</w:t>
      </w:r>
      <w:r>
        <w:rPr>
          <w:noProof/>
        </w:rPr>
        <w:tab/>
      </w:r>
      <w:r>
        <w:rPr>
          <w:noProof/>
        </w:rPr>
        <w:fldChar w:fldCharType="begin"/>
      </w:r>
      <w:r>
        <w:rPr>
          <w:noProof/>
        </w:rPr>
        <w:instrText xml:space="preserve"> PAGEREF _Toc183639137 \h </w:instrText>
      </w:r>
      <w:r>
        <w:rPr>
          <w:noProof/>
        </w:rPr>
      </w:r>
      <w:r>
        <w:rPr>
          <w:noProof/>
        </w:rPr>
        <w:fldChar w:fldCharType="separate"/>
      </w:r>
      <w:r>
        <w:rPr>
          <w:noProof/>
        </w:rPr>
        <w:t>37</w:t>
      </w:r>
      <w:r>
        <w:rPr>
          <w:noProof/>
        </w:rPr>
        <w:fldChar w:fldCharType="end"/>
      </w:r>
    </w:p>
    <w:p w14:paraId="29742A95" w14:textId="726D0725" w:rsidR="00830E91" w:rsidRDefault="00830E91">
      <w:pPr>
        <w:pStyle w:val="TOC5"/>
        <w:rPr>
          <w:rFonts w:ascii="Aptos" w:eastAsia="Times New Roman" w:hAnsi="Aptos"/>
          <w:noProof/>
          <w:kern w:val="2"/>
          <w:sz w:val="24"/>
          <w:szCs w:val="24"/>
          <w:lang w:val="en-IN" w:eastAsia="en-IN"/>
        </w:rPr>
      </w:pPr>
      <w:r>
        <w:rPr>
          <w:noProof/>
        </w:rPr>
        <w:t>4.2.2.2.5</w:t>
      </w:r>
      <w:r>
        <w:rPr>
          <w:rFonts w:ascii="Aptos" w:eastAsia="Times New Roman" w:hAnsi="Aptos"/>
          <w:noProof/>
          <w:kern w:val="2"/>
          <w:sz w:val="24"/>
          <w:szCs w:val="24"/>
          <w:lang w:val="en-IN" w:eastAsia="en-IN"/>
        </w:rPr>
        <w:tab/>
      </w:r>
      <w:r>
        <w:rPr>
          <w:noProof/>
        </w:rPr>
        <w:t>Proximity based Services Policy</w:t>
      </w:r>
      <w:r>
        <w:rPr>
          <w:noProof/>
          <w:lang w:eastAsia="zh-CN"/>
        </w:rPr>
        <w:t xml:space="preserve"> (ProSeP)</w:t>
      </w:r>
      <w:r>
        <w:rPr>
          <w:noProof/>
        </w:rPr>
        <w:tab/>
      </w:r>
      <w:r>
        <w:rPr>
          <w:noProof/>
        </w:rPr>
        <w:fldChar w:fldCharType="begin"/>
      </w:r>
      <w:r>
        <w:rPr>
          <w:noProof/>
        </w:rPr>
        <w:instrText xml:space="preserve"> PAGEREF _Toc183639138 \h </w:instrText>
      </w:r>
      <w:r>
        <w:rPr>
          <w:noProof/>
        </w:rPr>
      </w:r>
      <w:r>
        <w:rPr>
          <w:noProof/>
        </w:rPr>
        <w:fldChar w:fldCharType="separate"/>
      </w:r>
      <w:r>
        <w:rPr>
          <w:noProof/>
        </w:rPr>
        <w:t>37</w:t>
      </w:r>
      <w:r>
        <w:rPr>
          <w:noProof/>
        </w:rPr>
        <w:fldChar w:fldCharType="end"/>
      </w:r>
    </w:p>
    <w:p w14:paraId="689270DD" w14:textId="67F19287" w:rsidR="00830E91" w:rsidRDefault="00830E91">
      <w:pPr>
        <w:pStyle w:val="TOC5"/>
        <w:rPr>
          <w:rFonts w:ascii="Aptos" w:eastAsia="Times New Roman" w:hAnsi="Aptos"/>
          <w:noProof/>
          <w:kern w:val="2"/>
          <w:sz w:val="24"/>
          <w:szCs w:val="24"/>
          <w:lang w:val="en-IN" w:eastAsia="en-IN"/>
        </w:rPr>
      </w:pPr>
      <w:r>
        <w:rPr>
          <w:noProof/>
        </w:rPr>
        <w:t>4.2.2.2.6</w:t>
      </w:r>
      <w:r>
        <w:rPr>
          <w:rFonts w:ascii="Aptos" w:eastAsia="Times New Roman" w:hAnsi="Aptos"/>
          <w:noProof/>
          <w:kern w:val="2"/>
          <w:sz w:val="24"/>
          <w:szCs w:val="24"/>
          <w:lang w:val="en-IN" w:eastAsia="en-IN"/>
        </w:rPr>
        <w:tab/>
      </w:r>
      <w:r w:rsidRPr="001E053C">
        <w:rPr>
          <w:rFonts w:eastAsia="SimSun"/>
          <w:noProof/>
          <w:lang w:eastAsia="x-none"/>
        </w:rPr>
        <w:t>Aircraft-to-Everything Policy</w:t>
      </w:r>
      <w:r>
        <w:rPr>
          <w:noProof/>
          <w:lang w:eastAsia="zh-CN"/>
        </w:rPr>
        <w:t xml:space="preserve"> (A2XP)</w:t>
      </w:r>
      <w:r>
        <w:rPr>
          <w:noProof/>
        </w:rPr>
        <w:tab/>
      </w:r>
      <w:r>
        <w:rPr>
          <w:noProof/>
        </w:rPr>
        <w:fldChar w:fldCharType="begin"/>
      </w:r>
      <w:r>
        <w:rPr>
          <w:noProof/>
        </w:rPr>
        <w:instrText xml:space="preserve"> PAGEREF _Toc183639139 \h </w:instrText>
      </w:r>
      <w:r>
        <w:rPr>
          <w:noProof/>
        </w:rPr>
      </w:r>
      <w:r>
        <w:rPr>
          <w:noProof/>
        </w:rPr>
        <w:fldChar w:fldCharType="separate"/>
      </w:r>
      <w:r>
        <w:rPr>
          <w:noProof/>
        </w:rPr>
        <w:t>38</w:t>
      </w:r>
      <w:r>
        <w:rPr>
          <w:noProof/>
        </w:rPr>
        <w:fldChar w:fldCharType="end"/>
      </w:r>
    </w:p>
    <w:p w14:paraId="5500CD36" w14:textId="25606C1B" w:rsidR="00830E91" w:rsidRDefault="00830E91">
      <w:pPr>
        <w:pStyle w:val="TOC5"/>
        <w:rPr>
          <w:rFonts w:ascii="Aptos" w:eastAsia="Times New Roman" w:hAnsi="Aptos"/>
          <w:noProof/>
          <w:kern w:val="2"/>
          <w:sz w:val="24"/>
          <w:szCs w:val="24"/>
          <w:lang w:val="en-IN" w:eastAsia="en-IN"/>
        </w:rPr>
      </w:pPr>
      <w:r>
        <w:rPr>
          <w:noProof/>
        </w:rPr>
        <w:t>4.2.2.2.7</w:t>
      </w:r>
      <w:r>
        <w:rPr>
          <w:rFonts w:ascii="Aptos" w:eastAsia="Times New Roman" w:hAnsi="Aptos"/>
          <w:noProof/>
          <w:kern w:val="2"/>
          <w:sz w:val="24"/>
          <w:szCs w:val="24"/>
          <w:lang w:val="en-IN" w:eastAsia="en-IN"/>
        </w:rPr>
        <w:tab/>
      </w:r>
      <w:r>
        <w:rPr>
          <w:noProof/>
          <w:lang w:eastAsia="x-none"/>
        </w:rPr>
        <w:t>Ranging and Sidelink Positioning Policy</w:t>
      </w:r>
      <w:r>
        <w:rPr>
          <w:noProof/>
          <w:lang w:eastAsia="zh-CN"/>
        </w:rPr>
        <w:t xml:space="preserve"> (RSLPP)</w:t>
      </w:r>
      <w:r>
        <w:rPr>
          <w:noProof/>
        </w:rPr>
        <w:tab/>
      </w:r>
      <w:r>
        <w:rPr>
          <w:noProof/>
        </w:rPr>
        <w:fldChar w:fldCharType="begin"/>
      </w:r>
      <w:r>
        <w:rPr>
          <w:noProof/>
        </w:rPr>
        <w:instrText xml:space="preserve"> PAGEREF _Toc183639140 \h </w:instrText>
      </w:r>
      <w:r>
        <w:rPr>
          <w:noProof/>
        </w:rPr>
      </w:r>
      <w:r>
        <w:rPr>
          <w:noProof/>
        </w:rPr>
        <w:fldChar w:fldCharType="separate"/>
      </w:r>
      <w:r>
        <w:rPr>
          <w:noProof/>
        </w:rPr>
        <w:t>38</w:t>
      </w:r>
      <w:r>
        <w:rPr>
          <w:noProof/>
        </w:rPr>
        <w:fldChar w:fldCharType="end"/>
      </w:r>
    </w:p>
    <w:p w14:paraId="1ACD8548" w14:textId="65137E24" w:rsidR="00830E91" w:rsidRDefault="00830E91">
      <w:pPr>
        <w:pStyle w:val="TOC4"/>
        <w:rPr>
          <w:rFonts w:ascii="Aptos" w:eastAsia="Times New Roman" w:hAnsi="Aptos"/>
          <w:noProof/>
          <w:kern w:val="2"/>
          <w:sz w:val="24"/>
          <w:szCs w:val="24"/>
          <w:lang w:val="en-IN" w:eastAsia="en-IN"/>
        </w:rPr>
      </w:pPr>
      <w:r>
        <w:rPr>
          <w:noProof/>
        </w:rPr>
        <w:t>4.2.2.3</w:t>
      </w:r>
      <w:r>
        <w:rPr>
          <w:rFonts w:ascii="Aptos" w:eastAsia="Times New Roman" w:hAnsi="Aptos"/>
          <w:noProof/>
          <w:kern w:val="2"/>
          <w:sz w:val="24"/>
          <w:szCs w:val="24"/>
          <w:lang w:val="en-IN" w:eastAsia="en-IN"/>
        </w:rPr>
        <w:tab/>
      </w:r>
      <w:r>
        <w:rPr>
          <w:noProof/>
        </w:rPr>
        <w:t>V2X N2 PC5 Policy</w:t>
      </w:r>
      <w:r>
        <w:rPr>
          <w:noProof/>
        </w:rPr>
        <w:tab/>
      </w:r>
      <w:r>
        <w:rPr>
          <w:noProof/>
        </w:rPr>
        <w:fldChar w:fldCharType="begin"/>
      </w:r>
      <w:r>
        <w:rPr>
          <w:noProof/>
        </w:rPr>
        <w:instrText xml:space="preserve"> PAGEREF _Toc183639141 \h </w:instrText>
      </w:r>
      <w:r>
        <w:rPr>
          <w:noProof/>
        </w:rPr>
      </w:r>
      <w:r>
        <w:rPr>
          <w:noProof/>
        </w:rPr>
        <w:fldChar w:fldCharType="separate"/>
      </w:r>
      <w:r>
        <w:rPr>
          <w:noProof/>
        </w:rPr>
        <w:t>38</w:t>
      </w:r>
      <w:r>
        <w:rPr>
          <w:noProof/>
        </w:rPr>
        <w:fldChar w:fldCharType="end"/>
      </w:r>
    </w:p>
    <w:p w14:paraId="597EEDE0" w14:textId="6026E27A" w:rsidR="00830E91" w:rsidRDefault="00830E91">
      <w:pPr>
        <w:pStyle w:val="TOC4"/>
        <w:rPr>
          <w:rFonts w:ascii="Aptos" w:eastAsia="Times New Roman" w:hAnsi="Aptos"/>
          <w:noProof/>
          <w:kern w:val="2"/>
          <w:sz w:val="24"/>
          <w:szCs w:val="24"/>
          <w:lang w:val="en-IN" w:eastAsia="en-IN"/>
        </w:rPr>
      </w:pPr>
      <w:r>
        <w:rPr>
          <w:noProof/>
        </w:rPr>
        <w:t>4.2.2.4</w:t>
      </w:r>
      <w:r>
        <w:rPr>
          <w:rFonts w:ascii="Aptos" w:eastAsia="Times New Roman" w:hAnsi="Aptos"/>
          <w:noProof/>
          <w:kern w:val="2"/>
          <w:sz w:val="24"/>
          <w:szCs w:val="24"/>
          <w:lang w:val="en-IN" w:eastAsia="en-IN"/>
        </w:rPr>
        <w:tab/>
      </w:r>
      <w:r>
        <w:rPr>
          <w:noProof/>
        </w:rPr>
        <w:t>5G ProSe N2 PC5 Policy</w:t>
      </w:r>
      <w:r>
        <w:rPr>
          <w:noProof/>
        </w:rPr>
        <w:tab/>
      </w:r>
      <w:r>
        <w:rPr>
          <w:noProof/>
        </w:rPr>
        <w:fldChar w:fldCharType="begin"/>
      </w:r>
      <w:r>
        <w:rPr>
          <w:noProof/>
        </w:rPr>
        <w:instrText xml:space="preserve"> PAGEREF _Toc183639142 \h </w:instrText>
      </w:r>
      <w:r>
        <w:rPr>
          <w:noProof/>
        </w:rPr>
      </w:r>
      <w:r>
        <w:rPr>
          <w:noProof/>
        </w:rPr>
        <w:fldChar w:fldCharType="separate"/>
      </w:r>
      <w:r>
        <w:rPr>
          <w:noProof/>
        </w:rPr>
        <w:t>39</w:t>
      </w:r>
      <w:r>
        <w:rPr>
          <w:noProof/>
        </w:rPr>
        <w:fldChar w:fldCharType="end"/>
      </w:r>
    </w:p>
    <w:p w14:paraId="75789897" w14:textId="03D04F33" w:rsidR="00830E91" w:rsidRDefault="00830E91">
      <w:pPr>
        <w:pStyle w:val="TOC4"/>
        <w:rPr>
          <w:rFonts w:ascii="Aptos" w:eastAsia="Times New Roman" w:hAnsi="Aptos"/>
          <w:noProof/>
          <w:kern w:val="2"/>
          <w:sz w:val="24"/>
          <w:szCs w:val="24"/>
          <w:lang w:val="en-IN" w:eastAsia="en-IN"/>
        </w:rPr>
      </w:pPr>
      <w:r>
        <w:rPr>
          <w:noProof/>
        </w:rPr>
        <w:t>4.2.2.5</w:t>
      </w:r>
      <w:r>
        <w:rPr>
          <w:rFonts w:ascii="Aptos" w:eastAsia="Times New Roman" w:hAnsi="Aptos"/>
          <w:noProof/>
          <w:kern w:val="2"/>
          <w:sz w:val="24"/>
          <w:szCs w:val="24"/>
          <w:lang w:val="en-IN" w:eastAsia="en-IN"/>
        </w:rPr>
        <w:tab/>
      </w:r>
      <w:r>
        <w:rPr>
          <w:noProof/>
        </w:rPr>
        <w:t>A2X N2 PC5 Policy</w:t>
      </w:r>
      <w:r>
        <w:rPr>
          <w:noProof/>
        </w:rPr>
        <w:tab/>
      </w:r>
      <w:r>
        <w:rPr>
          <w:noProof/>
        </w:rPr>
        <w:fldChar w:fldCharType="begin"/>
      </w:r>
      <w:r>
        <w:rPr>
          <w:noProof/>
        </w:rPr>
        <w:instrText xml:space="preserve"> PAGEREF _Toc183639143 \h </w:instrText>
      </w:r>
      <w:r>
        <w:rPr>
          <w:noProof/>
        </w:rPr>
      </w:r>
      <w:r>
        <w:rPr>
          <w:noProof/>
        </w:rPr>
        <w:fldChar w:fldCharType="separate"/>
      </w:r>
      <w:r>
        <w:rPr>
          <w:noProof/>
        </w:rPr>
        <w:t>39</w:t>
      </w:r>
      <w:r>
        <w:rPr>
          <w:noProof/>
        </w:rPr>
        <w:fldChar w:fldCharType="end"/>
      </w:r>
    </w:p>
    <w:p w14:paraId="2E82E07A" w14:textId="52E24E3D" w:rsidR="00830E91" w:rsidRDefault="00830E91">
      <w:pPr>
        <w:pStyle w:val="TOC4"/>
        <w:rPr>
          <w:rFonts w:ascii="Aptos" w:eastAsia="Times New Roman" w:hAnsi="Aptos"/>
          <w:noProof/>
          <w:kern w:val="2"/>
          <w:sz w:val="24"/>
          <w:szCs w:val="24"/>
          <w:lang w:val="en-IN" w:eastAsia="en-IN"/>
        </w:rPr>
      </w:pPr>
      <w:r>
        <w:rPr>
          <w:noProof/>
        </w:rPr>
        <w:t>4.2.2.6</w:t>
      </w:r>
      <w:r>
        <w:rPr>
          <w:rFonts w:ascii="Aptos" w:eastAsia="Times New Roman" w:hAnsi="Aptos"/>
          <w:noProof/>
          <w:kern w:val="2"/>
          <w:sz w:val="24"/>
          <w:szCs w:val="24"/>
          <w:lang w:val="en-IN" w:eastAsia="en-IN"/>
        </w:rPr>
        <w:tab/>
      </w:r>
      <w:r>
        <w:rPr>
          <w:noProof/>
        </w:rPr>
        <w:t>Ranging/SL N2 PC5 Policy</w:t>
      </w:r>
      <w:r>
        <w:rPr>
          <w:noProof/>
        </w:rPr>
        <w:tab/>
      </w:r>
      <w:r>
        <w:rPr>
          <w:noProof/>
        </w:rPr>
        <w:fldChar w:fldCharType="begin"/>
      </w:r>
      <w:r>
        <w:rPr>
          <w:noProof/>
        </w:rPr>
        <w:instrText xml:space="preserve"> PAGEREF _Toc183639144 \h </w:instrText>
      </w:r>
      <w:r>
        <w:rPr>
          <w:noProof/>
        </w:rPr>
      </w:r>
      <w:r>
        <w:rPr>
          <w:noProof/>
        </w:rPr>
        <w:fldChar w:fldCharType="separate"/>
      </w:r>
      <w:r>
        <w:rPr>
          <w:noProof/>
        </w:rPr>
        <w:t>39</w:t>
      </w:r>
      <w:r>
        <w:rPr>
          <w:noProof/>
        </w:rPr>
        <w:fldChar w:fldCharType="end"/>
      </w:r>
    </w:p>
    <w:p w14:paraId="6DEA7977" w14:textId="493946B7" w:rsidR="00830E91" w:rsidRDefault="00830E91">
      <w:pPr>
        <w:pStyle w:val="TOC4"/>
        <w:rPr>
          <w:rFonts w:ascii="Aptos" w:eastAsia="Times New Roman" w:hAnsi="Aptos"/>
          <w:noProof/>
          <w:kern w:val="2"/>
          <w:sz w:val="24"/>
          <w:szCs w:val="24"/>
          <w:lang w:val="en-IN" w:eastAsia="en-IN"/>
        </w:rPr>
      </w:pPr>
      <w:r>
        <w:rPr>
          <w:noProof/>
        </w:rPr>
        <w:t>4.2.2.7</w:t>
      </w:r>
      <w:r>
        <w:rPr>
          <w:rFonts w:ascii="Aptos" w:eastAsia="Times New Roman" w:hAnsi="Aptos"/>
          <w:noProof/>
          <w:kern w:val="2"/>
          <w:sz w:val="24"/>
          <w:szCs w:val="24"/>
          <w:lang w:val="en-IN" w:eastAsia="en-IN"/>
        </w:rPr>
        <w:tab/>
      </w:r>
      <w:r>
        <w:rPr>
          <w:noProof/>
        </w:rPr>
        <w:t>Provisioning of charging related information</w:t>
      </w:r>
      <w:r>
        <w:rPr>
          <w:noProof/>
        </w:rPr>
        <w:tab/>
      </w:r>
      <w:r>
        <w:rPr>
          <w:noProof/>
        </w:rPr>
        <w:fldChar w:fldCharType="begin"/>
      </w:r>
      <w:r>
        <w:rPr>
          <w:noProof/>
        </w:rPr>
        <w:instrText xml:space="preserve"> PAGEREF _Toc183639145 \h </w:instrText>
      </w:r>
      <w:r>
        <w:rPr>
          <w:noProof/>
        </w:rPr>
      </w:r>
      <w:r>
        <w:rPr>
          <w:noProof/>
        </w:rPr>
        <w:fldChar w:fldCharType="separate"/>
      </w:r>
      <w:r>
        <w:rPr>
          <w:noProof/>
        </w:rPr>
        <w:t>40</w:t>
      </w:r>
      <w:r>
        <w:rPr>
          <w:noProof/>
        </w:rPr>
        <w:fldChar w:fldCharType="end"/>
      </w:r>
    </w:p>
    <w:p w14:paraId="5742BF91" w14:textId="44C6336D" w:rsidR="00830E91" w:rsidRDefault="00830E91">
      <w:pPr>
        <w:pStyle w:val="TOC3"/>
        <w:rPr>
          <w:rFonts w:ascii="Aptos" w:eastAsia="Times New Roman" w:hAnsi="Aptos"/>
          <w:noProof/>
          <w:kern w:val="2"/>
          <w:sz w:val="24"/>
          <w:szCs w:val="24"/>
          <w:lang w:val="en-IN" w:eastAsia="en-IN"/>
        </w:rPr>
      </w:pPr>
      <w:r>
        <w:rPr>
          <w:noProof/>
        </w:rPr>
        <w:t>4.2.3</w:t>
      </w:r>
      <w:r>
        <w:rPr>
          <w:rFonts w:ascii="Aptos" w:eastAsia="Times New Roman" w:hAnsi="Aptos"/>
          <w:noProof/>
          <w:kern w:val="2"/>
          <w:sz w:val="24"/>
          <w:szCs w:val="24"/>
          <w:lang w:val="en-IN" w:eastAsia="en-IN"/>
        </w:rPr>
        <w:tab/>
      </w:r>
      <w:r>
        <w:rPr>
          <w:noProof/>
        </w:rPr>
        <w:t>Npcf_UEPolicyControl_Update Service Operation</w:t>
      </w:r>
      <w:r>
        <w:rPr>
          <w:noProof/>
        </w:rPr>
        <w:tab/>
      </w:r>
      <w:r>
        <w:rPr>
          <w:noProof/>
        </w:rPr>
        <w:fldChar w:fldCharType="begin"/>
      </w:r>
      <w:r>
        <w:rPr>
          <w:noProof/>
        </w:rPr>
        <w:instrText xml:space="preserve"> PAGEREF _Toc183639146 \h </w:instrText>
      </w:r>
      <w:r>
        <w:rPr>
          <w:noProof/>
        </w:rPr>
      </w:r>
      <w:r>
        <w:rPr>
          <w:noProof/>
        </w:rPr>
        <w:fldChar w:fldCharType="separate"/>
      </w:r>
      <w:r>
        <w:rPr>
          <w:noProof/>
        </w:rPr>
        <w:t>40</w:t>
      </w:r>
      <w:r>
        <w:rPr>
          <w:noProof/>
        </w:rPr>
        <w:fldChar w:fldCharType="end"/>
      </w:r>
    </w:p>
    <w:p w14:paraId="36BC08E6" w14:textId="7356CE9F" w:rsidR="00830E91" w:rsidRDefault="00830E91">
      <w:pPr>
        <w:pStyle w:val="TOC4"/>
        <w:rPr>
          <w:rFonts w:ascii="Aptos" w:eastAsia="Times New Roman" w:hAnsi="Aptos"/>
          <w:noProof/>
          <w:kern w:val="2"/>
          <w:sz w:val="24"/>
          <w:szCs w:val="24"/>
          <w:lang w:val="en-IN" w:eastAsia="en-IN"/>
        </w:rPr>
      </w:pPr>
      <w:r>
        <w:rPr>
          <w:noProof/>
        </w:rPr>
        <w:t>4.2.3.1</w:t>
      </w:r>
      <w:r>
        <w:rPr>
          <w:rFonts w:ascii="Aptos" w:eastAsia="Times New Roman" w:hAnsi="Aptos"/>
          <w:noProof/>
          <w:kern w:val="2"/>
          <w:sz w:val="24"/>
          <w:szCs w:val="24"/>
          <w:lang w:val="en-IN" w:eastAsia="en-IN"/>
        </w:rPr>
        <w:tab/>
      </w:r>
      <w:r>
        <w:rPr>
          <w:noProof/>
        </w:rPr>
        <w:t>General</w:t>
      </w:r>
      <w:r>
        <w:rPr>
          <w:noProof/>
        </w:rPr>
        <w:tab/>
      </w:r>
      <w:r>
        <w:rPr>
          <w:noProof/>
        </w:rPr>
        <w:fldChar w:fldCharType="begin"/>
      </w:r>
      <w:r>
        <w:rPr>
          <w:noProof/>
        </w:rPr>
        <w:instrText xml:space="preserve"> PAGEREF _Toc183639147 \h </w:instrText>
      </w:r>
      <w:r>
        <w:rPr>
          <w:noProof/>
        </w:rPr>
      </w:r>
      <w:r>
        <w:rPr>
          <w:noProof/>
        </w:rPr>
        <w:fldChar w:fldCharType="separate"/>
      </w:r>
      <w:r>
        <w:rPr>
          <w:noProof/>
        </w:rPr>
        <w:t>40</w:t>
      </w:r>
      <w:r>
        <w:rPr>
          <w:noProof/>
        </w:rPr>
        <w:fldChar w:fldCharType="end"/>
      </w:r>
    </w:p>
    <w:p w14:paraId="66AE369F" w14:textId="0771BD1B" w:rsidR="00830E91" w:rsidRDefault="00830E91">
      <w:pPr>
        <w:pStyle w:val="TOC4"/>
        <w:rPr>
          <w:rFonts w:ascii="Aptos" w:eastAsia="Times New Roman" w:hAnsi="Aptos"/>
          <w:noProof/>
          <w:kern w:val="2"/>
          <w:sz w:val="24"/>
          <w:szCs w:val="24"/>
          <w:lang w:val="en-IN" w:eastAsia="en-IN"/>
        </w:rPr>
      </w:pPr>
      <w:r>
        <w:rPr>
          <w:noProof/>
        </w:rPr>
        <w:t>4.2.3.2</w:t>
      </w:r>
      <w:r>
        <w:rPr>
          <w:rFonts w:ascii="Aptos" w:eastAsia="Times New Roman" w:hAnsi="Aptos"/>
          <w:noProof/>
          <w:kern w:val="2"/>
          <w:sz w:val="24"/>
          <w:szCs w:val="24"/>
          <w:lang w:val="en-IN" w:eastAsia="en-IN"/>
        </w:rPr>
        <w:tab/>
      </w:r>
      <w:r>
        <w:rPr>
          <w:noProof/>
        </w:rPr>
        <w:t>Policy Control Request Triggers</w:t>
      </w:r>
      <w:r>
        <w:rPr>
          <w:noProof/>
        </w:rPr>
        <w:tab/>
      </w:r>
      <w:r>
        <w:rPr>
          <w:noProof/>
        </w:rPr>
        <w:fldChar w:fldCharType="begin"/>
      </w:r>
      <w:r>
        <w:rPr>
          <w:noProof/>
        </w:rPr>
        <w:instrText xml:space="preserve"> PAGEREF _Toc183639148 \h </w:instrText>
      </w:r>
      <w:r>
        <w:rPr>
          <w:noProof/>
        </w:rPr>
      </w:r>
      <w:r>
        <w:rPr>
          <w:noProof/>
        </w:rPr>
        <w:fldChar w:fldCharType="separate"/>
      </w:r>
      <w:r>
        <w:rPr>
          <w:noProof/>
        </w:rPr>
        <w:t>45</w:t>
      </w:r>
      <w:r>
        <w:rPr>
          <w:noProof/>
        </w:rPr>
        <w:fldChar w:fldCharType="end"/>
      </w:r>
    </w:p>
    <w:p w14:paraId="44724E26" w14:textId="6F7D2257" w:rsidR="00830E91" w:rsidRDefault="00830E91">
      <w:pPr>
        <w:pStyle w:val="TOC4"/>
        <w:rPr>
          <w:rFonts w:ascii="Aptos" w:eastAsia="Times New Roman" w:hAnsi="Aptos"/>
          <w:noProof/>
          <w:kern w:val="2"/>
          <w:sz w:val="24"/>
          <w:szCs w:val="24"/>
          <w:lang w:val="en-IN" w:eastAsia="en-IN"/>
        </w:rPr>
      </w:pPr>
      <w:r>
        <w:rPr>
          <w:noProof/>
        </w:rPr>
        <w:t>4.2.3.3</w:t>
      </w:r>
      <w:r>
        <w:rPr>
          <w:rFonts w:ascii="Aptos" w:eastAsia="Times New Roman" w:hAnsi="Aptos"/>
          <w:noProof/>
          <w:kern w:val="2"/>
          <w:sz w:val="24"/>
          <w:szCs w:val="24"/>
          <w:lang w:val="en-IN" w:eastAsia="en-IN"/>
        </w:rPr>
        <w:tab/>
      </w:r>
      <w:r>
        <w:rPr>
          <w:noProof/>
        </w:rPr>
        <w:t>Encoding of updated policy</w:t>
      </w:r>
      <w:r>
        <w:rPr>
          <w:noProof/>
        </w:rPr>
        <w:tab/>
      </w:r>
      <w:r>
        <w:rPr>
          <w:noProof/>
        </w:rPr>
        <w:fldChar w:fldCharType="begin"/>
      </w:r>
      <w:r>
        <w:rPr>
          <w:noProof/>
        </w:rPr>
        <w:instrText xml:space="preserve"> PAGEREF _Toc183639149 \h </w:instrText>
      </w:r>
      <w:r>
        <w:rPr>
          <w:noProof/>
        </w:rPr>
      </w:r>
      <w:r>
        <w:rPr>
          <w:noProof/>
        </w:rPr>
        <w:fldChar w:fldCharType="separate"/>
      </w:r>
      <w:r>
        <w:rPr>
          <w:noProof/>
        </w:rPr>
        <w:t>46</w:t>
      </w:r>
      <w:r>
        <w:rPr>
          <w:noProof/>
        </w:rPr>
        <w:fldChar w:fldCharType="end"/>
      </w:r>
    </w:p>
    <w:p w14:paraId="702CE038" w14:textId="40E733DF" w:rsidR="00830E91" w:rsidRDefault="00830E91">
      <w:pPr>
        <w:pStyle w:val="TOC4"/>
        <w:rPr>
          <w:rFonts w:ascii="Aptos" w:eastAsia="Times New Roman" w:hAnsi="Aptos"/>
          <w:noProof/>
          <w:kern w:val="2"/>
          <w:sz w:val="24"/>
          <w:szCs w:val="24"/>
          <w:lang w:val="en-IN" w:eastAsia="en-IN"/>
        </w:rPr>
      </w:pPr>
      <w:r>
        <w:rPr>
          <w:noProof/>
        </w:rPr>
        <w:t>4.2.3.4</w:t>
      </w:r>
      <w:r>
        <w:rPr>
          <w:rFonts w:ascii="Aptos" w:eastAsia="Times New Roman" w:hAnsi="Aptos"/>
          <w:noProof/>
          <w:kern w:val="2"/>
          <w:sz w:val="24"/>
          <w:szCs w:val="24"/>
          <w:lang w:val="en-IN" w:eastAsia="en-IN"/>
        </w:rPr>
        <w:tab/>
      </w:r>
      <w:r>
        <w:rPr>
          <w:noProof/>
        </w:rPr>
        <w:t>Feature renegotiation during AMF relocation</w:t>
      </w:r>
      <w:r>
        <w:rPr>
          <w:noProof/>
        </w:rPr>
        <w:tab/>
      </w:r>
      <w:r>
        <w:rPr>
          <w:noProof/>
        </w:rPr>
        <w:fldChar w:fldCharType="begin"/>
      </w:r>
      <w:r>
        <w:rPr>
          <w:noProof/>
        </w:rPr>
        <w:instrText xml:space="preserve"> PAGEREF _Toc183639150 \h </w:instrText>
      </w:r>
      <w:r>
        <w:rPr>
          <w:noProof/>
        </w:rPr>
      </w:r>
      <w:r>
        <w:rPr>
          <w:noProof/>
        </w:rPr>
        <w:fldChar w:fldCharType="separate"/>
      </w:r>
      <w:r>
        <w:rPr>
          <w:noProof/>
        </w:rPr>
        <w:t>47</w:t>
      </w:r>
      <w:r>
        <w:rPr>
          <w:noProof/>
        </w:rPr>
        <w:fldChar w:fldCharType="end"/>
      </w:r>
    </w:p>
    <w:p w14:paraId="04A2AB13" w14:textId="4E5911B2" w:rsidR="00830E91" w:rsidRDefault="00830E91">
      <w:pPr>
        <w:pStyle w:val="TOC3"/>
        <w:rPr>
          <w:rFonts w:ascii="Aptos" w:eastAsia="Times New Roman" w:hAnsi="Aptos"/>
          <w:noProof/>
          <w:kern w:val="2"/>
          <w:sz w:val="24"/>
          <w:szCs w:val="24"/>
          <w:lang w:val="en-IN" w:eastAsia="en-IN"/>
        </w:rPr>
      </w:pPr>
      <w:r>
        <w:rPr>
          <w:noProof/>
        </w:rPr>
        <w:t>4.2.4</w:t>
      </w:r>
      <w:r>
        <w:rPr>
          <w:rFonts w:ascii="Aptos" w:eastAsia="Times New Roman" w:hAnsi="Aptos"/>
          <w:noProof/>
          <w:kern w:val="2"/>
          <w:sz w:val="24"/>
          <w:szCs w:val="24"/>
          <w:lang w:val="en-IN" w:eastAsia="en-IN"/>
        </w:rPr>
        <w:tab/>
      </w:r>
      <w:r>
        <w:rPr>
          <w:noProof/>
        </w:rPr>
        <w:t>Npcf_UEPolicyControl_UpdateNotify Service Operation</w:t>
      </w:r>
      <w:r>
        <w:rPr>
          <w:noProof/>
        </w:rPr>
        <w:tab/>
      </w:r>
      <w:r>
        <w:rPr>
          <w:noProof/>
        </w:rPr>
        <w:fldChar w:fldCharType="begin"/>
      </w:r>
      <w:r>
        <w:rPr>
          <w:noProof/>
        </w:rPr>
        <w:instrText xml:space="preserve"> PAGEREF _Toc183639151 \h </w:instrText>
      </w:r>
      <w:r>
        <w:rPr>
          <w:noProof/>
        </w:rPr>
      </w:r>
      <w:r>
        <w:rPr>
          <w:noProof/>
        </w:rPr>
        <w:fldChar w:fldCharType="separate"/>
      </w:r>
      <w:r>
        <w:rPr>
          <w:noProof/>
        </w:rPr>
        <w:t>48</w:t>
      </w:r>
      <w:r>
        <w:rPr>
          <w:noProof/>
        </w:rPr>
        <w:fldChar w:fldCharType="end"/>
      </w:r>
    </w:p>
    <w:p w14:paraId="6F89AC93" w14:textId="43C342AB" w:rsidR="00830E91" w:rsidRDefault="00830E91">
      <w:pPr>
        <w:pStyle w:val="TOC4"/>
        <w:rPr>
          <w:rFonts w:ascii="Aptos" w:eastAsia="Times New Roman" w:hAnsi="Aptos"/>
          <w:noProof/>
          <w:kern w:val="2"/>
          <w:sz w:val="24"/>
          <w:szCs w:val="24"/>
          <w:lang w:val="en-IN" w:eastAsia="en-IN"/>
        </w:rPr>
      </w:pPr>
      <w:r>
        <w:rPr>
          <w:noProof/>
        </w:rPr>
        <w:t>4.2.4.1</w:t>
      </w:r>
      <w:r>
        <w:rPr>
          <w:rFonts w:ascii="Aptos" w:eastAsia="Times New Roman" w:hAnsi="Aptos"/>
          <w:noProof/>
          <w:kern w:val="2"/>
          <w:sz w:val="24"/>
          <w:szCs w:val="24"/>
          <w:lang w:val="en-IN" w:eastAsia="en-IN"/>
        </w:rPr>
        <w:tab/>
      </w:r>
      <w:r>
        <w:rPr>
          <w:noProof/>
        </w:rPr>
        <w:t>General</w:t>
      </w:r>
      <w:r>
        <w:rPr>
          <w:noProof/>
        </w:rPr>
        <w:tab/>
      </w:r>
      <w:r>
        <w:rPr>
          <w:noProof/>
        </w:rPr>
        <w:fldChar w:fldCharType="begin"/>
      </w:r>
      <w:r>
        <w:rPr>
          <w:noProof/>
        </w:rPr>
        <w:instrText xml:space="preserve"> PAGEREF _Toc183639152 \h </w:instrText>
      </w:r>
      <w:r>
        <w:rPr>
          <w:noProof/>
        </w:rPr>
      </w:r>
      <w:r>
        <w:rPr>
          <w:noProof/>
        </w:rPr>
        <w:fldChar w:fldCharType="separate"/>
      </w:r>
      <w:r>
        <w:rPr>
          <w:noProof/>
        </w:rPr>
        <w:t>48</w:t>
      </w:r>
      <w:r>
        <w:rPr>
          <w:noProof/>
        </w:rPr>
        <w:fldChar w:fldCharType="end"/>
      </w:r>
    </w:p>
    <w:p w14:paraId="0FAE77D8" w14:textId="22053832" w:rsidR="00830E91" w:rsidRDefault="00830E91">
      <w:pPr>
        <w:pStyle w:val="TOC4"/>
        <w:rPr>
          <w:rFonts w:ascii="Aptos" w:eastAsia="Times New Roman" w:hAnsi="Aptos"/>
          <w:noProof/>
          <w:kern w:val="2"/>
          <w:sz w:val="24"/>
          <w:szCs w:val="24"/>
          <w:lang w:val="en-IN" w:eastAsia="en-IN"/>
        </w:rPr>
      </w:pPr>
      <w:r>
        <w:rPr>
          <w:noProof/>
        </w:rPr>
        <w:t>4.2.4.2</w:t>
      </w:r>
      <w:r>
        <w:rPr>
          <w:rFonts w:ascii="Aptos" w:eastAsia="Times New Roman" w:hAnsi="Aptos"/>
          <w:noProof/>
          <w:kern w:val="2"/>
          <w:sz w:val="24"/>
          <w:szCs w:val="24"/>
          <w:lang w:val="en-IN" w:eastAsia="en-IN"/>
        </w:rPr>
        <w:tab/>
      </w:r>
      <w:r>
        <w:rPr>
          <w:noProof/>
        </w:rPr>
        <w:t>Policy update notification</w:t>
      </w:r>
      <w:r>
        <w:rPr>
          <w:noProof/>
        </w:rPr>
        <w:tab/>
      </w:r>
      <w:r>
        <w:rPr>
          <w:noProof/>
        </w:rPr>
        <w:fldChar w:fldCharType="begin"/>
      </w:r>
      <w:r>
        <w:rPr>
          <w:noProof/>
        </w:rPr>
        <w:instrText xml:space="preserve"> PAGEREF _Toc183639153 \h </w:instrText>
      </w:r>
      <w:r>
        <w:rPr>
          <w:noProof/>
        </w:rPr>
      </w:r>
      <w:r>
        <w:rPr>
          <w:noProof/>
        </w:rPr>
        <w:fldChar w:fldCharType="separate"/>
      </w:r>
      <w:r>
        <w:rPr>
          <w:noProof/>
        </w:rPr>
        <w:t>48</w:t>
      </w:r>
      <w:r>
        <w:rPr>
          <w:noProof/>
        </w:rPr>
        <w:fldChar w:fldCharType="end"/>
      </w:r>
    </w:p>
    <w:p w14:paraId="33385770" w14:textId="76DB6375" w:rsidR="00830E91" w:rsidRDefault="00830E91">
      <w:pPr>
        <w:pStyle w:val="TOC4"/>
        <w:rPr>
          <w:rFonts w:ascii="Aptos" w:eastAsia="Times New Roman" w:hAnsi="Aptos"/>
          <w:noProof/>
          <w:kern w:val="2"/>
          <w:sz w:val="24"/>
          <w:szCs w:val="24"/>
          <w:lang w:val="en-IN" w:eastAsia="en-IN"/>
        </w:rPr>
      </w:pPr>
      <w:r>
        <w:rPr>
          <w:noProof/>
        </w:rPr>
        <w:t>4.2.4.3</w:t>
      </w:r>
      <w:r>
        <w:rPr>
          <w:rFonts w:ascii="Aptos" w:eastAsia="Times New Roman" w:hAnsi="Aptos"/>
          <w:noProof/>
          <w:kern w:val="2"/>
          <w:sz w:val="24"/>
          <w:szCs w:val="24"/>
          <w:lang w:val="en-IN" w:eastAsia="en-IN"/>
        </w:rPr>
        <w:tab/>
      </w:r>
      <w:r>
        <w:rPr>
          <w:noProof/>
        </w:rPr>
        <w:t>Request for termination of the policy association</w:t>
      </w:r>
      <w:r>
        <w:rPr>
          <w:noProof/>
        </w:rPr>
        <w:tab/>
      </w:r>
      <w:r>
        <w:rPr>
          <w:noProof/>
        </w:rPr>
        <w:fldChar w:fldCharType="begin"/>
      </w:r>
      <w:r>
        <w:rPr>
          <w:noProof/>
        </w:rPr>
        <w:instrText xml:space="preserve"> PAGEREF _Toc183639154 \h </w:instrText>
      </w:r>
      <w:r>
        <w:rPr>
          <w:noProof/>
        </w:rPr>
      </w:r>
      <w:r>
        <w:rPr>
          <w:noProof/>
        </w:rPr>
        <w:fldChar w:fldCharType="separate"/>
      </w:r>
      <w:r>
        <w:rPr>
          <w:noProof/>
        </w:rPr>
        <w:t>50</w:t>
      </w:r>
      <w:r>
        <w:rPr>
          <w:noProof/>
        </w:rPr>
        <w:fldChar w:fldCharType="end"/>
      </w:r>
    </w:p>
    <w:p w14:paraId="137F1F7C" w14:textId="41AC3A00" w:rsidR="00830E91" w:rsidRDefault="00830E91">
      <w:pPr>
        <w:pStyle w:val="TOC4"/>
        <w:rPr>
          <w:rFonts w:ascii="Aptos" w:eastAsia="Times New Roman" w:hAnsi="Aptos"/>
          <w:noProof/>
          <w:kern w:val="2"/>
          <w:sz w:val="24"/>
          <w:szCs w:val="24"/>
          <w:lang w:val="en-IN" w:eastAsia="en-IN"/>
        </w:rPr>
      </w:pPr>
      <w:r>
        <w:rPr>
          <w:noProof/>
        </w:rPr>
        <w:t>4.2.4.4</w:t>
      </w:r>
      <w:r>
        <w:rPr>
          <w:rFonts w:ascii="Aptos" w:eastAsia="Times New Roman" w:hAnsi="Aptos"/>
          <w:noProof/>
          <w:kern w:val="2"/>
          <w:sz w:val="24"/>
          <w:szCs w:val="24"/>
          <w:lang w:val="en-IN" w:eastAsia="en-IN"/>
        </w:rPr>
        <w:tab/>
      </w:r>
      <w:r>
        <w:rPr>
          <w:noProof/>
        </w:rPr>
        <w:t>URSP provisioning for Background Data Transfer policy</w:t>
      </w:r>
      <w:r>
        <w:rPr>
          <w:noProof/>
        </w:rPr>
        <w:tab/>
      </w:r>
      <w:r>
        <w:rPr>
          <w:noProof/>
        </w:rPr>
        <w:fldChar w:fldCharType="begin"/>
      </w:r>
      <w:r>
        <w:rPr>
          <w:noProof/>
        </w:rPr>
        <w:instrText xml:space="preserve"> PAGEREF _Toc183639155 \h </w:instrText>
      </w:r>
      <w:r>
        <w:rPr>
          <w:noProof/>
        </w:rPr>
      </w:r>
      <w:r>
        <w:rPr>
          <w:noProof/>
        </w:rPr>
        <w:fldChar w:fldCharType="separate"/>
      </w:r>
      <w:r>
        <w:rPr>
          <w:noProof/>
        </w:rPr>
        <w:t>52</w:t>
      </w:r>
      <w:r>
        <w:rPr>
          <w:noProof/>
        </w:rPr>
        <w:fldChar w:fldCharType="end"/>
      </w:r>
    </w:p>
    <w:p w14:paraId="0EE78994" w14:textId="685F01B4" w:rsidR="00830E91" w:rsidRDefault="00830E91">
      <w:pPr>
        <w:pStyle w:val="TOC4"/>
        <w:rPr>
          <w:rFonts w:ascii="Aptos" w:eastAsia="Times New Roman" w:hAnsi="Aptos"/>
          <w:noProof/>
          <w:kern w:val="2"/>
          <w:sz w:val="24"/>
          <w:szCs w:val="24"/>
          <w:lang w:val="en-IN" w:eastAsia="en-IN"/>
        </w:rPr>
      </w:pPr>
      <w:r>
        <w:rPr>
          <w:noProof/>
        </w:rPr>
        <w:t>4.2.4.5</w:t>
      </w:r>
      <w:r>
        <w:rPr>
          <w:rFonts w:ascii="Aptos" w:eastAsia="Times New Roman" w:hAnsi="Aptos"/>
          <w:noProof/>
          <w:kern w:val="2"/>
          <w:sz w:val="24"/>
          <w:szCs w:val="24"/>
          <w:lang w:val="en-IN" w:eastAsia="en-IN"/>
        </w:rPr>
        <w:tab/>
      </w:r>
      <w:r>
        <w:rPr>
          <w:noProof/>
        </w:rPr>
        <w:t xml:space="preserve">UE policy provisioning for </w:t>
      </w:r>
      <w:r w:rsidRPr="001E053C">
        <w:rPr>
          <w:rFonts w:eastAsia="SimSun"/>
          <w:noProof/>
          <w:lang w:eastAsia="x-none"/>
        </w:rPr>
        <w:t>V2X communication over PC5 and Uu reference points</w:t>
      </w:r>
      <w:r>
        <w:rPr>
          <w:noProof/>
        </w:rPr>
        <w:tab/>
      </w:r>
      <w:r>
        <w:rPr>
          <w:noProof/>
        </w:rPr>
        <w:fldChar w:fldCharType="begin"/>
      </w:r>
      <w:r>
        <w:rPr>
          <w:noProof/>
        </w:rPr>
        <w:instrText xml:space="preserve"> PAGEREF _Toc183639156 \h </w:instrText>
      </w:r>
      <w:r>
        <w:rPr>
          <w:noProof/>
        </w:rPr>
      </w:r>
      <w:r>
        <w:rPr>
          <w:noProof/>
        </w:rPr>
        <w:fldChar w:fldCharType="separate"/>
      </w:r>
      <w:r>
        <w:rPr>
          <w:noProof/>
        </w:rPr>
        <w:t>52</w:t>
      </w:r>
      <w:r>
        <w:rPr>
          <w:noProof/>
        </w:rPr>
        <w:fldChar w:fldCharType="end"/>
      </w:r>
    </w:p>
    <w:p w14:paraId="6395A8B6" w14:textId="2B3CFB51" w:rsidR="00830E91" w:rsidRDefault="00830E91">
      <w:pPr>
        <w:pStyle w:val="TOC4"/>
        <w:rPr>
          <w:rFonts w:ascii="Aptos" w:eastAsia="Times New Roman" w:hAnsi="Aptos"/>
          <w:noProof/>
          <w:kern w:val="2"/>
          <w:sz w:val="24"/>
          <w:szCs w:val="24"/>
          <w:lang w:val="en-IN" w:eastAsia="en-IN"/>
        </w:rPr>
      </w:pPr>
      <w:r>
        <w:rPr>
          <w:noProof/>
        </w:rPr>
        <w:t>4.2.4.6</w:t>
      </w:r>
      <w:r>
        <w:rPr>
          <w:rFonts w:ascii="Aptos" w:eastAsia="Times New Roman" w:hAnsi="Aptos"/>
          <w:noProof/>
          <w:kern w:val="2"/>
          <w:sz w:val="24"/>
          <w:szCs w:val="24"/>
          <w:lang w:val="en-IN" w:eastAsia="en-IN"/>
        </w:rPr>
        <w:tab/>
      </w:r>
      <w:r>
        <w:rPr>
          <w:noProof/>
        </w:rPr>
        <w:t xml:space="preserve">UE policy provisioning for 5G </w:t>
      </w:r>
      <w:r w:rsidRPr="001E053C">
        <w:rPr>
          <w:rFonts w:eastAsia="SimSun"/>
          <w:noProof/>
          <w:lang w:eastAsia="x-none"/>
        </w:rPr>
        <w:t>ProSe</w:t>
      </w:r>
      <w:r>
        <w:rPr>
          <w:noProof/>
        </w:rPr>
        <w:tab/>
      </w:r>
      <w:r>
        <w:rPr>
          <w:noProof/>
        </w:rPr>
        <w:fldChar w:fldCharType="begin"/>
      </w:r>
      <w:r>
        <w:rPr>
          <w:noProof/>
        </w:rPr>
        <w:instrText xml:space="preserve"> PAGEREF _Toc183639157 \h </w:instrText>
      </w:r>
      <w:r>
        <w:rPr>
          <w:noProof/>
        </w:rPr>
      </w:r>
      <w:r>
        <w:rPr>
          <w:noProof/>
        </w:rPr>
        <w:fldChar w:fldCharType="separate"/>
      </w:r>
      <w:r>
        <w:rPr>
          <w:noProof/>
        </w:rPr>
        <w:t>52</w:t>
      </w:r>
      <w:r>
        <w:rPr>
          <w:noProof/>
        </w:rPr>
        <w:fldChar w:fldCharType="end"/>
      </w:r>
    </w:p>
    <w:p w14:paraId="7F7645ED" w14:textId="38D6DAC2" w:rsidR="00830E91" w:rsidRDefault="00830E91">
      <w:pPr>
        <w:pStyle w:val="TOC4"/>
        <w:rPr>
          <w:rFonts w:ascii="Aptos" w:eastAsia="Times New Roman" w:hAnsi="Aptos"/>
          <w:noProof/>
          <w:kern w:val="2"/>
          <w:sz w:val="24"/>
          <w:szCs w:val="24"/>
          <w:lang w:val="en-IN" w:eastAsia="en-IN"/>
        </w:rPr>
      </w:pPr>
      <w:r>
        <w:rPr>
          <w:noProof/>
        </w:rPr>
        <w:t>4.2.4.7</w:t>
      </w:r>
      <w:r>
        <w:rPr>
          <w:rFonts w:ascii="Aptos" w:eastAsia="Times New Roman" w:hAnsi="Aptos"/>
          <w:noProof/>
          <w:kern w:val="2"/>
          <w:sz w:val="24"/>
          <w:szCs w:val="24"/>
          <w:lang w:val="en-IN" w:eastAsia="en-IN"/>
        </w:rPr>
        <w:tab/>
      </w:r>
      <w:r>
        <w:rPr>
          <w:noProof/>
        </w:rPr>
        <w:t>UE policy provisioning for AF-influenced URSP</w:t>
      </w:r>
      <w:r>
        <w:rPr>
          <w:noProof/>
        </w:rPr>
        <w:tab/>
      </w:r>
      <w:r>
        <w:rPr>
          <w:noProof/>
        </w:rPr>
        <w:fldChar w:fldCharType="begin"/>
      </w:r>
      <w:r>
        <w:rPr>
          <w:noProof/>
        </w:rPr>
        <w:instrText xml:space="preserve"> PAGEREF _Toc183639158 \h </w:instrText>
      </w:r>
      <w:r>
        <w:rPr>
          <w:noProof/>
        </w:rPr>
      </w:r>
      <w:r>
        <w:rPr>
          <w:noProof/>
        </w:rPr>
        <w:fldChar w:fldCharType="separate"/>
      </w:r>
      <w:r>
        <w:rPr>
          <w:noProof/>
        </w:rPr>
        <w:t>52</w:t>
      </w:r>
      <w:r>
        <w:rPr>
          <w:noProof/>
        </w:rPr>
        <w:fldChar w:fldCharType="end"/>
      </w:r>
    </w:p>
    <w:p w14:paraId="77657FF1" w14:textId="081E54EB" w:rsidR="00830E91" w:rsidRDefault="00830E91">
      <w:pPr>
        <w:pStyle w:val="TOC4"/>
        <w:rPr>
          <w:rFonts w:ascii="Aptos" w:eastAsia="Times New Roman" w:hAnsi="Aptos"/>
          <w:noProof/>
          <w:kern w:val="2"/>
          <w:sz w:val="24"/>
          <w:szCs w:val="24"/>
          <w:lang w:val="en-IN" w:eastAsia="en-IN"/>
        </w:rPr>
      </w:pPr>
      <w:r>
        <w:rPr>
          <w:noProof/>
        </w:rPr>
        <w:t>4.2.4.8</w:t>
      </w:r>
      <w:r>
        <w:rPr>
          <w:rFonts w:ascii="Aptos" w:eastAsia="Times New Roman" w:hAnsi="Aptos"/>
          <w:noProof/>
          <w:kern w:val="2"/>
          <w:sz w:val="24"/>
          <w:szCs w:val="24"/>
          <w:lang w:val="en-IN" w:eastAsia="en-IN"/>
        </w:rPr>
        <w:tab/>
      </w:r>
      <w:r>
        <w:rPr>
          <w:noProof/>
        </w:rPr>
        <w:t xml:space="preserve">UE policy provisioning for </w:t>
      </w:r>
      <w:r w:rsidRPr="001E053C">
        <w:rPr>
          <w:rFonts w:eastAsia="SimSun"/>
          <w:noProof/>
          <w:lang w:eastAsia="x-none"/>
        </w:rPr>
        <w:t xml:space="preserve">A2X communication over PC5 </w:t>
      </w:r>
      <w:r>
        <w:rPr>
          <w:noProof/>
          <w:lang w:eastAsia="x-none"/>
        </w:rPr>
        <w:t xml:space="preserve">and A2X communication over Uu </w:t>
      </w:r>
      <w:r w:rsidRPr="001E053C">
        <w:rPr>
          <w:rFonts w:eastAsia="SimSun"/>
          <w:noProof/>
          <w:lang w:eastAsia="x-none"/>
        </w:rPr>
        <w:t>reference point</w:t>
      </w:r>
      <w:r>
        <w:rPr>
          <w:noProof/>
        </w:rPr>
        <w:tab/>
      </w:r>
      <w:r>
        <w:rPr>
          <w:noProof/>
        </w:rPr>
        <w:fldChar w:fldCharType="begin"/>
      </w:r>
      <w:r>
        <w:rPr>
          <w:noProof/>
        </w:rPr>
        <w:instrText xml:space="preserve"> PAGEREF _Toc183639159 \h </w:instrText>
      </w:r>
      <w:r>
        <w:rPr>
          <w:noProof/>
        </w:rPr>
      </w:r>
      <w:r>
        <w:rPr>
          <w:noProof/>
        </w:rPr>
        <w:fldChar w:fldCharType="separate"/>
      </w:r>
      <w:r>
        <w:rPr>
          <w:noProof/>
        </w:rPr>
        <w:t>53</w:t>
      </w:r>
      <w:r>
        <w:rPr>
          <w:noProof/>
        </w:rPr>
        <w:fldChar w:fldCharType="end"/>
      </w:r>
    </w:p>
    <w:p w14:paraId="0BEA41A8" w14:textId="609CE87A" w:rsidR="00830E91" w:rsidRDefault="00830E91">
      <w:pPr>
        <w:pStyle w:val="TOC4"/>
        <w:rPr>
          <w:rFonts w:ascii="Aptos" w:eastAsia="Times New Roman" w:hAnsi="Aptos"/>
          <w:noProof/>
          <w:kern w:val="2"/>
          <w:sz w:val="24"/>
          <w:szCs w:val="24"/>
          <w:lang w:val="en-IN" w:eastAsia="en-IN"/>
        </w:rPr>
      </w:pPr>
      <w:r>
        <w:rPr>
          <w:noProof/>
        </w:rPr>
        <w:lastRenderedPageBreak/>
        <w:t>4.2.4.9</w:t>
      </w:r>
      <w:r>
        <w:rPr>
          <w:rFonts w:ascii="Aptos" w:eastAsia="Times New Roman" w:hAnsi="Aptos"/>
          <w:noProof/>
          <w:kern w:val="2"/>
          <w:sz w:val="24"/>
          <w:szCs w:val="24"/>
          <w:lang w:val="en-IN" w:eastAsia="en-IN"/>
        </w:rPr>
        <w:tab/>
      </w:r>
      <w:r>
        <w:rPr>
          <w:noProof/>
        </w:rPr>
        <w:t>URSP provisioning in EPS</w:t>
      </w:r>
      <w:r>
        <w:rPr>
          <w:noProof/>
        </w:rPr>
        <w:tab/>
      </w:r>
      <w:r>
        <w:rPr>
          <w:noProof/>
        </w:rPr>
        <w:fldChar w:fldCharType="begin"/>
      </w:r>
      <w:r>
        <w:rPr>
          <w:noProof/>
        </w:rPr>
        <w:instrText xml:space="preserve"> PAGEREF _Toc183639160 \h </w:instrText>
      </w:r>
      <w:r>
        <w:rPr>
          <w:noProof/>
        </w:rPr>
      </w:r>
      <w:r>
        <w:rPr>
          <w:noProof/>
        </w:rPr>
        <w:fldChar w:fldCharType="separate"/>
      </w:r>
      <w:r>
        <w:rPr>
          <w:noProof/>
        </w:rPr>
        <w:t>54</w:t>
      </w:r>
      <w:r>
        <w:rPr>
          <w:noProof/>
        </w:rPr>
        <w:fldChar w:fldCharType="end"/>
      </w:r>
    </w:p>
    <w:p w14:paraId="34E57C4F" w14:textId="2738DE30" w:rsidR="00830E91" w:rsidRDefault="00830E91">
      <w:pPr>
        <w:pStyle w:val="TOC4"/>
        <w:rPr>
          <w:rFonts w:ascii="Aptos" w:eastAsia="Times New Roman" w:hAnsi="Aptos"/>
          <w:noProof/>
          <w:kern w:val="2"/>
          <w:sz w:val="24"/>
          <w:szCs w:val="24"/>
          <w:lang w:val="en-IN" w:eastAsia="en-IN"/>
        </w:rPr>
      </w:pPr>
      <w:r>
        <w:rPr>
          <w:noProof/>
        </w:rPr>
        <w:t>4.2.4.10</w:t>
      </w:r>
      <w:r>
        <w:rPr>
          <w:rFonts w:ascii="Aptos" w:eastAsia="Times New Roman" w:hAnsi="Aptos"/>
          <w:noProof/>
          <w:kern w:val="2"/>
          <w:sz w:val="24"/>
          <w:szCs w:val="24"/>
          <w:lang w:val="en-IN" w:eastAsia="en-IN"/>
        </w:rPr>
        <w:tab/>
      </w:r>
      <w:r>
        <w:rPr>
          <w:noProof/>
        </w:rPr>
        <w:t>UE policy provisioning for Ranging/SL</w:t>
      </w:r>
      <w:r>
        <w:rPr>
          <w:noProof/>
        </w:rPr>
        <w:tab/>
      </w:r>
      <w:r>
        <w:rPr>
          <w:noProof/>
        </w:rPr>
        <w:fldChar w:fldCharType="begin"/>
      </w:r>
      <w:r>
        <w:rPr>
          <w:noProof/>
        </w:rPr>
        <w:instrText xml:space="preserve"> PAGEREF _Toc183639161 \h </w:instrText>
      </w:r>
      <w:r>
        <w:rPr>
          <w:noProof/>
        </w:rPr>
      </w:r>
      <w:r>
        <w:rPr>
          <w:noProof/>
        </w:rPr>
        <w:fldChar w:fldCharType="separate"/>
      </w:r>
      <w:r>
        <w:rPr>
          <w:noProof/>
        </w:rPr>
        <w:t>54</w:t>
      </w:r>
      <w:r>
        <w:rPr>
          <w:noProof/>
        </w:rPr>
        <w:fldChar w:fldCharType="end"/>
      </w:r>
    </w:p>
    <w:p w14:paraId="62DEB7F7" w14:textId="7779FDA0" w:rsidR="00830E91" w:rsidRDefault="00830E91">
      <w:pPr>
        <w:pStyle w:val="TOC3"/>
        <w:rPr>
          <w:rFonts w:ascii="Aptos" w:eastAsia="Times New Roman" w:hAnsi="Aptos"/>
          <w:noProof/>
          <w:kern w:val="2"/>
          <w:sz w:val="24"/>
          <w:szCs w:val="24"/>
          <w:lang w:val="en-IN" w:eastAsia="en-IN"/>
        </w:rPr>
      </w:pPr>
      <w:r>
        <w:rPr>
          <w:noProof/>
        </w:rPr>
        <w:t>4.2.5</w:t>
      </w:r>
      <w:r>
        <w:rPr>
          <w:rFonts w:ascii="Aptos" w:eastAsia="Times New Roman" w:hAnsi="Aptos"/>
          <w:noProof/>
          <w:kern w:val="2"/>
          <w:sz w:val="24"/>
          <w:szCs w:val="24"/>
          <w:lang w:val="en-IN" w:eastAsia="en-IN"/>
        </w:rPr>
        <w:tab/>
      </w:r>
      <w:r>
        <w:rPr>
          <w:noProof/>
        </w:rPr>
        <w:t>Npcf_UEPolicyControl_Delete Service Operation</w:t>
      </w:r>
      <w:r>
        <w:rPr>
          <w:noProof/>
        </w:rPr>
        <w:tab/>
      </w:r>
      <w:r>
        <w:rPr>
          <w:noProof/>
        </w:rPr>
        <w:fldChar w:fldCharType="begin"/>
      </w:r>
      <w:r>
        <w:rPr>
          <w:noProof/>
        </w:rPr>
        <w:instrText xml:space="preserve"> PAGEREF _Toc183639162 \h </w:instrText>
      </w:r>
      <w:r>
        <w:rPr>
          <w:noProof/>
        </w:rPr>
      </w:r>
      <w:r>
        <w:rPr>
          <w:noProof/>
        </w:rPr>
        <w:fldChar w:fldCharType="separate"/>
      </w:r>
      <w:r>
        <w:rPr>
          <w:noProof/>
        </w:rPr>
        <w:t>54</w:t>
      </w:r>
      <w:r>
        <w:rPr>
          <w:noProof/>
        </w:rPr>
        <w:fldChar w:fldCharType="end"/>
      </w:r>
    </w:p>
    <w:p w14:paraId="154473B2" w14:textId="5CBA89B7" w:rsidR="00830E91" w:rsidRDefault="00830E91">
      <w:pPr>
        <w:pStyle w:val="TOC1"/>
        <w:rPr>
          <w:rFonts w:ascii="Aptos" w:eastAsia="Times New Roman" w:hAnsi="Aptos"/>
          <w:noProof/>
          <w:kern w:val="2"/>
          <w:sz w:val="24"/>
          <w:szCs w:val="24"/>
          <w:lang w:val="en-IN" w:eastAsia="en-IN"/>
        </w:rPr>
      </w:pPr>
      <w:r>
        <w:rPr>
          <w:noProof/>
          <w:lang w:eastAsia="zh-CN"/>
        </w:rPr>
        <w:t>5</w:t>
      </w:r>
      <w:r>
        <w:rPr>
          <w:rFonts w:ascii="Aptos" w:eastAsia="Times New Roman" w:hAnsi="Aptos"/>
          <w:noProof/>
          <w:kern w:val="2"/>
          <w:sz w:val="24"/>
          <w:szCs w:val="24"/>
          <w:lang w:val="en-IN" w:eastAsia="en-IN"/>
        </w:rPr>
        <w:tab/>
      </w:r>
      <w:r>
        <w:rPr>
          <w:noProof/>
        </w:rPr>
        <w:t>Npcf_UEPolicyControl</w:t>
      </w:r>
      <w:r>
        <w:rPr>
          <w:noProof/>
          <w:lang w:eastAsia="zh-CN"/>
        </w:rPr>
        <w:t xml:space="preserve"> API</w:t>
      </w:r>
      <w:r>
        <w:rPr>
          <w:noProof/>
        </w:rPr>
        <w:tab/>
      </w:r>
      <w:r>
        <w:rPr>
          <w:noProof/>
        </w:rPr>
        <w:fldChar w:fldCharType="begin"/>
      </w:r>
      <w:r>
        <w:rPr>
          <w:noProof/>
        </w:rPr>
        <w:instrText xml:space="preserve"> PAGEREF _Toc183639163 \h </w:instrText>
      </w:r>
      <w:r>
        <w:rPr>
          <w:noProof/>
        </w:rPr>
      </w:r>
      <w:r>
        <w:rPr>
          <w:noProof/>
        </w:rPr>
        <w:fldChar w:fldCharType="separate"/>
      </w:r>
      <w:r>
        <w:rPr>
          <w:noProof/>
        </w:rPr>
        <w:t>56</w:t>
      </w:r>
      <w:r>
        <w:rPr>
          <w:noProof/>
        </w:rPr>
        <w:fldChar w:fldCharType="end"/>
      </w:r>
    </w:p>
    <w:p w14:paraId="7E173BE4" w14:textId="5D6C4988" w:rsidR="00830E91" w:rsidRDefault="00830E91">
      <w:pPr>
        <w:pStyle w:val="TOC2"/>
        <w:rPr>
          <w:rFonts w:ascii="Aptos" w:eastAsia="Times New Roman" w:hAnsi="Aptos"/>
          <w:noProof/>
          <w:kern w:val="2"/>
          <w:sz w:val="24"/>
          <w:szCs w:val="24"/>
          <w:lang w:val="en-IN" w:eastAsia="en-IN"/>
        </w:rPr>
      </w:pPr>
      <w:r>
        <w:rPr>
          <w:noProof/>
          <w:lang w:eastAsia="zh-CN"/>
        </w:rPr>
        <w:t>5</w:t>
      </w:r>
      <w:r>
        <w:rPr>
          <w:noProof/>
        </w:rPr>
        <w:t>.1</w:t>
      </w:r>
      <w:r>
        <w:rPr>
          <w:rFonts w:ascii="Aptos" w:eastAsia="Times New Roman" w:hAnsi="Aptos"/>
          <w:noProof/>
          <w:kern w:val="2"/>
          <w:sz w:val="24"/>
          <w:szCs w:val="24"/>
          <w:lang w:val="en-IN" w:eastAsia="en-IN"/>
        </w:rPr>
        <w:tab/>
      </w:r>
      <w:r>
        <w:rPr>
          <w:noProof/>
        </w:rPr>
        <w:t>Introduction</w:t>
      </w:r>
      <w:r>
        <w:rPr>
          <w:noProof/>
        </w:rPr>
        <w:tab/>
      </w:r>
      <w:r>
        <w:rPr>
          <w:noProof/>
        </w:rPr>
        <w:fldChar w:fldCharType="begin"/>
      </w:r>
      <w:r>
        <w:rPr>
          <w:noProof/>
        </w:rPr>
        <w:instrText xml:space="preserve"> PAGEREF _Toc183639164 \h </w:instrText>
      </w:r>
      <w:r>
        <w:rPr>
          <w:noProof/>
        </w:rPr>
      </w:r>
      <w:r>
        <w:rPr>
          <w:noProof/>
        </w:rPr>
        <w:fldChar w:fldCharType="separate"/>
      </w:r>
      <w:r>
        <w:rPr>
          <w:noProof/>
        </w:rPr>
        <w:t>56</w:t>
      </w:r>
      <w:r>
        <w:rPr>
          <w:noProof/>
        </w:rPr>
        <w:fldChar w:fldCharType="end"/>
      </w:r>
    </w:p>
    <w:p w14:paraId="5C619DED" w14:textId="47575F93" w:rsidR="00830E91" w:rsidRDefault="00830E91">
      <w:pPr>
        <w:pStyle w:val="TOC2"/>
        <w:rPr>
          <w:rFonts w:ascii="Aptos" w:eastAsia="Times New Roman" w:hAnsi="Aptos"/>
          <w:noProof/>
          <w:kern w:val="2"/>
          <w:sz w:val="24"/>
          <w:szCs w:val="24"/>
          <w:lang w:val="en-IN" w:eastAsia="en-IN"/>
        </w:rPr>
      </w:pPr>
      <w:r>
        <w:rPr>
          <w:noProof/>
        </w:rPr>
        <w:t>5.2</w:t>
      </w:r>
      <w:r>
        <w:rPr>
          <w:rFonts w:ascii="Aptos" w:eastAsia="Times New Roman" w:hAnsi="Aptos"/>
          <w:noProof/>
          <w:kern w:val="2"/>
          <w:sz w:val="24"/>
          <w:szCs w:val="24"/>
          <w:lang w:val="en-IN" w:eastAsia="en-IN"/>
        </w:rPr>
        <w:tab/>
      </w:r>
      <w:r>
        <w:rPr>
          <w:noProof/>
        </w:rPr>
        <w:t>Usage of HTTP</w:t>
      </w:r>
      <w:r>
        <w:rPr>
          <w:noProof/>
        </w:rPr>
        <w:tab/>
      </w:r>
      <w:r>
        <w:rPr>
          <w:noProof/>
        </w:rPr>
        <w:fldChar w:fldCharType="begin"/>
      </w:r>
      <w:r>
        <w:rPr>
          <w:noProof/>
        </w:rPr>
        <w:instrText xml:space="preserve"> PAGEREF _Toc183639165 \h </w:instrText>
      </w:r>
      <w:r>
        <w:rPr>
          <w:noProof/>
        </w:rPr>
      </w:r>
      <w:r>
        <w:rPr>
          <w:noProof/>
        </w:rPr>
        <w:fldChar w:fldCharType="separate"/>
      </w:r>
      <w:r>
        <w:rPr>
          <w:noProof/>
        </w:rPr>
        <w:t>56</w:t>
      </w:r>
      <w:r>
        <w:rPr>
          <w:noProof/>
        </w:rPr>
        <w:fldChar w:fldCharType="end"/>
      </w:r>
    </w:p>
    <w:p w14:paraId="27F46FEE" w14:textId="42B3C1D6" w:rsidR="00830E91" w:rsidRDefault="00830E91">
      <w:pPr>
        <w:pStyle w:val="TOC3"/>
        <w:rPr>
          <w:rFonts w:ascii="Aptos" w:eastAsia="Times New Roman" w:hAnsi="Aptos"/>
          <w:noProof/>
          <w:kern w:val="2"/>
          <w:sz w:val="24"/>
          <w:szCs w:val="24"/>
          <w:lang w:val="en-IN" w:eastAsia="en-IN"/>
        </w:rPr>
      </w:pPr>
      <w:r>
        <w:rPr>
          <w:noProof/>
        </w:rPr>
        <w:t>5.2.1</w:t>
      </w:r>
      <w:r>
        <w:rPr>
          <w:rFonts w:ascii="Aptos" w:eastAsia="Times New Roman" w:hAnsi="Aptos"/>
          <w:noProof/>
          <w:kern w:val="2"/>
          <w:sz w:val="24"/>
          <w:szCs w:val="24"/>
          <w:lang w:val="en-IN" w:eastAsia="en-IN"/>
        </w:rPr>
        <w:tab/>
      </w:r>
      <w:r>
        <w:rPr>
          <w:noProof/>
        </w:rPr>
        <w:t>General</w:t>
      </w:r>
      <w:r>
        <w:rPr>
          <w:noProof/>
        </w:rPr>
        <w:tab/>
      </w:r>
      <w:r>
        <w:rPr>
          <w:noProof/>
        </w:rPr>
        <w:fldChar w:fldCharType="begin"/>
      </w:r>
      <w:r>
        <w:rPr>
          <w:noProof/>
        </w:rPr>
        <w:instrText xml:space="preserve"> PAGEREF _Toc183639166 \h </w:instrText>
      </w:r>
      <w:r>
        <w:rPr>
          <w:noProof/>
        </w:rPr>
      </w:r>
      <w:r>
        <w:rPr>
          <w:noProof/>
        </w:rPr>
        <w:fldChar w:fldCharType="separate"/>
      </w:r>
      <w:r>
        <w:rPr>
          <w:noProof/>
        </w:rPr>
        <w:t>56</w:t>
      </w:r>
      <w:r>
        <w:rPr>
          <w:noProof/>
        </w:rPr>
        <w:fldChar w:fldCharType="end"/>
      </w:r>
    </w:p>
    <w:p w14:paraId="6776C757" w14:textId="56693019" w:rsidR="00830E91" w:rsidRDefault="00830E91">
      <w:pPr>
        <w:pStyle w:val="TOC3"/>
        <w:rPr>
          <w:rFonts w:ascii="Aptos" w:eastAsia="Times New Roman" w:hAnsi="Aptos"/>
          <w:noProof/>
          <w:kern w:val="2"/>
          <w:sz w:val="24"/>
          <w:szCs w:val="24"/>
          <w:lang w:val="en-IN" w:eastAsia="en-IN"/>
        </w:rPr>
      </w:pPr>
      <w:r>
        <w:rPr>
          <w:noProof/>
        </w:rPr>
        <w:t>5.2.2</w:t>
      </w:r>
      <w:r>
        <w:rPr>
          <w:rFonts w:ascii="Aptos" w:eastAsia="Times New Roman" w:hAnsi="Aptos"/>
          <w:noProof/>
          <w:kern w:val="2"/>
          <w:sz w:val="24"/>
          <w:szCs w:val="24"/>
          <w:lang w:val="en-IN" w:eastAsia="en-IN"/>
        </w:rPr>
        <w:tab/>
      </w:r>
      <w:r>
        <w:rPr>
          <w:noProof/>
        </w:rPr>
        <w:t>HTTP standard headers</w:t>
      </w:r>
      <w:r>
        <w:rPr>
          <w:noProof/>
        </w:rPr>
        <w:tab/>
      </w:r>
      <w:r>
        <w:rPr>
          <w:noProof/>
        </w:rPr>
        <w:fldChar w:fldCharType="begin"/>
      </w:r>
      <w:r>
        <w:rPr>
          <w:noProof/>
        </w:rPr>
        <w:instrText xml:space="preserve"> PAGEREF _Toc183639167 \h </w:instrText>
      </w:r>
      <w:r>
        <w:rPr>
          <w:noProof/>
        </w:rPr>
      </w:r>
      <w:r>
        <w:rPr>
          <w:noProof/>
        </w:rPr>
        <w:fldChar w:fldCharType="separate"/>
      </w:r>
      <w:r>
        <w:rPr>
          <w:noProof/>
        </w:rPr>
        <w:t>56</w:t>
      </w:r>
      <w:r>
        <w:rPr>
          <w:noProof/>
        </w:rPr>
        <w:fldChar w:fldCharType="end"/>
      </w:r>
    </w:p>
    <w:p w14:paraId="52CA3231" w14:textId="4763274A" w:rsidR="00830E91" w:rsidRDefault="00830E91">
      <w:pPr>
        <w:pStyle w:val="TOC4"/>
        <w:rPr>
          <w:rFonts w:ascii="Aptos" w:eastAsia="Times New Roman" w:hAnsi="Aptos"/>
          <w:noProof/>
          <w:kern w:val="2"/>
          <w:sz w:val="24"/>
          <w:szCs w:val="24"/>
          <w:lang w:val="en-IN" w:eastAsia="en-IN"/>
        </w:rPr>
      </w:pPr>
      <w:r>
        <w:rPr>
          <w:noProof/>
        </w:rPr>
        <w:t>5.2.2.1</w:t>
      </w:r>
      <w:r>
        <w:rPr>
          <w:rFonts w:ascii="Aptos" w:eastAsia="Times New Roman" w:hAnsi="Aptos"/>
          <w:noProof/>
          <w:kern w:val="2"/>
          <w:sz w:val="24"/>
          <w:szCs w:val="24"/>
          <w:lang w:val="en-IN" w:eastAsia="en-IN"/>
        </w:rPr>
        <w:tab/>
      </w:r>
      <w:r>
        <w:rPr>
          <w:noProof/>
          <w:lang w:eastAsia="zh-CN"/>
        </w:rPr>
        <w:t>General</w:t>
      </w:r>
      <w:r>
        <w:rPr>
          <w:noProof/>
        </w:rPr>
        <w:tab/>
      </w:r>
      <w:r>
        <w:rPr>
          <w:noProof/>
        </w:rPr>
        <w:fldChar w:fldCharType="begin"/>
      </w:r>
      <w:r>
        <w:rPr>
          <w:noProof/>
        </w:rPr>
        <w:instrText xml:space="preserve"> PAGEREF _Toc183639168 \h </w:instrText>
      </w:r>
      <w:r>
        <w:rPr>
          <w:noProof/>
        </w:rPr>
      </w:r>
      <w:r>
        <w:rPr>
          <w:noProof/>
        </w:rPr>
        <w:fldChar w:fldCharType="separate"/>
      </w:r>
      <w:r>
        <w:rPr>
          <w:noProof/>
        </w:rPr>
        <w:t>56</w:t>
      </w:r>
      <w:r>
        <w:rPr>
          <w:noProof/>
        </w:rPr>
        <w:fldChar w:fldCharType="end"/>
      </w:r>
    </w:p>
    <w:p w14:paraId="31F4569F" w14:textId="5FC52AB7" w:rsidR="00830E91" w:rsidRDefault="00830E91">
      <w:pPr>
        <w:pStyle w:val="TOC4"/>
        <w:rPr>
          <w:rFonts w:ascii="Aptos" w:eastAsia="Times New Roman" w:hAnsi="Aptos"/>
          <w:noProof/>
          <w:kern w:val="2"/>
          <w:sz w:val="24"/>
          <w:szCs w:val="24"/>
          <w:lang w:val="en-IN" w:eastAsia="en-IN"/>
        </w:rPr>
      </w:pPr>
      <w:r>
        <w:rPr>
          <w:noProof/>
        </w:rPr>
        <w:t>5.2.2.2</w:t>
      </w:r>
      <w:r>
        <w:rPr>
          <w:rFonts w:ascii="Aptos" w:eastAsia="Times New Roman" w:hAnsi="Aptos"/>
          <w:noProof/>
          <w:kern w:val="2"/>
          <w:sz w:val="24"/>
          <w:szCs w:val="24"/>
          <w:lang w:val="en-IN" w:eastAsia="en-IN"/>
        </w:rPr>
        <w:tab/>
      </w:r>
      <w:r>
        <w:rPr>
          <w:noProof/>
        </w:rPr>
        <w:t>Content type</w:t>
      </w:r>
      <w:r>
        <w:rPr>
          <w:noProof/>
        </w:rPr>
        <w:tab/>
      </w:r>
      <w:r>
        <w:rPr>
          <w:noProof/>
        </w:rPr>
        <w:fldChar w:fldCharType="begin"/>
      </w:r>
      <w:r>
        <w:rPr>
          <w:noProof/>
        </w:rPr>
        <w:instrText xml:space="preserve"> PAGEREF _Toc183639169 \h </w:instrText>
      </w:r>
      <w:r>
        <w:rPr>
          <w:noProof/>
        </w:rPr>
      </w:r>
      <w:r>
        <w:rPr>
          <w:noProof/>
        </w:rPr>
        <w:fldChar w:fldCharType="separate"/>
      </w:r>
      <w:r>
        <w:rPr>
          <w:noProof/>
        </w:rPr>
        <w:t>56</w:t>
      </w:r>
      <w:r>
        <w:rPr>
          <w:noProof/>
        </w:rPr>
        <w:fldChar w:fldCharType="end"/>
      </w:r>
    </w:p>
    <w:p w14:paraId="05ABDCEB" w14:textId="7CDEC91A" w:rsidR="00830E91" w:rsidRDefault="00830E91">
      <w:pPr>
        <w:pStyle w:val="TOC3"/>
        <w:rPr>
          <w:rFonts w:ascii="Aptos" w:eastAsia="Times New Roman" w:hAnsi="Aptos"/>
          <w:noProof/>
          <w:kern w:val="2"/>
          <w:sz w:val="24"/>
          <w:szCs w:val="24"/>
          <w:lang w:val="en-IN" w:eastAsia="en-IN"/>
        </w:rPr>
      </w:pPr>
      <w:r>
        <w:rPr>
          <w:noProof/>
        </w:rPr>
        <w:t>5.2.3</w:t>
      </w:r>
      <w:r>
        <w:rPr>
          <w:rFonts w:ascii="Aptos" w:eastAsia="Times New Roman" w:hAnsi="Aptos"/>
          <w:noProof/>
          <w:kern w:val="2"/>
          <w:sz w:val="24"/>
          <w:szCs w:val="24"/>
          <w:lang w:val="en-IN" w:eastAsia="en-IN"/>
        </w:rPr>
        <w:tab/>
      </w:r>
      <w:r>
        <w:rPr>
          <w:noProof/>
        </w:rPr>
        <w:t>HTTP custom headers</w:t>
      </w:r>
      <w:r>
        <w:rPr>
          <w:noProof/>
        </w:rPr>
        <w:tab/>
      </w:r>
      <w:r>
        <w:rPr>
          <w:noProof/>
        </w:rPr>
        <w:fldChar w:fldCharType="begin"/>
      </w:r>
      <w:r>
        <w:rPr>
          <w:noProof/>
        </w:rPr>
        <w:instrText xml:space="preserve"> PAGEREF _Toc183639170 \h </w:instrText>
      </w:r>
      <w:r>
        <w:rPr>
          <w:noProof/>
        </w:rPr>
      </w:r>
      <w:r>
        <w:rPr>
          <w:noProof/>
        </w:rPr>
        <w:fldChar w:fldCharType="separate"/>
      </w:r>
      <w:r>
        <w:rPr>
          <w:noProof/>
        </w:rPr>
        <w:t>57</w:t>
      </w:r>
      <w:r>
        <w:rPr>
          <w:noProof/>
        </w:rPr>
        <w:fldChar w:fldCharType="end"/>
      </w:r>
    </w:p>
    <w:p w14:paraId="2D46DDF7" w14:textId="03BB8322" w:rsidR="00830E91" w:rsidRDefault="00830E91">
      <w:pPr>
        <w:pStyle w:val="TOC2"/>
        <w:rPr>
          <w:rFonts w:ascii="Aptos" w:eastAsia="Times New Roman" w:hAnsi="Aptos"/>
          <w:noProof/>
          <w:kern w:val="2"/>
          <w:sz w:val="24"/>
          <w:szCs w:val="24"/>
          <w:lang w:val="en-IN" w:eastAsia="en-IN"/>
        </w:rPr>
      </w:pPr>
      <w:r>
        <w:rPr>
          <w:noProof/>
        </w:rPr>
        <w:t>5.3</w:t>
      </w:r>
      <w:r>
        <w:rPr>
          <w:rFonts w:ascii="Aptos" w:eastAsia="Times New Roman" w:hAnsi="Aptos"/>
          <w:noProof/>
          <w:kern w:val="2"/>
          <w:sz w:val="24"/>
          <w:szCs w:val="24"/>
          <w:lang w:val="en-IN" w:eastAsia="en-IN"/>
        </w:rPr>
        <w:tab/>
      </w:r>
      <w:r>
        <w:rPr>
          <w:noProof/>
        </w:rPr>
        <w:t>Resources</w:t>
      </w:r>
      <w:r>
        <w:rPr>
          <w:noProof/>
        </w:rPr>
        <w:tab/>
      </w:r>
      <w:r>
        <w:rPr>
          <w:noProof/>
        </w:rPr>
        <w:fldChar w:fldCharType="begin"/>
      </w:r>
      <w:r>
        <w:rPr>
          <w:noProof/>
        </w:rPr>
        <w:instrText xml:space="preserve"> PAGEREF _Toc183639171 \h </w:instrText>
      </w:r>
      <w:r>
        <w:rPr>
          <w:noProof/>
        </w:rPr>
      </w:r>
      <w:r>
        <w:rPr>
          <w:noProof/>
        </w:rPr>
        <w:fldChar w:fldCharType="separate"/>
      </w:r>
      <w:r>
        <w:rPr>
          <w:noProof/>
        </w:rPr>
        <w:t>57</w:t>
      </w:r>
      <w:r>
        <w:rPr>
          <w:noProof/>
        </w:rPr>
        <w:fldChar w:fldCharType="end"/>
      </w:r>
    </w:p>
    <w:p w14:paraId="12BE2839" w14:textId="367734F4" w:rsidR="00830E91" w:rsidRDefault="00830E91">
      <w:pPr>
        <w:pStyle w:val="TOC3"/>
        <w:rPr>
          <w:rFonts w:ascii="Aptos" w:eastAsia="Times New Roman" w:hAnsi="Aptos"/>
          <w:noProof/>
          <w:kern w:val="2"/>
          <w:sz w:val="24"/>
          <w:szCs w:val="24"/>
          <w:lang w:val="en-IN" w:eastAsia="en-IN"/>
        </w:rPr>
      </w:pPr>
      <w:r>
        <w:rPr>
          <w:noProof/>
        </w:rPr>
        <w:t>5.3.1</w:t>
      </w:r>
      <w:r>
        <w:rPr>
          <w:rFonts w:ascii="Aptos" w:eastAsia="Times New Roman" w:hAnsi="Aptos"/>
          <w:noProof/>
          <w:kern w:val="2"/>
          <w:sz w:val="24"/>
          <w:szCs w:val="24"/>
          <w:lang w:val="en-IN" w:eastAsia="en-IN"/>
        </w:rPr>
        <w:tab/>
      </w:r>
      <w:r>
        <w:rPr>
          <w:noProof/>
        </w:rPr>
        <w:t>Resource Structure</w:t>
      </w:r>
      <w:r>
        <w:rPr>
          <w:noProof/>
        </w:rPr>
        <w:tab/>
      </w:r>
      <w:r>
        <w:rPr>
          <w:noProof/>
        </w:rPr>
        <w:fldChar w:fldCharType="begin"/>
      </w:r>
      <w:r>
        <w:rPr>
          <w:noProof/>
        </w:rPr>
        <w:instrText xml:space="preserve"> PAGEREF _Toc183639172 \h </w:instrText>
      </w:r>
      <w:r>
        <w:rPr>
          <w:noProof/>
        </w:rPr>
      </w:r>
      <w:r>
        <w:rPr>
          <w:noProof/>
        </w:rPr>
        <w:fldChar w:fldCharType="separate"/>
      </w:r>
      <w:r>
        <w:rPr>
          <w:noProof/>
        </w:rPr>
        <w:t>57</w:t>
      </w:r>
      <w:r>
        <w:rPr>
          <w:noProof/>
        </w:rPr>
        <w:fldChar w:fldCharType="end"/>
      </w:r>
    </w:p>
    <w:p w14:paraId="2419BDDE" w14:textId="73579786" w:rsidR="00830E91" w:rsidRDefault="00830E91">
      <w:pPr>
        <w:pStyle w:val="TOC3"/>
        <w:rPr>
          <w:rFonts w:ascii="Aptos" w:eastAsia="Times New Roman" w:hAnsi="Aptos"/>
          <w:noProof/>
          <w:kern w:val="2"/>
          <w:sz w:val="24"/>
          <w:szCs w:val="24"/>
          <w:lang w:val="en-IN" w:eastAsia="en-IN"/>
        </w:rPr>
      </w:pPr>
      <w:r>
        <w:rPr>
          <w:noProof/>
        </w:rPr>
        <w:t>5.3.2</w:t>
      </w:r>
      <w:r>
        <w:rPr>
          <w:rFonts w:ascii="Aptos" w:eastAsia="Times New Roman" w:hAnsi="Aptos"/>
          <w:noProof/>
          <w:kern w:val="2"/>
          <w:sz w:val="24"/>
          <w:szCs w:val="24"/>
          <w:lang w:val="en-IN" w:eastAsia="en-IN"/>
        </w:rPr>
        <w:tab/>
      </w:r>
      <w:r>
        <w:rPr>
          <w:noProof/>
        </w:rPr>
        <w:t>Resource: UE Policy Associations</w:t>
      </w:r>
      <w:r>
        <w:rPr>
          <w:noProof/>
        </w:rPr>
        <w:tab/>
      </w:r>
      <w:r>
        <w:rPr>
          <w:noProof/>
        </w:rPr>
        <w:fldChar w:fldCharType="begin"/>
      </w:r>
      <w:r>
        <w:rPr>
          <w:noProof/>
        </w:rPr>
        <w:instrText xml:space="preserve"> PAGEREF _Toc183639173 \h </w:instrText>
      </w:r>
      <w:r>
        <w:rPr>
          <w:noProof/>
        </w:rPr>
      </w:r>
      <w:r>
        <w:rPr>
          <w:noProof/>
        </w:rPr>
        <w:fldChar w:fldCharType="separate"/>
      </w:r>
      <w:r>
        <w:rPr>
          <w:noProof/>
        </w:rPr>
        <w:t>57</w:t>
      </w:r>
      <w:r>
        <w:rPr>
          <w:noProof/>
        </w:rPr>
        <w:fldChar w:fldCharType="end"/>
      </w:r>
    </w:p>
    <w:p w14:paraId="0A95B91B" w14:textId="58C8938A" w:rsidR="00830E91" w:rsidRDefault="00830E91">
      <w:pPr>
        <w:pStyle w:val="TOC4"/>
        <w:rPr>
          <w:rFonts w:ascii="Aptos" w:eastAsia="Times New Roman" w:hAnsi="Aptos"/>
          <w:noProof/>
          <w:kern w:val="2"/>
          <w:sz w:val="24"/>
          <w:szCs w:val="24"/>
          <w:lang w:val="en-IN" w:eastAsia="en-IN"/>
        </w:rPr>
      </w:pPr>
      <w:r>
        <w:rPr>
          <w:noProof/>
        </w:rPr>
        <w:t>5.3.2.1</w:t>
      </w:r>
      <w:r>
        <w:rPr>
          <w:rFonts w:ascii="Aptos" w:eastAsia="Times New Roman" w:hAnsi="Aptos"/>
          <w:noProof/>
          <w:kern w:val="2"/>
          <w:sz w:val="24"/>
          <w:szCs w:val="24"/>
          <w:lang w:val="en-IN" w:eastAsia="en-IN"/>
        </w:rPr>
        <w:tab/>
      </w:r>
      <w:r>
        <w:rPr>
          <w:noProof/>
        </w:rPr>
        <w:t>Description</w:t>
      </w:r>
      <w:r>
        <w:rPr>
          <w:noProof/>
        </w:rPr>
        <w:tab/>
      </w:r>
      <w:r>
        <w:rPr>
          <w:noProof/>
        </w:rPr>
        <w:fldChar w:fldCharType="begin"/>
      </w:r>
      <w:r>
        <w:rPr>
          <w:noProof/>
        </w:rPr>
        <w:instrText xml:space="preserve"> PAGEREF _Toc183639174 \h </w:instrText>
      </w:r>
      <w:r>
        <w:rPr>
          <w:noProof/>
        </w:rPr>
      </w:r>
      <w:r>
        <w:rPr>
          <w:noProof/>
        </w:rPr>
        <w:fldChar w:fldCharType="separate"/>
      </w:r>
      <w:r>
        <w:rPr>
          <w:noProof/>
        </w:rPr>
        <w:t>57</w:t>
      </w:r>
      <w:r>
        <w:rPr>
          <w:noProof/>
        </w:rPr>
        <w:fldChar w:fldCharType="end"/>
      </w:r>
    </w:p>
    <w:p w14:paraId="2CEAF0EA" w14:textId="4C34207C" w:rsidR="00830E91" w:rsidRDefault="00830E91">
      <w:pPr>
        <w:pStyle w:val="TOC4"/>
        <w:rPr>
          <w:rFonts w:ascii="Aptos" w:eastAsia="Times New Roman" w:hAnsi="Aptos"/>
          <w:noProof/>
          <w:kern w:val="2"/>
          <w:sz w:val="24"/>
          <w:szCs w:val="24"/>
          <w:lang w:val="en-IN" w:eastAsia="en-IN"/>
        </w:rPr>
      </w:pPr>
      <w:r>
        <w:rPr>
          <w:noProof/>
        </w:rPr>
        <w:t>5.3.2.2</w:t>
      </w:r>
      <w:r>
        <w:rPr>
          <w:rFonts w:ascii="Aptos" w:eastAsia="Times New Roman" w:hAnsi="Aptos"/>
          <w:noProof/>
          <w:kern w:val="2"/>
          <w:sz w:val="24"/>
          <w:szCs w:val="24"/>
          <w:lang w:val="en-IN" w:eastAsia="en-IN"/>
        </w:rPr>
        <w:tab/>
      </w:r>
      <w:r>
        <w:rPr>
          <w:noProof/>
        </w:rPr>
        <w:t>Resource definition</w:t>
      </w:r>
      <w:r>
        <w:rPr>
          <w:noProof/>
        </w:rPr>
        <w:tab/>
      </w:r>
      <w:r>
        <w:rPr>
          <w:noProof/>
        </w:rPr>
        <w:fldChar w:fldCharType="begin"/>
      </w:r>
      <w:r>
        <w:rPr>
          <w:noProof/>
        </w:rPr>
        <w:instrText xml:space="preserve"> PAGEREF _Toc183639175 \h </w:instrText>
      </w:r>
      <w:r>
        <w:rPr>
          <w:noProof/>
        </w:rPr>
      </w:r>
      <w:r>
        <w:rPr>
          <w:noProof/>
        </w:rPr>
        <w:fldChar w:fldCharType="separate"/>
      </w:r>
      <w:r>
        <w:rPr>
          <w:noProof/>
        </w:rPr>
        <w:t>57</w:t>
      </w:r>
      <w:r>
        <w:rPr>
          <w:noProof/>
        </w:rPr>
        <w:fldChar w:fldCharType="end"/>
      </w:r>
    </w:p>
    <w:p w14:paraId="4C290C03" w14:textId="5F8F109B" w:rsidR="00830E91" w:rsidRDefault="00830E91">
      <w:pPr>
        <w:pStyle w:val="TOC4"/>
        <w:rPr>
          <w:rFonts w:ascii="Aptos" w:eastAsia="Times New Roman" w:hAnsi="Aptos"/>
          <w:noProof/>
          <w:kern w:val="2"/>
          <w:sz w:val="24"/>
          <w:szCs w:val="24"/>
          <w:lang w:val="en-IN" w:eastAsia="en-IN"/>
        </w:rPr>
      </w:pPr>
      <w:r>
        <w:rPr>
          <w:noProof/>
        </w:rPr>
        <w:t>5.3.2.3</w:t>
      </w:r>
      <w:r>
        <w:rPr>
          <w:rFonts w:ascii="Aptos" w:eastAsia="Times New Roman" w:hAnsi="Aptos"/>
          <w:noProof/>
          <w:kern w:val="2"/>
          <w:sz w:val="24"/>
          <w:szCs w:val="24"/>
          <w:lang w:val="en-IN" w:eastAsia="en-IN"/>
        </w:rPr>
        <w:tab/>
      </w:r>
      <w:r>
        <w:rPr>
          <w:noProof/>
        </w:rPr>
        <w:t>Resource Standard Methods</w:t>
      </w:r>
      <w:r>
        <w:rPr>
          <w:noProof/>
        </w:rPr>
        <w:tab/>
      </w:r>
      <w:r>
        <w:rPr>
          <w:noProof/>
        </w:rPr>
        <w:fldChar w:fldCharType="begin"/>
      </w:r>
      <w:r>
        <w:rPr>
          <w:noProof/>
        </w:rPr>
        <w:instrText xml:space="preserve"> PAGEREF _Toc183639176 \h </w:instrText>
      </w:r>
      <w:r>
        <w:rPr>
          <w:noProof/>
        </w:rPr>
      </w:r>
      <w:r>
        <w:rPr>
          <w:noProof/>
        </w:rPr>
        <w:fldChar w:fldCharType="separate"/>
      </w:r>
      <w:r>
        <w:rPr>
          <w:noProof/>
        </w:rPr>
        <w:t>58</w:t>
      </w:r>
      <w:r>
        <w:rPr>
          <w:noProof/>
        </w:rPr>
        <w:fldChar w:fldCharType="end"/>
      </w:r>
    </w:p>
    <w:p w14:paraId="5DBEA21C" w14:textId="080DCE2B" w:rsidR="00830E91" w:rsidRDefault="00830E91">
      <w:pPr>
        <w:pStyle w:val="TOC5"/>
        <w:rPr>
          <w:rFonts w:ascii="Aptos" w:eastAsia="Times New Roman" w:hAnsi="Aptos"/>
          <w:noProof/>
          <w:kern w:val="2"/>
          <w:sz w:val="24"/>
          <w:szCs w:val="24"/>
          <w:lang w:val="en-IN" w:eastAsia="en-IN"/>
        </w:rPr>
      </w:pPr>
      <w:r>
        <w:rPr>
          <w:noProof/>
        </w:rPr>
        <w:t>5.3.2.3.1</w:t>
      </w:r>
      <w:r>
        <w:rPr>
          <w:rFonts w:ascii="Aptos" w:eastAsia="Times New Roman" w:hAnsi="Aptos"/>
          <w:noProof/>
          <w:kern w:val="2"/>
          <w:sz w:val="24"/>
          <w:szCs w:val="24"/>
          <w:lang w:val="en-IN" w:eastAsia="en-IN"/>
        </w:rPr>
        <w:tab/>
      </w:r>
      <w:r>
        <w:rPr>
          <w:noProof/>
        </w:rPr>
        <w:t>POST</w:t>
      </w:r>
      <w:r>
        <w:rPr>
          <w:noProof/>
        </w:rPr>
        <w:tab/>
      </w:r>
      <w:r>
        <w:rPr>
          <w:noProof/>
        </w:rPr>
        <w:fldChar w:fldCharType="begin"/>
      </w:r>
      <w:r>
        <w:rPr>
          <w:noProof/>
        </w:rPr>
        <w:instrText xml:space="preserve"> PAGEREF _Toc183639177 \h </w:instrText>
      </w:r>
      <w:r>
        <w:rPr>
          <w:noProof/>
        </w:rPr>
      </w:r>
      <w:r>
        <w:rPr>
          <w:noProof/>
        </w:rPr>
        <w:fldChar w:fldCharType="separate"/>
      </w:r>
      <w:r>
        <w:rPr>
          <w:noProof/>
        </w:rPr>
        <w:t>58</w:t>
      </w:r>
      <w:r>
        <w:rPr>
          <w:noProof/>
        </w:rPr>
        <w:fldChar w:fldCharType="end"/>
      </w:r>
    </w:p>
    <w:p w14:paraId="755DEFE6" w14:textId="205A62B8" w:rsidR="00830E91" w:rsidRDefault="00830E91">
      <w:pPr>
        <w:pStyle w:val="TOC3"/>
        <w:rPr>
          <w:rFonts w:ascii="Aptos" w:eastAsia="Times New Roman" w:hAnsi="Aptos"/>
          <w:noProof/>
          <w:kern w:val="2"/>
          <w:sz w:val="24"/>
          <w:szCs w:val="24"/>
          <w:lang w:val="en-IN" w:eastAsia="en-IN"/>
        </w:rPr>
      </w:pPr>
      <w:r>
        <w:rPr>
          <w:noProof/>
        </w:rPr>
        <w:t>5.3.3</w:t>
      </w:r>
      <w:r>
        <w:rPr>
          <w:rFonts w:ascii="Aptos" w:eastAsia="Times New Roman" w:hAnsi="Aptos"/>
          <w:noProof/>
          <w:kern w:val="2"/>
          <w:sz w:val="24"/>
          <w:szCs w:val="24"/>
          <w:lang w:val="en-IN" w:eastAsia="en-IN"/>
        </w:rPr>
        <w:tab/>
      </w:r>
      <w:r>
        <w:rPr>
          <w:noProof/>
        </w:rPr>
        <w:t>Resource: Individual UE Policy Association</w:t>
      </w:r>
      <w:r>
        <w:rPr>
          <w:noProof/>
        </w:rPr>
        <w:tab/>
      </w:r>
      <w:r>
        <w:rPr>
          <w:noProof/>
        </w:rPr>
        <w:fldChar w:fldCharType="begin"/>
      </w:r>
      <w:r>
        <w:rPr>
          <w:noProof/>
        </w:rPr>
        <w:instrText xml:space="preserve"> PAGEREF _Toc183639178 \h </w:instrText>
      </w:r>
      <w:r>
        <w:rPr>
          <w:noProof/>
        </w:rPr>
      </w:r>
      <w:r>
        <w:rPr>
          <w:noProof/>
        </w:rPr>
        <w:fldChar w:fldCharType="separate"/>
      </w:r>
      <w:r>
        <w:rPr>
          <w:noProof/>
        </w:rPr>
        <w:t>58</w:t>
      </w:r>
      <w:r>
        <w:rPr>
          <w:noProof/>
        </w:rPr>
        <w:fldChar w:fldCharType="end"/>
      </w:r>
    </w:p>
    <w:p w14:paraId="2FC941B1" w14:textId="3E633734" w:rsidR="00830E91" w:rsidRDefault="00830E91">
      <w:pPr>
        <w:pStyle w:val="TOC4"/>
        <w:rPr>
          <w:rFonts w:ascii="Aptos" w:eastAsia="Times New Roman" w:hAnsi="Aptos"/>
          <w:noProof/>
          <w:kern w:val="2"/>
          <w:sz w:val="24"/>
          <w:szCs w:val="24"/>
          <w:lang w:val="en-IN" w:eastAsia="en-IN"/>
        </w:rPr>
      </w:pPr>
      <w:r>
        <w:rPr>
          <w:noProof/>
        </w:rPr>
        <w:t>5.3.3.1</w:t>
      </w:r>
      <w:r>
        <w:rPr>
          <w:rFonts w:ascii="Aptos" w:eastAsia="Times New Roman" w:hAnsi="Aptos"/>
          <w:noProof/>
          <w:kern w:val="2"/>
          <w:sz w:val="24"/>
          <w:szCs w:val="24"/>
          <w:lang w:val="en-IN" w:eastAsia="en-IN"/>
        </w:rPr>
        <w:tab/>
      </w:r>
      <w:r>
        <w:rPr>
          <w:noProof/>
        </w:rPr>
        <w:t>Description</w:t>
      </w:r>
      <w:r>
        <w:rPr>
          <w:noProof/>
        </w:rPr>
        <w:tab/>
      </w:r>
      <w:r>
        <w:rPr>
          <w:noProof/>
        </w:rPr>
        <w:fldChar w:fldCharType="begin"/>
      </w:r>
      <w:r>
        <w:rPr>
          <w:noProof/>
        </w:rPr>
        <w:instrText xml:space="preserve"> PAGEREF _Toc183639179 \h </w:instrText>
      </w:r>
      <w:r>
        <w:rPr>
          <w:noProof/>
        </w:rPr>
      </w:r>
      <w:r>
        <w:rPr>
          <w:noProof/>
        </w:rPr>
        <w:fldChar w:fldCharType="separate"/>
      </w:r>
      <w:r>
        <w:rPr>
          <w:noProof/>
        </w:rPr>
        <w:t>58</w:t>
      </w:r>
      <w:r>
        <w:rPr>
          <w:noProof/>
        </w:rPr>
        <w:fldChar w:fldCharType="end"/>
      </w:r>
    </w:p>
    <w:p w14:paraId="56E9F5F2" w14:textId="6D5A5868" w:rsidR="00830E91" w:rsidRDefault="00830E91">
      <w:pPr>
        <w:pStyle w:val="TOC4"/>
        <w:rPr>
          <w:rFonts w:ascii="Aptos" w:eastAsia="Times New Roman" w:hAnsi="Aptos"/>
          <w:noProof/>
          <w:kern w:val="2"/>
          <w:sz w:val="24"/>
          <w:szCs w:val="24"/>
          <w:lang w:val="en-IN" w:eastAsia="en-IN"/>
        </w:rPr>
      </w:pPr>
      <w:r>
        <w:rPr>
          <w:noProof/>
        </w:rPr>
        <w:t>5.3.3.2</w:t>
      </w:r>
      <w:r>
        <w:rPr>
          <w:rFonts w:ascii="Aptos" w:eastAsia="Times New Roman" w:hAnsi="Aptos"/>
          <w:noProof/>
          <w:kern w:val="2"/>
          <w:sz w:val="24"/>
          <w:szCs w:val="24"/>
          <w:lang w:val="en-IN" w:eastAsia="en-IN"/>
        </w:rPr>
        <w:tab/>
      </w:r>
      <w:r>
        <w:rPr>
          <w:noProof/>
        </w:rPr>
        <w:t>Resource definition</w:t>
      </w:r>
      <w:r>
        <w:rPr>
          <w:noProof/>
        </w:rPr>
        <w:tab/>
      </w:r>
      <w:r>
        <w:rPr>
          <w:noProof/>
        </w:rPr>
        <w:fldChar w:fldCharType="begin"/>
      </w:r>
      <w:r>
        <w:rPr>
          <w:noProof/>
        </w:rPr>
        <w:instrText xml:space="preserve"> PAGEREF _Toc183639180 \h </w:instrText>
      </w:r>
      <w:r>
        <w:rPr>
          <w:noProof/>
        </w:rPr>
      </w:r>
      <w:r>
        <w:rPr>
          <w:noProof/>
        </w:rPr>
        <w:fldChar w:fldCharType="separate"/>
      </w:r>
      <w:r>
        <w:rPr>
          <w:noProof/>
        </w:rPr>
        <w:t>58</w:t>
      </w:r>
      <w:r>
        <w:rPr>
          <w:noProof/>
        </w:rPr>
        <w:fldChar w:fldCharType="end"/>
      </w:r>
    </w:p>
    <w:p w14:paraId="688D2C2A" w14:textId="7DAF9375" w:rsidR="00830E91" w:rsidRDefault="00830E91">
      <w:pPr>
        <w:pStyle w:val="TOC4"/>
        <w:rPr>
          <w:rFonts w:ascii="Aptos" w:eastAsia="Times New Roman" w:hAnsi="Aptos"/>
          <w:noProof/>
          <w:kern w:val="2"/>
          <w:sz w:val="24"/>
          <w:szCs w:val="24"/>
          <w:lang w:val="en-IN" w:eastAsia="en-IN"/>
        </w:rPr>
      </w:pPr>
      <w:r>
        <w:rPr>
          <w:noProof/>
        </w:rPr>
        <w:t>5.3.3.3</w:t>
      </w:r>
      <w:r>
        <w:rPr>
          <w:rFonts w:ascii="Aptos" w:eastAsia="Times New Roman" w:hAnsi="Aptos"/>
          <w:noProof/>
          <w:kern w:val="2"/>
          <w:sz w:val="24"/>
          <w:szCs w:val="24"/>
          <w:lang w:val="en-IN" w:eastAsia="en-IN"/>
        </w:rPr>
        <w:tab/>
      </w:r>
      <w:r>
        <w:rPr>
          <w:noProof/>
        </w:rPr>
        <w:t>Resource Standard Methods</w:t>
      </w:r>
      <w:r>
        <w:rPr>
          <w:noProof/>
        </w:rPr>
        <w:tab/>
      </w:r>
      <w:r>
        <w:rPr>
          <w:noProof/>
        </w:rPr>
        <w:fldChar w:fldCharType="begin"/>
      </w:r>
      <w:r>
        <w:rPr>
          <w:noProof/>
        </w:rPr>
        <w:instrText xml:space="preserve"> PAGEREF _Toc183639181 \h </w:instrText>
      </w:r>
      <w:r>
        <w:rPr>
          <w:noProof/>
        </w:rPr>
      </w:r>
      <w:r>
        <w:rPr>
          <w:noProof/>
        </w:rPr>
        <w:fldChar w:fldCharType="separate"/>
      </w:r>
      <w:r>
        <w:rPr>
          <w:noProof/>
        </w:rPr>
        <w:t>59</w:t>
      </w:r>
      <w:r>
        <w:rPr>
          <w:noProof/>
        </w:rPr>
        <w:fldChar w:fldCharType="end"/>
      </w:r>
    </w:p>
    <w:p w14:paraId="0AE42CA4" w14:textId="4ACF65C4" w:rsidR="00830E91" w:rsidRDefault="00830E91">
      <w:pPr>
        <w:pStyle w:val="TOC5"/>
        <w:rPr>
          <w:rFonts w:ascii="Aptos" w:eastAsia="Times New Roman" w:hAnsi="Aptos"/>
          <w:noProof/>
          <w:kern w:val="2"/>
          <w:sz w:val="24"/>
          <w:szCs w:val="24"/>
          <w:lang w:val="en-IN" w:eastAsia="en-IN"/>
        </w:rPr>
      </w:pPr>
      <w:r>
        <w:rPr>
          <w:noProof/>
        </w:rPr>
        <w:t>5.3.3.3.1</w:t>
      </w:r>
      <w:r>
        <w:rPr>
          <w:rFonts w:ascii="Aptos" w:eastAsia="Times New Roman" w:hAnsi="Aptos"/>
          <w:noProof/>
          <w:kern w:val="2"/>
          <w:sz w:val="24"/>
          <w:szCs w:val="24"/>
          <w:lang w:val="en-IN" w:eastAsia="en-IN"/>
        </w:rPr>
        <w:tab/>
      </w:r>
      <w:r>
        <w:rPr>
          <w:noProof/>
        </w:rPr>
        <w:t>GET</w:t>
      </w:r>
      <w:r>
        <w:rPr>
          <w:noProof/>
        </w:rPr>
        <w:tab/>
      </w:r>
      <w:r>
        <w:rPr>
          <w:noProof/>
        </w:rPr>
        <w:fldChar w:fldCharType="begin"/>
      </w:r>
      <w:r>
        <w:rPr>
          <w:noProof/>
        </w:rPr>
        <w:instrText xml:space="preserve"> PAGEREF _Toc183639182 \h </w:instrText>
      </w:r>
      <w:r>
        <w:rPr>
          <w:noProof/>
        </w:rPr>
      </w:r>
      <w:r>
        <w:rPr>
          <w:noProof/>
        </w:rPr>
        <w:fldChar w:fldCharType="separate"/>
      </w:r>
      <w:r>
        <w:rPr>
          <w:noProof/>
        </w:rPr>
        <w:t>59</w:t>
      </w:r>
      <w:r>
        <w:rPr>
          <w:noProof/>
        </w:rPr>
        <w:fldChar w:fldCharType="end"/>
      </w:r>
    </w:p>
    <w:p w14:paraId="6E9139D6" w14:textId="6C404001" w:rsidR="00830E91" w:rsidRDefault="00830E91">
      <w:pPr>
        <w:pStyle w:val="TOC5"/>
        <w:rPr>
          <w:rFonts w:ascii="Aptos" w:eastAsia="Times New Roman" w:hAnsi="Aptos"/>
          <w:noProof/>
          <w:kern w:val="2"/>
          <w:sz w:val="24"/>
          <w:szCs w:val="24"/>
          <w:lang w:val="en-IN" w:eastAsia="en-IN"/>
        </w:rPr>
      </w:pPr>
      <w:r>
        <w:rPr>
          <w:noProof/>
        </w:rPr>
        <w:t>5.3.3.3.2</w:t>
      </w:r>
      <w:r>
        <w:rPr>
          <w:rFonts w:ascii="Aptos" w:eastAsia="Times New Roman" w:hAnsi="Aptos"/>
          <w:noProof/>
          <w:kern w:val="2"/>
          <w:sz w:val="24"/>
          <w:szCs w:val="24"/>
          <w:lang w:val="en-IN" w:eastAsia="en-IN"/>
        </w:rPr>
        <w:tab/>
      </w:r>
      <w:r>
        <w:rPr>
          <w:noProof/>
        </w:rPr>
        <w:t>DELETE</w:t>
      </w:r>
      <w:r>
        <w:rPr>
          <w:noProof/>
        </w:rPr>
        <w:tab/>
      </w:r>
      <w:r>
        <w:rPr>
          <w:noProof/>
        </w:rPr>
        <w:fldChar w:fldCharType="begin"/>
      </w:r>
      <w:r>
        <w:rPr>
          <w:noProof/>
        </w:rPr>
        <w:instrText xml:space="preserve"> PAGEREF _Toc183639183 \h </w:instrText>
      </w:r>
      <w:r>
        <w:rPr>
          <w:noProof/>
        </w:rPr>
      </w:r>
      <w:r>
        <w:rPr>
          <w:noProof/>
        </w:rPr>
        <w:fldChar w:fldCharType="separate"/>
      </w:r>
      <w:r>
        <w:rPr>
          <w:noProof/>
        </w:rPr>
        <w:t>60</w:t>
      </w:r>
      <w:r>
        <w:rPr>
          <w:noProof/>
        </w:rPr>
        <w:fldChar w:fldCharType="end"/>
      </w:r>
    </w:p>
    <w:p w14:paraId="5464B1AA" w14:textId="0D812DFF" w:rsidR="00830E91" w:rsidRDefault="00830E91">
      <w:pPr>
        <w:pStyle w:val="TOC4"/>
        <w:rPr>
          <w:rFonts w:ascii="Aptos" w:eastAsia="Times New Roman" w:hAnsi="Aptos"/>
          <w:noProof/>
          <w:kern w:val="2"/>
          <w:sz w:val="24"/>
          <w:szCs w:val="24"/>
          <w:lang w:val="en-IN" w:eastAsia="en-IN"/>
        </w:rPr>
      </w:pPr>
      <w:r>
        <w:rPr>
          <w:noProof/>
        </w:rPr>
        <w:t>5.3.3.4</w:t>
      </w:r>
      <w:r>
        <w:rPr>
          <w:rFonts w:ascii="Aptos" w:eastAsia="Times New Roman" w:hAnsi="Aptos"/>
          <w:noProof/>
          <w:kern w:val="2"/>
          <w:sz w:val="24"/>
          <w:szCs w:val="24"/>
          <w:lang w:val="en-IN" w:eastAsia="en-IN"/>
        </w:rPr>
        <w:tab/>
      </w:r>
      <w:r>
        <w:rPr>
          <w:noProof/>
        </w:rPr>
        <w:t>Resource Custom Operations</w:t>
      </w:r>
      <w:r>
        <w:rPr>
          <w:noProof/>
        </w:rPr>
        <w:tab/>
      </w:r>
      <w:r>
        <w:rPr>
          <w:noProof/>
        </w:rPr>
        <w:fldChar w:fldCharType="begin"/>
      </w:r>
      <w:r>
        <w:rPr>
          <w:noProof/>
        </w:rPr>
        <w:instrText xml:space="preserve"> PAGEREF _Toc183639184 \h </w:instrText>
      </w:r>
      <w:r>
        <w:rPr>
          <w:noProof/>
        </w:rPr>
      </w:r>
      <w:r>
        <w:rPr>
          <w:noProof/>
        </w:rPr>
        <w:fldChar w:fldCharType="separate"/>
      </w:r>
      <w:r>
        <w:rPr>
          <w:noProof/>
        </w:rPr>
        <w:t>61</w:t>
      </w:r>
      <w:r>
        <w:rPr>
          <w:noProof/>
        </w:rPr>
        <w:fldChar w:fldCharType="end"/>
      </w:r>
    </w:p>
    <w:p w14:paraId="3600A864" w14:textId="280D082B" w:rsidR="00830E91" w:rsidRDefault="00830E91">
      <w:pPr>
        <w:pStyle w:val="TOC5"/>
        <w:rPr>
          <w:rFonts w:ascii="Aptos" w:eastAsia="Times New Roman" w:hAnsi="Aptos"/>
          <w:noProof/>
          <w:kern w:val="2"/>
          <w:sz w:val="24"/>
          <w:szCs w:val="24"/>
          <w:lang w:val="en-IN" w:eastAsia="en-IN"/>
        </w:rPr>
      </w:pPr>
      <w:r>
        <w:rPr>
          <w:noProof/>
        </w:rPr>
        <w:t>5.3.3.4.1</w:t>
      </w:r>
      <w:r>
        <w:rPr>
          <w:rFonts w:ascii="Aptos" w:eastAsia="Times New Roman" w:hAnsi="Aptos"/>
          <w:noProof/>
          <w:kern w:val="2"/>
          <w:sz w:val="24"/>
          <w:szCs w:val="24"/>
          <w:lang w:val="en-IN" w:eastAsia="en-IN"/>
        </w:rPr>
        <w:tab/>
      </w:r>
      <w:r>
        <w:rPr>
          <w:noProof/>
        </w:rPr>
        <w:t>Overview</w:t>
      </w:r>
      <w:r>
        <w:rPr>
          <w:noProof/>
        </w:rPr>
        <w:tab/>
      </w:r>
      <w:r>
        <w:rPr>
          <w:noProof/>
        </w:rPr>
        <w:fldChar w:fldCharType="begin"/>
      </w:r>
      <w:r>
        <w:rPr>
          <w:noProof/>
        </w:rPr>
        <w:instrText xml:space="preserve"> PAGEREF _Toc183639185 \h </w:instrText>
      </w:r>
      <w:r>
        <w:rPr>
          <w:noProof/>
        </w:rPr>
      </w:r>
      <w:r>
        <w:rPr>
          <w:noProof/>
        </w:rPr>
        <w:fldChar w:fldCharType="separate"/>
      </w:r>
      <w:r>
        <w:rPr>
          <w:noProof/>
        </w:rPr>
        <w:t>61</w:t>
      </w:r>
      <w:r>
        <w:rPr>
          <w:noProof/>
        </w:rPr>
        <w:fldChar w:fldCharType="end"/>
      </w:r>
    </w:p>
    <w:p w14:paraId="5248D1CE" w14:textId="7862480D" w:rsidR="00830E91" w:rsidRDefault="00830E91">
      <w:pPr>
        <w:pStyle w:val="TOC5"/>
        <w:rPr>
          <w:rFonts w:ascii="Aptos" w:eastAsia="Times New Roman" w:hAnsi="Aptos"/>
          <w:noProof/>
          <w:kern w:val="2"/>
          <w:sz w:val="24"/>
          <w:szCs w:val="24"/>
          <w:lang w:val="en-IN" w:eastAsia="en-IN"/>
        </w:rPr>
      </w:pPr>
      <w:r>
        <w:rPr>
          <w:noProof/>
        </w:rPr>
        <w:t>5.3.3.4.2</w:t>
      </w:r>
      <w:r>
        <w:rPr>
          <w:rFonts w:ascii="Aptos" w:eastAsia="Times New Roman" w:hAnsi="Aptos"/>
          <w:noProof/>
          <w:kern w:val="2"/>
          <w:sz w:val="24"/>
          <w:szCs w:val="24"/>
          <w:lang w:val="en-IN" w:eastAsia="en-IN"/>
        </w:rPr>
        <w:tab/>
      </w:r>
      <w:r>
        <w:rPr>
          <w:noProof/>
        </w:rPr>
        <w:t>Operation: Update</w:t>
      </w:r>
      <w:r>
        <w:rPr>
          <w:noProof/>
        </w:rPr>
        <w:tab/>
      </w:r>
      <w:r>
        <w:rPr>
          <w:noProof/>
        </w:rPr>
        <w:fldChar w:fldCharType="begin"/>
      </w:r>
      <w:r>
        <w:rPr>
          <w:noProof/>
        </w:rPr>
        <w:instrText xml:space="preserve"> PAGEREF _Toc183639186 \h </w:instrText>
      </w:r>
      <w:r>
        <w:rPr>
          <w:noProof/>
        </w:rPr>
      </w:r>
      <w:r>
        <w:rPr>
          <w:noProof/>
        </w:rPr>
        <w:fldChar w:fldCharType="separate"/>
      </w:r>
      <w:r>
        <w:rPr>
          <w:noProof/>
        </w:rPr>
        <w:t>61</w:t>
      </w:r>
      <w:r>
        <w:rPr>
          <w:noProof/>
        </w:rPr>
        <w:fldChar w:fldCharType="end"/>
      </w:r>
    </w:p>
    <w:p w14:paraId="4EA59EA2" w14:textId="0C0B5860" w:rsidR="00830E91" w:rsidRDefault="00830E91">
      <w:pPr>
        <w:pStyle w:val="TOC6"/>
        <w:rPr>
          <w:rFonts w:ascii="Aptos" w:eastAsia="Times New Roman" w:hAnsi="Aptos"/>
          <w:noProof/>
          <w:kern w:val="2"/>
          <w:sz w:val="24"/>
          <w:szCs w:val="24"/>
          <w:lang w:val="en-IN" w:eastAsia="en-IN"/>
        </w:rPr>
      </w:pPr>
      <w:r>
        <w:rPr>
          <w:noProof/>
        </w:rPr>
        <w:t>5.3.3.4.2.1</w:t>
      </w:r>
      <w:r>
        <w:rPr>
          <w:rFonts w:ascii="Aptos" w:eastAsia="Times New Roman" w:hAnsi="Aptos"/>
          <w:noProof/>
          <w:kern w:val="2"/>
          <w:sz w:val="24"/>
          <w:szCs w:val="24"/>
          <w:lang w:val="en-IN" w:eastAsia="en-IN"/>
        </w:rPr>
        <w:tab/>
      </w:r>
      <w:r>
        <w:rPr>
          <w:noProof/>
        </w:rPr>
        <w:t>Description</w:t>
      </w:r>
      <w:r>
        <w:rPr>
          <w:noProof/>
        </w:rPr>
        <w:tab/>
      </w:r>
      <w:r>
        <w:rPr>
          <w:noProof/>
        </w:rPr>
        <w:fldChar w:fldCharType="begin"/>
      </w:r>
      <w:r>
        <w:rPr>
          <w:noProof/>
        </w:rPr>
        <w:instrText xml:space="preserve"> PAGEREF _Toc183639187 \h </w:instrText>
      </w:r>
      <w:r>
        <w:rPr>
          <w:noProof/>
        </w:rPr>
      </w:r>
      <w:r>
        <w:rPr>
          <w:noProof/>
        </w:rPr>
        <w:fldChar w:fldCharType="separate"/>
      </w:r>
      <w:r>
        <w:rPr>
          <w:noProof/>
        </w:rPr>
        <w:t>61</w:t>
      </w:r>
      <w:r>
        <w:rPr>
          <w:noProof/>
        </w:rPr>
        <w:fldChar w:fldCharType="end"/>
      </w:r>
    </w:p>
    <w:p w14:paraId="42C37BAD" w14:textId="0FBB894D" w:rsidR="00830E91" w:rsidRDefault="00830E91">
      <w:pPr>
        <w:pStyle w:val="TOC6"/>
        <w:rPr>
          <w:rFonts w:ascii="Aptos" w:eastAsia="Times New Roman" w:hAnsi="Aptos"/>
          <w:noProof/>
          <w:kern w:val="2"/>
          <w:sz w:val="24"/>
          <w:szCs w:val="24"/>
          <w:lang w:val="en-IN" w:eastAsia="en-IN"/>
        </w:rPr>
      </w:pPr>
      <w:r>
        <w:rPr>
          <w:noProof/>
        </w:rPr>
        <w:t>5.3.3.4.2.2</w:t>
      </w:r>
      <w:r>
        <w:rPr>
          <w:rFonts w:ascii="Aptos" w:eastAsia="Times New Roman" w:hAnsi="Aptos"/>
          <w:noProof/>
          <w:kern w:val="2"/>
          <w:sz w:val="24"/>
          <w:szCs w:val="24"/>
          <w:lang w:val="en-IN" w:eastAsia="en-IN"/>
        </w:rPr>
        <w:tab/>
      </w:r>
      <w:r>
        <w:rPr>
          <w:noProof/>
        </w:rPr>
        <w:t>Operation Definition</w:t>
      </w:r>
      <w:r>
        <w:rPr>
          <w:noProof/>
        </w:rPr>
        <w:tab/>
      </w:r>
      <w:r>
        <w:rPr>
          <w:noProof/>
        </w:rPr>
        <w:fldChar w:fldCharType="begin"/>
      </w:r>
      <w:r>
        <w:rPr>
          <w:noProof/>
        </w:rPr>
        <w:instrText xml:space="preserve"> PAGEREF _Toc183639188 \h </w:instrText>
      </w:r>
      <w:r>
        <w:rPr>
          <w:noProof/>
        </w:rPr>
      </w:r>
      <w:r>
        <w:rPr>
          <w:noProof/>
        </w:rPr>
        <w:fldChar w:fldCharType="separate"/>
      </w:r>
      <w:r>
        <w:rPr>
          <w:noProof/>
        </w:rPr>
        <w:t>61</w:t>
      </w:r>
      <w:r>
        <w:rPr>
          <w:noProof/>
        </w:rPr>
        <w:fldChar w:fldCharType="end"/>
      </w:r>
    </w:p>
    <w:p w14:paraId="606C78FB" w14:textId="4FC679C3" w:rsidR="00830E91" w:rsidRDefault="00830E91">
      <w:pPr>
        <w:pStyle w:val="TOC2"/>
        <w:rPr>
          <w:rFonts w:ascii="Aptos" w:eastAsia="Times New Roman" w:hAnsi="Aptos"/>
          <w:noProof/>
          <w:kern w:val="2"/>
          <w:sz w:val="24"/>
          <w:szCs w:val="24"/>
          <w:lang w:val="en-IN" w:eastAsia="en-IN"/>
        </w:rPr>
      </w:pPr>
      <w:r>
        <w:rPr>
          <w:noProof/>
        </w:rPr>
        <w:t>5.4</w:t>
      </w:r>
      <w:r>
        <w:rPr>
          <w:rFonts w:ascii="Aptos" w:eastAsia="Times New Roman" w:hAnsi="Aptos"/>
          <w:noProof/>
          <w:kern w:val="2"/>
          <w:sz w:val="24"/>
          <w:szCs w:val="24"/>
          <w:lang w:val="en-IN" w:eastAsia="en-IN"/>
        </w:rPr>
        <w:tab/>
      </w:r>
      <w:r>
        <w:rPr>
          <w:noProof/>
        </w:rPr>
        <w:t>Custom Operations without associated resources</w:t>
      </w:r>
      <w:r>
        <w:rPr>
          <w:noProof/>
        </w:rPr>
        <w:tab/>
      </w:r>
      <w:r>
        <w:rPr>
          <w:noProof/>
        </w:rPr>
        <w:fldChar w:fldCharType="begin"/>
      </w:r>
      <w:r>
        <w:rPr>
          <w:noProof/>
        </w:rPr>
        <w:instrText xml:space="preserve"> PAGEREF _Toc183639189 \h </w:instrText>
      </w:r>
      <w:r>
        <w:rPr>
          <w:noProof/>
        </w:rPr>
      </w:r>
      <w:r>
        <w:rPr>
          <w:noProof/>
        </w:rPr>
        <w:fldChar w:fldCharType="separate"/>
      </w:r>
      <w:r>
        <w:rPr>
          <w:noProof/>
        </w:rPr>
        <w:t>62</w:t>
      </w:r>
      <w:r>
        <w:rPr>
          <w:noProof/>
        </w:rPr>
        <w:fldChar w:fldCharType="end"/>
      </w:r>
    </w:p>
    <w:p w14:paraId="3C6A2CEB" w14:textId="05816D6A" w:rsidR="00830E91" w:rsidRDefault="00830E91">
      <w:pPr>
        <w:pStyle w:val="TOC2"/>
        <w:rPr>
          <w:rFonts w:ascii="Aptos" w:eastAsia="Times New Roman" w:hAnsi="Aptos"/>
          <w:noProof/>
          <w:kern w:val="2"/>
          <w:sz w:val="24"/>
          <w:szCs w:val="24"/>
          <w:lang w:val="en-IN" w:eastAsia="en-IN"/>
        </w:rPr>
      </w:pPr>
      <w:r>
        <w:rPr>
          <w:noProof/>
        </w:rPr>
        <w:t>5.5</w:t>
      </w:r>
      <w:r>
        <w:rPr>
          <w:rFonts w:ascii="Aptos" w:eastAsia="Times New Roman" w:hAnsi="Aptos"/>
          <w:noProof/>
          <w:kern w:val="2"/>
          <w:sz w:val="24"/>
          <w:szCs w:val="24"/>
          <w:lang w:val="en-IN" w:eastAsia="en-IN"/>
        </w:rPr>
        <w:tab/>
      </w:r>
      <w:r>
        <w:rPr>
          <w:noProof/>
        </w:rPr>
        <w:t>Notifications</w:t>
      </w:r>
      <w:r>
        <w:rPr>
          <w:noProof/>
        </w:rPr>
        <w:tab/>
      </w:r>
      <w:r>
        <w:rPr>
          <w:noProof/>
        </w:rPr>
        <w:fldChar w:fldCharType="begin"/>
      </w:r>
      <w:r>
        <w:rPr>
          <w:noProof/>
        </w:rPr>
        <w:instrText xml:space="preserve"> PAGEREF _Toc183639190 \h </w:instrText>
      </w:r>
      <w:r>
        <w:rPr>
          <w:noProof/>
        </w:rPr>
      </w:r>
      <w:r>
        <w:rPr>
          <w:noProof/>
        </w:rPr>
        <w:fldChar w:fldCharType="separate"/>
      </w:r>
      <w:r>
        <w:rPr>
          <w:noProof/>
        </w:rPr>
        <w:t>63</w:t>
      </w:r>
      <w:r>
        <w:rPr>
          <w:noProof/>
        </w:rPr>
        <w:fldChar w:fldCharType="end"/>
      </w:r>
    </w:p>
    <w:p w14:paraId="504A1740" w14:textId="7903164C" w:rsidR="00830E91" w:rsidRDefault="00830E91">
      <w:pPr>
        <w:pStyle w:val="TOC3"/>
        <w:rPr>
          <w:rFonts w:ascii="Aptos" w:eastAsia="Times New Roman" w:hAnsi="Aptos"/>
          <w:noProof/>
          <w:kern w:val="2"/>
          <w:sz w:val="24"/>
          <w:szCs w:val="24"/>
          <w:lang w:val="en-IN" w:eastAsia="en-IN"/>
        </w:rPr>
      </w:pPr>
      <w:r>
        <w:rPr>
          <w:noProof/>
        </w:rPr>
        <w:t>5.5.1</w:t>
      </w:r>
      <w:r>
        <w:rPr>
          <w:rFonts w:ascii="Aptos" w:eastAsia="Times New Roman" w:hAnsi="Aptos"/>
          <w:noProof/>
          <w:kern w:val="2"/>
          <w:sz w:val="24"/>
          <w:szCs w:val="24"/>
          <w:lang w:val="en-IN" w:eastAsia="en-IN"/>
        </w:rPr>
        <w:tab/>
      </w:r>
      <w:r>
        <w:rPr>
          <w:noProof/>
        </w:rPr>
        <w:t>General</w:t>
      </w:r>
      <w:r>
        <w:rPr>
          <w:noProof/>
        </w:rPr>
        <w:tab/>
      </w:r>
      <w:r>
        <w:rPr>
          <w:noProof/>
        </w:rPr>
        <w:fldChar w:fldCharType="begin"/>
      </w:r>
      <w:r>
        <w:rPr>
          <w:noProof/>
        </w:rPr>
        <w:instrText xml:space="preserve"> PAGEREF _Toc183639191 \h </w:instrText>
      </w:r>
      <w:r>
        <w:rPr>
          <w:noProof/>
        </w:rPr>
      </w:r>
      <w:r>
        <w:rPr>
          <w:noProof/>
        </w:rPr>
        <w:fldChar w:fldCharType="separate"/>
      </w:r>
      <w:r>
        <w:rPr>
          <w:noProof/>
        </w:rPr>
        <w:t>63</w:t>
      </w:r>
      <w:r>
        <w:rPr>
          <w:noProof/>
        </w:rPr>
        <w:fldChar w:fldCharType="end"/>
      </w:r>
    </w:p>
    <w:p w14:paraId="456AD0F6" w14:textId="0A2E03F5" w:rsidR="00830E91" w:rsidRDefault="00830E91">
      <w:pPr>
        <w:pStyle w:val="TOC3"/>
        <w:rPr>
          <w:rFonts w:ascii="Aptos" w:eastAsia="Times New Roman" w:hAnsi="Aptos"/>
          <w:noProof/>
          <w:kern w:val="2"/>
          <w:sz w:val="24"/>
          <w:szCs w:val="24"/>
          <w:lang w:val="en-IN" w:eastAsia="en-IN"/>
        </w:rPr>
      </w:pPr>
      <w:r>
        <w:rPr>
          <w:noProof/>
        </w:rPr>
        <w:t>5.5.2</w:t>
      </w:r>
      <w:r>
        <w:rPr>
          <w:rFonts w:ascii="Aptos" w:eastAsia="Times New Roman" w:hAnsi="Aptos"/>
          <w:noProof/>
          <w:kern w:val="2"/>
          <w:sz w:val="24"/>
          <w:szCs w:val="24"/>
          <w:lang w:val="en-IN" w:eastAsia="en-IN"/>
        </w:rPr>
        <w:tab/>
      </w:r>
      <w:r>
        <w:rPr>
          <w:noProof/>
        </w:rPr>
        <w:t>Policy Update Notification</w:t>
      </w:r>
      <w:r>
        <w:rPr>
          <w:noProof/>
        </w:rPr>
        <w:tab/>
      </w:r>
      <w:r>
        <w:rPr>
          <w:noProof/>
        </w:rPr>
        <w:fldChar w:fldCharType="begin"/>
      </w:r>
      <w:r>
        <w:rPr>
          <w:noProof/>
        </w:rPr>
        <w:instrText xml:space="preserve"> PAGEREF _Toc183639192 \h </w:instrText>
      </w:r>
      <w:r>
        <w:rPr>
          <w:noProof/>
        </w:rPr>
      </w:r>
      <w:r>
        <w:rPr>
          <w:noProof/>
        </w:rPr>
        <w:fldChar w:fldCharType="separate"/>
      </w:r>
      <w:r>
        <w:rPr>
          <w:noProof/>
        </w:rPr>
        <w:t>63</w:t>
      </w:r>
      <w:r>
        <w:rPr>
          <w:noProof/>
        </w:rPr>
        <w:fldChar w:fldCharType="end"/>
      </w:r>
    </w:p>
    <w:p w14:paraId="2DDF379F" w14:textId="49FE6E39" w:rsidR="00830E91" w:rsidRDefault="00830E91">
      <w:pPr>
        <w:pStyle w:val="TOC4"/>
        <w:rPr>
          <w:rFonts w:ascii="Aptos" w:eastAsia="Times New Roman" w:hAnsi="Aptos"/>
          <w:noProof/>
          <w:kern w:val="2"/>
          <w:sz w:val="24"/>
          <w:szCs w:val="24"/>
          <w:lang w:val="en-IN" w:eastAsia="en-IN"/>
        </w:rPr>
      </w:pPr>
      <w:r>
        <w:rPr>
          <w:noProof/>
        </w:rPr>
        <w:t>5.5.2.1</w:t>
      </w:r>
      <w:r>
        <w:rPr>
          <w:rFonts w:ascii="Aptos" w:eastAsia="Times New Roman" w:hAnsi="Aptos"/>
          <w:noProof/>
          <w:kern w:val="2"/>
          <w:sz w:val="24"/>
          <w:szCs w:val="24"/>
          <w:lang w:val="en-IN" w:eastAsia="en-IN"/>
        </w:rPr>
        <w:tab/>
      </w:r>
      <w:r>
        <w:rPr>
          <w:noProof/>
        </w:rPr>
        <w:t>Description</w:t>
      </w:r>
      <w:r>
        <w:rPr>
          <w:noProof/>
        </w:rPr>
        <w:tab/>
      </w:r>
      <w:r>
        <w:rPr>
          <w:noProof/>
        </w:rPr>
        <w:fldChar w:fldCharType="begin"/>
      </w:r>
      <w:r>
        <w:rPr>
          <w:noProof/>
        </w:rPr>
        <w:instrText xml:space="preserve"> PAGEREF _Toc183639193 \h </w:instrText>
      </w:r>
      <w:r>
        <w:rPr>
          <w:noProof/>
        </w:rPr>
      </w:r>
      <w:r>
        <w:rPr>
          <w:noProof/>
        </w:rPr>
        <w:fldChar w:fldCharType="separate"/>
      </w:r>
      <w:r>
        <w:rPr>
          <w:noProof/>
        </w:rPr>
        <w:t>63</w:t>
      </w:r>
      <w:r>
        <w:rPr>
          <w:noProof/>
        </w:rPr>
        <w:fldChar w:fldCharType="end"/>
      </w:r>
    </w:p>
    <w:p w14:paraId="6765A8D3" w14:textId="2662F7F3" w:rsidR="00830E91" w:rsidRDefault="00830E91">
      <w:pPr>
        <w:pStyle w:val="TOC4"/>
        <w:rPr>
          <w:rFonts w:ascii="Aptos" w:eastAsia="Times New Roman" w:hAnsi="Aptos"/>
          <w:noProof/>
          <w:kern w:val="2"/>
          <w:sz w:val="24"/>
          <w:szCs w:val="24"/>
          <w:lang w:val="en-IN" w:eastAsia="en-IN"/>
        </w:rPr>
      </w:pPr>
      <w:r>
        <w:rPr>
          <w:noProof/>
        </w:rPr>
        <w:t>5.5.2.2</w:t>
      </w:r>
      <w:r>
        <w:rPr>
          <w:rFonts w:ascii="Aptos" w:eastAsia="Times New Roman" w:hAnsi="Aptos"/>
          <w:noProof/>
          <w:kern w:val="2"/>
          <w:sz w:val="24"/>
          <w:szCs w:val="24"/>
          <w:lang w:val="en-IN" w:eastAsia="en-IN"/>
        </w:rPr>
        <w:tab/>
      </w:r>
      <w:r>
        <w:rPr>
          <w:noProof/>
        </w:rPr>
        <w:t>Operation Definition</w:t>
      </w:r>
      <w:r>
        <w:rPr>
          <w:noProof/>
        </w:rPr>
        <w:tab/>
      </w:r>
      <w:r>
        <w:rPr>
          <w:noProof/>
        </w:rPr>
        <w:fldChar w:fldCharType="begin"/>
      </w:r>
      <w:r>
        <w:rPr>
          <w:noProof/>
        </w:rPr>
        <w:instrText xml:space="preserve"> PAGEREF _Toc183639194 \h </w:instrText>
      </w:r>
      <w:r>
        <w:rPr>
          <w:noProof/>
        </w:rPr>
      </w:r>
      <w:r>
        <w:rPr>
          <w:noProof/>
        </w:rPr>
        <w:fldChar w:fldCharType="separate"/>
      </w:r>
      <w:r>
        <w:rPr>
          <w:noProof/>
        </w:rPr>
        <w:t>63</w:t>
      </w:r>
      <w:r>
        <w:rPr>
          <w:noProof/>
        </w:rPr>
        <w:fldChar w:fldCharType="end"/>
      </w:r>
    </w:p>
    <w:p w14:paraId="420A8D3B" w14:textId="2CE8B37A" w:rsidR="00830E91" w:rsidRDefault="00830E91">
      <w:pPr>
        <w:pStyle w:val="TOC3"/>
        <w:rPr>
          <w:rFonts w:ascii="Aptos" w:eastAsia="Times New Roman" w:hAnsi="Aptos"/>
          <w:noProof/>
          <w:kern w:val="2"/>
          <w:sz w:val="24"/>
          <w:szCs w:val="24"/>
          <w:lang w:val="en-IN" w:eastAsia="en-IN"/>
        </w:rPr>
      </w:pPr>
      <w:r>
        <w:rPr>
          <w:noProof/>
        </w:rPr>
        <w:t>5.5.3</w:t>
      </w:r>
      <w:r>
        <w:rPr>
          <w:rFonts w:ascii="Aptos" w:eastAsia="Times New Roman" w:hAnsi="Aptos"/>
          <w:noProof/>
          <w:kern w:val="2"/>
          <w:sz w:val="24"/>
          <w:szCs w:val="24"/>
          <w:lang w:val="en-IN" w:eastAsia="en-IN"/>
        </w:rPr>
        <w:tab/>
      </w:r>
      <w:r>
        <w:rPr>
          <w:noProof/>
        </w:rPr>
        <w:t>Request for termination of the UE policy association</w:t>
      </w:r>
      <w:r>
        <w:rPr>
          <w:noProof/>
        </w:rPr>
        <w:tab/>
      </w:r>
      <w:r>
        <w:rPr>
          <w:noProof/>
        </w:rPr>
        <w:fldChar w:fldCharType="begin"/>
      </w:r>
      <w:r>
        <w:rPr>
          <w:noProof/>
        </w:rPr>
        <w:instrText xml:space="preserve"> PAGEREF _Toc183639195 \h </w:instrText>
      </w:r>
      <w:r>
        <w:rPr>
          <w:noProof/>
        </w:rPr>
      </w:r>
      <w:r>
        <w:rPr>
          <w:noProof/>
        </w:rPr>
        <w:fldChar w:fldCharType="separate"/>
      </w:r>
      <w:r>
        <w:rPr>
          <w:noProof/>
        </w:rPr>
        <w:t>64</w:t>
      </w:r>
      <w:r>
        <w:rPr>
          <w:noProof/>
        </w:rPr>
        <w:fldChar w:fldCharType="end"/>
      </w:r>
    </w:p>
    <w:p w14:paraId="29D8DD76" w14:textId="26F48064" w:rsidR="00830E91" w:rsidRDefault="00830E91">
      <w:pPr>
        <w:pStyle w:val="TOC4"/>
        <w:rPr>
          <w:rFonts w:ascii="Aptos" w:eastAsia="Times New Roman" w:hAnsi="Aptos"/>
          <w:noProof/>
          <w:kern w:val="2"/>
          <w:sz w:val="24"/>
          <w:szCs w:val="24"/>
          <w:lang w:val="en-IN" w:eastAsia="en-IN"/>
        </w:rPr>
      </w:pPr>
      <w:r>
        <w:rPr>
          <w:noProof/>
        </w:rPr>
        <w:t>5.5.3.1</w:t>
      </w:r>
      <w:r>
        <w:rPr>
          <w:rFonts w:ascii="Aptos" w:eastAsia="Times New Roman" w:hAnsi="Aptos"/>
          <w:noProof/>
          <w:kern w:val="2"/>
          <w:sz w:val="24"/>
          <w:szCs w:val="24"/>
          <w:lang w:val="en-IN" w:eastAsia="en-IN"/>
        </w:rPr>
        <w:tab/>
      </w:r>
      <w:r>
        <w:rPr>
          <w:noProof/>
        </w:rPr>
        <w:t>Description</w:t>
      </w:r>
      <w:r>
        <w:rPr>
          <w:noProof/>
        </w:rPr>
        <w:tab/>
      </w:r>
      <w:r>
        <w:rPr>
          <w:noProof/>
        </w:rPr>
        <w:fldChar w:fldCharType="begin"/>
      </w:r>
      <w:r>
        <w:rPr>
          <w:noProof/>
        </w:rPr>
        <w:instrText xml:space="preserve"> PAGEREF _Toc183639196 \h </w:instrText>
      </w:r>
      <w:r>
        <w:rPr>
          <w:noProof/>
        </w:rPr>
      </w:r>
      <w:r>
        <w:rPr>
          <w:noProof/>
        </w:rPr>
        <w:fldChar w:fldCharType="separate"/>
      </w:r>
      <w:r>
        <w:rPr>
          <w:noProof/>
        </w:rPr>
        <w:t>64</w:t>
      </w:r>
      <w:r>
        <w:rPr>
          <w:noProof/>
        </w:rPr>
        <w:fldChar w:fldCharType="end"/>
      </w:r>
    </w:p>
    <w:p w14:paraId="7FB4C736" w14:textId="4913F02D" w:rsidR="00830E91" w:rsidRDefault="00830E91">
      <w:pPr>
        <w:pStyle w:val="TOC4"/>
        <w:rPr>
          <w:rFonts w:ascii="Aptos" w:eastAsia="Times New Roman" w:hAnsi="Aptos"/>
          <w:noProof/>
          <w:kern w:val="2"/>
          <w:sz w:val="24"/>
          <w:szCs w:val="24"/>
          <w:lang w:val="en-IN" w:eastAsia="en-IN"/>
        </w:rPr>
      </w:pPr>
      <w:r>
        <w:rPr>
          <w:noProof/>
        </w:rPr>
        <w:t>5.5.3.2</w:t>
      </w:r>
      <w:r>
        <w:rPr>
          <w:rFonts w:ascii="Aptos" w:eastAsia="Times New Roman" w:hAnsi="Aptos"/>
          <w:noProof/>
          <w:kern w:val="2"/>
          <w:sz w:val="24"/>
          <w:szCs w:val="24"/>
          <w:lang w:val="en-IN" w:eastAsia="en-IN"/>
        </w:rPr>
        <w:tab/>
      </w:r>
      <w:r>
        <w:rPr>
          <w:noProof/>
        </w:rPr>
        <w:t>Operation Definition</w:t>
      </w:r>
      <w:r>
        <w:rPr>
          <w:noProof/>
        </w:rPr>
        <w:tab/>
      </w:r>
      <w:r>
        <w:rPr>
          <w:noProof/>
        </w:rPr>
        <w:fldChar w:fldCharType="begin"/>
      </w:r>
      <w:r>
        <w:rPr>
          <w:noProof/>
        </w:rPr>
        <w:instrText xml:space="preserve"> PAGEREF _Toc183639197 \h </w:instrText>
      </w:r>
      <w:r>
        <w:rPr>
          <w:noProof/>
        </w:rPr>
      </w:r>
      <w:r>
        <w:rPr>
          <w:noProof/>
        </w:rPr>
        <w:fldChar w:fldCharType="separate"/>
      </w:r>
      <w:r>
        <w:rPr>
          <w:noProof/>
        </w:rPr>
        <w:t>64</w:t>
      </w:r>
      <w:r>
        <w:rPr>
          <w:noProof/>
        </w:rPr>
        <w:fldChar w:fldCharType="end"/>
      </w:r>
    </w:p>
    <w:p w14:paraId="554B7088" w14:textId="3C628C42" w:rsidR="00830E91" w:rsidRDefault="00830E91">
      <w:pPr>
        <w:pStyle w:val="TOC2"/>
        <w:rPr>
          <w:rFonts w:ascii="Aptos" w:eastAsia="Times New Roman" w:hAnsi="Aptos"/>
          <w:noProof/>
          <w:kern w:val="2"/>
          <w:sz w:val="24"/>
          <w:szCs w:val="24"/>
          <w:lang w:val="en-IN" w:eastAsia="en-IN"/>
        </w:rPr>
      </w:pPr>
      <w:r>
        <w:rPr>
          <w:noProof/>
        </w:rPr>
        <w:t>5.6</w:t>
      </w:r>
      <w:r>
        <w:rPr>
          <w:rFonts w:ascii="Aptos" w:eastAsia="Times New Roman" w:hAnsi="Aptos"/>
          <w:noProof/>
          <w:kern w:val="2"/>
          <w:sz w:val="24"/>
          <w:szCs w:val="24"/>
          <w:lang w:val="en-IN" w:eastAsia="en-IN"/>
        </w:rPr>
        <w:tab/>
      </w:r>
      <w:r>
        <w:rPr>
          <w:noProof/>
        </w:rPr>
        <w:t>Data Model</w:t>
      </w:r>
      <w:r>
        <w:rPr>
          <w:noProof/>
        </w:rPr>
        <w:tab/>
      </w:r>
      <w:r>
        <w:rPr>
          <w:noProof/>
        </w:rPr>
        <w:fldChar w:fldCharType="begin"/>
      </w:r>
      <w:r>
        <w:rPr>
          <w:noProof/>
        </w:rPr>
        <w:instrText xml:space="preserve"> PAGEREF _Toc183639198 \h </w:instrText>
      </w:r>
      <w:r>
        <w:rPr>
          <w:noProof/>
        </w:rPr>
      </w:r>
      <w:r>
        <w:rPr>
          <w:noProof/>
        </w:rPr>
        <w:fldChar w:fldCharType="separate"/>
      </w:r>
      <w:r>
        <w:rPr>
          <w:noProof/>
        </w:rPr>
        <w:t>65</w:t>
      </w:r>
      <w:r>
        <w:rPr>
          <w:noProof/>
        </w:rPr>
        <w:fldChar w:fldCharType="end"/>
      </w:r>
    </w:p>
    <w:p w14:paraId="4A28EC72" w14:textId="2A52DA5C" w:rsidR="00830E91" w:rsidRDefault="00830E91">
      <w:pPr>
        <w:pStyle w:val="TOC3"/>
        <w:rPr>
          <w:rFonts w:ascii="Aptos" w:eastAsia="Times New Roman" w:hAnsi="Aptos"/>
          <w:noProof/>
          <w:kern w:val="2"/>
          <w:sz w:val="24"/>
          <w:szCs w:val="24"/>
          <w:lang w:val="en-IN" w:eastAsia="en-IN"/>
        </w:rPr>
      </w:pPr>
      <w:r>
        <w:rPr>
          <w:noProof/>
        </w:rPr>
        <w:t>5.6.1</w:t>
      </w:r>
      <w:r>
        <w:rPr>
          <w:rFonts w:ascii="Aptos" w:eastAsia="Times New Roman" w:hAnsi="Aptos"/>
          <w:noProof/>
          <w:kern w:val="2"/>
          <w:sz w:val="24"/>
          <w:szCs w:val="24"/>
          <w:lang w:val="en-IN" w:eastAsia="en-IN"/>
        </w:rPr>
        <w:tab/>
      </w:r>
      <w:r>
        <w:rPr>
          <w:noProof/>
        </w:rPr>
        <w:t>General</w:t>
      </w:r>
      <w:r>
        <w:rPr>
          <w:noProof/>
        </w:rPr>
        <w:tab/>
      </w:r>
      <w:r>
        <w:rPr>
          <w:noProof/>
        </w:rPr>
        <w:fldChar w:fldCharType="begin"/>
      </w:r>
      <w:r>
        <w:rPr>
          <w:noProof/>
        </w:rPr>
        <w:instrText xml:space="preserve"> PAGEREF _Toc183639199 \h </w:instrText>
      </w:r>
      <w:r>
        <w:rPr>
          <w:noProof/>
        </w:rPr>
      </w:r>
      <w:r>
        <w:rPr>
          <w:noProof/>
        </w:rPr>
        <w:fldChar w:fldCharType="separate"/>
      </w:r>
      <w:r>
        <w:rPr>
          <w:noProof/>
        </w:rPr>
        <w:t>65</w:t>
      </w:r>
      <w:r>
        <w:rPr>
          <w:noProof/>
        </w:rPr>
        <w:fldChar w:fldCharType="end"/>
      </w:r>
    </w:p>
    <w:p w14:paraId="1F039F7E" w14:textId="52461D26" w:rsidR="00830E91" w:rsidRDefault="00830E91">
      <w:pPr>
        <w:pStyle w:val="TOC3"/>
        <w:rPr>
          <w:rFonts w:ascii="Aptos" w:eastAsia="Times New Roman" w:hAnsi="Aptos"/>
          <w:noProof/>
          <w:kern w:val="2"/>
          <w:sz w:val="24"/>
          <w:szCs w:val="24"/>
          <w:lang w:val="en-IN" w:eastAsia="en-IN"/>
        </w:rPr>
      </w:pPr>
      <w:r>
        <w:rPr>
          <w:noProof/>
        </w:rPr>
        <w:t>5.6.2</w:t>
      </w:r>
      <w:r>
        <w:rPr>
          <w:rFonts w:ascii="Aptos" w:eastAsia="Times New Roman" w:hAnsi="Aptos"/>
          <w:noProof/>
          <w:kern w:val="2"/>
          <w:sz w:val="24"/>
          <w:szCs w:val="24"/>
          <w:lang w:val="en-IN" w:eastAsia="en-IN"/>
        </w:rPr>
        <w:tab/>
      </w:r>
      <w:r>
        <w:rPr>
          <w:noProof/>
        </w:rPr>
        <w:t>Structured data types</w:t>
      </w:r>
      <w:r>
        <w:rPr>
          <w:noProof/>
        </w:rPr>
        <w:tab/>
      </w:r>
      <w:r>
        <w:rPr>
          <w:noProof/>
        </w:rPr>
        <w:fldChar w:fldCharType="begin"/>
      </w:r>
      <w:r>
        <w:rPr>
          <w:noProof/>
        </w:rPr>
        <w:instrText xml:space="preserve"> PAGEREF _Toc183639200 \h </w:instrText>
      </w:r>
      <w:r>
        <w:rPr>
          <w:noProof/>
        </w:rPr>
      </w:r>
      <w:r>
        <w:rPr>
          <w:noProof/>
        </w:rPr>
        <w:fldChar w:fldCharType="separate"/>
      </w:r>
      <w:r>
        <w:rPr>
          <w:noProof/>
        </w:rPr>
        <w:t>68</w:t>
      </w:r>
      <w:r>
        <w:rPr>
          <w:noProof/>
        </w:rPr>
        <w:fldChar w:fldCharType="end"/>
      </w:r>
    </w:p>
    <w:p w14:paraId="690A6296" w14:textId="54C80EB7" w:rsidR="00830E91" w:rsidRDefault="00830E91">
      <w:pPr>
        <w:pStyle w:val="TOC4"/>
        <w:rPr>
          <w:rFonts w:ascii="Aptos" w:eastAsia="Times New Roman" w:hAnsi="Aptos"/>
          <w:noProof/>
          <w:kern w:val="2"/>
          <w:sz w:val="24"/>
          <w:szCs w:val="24"/>
          <w:lang w:val="en-IN" w:eastAsia="en-IN"/>
        </w:rPr>
      </w:pPr>
      <w:r>
        <w:rPr>
          <w:noProof/>
        </w:rPr>
        <w:t>5.6.2.1</w:t>
      </w:r>
      <w:r>
        <w:rPr>
          <w:rFonts w:ascii="Aptos" w:eastAsia="Times New Roman" w:hAnsi="Aptos"/>
          <w:noProof/>
          <w:kern w:val="2"/>
          <w:sz w:val="24"/>
          <w:szCs w:val="24"/>
          <w:lang w:val="en-IN" w:eastAsia="en-IN"/>
        </w:rPr>
        <w:tab/>
      </w:r>
      <w:r>
        <w:rPr>
          <w:noProof/>
        </w:rPr>
        <w:t>Introduction</w:t>
      </w:r>
      <w:r>
        <w:rPr>
          <w:noProof/>
        </w:rPr>
        <w:tab/>
      </w:r>
      <w:r>
        <w:rPr>
          <w:noProof/>
        </w:rPr>
        <w:fldChar w:fldCharType="begin"/>
      </w:r>
      <w:r>
        <w:rPr>
          <w:noProof/>
        </w:rPr>
        <w:instrText xml:space="preserve"> PAGEREF _Toc183639201 \h </w:instrText>
      </w:r>
      <w:r>
        <w:rPr>
          <w:noProof/>
        </w:rPr>
      </w:r>
      <w:r>
        <w:rPr>
          <w:noProof/>
        </w:rPr>
        <w:fldChar w:fldCharType="separate"/>
      </w:r>
      <w:r>
        <w:rPr>
          <w:noProof/>
        </w:rPr>
        <w:t>68</w:t>
      </w:r>
      <w:r>
        <w:rPr>
          <w:noProof/>
        </w:rPr>
        <w:fldChar w:fldCharType="end"/>
      </w:r>
    </w:p>
    <w:p w14:paraId="4E750F13" w14:textId="56EA4E9D" w:rsidR="00830E91" w:rsidRDefault="00830E91">
      <w:pPr>
        <w:pStyle w:val="TOC4"/>
        <w:rPr>
          <w:rFonts w:ascii="Aptos" w:eastAsia="Times New Roman" w:hAnsi="Aptos"/>
          <w:noProof/>
          <w:kern w:val="2"/>
          <w:sz w:val="24"/>
          <w:szCs w:val="24"/>
          <w:lang w:val="en-IN" w:eastAsia="en-IN"/>
        </w:rPr>
      </w:pPr>
      <w:r>
        <w:rPr>
          <w:noProof/>
        </w:rPr>
        <w:t>5.6.2.2</w:t>
      </w:r>
      <w:r>
        <w:rPr>
          <w:rFonts w:ascii="Aptos" w:eastAsia="Times New Roman" w:hAnsi="Aptos"/>
          <w:noProof/>
          <w:kern w:val="2"/>
          <w:sz w:val="24"/>
          <w:szCs w:val="24"/>
          <w:lang w:val="en-IN" w:eastAsia="en-IN"/>
        </w:rPr>
        <w:tab/>
      </w:r>
      <w:r>
        <w:rPr>
          <w:noProof/>
        </w:rPr>
        <w:t>Type PolicyAssociation</w:t>
      </w:r>
      <w:r>
        <w:rPr>
          <w:noProof/>
        </w:rPr>
        <w:tab/>
      </w:r>
      <w:r>
        <w:rPr>
          <w:noProof/>
        </w:rPr>
        <w:fldChar w:fldCharType="begin"/>
      </w:r>
      <w:r>
        <w:rPr>
          <w:noProof/>
        </w:rPr>
        <w:instrText xml:space="preserve"> PAGEREF _Toc183639202 \h </w:instrText>
      </w:r>
      <w:r>
        <w:rPr>
          <w:noProof/>
        </w:rPr>
      </w:r>
      <w:r>
        <w:rPr>
          <w:noProof/>
        </w:rPr>
        <w:fldChar w:fldCharType="separate"/>
      </w:r>
      <w:r>
        <w:rPr>
          <w:noProof/>
        </w:rPr>
        <w:t>69</w:t>
      </w:r>
      <w:r>
        <w:rPr>
          <w:noProof/>
        </w:rPr>
        <w:fldChar w:fldCharType="end"/>
      </w:r>
    </w:p>
    <w:p w14:paraId="7BD02C08" w14:textId="705BD6A6" w:rsidR="00830E91" w:rsidRDefault="00830E91">
      <w:pPr>
        <w:pStyle w:val="TOC4"/>
        <w:rPr>
          <w:rFonts w:ascii="Aptos" w:eastAsia="Times New Roman" w:hAnsi="Aptos"/>
          <w:noProof/>
          <w:kern w:val="2"/>
          <w:sz w:val="24"/>
          <w:szCs w:val="24"/>
          <w:lang w:val="en-IN" w:eastAsia="en-IN"/>
        </w:rPr>
      </w:pPr>
      <w:r>
        <w:rPr>
          <w:noProof/>
        </w:rPr>
        <w:t>5.6.2.3</w:t>
      </w:r>
      <w:r>
        <w:rPr>
          <w:rFonts w:ascii="Aptos" w:eastAsia="Times New Roman" w:hAnsi="Aptos"/>
          <w:noProof/>
          <w:kern w:val="2"/>
          <w:sz w:val="24"/>
          <w:szCs w:val="24"/>
          <w:lang w:val="en-IN" w:eastAsia="en-IN"/>
        </w:rPr>
        <w:tab/>
      </w:r>
      <w:r>
        <w:rPr>
          <w:noProof/>
        </w:rPr>
        <w:t>Type PolicyAssociationRequest</w:t>
      </w:r>
      <w:r>
        <w:rPr>
          <w:noProof/>
        </w:rPr>
        <w:tab/>
      </w:r>
      <w:r>
        <w:rPr>
          <w:noProof/>
        </w:rPr>
        <w:fldChar w:fldCharType="begin"/>
      </w:r>
      <w:r>
        <w:rPr>
          <w:noProof/>
        </w:rPr>
        <w:instrText xml:space="preserve"> PAGEREF _Toc183639203 \h </w:instrText>
      </w:r>
      <w:r>
        <w:rPr>
          <w:noProof/>
        </w:rPr>
      </w:r>
      <w:r>
        <w:rPr>
          <w:noProof/>
        </w:rPr>
        <w:fldChar w:fldCharType="separate"/>
      </w:r>
      <w:r>
        <w:rPr>
          <w:noProof/>
        </w:rPr>
        <w:t>71</w:t>
      </w:r>
      <w:r>
        <w:rPr>
          <w:noProof/>
        </w:rPr>
        <w:fldChar w:fldCharType="end"/>
      </w:r>
    </w:p>
    <w:p w14:paraId="7C3630D4" w14:textId="030B680D" w:rsidR="00830E91" w:rsidRDefault="00830E91">
      <w:pPr>
        <w:pStyle w:val="TOC4"/>
        <w:rPr>
          <w:rFonts w:ascii="Aptos" w:eastAsia="Times New Roman" w:hAnsi="Aptos"/>
          <w:noProof/>
          <w:kern w:val="2"/>
          <w:sz w:val="24"/>
          <w:szCs w:val="24"/>
          <w:lang w:val="en-IN" w:eastAsia="en-IN"/>
        </w:rPr>
      </w:pPr>
      <w:r>
        <w:rPr>
          <w:noProof/>
        </w:rPr>
        <w:t>5.6.2.4</w:t>
      </w:r>
      <w:r>
        <w:rPr>
          <w:rFonts w:ascii="Aptos" w:eastAsia="Times New Roman" w:hAnsi="Aptos"/>
          <w:noProof/>
          <w:kern w:val="2"/>
          <w:sz w:val="24"/>
          <w:szCs w:val="24"/>
          <w:lang w:val="en-IN" w:eastAsia="en-IN"/>
        </w:rPr>
        <w:tab/>
      </w:r>
      <w:r>
        <w:rPr>
          <w:noProof/>
        </w:rPr>
        <w:t>Type PolicyAssociationUpdateRequest</w:t>
      </w:r>
      <w:r>
        <w:rPr>
          <w:noProof/>
        </w:rPr>
        <w:tab/>
      </w:r>
      <w:r>
        <w:rPr>
          <w:noProof/>
        </w:rPr>
        <w:fldChar w:fldCharType="begin"/>
      </w:r>
      <w:r>
        <w:rPr>
          <w:noProof/>
        </w:rPr>
        <w:instrText xml:space="preserve"> PAGEREF _Toc183639204 \h </w:instrText>
      </w:r>
      <w:r>
        <w:rPr>
          <w:noProof/>
        </w:rPr>
      </w:r>
      <w:r>
        <w:rPr>
          <w:noProof/>
        </w:rPr>
        <w:fldChar w:fldCharType="separate"/>
      </w:r>
      <w:r>
        <w:rPr>
          <w:noProof/>
        </w:rPr>
        <w:t>74</w:t>
      </w:r>
      <w:r>
        <w:rPr>
          <w:noProof/>
        </w:rPr>
        <w:fldChar w:fldCharType="end"/>
      </w:r>
    </w:p>
    <w:p w14:paraId="45FC3405" w14:textId="145096B5" w:rsidR="00830E91" w:rsidRDefault="00830E91">
      <w:pPr>
        <w:pStyle w:val="TOC4"/>
        <w:rPr>
          <w:rFonts w:ascii="Aptos" w:eastAsia="Times New Roman" w:hAnsi="Aptos"/>
          <w:noProof/>
          <w:kern w:val="2"/>
          <w:sz w:val="24"/>
          <w:szCs w:val="24"/>
          <w:lang w:val="en-IN" w:eastAsia="en-IN"/>
        </w:rPr>
      </w:pPr>
      <w:r>
        <w:rPr>
          <w:noProof/>
        </w:rPr>
        <w:t>5.6.2.5</w:t>
      </w:r>
      <w:r>
        <w:rPr>
          <w:rFonts w:ascii="Aptos" w:eastAsia="Times New Roman" w:hAnsi="Aptos"/>
          <w:noProof/>
          <w:kern w:val="2"/>
          <w:sz w:val="24"/>
          <w:szCs w:val="24"/>
          <w:lang w:val="en-IN" w:eastAsia="en-IN"/>
        </w:rPr>
        <w:tab/>
      </w:r>
      <w:r>
        <w:rPr>
          <w:noProof/>
        </w:rPr>
        <w:t>Type PolicyUpdate</w:t>
      </w:r>
      <w:r>
        <w:rPr>
          <w:noProof/>
        </w:rPr>
        <w:tab/>
      </w:r>
      <w:r>
        <w:rPr>
          <w:noProof/>
        </w:rPr>
        <w:fldChar w:fldCharType="begin"/>
      </w:r>
      <w:r>
        <w:rPr>
          <w:noProof/>
        </w:rPr>
        <w:instrText xml:space="preserve"> PAGEREF _Toc183639205 \h </w:instrText>
      </w:r>
      <w:r>
        <w:rPr>
          <w:noProof/>
        </w:rPr>
      </w:r>
      <w:r>
        <w:rPr>
          <w:noProof/>
        </w:rPr>
        <w:fldChar w:fldCharType="separate"/>
      </w:r>
      <w:r>
        <w:rPr>
          <w:noProof/>
        </w:rPr>
        <w:t>78</w:t>
      </w:r>
      <w:r>
        <w:rPr>
          <w:noProof/>
        </w:rPr>
        <w:fldChar w:fldCharType="end"/>
      </w:r>
    </w:p>
    <w:p w14:paraId="77647928" w14:textId="66B2964E" w:rsidR="00830E91" w:rsidRDefault="00830E91">
      <w:pPr>
        <w:pStyle w:val="TOC4"/>
        <w:rPr>
          <w:rFonts w:ascii="Aptos" w:eastAsia="Times New Roman" w:hAnsi="Aptos"/>
          <w:noProof/>
          <w:kern w:val="2"/>
          <w:sz w:val="24"/>
          <w:szCs w:val="24"/>
          <w:lang w:val="en-IN" w:eastAsia="en-IN"/>
        </w:rPr>
      </w:pPr>
      <w:r>
        <w:rPr>
          <w:noProof/>
        </w:rPr>
        <w:t>5.6.2.6</w:t>
      </w:r>
      <w:r>
        <w:rPr>
          <w:rFonts w:ascii="Aptos" w:eastAsia="Times New Roman" w:hAnsi="Aptos"/>
          <w:noProof/>
          <w:kern w:val="2"/>
          <w:sz w:val="24"/>
          <w:szCs w:val="24"/>
          <w:lang w:val="en-IN" w:eastAsia="en-IN"/>
        </w:rPr>
        <w:tab/>
      </w:r>
      <w:r>
        <w:rPr>
          <w:noProof/>
        </w:rPr>
        <w:t>Type TerminationNotification</w:t>
      </w:r>
      <w:r>
        <w:rPr>
          <w:noProof/>
        </w:rPr>
        <w:tab/>
      </w:r>
      <w:r>
        <w:rPr>
          <w:noProof/>
        </w:rPr>
        <w:fldChar w:fldCharType="begin"/>
      </w:r>
      <w:r>
        <w:rPr>
          <w:noProof/>
        </w:rPr>
        <w:instrText xml:space="preserve"> PAGEREF _Toc183639206 \h </w:instrText>
      </w:r>
      <w:r>
        <w:rPr>
          <w:noProof/>
        </w:rPr>
      </w:r>
      <w:r>
        <w:rPr>
          <w:noProof/>
        </w:rPr>
        <w:fldChar w:fldCharType="separate"/>
      </w:r>
      <w:r>
        <w:rPr>
          <w:noProof/>
        </w:rPr>
        <w:t>79</w:t>
      </w:r>
      <w:r>
        <w:rPr>
          <w:noProof/>
        </w:rPr>
        <w:fldChar w:fldCharType="end"/>
      </w:r>
    </w:p>
    <w:p w14:paraId="6488EF76" w14:textId="76983BB5" w:rsidR="00830E91" w:rsidRDefault="00830E91">
      <w:pPr>
        <w:pStyle w:val="TOC4"/>
        <w:rPr>
          <w:rFonts w:ascii="Aptos" w:eastAsia="Times New Roman" w:hAnsi="Aptos"/>
          <w:noProof/>
          <w:kern w:val="2"/>
          <w:sz w:val="24"/>
          <w:szCs w:val="24"/>
          <w:lang w:val="en-IN" w:eastAsia="en-IN"/>
        </w:rPr>
      </w:pPr>
      <w:r>
        <w:rPr>
          <w:noProof/>
        </w:rPr>
        <w:t>5.6.2.7</w:t>
      </w:r>
      <w:r>
        <w:rPr>
          <w:rFonts w:ascii="Aptos" w:eastAsia="Times New Roman" w:hAnsi="Aptos"/>
          <w:noProof/>
          <w:kern w:val="2"/>
          <w:sz w:val="24"/>
          <w:szCs w:val="24"/>
          <w:lang w:val="en-IN" w:eastAsia="en-IN"/>
        </w:rPr>
        <w:tab/>
      </w:r>
      <w:r>
        <w:rPr>
          <w:noProof/>
        </w:rPr>
        <w:t>Type UePolicyTransferFailureNotification</w:t>
      </w:r>
      <w:r>
        <w:rPr>
          <w:noProof/>
        </w:rPr>
        <w:tab/>
      </w:r>
      <w:r>
        <w:rPr>
          <w:noProof/>
        </w:rPr>
        <w:fldChar w:fldCharType="begin"/>
      </w:r>
      <w:r>
        <w:rPr>
          <w:noProof/>
        </w:rPr>
        <w:instrText xml:space="preserve"> PAGEREF _Toc183639207 \h </w:instrText>
      </w:r>
      <w:r>
        <w:rPr>
          <w:noProof/>
        </w:rPr>
      </w:r>
      <w:r>
        <w:rPr>
          <w:noProof/>
        </w:rPr>
        <w:fldChar w:fldCharType="separate"/>
      </w:r>
      <w:r>
        <w:rPr>
          <w:noProof/>
        </w:rPr>
        <w:t>80</w:t>
      </w:r>
      <w:r>
        <w:rPr>
          <w:noProof/>
        </w:rPr>
        <w:fldChar w:fldCharType="end"/>
      </w:r>
    </w:p>
    <w:p w14:paraId="74576C7D" w14:textId="7089F4E1" w:rsidR="00830E91" w:rsidRDefault="00830E91">
      <w:pPr>
        <w:pStyle w:val="TOC4"/>
        <w:rPr>
          <w:rFonts w:ascii="Aptos" w:eastAsia="Times New Roman" w:hAnsi="Aptos"/>
          <w:noProof/>
          <w:kern w:val="2"/>
          <w:sz w:val="24"/>
          <w:szCs w:val="24"/>
          <w:lang w:val="en-IN" w:eastAsia="en-IN"/>
        </w:rPr>
      </w:pPr>
      <w:r>
        <w:rPr>
          <w:noProof/>
        </w:rPr>
        <w:t>5.6.2.8</w:t>
      </w:r>
      <w:r>
        <w:rPr>
          <w:rFonts w:ascii="Aptos" w:eastAsia="Times New Roman" w:hAnsi="Aptos"/>
          <w:noProof/>
          <w:kern w:val="2"/>
          <w:sz w:val="24"/>
          <w:szCs w:val="24"/>
          <w:lang w:val="en-IN" w:eastAsia="en-IN"/>
        </w:rPr>
        <w:tab/>
      </w:r>
      <w:r>
        <w:rPr>
          <w:noProof/>
        </w:rPr>
        <w:t>Type UeRequestedValueRep</w:t>
      </w:r>
      <w:r>
        <w:rPr>
          <w:noProof/>
        </w:rPr>
        <w:tab/>
      </w:r>
      <w:r>
        <w:rPr>
          <w:noProof/>
        </w:rPr>
        <w:fldChar w:fldCharType="begin"/>
      </w:r>
      <w:r>
        <w:rPr>
          <w:noProof/>
        </w:rPr>
        <w:instrText xml:space="preserve"> PAGEREF _Toc183639208 \h </w:instrText>
      </w:r>
      <w:r>
        <w:rPr>
          <w:noProof/>
        </w:rPr>
      </w:r>
      <w:r>
        <w:rPr>
          <w:noProof/>
        </w:rPr>
        <w:fldChar w:fldCharType="separate"/>
      </w:r>
      <w:r>
        <w:rPr>
          <w:noProof/>
        </w:rPr>
        <w:t>81</w:t>
      </w:r>
      <w:r>
        <w:rPr>
          <w:noProof/>
        </w:rPr>
        <w:fldChar w:fldCharType="end"/>
      </w:r>
    </w:p>
    <w:p w14:paraId="58E9E375" w14:textId="1D0B48EA" w:rsidR="00830E91" w:rsidRDefault="00830E91">
      <w:pPr>
        <w:pStyle w:val="TOC4"/>
        <w:rPr>
          <w:rFonts w:ascii="Aptos" w:eastAsia="Times New Roman" w:hAnsi="Aptos"/>
          <w:noProof/>
          <w:kern w:val="2"/>
          <w:sz w:val="24"/>
          <w:szCs w:val="24"/>
          <w:lang w:val="en-IN" w:eastAsia="en-IN"/>
        </w:rPr>
      </w:pPr>
      <w:r>
        <w:rPr>
          <w:noProof/>
        </w:rPr>
        <w:t>5.6.2.9</w:t>
      </w:r>
      <w:r>
        <w:rPr>
          <w:rFonts w:ascii="Aptos" w:eastAsia="Times New Roman" w:hAnsi="Aptos"/>
          <w:noProof/>
          <w:kern w:val="2"/>
          <w:sz w:val="24"/>
          <w:szCs w:val="24"/>
          <w:lang w:val="en-IN" w:eastAsia="en-IN"/>
        </w:rPr>
        <w:tab/>
      </w:r>
      <w:r>
        <w:rPr>
          <w:noProof/>
        </w:rPr>
        <w:t>Type UePolicyParameters</w:t>
      </w:r>
      <w:r>
        <w:rPr>
          <w:noProof/>
        </w:rPr>
        <w:tab/>
      </w:r>
      <w:r>
        <w:rPr>
          <w:noProof/>
        </w:rPr>
        <w:fldChar w:fldCharType="begin"/>
      </w:r>
      <w:r>
        <w:rPr>
          <w:noProof/>
        </w:rPr>
        <w:instrText xml:space="preserve"> PAGEREF _Toc183639209 \h </w:instrText>
      </w:r>
      <w:r>
        <w:rPr>
          <w:noProof/>
        </w:rPr>
      </w:r>
      <w:r>
        <w:rPr>
          <w:noProof/>
        </w:rPr>
        <w:fldChar w:fldCharType="separate"/>
      </w:r>
      <w:r>
        <w:rPr>
          <w:noProof/>
        </w:rPr>
        <w:t>82</w:t>
      </w:r>
      <w:r>
        <w:rPr>
          <w:noProof/>
        </w:rPr>
        <w:fldChar w:fldCharType="end"/>
      </w:r>
    </w:p>
    <w:p w14:paraId="1FC7D6A6" w14:textId="78D1AB69" w:rsidR="00830E91" w:rsidRDefault="00830E91">
      <w:pPr>
        <w:pStyle w:val="TOC4"/>
        <w:rPr>
          <w:rFonts w:ascii="Aptos" w:eastAsia="Times New Roman" w:hAnsi="Aptos"/>
          <w:noProof/>
          <w:kern w:val="2"/>
          <w:sz w:val="24"/>
          <w:szCs w:val="24"/>
          <w:lang w:val="en-IN" w:eastAsia="en-IN"/>
        </w:rPr>
      </w:pPr>
      <w:r>
        <w:rPr>
          <w:noProof/>
        </w:rPr>
        <w:t>5.6.2.10</w:t>
      </w:r>
      <w:r>
        <w:rPr>
          <w:rFonts w:ascii="Aptos" w:eastAsia="Times New Roman" w:hAnsi="Aptos"/>
          <w:noProof/>
          <w:kern w:val="2"/>
          <w:sz w:val="24"/>
          <w:szCs w:val="24"/>
          <w:lang w:val="en-IN" w:eastAsia="en-IN"/>
        </w:rPr>
        <w:tab/>
      </w:r>
      <w:r>
        <w:rPr>
          <w:noProof/>
        </w:rPr>
        <w:t>Type LboRoamingInformation</w:t>
      </w:r>
      <w:r>
        <w:rPr>
          <w:noProof/>
        </w:rPr>
        <w:tab/>
      </w:r>
      <w:r>
        <w:rPr>
          <w:noProof/>
        </w:rPr>
        <w:fldChar w:fldCharType="begin"/>
      </w:r>
      <w:r>
        <w:rPr>
          <w:noProof/>
        </w:rPr>
        <w:instrText xml:space="preserve"> PAGEREF _Toc183639210 \h </w:instrText>
      </w:r>
      <w:r>
        <w:rPr>
          <w:noProof/>
        </w:rPr>
      </w:r>
      <w:r>
        <w:rPr>
          <w:noProof/>
        </w:rPr>
        <w:fldChar w:fldCharType="separate"/>
      </w:r>
      <w:r>
        <w:rPr>
          <w:noProof/>
        </w:rPr>
        <w:t>82</w:t>
      </w:r>
      <w:r>
        <w:rPr>
          <w:noProof/>
        </w:rPr>
        <w:fldChar w:fldCharType="end"/>
      </w:r>
    </w:p>
    <w:p w14:paraId="50825B4C" w14:textId="4072276F" w:rsidR="00830E91" w:rsidRDefault="00830E91">
      <w:pPr>
        <w:pStyle w:val="TOC4"/>
        <w:rPr>
          <w:rFonts w:ascii="Aptos" w:eastAsia="Times New Roman" w:hAnsi="Aptos"/>
          <w:noProof/>
          <w:kern w:val="2"/>
          <w:sz w:val="24"/>
          <w:szCs w:val="24"/>
          <w:lang w:val="en-IN" w:eastAsia="en-IN"/>
        </w:rPr>
      </w:pPr>
      <w:r>
        <w:rPr>
          <w:noProof/>
        </w:rPr>
        <w:t>5.6.2.11</w:t>
      </w:r>
      <w:r>
        <w:rPr>
          <w:rFonts w:ascii="Aptos" w:eastAsia="Times New Roman" w:hAnsi="Aptos"/>
          <w:noProof/>
          <w:kern w:val="2"/>
          <w:sz w:val="24"/>
          <w:szCs w:val="24"/>
          <w:lang w:val="en-IN" w:eastAsia="en-IN"/>
        </w:rPr>
        <w:tab/>
      </w:r>
      <w:r>
        <w:rPr>
          <w:noProof/>
        </w:rPr>
        <w:t>Type UrspEnforcementPduSession</w:t>
      </w:r>
      <w:r>
        <w:rPr>
          <w:noProof/>
        </w:rPr>
        <w:tab/>
      </w:r>
      <w:r>
        <w:rPr>
          <w:noProof/>
        </w:rPr>
        <w:fldChar w:fldCharType="begin"/>
      </w:r>
      <w:r>
        <w:rPr>
          <w:noProof/>
        </w:rPr>
        <w:instrText xml:space="preserve"> PAGEREF _Toc183639211 \h </w:instrText>
      </w:r>
      <w:r>
        <w:rPr>
          <w:noProof/>
        </w:rPr>
      </w:r>
      <w:r>
        <w:rPr>
          <w:noProof/>
        </w:rPr>
        <w:fldChar w:fldCharType="separate"/>
      </w:r>
      <w:r>
        <w:rPr>
          <w:noProof/>
        </w:rPr>
        <w:t>83</w:t>
      </w:r>
      <w:r>
        <w:rPr>
          <w:noProof/>
        </w:rPr>
        <w:fldChar w:fldCharType="end"/>
      </w:r>
    </w:p>
    <w:p w14:paraId="33F546E8" w14:textId="1EC98DD1" w:rsidR="00830E91" w:rsidRDefault="00830E91">
      <w:pPr>
        <w:pStyle w:val="TOC4"/>
        <w:rPr>
          <w:rFonts w:ascii="Aptos" w:eastAsia="Times New Roman" w:hAnsi="Aptos"/>
          <w:noProof/>
          <w:kern w:val="2"/>
          <w:sz w:val="24"/>
          <w:szCs w:val="24"/>
          <w:lang w:val="en-IN" w:eastAsia="en-IN"/>
        </w:rPr>
      </w:pPr>
      <w:r>
        <w:rPr>
          <w:noProof/>
        </w:rPr>
        <w:t>5.6.2.12</w:t>
      </w:r>
      <w:r>
        <w:rPr>
          <w:rFonts w:ascii="Aptos" w:eastAsia="Times New Roman" w:hAnsi="Aptos"/>
          <w:noProof/>
          <w:kern w:val="2"/>
          <w:sz w:val="24"/>
          <w:szCs w:val="24"/>
          <w:lang w:val="en-IN" w:eastAsia="en-IN"/>
        </w:rPr>
        <w:tab/>
      </w:r>
      <w:r>
        <w:rPr>
          <w:noProof/>
        </w:rPr>
        <w:t>Type UePolicyNotification</w:t>
      </w:r>
      <w:r>
        <w:rPr>
          <w:noProof/>
        </w:rPr>
        <w:tab/>
      </w:r>
      <w:r>
        <w:rPr>
          <w:noProof/>
        </w:rPr>
        <w:fldChar w:fldCharType="begin"/>
      </w:r>
      <w:r>
        <w:rPr>
          <w:noProof/>
        </w:rPr>
        <w:instrText xml:space="preserve"> PAGEREF _Toc183639212 \h </w:instrText>
      </w:r>
      <w:r>
        <w:rPr>
          <w:noProof/>
        </w:rPr>
      </w:r>
      <w:r>
        <w:rPr>
          <w:noProof/>
        </w:rPr>
        <w:fldChar w:fldCharType="separate"/>
      </w:r>
      <w:r>
        <w:rPr>
          <w:noProof/>
        </w:rPr>
        <w:t>83</w:t>
      </w:r>
      <w:r>
        <w:rPr>
          <w:noProof/>
        </w:rPr>
        <w:fldChar w:fldCharType="end"/>
      </w:r>
    </w:p>
    <w:p w14:paraId="63ADF304" w14:textId="435F236F" w:rsidR="00830E91" w:rsidRDefault="00830E91">
      <w:pPr>
        <w:pStyle w:val="TOC3"/>
        <w:rPr>
          <w:rFonts w:ascii="Aptos" w:eastAsia="Times New Roman" w:hAnsi="Aptos"/>
          <w:noProof/>
          <w:kern w:val="2"/>
          <w:sz w:val="24"/>
          <w:szCs w:val="24"/>
          <w:lang w:val="en-IN" w:eastAsia="en-IN"/>
        </w:rPr>
      </w:pPr>
      <w:r>
        <w:rPr>
          <w:noProof/>
        </w:rPr>
        <w:t>5.6.3</w:t>
      </w:r>
      <w:r>
        <w:rPr>
          <w:rFonts w:ascii="Aptos" w:eastAsia="Times New Roman" w:hAnsi="Aptos"/>
          <w:noProof/>
          <w:kern w:val="2"/>
          <w:sz w:val="24"/>
          <w:szCs w:val="24"/>
          <w:lang w:val="en-IN" w:eastAsia="en-IN"/>
        </w:rPr>
        <w:tab/>
      </w:r>
      <w:r>
        <w:rPr>
          <w:noProof/>
        </w:rPr>
        <w:t>Simple data types and enumerations</w:t>
      </w:r>
      <w:r>
        <w:rPr>
          <w:noProof/>
        </w:rPr>
        <w:tab/>
      </w:r>
      <w:r>
        <w:rPr>
          <w:noProof/>
        </w:rPr>
        <w:fldChar w:fldCharType="begin"/>
      </w:r>
      <w:r>
        <w:rPr>
          <w:noProof/>
        </w:rPr>
        <w:instrText xml:space="preserve"> PAGEREF _Toc183639213 \h </w:instrText>
      </w:r>
      <w:r>
        <w:rPr>
          <w:noProof/>
        </w:rPr>
      </w:r>
      <w:r>
        <w:rPr>
          <w:noProof/>
        </w:rPr>
        <w:fldChar w:fldCharType="separate"/>
      </w:r>
      <w:r>
        <w:rPr>
          <w:noProof/>
        </w:rPr>
        <w:t>83</w:t>
      </w:r>
      <w:r>
        <w:rPr>
          <w:noProof/>
        </w:rPr>
        <w:fldChar w:fldCharType="end"/>
      </w:r>
    </w:p>
    <w:p w14:paraId="2350DE43" w14:textId="3D7D3D2A" w:rsidR="00830E91" w:rsidRDefault="00830E91">
      <w:pPr>
        <w:pStyle w:val="TOC4"/>
        <w:rPr>
          <w:rFonts w:ascii="Aptos" w:eastAsia="Times New Roman" w:hAnsi="Aptos"/>
          <w:noProof/>
          <w:kern w:val="2"/>
          <w:sz w:val="24"/>
          <w:szCs w:val="24"/>
          <w:lang w:val="en-IN" w:eastAsia="en-IN"/>
        </w:rPr>
      </w:pPr>
      <w:r>
        <w:rPr>
          <w:noProof/>
        </w:rPr>
        <w:t>5.6.3.1</w:t>
      </w:r>
      <w:r>
        <w:rPr>
          <w:rFonts w:ascii="Aptos" w:eastAsia="Times New Roman" w:hAnsi="Aptos"/>
          <w:noProof/>
          <w:kern w:val="2"/>
          <w:sz w:val="24"/>
          <w:szCs w:val="24"/>
          <w:lang w:val="en-IN" w:eastAsia="en-IN"/>
        </w:rPr>
        <w:tab/>
      </w:r>
      <w:r>
        <w:rPr>
          <w:noProof/>
        </w:rPr>
        <w:t>Introduction</w:t>
      </w:r>
      <w:r>
        <w:rPr>
          <w:noProof/>
        </w:rPr>
        <w:tab/>
      </w:r>
      <w:r>
        <w:rPr>
          <w:noProof/>
        </w:rPr>
        <w:fldChar w:fldCharType="begin"/>
      </w:r>
      <w:r>
        <w:rPr>
          <w:noProof/>
        </w:rPr>
        <w:instrText xml:space="preserve"> PAGEREF _Toc183639214 \h </w:instrText>
      </w:r>
      <w:r>
        <w:rPr>
          <w:noProof/>
        </w:rPr>
      </w:r>
      <w:r>
        <w:rPr>
          <w:noProof/>
        </w:rPr>
        <w:fldChar w:fldCharType="separate"/>
      </w:r>
      <w:r>
        <w:rPr>
          <w:noProof/>
        </w:rPr>
        <w:t>83</w:t>
      </w:r>
      <w:r>
        <w:rPr>
          <w:noProof/>
        </w:rPr>
        <w:fldChar w:fldCharType="end"/>
      </w:r>
    </w:p>
    <w:p w14:paraId="706B62D7" w14:textId="71E2C205" w:rsidR="00830E91" w:rsidRDefault="00830E91">
      <w:pPr>
        <w:pStyle w:val="TOC4"/>
        <w:rPr>
          <w:rFonts w:ascii="Aptos" w:eastAsia="Times New Roman" w:hAnsi="Aptos"/>
          <w:noProof/>
          <w:kern w:val="2"/>
          <w:sz w:val="24"/>
          <w:szCs w:val="24"/>
          <w:lang w:val="en-IN" w:eastAsia="en-IN"/>
        </w:rPr>
      </w:pPr>
      <w:r>
        <w:rPr>
          <w:noProof/>
        </w:rPr>
        <w:t>5.6.3.2</w:t>
      </w:r>
      <w:r>
        <w:rPr>
          <w:rFonts w:ascii="Aptos" w:eastAsia="Times New Roman" w:hAnsi="Aptos"/>
          <w:noProof/>
          <w:kern w:val="2"/>
          <w:sz w:val="24"/>
          <w:szCs w:val="24"/>
          <w:lang w:val="en-IN" w:eastAsia="en-IN"/>
        </w:rPr>
        <w:tab/>
      </w:r>
      <w:r>
        <w:rPr>
          <w:noProof/>
        </w:rPr>
        <w:t>Simple data types</w:t>
      </w:r>
      <w:r>
        <w:rPr>
          <w:noProof/>
        </w:rPr>
        <w:tab/>
      </w:r>
      <w:r>
        <w:rPr>
          <w:noProof/>
        </w:rPr>
        <w:fldChar w:fldCharType="begin"/>
      </w:r>
      <w:r>
        <w:rPr>
          <w:noProof/>
        </w:rPr>
        <w:instrText xml:space="preserve"> PAGEREF _Toc183639215 \h </w:instrText>
      </w:r>
      <w:r>
        <w:rPr>
          <w:noProof/>
        </w:rPr>
      </w:r>
      <w:r>
        <w:rPr>
          <w:noProof/>
        </w:rPr>
        <w:fldChar w:fldCharType="separate"/>
      </w:r>
      <w:r>
        <w:rPr>
          <w:noProof/>
        </w:rPr>
        <w:t>84</w:t>
      </w:r>
      <w:r>
        <w:rPr>
          <w:noProof/>
        </w:rPr>
        <w:fldChar w:fldCharType="end"/>
      </w:r>
    </w:p>
    <w:p w14:paraId="62BBBC47" w14:textId="3310EF32" w:rsidR="00830E91" w:rsidRDefault="00830E91">
      <w:pPr>
        <w:pStyle w:val="TOC4"/>
        <w:rPr>
          <w:rFonts w:ascii="Aptos" w:eastAsia="Times New Roman" w:hAnsi="Aptos"/>
          <w:noProof/>
          <w:kern w:val="2"/>
          <w:sz w:val="24"/>
          <w:szCs w:val="24"/>
          <w:lang w:val="en-IN" w:eastAsia="en-IN"/>
        </w:rPr>
      </w:pPr>
      <w:r>
        <w:rPr>
          <w:noProof/>
        </w:rPr>
        <w:t>5.6.3.3</w:t>
      </w:r>
      <w:r>
        <w:rPr>
          <w:rFonts w:ascii="Aptos" w:eastAsia="Times New Roman" w:hAnsi="Aptos"/>
          <w:noProof/>
          <w:kern w:val="2"/>
          <w:sz w:val="24"/>
          <w:szCs w:val="24"/>
          <w:lang w:val="en-IN" w:eastAsia="en-IN"/>
        </w:rPr>
        <w:tab/>
      </w:r>
      <w:r>
        <w:rPr>
          <w:noProof/>
        </w:rPr>
        <w:t>Enumeration: RequestTrigger</w:t>
      </w:r>
      <w:r>
        <w:rPr>
          <w:noProof/>
        </w:rPr>
        <w:tab/>
      </w:r>
      <w:r>
        <w:rPr>
          <w:noProof/>
        </w:rPr>
        <w:fldChar w:fldCharType="begin"/>
      </w:r>
      <w:r>
        <w:rPr>
          <w:noProof/>
        </w:rPr>
        <w:instrText xml:space="preserve"> PAGEREF _Toc183639216 \h </w:instrText>
      </w:r>
      <w:r>
        <w:rPr>
          <w:noProof/>
        </w:rPr>
      </w:r>
      <w:r>
        <w:rPr>
          <w:noProof/>
        </w:rPr>
        <w:fldChar w:fldCharType="separate"/>
      </w:r>
      <w:r>
        <w:rPr>
          <w:noProof/>
        </w:rPr>
        <w:t>84</w:t>
      </w:r>
      <w:r>
        <w:rPr>
          <w:noProof/>
        </w:rPr>
        <w:fldChar w:fldCharType="end"/>
      </w:r>
    </w:p>
    <w:p w14:paraId="5732D877" w14:textId="4F2D124A" w:rsidR="00830E91" w:rsidRDefault="00830E91">
      <w:pPr>
        <w:pStyle w:val="TOC4"/>
        <w:rPr>
          <w:rFonts w:ascii="Aptos" w:eastAsia="Times New Roman" w:hAnsi="Aptos"/>
          <w:noProof/>
          <w:kern w:val="2"/>
          <w:sz w:val="24"/>
          <w:szCs w:val="24"/>
          <w:lang w:val="en-IN" w:eastAsia="en-IN"/>
        </w:rPr>
      </w:pPr>
      <w:r>
        <w:rPr>
          <w:noProof/>
        </w:rPr>
        <w:t>5.6.3.4</w:t>
      </w:r>
      <w:r>
        <w:rPr>
          <w:rFonts w:ascii="Aptos" w:eastAsia="Times New Roman" w:hAnsi="Aptos"/>
          <w:noProof/>
          <w:kern w:val="2"/>
          <w:sz w:val="24"/>
          <w:szCs w:val="24"/>
          <w:lang w:val="en-IN" w:eastAsia="en-IN"/>
        </w:rPr>
        <w:tab/>
      </w:r>
      <w:r>
        <w:rPr>
          <w:noProof/>
        </w:rPr>
        <w:t>Enumeration: PolicyAssociationReleaseCause</w:t>
      </w:r>
      <w:r>
        <w:rPr>
          <w:noProof/>
        </w:rPr>
        <w:tab/>
      </w:r>
      <w:r>
        <w:rPr>
          <w:noProof/>
        </w:rPr>
        <w:fldChar w:fldCharType="begin"/>
      </w:r>
      <w:r>
        <w:rPr>
          <w:noProof/>
        </w:rPr>
        <w:instrText xml:space="preserve"> PAGEREF _Toc183639217 \h </w:instrText>
      </w:r>
      <w:r>
        <w:rPr>
          <w:noProof/>
        </w:rPr>
      </w:r>
      <w:r>
        <w:rPr>
          <w:noProof/>
        </w:rPr>
        <w:fldChar w:fldCharType="separate"/>
      </w:r>
      <w:r>
        <w:rPr>
          <w:noProof/>
        </w:rPr>
        <w:t>86</w:t>
      </w:r>
      <w:r>
        <w:rPr>
          <w:noProof/>
        </w:rPr>
        <w:fldChar w:fldCharType="end"/>
      </w:r>
    </w:p>
    <w:p w14:paraId="54A743EA" w14:textId="44E2AF33" w:rsidR="00830E91" w:rsidRDefault="00830E91">
      <w:pPr>
        <w:pStyle w:val="TOC4"/>
        <w:rPr>
          <w:rFonts w:ascii="Aptos" w:eastAsia="Times New Roman" w:hAnsi="Aptos"/>
          <w:noProof/>
          <w:kern w:val="2"/>
          <w:sz w:val="24"/>
          <w:szCs w:val="24"/>
          <w:lang w:val="en-IN" w:eastAsia="en-IN"/>
        </w:rPr>
      </w:pPr>
      <w:r>
        <w:rPr>
          <w:noProof/>
        </w:rPr>
        <w:t>5.6.3.5</w:t>
      </w:r>
      <w:r>
        <w:rPr>
          <w:rFonts w:ascii="Aptos" w:eastAsia="Times New Roman" w:hAnsi="Aptos"/>
          <w:noProof/>
          <w:kern w:val="2"/>
          <w:sz w:val="24"/>
          <w:szCs w:val="24"/>
          <w:lang w:val="en-IN" w:eastAsia="en-IN"/>
        </w:rPr>
        <w:tab/>
      </w:r>
      <w:r>
        <w:rPr>
          <w:noProof/>
        </w:rPr>
        <w:t>Enumeration: Pc5Capability</w:t>
      </w:r>
      <w:r>
        <w:rPr>
          <w:noProof/>
        </w:rPr>
        <w:tab/>
      </w:r>
      <w:r>
        <w:rPr>
          <w:noProof/>
        </w:rPr>
        <w:fldChar w:fldCharType="begin"/>
      </w:r>
      <w:r>
        <w:rPr>
          <w:noProof/>
        </w:rPr>
        <w:instrText xml:space="preserve"> PAGEREF _Toc183639218 \h </w:instrText>
      </w:r>
      <w:r>
        <w:rPr>
          <w:noProof/>
        </w:rPr>
      </w:r>
      <w:r>
        <w:rPr>
          <w:noProof/>
        </w:rPr>
        <w:fldChar w:fldCharType="separate"/>
      </w:r>
      <w:r>
        <w:rPr>
          <w:noProof/>
        </w:rPr>
        <w:t>86</w:t>
      </w:r>
      <w:r>
        <w:rPr>
          <w:noProof/>
        </w:rPr>
        <w:fldChar w:fldCharType="end"/>
      </w:r>
    </w:p>
    <w:p w14:paraId="2FE55D6C" w14:textId="3F5A0307" w:rsidR="00830E91" w:rsidRDefault="00830E91">
      <w:pPr>
        <w:pStyle w:val="TOC4"/>
        <w:rPr>
          <w:rFonts w:ascii="Aptos" w:eastAsia="Times New Roman" w:hAnsi="Aptos"/>
          <w:noProof/>
          <w:kern w:val="2"/>
          <w:sz w:val="24"/>
          <w:szCs w:val="24"/>
          <w:lang w:val="en-IN" w:eastAsia="en-IN"/>
        </w:rPr>
      </w:pPr>
      <w:r>
        <w:rPr>
          <w:noProof/>
        </w:rPr>
        <w:t>5.6.3.6</w:t>
      </w:r>
      <w:r>
        <w:rPr>
          <w:rFonts w:ascii="Aptos" w:eastAsia="Times New Roman" w:hAnsi="Aptos"/>
          <w:noProof/>
          <w:kern w:val="2"/>
          <w:sz w:val="24"/>
          <w:szCs w:val="24"/>
          <w:lang w:val="en-IN" w:eastAsia="en-IN"/>
        </w:rPr>
        <w:tab/>
      </w:r>
      <w:r>
        <w:rPr>
          <w:noProof/>
        </w:rPr>
        <w:t>Enumeration: ProSeCapability</w:t>
      </w:r>
      <w:r>
        <w:rPr>
          <w:noProof/>
        </w:rPr>
        <w:tab/>
      </w:r>
      <w:r>
        <w:rPr>
          <w:noProof/>
        </w:rPr>
        <w:fldChar w:fldCharType="begin"/>
      </w:r>
      <w:r>
        <w:rPr>
          <w:noProof/>
        </w:rPr>
        <w:instrText xml:space="preserve"> PAGEREF _Toc183639219 \h </w:instrText>
      </w:r>
      <w:r>
        <w:rPr>
          <w:noProof/>
        </w:rPr>
      </w:r>
      <w:r>
        <w:rPr>
          <w:noProof/>
        </w:rPr>
        <w:fldChar w:fldCharType="separate"/>
      </w:r>
      <w:r>
        <w:rPr>
          <w:noProof/>
        </w:rPr>
        <w:t>86</w:t>
      </w:r>
      <w:r>
        <w:rPr>
          <w:noProof/>
        </w:rPr>
        <w:fldChar w:fldCharType="end"/>
      </w:r>
    </w:p>
    <w:p w14:paraId="0D3DC3EA" w14:textId="65268088" w:rsidR="00830E91" w:rsidRDefault="00830E91">
      <w:pPr>
        <w:pStyle w:val="TOC4"/>
        <w:rPr>
          <w:rFonts w:ascii="Aptos" w:eastAsia="Times New Roman" w:hAnsi="Aptos"/>
          <w:noProof/>
          <w:kern w:val="2"/>
          <w:sz w:val="24"/>
          <w:szCs w:val="24"/>
          <w:lang w:val="en-IN" w:eastAsia="en-IN"/>
        </w:rPr>
      </w:pPr>
      <w:r>
        <w:rPr>
          <w:noProof/>
        </w:rPr>
        <w:t>5.6.3.8</w:t>
      </w:r>
      <w:r>
        <w:rPr>
          <w:rFonts w:ascii="Aptos" w:eastAsia="Times New Roman" w:hAnsi="Aptos"/>
          <w:noProof/>
          <w:kern w:val="2"/>
          <w:sz w:val="24"/>
          <w:szCs w:val="24"/>
          <w:lang w:val="en-IN" w:eastAsia="en-IN"/>
        </w:rPr>
        <w:tab/>
      </w:r>
      <w:r>
        <w:rPr>
          <w:noProof/>
        </w:rPr>
        <w:t>Void</w:t>
      </w:r>
      <w:r>
        <w:rPr>
          <w:noProof/>
        </w:rPr>
        <w:tab/>
      </w:r>
      <w:r>
        <w:rPr>
          <w:noProof/>
        </w:rPr>
        <w:fldChar w:fldCharType="begin"/>
      </w:r>
      <w:r>
        <w:rPr>
          <w:noProof/>
        </w:rPr>
        <w:instrText xml:space="preserve"> PAGEREF _Toc183639220 \h </w:instrText>
      </w:r>
      <w:r>
        <w:rPr>
          <w:noProof/>
        </w:rPr>
      </w:r>
      <w:r>
        <w:rPr>
          <w:noProof/>
        </w:rPr>
        <w:fldChar w:fldCharType="separate"/>
      </w:r>
      <w:r>
        <w:rPr>
          <w:noProof/>
        </w:rPr>
        <w:t>88</w:t>
      </w:r>
      <w:r>
        <w:rPr>
          <w:noProof/>
        </w:rPr>
        <w:fldChar w:fldCharType="end"/>
      </w:r>
    </w:p>
    <w:p w14:paraId="1591AD05" w14:textId="0EB896A8" w:rsidR="00830E91" w:rsidRDefault="00830E91">
      <w:pPr>
        <w:pStyle w:val="TOC4"/>
        <w:rPr>
          <w:rFonts w:ascii="Aptos" w:eastAsia="Times New Roman" w:hAnsi="Aptos"/>
          <w:noProof/>
          <w:kern w:val="2"/>
          <w:sz w:val="24"/>
          <w:szCs w:val="24"/>
          <w:lang w:val="en-IN" w:eastAsia="en-IN"/>
        </w:rPr>
      </w:pPr>
      <w:r>
        <w:rPr>
          <w:noProof/>
        </w:rPr>
        <w:lastRenderedPageBreak/>
        <w:t>5.6.3.9</w:t>
      </w:r>
      <w:r>
        <w:rPr>
          <w:rFonts w:ascii="Aptos" w:eastAsia="Times New Roman" w:hAnsi="Aptos"/>
          <w:noProof/>
          <w:kern w:val="2"/>
          <w:sz w:val="24"/>
          <w:szCs w:val="24"/>
          <w:lang w:val="en-IN" w:eastAsia="en-IN"/>
        </w:rPr>
        <w:tab/>
      </w:r>
      <w:r>
        <w:rPr>
          <w:noProof/>
        </w:rPr>
        <w:t>Enumeration: N1N2MessTransferErrorReply</w:t>
      </w:r>
      <w:r>
        <w:rPr>
          <w:noProof/>
        </w:rPr>
        <w:tab/>
      </w:r>
      <w:r>
        <w:rPr>
          <w:noProof/>
        </w:rPr>
        <w:fldChar w:fldCharType="begin"/>
      </w:r>
      <w:r>
        <w:rPr>
          <w:noProof/>
        </w:rPr>
        <w:instrText xml:space="preserve"> PAGEREF _Toc183639221 \h </w:instrText>
      </w:r>
      <w:r>
        <w:rPr>
          <w:noProof/>
        </w:rPr>
      </w:r>
      <w:r>
        <w:rPr>
          <w:noProof/>
        </w:rPr>
        <w:fldChar w:fldCharType="separate"/>
      </w:r>
      <w:r>
        <w:rPr>
          <w:noProof/>
        </w:rPr>
        <w:t>88</w:t>
      </w:r>
      <w:r>
        <w:rPr>
          <w:noProof/>
        </w:rPr>
        <w:fldChar w:fldCharType="end"/>
      </w:r>
    </w:p>
    <w:p w14:paraId="10A75776" w14:textId="03FC2978" w:rsidR="00830E91" w:rsidRDefault="00830E91">
      <w:pPr>
        <w:pStyle w:val="TOC4"/>
        <w:rPr>
          <w:rFonts w:ascii="Aptos" w:eastAsia="Times New Roman" w:hAnsi="Aptos"/>
          <w:noProof/>
          <w:kern w:val="2"/>
          <w:sz w:val="24"/>
          <w:szCs w:val="24"/>
          <w:lang w:val="en-IN" w:eastAsia="en-IN"/>
        </w:rPr>
      </w:pPr>
      <w:r>
        <w:rPr>
          <w:noProof/>
        </w:rPr>
        <w:t>5.6.3.10</w:t>
      </w:r>
      <w:r>
        <w:rPr>
          <w:rFonts w:ascii="Aptos" w:eastAsia="Times New Roman" w:hAnsi="Aptos"/>
          <w:noProof/>
          <w:kern w:val="2"/>
          <w:sz w:val="24"/>
          <w:szCs w:val="24"/>
          <w:lang w:val="en-IN" w:eastAsia="en-IN"/>
        </w:rPr>
        <w:tab/>
      </w:r>
      <w:r>
        <w:rPr>
          <w:noProof/>
        </w:rPr>
        <w:t>Enumeration: RangSLCapability</w:t>
      </w:r>
      <w:r>
        <w:rPr>
          <w:noProof/>
        </w:rPr>
        <w:tab/>
      </w:r>
      <w:r>
        <w:rPr>
          <w:noProof/>
        </w:rPr>
        <w:fldChar w:fldCharType="begin"/>
      </w:r>
      <w:r>
        <w:rPr>
          <w:noProof/>
        </w:rPr>
        <w:instrText xml:space="preserve"> PAGEREF _Toc183639222 \h </w:instrText>
      </w:r>
      <w:r>
        <w:rPr>
          <w:noProof/>
        </w:rPr>
      </w:r>
      <w:r>
        <w:rPr>
          <w:noProof/>
        </w:rPr>
        <w:fldChar w:fldCharType="separate"/>
      </w:r>
      <w:r>
        <w:rPr>
          <w:noProof/>
        </w:rPr>
        <w:t>88</w:t>
      </w:r>
      <w:r>
        <w:rPr>
          <w:noProof/>
        </w:rPr>
        <w:fldChar w:fldCharType="end"/>
      </w:r>
    </w:p>
    <w:p w14:paraId="7ED2F7A5" w14:textId="74805C88" w:rsidR="00830E91" w:rsidRDefault="00830E91">
      <w:pPr>
        <w:pStyle w:val="TOC4"/>
        <w:rPr>
          <w:rFonts w:ascii="Aptos" w:eastAsia="Times New Roman" w:hAnsi="Aptos"/>
          <w:noProof/>
          <w:kern w:val="2"/>
          <w:sz w:val="24"/>
          <w:szCs w:val="24"/>
          <w:lang w:val="en-IN" w:eastAsia="en-IN"/>
        </w:rPr>
      </w:pPr>
      <w:r>
        <w:rPr>
          <w:noProof/>
        </w:rPr>
        <w:t>5.6.3.11</w:t>
      </w:r>
      <w:r>
        <w:rPr>
          <w:rFonts w:ascii="Aptos" w:eastAsia="Times New Roman" w:hAnsi="Aptos"/>
          <w:noProof/>
          <w:kern w:val="2"/>
          <w:sz w:val="24"/>
          <w:szCs w:val="24"/>
          <w:lang w:val="en-IN" w:eastAsia="en-IN"/>
        </w:rPr>
        <w:tab/>
      </w:r>
      <w:r>
        <w:rPr>
          <w:noProof/>
        </w:rPr>
        <w:t>Enumeration: PolicyStatus</w:t>
      </w:r>
      <w:r>
        <w:rPr>
          <w:noProof/>
        </w:rPr>
        <w:tab/>
      </w:r>
      <w:r>
        <w:rPr>
          <w:noProof/>
        </w:rPr>
        <w:fldChar w:fldCharType="begin"/>
      </w:r>
      <w:r>
        <w:rPr>
          <w:noProof/>
        </w:rPr>
        <w:instrText xml:space="preserve"> PAGEREF _Toc183639223 \h </w:instrText>
      </w:r>
      <w:r>
        <w:rPr>
          <w:noProof/>
        </w:rPr>
      </w:r>
      <w:r>
        <w:rPr>
          <w:noProof/>
        </w:rPr>
        <w:fldChar w:fldCharType="separate"/>
      </w:r>
      <w:r>
        <w:rPr>
          <w:noProof/>
        </w:rPr>
        <w:t>88</w:t>
      </w:r>
      <w:r>
        <w:rPr>
          <w:noProof/>
        </w:rPr>
        <w:fldChar w:fldCharType="end"/>
      </w:r>
    </w:p>
    <w:p w14:paraId="7E737477" w14:textId="7ACDE4C4" w:rsidR="00830E91" w:rsidRDefault="00830E91">
      <w:pPr>
        <w:pStyle w:val="TOC4"/>
        <w:rPr>
          <w:rFonts w:ascii="Aptos" w:eastAsia="Times New Roman" w:hAnsi="Aptos"/>
          <w:noProof/>
          <w:kern w:val="2"/>
          <w:sz w:val="24"/>
          <w:szCs w:val="24"/>
          <w:lang w:val="en-IN" w:eastAsia="en-IN"/>
        </w:rPr>
      </w:pPr>
      <w:r>
        <w:rPr>
          <w:noProof/>
        </w:rPr>
        <w:t>5.6.3.12</w:t>
      </w:r>
      <w:r>
        <w:rPr>
          <w:rFonts w:ascii="Aptos" w:eastAsia="Times New Roman" w:hAnsi="Aptos"/>
          <w:noProof/>
          <w:kern w:val="2"/>
          <w:sz w:val="24"/>
          <w:szCs w:val="24"/>
          <w:lang w:val="en-IN" w:eastAsia="en-IN"/>
        </w:rPr>
        <w:tab/>
      </w:r>
      <w:r>
        <w:rPr>
          <w:noProof/>
        </w:rPr>
        <w:t>Enumeration: A2xCapability</w:t>
      </w:r>
      <w:r>
        <w:rPr>
          <w:noProof/>
        </w:rPr>
        <w:tab/>
      </w:r>
      <w:r>
        <w:rPr>
          <w:noProof/>
        </w:rPr>
        <w:fldChar w:fldCharType="begin"/>
      </w:r>
      <w:r>
        <w:rPr>
          <w:noProof/>
        </w:rPr>
        <w:instrText xml:space="preserve"> PAGEREF _Toc183639224 \h </w:instrText>
      </w:r>
      <w:r>
        <w:rPr>
          <w:noProof/>
        </w:rPr>
      </w:r>
      <w:r>
        <w:rPr>
          <w:noProof/>
        </w:rPr>
        <w:fldChar w:fldCharType="separate"/>
      </w:r>
      <w:r>
        <w:rPr>
          <w:noProof/>
        </w:rPr>
        <w:t>88</w:t>
      </w:r>
      <w:r>
        <w:rPr>
          <w:noProof/>
        </w:rPr>
        <w:fldChar w:fldCharType="end"/>
      </w:r>
    </w:p>
    <w:p w14:paraId="2E47FF6E" w14:textId="25D45B23" w:rsidR="00830E91" w:rsidRDefault="00830E91">
      <w:pPr>
        <w:pStyle w:val="TOC3"/>
        <w:rPr>
          <w:rFonts w:ascii="Aptos" w:eastAsia="Times New Roman" w:hAnsi="Aptos"/>
          <w:noProof/>
          <w:kern w:val="2"/>
          <w:sz w:val="24"/>
          <w:szCs w:val="24"/>
          <w:lang w:val="en-IN" w:eastAsia="en-IN"/>
        </w:rPr>
      </w:pPr>
      <w:r>
        <w:rPr>
          <w:noProof/>
        </w:rPr>
        <w:t>5.6.4</w:t>
      </w:r>
      <w:r>
        <w:rPr>
          <w:rFonts w:ascii="Aptos" w:eastAsia="Times New Roman" w:hAnsi="Aptos"/>
          <w:noProof/>
          <w:kern w:val="2"/>
          <w:sz w:val="24"/>
          <w:szCs w:val="24"/>
          <w:lang w:val="en-IN" w:eastAsia="en-IN"/>
        </w:rPr>
        <w:tab/>
      </w:r>
      <w:r>
        <w:rPr>
          <w:noProof/>
        </w:rPr>
        <w:t>Data types describing alternative data types or combinations of data types</w:t>
      </w:r>
      <w:r>
        <w:rPr>
          <w:noProof/>
        </w:rPr>
        <w:tab/>
      </w:r>
      <w:r>
        <w:rPr>
          <w:noProof/>
        </w:rPr>
        <w:fldChar w:fldCharType="begin"/>
      </w:r>
      <w:r>
        <w:rPr>
          <w:noProof/>
        </w:rPr>
        <w:instrText xml:space="preserve"> PAGEREF _Toc183639225 \h </w:instrText>
      </w:r>
      <w:r>
        <w:rPr>
          <w:noProof/>
        </w:rPr>
      </w:r>
      <w:r>
        <w:rPr>
          <w:noProof/>
        </w:rPr>
        <w:fldChar w:fldCharType="separate"/>
      </w:r>
      <w:r>
        <w:rPr>
          <w:noProof/>
        </w:rPr>
        <w:t>89</w:t>
      </w:r>
      <w:r>
        <w:rPr>
          <w:noProof/>
        </w:rPr>
        <w:fldChar w:fldCharType="end"/>
      </w:r>
    </w:p>
    <w:p w14:paraId="1B1EDEBA" w14:textId="0F4A9DA4" w:rsidR="00830E91" w:rsidRDefault="00830E91">
      <w:pPr>
        <w:pStyle w:val="TOC4"/>
        <w:rPr>
          <w:rFonts w:ascii="Aptos" w:eastAsia="Times New Roman" w:hAnsi="Aptos"/>
          <w:noProof/>
          <w:kern w:val="2"/>
          <w:sz w:val="24"/>
          <w:szCs w:val="24"/>
          <w:lang w:val="en-IN" w:eastAsia="en-IN"/>
        </w:rPr>
      </w:pPr>
      <w:r>
        <w:rPr>
          <w:noProof/>
        </w:rPr>
        <w:t>5.6.4.1</w:t>
      </w:r>
      <w:r>
        <w:rPr>
          <w:rFonts w:ascii="Aptos" w:eastAsia="Times New Roman" w:hAnsi="Aptos"/>
          <w:noProof/>
          <w:kern w:val="2"/>
          <w:sz w:val="24"/>
          <w:szCs w:val="24"/>
          <w:lang w:val="en-IN" w:eastAsia="en-IN"/>
        </w:rPr>
        <w:tab/>
      </w:r>
      <w:r>
        <w:rPr>
          <w:noProof/>
        </w:rPr>
        <w:t>Type: UePolicyTransferFailureCause</w:t>
      </w:r>
      <w:r>
        <w:rPr>
          <w:noProof/>
        </w:rPr>
        <w:tab/>
      </w:r>
      <w:r>
        <w:rPr>
          <w:noProof/>
        </w:rPr>
        <w:fldChar w:fldCharType="begin"/>
      </w:r>
      <w:r>
        <w:rPr>
          <w:noProof/>
        </w:rPr>
        <w:instrText xml:space="preserve"> PAGEREF _Toc183639226 \h </w:instrText>
      </w:r>
      <w:r>
        <w:rPr>
          <w:noProof/>
        </w:rPr>
      </w:r>
      <w:r>
        <w:rPr>
          <w:noProof/>
        </w:rPr>
        <w:fldChar w:fldCharType="separate"/>
      </w:r>
      <w:r>
        <w:rPr>
          <w:noProof/>
        </w:rPr>
        <w:t>89</w:t>
      </w:r>
      <w:r>
        <w:rPr>
          <w:noProof/>
        </w:rPr>
        <w:fldChar w:fldCharType="end"/>
      </w:r>
    </w:p>
    <w:p w14:paraId="0A534F27" w14:textId="1DEE4021" w:rsidR="00830E91" w:rsidRDefault="00830E91">
      <w:pPr>
        <w:pStyle w:val="TOC2"/>
        <w:rPr>
          <w:rFonts w:ascii="Aptos" w:eastAsia="Times New Roman" w:hAnsi="Aptos"/>
          <w:noProof/>
          <w:kern w:val="2"/>
          <w:sz w:val="24"/>
          <w:szCs w:val="24"/>
          <w:lang w:val="en-IN" w:eastAsia="en-IN"/>
        </w:rPr>
      </w:pPr>
      <w:r>
        <w:rPr>
          <w:noProof/>
        </w:rPr>
        <w:t>5.7</w:t>
      </w:r>
      <w:r>
        <w:rPr>
          <w:rFonts w:ascii="Aptos" w:eastAsia="Times New Roman" w:hAnsi="Aptos"/>
          <w:noProof/>
          <w:kern w:val="2"/>
          <w:sz w:val="24"/>
          <w:szCs w:val="24"/>
          <w:lang w:val="en-IN" w:eastAsia="en-IN"/>
        </w:rPr>
        <w:tab/>
      </w:r>
      <w:r>
        <w:rPr>
          <w:noProof/>
        </w:rPr>
        <w:t>Error handling</w:t>
      </w:r>
      <w:r>
        <w:rPr>
          <w:noProof/>
        </w:rPr>
        <w:tab/>
      </w:r>
      <w:r>
        <w:rPr>
          <w:noProof/>
        </w:rPr>
        <w:fldChar w:fldCharType="begin"/>
      </w:r>
      <w:r>
        <w:rPr>
          <w:noProof/>
        </w:rPr>
        <w:instrText xml:space="preserve"> PAGEREF _Toc183639227 \h </w:instrText>
      </w:r>
      <w:r>
        <w:rPr>
          <w:noProof/>
        </w:rPr>
      </w:r>
      <w:r>
        <w:rPr>
          <w:noProof/>
        </w:rPr>
        <w:fldChar w:fldCharType="separate"/>
      </w:r>
      <w:r>
        <w:rPr>
          <w:noProof/>
        </w:rPr>
        <w:t>89</w:t>
      </w:r>
      <w:r>
        <w:rPr>
          <w:noProof/>
        </w:rPr>
        <w:fldChar w:fldCharType="end"/>
      </w:r>
    </w:p>
    <w:p w14:paraId="39104CE1" w14:textId="54117084" w:rsidR="00830E91" w:rsidRDefault="00830E91">
      <w:pPr>
        <w:pStyle w:val="TOC3"/>
        <w:rPr>
          <w:rFonts w:ascii="Aptos" w:eastAsia="Times New Roman" w:hAnsi="Aptos"/>
          <w:noProof/>
          <w:kern w:val="2"/>
          <w:sz w:val="24"/>
          <w:szCs w:val="24"/>
          <w:lang w:val="en-IN" w:eastAsia="en-IN"/>
        </w:rPr>
      </w:pPr>
      <w:r>
        <w:rPr>
          <w:noProof/>
        </w:rPr>
        <w:t>5.7.1</w:t>
      </w:r>
      <w:r>
        <w:rPr>
          <w:rFonts w:ascii="Aptos" w:eastAsia="Times New Roman" w:hAnsi="Aptos"/>
          <w:noProof/>
          <w:kern w:val="2"/>
          <w:sz w:val="24"/>
          <w:szCs w:val="24"/>
          <w:lang w:val="en-IN" w:eastAsia="en-IN"/>
        </w:rPr>
        <w:tab/>
      </w:r>
      <w:r>
        <w:rPr>
          <w:noProof/>
        </w:rPr>
        <w:t>General</w:t>
      </w:r>
      <w:r>
        <w:rPr>
          <w:noProof/>
        </w:rPr>
        <w:tab/>
      </w:r>
      <w:r>
        <w:rPr>
          <w:noProof/>
        </w:rPr>
        <w:fldChar w:fldCharType="begin"/>
      </w:r>
      <w:r>
        <w:rPr>
          <w:noProof/>
        </w:rPr>
        <w:instrText xml:space="preserve"> PAGEREF _Toc183639228 \h </w:instrText>
      </w:r>
      <w:r>
        <w:rPr>
          <w:noProof/>
        </w:rPr>
      </w:r>
      <w:r>
        <w:rPr>
          <w:noProof/>
        </w:rPr>
        <w:fldChar w:fldCharType="separate"/>
      </w:r>
      <w:r>
        <w:rPr>
          <w:noProof/>
        </w:rPr>
        <w:t>89</w:t>
      </w:r>
      <w:r>
        <w:rPr>
          <w:noProof/>
        </w:rPr>
        <w:fldChar w:fldCharType="end"/>
      </w:r>
    </w:p>
    <w:p w14:paraId="4162390B" w14:textId="00A9163E" w:rsidR="00830E91" w:rsidRDefault="00830E91">
      <w:pPr>
        <w:pStyle w:val="TOC3"/>
        <w:rPr>
          <w:rFonts w:ascii="Aptos" w:eastAsia="Times New Roman" w:hAnsi="Aptos"/>
          <w:noProof/>
          <w:kern w:val="2"/>
          <w:sz w:val="24"/>
          <w:szCs w:val="24"/>
          <w:lang w:val="en-IN" w:eastAsia="en-IN"/>
        </w:rPr>
      </w:pPr>
      <w:r>
        <w:rPr>
          <w:noProof/>
        </w:rPr>
        <w:t>5.7.2</w:t>
      </w:r>
      <w:r>
        <w:rPr>
          <w:rFonts w:ascii="Aptos" w:eastAsia="Times New Roman" w:hAnsi="Aptos"/>
          <w:noProof/>
          <w:kern w:val="2"/>
          <w:sz w:val="24"/>
          <w:szCs w:val="24"/>
          <w:lang w:val="en-IN" w:eastAsia="en-IN"/>
        </w:rPr>
        <w:tab/>
      </w:r>
      <w:r>
        <w:rPr>
          <w:noProof/>
        </w:rPr>
        <w:t>Protocol Errors</w:t>
      </w:r>
      <w:r>
        <w:rPr>
          <w:noProof/>
        </w:rPr>
        <w:tab/>
      </w:r>
      <w:r>
        <w:rPr>
          <w:noProof/>
        </w:rPr>
        <w:fldChar w:fldCharType="begin"/>
      </w:r>
      <w:r>
        <w:rPr>
          <w:noProof/>
        </w:rPr>
        <w:instrText xml:space="preserve"> PAGEREF _Toc183639229 \h </w:instrText>
      </w:r>
      <w:r>
        <w:rPr>
          <w:noProof/>
        </w:rPr>
      </w:r>
      <w:r>
        <w:rPr>
          <w:noProof/>
        </w:rPr>
        <w:fldChar w:fldCharType="separate"/>
      </w:r>
      <w:r>
        <w:rPr>
          <w:noProof/>
        </w:rPr>
        <w:t>89</w:t>
      </w:r>
      <w:r>
        <w:rPr>
          <w:noProof/>
        </w:rPr>
        <w:fldChar w:fldCharType="end"/>
      </w:r>
    </w:p>
    <w:p w14:paraId="703324A6" w14:textId="54230149" w:rsidR="00830E91" w:rsidRDefault="00830E91">
      <w:pPr>
        <w:pStyle w:val="TOC3"/>
        <w:rPr>
          <w:rFonts w:ascii="Aptos" w:eastAsia="Times New Roman" w:hAnsi="Aptos"/>
          <w:noProof/>
          <w:kern w:val="2"/>
          <w:sz w:val="24"/>
          <w:szCs w:val="24"/>
          <w:lang w:val="en-IN" w:eastAsia="en-IN"/>
        </w:rPr>
      </w:pPr>
      <w:r>
        <w:rPr>
          <w:noProof/>
        </w:rPr>
        <w:t>5.7.3</w:t>
      </w:r>
      <w:r>
        <w:rPr>
          <w:rFonts w:ascii="Aptos" w:eastAsia="Times New Roman" w:hAnsi="Aptos"/>
          <w:noProof/>
          <w:kern w:val="2"/>
          <w:sz w:val="24"/>
          <w:szCs w:val="24"/>
          <w:lang w:val="en-IN" w:eastAsia="en-IN"/>
        </w:rPr>
        <w:tab/>
      </w:r>
      <w:r>
        <w:rPr>
          <w:noProof/>
        </w:rPr>
        <w:t>Application Errors</w:t>
      </w:r>
      <w:r>
        <w:rPr>
          <w:noProof/>
        </w:rPr>
        <w:tab/>
      </w:r>
      <w:r>
        <w:rPr>
          <w:noProof/>
        </w:rPr>
        <w:fldChar w:fldCharType="begin"/>
      </w:r>
      <w:r>
        <w:rPr>
          <w:noProof/>
        </w:rPr>
        <w:instrText xml:space="preserve"> PAGEREF _Toc183639230 \h </w:instrText>
      </w:r>
      <w:r>
        <w:rPr>
          <w:noProof/>
        </w:rPr>
      </w:r>
      <w:r>
        <w:rPr>
          <w:noProof/>
        </w:rPr>
        <w:fldChar w:fldCharType="separate"/>
      </w:r>
      <w:r>
        <w:rPr>
          <w:noProof/>
        </w:rPr>
        <w:t>89</w:t>
      </w:r>
      <w:r>
        <w:rPr>
          <w:noProof/>
        </w:rPr>
        <w:fldChar w:fldCharType="end"/>
      </w:r>
    </w:p>
    <w:p w14:paraId="7511E358" w14:textId="25831A4C" w:rsidR="00830E91" w:rsidRDefault="00830E91">
      <w:pPr>
        <w:pStyle w:val="TOC2"/>
        <w:rPr>
          <w:rFonts w:ascii="Aptos" w:eastAsia="Times New Roman" w:hAnsi="Aptos"/>
          <w:noProof/>
          <w:kern w:val="2"/>
          <w:sz w:val="24"/>
          <w:szCs w:val="24"/>
          <w:lang w:val="en-IN" w:eastAsia="en-IN"/>
        </w:rPr>
      </w:pPr>
      <w:r>
        <w:rPr>
          <w:noProof/>
        </w:rPr>
        <w:t>5.8</w:t>
      </w:r>
      <w:r>
        <w:rPr>
          <w:rFonts w:ascii="Aptos" w:eastAsia="Times New Roman" w:hAnsi="Aptos"/>
          <w:noProof/>
          <w:kern w:val="2"/>
          <w:sz w:val="24"/>
          <w:szCs w:val="24"/>
          <w:lang w:val="en-IN" w:eastAsia="en-IN"/>
        </w:rPr>
        <w:tab/>
      </w:r>
      <w:r>
        <w:rPr>
          <w:noProof/>
          <w:lang w:eastAsia="zh-CN"/>
        </w:rPr>
        <w:t>Feature negotiation</w:t>
      </w:r>
      <w:r>
        <w:rPr>
          <w:noProof/>
        </w:rPr>
        <w:tab/>
      </w:r>
      <w:r>
        <w:rPr>
          <w:noProof/>
        </w:rPr>
        <w:fldChar w:fldCharType="begin"/>
      </w:r>
      <w:r>
        <w:rPr>
          <w:noProof/>
        </w:rPr>
        <w:instrText xml:space="preserve"> PAGEREF _Toc183639231 \h </w:instrText>
      </w:r>
      <w:r>
        <w:rPr>
          <w:noProof/>
        </w:rPr>
      </w:r>
      <w:r>
        <w:rPr>
          <w:noProof/>
        </w:rPr>
        <w:fldChar w:fldCharType="separate"/>
      </w:r>
      <w:r>
        <w:rPr>
          <w:noProof/>
        </w:rPr>
        <w:t>90</w:t>
      </w:r>
      <w:r>
        <w:rPr>
          <w:noProof/>
        </w:rPr>
        <w:fldChar w:fldCharType="end"/>
      </w:r>
    </w:p>
    <w:p w14:paraId="4A4BAEAA" w14:textId="56C3BB0C" w:rsidR="00830E91" w:rsidRDefault="00830E91">
      <w:pPr>
        <w:pStyle w:val="TOC2"/>
        <w:rPr>
          <w:rFonts w:ascii="Aptos" w:eastAsia="Times New Roman" w:hAnsi="Aptos"/>
          <w:noProof/>
          <w:kern w:val="2"/>
          <w:sz w:val="24"/>
          <w:szCs w:val="24"/>
          <w:lang w:val="en-IN" w:eastAsia="en-IN"/>
        </w:rPr>
      </w:pPr>
      <w:r>
        <w:rPr>
          <w:noProof/>
        </w:rPr>
        <w:t>5.9</w:t>
      </w:r>
      <w:r>
        <w:rPr>
          <w:rFonts w:ascii="Aptos" w:eastAsia="Times New Roman" w:hAnsi="Aptos"/>
          <w:noProof/>
          <w:kern w:val="2"/>
          <w:sz w:val="24"/>
          <w:szCs w:val="24"/>
          <w:lang w:val="en-IN" w:eastAsia="en-IN"/>
        </w:rPr>
        <w:tab/>
      </w:r>
      <w:r>
        <w:rPr>
          <w:noProof/>
        </w:rPr>
        <w:t>Security</w:t>
      </w:r>
      <w:r>
        <w:rPr>
          <w:noProof/>
        </w:rPr>
        <w:tab/>
      </w:r>
      <w:r>
        <w:rPr>
          <w:noProof/>
        </w:rPr>
        <w:fldChar w:fldCharType="begin"/>
      </w:r>
      <w:r>
        <w:rPr>
          <w:noProof/>
        </w:rPr>
        <w:instrText xml:space="preserve"> PAGEREF _Toc183639232 \h </w:instrText>
      </w:r>
      <w:r>
        <w:rPr>
          <w:noProof/>
        </w:rPr>
      </w:r>
      <w:r>
        <w:rPr>
          <w:noProof/>
        </w:rPr>
        <w:fldChar w:fldCharType="separate"/>
      </w:r>
      <w:r>
        <w:rPr>
          <w:noProof/>
        </w:rPr>
        <w:t>92</w:t>
      </w:r>
      <w:r>
        <w:rPr>
          <w:noProof/>
        </w:rPr>
        <w:fldChar w:fldCharType="end"/>
      </w:r>
    </w:p>
    <w:p w14:paraId="547887CC" w14:textId="4A283154" w:rsidR="00830E91" w:rsidRDefault="00830E91">
      <w:pPr>
        <w:pStyle w:val="TOC8"/>
        <w:rPr>
          <w:rFonts w:ascii="Aptos" w:eastAsia="Times New Roman" w:hAnsi="Aptos"/>
          <w:b w:val="0"/>
          <w:noProof/>
          <w:kern w:val="2"/>
          <w:sz w:val="24"/>
          <w:szCs w:val="24"/>
          <w:lang w:val="en-IN" w:eastAsia="en-IN"/>
        </w:rPr>
      </w:pPr>
      <w:r>
        <w:rPr>
          <w:noProof/>
        </w:rPr>
        <w:t>Annex A (normative): OpenAPI specification</w:t>
      </w:r>
      <w:r>
        <w:rPr>
          <w:noProof/>
        </w:rPr>
        <w:tab/>
      </w:r>
      <w:r>
        <w:rPr>
          <w:noProof/>
        </w:rPr>
        <w:fldChar w:fldCharType="begin"/>
      </w:r>
      <w:r>
        <w:rPr>
          <w:noProof/>
        </w:rPr>
        <w:instrText xml:space="preserve"> PAGEREF _Toc183639233 \h </w:instrText>
      </w:r>
      <w:r>
        <w:rPr>
          <w:noProof/>
        </w:rPr>
      </w:r>
      <w:r>
        <w:rPr>
          <w:noProof/>
        </w:rPr>
        <w:fldChar w:fldCharType="separate"/>
      </w:r>
      <w:r>
        <w:rPr>
          <w:noProof/>
        </w:rPr>
        <w:t>93</w:t>
      </w:r>
      <w:r>
        <w:rPr>
          <w:noProof/>
        </w:rPr>
        <w:fldChar w:fldCharType="end"/>
      </w:r>
    </w:p>
    <w:p w14:paraId="2EFE875C" w14:textId="38083D4E" w:rsidR="00830E91" w:rsidRDefault="00830E91">
      <w:pPr>
        <w:pStyle w:val="TOC1"/>
        <w:rPr>
          <w:rFonts w:ascii="Aptos" w:eastAsia="Times New Roman" w:hAnsi="Aptos"/>
          <w:noProof/>
          <w:kern w:val="2"/>
          <w:sz w:val="24"/>
          <w:szCs w:val="24"/>
          <w:lang w:val="en-IN" w:eastAsia="en-IN"/>
        </w:rPr>
      </w:pPr>
      <w:r>
        <w:rPr>
          <w:noProof/>
        </w:rPr>
        <w:t>A.1</w:t>
      </w:r>
      <w:r>
        <w:rPr>
          <w:rFonts w:ascii="Aptos" w:eastAsia="Times New Roman" w:hAnsi="Aptos"/>
          <w:noProof/>
          <w:kern w:val="2"/>
          <w:sz w:val="24"/>
          <w:szCs w:val="24"/>
          <w:lang w:val="en-IN" w:eastAsia="en-IN"/>
        </w:rPr>
        <w:tab/>
      </w:r>
      <w:r>
        <w:rPr>
          <w:noProof/>
        </w:rPr>
        <w:t>General</w:t>
      </w:r>
      <w:r>
        <w:rPr>
          <w:noProof/>
        </w:rPr>
        <w:tab/>
      </w:r>
      <w:r>
        <w:rPr>
          <w:noProof/>
        </w:rPr>
        <w:fldChar w:fldCharType="begin"/>
      </w:r>
      <w:r>
        <w:rPr>
          <w:noProof/>
        </w:rPr>
        <w:instrText xml:space="preserve"> PAGEREF _Toc183639234 \h </w:instrText>
      </w:r>
      <w:r>
        <w:rPr>
          <w:noProof/>
        </w:rPr>
      </w:r>
      <w:r>
        <w:rPr>
          <w:noProof/>
        </w:rPr>
        <w:fldChar w:fldCharType="separate"/>
      </w:r>
      <w:r>
        <w:rPr>
          <w:noProof/>
        </w:rPr>
        <w:t>93</w:t>
      </w:r>
      <w:r>
        <w:rPr>
          <w:noProof/>
        </w:rPr>
        <w:fldChar w:fldCharType="end"/>
      </w:r>
    </w:p>
    <w:p w14:paraId="759B9DA0" w14:textId="75B9C480" w:rsidR="00830E91" w:rsidRDefault="00830E91">
      <w:pPr>
        <w:pStyle w:val="TOC1"/>
        <w:rPr>
          <w:rFonts w:ascii="Aptos" w:eastAsia="Times New Roman" w:hAnsi="Aptos"/>
          <w:noProof/>
          <w:kern w:val="2"/>
          <w:sz w:val="24"/>
          <w:szCs w:val="24"/>
          <w:lang w:val="en-IN" w:eastAsia="en-IN"/>
        </w:rPr>
      </w:pPr>
      <w:r>
        <w:rPr>
          <w:noProof/>
        </w:rPr>
        <w:t>A.2</w:t>
      </w:r>
      <w:r>
        <w:rPr>
          <w:rFonts w:ascii="Aptos" w:eastAsia="Times New Roman" w:hAnsi="Aptos"/>
          <w:noProof/>
          <w:kern w:val="2"/>
          <w:sz w:val="24"/>
          <w:szCs w:val="24"/>
          <w:lang w:val="en-IN" w:eastAsia="en-IN"/>
        </w:rPr>
        <w:tab/>
      </w:r>
      <w:r>
        <w:rPr>
          <w:noProof/>
        </w:rPr>
        <w:t>Npcf_UEPolicyControl</w:t>
      </w:r>
      <w:r>
        <w:rPr>
          <w:noProof/>
          <w:lang w:eastAsia="zh-CN"/>
        </w:rPr>
        <w:t xml:space="preserve"> </w:t>
      </w:r>
      <w:r>
        <w:rPr>
          <w:noProof/>
        </w:rPr>
        <w:t>API</w:t>
      </w:r>
      <w:r>
        <w:rPr>
          <w:noProof/>
        </w:rPr>
        <w:tab/>
      </w:r>
      <w:r>
        <w:rPr>
          <w:noProof/>
        </w:rPr>
        <w:fldChar w:fldCharType="begin"/>
      </w:r>
      <w:r>
        <w:rPr>
          <w:noProof/>
        </w:rPr>
        <w:instrText xml:space="preserve"> PAGEREF _Toc183639235 \h </w:instrText>
      </w:r>
      <w:r>
        <w:rPr>
          <w:noProof/>
        </w:rPr>
      </w:r>
      <w:r>
        <w:rPr>
          <w:noProof/>
        </w:rPr>
        <w:fldChar w:fldCharType="separate"/>
      </w:r>
      <w:r>
        <w:rPr>
          <w:noProof/>
        </w:rPr>
        <w:t>93</w:t>
      </w:r>
      <w:r>
        <w:rPr>
          <w:noProof/>
        </w:rPr>
        <w:fldChar w:fldCharType="end"/>
      </w:r>
    </w:p>
    <w:p w14:paraId="6DFAEEB8" w14:textId="3B204493" w:rsidR="00830E91" w:rsidRDefault="00830E91">
      <w:pPr>
        <w:pStyle w:val="TOC8"/>
        <w:rPr>
          <w:rFonts w:ascii="Aptos" w:eastAsia="Times New Roman" w:hAnsi="Aptos"/>
          <w:b w:val="0"/>
          <w:noProof/>
          <w:kern w:val="2"/>
          <w:sz w:val="24"/>
          <w:szCs w:val="24"/>
          <w:lang w:val="en-IN" w:eastAsia="en-IN"/>
        </w:rPr>
      </w:pPr>
      <w:r>
        <w:rPr>
          <w:noProof/>
        </w:rPr>
        <w:t>Annex B (normative): Wireless and wireline convergence access support</w:t>
      </w:r>
      <w:r>
        <w:rPr>
          <w:noProof/>
        </w:rPr>
        <w:tab/>
      </w:r>
      <w:r>
        <w:rPr>
          <w:noProof/>
        </w:rPr>
        <w:fldChar w:fldCharType="begin"/>
      </w:r>
      <w:r>
        <w:rPr>
          <w:noProof/>
        </w:rPr>
        <w:instrText xml:space="preserve"> PAGEREF _Toc183639236 \h </w:instrText>
      </w:r>
      <w:r>
        <w:rPr>
          <w:noProof/>
        </w:rPr>
      </w:r>
      <w:r>
        <w:rPr>
          <w:noProof/>
        </w:rPr>
        <w:fldChar w:fldCharType="separate"/>
      </w:r>
      <w:r>
        <w:rPr>
          <w:noProof/>
        </w:rPr>
        <w:t>108</w:t>
      </w:r>
      <w:r>
        <w:rPr>
          <w:noProof/>
        </w:rPr>
        <w:fldChar w:fldCharType="end"/>
      </w:r>
    </w:p>
    <w:p w14:paraId="4EA502C0" w14:textId="5340B98B" w:rsidR="00830E91" w:rsidRDefault="00830E91">
      <w:pPr>
        <w:pStyle w:val="TOC1"/>
        <w:rPr>
          <w:rFonts w:ascii="Aptos" w:eastAsia="Times New Roman" w:hAnsi="Aptos"/>
          <w:noProof/>
          <w:kern w:val="2"/>
          <w:sz w:val="24"/>
          <w:szCs w:val="24"/>
          <w:lang w:val="en-IN" w:eastAsia="en-IN"/>
        </w:rPr>
      </w:pPr>
      <w:r>
        <w:rPr>
          <w:noProof/>
        </w:rPr>
        <w:t>B.1</w:t>
      </w:r>
      <w:r>
        <w:rPr>
          <w:rFonts w:ascii="Aptos" w:eastAsia="Times New Roman" w:hAnsi="Aptos"/>
          <w:noProof/>
          <w:kern w:val="2"/>
          <w:sz w:val="24"/>
          <w:szCs w:val="24"/>
          <w:lang w:val="en-IN" w:eastAsia="en-IN"/>
        </w:rPr>
        <w:tab/>
      </w:r>
      <w:r>
        <w:rPr>
          <w:noProof/>
        </w:rPr>
        <w:t>Scope</w:t>
      </w:r>
      <w:r>
        <w:rPr>
          <w:noProof/>
        </w:rPr>
        <w:tab/>
      </w:r>
      <w:r>
        <w:rPr>
          <w:noProof/>
        </w:rPr>
        <w:fldChar w:fldCharType="begin"/>
      </w:r>
      <w:r>
        <w:rPr>
          <w:noProof/>
        </w:rPr>
        <w:instrText xml:space="preserve"> PAGEREF _Toc183639237 \h </w:instrText>
      </w:r>
      <w:r>
        <w:rPr>
          <w:noProof/>
        </w:rPr>
      </w:r>
      <w:r>
        <w:rPr>
          <w:noProof/>
        </w:rPr>
        <w:fldChar w:fldCharType="separate"/>
      </w:r>
      <w:r>
        <w:rPr>
          <w:noProof/>
        </w:rPr>
        <w:t>108</w:t>
      </w:r>
      <w:r>
        <w:rPr>
          <w:noProof/>
        </w:rPr>
        <w:fldChar w:fldCharType="end"/>
      </w:r>
    </w:p>
    <w:p w14:paraId="2B676DF9" w14:textId="6923C16B" w:rsidR="00830E91" w:rsidRDefault="00830E91">
      <w:pPr>
        <w:pStyle w:val="TOC1"/>
        <w:rPr>
          <w:rFonts w:ascii="Aptos" w:eastAsia="Times New Roman" w:hAnsi="Aptos"/>
          <w:noProof/>
          <w:kern w:val="2"/>
          <w:sz w:val="24"/>
          <w:szCs w:val="24"/>
          <w:lang w:val="en-IN" w:eastAsia="en-IN"/>
        </w:rPr>
      </w:pPr>
      <w:r>
        <w:rPr>
          <w:noProof/>
        </w:rPr>
        <w:t>B.2</w:t>
      </w:r>
      <w:r>
        <w:rPr>
          <w:rFonts w:ascii="Aptos" w:eastAsia="Times New Roman" w:hAnsi="Aptos"/>
          <w:noProof/>
          <w:kern w:val="2"/>
          <w:sz w:val="24"/>
          <w:szCs w:val="24"/>
          <w:lang w:val="en-IN" w:eastAsia="en-IN"/>
        </w:rPr>
        <w:tab/>
      </w:r>
      <w:r>
        <w:rPr>
          <w:noProof/>
        </w:rPr>
        <w:t>Npcf_UEPolicyControl Service</w:t>
      </w:r>
      <w:r>
        <w:rPr>
          <w:noProof/>
        </w:rPr>
        <w:tab/>
      </w:r>
      <w:r>
        <w:rPr>
          <w:noProof/>
        </w:rPr>
        <w:fldChar w:fldCharType="begin"/>
      </w:r>
      <w:r>
        <w:rPr>
          <w:noProof/>
        </w:rPr>
        <w:instrText xml:space="preserve"> PAGEREF _Toc183639238 \h </w:instrText>
      </w:r>
      <w:r>
        <w:rPr>
          <w:noProof/>
        </w:rPr>
      </w:r>
      <w:r>
        <w:rPr>
          <w:noProof/>
        </w:rPr>
        <w:fldChar w:fldCharType="separate"/>
      </w:r>
      <w:r>
        <w:rPr>
          <w:noProof/>
        </w:rPr>
        <w:t>109</w:t>
      </w:r>
      <w:r>
        <w:rPr>
          <w:noProof/>
        </w:rPr>
        <w:fldChar w:fldCharType="end"/>
      </w:r>
    </w:p>
    <w:p w14:paraId="39F2A45A" w14:textId="0A7D62C4" w:rsidR="00830E91" w:rsidRDefault="00830E91">
      <w:pPr>
        <w:pStyle w:val="TOC2"/>
        <w:rPr>
          <w:rFonts w:ascii="Aptos" w:eastAsia="Times New Roman" w:hAnsi="Aptos"/>
          <w:noProof/>
          <w:kern w:val="2"/>
          <w:sz w:val="24"/>
          <w:szCs w:val="24"/>
          <w:lang w:val="en-IN" w:eastAsia="en-IN"/>
        </w:rPr>
      </w:pPr>
      <w:r>
        <w:rPr>
          <w:noProof/>
        </w:rPr>
        <w:t>B.2.1</w:t>
      </w:r>
      <w:r>
        <w:rPr>
          <w:rFonts w:ascii="Aptos" w:eastAsia="Times New Roman" w:hAnsi="Aptos"/>
          <w:noProof/>
          <w:kern w:val="2"/>
          <w:sz w:val="24"/>
          <w:szCs w:val="24"/>
          <w:lang w:val="en-IN" w:eastAsia="en-IN"/>
        </w:rPr>
        <w:tab/>
      </w:r>
      <w:r>
        <w:rPr>
          <w:noProof/>
        </w:rPr>
        <w:t>Service Description</w:t>
      </w:r>
      <w:r>
        <w:rPr>
          <w:noProof/>
        </w:rPr>
        <w:tab/>
      </w:r>
      <w:r>
        <w:rPr>
          <w:noProof/>
        </w:rPr>
        <w:fldChar w:fldCharType="begin"/>
      </w:r>
      <w:r>
        <w:rPr>
          <w:noProof/>
        </w:rPr>
        <w:instrText xml:space="preserve"> PAGEREF _Toc183639239 \h </w:instrText>
      </w:r>
      <w:r>
        <w:rPr>
          <w:noProof/>
        </w:rPr>
      </w:r>
      <w:r>
        <w:rPr>
          <w:noProof/>
        </w:rPr>
        <w:fldChar w:fldCharType="separate"/>
      </w:r>
      <w:r>
        <w:rPr>
          <w:noProof/>
        </w:rPr>
        <w:t>109</w:t>
      </w:r>
      <w:r>
        <w:rPr>
          <w:noProof/>
        </w:rPr>
        <w:fldChar w:fldCharType="end"/>
      </w:r>
    </w:p>
    <w:p w14:paraId="2C97E1B2" w14:textId="52B32C60" w:rsidR="00830E91" w:rsidRDefault="00830E91">
      <w:pPr>
        <w:pStyle w:val="TOC3"/>
        <w:rPr>
          <w:rFonts w:ascii="Aptos" w:eastAsia="Times New Roman" w:hAnsi="Aptos"/>
          <w:noProof/>
          <w:kern w:val="2"/>
          <w:sz w:val="24"/>
          <w:szCs w:val="24"/>
          <w:lang w:val="en-IN" w:eastAsia="en-IN"/>
        </w:rPr>
      </w:pPr>
      <w:r>
        <w:rPr>
          <w:noProof/>
        </w:rPr>
        <w:t>B.2.</w:t>
      </w:r>
      <w:r>
        <w:rPr>
          <w:noProof/>
          <w:lang w:eastAsia="zh-CN"/>
        </w:rPr>
        <w:t>1.1</w:t>
      </w:r>
      <w:r>
        <w:rPr>
          <w:rFonts w:ascii="Aptos" w:eastAsia="Times New Roman" w:hAnsi="Aptos"/>
          <w:noProof/>
          <w:kern w:val="2"/>
          <w:sz w:val="24"/>
          <w:szCs w:val="24"/>
          <w:lang w:val="en-IN" w:eastAsia="en-IN"/>
        </w:rPr>
        <w:tab/>
      </w:r>
      <w:r>
        <w:rPr>
          <w:noProof/>
          <w:lang w:eastAsia="zh-CN"/>
        </w:rPr>
        <w:t>Overview</w:t>
      </w:r>
      <w:r>
        <w:rPr>
          <w:noProof/>
        </w:rPr>
        <w:tab/>
      </w:r>
      <w:r>
        <w:rPr>
          <w:noProof/>
        </w:rPr>
        <w:fldChar w:fldCharType="begin"/>
      </w:r>
      <w:r>
        <w:rPr>
          <w:noProof/>
        </w:rPr>
        <w:instrText xml:space="preserve"> PAGEREF _Toc183639240 \h </w:instrText>
      </w:r>
      <w:r>
        <w:rPr>
          <w:noProof/>
        </w:rPr>
      </w:r>
      <w:r>
        <w:rPr>
          <w:noProof/>
        </w:rPr>
        <w:fldChar w:fldCharType="separate"/>
      </w:r>
      <w:r>
        <w:rPr>
          <w:noProof/>
        </w:rPr>
        <w:t>109</w:t>
      </w:r>
      <w:r>
        <w:rPr>
          <w:noProof/>
        </w:rPr>
        <w:fldChar w:fldCharType="end"/>
      </w:r>
    </w:p>
    <w:p w14:paraId="59BA2AB3" w14:textId="3C3A6AE3" w:rsidR="00830E91" w:rsidRDefault="00830E91">
      <w:pPr>
        <w:pStyle w:val="TOC3"/>
        <w:rPr>
          <w:rFonts w:ascii="Aptos" w:eastAsia="Times New Roman" w:hAnsi="Aptos"/>
          <w:noProof/>
          <w:kern w:val="2"/>
          <w:sz w:val="24"/>
          <w:szCs w:val="24"/>
          <w:lang w:val="en-IN" w:eastAsia="en-IN"/>
        </w:rPr>
      </w:pPr>
      <w:r>
        <w:rPr>
          <w:noProof/>
        </w:rPr>
        <w:t>B.2.1.2</w:t>
      </w:r>
      <w:r>
        <w:rPr>
          <w:rFonts w:ascii="Aptos" w:eastAsia="Times New Roman" w:hAnsi="Aptos"/>
          <w:noProof/>
          <w:kern w:val="2"/>
          <w:sz w:val="24"/>
          <w:szCs w:val="24"/>
          <w:lang w:val="en-IN" w:eastAsia="en-IN"/>
        </w:rPr>
        <w:tab/>
      </w:r>
      <w:r>
        <w:rPr>
          <w:noProof/>
        </w:rPr>
        <w:t>Service Architecture</w:t>
      </w:r>
      <w:r>
        <w:rPr>
          <w:noProof/>
        </w:rPr>
        <w:tab/>
      </w:r>
      <w:r>
        <w:rPr>
          <w:noProof/>
        </w:rPr>
        <w:fldChar w:fldCharType="begin"/>
      </w:r>
      <w:r>
        <w:rPr>
          <w:noProof/>
        </w:rPr>
        <w:instrText xml:space="preserve"> PAGEREF _Toc183639241 \h </w:instrText>
      </w:r>
      <w:r>
        <w:rPr>
          <w:noProof/>
        </w:rPr>
      </w:r>
      <w:r>
        <w:rPr>
          <w:noProof/>
        </w:rPr>
        <w:fldChar w:fldCharType="separate"/>
      </w:r>
      <w:r>
        <w:rPr>
          <w:noProof/>
        </w:rPr>
        <w:t>109</w:t>
      </w:r>
      <w:r>
        <w:rPr>
          <w:noProof/>
        </w:rPr>
        <w:fldChar w:fldCharType="end"/>
      </w:r>
    </w:p>
    <w:p w14:paraId="56050857" w14:textId="7528CBB6" w:rsidR="00830E91" w:rsidRDefault="00830E91">
      <w:pPr>
        <w:pStyle w:val="TOC3"/>
        <w:rPr>
          <w:rFonts w:ascii="Aptos" w:eastAsia="Times New Roman" w:hAnsi="Aptos"/>
          <w:noProof/>
          <w:kern w:val="2"/>
          <w:sz w:val="24"/>
          <w:szCs w:val="24"/>
          <w:lang w:val="en-IN" w:eastAsia="en-IN"/>
        </w:rPr>
      </w:pPr>
      <w:r>
        <w:rPr>
          <w:noProof/>
        </w:rPr>
        <w:t>B.2.1.3</w:t>
      </w:r>
      <w:r>
        <w:rPr>
          <w:rFonts w:ascii="Aptos" w:eastAsia="Times New Roman" w:hAnsi="Aptos"/>
          <w:noProof/>
          <w:kern w:val="2"/>
          <w:sz w:val="24"/>
          <w:szCs w:val="24"/>
          <w:lang w:val="en-IN" w:eastAsia="en-IN"/>
        </w:rPr>
        <w:tab/>
      </w:r>
      <w:r>
        <w:rPr>
          <w:noProof/>
        </w:rPr>
        <w:t>Network Functions</w:t>
      </w:r>
      <w:r>
        <w:rPr>
          <w:noProof/>
        </w:rPr>
        <w:tab/>
      </w:r>
      <w:r>
        <w:rPr>
          <w:noProof/>
        </w:rPr>
        <w:fldChar w:fldCharType="begin"/>
      </w:r>
      <w:r>
        <w:rPr>
          <w:noProof/>
        </w:rPr>
        <w:instrText xml:space="preserve"> PAGEREF _Toc183639242 \h </w:instrText>
      </w:r>
      <w:r>
        <w:rPr>
          <w:noProof/>
        </w:rPr>
      </w:r>
      <w:r>
        <w:rPr>
          <w:noProof/>
        </w:rPr>
        <w:fldChar w:fldCharType="separate"/>
      </w:r>
      <w:r>
        <w:rPr>
          <w:noProof/>
        </w:rPr>
        <w:t>109</w:t>
      </w:r>
      <w:r>
        <w:rPr>
          <w:noProof/>
        </w:rPr>
        <w:fldChar w:fldCharType="end"/>
      </w:r>
    </w:p>
    <w:p w14:paraId="1A1DE05A" w14:textId="1E0DE2F2" w:rsidR="00830E91" w:rsidRDefault="00830E91">
      <w:pPr>
        <w:pStyle w:val="TOC4"/>
        <w:rPr>
          <w:rFonts w:ascii="Aptos" w:eastAsia="Times New Roman" w:hAnsi="Aptos"/>
          <w:noProof/>
          <w:kern w:val="2"/>
          <w:sz w:val="24"/>
          <w:szCs w:val="24"/>
          <w:lang w:val="en-IN" w:eastAsia="en-IN"/>
        </w:rPr>
      </w:pPr>
      <w:r>
        <w:rPr>
          <w:noProof/>
        </w:rPr>
        <w:t>B.2.1.3.1</w:t>
      </w:r>
      <w:r>
        <w:rPr>
          <w:rFonts w:ascii="Aptos" w:eastAsia="Times New Roman" w:hAnsi="Aptos"/>
          <w:noProof/>
          <w:kern w:val="2"/>
          <w:sz w:val="24"/>
          <w:szCs w:val="24"/>
          <w:lang w:val="en-IN" w:eastAsia="en-IN"/>
        </w:rPr>
        <w:tab/>
      </w:r>
      <w:r>
        <w:rPr>
          <w:noProof/>
        </w:rPr>
        <w:t>Policy Control Function (PCF)</w:t>
      </w:r>
      <w:r>
        <w:rPr>
          <w:noProof/>
        </w:rPr>
        <w:tab/>
      </w:r>
      <w:r>
        <w:rPr>
          <w:noProof/>
        </w:rPr>
        <w:fldChar w:fldCharType="begin"/>
      </w:r>
      <w:r>
        <w:rPr>
          <w:noProof/>
        </w:rPr>
        <w:instrText xml:space="preserve"> PAGEREF _Toc183639243 \h </w:instrText>
      </w:r>
      <w:r>
        <w:rPr>
          <w:noProof/>
        </w:rPr>
      </w:r>
      <w:r>
        <w:rPr>
          <w:noProof/>
        </w:rPr>
        <w:fldChar w:fldCharType="separate"/>
      </w:r>
      <w:r>
        <w:rPr>
          <w:noProof/>
        </w:rPr>
        <w:t>109</w:t>
      </w:r>
      <w:r>
        <w:rPr>
          <w:noProof/>
        </w:rPr>
        <w:fldChar w:fldCharType="end"/>
      </w:r>
    </w:p>
    <w:p w14:paraId="0734A202" w14:textId="081FE56F" w:rsidR="00830E91" w:rsidRDefault="00830E91">
      <w:pPr>
        <w:pStyle w:val="TOC4"/>
        <w:rPr>
          <w:rFonts w:ascii="Aptos" w:eastAsia="Times New Roman" w:hAnsi="Aptos"/>
          <w:noProof/>
          <w:kern w:val="2"/>
          <w:sz w:val="24"/>
          <w:szCs w:val="24"/>
          <w:lang w:val="en-IN" w:eastAsia="en-IN"/>
        </w:rPr>
      </w:pPr>
      <w:r w:rsidRPr="001E053C">
        <w:rPr>
          <w:noProof/>
          <w:lang w:val="en-US"/>
        </w:rPr>
        <w:t>B.2.1.3.2</w:t>
      </w:r>
      <w:r>
        <w:rPr>
          <w:rFonts w:ascii="Aptos" w:eastAsia="Times New Roman" w:hAnsi="Aptos"/>
          <w:noProof/>
          <w:kern w:val="2"/>
          <w:sz w:val="24"/>
          <w:szCs w:val="24"/>
          <w:lang w:val="en-IN" w:eastAsia="en-IN"/>
        </w:rPr>
        <w:tab/>
      </w:r>
      <w:r w:rsidRPr="001E053C">
        <w:rPr>
          <w:noProof/>
          <w:lang w:val="en-US"/>
        </w:rPr>
        <w:t>NF Service Consumers</w:t>
      </w:r>
      <w:r>
        <w:rPr>
          <w:noProof/>
        </w:rPr>
        <w:tab/>
      </w:r>
      <w:r>
        <w:rPr>
          <w:noProof/>
        </w:rPr>
        <w:fldChar w:fldCharType="begin"/>
      </w:r>
      <w:r>
        <w:rPr>
          <w:noProof/>
        </w:rPr>
        <w:instrText xml:space="preserve"> PAGEREF _Toc183639244 \h </w:instrText>
      </w:r>
      <w:r>
        <w:rPr>
          <w:noProof/>
        </w:rPr>
      </w:r>
      <w:r>
        <w:rPr>
          <w:noProof/>
        </w:rPr>
        <w:fldChar w:fldCharType="separate"/>
      </w:r>
      <w:r>
        <w:rPr>
          <w:noProof/>
        </w:rPr>
        <w:t>109</w:t>
      </w:r>
      <w:r>
        <w:rPr>
          <w:noProof/>
        </w:rPr>
        <w:fldChar w:fldCharType="end"/>
      </w:r>
    </w:p>
    <w:p w14:paraId="0937DAE1" w14:textId="0E3460F0" w:rsidR="00830E91" w:rsidRDefault="00830E91">
      <w:pPr>
        <w:pStyle w:val="TOC1"/>
        <w:rPr>
          <w:rFonts w:ascii="Aptos" w:eastAsia="Times New Roman" w:hAnsi="Aptos"/>
          <w:noProof/>
          <w:kern w:val="2"/>
          <w:sz w:val="24"/>
          <w:szCs w:val="24"/>
          <w:lang w:val="en-IN" w:eastAsia="en-IN"/>
        </w:rPr>
      </w:pPr>
      <w:r>
        <w:rPr>
          <w:noProof/>
          <w:lang w:eastAsia="ko-KR"/>
        </w:rPr>
        <w:t>B.3</w:t>
      </w:r>
      <w:r>
        <w:rPr>
          <w:rFonts w:ascii="Aptos" w:eastAsia="Times New Roman" w:hAnsi="Aptos"/>
          <w:noProof/>
          <w:kern w:val="2"/>
          <w:sz w:val="24"/>
          <w:szCs w:val="24"/>
          <w:lang w:val="en-IN" w:eastAsia="en-IN"/>
        </w:rPr>
        <w:tab/>
      </w:r>
      <w:r>
        <w:rPr>
          <w:noProof/>
          <w:lang w:eastAsia="ko-KR"/>
        </w:rPr>
        <w:t>Service Operations</w:t>
      </w:r>
      <w:r>
        <w:rPr>
          <w:noProof/>
        </w:rPr>
        <w:tab/>
      </w:r>
      <w:r>
        <w:rPr>
          <w:noProof/>
        </w:rPr>
        <w:fldChar w:fldCharType="begin"/>
      </w:r>
      <w:r>
        <w:rPr>
          <w:noProof/>
        </w:rPr>
        <w:instrText xml:space="preserve"> PAGEREF _Toc183639245 \h </w:instrText>
      </w:r>
      <w:r>
        <w:rPr>
          <w:noProof/>
        </w:rPr>
      </w:r>
      <w:r>
        <w:rPr>
          <w:noProof/>
        </w:rPr>
        <w:fldChar w:fldCharType="separate"/>
      </w:r>
      <w:r>
        <w:rPr>
          <w:noProof/>
        </w:rPr>
        <w:t>110</w:t>
      </w:r>
      <w:r>
        <w:rPr>
          <w:noProof/>
        </w:rPr>
        <w:fldChar w:fldCharType="end"/>
      </w:r>
    </w:p>
    <w:p w14:paraId="3ED4AD66" w14:textId="138295DD" w:rsidR="00830E91" w:rsidRDefault="00830E91">
      <w:pPr>
        <w:pStyle w:val="TOC2"/>
        <w:rPr>
          <w:rFonts w:ascii="Aptos" w:eastAsia="Times New Roman" w:hAnsi="Aptos"/>
          <w:noProof/>
          <w:kern w:val="2"/>
          <w:sz w:val="24"/>
          <w:szCs w:val="24"/>
          <w:lang w:val="en-IN" w:eastAsia="en-IN"/>
        </w:rPr>
      </w:pPr>
      <w:r>
        <w:rPr>
          <w:noProof/>
          <w:lang w:eastAsia="ko-KR"/>
        </w:rPr>
        <w:t>B.3.1</w:t>
      </w:r>
      <w:r>
        <w:rPr>
          <w:rFonts w:ascii="Aptos" w:eastAsia="Times New Roman" w:hAnsi="Aptos"/>
          <w:noProof/>
          <w:kern w:val="2"/>
          <w:sz w:val="24"/>
          <w:szCs w:val="24"/>
          <w:lang w:val="en-IN" w:eastAsia="en-IN"/>
        </w:rPr>
        <w:tab/>
      </w:r>
      <w:r>
        <w:rPr>
          <w:noProof/>
          <w:lang w:eastAsia="ko-KR"/>
        </w:rPr>
        <w:t>Introduction</w:t>
      </w:r>
      <w:r>
        <w:rPr>
          <w:noProof/>
        </w:rPr>
        <w:tab/>
      </w:r>
      <w:r>
        <w:rPr>
          <w:noProof/>
        </w:rPr>
        <w:fldChar w:fldCharType="begin"/>
      </w:r>
      <w:r>
        <w:rPr>
          <w:noProof/>
        </w:rPr>
        <w:instrText xml:space="preserve"> PAGEREF _Toc183639246 \h </w:instrText>
      </w:r>
      <w:r>
        <w:rPr>
          <w:noProof/>
        </w:rPr>
      </w:r>
      <w:r>
        <w:rPr>
          <w:noProof/>
        </w:rPr>
        <w:fldChar w:fldCharType="separate"/>
      </w:r>
      <w:r>
        <w:rPr>
          <w:noProof/>
        </w:rPr>
        <w:t>110</w:t>
      </w:r>
      <w:r>
        <w:rPr>
          <w:noProof/>
        </w:rPr>
        <w:fldChar w:fldCharType="end"/>
      </w:r>
    </w:p>
    <w:p w14:paraId="000CFCB9" w14:textId="1AE2B76F" w:rsidR="00830E91" w:rsidRDefault="00830E91">
      <w:pPr>
        <w:pStyle w:val="TOC2"/>
        <w:rPr>
          <w:rFonts w:ascii="Aptos" w:eastAsia="Times New Roman" w:hAnsi="Aptos"/>
          <w:noProof/>
          <w:kern w:val="2"/>
          <w:sz w:val="24"/>
          <w:szCs w:val="24"/>
          <w:lang w:val="en-IN" w:eastAsia="en-IN"/>
        </w:rPr>
      </w:pPr>
      <w:r>
        <w:rPr>
          <w:noProof/>
          <w:lang w:eastAsia="ko-KR"/>
        </w:rPr>
        <w:t>B.3.2</w:t>
      </w:r>
      <w:r>
        <w:rPr>
          <w:rFonts w:ascii="Aptos" w:eastAsia="Times New Roman" w:hAnsi="Aptos"/>
          <w:noProof/>
          <w:kern w:val="2"/>
          <w:sz w:val="24"/>
          <w:szCs w:val="24"/>
          <w:lang w:val="en-IN" w:eastAsia="en-IN"/>
        </w:rPr>
        <w:tab/>
      </w:r>
      <w:r>
        <w:rPr>
          <w:noProof/>
          <w:lang w:eastAsia="ko-KR"/>
        </w:rPr>
        <w:t>Npcf_UEPolicyControl_Create Service Operation</w:t>
      </w:r>
      <w:r>
        <w:rPr>
          <w:noProof/>
        </w:rPr>
        <w:tab/>
      </w:r>
      <w:r>
        <w:rPr>
          <w:noProof/>
        </w:rPr>
        <w:fldChar w:fldCharType="begin"/>
      </w:r>
      <w:r>
        <w:rPr>
          <w:noProof/>
        </w:rPr>
        <w:instrText xml:space="preserve"> PAGEREF _Toc183639247 \h </w:instrText>
      </w:r>
      <w:r>
        <w:rPr>
          <w:noProof/>
        </w:rPr>
      </w:r>
      <w:r>
        <w:rPr>
          <w:noProof/>
        </w:rPr>
        <w:fldChar w:fldCharType="separate"/>
      </w:r>
      <w:r>
        <w:rPr>
          <w:noProof/>
        </w:rPr>
        <w:t>110</w:t>
      </w:r>
      <w:r>
        <w:rPr>
          <w:noProof/>
        </w:rPr>
        <w:fldChar w:fldCharType="end"/>
      </w:r>
    </w:p>
    <w:p w14:paraId="0D47F072" w14:textId="7C9B7C0C" w:rsidR="00830E91" w:rsidRDefault="00830E91">
      <w:pPr>
        <w:pStyle w:val="TOC3"/>
        <w:rPr>
          <w:rFonts w:ascii="Aptos" w:eastAsia="Times New Roman" w:hAnsi="Aptos"/>
          <w:noProof/>
          <w:kern w:val="2"/>
          <w:sz w:val="24"/>
          <w:szCs w:val="24"/>
          <w:lang w:val="en-IN" w:eastAsia="en-IN"/>
        </w:rPr>
      </w:pPr>
      <w:r>
        <w:rPr>
          <w:noProof/>
        </w:rPr>
        <w:t>B.3.</w:t>
      </w:r>
      <w:r>
        <w:rPr>
          <w:noProof/>
          <w:lang w:eastAsia="zh-CN"/>
        </w:rPr>
        <w:t>2.1</w:t>
      </w:r>
      <w:r>
        <w:rPr>
          <w:rFonts w:ascii="Aptos" w:eastAsia="Times New Roman" w:hAnsi="Aptos"/>
          <w:noProof/>
          <w:kern w:val="2"/>
          <w:sz w:val="24"/>
          <w:szCs w:val="24"/>
          <w:lang w:val="en-IN" w:eastAsia="en-IN"/>
        </w:rPr>
        <w:tab/>
      </w:r>
      <w:r>
        <w:rPr>
          <w:noProof/>
          <w:lang w:eastAsia="zh-CN"/>
        </w:rPr>
        <w:t>General</w:t>
      </w:r>
      <w:r>
        <w:rPr>
          <w:noProof/>
        </w:rPr>
        <w:tab/>
      </w:r>
      <w:r>
        <w:rPr>
          <w:noProof/>
        </w:rPr>
        <w:fldChar w:fldCharType="begin"/>
      </w:r>
      <w:r>
        <w:rPr>
          <w:noProof/>
        </w:rPr>
        <w:instrText xml:space="preserve"> PAGEREF _Toc183639248 \h </w:instrText>
      </w:r>
      <w:r>
        <w:rPr>
          <w:noProof/>
        </w:rPr>
      </w:r>
      <w:r>
        <w:rPr>
          <w:noProof/>
        </w:rPr>
        <w:fldChar w:fldCharType="separate"/>
      </w:r>
      <w:r>
        <w:rPr>
          <w:noProof/>
        </w:rPr>
        <w:t>110</w:t>
      </w:r>
      <w:r>
        <w:rPr>
          <w:noProof/>
        </w:rPr>
        <w:fldChar w:fldCharType="end"/>
      </w:r>
    </w:p>
    <w:p w14:paraId="1BDFF17A" w14:textId="517AC2CE" w:rsidR="00830E91" w:rsidRDefault="00830E91">
      <w:pPr>
        <w:pStyle w:val="TOC2"/>
        <w:rPr>
          <w:rFonts w:ascii="Aptos" w:eastAsia="Times New Roman" w:hAnsi="Aptos"/>
          <w:noProof/>
          <w:kern w:val="2"/>
          <w:sz w:val="24"/>
          <w:szCs w:val="24"/>
          <w:lang w:val="en-IN" w:eastAsia="en-IN"/>
        </w:rPr>
      </w:pPr>
      <w:r>
        <w:rPr>
          <w:noProof/>
          <w:lang w:eastAsia="ko-KR"/>
        </w:rPr>
        <w:t>B.3.3</w:t>
      </w:r>
      <w:r>
        <w:rPr>
          <w:rFonts w:ascii="Aptos" w:eastAsia="Times New Roman" w:hAnsi="Aptos"/>
          <w:noProof/>
          <w:kern w:val="2"/>
          <w:sz w:val="24"/>
          <w:szCs w:val="24"/>
          <w:lang w:val="en-IN" w:eastAsia="en-IN"/>
        </w:rPr>
        <w:tab/>
      </w:r>
      <w:r>
        <w:rPr>
          <w:noProof/>
          <w:lang w:eastAsia="ko-KR"/>
        </w:rPr>
        <w:t>Npcf_UEPolicyControl_Update Service Operation</w:t>
      </w:r>
      <w:r>
        <w:rPr>
          <w:noProof/>
        </w:rPr>
        <w:tab/>
      </w:r>
      <w:r>
        <w:rPr>
          <w:noProof/>
        </w:rPr>
        <w:fldChar w:fldCharType="begin"/>
      </w:r>
      <w:r>
        <w:rPr>
          <w:noProof/>
        </w:rPr>
        <w:instrText xml:space="preserve"> PAGEREF _Toc183639249 \h </w:instrText>
      </w:r>
      <w:r>
        <w:rPr>
          <w:noProof/>
        </w:rPr>
      </w:r>
      <w:r>
        <w:rPr>
          <w:noProof/>
        </w:rPr>
        <w:fldChar w:fldCharType="separate"/>
      </w:r>
      <w:r>
        <w:rPr>
          <w:noProof/>
        </w:rPr>
        <w:t>110</w:t>
      </w:r>
      <w:r>
        <w:rPr>
          <w:noProof/>
        </w:rPr>
        <w:fldChar w:fldCharType="end"/>
      </w:r>
    </w:p>
    <w:p w14:paraId="793F8EF5" w14:textId="3490B3D5" w:rsidR="00830E91" w:rsidRDefault="00830E91">
      <w:pPr>
        <w:pStyle w:val="TOC3"/>
        <w:rPr>
          <w:rFonts w:ascii="Aptos" w:eastAsia="Times New Roman" w:hAnsi="Aptos"/>
          <w:noProof/>
          <w:kern w:val="2"/>
          <w:sz w:val="24"/>
          <w:szCs w:val="24"/>
          <w:lang w:val="en-IN" w:eastAsia="en-IN"/>
        </w:rPr>
      </w:pPr>
      <w:r>
        <w:rPr>
          <w:noProof/>
        </w:rPr>
        <w:t>B.3.3.1</w:t>
      </w:r>
      <w:r>
        <w:rPr>
          <w:rFonts w:ascii="Aptos" w:eastAsia="Times New Roman" w:hAnsi="Aptos"/>
          <w:noProof/>
          <w:kern w:val="2"/>
          <w:sz w:val="24"/>
          <w:szCs w:val="24"/>
          <w:lang w:val="en-IN" w:eastAsia="en-IN"/>
        </w:rPr>
        <w:tab/>
      </w:r>
      <w:r>
        <w:rPr>
          <w:noProof/>
        </w:rPr>
        <w:t>General</w:t>
      </w:r>
      <w:r>
        <w:rPr>
          <w:noProof/>
        </w:rPr>
        <w:tab/>
      </w:r>
      <w:r>
        <w:rPr>
          <w:noProof/>
        </w:rPr>
        <w:fldChar w:fldCharType="begin"/>
      </w:r>
      <w:r>
        <w:rPr>
          <w:noProof/>
        </w:rPr>
        <w:instrText xml:space="preserve"> PAGEREF _Toc183639250 \h </w:instrText>
      </w:r>
      <w:r>
        <w:rPr>
          <w:noProof/>
        </w:rPr>
      </w:r>
      <w:r>
        <w:rPr>
          <w:noProof/>
        </w:rPr>
        <w:fldChar w:fldCharType="separate"/>
      </w:r>
      <w:r>
        <w:rPr>
          <w:noProof/>
        </w:rPr>
        <w:t>110</w:t>
      </w:r>
      <w:r>
        <w:rPr>
          <w:noProof/>
        </w:rPr>
        <w:fldChar w:fldCharType="end"/>
      </w:r>
    </w:p>
    <w:p w14:paraId="165C3921" w14:textId="4F4E03DA" w:rsidR="00830E91" w:rsidRDefault="00830E91">
      <w:pPr>
        <w:pStyle w:val="TOC2"/>
        <w:rPr>
          <w:rFonts w:ascii="Aptos" w:eastAsia="Times New Roman" w:hAnsi="Aptos"/>
          <w:noProof/>
          <w:kern w:val="2"/>
          <w:sz w:val="24"/>
          <w:szCs w:val="24"/>
          <w:lang w:val="en-IN" w:eastAsia="en-IN"/>
        </w:rPr>
      </w:pPr>
      <w:r>
        <w:rPr>
          <w:noProof/>
          <w:lang w:eastAsia="ko-KR"/>
        </w:rPr>
        <w:t>B.3.4</w:t>
      </w:r>
      <w:r>
        <w:rPr>
          <w:rFonts w:ascii="Aptos" w:eastAsia="Times New Roman" w:hAnsi="Aptos"/>
          <w:noProof/>
          <w:kern w:val="2"/>
          <w:sz w:val="24"/>
          <w:szCs w:val="24"/>
          <w:lang w:val="en-IN" w:eastAsia="en-IN"/>
        </w:rPr>
        <w:tab/>
      </w:r>
      <w:r>
        <w:rPr>
          <w:noProof/>
          <w:lang w:eastAsia="ko-KR"/>
        </w:rPr>
        <w:t>Npcf_UEPolicyControl_UpdateNotify Service</w:t>
      </w:r>
      <w:r>
        <w:rPr>
          <w:noProof/>
        </w:rPr>
        <w:tab/>
      </w:r>
      <w:r>
        <w:rPr>
          <w:noProof/>
        </w:rPr>
        <w:fldChar w:fldCharType="begin"/>
      </w:r>
      <w:r>
        <w:rPr>
          <w:noProof/>
        </w:rPr>
        <w:instrText xml:space="preserve"> PAGEREF _Toc183639251 \h </w:instrText>
      </w:r>
      <w:r>
        <w:rPr>
          <w:noProof/>
        </w:rPr>
      </w:r>
      <w:r>
        <w:rPr>
          <w:noProof/>
        </w:rPr>
        <w:fldChar w:fldCharType="separate"/>
      </w:r>
      <w:r>
        <w:rPr>
          <w:noProof/>
        </w:rPr>
        <w:t>111</w:t>
      </w:r>
      <w:r>
        <w:rPr>
          <w:noProof/>
        </w:rPr>
        <w:fldChar w:fldCharType="end"/>
      </w:r>
    </w:p>
    <w:p w14:paraId="6B085EA8" w14:textId="35BC0AFC" w:rsidR="00830E91" w:rsidRDefault="00830E91">
      <w:pPr>
        <w:pStyle w:val="TOC3"/>
        <w:rPr>
          <w:rFonts w:ascii="Aptos" w:eastAsia="Times New Roman" w:hAnsi="Aptos"/>
          <w:noProof/>
          <w:kern w:val="2"/>
          <w:sz w:val="24"/>
          <w:szCs w:val="24"/>
          <w:lang w:val="en-IN" w:eastAsia="en-IN"/>
        </w:rPr>
      </w:pPr>
      <w:r>
        <w:rPr>
          <w:noProof/>
        </w:rPr>
        <w:t>B.3.4.1</w:t>
      </w:r>
      <w:r>
        <w:rPr>
          <w:rFonts w:ascii="Aptos" w:eastAsia="Times New Roman" w:hAnsi="Aptos"/>
          <w:noProof/>
          <w:kern w:val="2"/>
          <w:sz w:val="24"/>
          <w:szCs w:val="24"/>
          <w:lang w:val="en-IN" w:eastAsia="en-IN"/>
        </w:rPr>
        <w:tab/>
      </w:r>
      <w:r>
        <w:rPr>
          <w:noProof/>
        </w:rPr>
        <w:t>General</w:t>
      </w:r>
      <w:r>
        <w:rPr>
          <w:noProof/>
        </w:rPr>
        <w:tab/>
      </w:r>
      <w:r>
        <w:rPr>
          <w:noProof/>
        </w:rPr>
        <w:fldChar w:fldCharType="begin"/>
      </w:r>
      <w:r>
        <w:rPr>
          <w:noProof/>
        </w:rPr>
        <w:instrText xml:space="preserve"> PAGEREF _Toc183639252 \h </w:instrText>
      </w:r>
      <w:r>
        <w:rPr>
          <w:noProof/>
        </w:rPr>
      </w:r>
      <w:r>
        <w:rPr>
          <w:noProof/>
        </w:rPr>
        <w:fldChar w:fldCharType="separate"/>
      </w:r>
      <w:r>
        <w:rPr>
          <w:noProof/>
        </w:rPr>
        <w:t>111</w:t>
      </w:r>
      <w:r>
        <w:rPr>
          <w:noProof/>
        </w:rPr>
        <w:fldChar w:fldCharType="end"/>
      </w:r>
    </w:p>
    <w:p w14:paraId="3B2451A9" w14:textId="56D2A1B3" w:rsidR="00830E91" w:rsidRDefault="00830E91">
      <w:pPr>
        <w:pStyle w:val="TOC2"/>
        <w:rPr>
          <w:rFonts w:ascii="Aptos" w:eastAsia="Times New Roman" w:hAnsi="Aptos"/>
          <w:noProof/>
          <w:kern w:val="2"/>
          <w:sz w:val="24"/>
          <w:szCs w:val="24"/>
          <w:lang w:val="en-IN" w:eastAsia="en-IN"/>
        </w:rPr>
      </w:pPr>
      <w:r>
        <w:rPr>
          <w:noProof/>
        </w:rPr>
        <w:t>B.3.5</w:t>
      </w:r>
      <w:r>
        <w:rPr>
          <w:rFonts w:ascii="Aptos" w:eastAsia="Times New Roman" w:hAnsi="Aptos"/>
          <w:noProof/>
          <w:kern w:val="2"/>
          <w:sz w:val="24"/>
          <w:szCs w:val="24"/>
          <w:lang w:val="en-IN" w:eastAsia="en-IN"/>
        </w:rPr>
        <w:tab/>
      </w:r>
      <w:r>
        <w:rPr>
          <w:noProof/>
        </w:rPr>
        <w:t>Npcf_UEPolicyControl_Delete Service Operation</w:t>
      </w:r>
      <w:r>
        <w:rPr>
          <w:noProof/>
        </w:rPr>
        <w:tab/>
      </w:r>
      <w:r>
        <w:rPr>
          <w:noProof/>
        </w:rPr>
        <w:fldChar w:fldCharType="begin"/>
      </w:r>
      <w:r>
        <w:rPr>
          <w:noProof/>
        </w:rPr>
        <w:instrText xml:space="preserve"> PAGEREF _Toc183639253 \h </w:instrText>
      </w:r>
      <w:r>
        <w:rPr>
          <w:noProof/>
        </w:rPr>
      </w:r>
      <w:r>
        <w:rPr>
          <w:noProof/>
        </w:rPr>
        <w:fldChar w:fldCharType="separate"/>
      </w:r>
      <w:r>
        <w:rPr>
          <w:noProof/>
        </w:rPr>
        <w:t>111</w:t>
      </w:r>
      <w:r>
        <w:rPr>
          <w:noProof/>
        </w:rPr>
        <w:fldChar w:fldCharType="end"/>
      </w:r>
    </w:p>
    <w:p w14:paraId="7B5D9955" w14:textId="445972B1" w:rsidR="00830E91" w:rsidRDefault="00830E91">
      <w:pPr>
        <w:pStyle w:val="TOC3"/>
        <w:rPr>
          <w:rFonts w:ascii="Aptos" w:eastAsia="Times New Roman" w:hAnsi="Aptos"/>
          <w:noProof/>
          <w:kern w:val="2"/>
          <w:sz w:val="24"/>
          <w:szCs w:val="24"/>
          <w:lang w:val="en-IN" w:eastAsia="en-IN"/>
        </w:rPr>
      </w:pPr>
      <w:r>
        <w:rPr>
          <w:noProof/>
        </w:rPr>
        <w:t>B.3.5.1</w:t>
      </w:r>
      <w:r>
        <w:rPr>
          <w:rFonts w:ascii="Aptos" w:eastAsia="Times New Roman" w:hAnsi="Aptos"/>
          <w:noProof/>
          <w:kern w:val="2"/>
          <w:sz w:val="24"/>
          <w:szCs w:val="24"/>
          <w:lang w:val="en-IN" w:eastAsia="en-IN"/>
        </w:rPr>
        <w:tab/>
      </w:r>
      <w:r>
        <w:rPr>
          <w:noProof/>
        </w:rPr>
        <w:t>General</w:t>
      </w:r>
      <w:r>
        <w:rPr>
          <w:noProof/>
        </w:rPr>
        <w:tab/>
      </w:r>
      <w:r>
        <w:rPr>
          <w:noProof/>
        </w:rPr>
        <w:fldChar w:fldCharType="begin"/>
      </w:r>
      <w:r>
        <w:rPr>
          <w:noProof/>
        </w:rPr>
        <w:instrText xml:space="preserve"> PAGEREF _Toc183639254 \h </w:instrText>
      </w:r>
      <w:r>
        <w:rPr>
          <w:noProof/>
        </w:rPr>
      </w:r>
      <w:r>
        <w:rPr>
          <w:noProof/>
        </w:rPr>
        <w:fldChar w:fldCharType="separate"/>
      </w:r>
      <w:r>
        <w:rPr>
          <w:noProof/>
        </w:rPr>
        <w:t>111</w:t>
      </w:r>
      <w:r>
        <w:rPr>
          <w:noProof/>
        </w:rPr>
        <w:fldChar w:fldCharType="end"/>
      </w:r>
    </w:p>
    <w:p w14:paraId="50D04305" w14:textId="365B0495" w:rsidR="00830E91" w:rsidRDefault="00830E91">
      <w:pPr>
        <w:pStyle w:val="TOC8"/>
        <w:rPr>
          <w:rFonts w:ascii="Aptos" w:eastAsia="Times New Roman" w:hAnsi="Aptos"/>
          <w:b w:val="0"/>
          <w:noProof/>
          <w:kern w:val="2"/>
          <w:sz w:val="24"/>
          <w:szCs w:val="24"/>
          <w:lang w:val="en-IN" w:eastAsia="en-IN"/>
        </w:rPr>
      </w:pPr>
      <w:r>
        <w:rPr>
          <w:noProof/>
        </w:rPr>
        <w:t>Annex C (informative): Withdrawn API versions</w:t>
      </w:r>
      <w:r>
        <w:rPr>
          <w:noProof/>
        </w:rPr>
        <w:tab/>
      </w:r>
      <w:r>
        <w:rPr>
          <w:noProof/>
        </w:rPr>
        <w:fldChar w:fldCharType="begin"/>
      </w:r>
      <w:r>
        <w:rPr>
          <w:noProof/>
        </w:rPr>
        <w:instrText xml:space="preserve"> PAGEREF _Toc183639255 \h </w:instrText>
      </w:r>
      <w:r>
        <w:rPr>
          <w:noProof/>
        </w:rPr>
      </w:r>
      <w:r>
        <w:rPr>
          <w:noProof/>
        </w:rPr>
        <w:fldChar w:fldCharType="separate"/>
      </w:r>
      <w:r>
        <w:rPr>
          <w:noProof/>
        </w:rPr>
        <w:t>112</w:t>
      </w:r>
      <w:r>
        <w:rPr>
          <w:noProof/>
        </w:rPr>
        <w:fldChar w:fldCharType="end"/>
      </w:r>
    </w:p>
    <w:p w14:paraId="60A7FB72" w14:textId="7EFAEED0" w:rsidR="00830E91" w:rsidRDefault="00830E91">
      <w:pPr>
        <w:pStyle w:val="TOC8"/>
        <w:rPr>
          <w:rFonts w:ascii="Aptos" w:eastAsia="Times New Roman" w:hAnsi="Aptos"/>
          <w:b w:val="0"/>
          <w:noProof/>
          <w:kern w:val="2"/>
          <w:sz w:val="24"/>
          <w:szCs w:val="24"/>
          <w:lang w:val="en-IN" w:eastAsia="en-IN"/>
        </w:rPr>
      </w:pPr>
      <w:r>
        <w:rPr>
          <w:noProof/>
        </w:rPr>
        <w:t>Annex D (informative): Change history</w:t>
      </w:r>
      <w:r>
        <w:rPr>
          <w:noProof/>
        </w:rPr>
        <w:tab/>
      </w:r>
      <w:r>
        <w:rPr>
          <w:noProof/>
        </w:rPr>
        <w:fldChar w:fldCharType="begin"/>
      </w:r>
      <w:r>
        <w:rPr>
          <w:noProof/>
        </w:rPr>
        <w:instrText xml:space="preserve"> PAGEREF _Toc183639256 \h </w:instrText>
      </w:r>
      <w:r>
        <w:rPr>
          <w:noProof/>
        </w:rPr>
      </w:r>
      <w:r>
        <w:rPr>
          <w:noProof/>
        </w:rPr>
        <w:fldChar w:fldCharType="separate"/>
      </w:r>
      <w:r>
        <w:rPr>
          <w:noProof/>
        </w:rPr>
        <w:t>113</w:t>
      </w:r>
      <w:r>
        <w:rPr>
          <w:noProof/>
        </w:rPr>
        <w:fldChar w:fldCharType="end"/>
      </w:r>
    </w:p>
    <w:p w14:paraId="14F68883" w14:textId="77777777" w:rsidR="006C3F4E" w:rsidRDefault="009D0F62">
      <w:pPr>
        <w:rPr>
          <w:noProof/>
          <w:lang w:eastAsia="zh-CN"/>
        </w:rPr>
      </w:pPr>
      <w:r>
        <w:fldChar w:fldCharType="end"/>
      </w:r>
    </w:p>
    <w:p w14:paraId="50DFB3EC" w14:textId="77777777" w:rsidR="006C3F4E" w:rsidRDefault="006C3F4E">
      <w:pPr>
        <w:pStyle w:val="Heading1"/>
        <w:rPr>
          <w:noProof/>
        </w:rPr>
      </w:pPr>
      <w:r>
        <w:rPr>
          <w:noProof/>
        </w:rPr>
        <w:br w:type="page"/>
      </w:r>
      <w:bookmarkStart w:id="4" w:name="_Toc28013364"/>
      <w:bookmarkStart w:id="5" w:name="_Toc34222272"/>
      <w:bookmarkStart w:id="6" w:name="_Toc36040455"/>
      <w:bookmarkStart w:id="7" w:name="_Toc39134384"/>
      <w:bookmarkStart w:id="8" w:name="_Toc43283331"/>
      <w:bookmarkStart w:id="9" w:name="_Toc45134371"/>
      <w:bookmarkStart w:id="10" w:name="_Toc49929971"/>
      <w:bookmarkStart w:id="11" w:name="_Toc50024091"/>
      <w:bookmarkStart w:id="12" w:name="_Toc51763579"/>
      <w:bookmarkStart w:id="13" w:name="_Toc56594443"/>
      <w:bookmarkStart w:id="14" w:name="_Toc67493785"/>
      <w:bookmarkStart w:id="15" w:name="_Toc68169689"/>
      <w:bookmarkStart w:id="16" w:name="_Toc73459294"/>
      <w:bookmarkStart w:id="17" w:name="_Toc73459417"/>
      <w:bookmarkStart w:id="18" w:name="_Toc74742954"/>
      <w:bookmarkStart w:id="19" w:name="_Toc112918239"/>
      <w:bookmarkStart w:id="20" w:name="_Toc120652740"/>
      <w:bookmarkStart w:id="21" w:name="_Toc129205525"/>
      <w:bookmarkStart w:id="22" w:name="_Toc129244344"/>
      <w:bookmarkStart w:id="23" w:name="_Toc136530113"/>
      <w:bookmarkStart w:id="24" w:name="_Toc136614710"/>
      <w:bookmarkStart w:id="25" w:name="_Toc148460830"/>
      <w:bookmarkStart w:id="26" w:name="_Toc151914827"/>
      <w:bookmarkStart w:id="27" w:name="_Toc175738945"/>
      <w:bookmarkStart w:id="28" w:name="_Toc183635258"/>
      <w:bookmarkStart w:id="29" w:name="_Toc183639107"/>
      <w:r>
        <w:rPr>
          <w:noProof/>
        </w:rPr>
        <w:lastRenderedPageBreak/>
        <w:t>Foreword</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310656A0" w14:textId="77777777" w:rsidR="006C3F4E" w:rsidRDefault="006C3F4E">
      <w:pPr>
        <w:rPr>
          <w:noProof/>
        </w:rPr>
      </w:pPr>
      <w:r>
        <w:rPr>
          <w:noProof/>
        </w:rPr>
        <w:t>This Technical Specification has been produced by the 3</w:t>
      </w:r>
      <w:r>
        <w:rPr>
          <w:noProof/>
          <w:vertAlign w:val="superscript"/>
        </w:rPr>
        <w:t>rd</w:t>
      </w:r>
      <w:r>
        <w:rPr>
          <w:noProof/>
        </w:rPr>
        <w:t xml:space="preserve"> Generation Partnership Project (3GPP).</w:t>
      </w:r>
    </w:p>
    <w:p w14:paraId="5B36158F" w14:textId="77777777" w:rsidR="006C3F4E" w:rsidRDefault="006C3F4E">
      <w:pPr>
        <w:rPr>
          <w:noProof/>
        </w:rPr>
      </w:pPr>
      <w:r>
        <w:rPr>
          <w:noProof/>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4E5FC32" w14:textId="77777777" w:rsidR="006C3F4E" w:rsidRDefault="006C3F4E">
      <w:pPr>
        <w:pStyle w:val="B10"/>
        <w:rPr>
          <w:noProof/>
        </w:rPr>
      </w:pPr>
      <w:r>
        <w:rPr>
          <w:noProof/>
        </w:rPr>
        <w:t>Version x.y.z</w:t>
      </w:r>
    </w:p>
    <w:p w14:paraId="4608DD8F" w14:textId="77777777" w:rsidR="006C3F4E" w:rsidRDefault="006C3F4E">
      <w:pPr>
        <w:pStyle w:val="B10"/>
        <w:rPr>
          <w:noProof/>
        </w:rPr>
      </w:pPr>
      <w:r>
        <w:rPr>
          <w:noProof/>
        </w:rPr>
        <w:t>where:</w:t>
      </w:r>
    </w:p>
    <w:p w14:paraId="5D289728" w14:textId="77777777" w:rsidR="006C3F4E" w:rsidRDefault="006C3F4E">
      <w:pPr>
        <w:pStyle w:val="B2"/>
        <w:rPr>
          <w:noProof/>
        </w:rPr>
      </w:pPr>
      <w:r>
        <w:rPr>
          <w:noProof/>
        </w:rPr>
        <w:t>x</w:t>
      </w:r>
      <w:r>
        <w:rPr>
          <w:noProof/>
        </w:rPr>
        <w:tab/>
        <w:t>the first digit:</w:t>
      </w:r>
    </w:p>
    <w:p w14:paraId="793BBC0F" w14:textId="77777777" w:rsidR="006C3F4E" w:rsidRDefault="006C3F4E">
      <w:pPr>
        <w:pStyle w:val="B3"/>
        <w:rPr>
          <w:noProof/>
        </w:rPr>
      </w:pPr>
      <w:r>
        <w:rPr>
          <w:noProof/>
        </w:rPr>
        <w:t>1</w:t>
      </w:r>
      <w:r>
        <w:rPr>
          <w:noProof/>
        </w:rPr>
        <w:tab/>
        <w:t>presented to TSG for information;</w:t>
      </w:r>
    </w:p>
    <w:p w14:paraId="03AA8630" w14:textId="77777777" w:rsidR="006C3F4E" w:rsidRDefault="006C3F4E">
      <w:pPr>
        <w:pStyle w:val="B3"/>
        <w:rPr>
          <w:noProof/>
        </w:rPr>
      </w:pPr>
      <w:r>
        <w:rPr>
          <w:noProof/>
        </w:rPr>
        <w:t>2</w:t>
      </w:r>
      <w:r>
        <w:rPr>
          <w:noProof/>
        </w:rPr>
        <w:tab/>
        <w:t>presented to TSG for approval;</w:t>
      </w:r>
    </w:p>
    <w:p w14:paraId="3FEA80EE" w14:textId="77777777" w:rsidR="006C3F4E" w:rsidRDefault="006C3F4E">
      <w:pPr>
        <w:pStyle w:val="B3"/>
        <w:rPr>
          <w:noProof/>
        </w:rPr>
      </w:pPr>
      <w:r>
        <w:rPr>
          <w:noProof/>
        </w:rPr>
        <w:t>3</w:t>
      </w:r>
      <w:r>
        <w:rPr>
          <w:noProof/>
        </w:rPr>
        <w:tab/>
        <w:t>or greater indicates TSG approved document under change control.</w:t>
      </w:r>
    </w:p>
    <w:p w14:paraId="22610BB8" w14:textId="77777777" w:rsidR="006C3F4E" w:rsidRDefault="006C3F4E">
      <w:pPr>
        <w:pStyle w:val="B2"/>
        <w:rPr>
          <w:noProof/>
        </w:rPr>
      </w:pPr>
      <w:r>
        <w:rPr>
          <w:noProof/>
        </w:rPr>
        <w:t>y</w:t>
      </w:r>
      <w:r>
        <w:rPr>
          <w:noProof/>
        </w:rPr>
        <w:tab/>
        <w:t>the second digit is incremented for all changes of substance, i.e. technical enhancements, corrections, updates, etc.</w:t>
      </w:r>
    </w:p>
    <w:p w14:paraId="000B62D8" w14:textId="77777777" w:rsidR="006C3F4E" w:rsidRDefault="006C3F4E">
      <w:pPr>
        <w:pStyle w:val="B2"/>
        <w:rPr>
          <w:noProof/>
          <w:lang w:eastAsia="zh-CN"/>
        </w:rPr>
      </w:pPr>
      <w:r>
        <w:rPr>
          <w:noProof/>
        </w:rPr>
        <w:t>z</w:t>
      </w:r>
      <w:r>
        <w:rPr>
          <w:noProof/>
        </w:rPr>
        <w:tab/>
        <w:t>the third digit is incremented when editorial only changes have been incorporated in the document.</w:t>
      </w:r>
    </w:p>
    <w:p w14:paraId="4FDBB982" w14:textId="77777777" w:rsidR="006C3F4E" w:rsidRDefault="006C3F4E">
      <w:pPr>
        <w:pStyle w:val="Heading1"/>
        <w:rPr>
          <w:noProof/>
        </w:rPr>
      </w:pPr>
      <w:r>
        <w:rPr>
          <w:noProof/>
        </w:rPr>
        <w:br w:type="page"/>
      </w:r>
      <w:bookmarkStart w:id="30" w:name="_Toc28013365"/>
      <w:bookmarkStart w:id="31" w:name="_Toc34222273"/>
      <w:bookmarkStart w:id="32" w:name="_Toc36040456"/>
      <w:bookmarkStart w:id="33" w:name="_Toc39134385"/>
      <w:bookmarkStart w:id="34" w:name="_Toc43283332"/>
      <w:bookmarkStart w:id="35" w:name="_Toc45134372"/>
      <w:bookmarkStart w:id="36" w:name="_Toc49929972"/>
      <w:bookmarkStart w:id="37" w:name="_Toc50024092"/>
      <w:bookmarkStart w:id="38" w:name="_Toc51763580"/>
      <w:bookmarkStart w:id="39" w:name="_Toc56594444"/>
      <w:bookmarkStart w:id="40" w:name="_Toc67493786"/>
      <w:bookmarkStart w:id="41" w:name="_Toc68169690"/>
      <w:bookmarkStart w:id="42" w:name="_Toc73459295"/>
      <w:bookmarkStart w:id="43" w:name="_Toc73459418"/>
      <w:bookmarkStart w:id="44" w:name="_Toc74742955"/>
      <w:bookmarkStart w:id="45" w:name="_Toc112918240"/>
      <w:bookmarkStart w:id="46" w:name="_Toc120652741"/>
      <w:bookmarkStart w:id="47" w:name="_Toc129205526"/>
      <w:bookmarkStart w:id="48" w:name="_Toc129244345"/>
      <w:bookmarkStart w:id="49" w:name="_Toc136530114"/>
      <w:bookmarkStart w:id="50" w:name="_Toc136614711"/>
      <w:bookmarkStart w:id="51" w:name="_Toc148460831"/>
      <w:bookmarkStart w:id="52" w:name="_Toc151914828"/>
      <w:bookmarkStart w:id="53" w:name="_Toc175738946"/>
      <w:bookmarkStart w:id="54" w:name="_Toc183635259"/>
      <w:bookmarkStart w:id="55" w:name="_Toc183639108"/>
      <w:r>
        <w:rPr>
          <w:noProof/>
        </w:rPr>
        <w:lastRenderedPageBreak/>
        <w:t>1</w:t>
      </w:r>
      <w:r>
        <w:rPr>
          <w:noProof/>
        </w:rPr>
        <w:tab/>
        <w:t>Scope</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3B687D2E" w14:textId="77777777" w:rsidR="006C3F4E" w:rsidRDefault="006C3F4E">
      <w:pPr>
        <w:rPr>
          <w:noProof/>
        </w:rPr>
      </w:pPr>
      <w:r>
        <w:rPr>
          <w:noProof/>
        </w:rPr>
        <w:t xml:space="preserve">The present specification provides the stage 3 definition of the </w:t>
      </w:r>
      <w:r>
        <w:rPr>
          <w:rFonts w:eastAsia="Times New Roman"/>
          <w:noProof/>
        </w:rPr>
        <w:t>UE Policy Control Service (</w:t>
      </w:r>
      <w:r>
        <w:rPr>
          <w:noProof/>
        </w:rPr>
        <w:t>Npcf_UEPolicyControl) of the 5G System.</w:t>
      </w:r>
    </w:p>
    <w:p w14:paraId="329723BB" w14:textId="77777777" w:rsidR="006C3F4E" w:rsidRDefault="006C3F4E">
      <w:pPr>
        <w:rPr>
          <w:noProof/>
        </w:rPr>
      </w:pPr>
      <w:r>
        <w:rPr>
          <w:noProof/>
        </w:rPr>
        <w:t>The stage 2 definition and procedures of UE</w:t>
      </w:r>
      <w:r>
        <w:rPr>
          <w:rFonts w:eastAsia="Times New Roman"/>
          <w:noProof/>
        </w:rPr>
        <w:t xml:space="preserve"> Policy Control Service are contained in </w:t>
      </w:r>
      <w:r>
        <w:rPr>
          <w:noProof/>
        </w:rPr>
        <w:t>3GPP TS 23.502 [3] and 3GPP TS 23.503 [4]. The 5G System Architecture is defined in 3GPP TS 23.501 [2].</w:t>
      </w:r>
    </w:p>
    <w:p w14:paraId="6B42847D" w14:textId="77777777" w:rsidR="006C3F4E" w:rsidRDefault="006C3F4E">
      <w:pPr>
        <w:rPr>
          <w:noProof/>
        </w:rPr>
      </w:pPr>
      <w:r>
        <w:rPr>
          <w:noProof/>
        </w:rPr>
        <w:t>Stage 3 call flows are provided in 3GPP TS 29.513 [7].</w:t>
      </w:r>
    </w:p>
    <w:p w14:paraId="71E19B28" w14:textId="77777777" w:rsidR="006C3F4E" w:rsidRDefault="006C3F4E">
      <w:pPr>
        <w:rPr>
          <w:noProof/>
        </w:rPr>
      </w:pPr>
      <w:r>
        <w:rPr>
          <w:noProof/>
        </w:rPr>
        <w:t>The Technical Realization of the Service Based Architecture and the Principles and Guidelines for Services Definition of the 5G System are specified in 3GPP TS 29.500 [5] and 3GPP TS 29.501 [6].</w:t>
      </w:r>
    </w:p>
    <w:p w14:paraId="770A2F29" w14:textId="77777777" w:rsidR="006C3F4E" w:rsidRDefault="006C3F4E">
      <w:pPr>
        <w:rPr>
          <w:noProof/>
        </w:rPr>
      </w:pPr>
      <w:r>
        <w:rPr>
          <w:noProof/>
        </w:rPr>
        <w:t>The UE Policy Control Service is provided by the Policy Control Function (PCF). This service provides UE policies and N2 PC5 policy.</w:t>
      </w:r>
    </w:p>
    <w:p w14:paraId="5CC02BCF" w14:textId="77777777" w:rsidR="006C3F4E" w:rsidRDefault="006C3F4E">
      <w:pPr>
        <w:pStyle w:val="Heading1"/>
        <w:rPr>
          <w:noProof/>
        </w:rPr>
      </w:pPr>
      <w:bookmarkStart w:id="56" w:name="_Toc28013366"/>
      <w:bookmarkStart w:id="57" w:name="_Toc34222274"/>
      <w:bookmarkStart w:id="58" w:name="_Toc36040457"/>
      <w:bookmarkStart w:id="59" w:name="_Toc39134386"/>
      <w:bookmarkStart w:id="60" w:name="_Toc43283333"/>
      <w:bookmarkStart w:id="61" w:name="_Toc45134373"/>
      <w:bookmarkStart w:id="62" w:name="_Toc49929973"/>
      <w:bookmarkStart w:id="63" w:name="_Toc50024093"/>
      <w:bookmarkStart w:id="64" w:name="_Toc51763581"/>
      <w:bookmarkStart w:id="65" w:name="_Toc56594445"/>
      <w:bookmarkStart w:id="66" w:name="_Toc67493787"/>
      <w:bookmarkStart w:id="67" w:name="_Toc68169691"/>
      <w:bookmarkStart w:id="68" w:name="_Toc73459296"/>
      <w:bookmarkStart w:id="69" w:name="_Toc73459419"/>
      <w:bookmarkStart w:id="70" w:name="_Toc74742956"/>
      <w:bookmarkStart w:id="71" w:name="_Toc112918241"/>
      <w:bookmarkStart w:id="72" w:name="_Toc120652742"/>
      <w:bookmarkStart w:id="73" w:name="_Toc129205527"/>
      <w:bookmarkStart w:id="74" w:name="_Toc129244346"/>
      <w:bookmarkStart w:id="75" w:name="_Toc136530115"/>
      <w:bookmarkStart w:id="76" w:name="_Toc136614712"/>
      <w:bookmarkStart w:id="77" w:name="_Toc148460832"/>
      <w:bookmarkStart w:id="78" w:name="_Toc151914829"/>
      <w:bookmarkStart w:id="79" w:name="_Toc175738947"/>
      <w:bookmarkStart w:id="80" w:name="_Toc183635260"/>
      <w:bookmarkStart w:id="81" w:name="_Toc183639109"/>
      <w:r>
        <w:rPr>
          <w:noProof/>
        </w:rPr>
        <w:t>2</w:t>
      </w:r>
      <w:r>
        <w:rPr>
          <w:noProof/>
        </w:rPr>
        <w:tab/>
        <w:t>References</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535D7E0A" w14:textId="77777777" w:rsidR="006C3F4E" w:rsidRDefault="006C3F4E">
      <w:pPr>
        <w:rPr>
          <w:noProof/>
        </w:rPr>
      </w:pPr>
      <w:r>
        <w:rPr>
          <w:noProof/>
        </w:rPr>
        <w:t>The following documents contain provisions which, through reference in this text, constitute provisions of the present document.</w:t>
      </w:r>
    </w:p>
    <w:p w14:paraId="44B9174E" w14:textId="77777777" w:rsidR="006C3F4E" w:rsidRDefault="006C3F4E">
      <w:pPr>
        <w:pStyle w:val="B10"/>
        <w:rPr>
          <w:noProof/>
        </w:rPr>
      </w:pPr>
      <w:r>
        <w:rPr>
          <w:noProof/>
        </w:rPr>
        <w:t>-</w:t>
      </w:r>
      <w:r>
        <w:rPr>
          <w:noProof/>
        </w:rPr>
        <w:tab/>
        <w:t>References are either specific (identified by date of publication, edition number, version number, etc.) or non</w:t>
      </w:r>
      <w:r>
        <w:rPr>
          <w:noProof/>
        </w:rPr>
        <w:noBreakHyphen/>
        <w:t>specific.</w:t>
      </w:r>
    </w:p>
    <w:p w14:paraId="0BBFE4BB" w14:textId="77777777" w:rsidR="006C3F4E" w:rsidRDefault="006C3F4E">
      <w:pPr>
        <w:pStyle w:val="B10"/>
        <w:rPr>
          <w:noProof/>
        </w:rPr>
      </w:pPr>
      <w:r>
        <w:rPr>
          <w:noProof/>
        </w:rPr>
        <w:t>-</w:t>
      </w:r>
      <w:r>
        <w:rPr>
          <w:noProof/>
        </w:rPr>
        <w:tab/>
        <w:t>For a specific reference, subsequent revisions do not apply.</w:t>
      </w:r>
    </w:p>
    <w:p w14:paraId="5BB681CB" w14:textId="77777777" w:rsidR="006C3F4E" w:rsidRDefault="006C3F4E">
      <w:pPr>
        <w:pStyle w:val="B10"/>
        <w:rPr>
          <w:noProof/>
        </w:rPr>
      </w:pPr>
      <w:r>
        <w:rPr>
          <w:noProof/>
        </w:rPr>
        <w:t>-</w:t>
      </w:r>
      <w:r>
        <w:rPr>
          <w:noProof/>
        </w:rPr>
        <w:tab/>
        <w:t>For a non-specific reference, the latest version applies. In the case of a reference to a 3GPP document (including a GSM document), a non-specific reference implicitly refers to the latest version of that document</w:t>
      </w:r>
      <w:r>
        <w:rPr>
          <w:i/>
          <w:noProof/>
        </w:rPr>
        <w:t xml:space="preserve"> in the same Release as the present document</w:t>
      </w:r>
      <w:r>
        <w:rPr>
          <w:noProof/>
        </w:rPr>
        <w:t>.</w:t>
      </w:r>
    </w:p>
    <w:p w14:paraId="039E3ADE" w14:textId="77777777" w:rsidR="006C3F4E" w:rsidRDefault="006C3F4E">
      <w:pPr>
        <w:pStyle w:val="EX"/>
        <w:rPr>
          <w:noProof/>
        </w:rPr>
      </w:pPr>
      <w:r>
        <w:rPr>
          <w:noProof/>
        </w:rPr>
        <w:t>[1]</w:t>
      </w:r>
      <w:r>
        <w:rPr>
          <w:noProof/>
        </w:rPr>
        <w:tab/>
        <w:t>3GPP TR 21.905: "Vocabulary for 3GPP Specifications".</w:t>
      </w:r>
    </w:p>
    <w:p w14:paraId="6844FC43" w14:textId="77777777" w:rsidR="006C3F4E" w:rsidRDefault="006C3F4E">
      <w:pPr>
        <w:pStyle w:val="EX"/>
        <w:rPr>
          <w:noProof/>
        </w:rPr>
      </w:pPr>
      <w:r>
        <w:rPr>
          <w:noProof/>
        </w:rPr>
        <w:t>[2]</w:t>
      </w:r>
      <w:r>
        <w:rPr>
          <w:noProof/>
        </w:rPr>
        <w:tab/>
        <w:t>3GPP TS 23.501: "System Architecture for the 5G System; Stage 2".</w:t>
      </w:r>
    </w:p>
    <w:p w14:paraId="398E7739" w14:textId="77777777" w:rsidR="006C3F4E" w:rsidRDefault="006C3F4E">
      <w:pPr>
        <w:pStyle w:val="EX"/>
        <w:rPr>
          <w:noProof/>
        </w:rPr>
      </w:pPr>
      <w:r>
        <w:rPr>
          <w:noProof/>
        </w:rPr>
        <w:t>[3]</w:t>
      </w:r>
      <w:r>
        <w:rPr>
          <w:noProof/>
        </w:rPr>
        <w:tab/>
        <w:t>3GPP TS 23.502: "Procedures for the 5G System; Stage 2".</w:t>
      </w:r>
    </w:p>
    <w:p w14:paraId="29809A3A" w14:textId="77777777" w:rsidR="006C3F4E" w:rsidRDefault="006C3F4E">
      <w:pPr>
        <w:pStyle w:val="EX"/>
        <w:rPr>
          <w:noProof/>
        </w:rPr>
      </w:pPr>
      <w:r>
        <w:rPr>
          <w:noProof/>
        </w:rPr>
        <w:t>[4]</w:t>
      </w:r>
      <w:r>
        <w:rPr>
          <w:noProof/>
        </w:rPr>
        <w:tab/>
        <w:t>3GPP TS 23.503: "Policy and Charging Control Framework for the 5G System; Stage 2".</w:t>
      </w:r>
    </w:p>
    <w:p w14:paraId="45A978B7" w14:textId="77777777" w:rsidR="006C3F4E" w:rsidRDefault="006C3F4E">
      <w:pPr>
        <w:pStyle w:val="EX"/>
        <w:rPr>
          <w:noProof/>
        </w:rPr>
      </w:pPr>
      <w:r>
        <w:rPr>
          <w:noProof/>
        </w:rPr>
        <w:t>[5]</w:t>
      </w:r>
      <w:r>
        <w:rPr>
          <w:noProof/>
        </w:rPr>
        <w:tab/>
        <w:t>3GPP TS 29.500: "5G System; Technical Realization of Service Based Architecture; Stage 3".</w:t>
      </w:r>
    </w:p>
    <w:p w14:paraId="1188CF90" w14:textId="77777777" w:rsidR="006C3F4E" w:rsidRDefault="006C3F4E">
      <w:pPr>
        <w:pStyle w:val="EX"/>
        <w:rPr>
          <w:noProof/>
        </w:rPr>
      </w:pPr>
      <w:r>
        <w:rPr>
          <w:noProof/>
        </w:rPr>
        <w:t>[6]</w:t>
      </w:r>
      <w:r>
        <w:rPr>
          <w:noProof/>
        </w:rPr>
        <w:tab/>
        <w:t>3GPP TS 29.501: "5G System; Principles and Guidelines for Services Definition; Stage 3".</w:t>
      </w:r>
    </w:p>
    <w:p w14:paraId="488F7AF0" w14:textId="77777777" w:rsidR="00551BD2" w:rsidRDefault="00551BD2" w:rsidP="00551BD2">
      <w:pPr>
        <w:pStyle w:val="EX"/>
        <w:rPr>
          <w:noProof/>
          <w:lang w:eastAsia="zh-CN"/>
        </w:rPr>
      </w:pPr>
      <w:r>
        <w:rPr>
          <w:noProof/>
          <w:lang w:eastAsia="zh-CN"/>
        </w:rPr>
        <w:t>[7]</w:t>
      </w:r>
      <w:r>
        <w:rPr>
          <w:noProof/>
          <w:lang w:eastAsia="zh-CN"/>
        </w:rPr>
        <w:tab/>
        <w:t>3GPP TS 29.513: "5G System; Policy and Charging Control signalling flows and QoS parameter mapping; Stage 3".</w:t>
      </w:r>
    </w:p>
    <w:p w14:paraId="436C28CC" w14:textId="77777777" w:rsidR="00551BD2" w:rsidRDefault="00551BD2" w:rsidP="00551BD2">
      <w:pPr>
        <w:pStyle w:val="EX"/>
        <w:rPr>
          <w:noProof/>
          <w:lang w:eastAsia="zh-CN"/>
        </w:rPr>
      </w:pPr>
      <w:r>
        <w:rPr>
          <w:noProof/>
        </w:rPr>
        <w:t>[</w:t>
      </w:r>
      <w:r>
        <w:rPr>
          <w:noProof/>
          <w:lang w:eastAsia="zh-CN"/>
        </w:rPr>
        <w:t>8</w:t>
      </w:r>
      <w:r>
        <w:rPr>
          <w:noProof/>
        </w:rPr>
        <w:t>]</w:t>
      </w:r>
      <w:r>
        <w:rPr>
          <w:noProof/>
        </w:rPr>
        <w:tab/>
        <w:t>IETF RFC 9113: "HTTP/2".</w:t>
      </w:r>
    </w:p>
    <w:p w14:paraId="2765EB42" w14:textId="77777777" w:rsidR="00551BD2" w:rsidRDefault="00551BD2" w:rsidP="00551BD2">
      <w:pPr>
        <w:pStyle w:val="EX"/>
        <w:rPr>
          <w:noProof/>
          <w:lang w:eastAsia="zh-CN"/>
        </w:rPr>
      </w:pPr>
      <w:r>
        <w:rPr>
          <w:noProof/>
          <w:lang w:eastAsia="zh-CN"/>
        </w:rPr>
        <w:t>[9]</w:t>
      </w:r>
      <w:r>
        <w:rPr>
          <w:noProof/>
          <w:lang w:eastAsia="zh-CN"/>
        </w:rPr>
        <w:tab/>
        <w:t>IETF RFC 8259: "The JavaScript Object Notation (JSON) Data Interchange Format".</w:t>
      </w:r>
    </w:p>
    <w:p w14:paraId="0BFF11F4" w14:textId="77777777" w:rsidR="00551BD2" w:rsidRDefault="00551BD2" w:rsidP="00551BD2">
      <w:pPr>
        <w:pStyle w:val="EX"/>
        <w:rPr>
          <w:noProof/>
          <w:lang w:eastAsia="zh-CN"/>
        </w:rPr>
      </w:pPr>
      <w:r>
        <w:rPr>
          <w:noProof/>
          <w:snapToGrid w:val="0"/>
        </w:rPr>
        <w:t>[10]</w:t>
      </w:r>
      <w:r>
        <w:rPr>
          <w:noProof/>
          <w:snapToGrid w:val="0"/>
        </w:rPr>
        <w:tab/>
      </w:r>
      <w:r>
        <w:rPr>
          <w:noProof/>
        </w:rPr>
        <w:t>OpenAPI: "OpenAPI Specification</w:t>
      </w:r>
      <w:r>
        <w:rPr>
          <w:lang w:val="en-US"/>
        </w:rPr>
        <w:t xml:space="preserve"> Version 3.0.0</w:t>
      </w:r>
      <w:r>
        <w:rPr>
          <w:noProof/>
        </w:rPr>
        <w:t xml:space="preserve">", </w:t>
      </w:r>
      <w:hyperlink r:id="rId11" w:history="1">
        <w:r>
          <w:rPr>
            <w:rStyle w:val="Hyperlink"/>
            <w:lang w:val="en-US"/>
          </w:rPr>
          <w:t>https://spec.openapis.org/oas/v3.0.0</w:t>
        </w:r>
      </w:hyperlink>
      <w:r>
        <w:rPr>
          <w:lang w:val="en-US"/>
        </w:rPr>
        <w:t>.</w:t>
      </w:r>
    </w:p>
    <w:p w14:paraId="53608259" w14:textId="77777777" w:rsidR="00551BD2" w:rsidRDefault="00551BD2" w:rsidP="00551BD2">
      <w:pPr>
        <w:pStyle w:val="EX"/>
        <w:rPr>
          <w:noProof/>
          <w:lang w:eastAsia="zh-CN"/>
        </w:rPr>
      </w:pPr>
      <w:r>
        <w:rPr>
          <w:noProof/>
        </w:rPr>
        <w:t>[11]</w:t>
      </w:r>
      <w:r>
        <w:rPr>
          <w:noProof/>
        </w:rPr>
        <w:tab/>
        <w:t>3GPP TS 29.571: "5G System; Common Data Types for Service Based Interfaces; Stage 3".</w:t>
      </w:r>
    </w:p>
    <w:p w14:paraId="38757FD3" w14:textId="77777777" w:rsidR="00551BD2" w:rsidRDefault="00551BD2" w:rsidP="00551BD2">
      <w:pPr>
        <w:pStyle w:val="EX"/>
        <w:rPr>
          <w:noProof/>
        </w:rPr>
      </w:pPr>
      <w:r>
        <w:rPr>
          <w:noProof/>
        </w:rPr>
        <w:t>[12]</w:t>
      </w:r>
      <w:r>
        <w:rPr>
          <w:noProof/>
        </w:rPr>
        <w:tab/>
        <w:t>3GPP TS 23.402: "Architecture enhancements for non-3GPP accesses".</w:t>
      </w:r>
    </w:p>
    <w:p w14:paraId="0EB5A649" w14:textId="77777777" w:rsidR="00551BD2" w:rsidRDefault="00551BD2" w:rsidP="00551BD2">
      <w:pPr>
        <w:pStyle w:val="EX"/>
        <w:rPr>
          <w:noProof/>
          <w:lang w:eastAsia="zh-CN"/>
        </w:rPr>
      </w:pPr>
      <w:r>
        <w:rPr>
          <w:noProof/>
          <w:lang w:eastAsia="zh-CN"/>
        </w:rPr>
        <w:t>[13]</w:t>
      </w:r>
      <w:r>
        <w:rPr>
          <w:noProof/>
          <w:lang w:eastAsia="zh-CN"/>
        </w:rPr>
        <w:tab/>
        <w:t xml:space="preserve">3GPP TS 29.510: "5G System; </w:t>
      </w:r>
      <w:r>
        <w:t>Network Function Repository Services</w:t>
      </w:r>
      <w:r>
        <w:rPr>
          <w:noProof/>
          <w:lang w:eastAsia="zh-CN"/>
        </w:rPr>
        <w:t>; Stage 3".</w:t>
      </w:r>
    </w:p>
    <w:p w14:paraId="69B8EFD2" w14:textId="77777777" w:rsidR="00551BD2" w:rsidRDefault="00551BD2" w:rsidP="00551BD2">
      <w:pPr>
        <w:pStyle w:val="EX"/>
        <w:rPr>
          <w:noProof/>
          <w:lang w:eastAsia="zh-CN"/>
        </w:rPr>
      </w:pPr>
      <w:bookmarkStart w:id="82" w:name="_Hlk518260138"/>
      <w:r>
        <w:rPr>
          <w:noProof/>
          <w:lang w:eastAsia="zh-CN"/>
        </w:rPr>
        <w:t>[14]</w:t>
      </w:r>
      <w:r>
        <w:rPr>
          <w:noProof/>
          <w:lang w:eastAsia="zh-CN"/>
        </w:rPr>
        <w:tab/>
        <w:t xml:space="preserve">3GPP TS 29.518: "5G System; </w:t>
      </w:r>
      <w:r>
        <w:t>Access and Mobility Management Services</w:t>
      </w:r>
      <w:r>
        <w:rPr>
          <w:noProof/>
          <w:lang w:eastAsia="zh-CN"/>
        </w:rPr>
        <w:t>; Stage 3".</w:t>
      </w:r>
    </w:p>
    <w:bookmarkEnd w:id="82"/>
    <w:p w14:paraId="76D5390E" w14:textId="77777777" w:rsidR="00551BD2" w:rsidRDefault="00551BD2" w:rsidP="00551BD2">
      <w:pPr>
        <w:pStyle w:val="EX"/>
        <w:rPr>
          <w:noProof/>
        </w:rPr>
      </w:pPr>
      <w:r>
        <w:rPr>
          <w:noProof/>
        </w:rPr>
        <w:t>[15]</w:t>
      </w:r>
      <w:r>
        <w:rPr>
          <w:noProof/>
        </w:rPr>
        <w:tab/>
        <w:t>3GPP TS 24.501: "Non-Access-Stratum (NAS) protocol for 5G System (5GS); Stage 3".</w:t>
      </w:r>
    </w:p>
    <w:p w14:paraId="6CFAD242" w14:textId="77777777" w:rsidR="00551BD2" w:rsidRDefault="00551BD2" w:rsidP="00551BD2">
      <w:pPr>
        <w:pStyle w:val="EX"/>
        <w:rPr>
          <w:noProof/>
        </w:rPr>
      </w:pPr>
      <w:r>
        <w:rPr>
          <w:noProof/>
        </w:rPr>
        <w:t>[16]</w:t>
      </w:r>
      <w:r>
        <w:rPr>
          <w:noProof/>
        </w:rPr>
        <w:tab/>
        <w:t>3GPP TS 24.526: "UE policies for 5G System (5GS); Stage 3".</w:t>
      </w:r>
    </w:p>
    <w:p w14:paraId="6D6117B3" w14:textId="77777777" w:rsidR="00551BD2" w:rsidRDefault="00551BD2" w:rsidP="00551BD2">
      <w:pPr>
        <w:pStyle w:val="EX"/>
        <w:rPr>
          <w:noProof/>
        </w:rPr>
      </w:pPr>
      <w:r>
        <w:rPr>
          <w:noProof/>
        </w:rPr>
        <w:lastRenderedPageBreak/>
        <w:t>[17]</w:t>
      </w:r>
      <w:r>
        <w:rPr>
          <w:noProof/>
        </w:rPr>
        <w:tab/>
        <w:t>3GPP TS 29.519: "5G System; Usage of the Unified Data Repository service for Policy Data, Application Data and Structured Data for Exposure; Stage 3".</w:t>
      </w:r>
    </w:p>
    <w:p w14:paraId="40D71341" w14:textId="77777777" w:rsidR="00551BD2" w:rsidRDefault="00551BD2" w:rsidP="00551BD2">
      <w:pPr>
        <w:pStyle w:val="EX"/>
      </w:pPr>
      <w:r>
        <w:t>[18]</w:t>
      </w:r>
      <w:r>
        <w:tab/>
        <w:t>3GPP TS 32.422: "Telecommunication management; Subscriber and equipment trace; Trace control and configuration management".</w:t>
      </w:r>
    </w:p>
    <w:p w14:paraId="160A8DBE" w14:textId="77777777" w:rsidR="00551BD2" w:rsidRDefault="00551BD2" w:rsidP="00551BD2">
      <w:pPr>
        <w:pStyle w:val="EX"/>
      </w:pPr>
      <w:r>
        <w:t>[19]</w:t>
      </w:r>
      <w:r>
        <w:tab/>
        <w:t>3GPP TS 33.501: "Security architecture and procedures for 5G system".</w:t>
      </w:r>
    </w:p>
    <w:p w14:paraId="2DEC5F6E" w14:textId="77777777" w:rsidR="00551BD2" w:rsidRDefault="00551BD2" w:rsidP="00551BD2">
      <w:pPr>
        <w:pStyle w:val="EX"/>
      </w:pPr>
      <w:r>
        <w:t>[20]</w:t>
      </w:r>
      <w:r>
        <w:tab/>
        <w:t>IETF RFC 6749: "The OAuth 2.0 Authorization Framework".</w:t>
      </w:r>
    </w:p>
    <w:p w14:paraId="6015DBA5" w14:textId="77777777" w:rsidR="00551BD2" w:rsidRDefault="00551BD2" w:rsidP="00551BD2">
      <w:pPr>
        <w:pStyle w:val="EX"/>
      </w:pPr>
      <w:r>
        <w:t>[21]</w:t>
      </w:r>
      <w:r>
        <w:tab/>
        <w:t>IETF RFC 9457: "Problem Details for HTTP APIs".</w:t>
      </w:r>
    </w:p>
    <w:p w14:paraId="41983D3B" w14:textId="77777777" w:rsidR="00551BD2" w:rsidRDefault="00551BD2" w:rsidP="00551BD2">
      <w:pPr>
        <w:pStyle w:val="EX"/>
      </w:pPr>
      <w:r>
        <w:t>[22]</w:t>
      </w:r>
      <w:r>
        <w:tab/>
        <w:t>3GPP TR 21.900: "Technical Specification Group working methods".</w:t>
      </w:r>
    </w:p>
    <w:p w14:paraId="0871D6AE" w14:textId="77777777" w:rsidR="006C3F4E" w:rsidRDefault="006C3F4E">
      <w:pPr>
        <w:pStyle w:val="EX"/>
        <w:rPr>
          <w:noProof/>
        </w:rPr>
      </w:pPr>
      <w:r>
        <w:rPr>
          <w:noProof/>
        </w:rPr>
        <w:t>[23]</w:t>
      </w:r>
      <w:r>
        <w:rPr>
          <w:noProof/>
        </w:rPr>
        <w:tab/>
        <w:t xml:space="preserve">3GPP TS 23.316: "Wireless and wireline convergence access support for the 5G System (5GS)". </w:t>
      </w:r>
    </w:p>
    <w:p w14:paraId="12458750" w14:textId="77777777" w:rsidR="006C3F4E" w:rsidRDefault="006C3F4E">
      <w:pPr>
        <w:pStyle w:val="EX"/>
        <w:rPr>
          <w:noProof/>
        </w:rPr>
      </w:pPr>
      <w:r>
        <w:rPr>
          <w:noProof/>
        </w:rPr>
        <w:t>[24]</w:t>
      </w:r>
      <w:r>
        <w:rPr>
          <w:noProof/>
        </w:rPr>
        <w:tab/>
        <w:t>3GPP TS 24.587: "</w:t>
      </w:r>
      <w:r>
        <w:t xml:space="preserve">Vehicle-to-Everything (V2X) services in 5G System (5GS); </w:t>
      </w:r>
      <w:r>
        <w:rPr>
          <w:noProof/>
        </w:rPr>
        <w:t>Stage 3".</w:t>
      </w:r>
    </w:p>
    <w:p w14:paraId="1064C116" w14:textId="77777777" w:rsidR="006C3F4E" w:rsidRDefault="006C3F4E">
      <w:pPr>
        <w:pStyle w:val="EX"/>
        <w:rPr>
          <w:noProof/>
        </w:rPr>
      </w:pPr>
      <w:r>
        <w:rPr>
          <w:noProof/>
        </w:rPr>
        <w:t>[25]</w:t>
      </w:r>
      <w:r>
        <w:rPr>
          <w:noProof/>
        </w:rPr>
        <w:tab/>
        <w:t>3GPP TS 24.588: "</w:t>
      </w:r>
      <w:r>
        <w:t>Vehicle-to-Everything (V2X) services</w:t>
      </w:r>
      <w:r>
        <w:rPr>
          <w:lang w:eastAsia="zh-CN"/>
        </w:rPr>
        <w:t xml:space="preserve"> in </w:t>
      </w:r>
      <w:r>
        <w:t>5G System (5GS)</w:t>
      </w:r>
      <w:r>
        <w:rPr>
          <w:noProof/>
        </w:rPr>
        <w:t xml:space="preserve">; </w:t>
      </w:r>
      <w:r>
        <w:t xml:space="preserve">User Equipment (UE) policies; </w:t>
      </w:r>
      <w:r>
        <w:rPr>
          <w:noProof/>
        </w:rPr>
        <w:t>Stage 3".</w:t>
      </w:r>
    </w:p>
    <w:p w14:paraId="0450253D" w14:textId="77777777" w:rsidR="006C3F4E" w:rsidRDefault="006C3F4E">
      <w:pPr>
        <w:pStyle w:val="EX"/>
        <w:rPr>
          <w:noProof/>
        </w:rPr>
      </w:pPr>
      <w:r>
        <w:rPr>
          <w:noProof/>
        </w:rPr>
        <w:t>[26]</w:t>
      </w:r>
      <w:r>
        <w:rPr>
          <w:noProof/>
        </w:rPr>
        <w:tab/>
        <w:t>3GPP TS 29.505: "5G System; Usage of the Unified Data Repository service for Subscription Data; Stage 3".</w:t>
      </w:r>
    </w:p>
    <w:p w14:paraId="11B14A23" w14:textId="77777777" w:rsidR="006C3F4E" w:rsidRDefault="006C3F4E">
      <w:pPr>
        <w:pStyle w:val="EX"/>
      </w:pPr>
      <w:r>
        <w:t>[27]</w:t>
      </w:r>
      <w:r>
        <w:tab/>
        <w:t>3GPP TS 29.504:"5G System; Unified Data Repository Services; Stage 3".</w:t>
      </w:r>
    </w:p>
    <w:p w14:paraId="5975E44D" w14:textId="77777777" w:rsidR="006C3F4E" w:rsidRDefault="006C3F4E" w:rsidP="00552518">
      <w:pPr>
        <w:pStyle w:val="EX"/>
      </w:pPr>
      <w:r>
        <w:rPr>
          <w:noProof/>
        </w:rPr>
        <w:t>[28]</w:t>
      </w:r>
      <w:r>
        <w:rPr>
          <w:noProof/>
        </w:rPr>
        <w:tab/>
        <w:t>3GPP TS 24.554: "</w:t>
      </w:r>
      <w:r>
        <w:t>Proximity based services (ProSe) in 5G system (5GS) protocol aspects; Stage 3</w:t>
      </w:r>
      <w:r>
        <w:rPr>
          <w:noProof/>
        </w:rPr>
        <w:t>".</w:t>
      </w:r>
    </w:p>
    <w:p w14:paraId="1AC431AC" w14:textId="77777777" w:rsidR="006C3F4E" w:rsidRDefault="006C3F4E">
      <w:pPr>
        <w:pStyle w:val="EX"/>
        <w:rPr>
          <w:noProof/>
        </w:rPr>
      </w:pPr>
      <w:r>
        <w:rPr>
          <w:noProof/>
        </w:rPr>
        <w:t>[29]</w:t>
      </w:r>
      <w:r>
        <w:rPr>
          <w:noProof/>
        </w:rPr>
        <w:tab/>
        <w:t>3GPP TS 24.555: "</w:t>
      </w:r>
      <w:r>
        <w:t>Proximity based services (ProSe) in 5G system (5GS); User Equipment (UE) policies; Stage 3</w:t>
      </w:r>
      <w:r>
        <w:rPr>
          <w:noProof/>
        </w:rPr>
        <w:t>".</w:t>
      </w:r>
    </w:p>
    <w:p w14:paraId="73B242D6" w14:textId="77777777" w:rsidR="00B505C7" w:rsidRDefault="00B505C7">
      <w:pPr>
        <w:pStyle w:val="EX"/>
        <w:rPr>
          <w:noProof/>
        </w:rPr>
      </w:pPr>
      <w:r>
        <w:rPr>
          <w:rFonts w:hint="eastAsia"/>
          <w:lang w:eastAsia="zh-CN"/>
        </w:rPr>
        <w:t>[</w:t>
      </w:r>
      <w:r>
        <w:rPr>
          <w:lang w:eastAsia="zh-CN"/>
        </w:rPr>
        <w:t>30</w:t>
      </w:r>
      <w:r>
        <w:rPr>
          <w:rFonts w:hint="eastAsia"/>
          <w:lang w:eastAsia="zh-CN"/>
        </w:rPr>
        <w:t>]</w:t>
      </w:r>
      <w:r>
        <w:rPr>
          <w:rFonts w:hint="eastAsia"/>
          <w:lang w:eastAsia="zh-CN"/>
        </w:rPr>
        <w:tab/>
      </w:r>
      <w:r>
        <w:rPr>
          <w:lang w:eastAsia="en-GB"/>
        </w:rPr>
        <w:t xml:space="preserve">3GPP TS 29.523: "5G System; </w:t>
      </w:r>
      <w:r>
        <w:t>Policy Control Event Exposure Service</w:t>
      </w:r>
      <w:r>
        <w:rPr>
          <w:lang w:eastAsia="en-GB"/>
        </w:rPr>
        <w:t>; Stage 3".</w:t>
      </w:r>
    </w:p>
    <w:p w14:paraId="18BB0428" w14:textId="77777777" w:rsidR="00D06717" w:rsidRDefault="006C5130" w:rsidP="00D06717">
      <w:pPr>
        <w:pStyle w:val="EX"/>
        <w:rPr>
          <w:noProof/>
        </w:rPr>
      </w:pPr>
      <w:bookmarkStart w:id="83" w:name="_Toc28013367"/>
      <w:bookmarkStart w:id="84" w:name="_Toc34222275"/>
      <w:bookmarkStart w:id="85" w:name="_Toc36040458"/>
      <w:bookmarkStart w:id="86" w:name="_Toc39134387"/>
      <w:bookmarkStart w:id="87" w:name="_Toc43283334"/>
      <w:bookmarkStart w:id="88" w:name="_Toc45134374"/>
      <w:bookmarkStart w:id="89" w:name="_Toc49929974"/>
      <w:bookmarkStart w:id="90" w:name="_Toc50024094"/>
      <w:bookmarkStart w:id="91" w:name="_Toc51763582"/>
      <w:bookmarkStart w:id="92" w:name="_Toc56594446"/>
      <w:bookmarkStart w:id="93" w:name="_Toc67493788"/>
      <w:bookmarkStart w:id="94" w:name="_Toc68169692"/>
      <w:bookmarkStart w:id="95" w:name="_Toc73459297"/>
      <w:bookmarkStart w:id="96" w:name="_Toc73459420"/>
      <w:bookmarkStart w:id="97" w:name="_Toc74742957"/>
      <w:bookmarkStart w:id="98" w:name="_Toc112918242"/>
      <w:bookmarkStart w:id="99" w:name="_Toc120652743"/>
      <w:r>
        <w:rPr>
          <w:rFonts w:hint="eastAsia"/>
          <w:lang w:eastAsia="zh-CN"/>
        </w:rPr>
        <w:t>[</w:t>
      </w:r>
      <w:r w:rsidRPr="0049186B">
        <w:rPr>
          <w:lang w:eastAsia="zh-CN"/>
        </w:rPr>
        <w:t>31</w:t>
      </w:r>
      <w:r>
        <w:rPr>
          <w:rFonts w:hint="eastAsia"/>
          <w:lang w:eastAsia="zh-CN"/>
        </w:rPr>
        <w:t>]</w:t>
      </w:r>
      <w:r>
        <w:rPr>
          <w:rFonts w:hint="eastAsia"/>
          <w:lang w:eastAsia="zh-CN"/>
        </w:rPr>
        <w:tab/>
      </w:r>
      <w:r>
        <w:rPr>
          <w:lang w:eastAsia="en-GB"/>
        </w:rPr>
        <w:t xml:space="preserve">3GPP TS 29.512: "5G System; </w:t>
      </w:r>
      <w:r>
        <w:t>Session Management Policy Control Service</w:t>
      </w:r>
      <w:r>
        <w:rPr>
          <w:lang w:eastAsia="en-GB"/>
        </w:rPr>
        <w:t>; Stage 3".</w:t>
      </w:r>
    </w:p>
    <w:p w14:paraId="599B221C" w14:textId="77777777" w:rsidR="00D06717" w:rsidRDefault="00D06717" w:rsidP="00D06717">
      <w:pPr>
        <w:pStyle w:val="EX"/>
        <w:rPr>
          <w:noProof/>
        </w:rPr>
      </w:pPr>
      <w:r>
        <w:rPr>
          <w:rFonts w:hint="eastAsia"/>
          <w:lang w:eastAsia="zh-CN"/>
        </w:rPr>
        <w:t>[</w:t>
      </w:r>
      <w:r>
        <w:rPr>
          <w:lang w:eastAsia="zh-CN"/>
        </w:rPr>
        <w:t>32</w:t>
      </w:r>
      <w:r>
        <w:rPr>
          <w:rFonts w:hint="eastAsia"/>
          <w:lang w:eastAsia="zh-CN"/>
        </w:rPr>
        <w:t>]</w:t>
      </w:r>
      <w:r>
        <w:rPr>
          <w:rFonts w:hint="eastAsia"/>
          <w:lang w:eastAsia="zh-CN"/>
        </w:rPr>
        <w:tab/>
      </w:r>
      <w:r>
        <w:rPr>
          <w:lang w:eastAsia="en-GB"/>
        </w:rPr>
        <w:t>3GPP TS 24.577: "</w:t>
      </w:r>
      <w:r>
        <w:t>Aircraft-to-Everything (A2X) services in 5G System (5GS) protocol aspects; Stage 3</w:t>
      </w:r>
      <w:r>
        <w:rPr>
          <w:lang w:eastAsia="en-GB"/>
        </w:rPr>
        <w:t>".</w:t>
      </w:r>
    </w:p>
    <w:p w14:paraId="2F787320" w14:textId="77777777" w:rsidR="00584534" w:rsidRDefault="00D06717" w:rsidP="00552518">
      <w:pPr>
        <w:pStyle w:val="EX"/>
        <w:rPr>
          <w:lang w:eastAsia="en-GB"/>
        </w:rPr>
      </w:pPr>
      <w:r>
        <w:rPr>
          <w:rFonts w:hint="eastAsia"/>
          <w:lang w:eastAsia="zh-CN"/>
        </w:rPr>
        <w:t>[</w:t>
      </w:r>
      <w:r>
        <w:rPr>
          <w:lang w:eastAsia="zh-CN"/>
        </w:rPr>
        <w:t>33</w:t>
      </w:r>
      <w:r>
        <w:rPr>
          <w:rFonts w:hint="eastAsia"/>
          <w:lang w:eastAsia="zh-CN"/>
        </w:rPr>
        <w:t>]</w:t>
      </w:r>
      <w:r>
        <w:rPr>
          <w:rFonts w:hint="eastAsia"/>
          <w:lang w:eastAsia="zh-CN"/>
        </w:rPr>
        <w:tab/>
      </w:r>
      <w:r>
        <w:rPr>
          <w:lang w:eastAsia="en-GB"/>
        </w:rPr>
        <w:t>3GPP TS 24.588: "</w:t>
      </w:r>
      <w:r>
        <w:t>Aircraft-to-Everything (A2X) services in 5G System (5GS); UE policies</w:t>
      </w:r>
      <w:r>
        <w:rPr>
          <w:lang w:eastAsia="en-GB"/>
        </w:rPr>
        <w:t>".</w:t>
      </w:r>
    </w:p>
    <w:p w14:paraId="3AE55C21" w14:textId="77777777" w:rsidR="00D06717" w:rsidRDefault="00584534" w:rsidP="00584534">
      <w:pPr>
        <w:pStyle w:val="EX"/>
        <w:rPr>
          <w:noProof/>
        </w:rPr>
      </w:pPr>
      <w:r w:rsidRPr="006B51AE">
        <w:rPr>
          <w:rFonts w:hint="eastAsia"/>
          <w:lang w:eastAsia="zh-CN"/>
        </w:rPr>
        <w:t>[</w:t>
      </w:r>
      <w:r>
        <w:rPr>
          <w:lang w:eastAsia="zh-CN"/>
        </w:rPr>
        <w:t>34</w:t>
      </w:r>
      <w:r w:rsidRPr="006B51AE">
        <w:rPr>
          <w:rFonts w:hint="eastAsia"/>
          <w:lang w:eastAsia="zh-CN"/>
        </w:rPr>
        <w:t>]</w:t>
      </w:r>
      <w:r w:rsidRPr="006B51AE">
        <w:rPr>
          <w:rFonts w:hint="eastAsia"/>
          <w:lang w:eastAsia="zh-CN"/>
        </w:rPr>
        <w:tab/>
      </w:r>
      <w:r w:rsidRPr="006B51AE">
        <w:rPr>
          <w:lang w:eastAsia="en-GB"/>
        </w:rPr>
        <w:t>3GPP TS 29.5</w:t>
      </w:r>
      <w:r>
        <w:rPr>
          <w:lang w:eastAsia="en-GB"/>
        </w:rPr>
        <w:t>31</w:t>
      </w:r>
      <w:r w:rsidRPr="006B51AE">
        <w:rPr>
          <w:lang w:eastAsia="en-GB"/>
        </w:rPr>
        <w:t xml:space="preserve">: "5G System; </w:t>
      </w:r>
      <w:r w:rsidRPr="006B51AE">
        <w:t>Network Slice Selection Services</w:t>
      </w:r>
      <w:r w:rsidRPr="006B51AE">
        <w:rPr>
          <w:lang w:eastAsia="en-GB"/>
        </w:rPr>
        <w:t>; Stage 3"</w:t>
      </w:r>
    </w:p>
    <w:p w14:paraId="0C0C3F19" w14:textId="77777777" w:rsidR="009B14E0" w:rsidRDefault="009B14E0" w:rsidP="009B14E0">
      <w:pPr>
        <w:pStyle w:val="EX"/>
      </w:pPr>
      <w:bookmarkStart w:id="100" w:name="_Toc129205528"/>
      <w:bookmarkStart w:id="101" w:name="_Toc129244347"/>
      <w:r>
        <w:rPr>
          <w:lang w:eastAsia="ja-JP"/>
        </w:rPr>
        <w:t>[35]</w:t>
      </w:r>
      <w:r>
        <w:rPr>
          <w:lang w:eastAsia="ja-JP"/>
        </w:rPr>
        <w:tab/>
      </w:r>
      <w:r>
        <w:t>3GPP TS 29.521: "5G System; Binding Support Management Service; Stage 3".</w:t>
      </w:r>
    </w:p>
    <w:p w14:paraId="4CDD6524" w14:textId="77777777" w:rsidR="009B14E0" w:rsidRDefault="009B14E0" w:rsidP="009B14E0">
      <w:pPr>
        <w:pStyle w:val="EX"/>
      </w:pPr>
      <w:r>
        <w:t>[36]</w:t>
      </w:r>
      <w:r>
        <w:tab/>
        <w:t>3GPP TS 24.301: "Non-Access-Stratum (NAS) protocol f</w:t>
      </w:r>
      <w:r w:rsidRPr="00D3475B">
        <w:t>or Evolved Packet System (EPS</w:t>
      </w:r>
      <w:r>
        <w:t>); Stage 3".</w:t>
      </w:r>
    </w:p>
    <w:p w14:paraId="647E05B8" w14:textId="77777777" w:rsidR="003A1AFF" w:rsidRDefault="003A1AFF" w:rsidP="003A1AFF">
      <w:pPr>
        <w:pStyle w:val="EX"/>
      </w:pPr>
      <w:r>
        <w:t>[37]</w:t>
      </w:r>
      <w:r>
        <w:tab/>
        <w:t>3GPP TS 29.514: "5G System; Policy Authorization Service; Stage 3".</w:t>
      </w:r>
    </w:p>
    <w:p w14:paraId="51AE5669" w14:textId="77777777" w:rsidR="00BE47D9" w:rsidRDefault="003A1AFF" w:rsidP="00BE47D9">
      <w:pPr>
        <w:pStyle w:val="EX"/>
      </w:pPr>
      <w:r w:rsidRPr="00FB11C0">
        <w:t>[</w:t>
      </w:r>
      <w:r>
        <w:t>38</w:t>
      </w:r>
      <w:r w:rsidRPr="00FB11C0">
        <w:t>]</w:t>
      </w:r>
      <w:r w:rsidRPr="00FB11C0">
        <w:tab/>
      </w:r>
      <w:r w:rsidRPr="00FB11C0">
        <w:rPr>
          <w:lang w:eastAsia="zh-CN"/>
        </w:rPr>
        <w:t>3GPP TS 29.520:</w:t>
      </w:r>
      <w:r w:rsidRPr="00FB11C0">
        <w:t xml:space="preserve"> "</w:t>
      </w:r>
      <w:r w:rsidRPr="00FB11C0">
        <w:rPr>
          <w:lang w:eastAsia="zh-CN"/>
        </w:rPr>
        <w:t>5G System; Network Data Analytics Services; Stage 3</w:t>
      </w:r>
      <w:r w:rsidRPr="00FB11C0">
        <w:t>".</w:t>
      </w:r>
    </w:p>
    <w:p w14:paraId="2835C992" w14:textId="77777777" w:rsidR="003A1AFF" w:rsidRDefault="00BE47D9" w:rsidP="00BE47D9">
      <w:pPr>
        <w:pStyle w:val="EX"/>
        <w:rPr>
          <w:lang w:eastAsia="zh-CN"/>
        </w:rPr>
      </w:pPr>
      <w:r>
        <w:rPr>
          <w:lang w:eastAsia="en-GB"/>
        </w:rPr>
        <w:t>[39]</w:t>
      </w:r>
      <w:r>
        <w:rPr>
          <w:lang w:eastAsia="en-GB"/>
        </w:rPr>
        <w:tab/>
      </w:r>
      <w:r>
        <w:t>3GPP TS 29.594: "5G System; Spending Limit Control Service; Stage 3".</w:t>
      </w:r>
    </w:p>
    <w:p w14:paraId="3282AE32" w14:textId="77777777" w:rsidR="00B311E8" w:rsidRPr="00582690" w:rsidRDefault="00B311E8" w:rsidP="00B311E8">
      <w:pPr>
        <w:pStyle w:val="EX"/>
        <w:rPr>
          <w:b/>
          <w:bCs/>
        </w:rPr>
      </w:pPr>
      <w:bookmarkStart w:id="102" w:name="_Toc136530116"/>
      <w:bookmarkStart w:id="103" w:name="_Toc136614713"/>
      <w:r w:rsidRPr="006F7C76">
        <w:t>[</w:t>
      </w:r>
      <w:r w:rsidR="00DB578C">
        <w:t>40</w:t>
      </w:r>
      <w:r w:rsidRPr="006F7C76">
        <w:t>]</w:t>
      </w:r>
      <w:r>
        <w:rPr>
          <w:lang w:eastAsia="en-GB"/>
        </w:rPr>
        <w:tab/>
      </w:r>
      <w:r>
        <w:t>3GPP TS 29.502: "5G System; Session Management Services; Stage 3".</w:t>
      </w:r>
    </w:p>
    <w:p w14:paraId="5A618AEE" w14:textId="77777777" w:rsidR="006617EF" w:rsidRDefault="00EB0DFD" w:rsidP="006617EF">
      <w:pPr>
        <w:pStyle w:val="EX"/>
      </w:pPr>
      <w:r>
        <w:t>[</w:t>
      </w:r>
      <w:r w:rsidR="00F8588E">
        <w:t>41</w:t>
      </w:r>
      <w:r>
        <w:t>]</w:t>
      </w:r>
      <w:r>
        <w:tab/>
        <w:t>3GPP TS 29.522: "5G System; Network Exposure Function Northbound APIs; Stage 3".</w:t>
      </w:r>
    </w:p>
    <w:p w14:paraId="6B1BB356" w14:textId="77777777" w:rsidR="00EB0DFD" w:rsidRDefault="006617EF" w:rsidP="006617EF">
      <w:pPr>
        <w:pStyle w:val="EX"/>
      </w:pPr>
      <w:r>
        <w:rPr>
          <w:noProof/>
        </w:rPr>
        <w:t>[</w:t>
      </w:r>
      <w:r w:rsidR="00FB13BC">
        <w:rPr>
          <w:noProof/>
        </w:rPr>
        <w:t>42</w:t>
      </w:r>
      <w:r>
        <w:rPr>
          <w:noProof/>
        </w:rPr>
        <w:t>]</w:t>
      </w:r>
      <w:r>
        <w:rPr>
          <w:noProof/>
        </w:rPr>
        <w:tab/>
        <w:t>3GPP TS 24.514: "</w:t>
      </w:r>
      <w:r w:rsidRPr="00885017">
        <w:t>Ranging based services and sidelink positioning in 5G system(5GS); Stage 3</w:t>
      </w:r>
      <w:r>
        <w:rPr>
          <w:noProof/>
        </w:rPr>
        <w:t>".</w:t>
      </w:r>
    </w:p>
    <w:p w14:paraId="20BBD325" w14:textId="77777777" w:rsidR="00410CA8" w:rsidRDefault="00410CA8" w:rsidP="00410CA8">
      <w:pPr>
        <w:pStyle w:val="EX"/>
      </w:pPr>
      <w:bookmarkStart w:id="104" w:name="_Toc148460833"/>
      <w:bookmarkStart w:id="105" w:name="_Toc151914830"/>
      <w:bookmarkStart w:id="106" w:name="_Toc175738948"/>
      <w:r>
        <w:rPr>
          <w:lang w:eastAsia="en-GB"/>
        </w:rPr>
        <w:t>[43]</w:t>
      </w:r>
      <w:r>
        <w:rPr>
          <w:lang w:eastAsia="en-GB"/>
        </w:rPr>
        <w:tab/>
      </w:r>
      <w:r>
        <w:t>3GPP TS 29.503: "5G System; Unified Data Management Services; Stage 3".</w:t>
      </w:r>
    </w:p>
    <w:p w14:paraId="609FF14E" w14:textId="77777777" w:rsidR="00214F08" w:rsidRDefault="00214F08" w:rsidP="00214F08">
      <w:pPr>
        <w:pStyle w:val="EX"/>
      </w:pPr>
      <w:r>
        <w:rPr>
          <w:lang w:eastAsia="zh-CN"/>
        </w:rPr>
        <w:t>[44]</w:t>
      </w:r>
      <w:r>
        <w:rPr>
          <w:lang w:eastAsia="zh-CN"/>
        </w:rPr>
        <w:tab/>
      </w:r>
      <w:r>
        <w:t xml:space="preserve">3GPP TS 32.256: "Charging management; </w:t>
      </w:r>
      <w:r w:rsidRPr="000401F0">
        <w:t>5G connection and mobility domain charging</w:t>
      </w:r>
      <w:r>
        <w:t>; stage 2".</w:t>
      </w:r>
    </w:p>
    <w:p w14:paraId="72F92662" w14:textId="77777777" w:rsidR="006C3F4E" w:rsidRDefault="006C3F4E">
      <w:pPr>
        <w:pStyle w:val="Heading1"/>
        <w:rPr>
          <w:noProof/>
        </w:rPr>
      </w:pPr>
      <w:bookmarkStart w:id="107" w:name="_Toc183635261"/>
      <w:bookmarkStart w:id="108" w:name="_Toc183639110"/>
      <w:r>
        <w:rPr>
          <w:noProof/>
        </w:rPr>
        <w:lastRenderedPageBreak/>
        <w:t>3</w:t>
      </w:r>
      <w:r>
        <w:rPr>
          <w:noProof/>
        </w:rPr>
        <w:tab/>
        <w:t>Definitions</w:t>
      </w:r>
      <w:r>
        <w:rPr>
          <w:noProof/>
          <w:lang w:eastAsia="zh-CN"/>
        </w:rPr>
        <w:t xml:space="preserve"> </w:t>
      </w:r>
      <w:r>
        <w:rPr>
          <w:noProof/>
        </w:rPr>
        <w:t>and abbreviations</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5B4270C4" w14:textId="77777777" w:rsidR="006C3F4E" w:rsidRDefault="006C3F4E">
      <w:pPr>
        <w:pStyle w:val="Heading2"/>
        <w:rPr>
          <w:noProof/>
        </w:rPr>
      </w:pPr>
      <w:bookmarkStart w:id="109" w:name="_Toc28013368"/>
      <w:bookmarkStart w:id="110" w:name="_Toc34222276"/>
      <w:bookmarkStart w:id="111" w:name="_Toc36040459"/>
      <w:bookmarkStart w:id="112" w:name="_Toc39134388"/>
      <w:bookmarkStart w:id="113" w:name="_Toc43283335"/>
      <w:bookmarkStart w:id="114" w:name="_Toc45134375"/>
      <w:bookmarkStart w:id="115" w:name="_Toc49929975"/>
      <w:bookmarkStart w:id="116" w:name="_Toc50024095"/>
      <w:bookmarkStart w:id="117" w:name="_Toc51763583"/>
      <w:bookmarkStart w:id="118" w:name="_Toc56594447"/>
      <w:bookmarkStart w:id="119" w:name="_Toc67493789"/>
      <w:bookmarkStart w:id="120" w:name="_Toc68169693"/>
      <w:bookmarkStart w:id="121" w:name="_Toc73459298"/>
      <w:bookmarkStart w:id="122" w:name="_Toc73459421"/>
      <w:bookmarkStart w:id="123" w:name="_Toc74742958"/>
      <w:bookmarkStart w:id="124" w:name="_Toc112918243"/>
      <w:bookmarkStart w:id="125" w:name="_Toc120652744"/>
      <w:bookmarkStart w:id="126" w:name="_Toc129205529"/>
      <w:bookmarkStart w:id="127" w:name="_Toc129244348"/>
      <w:bookmarkStart w:id="128" w:name="_Toc136530117"/>
      <w:bookmarkStart w:id="129" w:name="_Toc136614714"/>
      <w:bookmarkStart w:id="130" w:name="_Toc148460834"/>
      <w:bookmarkStart w:id="131" w:name="_Toc151914831"/>
      <w:bookmarkStart w:id="132" w:name="_Toc175738949"/>
      <w:bookmarkStart w:id="133" w:name="_Toc183635262"/>
      <w:bookmarkStart w:id="134" w:name="_Toc183639111"/>
      <w:r>
        <w:rPr>
          <w:noProof/>
        </w:rPr>
        <w:t>3.1</w:t>
      </w:r>
      <w:r>
        <w:rPr>
          <w:noProof/>
        </w:rPr>
        <w:tab/>
        <w:t>Definitions</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14:paraId="1EECF016" w14:textId="77777777" w:rsidR="006C3F4E" w:rsidRDefault="006C3F4E">
      <w:pPr>
        <w:rPr>
          <w:noProof/>
        </w:rPr>
      </w:pPr>
      <w:r>
        <w:rPr>
          <w:noProof/>
        </w:rPr>
        <w:t>For the purposes of the present document, the terms and definitions given in 3GPP TR 21.905 [1] and the following apply. A term defined in the present document takes precedence over the definition of the same term, if any, in 3GPP TR 21.905 [1].</w:t>
      </w:r>
    </w:p>
    <w:p w14:paraId="02C35084" w14:textId="77777777" w:rsidR="00F616AD" w:rsidRDefault="00F616AD" w:rsidP="00F616AD">
      <w:pPr>
        <w:rPr>
          <w:noProof/>
        </w:rPr>
      </w:pPr>
      <w:bookmarkStart w:id="135" w:name="_Toc28013369"/>
      <w:bookmarkStart w:id="136" w:name="_Toc34222277"/>
      <w:bookmarkStart w:id="137" w:name="_Toc36040460"/>
      <w:bookmarkStart w:id="138" w:name="_Toc39134389"/>
      <w:bookmarkStart w:id="139" w:name="_Toc43283336"/>
      <w:bookmarkStart w:id="140" w:name="_Toc45134376"/>
      <w:bookmarkStart w:id="141" w:name="_Toc49929976"/>
      <w:bookmarkStart w:id="142" w:name="_Toc50024096"/>
      <w:bookmarkStart w:id="143" w:name="_Toc51763584"/>
      <w:bookmarkStart w:id="144" w:name="_Toc56594448"/>
      <w:bookmarkStart w:id="145" w:name="_Toc67493790"/>
      <w:bookmarkStart w:id="146" w:name="_Toc68169694"/>
      <w:bookmarkStart w:id="147" w:name="_Toc73459299"/>
      <w:bookmarkStart w:id="148" w:name="_Toc73459422"/>
      <w:bookmarkStart w:id="149" w:name="_Toc74742959"/>
      <w:bookmarkStart w:id="150" w:name="_Toc112918244"/>
      <w:bookmarkStart w:id="151" w:name="_Toc120652745"/>
      <w:bookmarkStart w:id="152" w:name="_Toc129205530"/>
      <w:bookmarkStart w:id="153" w:name="_Toc129244349"/>
      <w:bookmarkStart w:id="154" w:name="_Toc136530118"/>
      <w:bookmarkStart w:id="155" w:name="_Toc136614715"/>
      <w:bookmarkStart w:id="156" w:name="_Toc148460835"/>
      <w:r>
        <w:rPr>
          <w:noProof/>
        </w:rPr>
        <w:t>For the purposes of the present document, the following terms and definitions given in 3GPP TS 23.503 [4], clause 3.1 and 3GPP TS 23.501 [2], clause 3.1 apply:</w:t>
      </w:r>
    </w:p>
    <w:p w14:paraId="19F4873C" w14:textId="77777777" w:rsidR="00F616AD" w:rsidRDefault="00F616AD" w:rsidP="00F616AD">
      <w:pPr>
        <w:rPr>
          <w:b/>
        </w:rPr>
      </w:pPr>
      <w:r>
        <w:rPr>
          <w:b/>
        </w:rPr>
        <w:t>VPLMN specific URSP rules</w:t>
      </w:r>
    </w:p>
    <w:p w14:paraId="54F4D3E0" w14:textId="77777777" w:rsidR="00F616AD" w:rsidRDefault="00F616AD" w:rsidP="00F616AD">
      <w:pPr>
        <w:rPr>
          <w:b/>
        </w:rPr>
      </w:pPr>
      <w:r>
        <w:rPr>
          <w:b/>
          <w:noProof/>
          <w:lang w:eastAsia="zh-CN"/>
        </w:rPr>
        <w:t>Configured NSSAI</w:t>
      </w:r>
    </w:p>
    <w:p w14:paraId="4F71295E" w14:textId="77777777" w:rsidR="006C3F4E" w:rsidRDefault="006C3F4E">
      <w:pPr>
        <w:pStyle w:val="Heading2"/>
        <w:rPr>
          <w:noProof/>
        </w:rPr>
      </w:pPr>
      <w:bookmarkStart w:id="157" w:name="_Toc151914832"/>
      <w:bookmarkStart w:id="158" w:name="_Toc175738950"/>
      <w:bookmarkStart w:id="159" w:name="_Toc183635263"/>
      <w:bookmarkStart w:id="160" w:name="_Toc183639112"/>
      <w:r>
        <w:rPr>
          <w:noProof/>
        </w:rPr>
        <w:t>3.2</w:t>
      </w:r>
      <w:r>
        <w:rPr>
          <w:noProof/>
        </w:rPr>
        <w:tab/>
        <w:t>Abbreviations</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p>
    <w:p w14:paraId="434CD1B1" w14:textId="77777777" w:rsidR="006C3F4E" w:rsidRDefault="006C3F4E">
      <w:pPr>
        <w:keepNext/>
        <w:rPr>
          <w:noProof/>
        </w:rPr>
      </w:pPr>
      <w:r>
        <w:rPr>
          <w:noProof/>
        </w:rPr>
        <w:t>For the purposes of the present document, the abbreviations given in 3GPP TR 21.905 [1] and the following apply. An abbreviation defined in the present document takes precedence over the definition of the same abbreviation, if any, in 3GPP TR 21.905 [1].</w:t>
      </w:r>
    </w:p>
    <w:p w14:paraId="75154545" w14:textId="77777777" w:rsidR="006C3F4E" w:rsidRDefault="006C3F4E">
      <w:pPr>
        <w:pStyle w:val="EW"/>
      </w:pPr>
      <w:r>
        <w:t>5G-BRG</w:t>
      </w:r>
      <w:r>
        <w:tab/>
        <w:t>5G Broadband Residential Gateway</w:t>
      </w:r>
    </w:p>
    <w:p w14:paraId="4C0F5D54" w14:textId="77777777" w:rsidR="006C3F4E" w:rsidRDefault="006C3F4E">
      <w:pPr>
        <w:pStyle w:val="EW"/>
      </w:pPr>
      <w:r>
        <w:t>5G-CRG</w:t>
      </w:r>
      <w:r>
        <w:tab/>
        <w:t>5G Cable Residential Gateway</w:t>
      </w:r>
    </w:p>
    <w:p w14:paraId="047C43B3" w14:textId="77777777" w:rsidR="006C3F4E" w:rsidRDefault="006C3F4E">
      <w:pPr>
        <w:pStyle w:val="EW"/>
      </w:pPr>
      <w:r>
        <w:t>5G-RG</w:t>
      </w:r>
      <w:r>
        <w:tab/>
        <w:t>5G Residential Gateway</w:t>
      </w:r>
    </w:p>
    <w:p w14:paraId="2E3DD7E3" w14:textId="77777777" w:rsidR="00D06717" w:rsidRDefault="006C3F4E" w:rsidP="00D06717">
      <w:pPr>
        <w:pStyle w:val="EW"/>
      </w:pPr>
      <w:r>
        <w:t>5G-VN</w:t>
      </w:r>
      <w:r>
        <w:tab/>
        <w:t>5G Virtual Network</w:t>
      </w:r>
    </w:p>
    <w:p w14:paraId="158FD93D" w14:textId="77777777" w:rsidR="00D06717" w:rsidRDefault="00D06717" w:rsidP="00D06717">
      <w:pPr>
        <w:pStyle w:val="EW"/>
      </w:pPr>
      <w:r>
        <w:t>A2X</w:t>
      </w:r>
      <w:r>
        <w:tab/>
        <w:t>Aircraft-to-Everything</w:t>
      </w:r>
    </w:p>
    <w:p w14:paraId="4A8DAE5C" w14:textId="77777777" w:rsidR="00D06717" w:rsidRDefault="00D06717" w:rsidP="00AD3B8E">
      <w:pPr>
        <w:pStyle w:val="EW"/>
      </w:pPr>
      <w:r>
        <w:t>A2XP</w:t>
      </w:r>
      <w:r>
        <w:tab/>
        <w:t>Aircraft-to-Everything Policy</w:t>
      </w:r>
    </w:p>
    <w:p w14:paraId="3866D7EA" w14:textId="77777777" w:rsidR="006C3F4E" w:rsidRDefault="006C3F4E" w:rsidP="00CA66F1">
      <w:pPr>
        <w:pStyle w:val="EW"/>
        <w:rPr>
          <w:noProof/>
        </w:rPr>
      </w:pPr>
      <w:r>
        <w:rPr>
          <w:noProof/>
        </w:rPr>
        <w:t>AMF</w:t>
      </w:r>
      <w:r>
        <w:rPr>
          <w:noProof/>
        </w:rPr>
        <w:tab/>
        <w:t>Access and Mobility Management Function</w:t>
      </w:r>
    </w:p>
    <w:p w14:paraId="5C75F357" w14:textId="77777777" w:rsidR="006C3F4E" w:rsidRDefault="006C3F4E" w:rsidP="00CA66F1">
      <w:pPr>
        <w:pStyle w:val="EW"/>
        <w:rPr>
          <w:noProof/>
        </w:rPr>
      </w:pPr>
      <w:r>
        <w:rPr>
          <w:noProof/>
        </w:rPr>
        <w:t>ANDSP</w:t>
      </w:r>
      <w:r>
        <w:rPr>
          <w:noProof/>
        </w:rPr>
        <w:tab/>
        <w:t>Access Network Discovery and Selection Policy</w:t>
      </w:r>
    </w:p>
    <w:p w14:paraId="34052773" w14:textId="77777777" w:rsidR="006C3F4E" w:rsidRDefault="006C3F4E" w:rsidP="00CA66F1">
      <w:pPr>
        <w:pStyle w:val="EW"/>
        <w:rPr>
          <w:noProof/>
        </w:rPr>
      </w:pPr>
      <w:r>
        <w:rPr>
          <w:noProof/>
        </w:rPr>
        <w:t>API</w:t>
      </w:r>
      <w:r>
        <w:rPr>
          <w:noProof/>
        </w:rPr>
        <w:tab/>
        <w:t>Application Programming Interface</w:t>
      </w:r>
    </w:p>
    <w:p w14:paraId="44C72E42" w14:textId="77777777" w:rsidR="00BE47D9" w:rsidRDefault="00BE47D9" w:rsidP="00AD3B8E">
      <w:pPr>
        <w:pStyle w:val="EW"/>
        <w:rPr>
          <w:noProof/>
        </w:rPr>
      </w:pPr>
      <w:r>
        <w:t>CHF</w:t>
      </w:r>
      <w:r>
        <w:tab/>
        <w:t>Charging Function</w:t>
      </w:r>
    </w:p>
    <w:p w14:paraId="28467EC2" w14:textId="77777777" w:rsidR="006C3F4E" w:rsidRDefault="006C3F4E" w:rsidP="00AD3B8E">
      <w:pPr>
        <w:pStyle w:val="EW"/>
        <w:rPr>
          <w:noProof/>
        </w:rPr>
      </w:pPr>
      <w:r>
        <w:rPr>
          <w:noProof/>
        </w:rPr>
        <w:t>DNN</w:t>
      </w:r>
      <w:r>
        <w:rPr>
          <w:noProof/>
        </w:rPr>
        <w:tab/>
        <w:t>Data Network Name</w:t>
      </w:r>
    </w:p>
    <w:p w14:paraId="337997B8" w14:textId="77777777" w:rsidR="00EC6045" w:rsidRDefault="00EC6045" w:rsidP="00AD3B8E">
      <w:pPr>
        <w:pStyle w:val="EW"/>
        <w:rPr>
          <w:noProof/>
        </w:rPr>
      </w:pPr>
      <w:r>
        <w:rPr>
          <w:noProof/>
        </w:rPr>
        <w:t>EPS</w:t>
      </w:r>
      <w:r>
        <w:rPr>
          <w:noProof/>
        </w:rPr>
        <w:tab/>
        <w:t>Evolved Packet Core System</w:t>
      </w:r>
    </w:p>
    <w:p w14:paraId="5ABE2D02" w14:textId="77777777" w:rsidR="006C3F4E" w:rsidRDefault="006C3F4E" w:rsidP="00CA66F1">
      <w:pPr>
        <w:pStyle w:val="EW"/>
      </w:pPr>
      <w:r>
        <w:t>FN-RG</w:t>
      </w:r>
      <w:r>
        <w:tab/>
        <w:t>Fixed Network Residential Gateway</w:t>
      </w:r>
    </w:p>
    <w:p w14:paraId="4CD18449" w14:textId="77777777" w:rsidR="006C3F4E" w:rsidRDefault="006C3F4E" w:rsidP="00CA66F1">
      <w:pPr>
        <w:pStyle w:val="EW"/>
      </w:pPr>
      <w:r>
        <w:t>FN-BRG</w:t>
      </w:r>
      <w:r>
        <w:tab/>
        <w:t>Fixed Network Broadband Residential Gateway</w:t>
      </w:r>
    </w:p>
    <w:p w14:paraId="1CCCC734" w14:textId="77777777" w:rsidR="006C3F4E" w:rsidRDefault="006C3F4E" w:rsidP="00CA66F1">
      <w:pPr>
        <w:pStyle w:val="EW"/>
      </w:pPr>
      <w:r>
        <w:t>FN-CRG</w:t>
      </w:r>
      <w:r>
        <w:tab/>
        <w:t xml:space="preserve">Fixed Network Cable Residential Gateway </w:t>
      </w:r>
    </w:p>
    <w:p w14:paraId="7702D1D5" w14:textId="77777777" w:rsidR="006C3F4E" w:rsidRDefault="006C3F4E" w:rsidP="00CA66F1">
      <w:pPr>
        <w:pStyle w:val="EW"/>
      </w:pPr>
      <w:r>
        <w:t>FQDN</w:t>
      </w:r>
      <w:r>
        <w:tab/>
        <w:t>Fully Qualified Domain Name</w:t>
      </w:r>
    </w:p>
    <w:p w14:paraId="4238BE35" w14:textId="77777777" w:rsidR="006C3F4E" w:rsidRDefault="006C3F4E" w:rsidP="00AD3B8E">
      <w:pPr>
        <w:pStyle w:val="EW"/>
        <w:rPr>
          <w:noProof/>
          <w:lang w:eastAsia="zh-CN"/>
        </w:rPr>
      </w:pPr>
      <w:r>
        <w:rPr>
          <w:noProof/>
          <w:lang w:eastAsia="zh-CN"/>
        </w:rPr>
        <w:t>GPSI</w:t>
      </w:r>
      <w:r>
        <w:rPr>
          <w:noProof/>
          <w:lang w:eastAsia="zh-CN"/>
        </w:rPr>
        <w:tab/>
        <w:t>Generic Public Subscription Identifier</w:t>
      </w:r>
    </w:p>
    <w:p w14:paraId="15E5CB67" w14:textId="77777777" w:rsidR="006C3F4E" w:rsidRDefault="006C3F4E" w:rsidP="00AD3B8E">
      <w:pPr>
        <w:pStyle w:val="EW"/>
        <w:rPr>
          <w:lang w:eastAsia="zh-CN"/>
        </w:rPr>
      </w:pPr>
      <w:r>
        <w:rPr>
          <w:lang w:eastAsia="zh-CN"/>
        </w:rPr>
        <w:t>GUAMI</w:t>
      </w:r>
      <w:r>
        <w:rPr>
          <w:lang w:eastAsia="zh-CN"/>
        </w:rPr>
        <w:tab/>
        <w:t>Globally Unique AMF Identifier</w:t>
      </w:r>
    </w:p>
    <w:p w14:paraId="2BB8E139" w14:textId="77777777" w:rsidR="006C3F4E" w:rsidRDefault="006C3F4E" w:rsidP="00AD3B8E">
      <w:pPr>
        <w:pStyle w:val="EW"/>
        <w:rPr>
          <w:noProof/>
          <w:lang w:eastAsia="zh-CN"/>
        </w:rPr>
      </w:pPr>
      <w:r>
        <w:rPr>
          <w:noProof/>
          <w:lang w:eastAsia="zh-CN"/>
        </w:rPr>
        <w:t>HFC</w:t>
      </w:r>
      <w:r>
        <w:rPr>
          <w:noProof/>
          <w:lang w:eastAsia="zh-CN"/>
        </w:rPr>
        <w:tab/>
        <w:t>Hybrid Fiber-Coaxial</w:t>
      </w:r>
    </w:p>
    <w:p w14:paraId="6EA50106" w14:textId="77777777" w:rsidR="006C3F4E" w:rsidRDefault="006C3F4E" w:rsidP="00AD3B8E">
      <w:pPr>
        <w:pStyle w:val="EW"/>
        <w:rPr>
          <w:noProof/>
        </w:rPr>
      </w:pPr>
      <w:r>
        <w:rPr>
          <w:noProof/>
        </w:rPr>
        <w:t>HTTP</w:t>
      </w:r>
      <w:r>
        <w:rPr>
          <w:noProof/>
        </w:rPr>
        <w:tab/>
        <w:t>Hypertext Transfer Protocol</w:t>
      </w:r>
    </w:p>
    <w:p w14:paraId="4B2541A9" w14:textId="77777777" w:rsidR="006C3F4E" w:rsidRDefault="006C3F4E" w:rsidP="00AD3B8E">
      <w:pPr>
        <w:pStyle w:val="EW"/>
        <w:rPr>
          <w:noProof/>
        </w:rPr>
      </w:pPr>
      <w:r>
        <w:rPr>
          <w:noProof/>
        </w:rPr>
        <w:t>H-PCF</w:t>
      </w:r>
      <w:r>
        <w:rPr>
          <w:noProof/>
        </w:rPr>
        <w:tab/>
        <w:t>Home Policy Control Function</w:t>
      </w:r>
    </w:p>
    <w:p w14:paraId="6F54BB3F" w14:textId="77777777" w:rsidR="006C3F4E" w:rsidRDefault="006C3F4E" w:rsidP="00AD3B8E">
      <w:pPr>
        <w:pStyle w:val="EW"/>
        <w:rPr>
          <w:noProof/>
        </w:rPr>
      </w:pPr>
      <w:r>
        <w:rPr>
          <w:noProof/>
        </w:rPr>
        <w:t>JSON</w:t>
      </w:r>
      <w:r>
        <w:rPr>
          <w:noProof/>
        </w:rPr>
        <w:tab/>
      </w:r>
      <w:r>
        <w:rPr>
          <w:noProof/>
          <w:lang w:eastAsia="zh-CN"/>
        </w:rPr>
        <w:t>JavaScript Object Notation</w:t>
      </w:r>
    </w:p>
    <w:p w14:paraId="20A04B56" w14:textId="77777777" w:rsidR="002C1460" w:rsidRDefault="006C3F4E" w:rsidP="00CA66F1">
      <w:pPr>
        <w:pStyle w:val="EW"/>
        <w:rPr>
          <w:noProof/>
        </w:rPr>
      </w:pPr>
      <w:r>
        <w:rPr>
          <w:noProof/>
        </w:rPr>
        <w:t>N3AN</w:t>
      </w:r>
      <w:r>
        <w:rPr>
          <w:noProof/>
        </w:rPr>
        <w:tab/>
        <w:t>Non-3GPP access network</w:t>
      </w:r>
    </w:p>
    <w:p w14:paraId="4076E800" w14:textId="77777777" w:rsidR="006C3F4E" w:rsidRDefault="002C1460" w:rsidP="00AD3B8E">
      <w:pPr>
        <w:pStyle w:val="EW"/>
        <w:rPr>
          <w:noProof/>
        </w:rPr>
      </w:pPr>
      <w:r>
        <w:rPr>
          <w:noProof/>
        </w:rPr>
        <w:t>N3IWF</w:t>
      </w:r>
      <w:r>
        <w:rPr>
          <w:noProof/>
        </w:rPr>
        <w:tab/>
        <w:t>Non-3GPP InterWorking Function</w:t>
      </w:r>
    </w:p>
    <w:p w14:paraId="2CAF25F6" w14:textId="77777777" w:rsidR="006C3F4E" w:rsidRDefault="006C3F4E" w:rsidP="00AD3B8E">
      <w:pPr>
        <w:pStyle w:val="EW"/>
        <w:rPr>
          <w:noProof/>
        </w:rPr>
      </w:pPr>
      <w:bookmarkStart w:id="161" w:name="_Hlk16691621"/>
      <w:r>
        <w:rPr>
          <w:noProof/>
          <w:lang w:eastAsia="zh-CN"/>
        </w:rPr>
        <w:t>NID</w:t>
      </w:r>
      <w:r>
        <w:rPr>
          <w:noProof/>
          <w:lang w:eastAsia="zh-CN"/>
        </w:rPr>
        <w:tab/>
        <w:t>Network Identifier</w:t>
      </w:r>
      <w:bookmarkEnd w:id="161"/>
    </w:p>
    <w:p w14:paraId="56501FAA" w14:textId="77777777" w:rsidR="006C3F4E" w:rsidRDefault="006C3F4E" w:rsidP="00AD3B8E">
      <w:pPr>
        <w:pStyle w:val="EW"/>
        <w:rPr>
          <w:noProof/>
        </w:rPr>
      </w:pPr>
      <w:r>
        <w:rPr>
          <w:noProof/>
        </w:rPr>
        <w:t>NF</w:t>
      </w:r>
      <w:r>
        <w:rPr>
          <w:noProof/>
        </w:rPr>
        <w:tab/>
        <w:t>Network Function</w:t>
      </w:r>
    </w:p>
    <w:p w14:paraId="5ADB99AB" w14:textId="77777777" w:rsidR="006C3F4E" w:rsidRDefault="006C3F4E" w:rsidP="00AD3B8E">
      <w:pPr>
        <w:pStyle w:val="EW"/>
      </w:pPr>
      <w:r>
        <w:t>NRF</w:t>
      </w:r>
      <w:r>
        <w:tab/>
        <w:t xml:space="preserve">Network Repository Function </w:t>
      </w:r>
    </w:p>
    <w:p w14:paraId="35A317F4" w14:textId="77777777" w:rsidR="006C3F4E" w:rsidRDefault="006C3F4E" w:rsidP="00AD3B8E">
      <w:pPr>
        <w:pStyle w:val="EW"/>
      </w:pPr>
      <w:r>
        <w:t>NSWO</w:t>
      </w:r>
      <w:r>
        <w:tab/>
      </w:r>
      <w:r>
        <w:rPr>
          <w:lang w:eastAsia="zh-CN"/>
        </w:rPr>
        <w:t>Non-Seamless WLAN Offload</w:t>
      </w:r>
    </w:p>
    <w:p w14:paraId="4CDAB585" w14:textId="77777777" w:rsidR="006C3F4E" w:rsidRDefault="006C3F4E" w:rsidP="00AD3B8E">
      <w:pPr>
        <w:pStyle w:val="EW"/>
      </w:pPr>
      <w:r>
        <w:t>OS</w:t>
      </w:r>
      <w:r>
        <w:tab/>
        <w:t>Operating System</w:t>
      </w:r>
    </w:p>
    <w:p w14:paraId="7D728CE6" w14:textId="77777777" w:rsidR="006C3F4E" w:rsidRDefault="006C3F4E" w:rsidP="00AD3B8E">
      <w:pPr>
        <w:pStyle w:val="EW"/>
        <w:rPr>
          <w:lang w:eastAsia="zh-CN"/>
        </w:rPr>
      </w:pPr>
      <w:r>
        <w:rPr>
          <w:lang w:eastAsia="zh-CN"/>
        </w:rPr>
        <w:t>OSId</w:t>
      </w:r>
      <w:r>
        <w:rPr>
          <w:lang w:eastAsia="zh-CN"/>
        </w:rPr>
        <w:tab/>
        <w:t>Operating System Identity</w:t>
      </w:r>
    </w:p>
    <w:p w14:paraId="2E944EBD" w14:textId="77777777" w:rsidR="006C3F4E" w:rsidRDefault="006C3F4E" w:rsidP="00AD3B8E">
      <w:pPr>
        <w:pStyle w:val="EW"/>
        <w:rPr>
          <w:noProof/>
        </w:rPr>
      </w:pPr>
      <w:r>
        <w:rPr>
          <w:noProof/>
        </w:rPr>
        <w:t>PCF</w:t>
      </w:r>
      <w:r>
        <w:rPr>
          <w:noProof/>
        </w:rPr>
        <w:tab/>
        <w:t>Policy Control Function</w:t>
      </w:r>
    </w:p>
    <w:p w14:paraId="0A9D73D1" w14:textId="77777777" w:rsidR="00EC6045" w:rsidRDefault="00EC6045" w:rsidP="00AD3B8E">
      <w:pPr>
        <w:pStyle w:val="EW"/>
        <w:rPr>
          <w:noProof/>
        </w:rPr>
      </w:pPr>
      <w:r>
        <w:rPr>
          <w:noProof/>
        </w:rPr>
        <w:t>PDU</w:t>
      </w:r>
      <w:r>
        <w:rPr>
          <w:noProof/>
        </w:rPr>
        <w:tab/>
        <w:t>Packet Data Unit</w:t>
      </w:r>
    </w:p>
    <w:p w14:paraId="5570D385" w14:textId="77777777" w:rsidR="00C05549" w:rsidRDefault="006C3F4E" w:rsidP="00AD3B8E">
      <w:pPr>
        <w:pStyle w:val="EW"/>
        <w:rPr>
          <w:noProof/>
          <w:lang w:eastAsia="zh-CN"/>
        </w:rPr>
      </w:pPr>
      <w:r>
        <w:rPr>
          <w:noProof/>
          <w:lang w:eastAsia="zh-CN"/>
        </w:rPr>
        <w:t>PEI</w:t>
      </w:r>
      <w:r>
        <w:rPr>
          <w:noProof/>
          <w:lang w:eastAsia="zh-CN"/>
        </w:rPr>
        <w:tab/>
        <w:t>Permanent Equipment Identifier</w:t>
      </w:r>
    </w:p>
    <w:p w14:paraId="646F70CD" w14:textId="77777777" w:rsidR="006C3F4E" w:rsidRDefault="00C05549" w:rsidP="00AD3B8E">
      <w:pPr>
        <w:pStyle w:val="EW"/>
        <w:rPr>
          <w:noProof/>
          <w:lang w:eastAsia="zh-CN"/>
        </w:rPr>
      </w:pPr>
      <w:r>
        <w:rPr>
          <w:noProof/>
          <w:lang w:eastAsia="zh-CN"/>
        </w:rPr>
        <w:t>PIN</w:t>
      </w:r>
      <w:r>
        <w:rPr>
          <w:noProof/>
          <w:lang w:eastAsia="zh-CN"/>
        </w:rPr>
        <w:tab/>
        <w:t>Personal IoT Network</w:t>
      </w:r>
    </w:p>
    <w:p w14:paraId="2247605C" w14:textId="77777777" w:rsidR="006C3F4E" w:rsidRDefault="006C3F4E" w:rsidP="00AD3B8E">
      <w:pPr>
        <w:pStyle w:val="EW"/>
      </w:pPr>
      <w:r>
        <w:rPr>
          <w:lang w:eastAsia="zh-CN"/>
        </w:rPr>
        <w:t>PRA</w:t>
      </w:r>
      <w:r>
        <w:rPr>
          <w:lang w:eastAsia="zh-CN"/>
        </w:rPr>
        <w:tab/>
        <w:t>Presence Reporting Area</w:t>
      </w:r>
      <w:r>
        <w:t xml:space="preserve"> </w:t>
      </w:r>
    </w:p>
    <w:p w14:paraId="274874E0" w14:textId="77777777" w:rsidR="006C3F4E" w:rsidRDefault="006C3F4E" w:rsidP="00CA66F1">
      <w:pPr>
        <w:pStyle w:val="EW"/>
        <w:rPr>
          <w:lang w:eastAsia="zh-CN"/>
        </w:rPr>
      </w:pPr>
      <w:r>
        <w:t>ProSeP</w:t>
      </w:r>
      <w:r>
        <w:tab/>
        <w:t>5G ProSe Policy</w:t>
      </w:r>
    </w:p>
    <w:p w14:paraId="21B88BD8" w14:textId="77777777" w:rsidR="00105964" w:rsidRDefault="006C3F4E" w:rsidP="00AD3B8E">
      <w:pPr>
        <w:pStyle w:val="EW"/>
        <w:rPr>
          <w:lang w:eastAsia="zh-CN"/>
        </w:rPr>
      </w:pPr>
      <w:r>
        <w:rPr>
          <w:lang w:eastAsia="zh-CN"/>
        </w:rPr>
        <w:t>PTI</w:t>
      </w:r>
      <w:r>
        <w:rPr>
          <w:lang w:eastAsia="zh-CN"/>
        </w:rPr>
        <w:tab/>
        <w:t>Procedure Transaction Identity</w:t>
      </w:r>
    </w:p>
    <w:p w14:paraId="3FD9A879" w14:textId="77777777" w:rsidR="00EF689B" w:rsidRDefault="00105964" w:rsidP="00AD3B8E">
      <w:pPr>
        <w:pStyle w:val="EW"/>
        <w:rPr>
          <w:lang w:eastAsia="zh-CN"/>
        </w:rPr>
      </w:pPr>
      <w:r>
        <w:rPr>
          <w:lang w:eastAsia="zh-CN"/>
        </w:rPr>
        <w:t>RSLPP</w:t>
      </w:r>
      <w:r>
        <w:rPr>
          <w:lang w:eastAsia="zh-CN"/>
        </w:rPr>
        <w:tab/>
      </w:r>
      <w:r w:rsidRPr="00B31174">
        <w:t>Ranging</w:t>
      </w:r>
      <w:r>
        <w:t xml:space="preserve"> and S</w:t>
      </w:r>
      <w:r w:rsidRPr="00B31174">
        <w:t xml:space="preserve">idelink </w:t>
      </w:r>
      <w:r>
        <w:t>Positioning P</w:t>
      </w:r>
      <w:r w:rsidRPr="00B31174">
        <w:t>olicy</w:t>
      </w:r>
    </w:p>
    <w:p w14:paraId="1C20FCFB" w14:textId="77777777" w:rsidR="00105964" w:rsidRDefault="00EF689B" w:rsidP="00AD3B8E">
      <w:pPr>
        <w:pStyle w:val="EW"/>
        <w:rPr>
          <w:lang w:eastAsia="zh-CN"/>
        </w:rPr>
      </w:pPr>
      <w:r>
        <w:lastRenderedPageBreak/>
        <w:t>RSN</w:t>
      </w:r>
      <w:r>
        <w:tab/>
        <w:t>Redundancy Sequence Number</w:t>
      </w:r>
    </w:p>
    <w:p w14:paraId="3895E68D" w14:textId="77777777" w:rsidR="006C3F4E" w:rsidRDefault="00105964" w:rsidP="00AD3B8E">
      <w:pPr>
        <w:pStyle w:val="EW"/>
      </w:pPr>
      <w:r>
        <w:rPr>
          <w:lang w:eastAsia="zh-CN"/>
        </w:rPr>
        <w:t>SL</w:t>
      </w:r>
      <w:r>
        <w:rPr>
          <w:lang w:eastAsia="zh-CN"/>
        </w:rPr>
        <w:tab/>
      </w:r>
      <w:r>
        <w:t>S</w:t>
      </w:r>
      <w:r w:rsidRPr="00B31174">
        <w:t>idelink</w:t>
      </w:r>
    </w:p>
    <w:p w14:paraId="69BA7FFE" w14:textId="77777777" w:rsidR="00DB578C" w:rsidRDefault="00DB578C" w:rsidP="00AD3B8E">
      <w:pPr>
        <w:pStyle w:val="EW"/>
      </w:pPr>
      <w:bookmarkStart w:id="162" w:name="_Hlk16691672"/>
      <w:r>
        <w:t>SMF</w:t>
      </w:r>
      <w:r>
        <w:tab/>
        <w:t>Session Management Function</w:t>
      </w:r>
    </w:p>
    <w:p w14:paraId="32CD2C22" w14:textId="77777777" w:rsidR="006C3F4E" w:rsidRDefault="006C3F4E" w:rsidP="00AD3B8E">
      <w:pPr>
        <w:pStyle w:val="EW"/>
      </w:pPr>
      <w:r>
        <w:t>SNPN</w:t>
      </w:r>
      <w:r>
        <w:tab/>
        <w:t>Stand-alone Non-Public Network</w:t>
      </w:r>
      <w:bookmarkEnd w:id="162"/>
    </w:p>
    <w:p w14:paraId="0422EDAC" w14:textId="77777777" w:rsidR="00DB578C" w:rsidRDefault="00DB578C" w:rsidP="00CA66F1">
      <w:pPr>
        <w:pStyle w:val="EW"/>
        <w:rPr>
          <w:noProof/>
        </w:rPr>
      </w:pPr>
      <w:r>
        <w:rPr>
          <w:noProof/>
        </w:rPr>
        <w:t>SSC</w:t>
      </w:r>
      <w:r>
        <w:rPr>
          <w:noProof/>
        </w:rPr>
        <w:tab/>
        <w:t>Service and Session Continuity</w:t>
      </w:r>
    </w:p>
    <w:p w14:paraId="4B048061" w14:textId="77777777" w:rsidR="002C1460" w:rsidRDefault="006C3F4E" w:rsidP="00CA66F1">
      <w:pPr>
        <w:pStyle w:val="EW"/>
        <w:rPr>
          <w:noProof/>
        </w:rPr>
      </w:pPr>
      <w:r>
        <w:rPr>
          <w:noProof/>
        </w:rPr>
        <w:t>SUPI</w:t>
      </w:r>
      <w:r>
        <w:rPr>
          <w:noProof/>
        </w:rPr>
        <w:tab/>
        <w:t>Subscription Permanent Identifier</w:t>
      </w:r>
    </w:p>
    <w:p w14:paraId="06BDD91E" w14:textId="77777777" w:rsidR="002C1460" w:rsidRPr="00763E2B" w:rsidRDefault="002C1460" w:rsidP="00CA66F1">
      <w:pPr>
        <w:pStyle w:val="EW"/>
        <w:rPr>
          <w:noProof/>
        </w:rPr>
      </w:pPr>
      <w:r w:rsidRPr="001B7C50">
        <w:t>TNGF</w:t>
      </w:r>
      <w:r w:rsidRPr="001B7C50">
        <w:tab/>
        <w:t>Trusted Non-3GPP Gateway Function</w:t>
      </w:r>
    </w:p>
    <w:p w14:paraId="3C3EF923" w14:textId="77777777" w:rsidR="00410CA8" w:rsidRPr="00763E2B" w:rsidRDefault="00410CA8" w:rsidP="00410CA8">
      <w:pPr>
        <w:pStyle w:val="EW"/>
        <w:rPr>
          <w:noProof/>
        </w:rPr>
      </w:pPr>
      <w:r>
        <w:t>UDM</w:t>
      </w:r>
      <w:r>
        <w:tab/>
        <w:t>Unified Data Management</w:t>
      </w:r>
    </w:p>
    <w:p w14:paraId="56E8981E" w14:textId="77777777" w:rsidR="006C3F4E" w:rsidRDefault="006C3F4E" w:rsidP="00AD3B8E">
      <w:pPr>
        <w:pStyle w:val="EW"/>
        <w:rPr>
          <w:noProof/>
        </w:rPr>
      </w:pPr>
      <w:r>
        <w:rPr>
          <w:noProof/>
        </w:rPr>
        <w:t>UDR</w:t>
      </w:r>
      <w:r>
        <w:rPr>
          <w:noProof/>
        </w:rPr>
        <w:tab/>
        <w:t>Unified Data Repository</w:t>
      </w:r>
    </w:p>
    <w:p w14:paraId="3420A006" w14:textId="77777777" w:rsidR="006C3F4E" w:rsidRDefault="006C3F4E" w:rsidP="00AD3B8E">
      <w:pPr>
        <w:pStyle w:val="EW"/>
        <w:rPr>
          <w:lang w:eastAsia="zh-CN"/>
        </w:rPr>
      </w:pPr>
      <w:r>
        <w:rPr>
          <w:lang w:eastAsia="zh-CN"/>
        </w:rPr>
        <w:t>UPSC</w:t>
      </w:r>
      <w:r>
        <w:rPr>
          <w:lang w:eastAsia="zh-CN"/>
        </w:rPr>
        <w:tab/>
        <w:t>UE policy section code</w:t>
      </w:r>
    </w:p>
    <w:p w14:paraId="62A7D9F3" w14:textId="77777777" w:rsidR="006C3F4E" w:rsidRDefault="006C3F4E" w:rsidP="00AD3B8E">
      <w:pPr>
        <w:pStyle w:val="EW"/>
        <w:rPr>
          <w:noProof/>
        </w:rPr>
      </w:pPr>
      <w:r>
        <w:rPr>
          <w:lang w:eastAsia="zh-CN"/>
        </w:rPr>
        <w:t>UPSI</w:t>
      </w:r>
      <w:r>
        <w:rPr>
          <w:lang w:eastAsia="zh-CN"/>
        </w:rPr>
        <w:tab/>
        <w:t>UE policy section identifier</w:t>
      </w:r>
    </w:p>
    <w:p w14:paraId="5C611BF6" w14:textId="77777777" w:rsidR="006C3F4E" w:rsidRDefault="006C3F4E" w:rsidP="00AD3B8E">
      <w:pPr>
        <w:pStyle w:val="EW"/>
        <w:rPr>
          <w:noProof/>
          <w:lang w:eastAsia="zh-CN"/>
        </w:rPr>
      </w:pPr>
      <w:r>
        <w:rPr>
          <w:noProof/>
        </w:rPr>
        <w:t>URSP</w:t>
      </w:r>
      <w:r>
        <w:rPr>
          <w:noProof/>
        </w:rPr>
        <w:tab/>
        <w:t xml:space="preserve">UE </w:t>
      </w:r>
      <w:r>
        <w:rPr>
          <w:noProof/>
          <w:lang w:eastAsia="zh-CN"/>
        </w:rPr>
        <w:t xml:space="preserve">Route Selection Policy </w:t>
      </w:r>
    </w:p>
    <w:p w14:paraId="147AA0A9" w14:textId="77777777" w:rsidR="006C3F4E" w:rsidRDefault="006C3F4E" w:rsidP="00AD3B8E">
      <w:pPr>
        <w:pStyle w:val="EW"/>
        <w:rPr>
          <w:noProof/>
          <w:lang w:eastAsia="zh-CN"/>
        </w:rPr>
      </w:pPr>
      <w:r>
        <w:rPr>
          <w:lang w:eastAsia="zh-CN"/>
        </w:rPr>
        <w:t>V2X</w:t>
      </w:r>
      <w:r>
        <w:rPr>
          <w:lang w:eastAsia="zh-CN"/>
        </w:rPr>
        <w:tab/>
      </w:r>
      <w:r>
        <w:rPr>
          <w:rFonts w:ascii="Arial" w:hAnsi="Arial" w:cs="Arial"/>
          <w:sz w:val="18"/>
          <w:szCs w:val="18"/>
        </w:rPr>
        <w:t>Vehicle-to-Everything</w:t>
      </w:r>
    </w:p>
    <w:p w14:paraId="3F722346" w14:textId="77777777" w:rsidR="006C3F4E" w:rsidRDefault="006C3F4E">
      <w:pPr>
        <w:pStyle w:val="EW"/>
        <w:rPr>
          <w:noProof/>
        </w:rPr>
      </w:pPr>
      <w:r>
        <w:rPr>
          <w:noProof/>
          <w:lang w:eastAsia="zh-CN"/>
        </w:rPr>
        <w:t>V2XP</w:t>
      </w:r>
      <w:r>
        <w:rPr>
          <w:noProof/>
          <w:lang w:eastAsia="zh-CN"/>
        </w:rPr>
        <w:tab/>
      </w:r>
      <w:r>
        <w:rPr>
          <w:rFonts w:ascii="Arial" w:hAnsi="Arial" w:cs="Arial"/>
          <w:sz w:val="18"/>
          <w:szCs w:val="18"/>
        </w:rPr>
        <w:t>Vehicle-to-Everything Policy</w:t>
      </w:r>
    </w:p>
    <w:p w14:paraId="18C010E5" w14:textId="77777777" w:rsidR="006C3F4E" w:rsidRDefault="006C3F4E">
      <w:pPr>
        <w:pStyle w:val="EW"/>
        <w:rPr>
          <w:noProof/>
        </w:rPr>
      </w:pPr>
      <w:r>
        <w:rPr>
          <w:noProof/>
        </w:rPr>
        <w:t>V-PCF</w:t>
      </w:r>
      <w:r>
        <w:rPr>
          <w:noProof/>
        </w:rPr>
        <w:tab/>
        <w:t xml:space="preserve">Visited Policy Control Function </w:t>
      </w:r>
    </w:p>
    <w:p w14:paraId="1B54DA37" w14:textId="77777777" w:rsidR="00F8588E" w:rsidRDefault="00F8588E" w:rsidP="00F8588E">
      <w:pPr>
        <w:pStyle w:val="EW"/>
        <w:rPr>
          <w:lang w:eastAsia="ko-KR"/>
        </w:rPr>
      </w:pPr>
      <w:r>
        <w:rPr>
          <w:lang w:eastAsia="ko-KR"/>
        </w:rPr>
        <w:t>VPS</w:t>
      </w:r>
      <w:r>
        <w:rPr>
          <w:lang w:eastAsia="ko-KR"/>
        </w:rPr>
        <w:tab/>
        <w:t>VPLMN Specific</w:t>
      </w:r>
    </w:p>
    <w:p w14:paraId="21442C3A" w14:textId="77777777" w:rsidR="006C3F4E" w:rsidRDefault="006C3F4E">
      <w:pPr>
        <w:pStyle w:val="EW"/>
        <w:rPr>
          <w:lang w:eastAsia="ko-KR"/>
        </w:rPr>
      </w:pPr>
      <w:r>
        <w:rPr>
          <w:lang w:eastAsia="ko-KR"/>
        </w:rPr>
        <w:t>W-5GAN</w:t>
      </w:r>
      <w:r>
        <w:rPr>
          <w:lang w:eastAsia="ko-KR"/>
        </w:rPr>
        <w:tab/>
        <w:t>Wireline 5G Access Network</w:t>
      </w:r>
    </w:p>
    <w:p w14:paraId="4F61620B" w14:textId="77777777" w:rsidR="006C3F4E" w:rsidRDefault="006C3F4E">
      <w:pPr>
        <w:pStyle w:val="EW"/>
        <w:rPr>
          <w:lang w:eastAsia="ko-KR"/>
        </w:rPr>
      </w:pPr>
      <w:r>
        <w:rPr>
          <w:lang w:eastAsia="ko-KR"/>
        </w:rPr>
        <w:t>W-5GCAN</w:t>
      </w:r>
      <w:r>
        <w:rPr>
          <w:lang w:eastAsia="ko-KR"/>
        </w:rPr>
        <w:tab/>
      </w:r>
      <w:r>
        <w:t>Wireline 5G Cable Access Network</w:t>
      </w:r>
    </w:p>
    <w:p w14:paraId="65FB29F1" w14:textId="77777777" w:rsidR="006C3F4E" w:rsidRDefault="006C3F4E">
      <w:pPr>
        <w:pStyle w:val="EW"/>
        <w:rPr>
          <w:noProof/>
        </w:rPr>
      </w:pPr>
      <w:r>
        <w:t>W-AGF</w:t>
      </w:r>
      <w:r>
        <w:tab/>
        <w:t>Wireline Access Gateway Function</w:t>
      </w:r>
    </w:p>
    <w:p w14:paraId="6F84FC9B" w14:textId="77777777" w:rsidR="006C3F4E" w:rsidRDefault="006C3F4E">
      <w:pPr>
        <w:pStyle w:val="Heading1"/>
        <w:rPr>
          <w:rFonts w:eastAsia="Times New Roman"/>
          <w:noProof/>
        </w:rPr>
      </w:pPr>
      <w:bookmarkStart w:id="163" w:name="_Toc28013370"/>
      <w:bookmarkStart w:id="164" w:name="_Toc34222278"/>
      <w:bookmarkStart w:id="165" w:name="_Toc36040461"/>
      <w:bookmarkStart w:id="166" w:name="_Toc39134390"/>
      <w:bookmarkStart w:id="167" w:name="_Toc43283337"/>
      <w:bookmarkStart w:id="168" w:name="_Toc45134377"/>
      <w:bookmarkStart w:id="169" w:name="_Toc49929977"/>
      <w:bookmarkStart w:id="170" w:name="_Toc50024097"/>
      <w:bookmarkStart w:id="171" w:name="_Toc51763585"/>
      <w:bookmarkStart w:id="172" w:name="_Toc56594449"/>
      <w:bookmarkStart w:id="173" w:name="_Toc67493791"/>
      <w:bookmarkStart w:id="174" w:name="_Toc68169695"/>
      <w:bookmarkStart w:id="175" w:name="_Toc73459300"/>
      <w:bookmarkStart w:id="176" w:name="_Toc73459423"/>
      <w:bookmarkStart w:id="177" w:name="_Toc74742960"/>
      <w:bookmarkStart w:id="178" w:name="_Toc112918245"/>
      <w:bookmarkStart w:id="179" w:name="_Toc120652746"/>
      <w:bookmarkStart w:id="180" w:name="_Toc129205531"/>
      <w:bookmarkStart w:id="181" w:name="_Toc129244350"/>
      <w:bookmarkStart w:id="182" w:name="_Toc136530119"/>
      <w:bookmarkStart w:id="183" w:name="_Toc136614716"/>
      <w:bookmarkStart w:id="184" w:name="_Toc148460836"/>
      <w:bookmarkStart w:id="185" w:name="_Toc151914833"/>
      <w:bookmarkStart w:id="186" w:name="_Toc175738951"/>
      <w:bookmarkStart w:id="187" w:name="_Toc183635264"/>
      <w:bookmarkStart w:id="188" w:name="_Toc183639113"/>
      <w:r>
        <w:rPr>
          <w:rFonts w:eastAsia="Times New Roman"/>
          <w:noProof/>
        </w:rPr>
        <w:t>4</w:t>
      </w:r>
      <w:r>
        <w:rPr>
          <w:rFonts w:eastAsia="Times New Roman"/>
          <w:noProof/>
        </w:rPr>
        <w:tab/>
        <w:t>UE Policy Control Service</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p>
    <w:p w14:paraId="5BDBC263" w14:textId="77777777" w:rsidR="006C3F4E" w:rsidRDefault="006C3F4E">
      <w:pPr>
        <w:pStyle w:val="Heading2"/>
        <w:rPr>
          <w:noProof/>
        </w:rPr>
      </w:pPr>
      <w:bookmarkStart w:id="189" w:name="_Toc28013371"/>
      <w:bookmarkStart w:id="190" w:name="_Toc34222279"/>
      <w:bookmarkStart w:id="191" w:name="_Toc36040462"/>
      <w:bookmarkStart w:id="192" w:name="_Toc39134391"/>
      <w:bookmarkStart w:id="193" w:name="_Toc43283338"/>
      <w:bookmarkStart w:id="194" w:name="_Toc45134378"/>
      <w:bookmarkStart w:id="195" w:name="_Toc49929978"/>
      <w:bookmarkStart w:id="196" w:name="_Toc50024098"/>
      <w:bookmarkStart w:id="197" w:name="_Toc51763586"/>
      <w:bookmarkStart w:id="198" w:name="_Toc56594450"/>
      <w:bookmarkStart w:id="199" w:name="_Toc67493792"/>
      <w:bookmarkStart w:id="200" w:name="_Toc68169696"/>
      <w:bookmarkStart w:id="201" w:name="_Toc73459301"/>
      <w:bookmarkStart w:id="202" w:name="_Toc73459424"/>
      <w:bookmarkStart w:id="203" w:name="_Toc74742961"/>
      <w:bookmarkStart w:id="204" w:name="_Toc112918246"/>
      <w:bookmarkStart w:id="205" w:name="_Toc120652747"/>
      <w:bookmarkStart w:id="206" w:name="_Toc129205532"/>
      <w:bookmarkStart w:id="207" w:name="_Toc129244351"/>
      <w:bookmarkStart w:id="208" w:name="_Toc136530120"/>
      <w:bookmarkStart w:id="209" w:name="_Toc136614717"/>
      <w:bookmarkStart w:id="210" w:name="_Toc148460837"/>
      <w:bookmarkStart w:id="211" w:name="_Toc151914834"/>
      <w:bookmarkStart w:id="212" w:name="_Toc175738952"/>
      <w:bookmarkStart w:id="213" w:name="_Toc183635265"/>
      <w:bookmarkStart w:id="214" w:name="_Toc183639114"/>
      <w:r>
        <w:rPr>
          <w:noProof/>
        </w:rPr>
        <w:t>4.1</w:t>
      </w:r>
      <w:r>
        <w:rPr>
          <w:noProof/>
        </w:rPr>
        <w:tab/>
        <w:t>Service Description</w:t>
      </w:r>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p>
    <w:p w14:paraId="18BD4861" w14:textId="77777777" w:rsidR="006C3F4E" w:rsidRDefault="006C3F4E">
      <w:pPr>
        <w:pStyle w:val="Heading3"/>
        <w:rPr>
          <w:noProof/>
          <w:lang w:eastAsia="zh-CN"/>
        </w:rPr>
      </w:pPr>
      <w:bookmarkStart w:id="215" w:name="_Toc28013372"/>
      <w:bookmarkStart w:id="216" w:name="_Toc34222280"/>
      <w:bookmarkStart w:id="217" w:name="_Toc36040463"/>
      <w:bookmarkStart w:id="218" w:name="_Toc39134392"/>
      <w:bookmarkStart w:id="219" w:name="_Toc43283339"/>
      <w:bookmarkStart w:id="220" w:name="_Toc45134379"/>
      <w:bookmarkStart w:id="221" w:name="_Toc49929979"/>
      <w:bookmarkStart w:id="222" w:name="_Toc50024099"/>
      <w:bookmarkStart w:id="223" w:name="_Toc51763587"/>
      <w:bookmarkStart w:id="224" w:name="_Toc56594451"/>
      <w:bookmarkStart w:id="225" w:name="_Toc67493793"/>
      <w:bookmarkStart w:id="226" w:name="_Toc68169697"/>
      <w:bookmarkStart w:id="227" w:name="_Toc73459302"/>
      <w:bookmarkStart w:id="228" w:name="_Toc73459425"/>
      <w:bookmarkStart w:id="229" w:name="_Toc74742962"/>
      <w:bookmarkStart w:id="230" w:name="_Toc112918247"/>
      <w:bookmarkStart w:id="231" w:name="_Toc120652748"/>
      <w:bookmarkStart w:id="232" w:name="_Toc129205533"/>
      <w:bookmarkStart w:id="233" w:name="_Toc129244352"/>
      <w:bookmarkStart w:id="234" w:name="_Toc136530121"/>
      <w:bookmarkStart w:id="235" w:name="_Toc136614718"/>
      <w:bookmarkStart w:id="236" w:name="_Toc148460838"/>
      <w:bookmarkStart w:id="237" w:name="_Toc151914835"/>
      <w:bookmarkStart w:id="238" w:name="_Toc175738953"/>
      <w:bookmarkStart w:id="239" w:name="_Toc183635266"/>
      <w:bookmarkStart w:id="240" w:name="_Toc183639115"/>
      <w:r>
        <w:rPr>
          <w:noProof/>
        </w:rPr>
        <w:t>4.</w:t>
      </w:r>
      <w:r>
        <w:rPr>
          <w:noProof/>
          <w:lang w:eastAsia="zh-CN"/>
        </w:rPr>
        <w:t>1.1</w:t>
      </w:r>
      <w:r>
        <w:rPr>
          <w:noProof/>
        </w:rPr>
        <w:tab/>
      </w:r>
      <w:r>
        <w:rPr>
          <w:noProof/>
          <w:lang w:eastAsia="zh-CN"/>
        </w:rPr>
        <w:t>Overview</w:t>
      </w:r>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p>
    <w:p w14:paraId="308E60BE" w14:textId="77777777" w:rsidR="006C3F4E" w:rsidRDefault="006C3F4E">
      <w:pPr>
        <w:rPr>
          <w:noProof/>
        </w:rPr>
      </w:pPr>
      <w:r>
        <w:rPr>
          <w:noProof/>
        </w:rPr>
        <w:t>The UE Policy Control Service, as defined in 3GPP TS 23.502 [3] and 3GPP TS 23.503 [4], is provided by the Policy Control Function (PCF).</w:t>
      </w:r>
    </w:p>
    <w:p w14:paraId="61223901" w14:textId="77777777" w:rsidR="006C3F4E" w:rsidRDefault="006C3F4E">
      <w:pPr>
        <w:rPr>
          <w:noProof/>
        </w:rPr>
      </w:pPr>
      <w:r>
        <w:rPr>
          <w:noProof/>
        </w:rPr>
        <w:t xml:space="preserve">This service is used as part of the provisioning of </w:t>
      </w:r>
      <w:r>
        <w:rPr>
          <w:noProof/>
          <w:lang w:eastAsia="zh-CN"/>
        </w:rPr>
        <w:t>UE policies</w:t>
      </w:r>
      <w:r w:rsidR="00282323">
        <w:rPr>
          <w:noProof/>
          <w:lang w:eastAsia="zh-CN"/>
        </w:rPr>
        <w:t xml:space="preserve"> (e.g. </w:t>
      </w:r>
      <w:r w:rsidR="00282323">
        <w:rPr>
          <w:noProof/>
        </w:rPr>
        <w:t>ANDSP, URSP, V2XP,</w:t>
      </w:r>
      <w:r w:rsidR="009250A3" w:rsidRPr="009250A3">
        <w:rPr>
          <w:noProof/>
        </w:rPr>
        <w:t xml:space="preserve"> </w:t>
      </w:r>
      <w:r w:rsidR="009250A3">
        <w:rPr>
          <w:noProof/>
        </w:rPr>
        <w:t>A2XP,</w:t>
      </w:r>
      <w:r w:rsidR="00282323">
        <w:rPr>
          <w:noProof/>
        </w:rPr>
        <w:t xml:space="preserve"> ProSeP</w:t>
      </w:r>
      <w:r w:rsidR="00DA3F08">
        <w:rPr>
          <w:noProof/>
        </w:rPr>
        <w:t>, RSLPP</w:t>
      </w:r>
      <w:r w:rsidR="00282323">
        <w:rPr>
          <w:noProof/>
        </w:rPr>
        <w:t>)</w:t>
      </w:r>
      <w:r>
        <w:rPr>
          <w:noProof/>
          <w:lang w:eastAsia="zh-CN"/>
        </w:rPr>
        <w:t xml:space="preserve"> determined by the PCF to the UE via the AMF and as part of </w:t>
      </w:r>
      <w:r w:rsidR="00282323">
        <w:rPr>
          <w:noProof/>
          <w:lang w:eastAsia="zh-CN"/>
        </w:rPr>
        <w:t xml:space="preserve">the </w:t>
      </w:r>
      <w:r>
        <w:rPr>
          <w:noProof/>
          <w:lang w:eastAsia="zh-CN"/>
        </w:rPr>
        <w:t>provisioning of N2 PC5 policy</w:t>
      </w:r>
      <w:r w:rsidR="00A21C20">
        <w:rPr>
          <w:noProof/>
          <w:lang w:eastAsia="zh-CN"/>
        </w:rPr>
        <w:t xml:space="preserve"> for V2X communications </w:t>
      </w:r>
      <w:r w:rsidR="009250A3">
        <w:rPr>
          <w:noProof/>
          <w:lang w:eastAsia="zh-CN"/>
        </w:rPr>
        <w:t xml:space="preserve">and/or A2X communications </w:t>
      </w:r>
      <w:r w:rsidR="00A21C20">
        <w:rPr>
          <w:noProof/>
          <w:lang w:eastAsia="zh-CN"/>
        </w:rPr>
        <w:t>and/or 5G ProSe</w:t>
      </w:r>
      <w:r>
        <w:rPr>
          <w:noProof/>
          <w:lang w:eastAsia="zh-CN"/>
        </w:rPr>
        <w:t xml:space="preserve"> </w:t>
      </w:r>
      <w:r w:rsidR="00105964">
        <w:rPr>
          <w:noProof/>
          <w:lang w:eastAsia="zh-CN"/>
        </w:rPr>
        <w:t xml:space="preserve">and/or Ranging/SL </w:t>
      </w:r>
      <w:r>
        <w:rPr>
          <w:noProof/>
          <w:lang w:eastAsia="zh-CN"/>
        </w:rPr>
        <w:t>determined by the PCF to the NG-RAN via the AMF</w:t>
      </w:r>
      <w:r w:rsidR="00282323">
        <w:rPr>
          <w:noProof/>
          <w:lang w:eastAsia="zh-CN"/>
        </w:rPr>
        <w:t xml:space="preserve">. </w:t>
      </w:r>
      <w:r w:rsidR="00DB0360">
        <w:rPr>
          <w:noProof/>
          <w:lang w:eastAsia="zh-CN"/>
        </w:rPr>
        <w:t>In case of URSP provisioning in EPS</w:t>
      </w:r>
      <w:r w:rsidR="00DB0360" w:rsidRPr="00F30AD3">
        <w:rPr>
          <w:noProof/>
          <w:lang w:eastAsia="zh-CN"/>
        </w:rPr>
        <w:t xml:space="preserve"> </w:t>
      </w:r>
      <w:r w:rsidR="00DB0360">
        <w:rPr>
          <w:noProof/>
          <w:lang w:eastAsia="zh-CN"/>
        </w:rPr>
        <w:t xml:space="preserve">this service may be used </w:t>
      </w:r>
      <w:r w:rsidR="00DB0360">
        <w:rPr>
          <w:noProof/>
        </w:rPr>
        <w:t xml:space="preserve">as part of the provisioning of URSP </w:t>
      </w:r>
      <w:r w:rsidR="00DB0360">
        <w:rPr>
          <w:noProof/>
          <w:lang w:eastAsia="zh-CN"/>
        </w:rPr>
        <w:t xml:space="preserve">determined by the PCF to the </w:t>
      </w:r>
      <w:r w:rsidR="00DB0360" w:rsidRPr="00E80A82">
        <w:rPr>
          <w:noProof/>
          <w:lang w:eastAsia="zh-CN"/>
        </w:rPr>
        <w:t xml:space="preserve">UE </w:t>
      </w:r>
      <w:r w:rsidR="00DB0360">
        <w:rPr>
          <w:noProof/>
          <w:lang w:eastAsia="zh-CN"/>
        </w:rPr>
        <w:t xml:space="preserve">via a </w:t>
      </w:r>
      <w:r w:rsidR="00DB0360" w:rsidRPr="002B09B4">
        <w:rPr>
          <w:lang w:eastAsia="zh-CN"/>
        </w:rPr>
        <w:t>PCF for a PDU session</w:t>
      </w:r>
      <w:r w:rsidR="00DB0360">
        <w:rPr>
          <w:noProof/>
          <w:lang w:eastAsia="zh-CN"/>
        </w:rPr>
        <w:t xml:space="preserve">. </w:t>
      </w:r>
      <w:r w:rsidR="00282323">
        <w:rPr>
          <w:noProof/>
          <w:lang w:eastAsia="zh-CN"/>
        </w:rPr>
        <w:t>This service</w:t>
      </w:r>
      <w:r>
        <w:rPr>
          <w:noProof/>
          <w:lang w:eastAsia="zh-CN"/>
        </w:rPr>
        <w:t xml:space="preserve"> </w:t>
      </w:r>
      <w:r w:rsidR="00282323">
        <w:rPr>
          <w:noProof/>
        </w:rPr>
        <w:t xml:space="preserve">hence </w:t>
      </w:r>
      <w:r>
        <w:rPr>
          <w:noProof/>
        </w:rPr>
        <w:t>offers the following functionalities:</w:t>
      </w:r>
    </w:p>
    <w:p w14:paraId="78F1CF59" w14:textId="77777777" w:rsidR="006C3F4E" w:rsidRDefault="006C3F4E">
      <w:pPr>
        <w:pStyle w:val="B10"/>
        <w:rPr>
          <w:noProof/>
          <w:lang w:eastAsia="zh-CN"/>
        </w:rPr>
      </w:pPr>
      <w:r>
        <w:rPr>
          <w:noProof/>
          <w:lang w:eastAsia="zh-CN"/>
        </w:rPr>
        <w:t>-</w:t>
      </w:r>
      <w:r>
        <w:rPr>
          <w:noProof/>
          <w:lang w:eastAsia="zh-CN"/>
        </w:rPr>
        <w:tab/>
        <w:t xml:space="preserve">creation of </w:t>
      </w:r>
      <w:r w:rsidR="00DE3C90">
        <w:rPr>
          <w:noProof/>
          <w:lang w:eastAsia="zh-CN"/>
        </w:rPr>
        <w:t xml:space="preserve">a </w:t>
      </w:r>
      <w:r>
        <w:rPr>
          <w:noProof/>
          <w:lang w:eastAsia="zh-CN"/>
        </w:rPr>
        <w:t xml:space="preserve">UE Policy Association </w:t>
      </w:r>
      <w:r w:rsidR="00DE3C90">
        <w:rPr>
          <w:noProof/>
          <w:lang w:eastAsia="zh-CN"/>
        </w:rPr>
        <w:t xml:space="preserve">as </w:t>
      </w:r>
      <w:r>
        <w:rPr>
          <w:noProof/>
          <w:lang w:eastAsia="zh-CN"/>
        </w:rPr>
        <w:t>requested by the NF service consumer (e.g. AMF);</w:t>
      </w:r>
    </w:p>
    <w:p w14:paraId="6FAC906D" w14:textId="77777777" w:rsidR="006C3F4E" w:rsidRDefault="006C3F4E">
      <w:pPr>
        <w:pStyle w:val="B10"/>
        <w:rPr>
          <w:noProof/>
          <w:lang w:eastAsia="zh-CN"/>
        </w:rPr>
      </w:pPr>
      <w:r>
        <w:rPr>
          <w:noProof/>
          <w:lang w:eastAsia="zh-CN"/>
        </w:rPr>
        <w:t>-</w:t>
      </w:r>
      <w:r>
        <w:rPr>
          <w:noProof/>
          <w:lang w:eastAsia="zh-CN"/>
        </w:rPr>
        <w:tab/>
        <w:t>provisioning of policy control request trigger</w:t>
      </w:r>
      <w:r w:rsidR="00DE3C90">
        <w:rPr>
          <w:noProof/>
          <w:lang w:eastAsia="zh-CN"/>
        </w:rPr>
        <w:t>(</w:t>
      </w:r>
      <w:r>
        <w:rPr>
          <w:noProof/>
          <w:lang w:eastAsia="zh-CN"/>
        </w:rPr>
        <w:t>s</w:t>
      </w:r>
      <w:r w:rsidR="00DE3C90">
        <w:rPr>
          <w:noProof/>
          <w:lang w:eastAsia="zh-CN"/>
        </w:rPr>
        <w:t>)</w:t>
      </w:r>
      <w:r>
        <w:rPr>
          <w:noProof/>
          <w:lang w:eastAsia="zh-CN"/>
        </w:rPr>
        <w:t xml:space="preserve"> to the NF service consumer (e.g. AMF);</w:t>
      </w:r>
    </w:p>
    <w:p w14:paraId="4A2D929E" w14:textId="77777777" w:rsidR="006C3F4E" w:rsidRDefault="006C3F4E">
      <w:pPr>
        <w:pStyle w:val="B10"/>
        <w:rPr>
          <w:noProof/>
          <w:lang w:eastAsia="zh-CN"/>
        </w:rPr>
      </w:pPr>
      <w:r>
        <w:rPr>
          <w:noProof/>
          <w:lang w:eastAsia="zh-CN"/>
        </w:rPr>
        <w:t>-</w:t>
      </w:r>
      <w:r>
        <w:rPr>
          <w:noProof/>
          <w:lang w:eastAsia="zh-CN"/>
        </w:rPr>
        <w:tab/>
        <w:t xml:space="preserve">provisioning of the UE policy </w:t>
      </w:r>
      <w:r w:rsidR="00DE3C90">
        <w:rPr>
          <w:noProof/>
          <w:lang w:eastAsia="zh-CN"/>
        </w:rPr>
        <w:t xml:space="preserve">(e.g. </w:t>
      </w:r>
      <w:r w:rsidR="00DE3C90">
        <w:rPr>
          <w:noProof/>
        </w:rPr>
        <w:t xml:space="preserve">ANDSP, URSP, V2XP, </w:t>
      </w:r>
      <w:r w:rsidR="009250A3">
        <w:rPr>
          <w:noProof/>
        </w:rPr>
        <w:t>A2XP,</w:t>
      </w:r>
      <w:r w:rsidR="00DE3C90">
        <w:rPr>
          <w:noProof/>
        </w:rPr>
        <w:t>ProSeP</w:t>
      </w:r>
      <w:r w:rsidR="00DA3F08">
        <w:rPr>
          <w:noProof/>
        </w:rPr>
        <w:t>, RSLPP</w:t>
      </w:r>
      <w:r w:rsidR="00DE3C90">
        <w:rPr>
          <w:noProof/>
        </w:rPr>
        <w:t xml:space="preserve">) </w:t>
      </w:r>
      <w:r>
        <w:rPr>
          <w:noProof/>
          <w:lang w:eastAsia="zh-CN"/>
        </w:rPr>
        <w:t xml:space="preserve">to the V-PCF by the H-PCF in the roaming case; </w:t>
      </w:r>
    </w:p>
    <w:p w14:paraId="515E9C53" w14:textId="77777777" w:rsidR="00DE3C90" w:rsidRDefault="006C3F4E" w:rsidP="00DE3C90">
      <w:pPr>
        <w:pStyle w:val="B10"/>
        <w:rPr>
          <w:noProof/>
          <w:lang w:eastAsia="zh-CN"/>
        </w:rPr>
      </w:pPr>
      <w:r>
        <w:rPr>
          <w:noProof/>
          <w:lang w:eastAsia="zh-CN"/>
        </w:rPr>
        <w:t>-</w:t>
      </w:r>
      <w:r>
        <w:rPr>
          <w:noProof/>
          <w:lang w:eastAsia="zh-CN"/>
        </w:rPr>
        <w:tab/>
        <w:t>provisioning of the N2 PC5 policy</w:t>
      </w:r>
      <w:r w:rsidR="00A21C20">
        <w:rPr>
          <w:noProof/>
          <w:lang w:eastAsia="zh-CN"/>
        </w:rPr>
        <w:t xml:space="preserve"> for V2X communications and/or </w:t>
      </w:r>
      <w:r w:rsidR="00E027CC">
        <w:rPr>
          <w:noProof/>
          <w:lang w:eastAsia="zh-CN"/>
        </w:rPr>
        <w:t xml:space="preserve"> </w:t>
      </w:r>
      <w:r w:rsidR="009250A3">
        <w:rPr>
          <w:noProof/>
          <w:lang w:eastAsia="zh-CN"/>
        </w:rPr>
        <w:t xml:space="preserve">A2X communications </w:t>
      </w:r>
      <w:r w:rsidR="00E027CC">
        <w:rPr>
          <w:noProof/>
          <w:lang w:eastAsia="zh-CN"/>
        </w:rPr>
        <w:t xml:space="preserve">and/or </w:t>
      </w:r>
      <w:r w:rsidR="00A21C20">
        <w:rPr>
          <w:noProof/>
          <w:lang w:eastAsia="zh-CN"/>
        </w:rPr>
        <w:t>5G ProSe</w:t>
      </w:r>
      <w:r>
        <w:rPr>
          <w:noProof/>
          <w:lang w:eastAsia="zh-CN"/>
        </w:rPr>
        <w:t xml:space="preserve"> </w:t>
      </w:r>
      <w:r w:rsidR="004700A8">
        <w:rPr>
          <w:noProof/>
          <w:lang w:eastAsia="zh-CN"/>
        </w:rPr>
        <w:t xml:space="preserve">and/or Ranging/SL </w:t>
      </w:r>
      <w:r>
        <w:rPr>
          <w:noProof/>
          <w:lang w:eastAsia="zh-CN"/>
        </w:rPr>
        <w:t>to the V-PCF by the H-PCF in the roaming case;</w:t>
      </w:r>
      <w:r w:rsidR="00DE3C90" w:rsidRPr="00DE3C90">
        <w:rPr>
          <w:noProof/>
          <w:lang w:eastAsia="zh-CN"/>
        </w:rPr>
        <w:t xml:space="preserve"> </w:t>
      </w:r>
    </w:p>
    <w:p w14:paraId="35A00FB1" w14:textId="77777777" w:rsidR="006C3F4E" w:rsidRDefault="00DE3C90" w:rsidP="00DE3C90">
      <w:pPr>
        <w:pStyle w:val="B10"/>
        <w:rPr>
          <w:noProof/>
          <w:lang w:eastAsia="zh-CN"/>
        </w:rPr>
      </w:pPr>
      <w:r>
        <w:rPr>
          <w:noProof/>
          <w:lang w:eastAsia="zh-CN"/>
        </w:rPr>
        <w:t>-</w:t>
      </w:r>
      <w:r>
        <w:rPr>
          <w:noProof/>
          <w:lang w:eastAsia="zh-CN"/>
        </w:rPr>
        <w:tab/>
        <w:t>update of a UE Policy Association as requested by the NF service consumer (e.g. AMF);</w:t>
      </w:r>
    </w:p>
    <w:p w14:paraId="5886D696" w14:textId="77777777" w:rsidR="00DE3C90" w:rsidRDefault="006C3F4E" w:rsidP="00DE3C90">
      <w:pPr>
        <w:pStyle w:val="B10"/>
        <w:rPr>
          <w:noProof/>
          <w:lang w:eastAsia="zh-CN"/>
        </w:rPr>
      </w:pPr>
      <w:r>
        <w:rPr>
          <w:noProof/>
          <w:lang w:eastAsia="zh-CN"/>
        </w:rPr>
        <w:t>-</w:t>
      </w:r>
      <w:r>
        <w:rPr>
          <w:noProof/>
          <w:lang w:eastAsia="zh-CN"/>
        </w:rPr>
        <w:tab/>
        <w:t>reporting of the met policy control request trigger</w:t>
      </w:r>
      <w:r w:rsidR="00DE3C90">
        <w:rPr>
          <w:noProof/>
          <w:lang w:eastAsia="zh-CN"/>
        </w:rPr>
        <w:t>(s) by the NF service consumer</w:t>
      </w:r>
      <w:r>
        <w:rPr>
          <w:noProof/>
          <w:lang w:eastAsia="zh-CN"/>
        </w:rPr>
        <w:t>;</w:t>
      </w:r>
    </w:p>
    <w:p w14:paraId="47E317CD" w14:textId="77777777" w:rsidR="006C3F4E" w:rsidRDefault="00DE3C90" w:rsidP="00DE3C90">
      <w:pPr>
        <w:pStyle w:val="B10"/>
        <w:rPr>
          <w:noProof/>
          <w:lang w:eastAsia="zh-CN"/>
        </w:rPr>
      </w:pPr>
      <w:r>
        <w:rPr>
          <w:noProof/>
          <w:lang w:eastAsia="zh-CN"/>
        </w:rPr>
        <w:t>-</w:t>
      </w:r>
      <w:r>
        <w:rPr>
          <w:noProof/>
          <w:lang w:eastAsia="zh-CN"/>
        </w:rPr>
        <w:tab/>
        <w:t>update of policy control request trigger(s) by the PCF to the NF service consumer (e.g. AMF);</w:t>
      </w:r>
    </w:p>
    <w:p w14:paraId="6E14EF1C" w14:textId="77777777" w:rsidR="00DE3C90" w:rsidRDefault="006C3F4E" w:rsidP="00DE3C90">
      <w:pPr>
        <w:pStyle w:val="B10"/>
        <w:rPr>
          <w:noProof/>
          <w:lang w:eastAsia="zh-CN"/>
        </w:rPr>
      </w:pPr>
      <w:r>
        <w:rPr>
          <w:noProof/>
          <w:lang w:eastAsia="zh-CN"/>
        </w:rPr>
        <w:t>-</w:t>
      </w:r>
      <w:r>
        <w:rPr>
          <w:noProof/>
          <w:lang w:eastAsia="zh-CN"/>
        </w:rPr>
        <w:tab/>
        <w:t xml:space="preserve">deletion of </w:t>
      </w:r>
      <w:r w:rsidR="00DE3C90">
        <w:rPr>
          <w:noProof/>
          <w:lang w:eastAsia="zh-CN"/>
        </w:rPr>
        <w:t xml:space="preserve">a </w:t>
      </w:r>
      <w:r>
        <w:rPr>
          <w:noProof/>
          <w:lang w:eastAsia="zh-CN"/>
        </w:rPr>
        <w:t xml:space="preserve">UE Policy Association </w:t>
      </w:r>
      <w:r w:rsidR="00DE3C90">
        <w:rPr>
          <w:noProof/>
          <w:lang w:eastAsia="zh-CN"/>
        </w:rPr>
        <w:t xml:space="preserve">as </w:t>
      </w:r>
      <w:r>
        <w:rPr>
          <w:noProof/>
          <w:lang w:eastAsia="zh-CN"/>
        </w:rPr>
        <w:t>requested by the NF service consumer (e.g. AMF)</w:t>
      </w:r>
      <w:r w:rsidR="00DE3C90">
        <w:rPr>
          <w:noProof/>
          <w:lang w:eastAsia="zh-CN"/>
        </w:rPr>
        <w:t>;</w:t>
      </w:r>
    </w:p>
    <w:p w14:paraId="3425E4A2" w14:textId="77777777" w:rsidR="007E087D" w:rsidRDefault="007E087D" w:rsidP="007E087D">
      <w:pPr>
        <w:pStyle w:val="B10"/>
        <w:rPr>
          <w:noProof/>
          <w:lang w:eastAsia="zh-CN"/>
        </w:rPr>
      </w:pPr>
      <w:bookmarkStart w:id="241" w:name="_Toc28013373"/>
      <w:bookmarkStart w:id="242" w:name="_Toc34222281"/>
      <w:bookmarkStart w:id="243" w:name="_Toc36040464"/>
      <w:bookmarkStart w:id="244" w:name="_Toc39134393"/>
      <w:bookmarkStart w:id="245" w:name="_Toc43283340"/>
      <w:bookmarkStart w:id="246" w:name="_Toc45134380"/>
      <w:bookmarkStart w:id="247" w:name="_Toc49929980"/>
      <w:bookmarkStart w:id="248" w:name="_Toc50024100"/>
      <w:bookmarkStart w:id="249" w:name="_Toc51763588"/>
      <w:bookmarkStart w:id="250" w:name="_Toc56594452"/>
      <w:bookmarkStart w:id="251" w:name="_Toc67493794"/>
      <w:bookmarkStart w:id="252" w:name="_Toc68169698"/>
      <w:bookmarkStart w:id="253" w:name="_Toc73459303"/>
      <w:bookmarkStart w:id="254" w:name="_Toc73459426"/>
      <w:bookmarkStart w:id="255" w:name="_Toc74742963"/>
      <w:bookmarkStart w:id="256" w:name="_Toc112918248"/>
      <w:bookmarkStart w:id="257" w:name="_Toc120652749"/>
      <w:bookmarkStart w:id="258" w:name="_Toc129205534"/>
      <w:bookmarkStart w:id="259" w:name="_Toc129244353"/>
      <w:bookmarkStart w:id="260" w:name="_Toc136530122"/>
      <w:bookmarkStart w:id="261" w:name="_Toc136614719"/>
      <w:bookmarkStart w:id="262" w:name="_Toc148460839"/>
      <w:bookmarkStart w:id="263" w:name="_Toc151914836"/>
      <w:r>
        <w:rPr>
          <w:noProof/>
          <w:lang w:eastAsia="zh-CN"/>
        </w:rPr>
        <w:t>-</w:t>
      </w:r>
      <w:r>
        <w:rPr>
          <w:noProof/>
          <w:lang w:eastAsia="zh-CN"/>
        </w:rPr>
        <w:tab/>
        <w:t>enable the PCF to request the termination of a UE Policy Association to the NF service consumer (e.g. AMF);</w:t>
      </w:r>
    </w:p>
    <w:p w14:paraId="2CC0DE37" w14:textId="77777777" w:rsidR="007E087D" w:rsidRDefault="007E087D" w:rsidP="00552518">
      <w:pPr>
        <w:pStyle w:val="B10"/>
        <w:rPr>
          <w:noProof/>
          <w:lang w:eastAsia="zh-CN"/>
        </w:rPr>
      </w:pPr>
      <w:r>
        <w:rPr>
          <w:noProof/>
          <w:lang w:eastAsia="zh-CN"/>
        </w:rPr>
        <w:t>-</w:t>
      </w:r>
      <w:r>
        <w:rPr>
          <w:noProof/>
          <w:lang w:eastAsia="zh-CN"/>
        </w:rPr>
        <w:tab/>
        <w:t xml:space="preserve">provisioning of the </w:t>
      </w:r>
      <w:r w:rsidRPr="00ED281E">
        <w:rPr>
          <w:noProof/>
          <w:lang w:eastAsia="zh-CN"/>
        </w:rPr>
        <w:t xml:space="preserve">URSP to </w:t>
      </w:r>
      <w:r>
        <w:rPr>
          <w:noProof/>
          <w:lang w:eastAsia="zh-CN"/>
        </w:rPr>
        <w:t>a</w:t>
      </w:r>
      <w:r w:rsidRPr="00ED281E">
        <w:rPr>
          <w:noProof/>
          <w:lang w:eastAsia="zh-CN"/>
        </w:rPr>
        <w:t xml:space="preserve"> </w:t>
      </w:r>
      <w:r w:rsidRPr="002B09B4">
        <w:rPr>
          <w:lang w:eastAsia="zh-CN"/>
        </w:rPr>
        <w:t>PCF for a PDU session</w:t>
      </w:r>
      <w:r w:rsidRPr="00ED281E">
        <w:rPr>
          <w:noProof/>
          <w:lang w:eastAsia="zh-CN"/>
        </w:rPr>
        <w:t xml:space="preserve"> in case</w:t>
      </w:r>
      <w:r>
        <w:rPr>
          <w:noProof/>
          <w:lang w:eastAsia="zh-CN"/>
        </w:rPr>
        <w:t xml:space="preserve"> of</w:t>
      </w:r>
      <w:r w:rsidRPr="008D46E1">
        <w:rPr>
          <w:noProof/>
          <w:lang w:eastAsia="zh-CN"/>
        </w:rPr>
        <w:t xml:space="preserve"> URSP provisioning in EPS</w:t>
      </w:r>
      <w:r>
        <w:rPr>
          <w:noProof/>
          <w:lang w:eastAsia="zh-CN"/>
        </w:rPr>
        <w:t>; and</w:t>
      </w:r>
    </w:p>
    <w:p w14:paraId="7E19A2C4" w14:textId="77777777" w:rsidR="007E087D" w:rsidRPr="00211A32" w:rsidRDefault="007E087D" w:rsidP="00552518">
      <w:pPr>
        <w:pStyle w:val="B10"/>
        <w:rPr>
          <w:noProof/>
          <w:lang w:eastAsia="zh-CN"/>
        </w:rPr>
      </w:pPr>
      <w:r>
        <w:rPr>
          <w:noProof/>
          <w:lang w:eastAsia="zh-CN"/>
        </w:rPr>
        <w:t>-</w:t>
      </w:r>
      <w:r>
        <w:rPr>
          <w:noProof/>
          <w:lang w:eastAsia="zh-CN"/>
        </w:rPr>
        <w:tab/>
        <w:t>provisioning of slice-based N3IWF/TNGF selection policies based on the UE subscribed/configured S-NSSAI(s).</w:t>
      </w:r>
    </w:p>
    <w:p w14:paraId="388641A6" w14:textId="77777777" w:rsidR="006C3F4E" w:rsidRDefault="006C3F4E">
      <w:pPr>
        <w:pStyle w:val="Heading3"/>
        <w:rPr>
          <w:noProof/>
        </w:rPr>
      </w:pPr>
      <w:bookmarkStart w:id="264" w:name="_Toc175738954"/>
      <w:bookmarkStart w:id="265" w:name="_Toc183635267"/>
      <w:bookmarkStart w:id="266" w:name="_Toc183639116"/>
      <w:r>
        <w:rPr>
          <w:noProof/>
        </w:rPr>
        <w:lastRenderedPageBreak/>
        <w:t>4.1.2</w:t>
      </w:r>
      <w:r>
        <w:rPr>
          <w:noProof/>
        </w:rPr>
        <w:tab/>
        <w:t>Service Architecture</w:t>
      </w:r>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p>
    <w:p w14:paraId="11914E4E" w14:textId="77777777" w:rsidR="006C3F4E" w:rsidRDefault="006C3F4E">
      <w:pPr>
        <w:rPr>
          <w:noProof/>
        </w:rPr>
      </w:pPr>
      <w:r>
        <w:rPr>
          <w:noProof/>
        </w:rPr>
        <w:t>The 5G System Architecture is defined in 3GPP TS 23.501 [2]. The Policy and Charging related 5G architecture is also described in 3GPP TS 29.513 [7].</w:t>
      </w:r>
    </w:p>
    <w:p w14:paraId="0E75C761" w14:textId="77777777" w:rsidR="006C3F4E" w:rsidRDefault="006C3F4E">
      <w:pPr>
        <w:rPr>
          <w:noProof/>
        </w:rPr>
      </w:pPr>
      <w:r>
        <w:rPr>
          <w:noProof/>
        </w:rPr>
        <w:t xml:space="preserve">The UE Policy Control Service </w:t>
      </w:r>
      <w:r>
        <w:rPr>
          <w:rFonts w:eastAsia="Times New Roman"/>
          <w:noProof/>
        </w:rPr>
        <w:t>(</w:t>
      </w:r>
      <w:r>
        <w:rPr>
          <w:noProof/>
        </w:rPr>
        <w:t>Npcf_UEPolicyControl) is part of the Npcf service-based interface exhibited by the Policy Control Function (PCF).</w:t>
      </w:r>
    </w:p>
    <w:p w14:paraId="576E7AD3" w14:textId="77777777" w:rsidR="006C3F4E" w:rsidRDefault="006C3F4E">
      <w:pPr>
        <w:rPr>
          <w:noProof/>
        </w:rPr>
      </w:pPr>
      <w:r>
        <w:rPr>
          <w:noProof/>
        </w:rPr>
        <w:t>The known NF service consumers of the Npcf_UEPolicyControl service are the Access and Mobility Management Function (AMF) and the Visited Policy Control Function (V-PCF).</w:t>
      </w:r>
    </w:p>
    <w:p w14:paraId="446ADF65" w14:textId="77777777" w:rsidR="001B48E6" w:rsidRDefault="006C3F4E">
      <w:pPr>
        <w:rPr>
          <w:noProof/>
        </w:rPr>
      </w:pPr>
      <w:r>
        <w:rPr>
          <w:noProof/>
        </w:rPr>
        <w:t xml:space="preserve">The AMF accesses the UE Policy Control Service at the PCF via the N15 </w:t>
      </w:r>
      <w:r w:rsidR="001B48E6">
        <w:rPr>
          <w:noProof/>
        </w:rPr>
        <w:t>r</w:t>
      </w:r>
      <w:r>
        <w:rPr>
          <w:noProof/>
        </w:rPr>
        <w:t>eference point.</w:t>
      </w:r>
      <w:r w:rsidR="001B48E6">
        <w:rPr>
          <w:noProof/>
        </w:rPr>
        <w:t xml:space="preserve"> In case of URSP delivery in EPS, when the PCF for the PDU session and the PCF for the UE are different, the PCF for the PDU session accesses the UE Policy Control Service at the PCF via the N43 reference point,</w:t>
      </w:r>
    </w:p>
    <w:p w14:paraId="5309115D" w14:textId="77777777" w:rsidR="001B48E6" w:rsidRDefault="006C3F4E" w:rsidP="001B48E6">
      <w:r>
        <w:rPr>
          <w:noProof/>
        </w:rPr>
        <w:t>In the roaming scenario, the N15 reference point is located between the V-PCF in the visited network and the AMF. The V-PCF accesses the UE Policy Control Service at the Home Policy Control Function (H-PCF) via the N24 Reference point.</w:t>
      </w:r>
    </w:p>
    <w:p w14:paraId="1DEBF74D" w14:textId="77777777" w:rsidR="006C3F4E" w:rsidRDefault="001B48E6">
      <w:pPr>
        <w:pStyle w:val="TH"/>
        <w:rPr>
          <w:noProof/>
        </w:rPr>
      </w:pPr>
      <w:r>
        <w:rPr>
          <w:noProof/>
        </w:rPr>
        <w:object w:dxaOrig="5981" w:dyaOrig="3611" w14:anchorId="4DC92234">
          <v:shape id="_x0000_i1027" type="#_x0000_t75" style="width:300.25pt;height:180.7pt" o:ole="">
            <v:imagedata r:id="rId12" o:title=""/>
          </v:shape>
          <o:OLEObject Type="Embed" ProgID="Visio.Drawing.11" ShapeID="_x0000_i1027" DrawAspect="Content" ObjectID="_1794253498" r:id="rId13"/>
        </w:object>
      </w:r>
    </w:p>
    <w:p w14:paraId="007B08A3" w14:textId="77777777" w:rsidR="006C3F4E" w:rsidRDefault="00AD2684">
      <w:pPr>
        <w:pStyle w:val="TF"/>
        <w:rPr>
          <w:noProof/>
        </w:rPr>
      </w:pPr>
      <w:r>
        <w:rPr>
          <w:noProof/>
        </w:rPr>
        <w:t>Figure </w:t>
      </w:r>
      <w:r w:rsidR="006C3F4E">
        <w:rPr>
          <w:noProof/>
        </w:rPr>
        <w:t>4.1.2-1: Reference Architecture for the Npcf_UEPolicyControl Service; SBI representation</w:t>
      </w:r>
    </w:p>
    <w:p w14:paraId="0B070985" w14:textId="77777777" w:rsidR="006C3F4E" w:rsidRDefault="001B48E6">
      <w:pPr>
        <w:pStyle w:val="TH"/>
        <w:rPr>
          <w:noProof/>
        </w:rPr>
      </w:pPr>
      <w:r>
        <w:rPr>
          <w:noProof/>
        </w:rPr>
        <w:object w:dxaOrig="7241" w:dyaOrig="3221" w14:anchorId="383207F2">
          <v:shape id="_x0000_i1028" type="#_x0000_t75" style="width:364.1pt;height:161pt" o:ole="">
            <v:imagedata r:id="rId14" o:title=""/>
          </v:shape>
          <o:OLEObject Type="Embed" ProgID="Visio.Drawing.11" ShapeID="_x0000_i1028" DrawAspect="Content" ObjectID="_1794253499" r:id="rId15"/>
        </w:object>
      </w:r>
    </w:p>
    <w:p w14:paraId="2804DE8E" w14:textId="77777777" w:rsidR="006C3F4E" w:rsidRDefault="00AD2684">
      <w:pPr>
        <w:pStyle w:val="TF"/>
        <w:rPr>
          <w:noProof/>
        </w:rPr>
      </w:pPr>
      <w:r>
        <w:rPr>
          <w:noProof/>
        </w:rPr>
        <w:t>Figure </w:t>
      </w:r>
      <w:r w:rsidR="006C3F4E">
        <w:rPr>
          <w:noProof/>
        </w:rPr>
        <w:t>4.1.2-2</w:t>
      </w:r>
      <w:r w:rsidR="006C3F4E">
        <w:rPr>
          <w:noProof/>
          <w:lang w:eastAsia="zh-CN"/>
        </w:rPr>
        <w:t>:</w:t>
      </w:r>
      <w:r w:rsidR="006C3F4E">
        <w:rPr>
          <w:noProof/>
        </w:rPr>
        <w:t xml:space="preserve"> Non-roaming Reference Architecture for the Npcf_UEPolicyControlService; </w:t>
      </w:r>
      <w:bookmarkStart w:id="267" w:name="_Hlk496757574"/>
      <w:r w:rsidR="006C3F4E">
        <w:rPr>
          <w:noProof/>
        </w:rPr>
        <w:t>reference point representation</w:t>
      </w:r>
      <w:bookmarkEnd w:id="267"/>
    </w:p>
    <w:p w14:paraId="5DDAA525" w14:textId="77777777" w:rsidR="00423086" w:rsidRDefault="00423086" w:rsidP="00423086">
      <w:pPr>
        <w:pStyle w:val="NO"/>
      </w:pPr>
      <w:r>
        <w:t>NOTE</w:t>
      </w:r>
      <w:r w:rsidR="000F21A3">
        <w:rPr>
          <w:noProof/>
        </w:rPr>
        <w:t> 1</w:t>
      </w:r>
      <w:r>
        <w:t>:</w:t>
      </w:r>
      <w:r>
        <w:tab/>
        <w:t>When the N43 reference point exists, i.e. when the PCF is a NF service consumer of the Npcf_UEPolicyControl service, the PCF for the PDU session interacts with the PCF for the UE</w:t>
      </w:r>
      <w:r w:rsidR="000F21A3">
        <w:t>, and the non-roaming and home routed roaming architecture are the same</w:t>
      </w:r>
      <w:r>
        <w:t>.</w:t>
      </w:r>
    </w:p>
    <w:p w14:paraId="27FE5D70" w14:textId="77777777" w:rsidR="000F21A3" w:rsidRDefault="00260402" w:rsidP="002C019A">
      <w:pPr>
        <w:pStyle w:val="TH"/>
        <w:rPr>
          <w:noProof/>
        </w:rPr>
      </w:pPr>
      <w:r>
        <w:rPr>
          <w:noProof/>
        </w:rPr>
        <w:object w:dxaOrig="7241" w:dyaOrig="5321" w14:anchorId="01F2419F">
          <v:shape id="_x0000_i1029" type="#_x0000_t75" style="width:364.1pt;height:266.25pt" o:ole="">
            <v:imagedata r:id="rId16" o:title=""/>
          </v:shape>
          <o:OLEObject Type="Embed" ProgID="Visio.Drawing.11" ShapeID="_x0000_i1029" DrawAspect="Content" ObjectID="_1794253500" r:id="rId17"/>
        </w:object>
      </w:r>
    </w:p>
    <w:p w14:paraId="64535D83" w14:textId="77777777" w:rsidR="006C3F4E" w:rsidRDefault="00AD2684">
      <w:pPr>
        <w:pStyle w:val="TF"/>
        <w:rPr>
          <w:noProof/>
        </w:rPr>
      </w:pPr>
      <w:r>
        <w:rPr>
          <w:noProof/>
        </w:rPr>
        <w:t>Figure </w:t>
      </w:r>
      <w:r w:rsidR="006C3F4E">
        <w:rPr>
          <w:noProof/>
        </w:rPr>
        <w:t>4.1.3-2</w:t>
      </w:r>
      <w:r w:rsidR="006C3F4E">
        <w:rPr>
          <w:noProof/>
          <w:lang w:eastAsia="zh-CN"/>
        </w:rPr>
        <w:t>:</w:t>
      </w:r>
      <w:r w:rsidR="006C3F4E">
        <w:rPr>
          <w:noProof/>
        </w:rPr>
        <w:t xml:space="preserve"> Roaming reference Architecture for the Npcf_UEPolicyControlService; reference point representation</w:t>
      </w:r>
    </w:p>
    <w:p w14:paraId="6D3763E5" w14:textId="77777777" w:rsidR="00260402" w:rsidRDefault="00260402" w:rsidP="00260402">
      <w:pPr>
        <w:pStyle w:val="NO"/>
      </w:pPr>
      <w:bookmarkStart w:id="268" w:name="_Toc28013374"/>
      <w:bookmarkStart w:id="269" w:name="_Toc34222282"/>
      <w:bookmarkStart w:id="270" w:name="_Toc36040465"/>
      <w:bookmarkStart w:id="271" w:name="_Toc39134394"/>
      <w:bookmarkStart w:id="272" w:name="_Toc43283341"/>
      <w:bookmarkStart w:id="273" w:name="_Toc45134381"/>
      <w:bookmarkStart w:id="274" w:name="_Toc49929981"/>
      <w:bookmarkStart w:id="275" w:name="_Toc50024101"/>
      <w:bookmarkStart w:id="276" w:name="_Toc51763589"/>
      <w:bookmarkStart w:id="277" w:name="_Toc56594453"/>
      <w:bookmarkStart w:id="278" w:name="_Toc67493795"/>
      <w:bookmarkStart w:id="279" w:name="_Toc68169699"/>
      <w:bookmarkStart w:id="280" w:name="_Toc73459304"/>
      <w:bookmarkStart w:id="281" w:name="_Toc73459427"/>
      <w:bookmarkStart w:id="282" w:name="_Toc74742964"/>
      <w:bookmarkStart w:id="283" w:name="_Toc112918249"/>
      <w:bookmarkStart w:id="284" w:name="_Toc120652750"/>
      <w:bookmarkStart w:id="285" w:name="_Toc129205535"/>
      <w:bookmarkStart w:id="286" w:name="_Toc129244354"/>
      <w:bookmarkStart w:id="287" w:name="_Toc136530123"/>
      <w:bookmarkStart w:id="288" w:name="_Toc136614720"/>
      <w:r>
        <w:t>NOTE</w:t>
      </w:r>
      <w:r>
        <w:rPr>
          <w:noProof/>
        </w:rPr>
        <w:t> 2</w:t>
      </w:r>
      <w:r>
        <w:t>:</w:t>
      </w:r>
      <w:r>
        <w:tab/>
        <w:t>In LBO roaming scenarios, the V-PCF for the PDU session interacts with the V-PCF for the UE (</w:t>
      </w:r>
      <w:r>
        <w:rPr>
          <w:noProof/>
        </w:rPr>
        <w:t>i.e., the V-PCF for the PDU session is a NF service consumer of the Npcf_UEPolicyControl service offered by the V-PCF of the UE</w:t>
      </w:r>
      <w:r>
        <w:t>).</w:t>
      </w:r>
    </w:p>
    <w:p w14:paraId="01004B52" w14:textId="77777777" w:rsidR="006C3F4E" w:rsidRDefault="006C3F4E">
      <w:pPr>
        <w:pStyle w:val="Heading3"/>
        <w:rPr>
          <w:noProof/>
        </w:rPr>
      </w:pPr>
      <w:bookmarkStart w:id="289" w:name="_Toc148460840"/>
      <w:bookmarkStart w:id="290" w:name="_Toc151914837"/>
      <w:bookmarkStart w:id="291" w:name="_Toc175738955"/>
      <w:bookmarkStart w:id="292" w:name="_Toc183635268"/>
      <w:bookmarkStart w:id="293" w:name="_Toc183639117"/>
      <w:r>
        <w:rPr>
          <w:noProof/>
        </w:rPr>
        <w:t>4.</w:t>
      </w:r>
      <w:r>
        <w:rPr>
          <w:noProof/>
          <w:lang w:eastAsia="zh-CN"/>
        </w:rPr>
        <w:t>1.3</w:t>
      </w:r>
      <w:r>
        <w:rPr>
          <w:noProof/>
        </w:rPr>
        <w:tab/>
        <w:t>Network Functions</w:t>
      </w:r>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p>
    <w:p w14:paraId="03563779" w14:textId="77777777" w:rsidR="006C3F4E" w:rsidRDefault="006C3F4E">
      <w:pPr>
        <w:pStyle w:val="Heading4"/>
        <w:rPr>
          <w:noProof/>
          <w:lang w:eastAsia="zh-CN"/>
        </w:rPr>
      </w:pPr>
      <w:bookmarkStart w:id="294" w:name="_Toc28013375"/>
      <w:bookmarkStart w:id="295" w:name="_Toc34222283"/>
      <w:bookmarkStart w:id="296" w:name="_Toc36040466"/>
      <w:bookmarkStart w:id="297" w:name="_Toc39134395"/>
      <w:bookmarkStart w:id="298" w:name="_Toc43283342"/>
      <w:bookmarkStart w:id="299" w:name="_Toc45134382"/>
      <w:bookmarkStart w:id="300" w:name="_Toc49929982"/>
      <w:bookmarkStart w:id="301" w:name="_Toc50024102"/>
      <w:bookmarkStart w:id="302" w:name="_Toc51763590"/>
      <w:bookmarkStart w:id="303" w:name="_Toc56594454"/>
      <w:bookmarkStart w:id="304" w:name="_Toc67493796"/>
      <w:bookmarkStart w:id="305" w:name="_Toc68169700"/>
      <w:bookmarkStart w:id="306" w:name="_Toc73459305"/>
      <w:bookmarkStart w:id="307" w:name="_Toc73459428"/>
      <w:bookmarkStart w:id="308" w:name="_Toc74742965"/>
      <w:bookmarkStart w:id="309" w:name="_Toc112918250"/>
      <w:bookmarkStart w:id="310" w:name="_Toc120652751"/>
      <w:bookmarkStart w:id="311" w:name="_Toc129205536"/>
      <w:bookmarkStart w:id="312" w:name="_Toc129244355"/>
      <w:bookmarkStart w:id="313" w:name="_Toc136530124"/>
      <w:bookmarkStart w:id="314" w:name="_Toc136614721"/>
      <w:bookmarkStart w:id="315" w:name="_Toc148460841"/>
      <w:bookmarkStart w:id="316" w:name="_Toc151914838"/>
      <w:bookmarkStart w:id="317" w:name="_Toc175738956"/>
      <w:bookmarkStart w:id="318" w:name="_Toc183635269"/>
      <w:bookmarkStart w:id="319" w:name="_Toc183639118"/>
      <w:r>
        <w:rPr>
          <w:noProof/>
        </w:rPr>
        <w:t>4.</w:t>
      </w:r>
      <w:r>
        <w:rPr>
          <w:noProof/>
          <w:lang w:eastAsia="zh-CN"/>
        </w:rPr>
        <w:t>1.3.1</w:t>
      </w:r>
      <w:r>
        <w:rPr>
          <w:noProof/>
        </w:rPr>
        <w:tab/>
      </w:r>
      <w:r>
        <w:rPr>
          <w:noProof/>
          <w:lang w:eastAsia="zh-CN"/>
        </w:rPr>
        <w:t>Policy Control Function (PCF)</w:t>
      </w:r>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p>
    <w:p w14:paraId="1D9AD6A8" w14:textId="77777777" w:rsidR="006C3F4E" w:rsidRDefault="006C3F4E">
      <w:pPr>
        <w:rPr>
          <w:noProof/>
        </w:rPr>
      </w:pPr>
      <w:r>
        <w:rPr>
          <w:noProof/>
        </w:rPr>
        <w:t>For non-roaming scenarios, the Policy Control Function (PCF):</w:t>
      </w:r>
    </w:p>
    <w:p w14:paraId="5829A4C2" w14:textId="77777777" w:rsidR="006C3F4E" w:rsidRDefault="006C3F4E">
      <w:pPr>
        <w:pStyle w:val="B10"/>
        <w:rPr>
          <w:noProof/>
        </w:rPr>
      </w:pPr>
      <w:r>
        <w:rPr>
          <w:noProof/>
        </w:rPr>
        <w:t>-</w:t>
      </w:r>
      <w:r>
        <w:rPr>
          <w:noProof/>
        </w:rPr>
        <w:tab/>
      </w:r>
      <w:r w:rsidR="00DE3C90">
        <w:rPr>
          <w:noProof/>
        </w:rPr>
        <w:t>s</w:t>
      </w:r>
      <w:r>
        <w:rPr>
          <w:noProof/>
        </w:rPr>
        <w:t>upports unified policy framework to govern network behaviour;</w:t>
      </w:r>
    </w:p>
    <w:p w14:paraId="50A28A18" w14:textId="77777777" w:rsidR="00575DEF" w:rsidRDefault="00575DEF" w:rsidP="00575DEF">
      <w:pPr>
        <w:pStyle w:val="B10"/>
        <w:rPr>
          <w:noProof/>
        </w:rPr>
      </w:pPr>
      <w:r>
        <w:rPr>
          <w:noProof/>
        </w:rPr>
        <w:t>-</w:t>
      </w:r>
      <w:r>
        <w:rPr>
          <w:noProof/>
        </w:rPr>
        <w:tab/>
        <w:t>provides UE policy, including Access Network Discovery and Selection Policy (ANDSP), UE Route Selection Policy (URSP), Vehicle-to-Everything Policy (V2XP), Aircraft-to-Everything Policy (A2XP), 5G ProSe Policy (ProSeP) and/or</w:t>
      </w:r>
      <w:r w:rsidRPr="004336F6">
        <w:t xml:space="preserve"> </w:t>
      </w:r>
      <w:r w:rsidRPr="004336F6">
        <w:rPr>
          <w:noProof/>
        </w:rPr>
        <w:t xml:space="preserve">Ranging and </w:t>
      </w:r>
      <w:r>
        <w:rPr>
          <w:noProof/>
        </w:rPr>
        <w:t>S</w:t>
      </w:r>
      <w:r w:rsidRPr="004336F6">
        <w:rPr>
          <w:noProof/>
        </w:rPr>
        <w:t xml:space="preserve">idelink </w:t>
      </w:r>
      <w:r>
        <w:rPr>
          <w:noProof/>
        </w:rPr>
        <w:t>P</w:t>
      </w:r>
      <w:r w:rsidRPr="004336F6">
        <w:rPr>
          <w:noProof/>
        </w:rPr>
        <w:t xml:space="preserve">ositioning </w:t>
      </w:r>
      <w:r>
        <w:rPr>
          <w:noProof/>
        </w:rPr>
        <w:t>P</w:t>
      </w:r>
      <w:r w:rsidRPr="004336F6">
        <w:rPr>
          <w:noProof/>
        </w:rPr>
        <w:t>olicy</w:t>
      </w:r>
      <w:r>
        <w:rPr>
          <w:noProof/>
        </w:rPr>
        <w:t xml:space="preserve"> (RSLPP) </w:t>
      </w:r>
      <w:r>
        <w:t>via the AMF transparently</w:t>
      </w:r>
      <w:r>
        <w:rPr>
          <w:noProof/>
        </w:rPr>
        <w:t xml:space="preserve"> to the </w:t>
      </w:r>
      <w:r>
        <w:t>UE</w:t>
      </w:r>
      <w:r>
        <w:rPr>
          <w:noProof/>
        </w:rPr>
        <w:t xml:space="preserve">; </w:t>
      </w:r>
    </w:p>
    <w:p w14:paraId="06989430" w14:textId="77777777" w:rsidR="00575DEF" w:rsidRDefault="00575DEF" w:rsidP="00575DEF">
      <w:pPr>
        <w:pStyle w:val="B10"/>
        <w:rPr>
          <w:noProof/>
        </w:rPr>
      </w:pPr>
      <w:r>
        <w:rPr>
          <w:noProof/>
        </w:rPr>
        <w:t>-</w:t>
      </w:r>
      <w:r>
        <w:rPr>
          <w:noProof/>
        </w:rPr>
        <w:tab/>
        <w:t>provides policy control request trigger(s) to the AMF;</w:t>
      </w:r>
    </w:p>
    <w:p w14:paraId="2679A445" w14:textId="77777777" w:rsidR="00575DEF" w:rsidRDefault="00575DEF" w:rsidP="00575DEF">
      <w:pPr>
        <w:pStyle w:val="NO"/>
        <w:rPr>
          <w:noProof/>
        </w:rPr>
      </w:pPr>
      <w:bookmarkStart w:id="320" w:name="_Hlk1147911"/>
      <w:r>
        <w:rPr>
          <w:noProof/>
        </w:rPr>
        <w:t>NOTE 1:</w:t>
      </w:r>
      <w:r>
        <w:rPr>
          <w:noProof/>
        </w:rPr>
        <w:tab/>
        <w:t xml:space="preserve">The PCF invokes the Namf_Communication service </w:t>
      </w:r>
      <w:r>
        <w:t xml:space="preserve">specified in 3GPP TS 29.518 [14] </w:t>
      </w:r>
      <w:r>
        <w:rPr>
          <w:noProof/>
        </w:rPr>
        <w:t xml:space="preserve">to provide the UE Policy. </w:t>
      </w:r>
    </w:p>
    <w:p w14:paraId="239FB2B3" w14:textId="77777777" w:rsidR="00575DEF" w:rsidRDefault="00575DEF" w:rsidP="00575DEF">
      <w:pPr>
        <w:pStyle w:val="B10"/>
        <w:rPr>
          <w:noProof/>
        </w:rPr>
      </w:pPr>
      <w:r>
        <w:rPr>
          <w:noProof/>
        </w:rPr>
        <w:t>-</w:t>
      </w:r>
      <w:r>
        <w:rPr>
          <w:noProof/>
        </w:rPr>
        <w:tab/>
        <w:t>provides N2 PC5 policy, containing the PC5 QoS parameters used by NG-RAN for V2X communications and/or A2X communications and/or 5G ProSe and/or Ranging/SL via the AMF to the NG-RAN;</w:t>
      </w:r>
    </w:p>
    <w:p w14:paraId="40974961" w14:textId="77777777" w:rsidR="00575DEF" w:rsidRDefault="00575DEF" w:rsidP="00575DEF">
      <w:pPr>
        <w:pStyle w:val="B10"/>
        <w:rPr>
          <w:noProof/>
        </w:rPr>
      </w:pPr>
      <w:r>
        <w:rPr>
          <w:noProof/>
        </w:rPr>
        <w:t>NOTE 2:</w:t>
      </w:r>
      <w:r>
        <w:rPr>
          <w:noProof/>
        </w:rPr>
        <w:tab/>
        <w:t xml:space="preserve">The PCF invokes the Namf_Communication service </w:t>
      </w:r>
      <w:r>
        <w:t xml:space="preserve">specified in 3GPP TS 29.518 [14] </w:t>
      </w:r>
      <w:r>
        <w:rPr>
          <w:noProof/>
        </w:rPr>
        <w:t xml:space="preserve">to provide the N2 PC5 Policy </w:t>
      </w:r>
      <w:r>
        <w:rPr>
          <w:noProof/>
          <w:lang w:eastAsia="zh-CN"/>
        </w:rPr>
        <w:t>for V2X communications and/or A2X communications and/or 5G ProSe and/or Ranging/SL</w:t>
      </w:r>
      <w:r>
        <w:rPr>
          <w:noProof/>
        </w:rPr>
        <w:t>.</w:t>
      </w:r>
    </w:p>
    <w:bookmarkEnd w:id="320"/>
    <w:p w14:paraId="06E6EB9A" w14:textId="77777777" w:rsidR="0069435C" w:rsidRDefault="0069435C" w:rsidP="0069435C">
      <w:pPr>
        <w:pStyle w:val="B10"/>
        <w:rPr>
          <w:noProof/>
        </w:rPr>
      </w:pPr>
      <w:r>
        <w:rPr>
          <w:noProof/>
        </w:rPr>
        <w:t>-</w:t>
      </w:r>
      <w:r>
        <w:rPr>
          <w:noProof/>
        </w:rPr>
        <w:tab/>
      </w:r>
      <w:r w:rsidRPr="00F574F3">
        <w:rPr>
          <w:noProof/>
        </w:rPr>
        <w:t xml:space="preserve">provides URSP via </w:t>
      </w:r>
      <w:r>
        <w:rPr>
          <w:noProof/>
        </w:rPr>
        <w:t xml:space="preserve">a </w:t>
      </w:r>
      <w:r w:rsidRPr="002B09B4">
        <w:rPr>
          <w:lang w:eastAsia="zh-CN"/>
        </w:rPr>
        <w:t>PCF for a PDU session</w:t>
      </w:r>
      <w:r w:rsidRPr="00F574F3">
        <w:rPr>
          <w:noProof/>
        </w:rPr>
        <w:t xml:space="preserve"> transparently to the UE</w:t>
      </w:r>
      <w:r>
        <w:rPr>
          <w:noProof/>
        </w:rPr>
        <w:t xml:space="preserve"> in case of</w:t>
      </w:r>
      <w:r w:rsidRPr="005C63B1">
        <w:rPr>
          <w:noProof/>
        </w:rPr>
        <w:t xml:space="preserve"> URSP provisioning in EPS</w:t>
      </w:r>
      <w:r>
        <w:rPr>
          <w:noProof/>
        </w:rPr>
        <w:t>;</w:t>
      </w:r>
    </w:p>
    <w:p w14:paraId="63E932DB" w14:textId="77777777" w:rsidR="0069435C" w:rsidRDefault="0069435C" w:rsidP="00552518">
      <w:pPr>
        <w:pStyle w:val="B10"/>
        <w:rPr>
          <w:noProof/>
        </w:rPr>
      </w:pPr>
      <w:r>
        <w:rPr>
          <w:noProof/>
        </w:rPr>
        <w:t>-</w:t>
      </w:r>
      <w:r>
        <w:rPr>
          <w:noProof/>
        </w:rPr>
        <w:tab/>
      </w:r>
      <w:r w:rsidRPr="00912C3C">
        <w:rPr>
          <w:noProof/>
        </w:rPr>
        <w:t xml:space="preserve">provides policy control request trigger(s) to </w:t>
      </w:r>
      <w:r>
        <w:rPr>
          <w:noProof/>
        </w:rPr>
        <w:t xml:space="preserve">a </w:t>
      </w:r>
      <w:r w:rsidRPr="002B09B4">
        <w:rPr>
          <w:lang w:eastAsia="zh-CN"/>
        </w:rPr>
        <w:t>PCF for a PDU session</w:t>
      </w:r>
      <w:r w:rsidRPr="00056B9E">
        <w:rPr>
          <w:noProof/>
        </w:rPr>
        <w:t xml:space="preserve"> </w:t>
      </w:r>
      <w:r>
        <w:rPr>
          <w:noProof/>
        </w:rPr>
        <w:t>in case of</w:t>
      </w:r>
      <w:r w:rsidRPr="005C63B1">
        <w:rPr>
          <w:noProof/>
        </w:rPr>
        <w:t xml:space="preserve"> URSP provisioning in EPS</w:t>
      </w:r>
      <w:r>
        <w:rPr>
          <w:noProof/>
        </w:rPr>
        <w:t>; and</w:t>
      </w:r>
    </w:p>
    <w:p w14:paraId="0450F971" w14:textId="77777777" w:rsidR="0069435C" w:rsidRDefault="0069435C" w:rsidP="0069435C">
      <w:pPr>
        <w:pStyle w:val="B10"/>
        <w:rPr>
          <w:noProof/>
        </w:rPr>
      </w:pPr>
      <w:r>
        <w:rPr>
          <w:noProof/>
          <w:lang w:eastAsia="zh-CN"/>
        </w:rPr>
        <w:t>-</w:t>
      </w:r>
      <w:r>
        <w:rPr>
          <w:noProof/>
          <w:lang w:eastAsia="zh-CN"/>
        </w:rPr>
        <w:tab/>
        <w:t>provides slice-based N3IWF/TNGF selection policies based on the UE subscribed S-NSSAI(s).</w:t>
      </w:r>
    </w:p>
    <w:p w14:paraId="317E1D86" w14:textId="77777777" w:rsidR="006C3F4E" w:rsidRDefault="006C3F4E">
      <w:pPr>
        <w:rPr>
          <w:noProof/>
        </w:rPr>
      </w:pPr>
      <w:r>
        <w:rPr>
          <w:noProof/>
        </w:rPr>
        <w:t xml:space="preserve">For roaming scenarios, the </w:t>
      </w:r>
      <w:r>
        <w:t>Visited Policy Control Function (</w:t>
      </w:r>
      <w:r>
        <w:rPr>
          <w:noProof/>
        </w:rPr>
        <w:t>V-PCF):</w:t>
      </w:r>
    </w:p>
    <w:p w14:paraId="4E3F5D5E" w14:textId="77777777" w:rsidR="006C3F4E" w:rsidRDefault="006C3F4E">
      <w:pPr>
        <w:pStyle w:val="B10"/>
        <w:rPr>
          <w:noProof/>
        </w:rPr>
      </w:pPr>
      <w:r>
        <w:rPr>
          <w:noProof/>
        </w:rPr>
        <w:t>-</w:t>
      </w:r>
      <w:r>
        <w:rPr>
          <w:noProof/>
        </w:rPr>
        <w:tab/>
      </w:r>
      <w:r w:rsidR="00DE3C90">
        <w:rPr>
          <w:noProof/>
        </w:rPr>
        <w:t>p</w:t>
      </w:r>
      <w:r>
        <w:rPr>
          <w:noProof/>
        </w:rPr>
        <w:t>rovides policy control request trigger</w:t>
      </w:r>
      <w:r w:rsidR="00DE3C90">
        <w:rPr>
          <w:noProof/>
        </w:rPr>
        <w:t>(</w:t>
      </w:r>
      <w:r>
        <w:rPr>
          <w:noProof/>
        </w:rPr>
        <w:t>s</w:t>
      </w:r>
      <w:r w:rsidR="00DE3C90">
        <w:rPr>
          <w:noProof/>
        </w:rPr>
        <w:t>)</w:t>
      </w:r>
      <w:r>
        <w:rPr>
          <w:noProof/>
        </w:rPr>
        <w:t xml:space="preserve"> to the AMF</w:t>
      </w:r>
      <w:r>
        <w:t>;</w:t>
      </w:r>
    </w:p>
    <w:p w14:paraId="6FEDC81F" w14:textId="77777777" w:rsidR="006C3F4E" w:rsidRDefault="006C3F4E">
      <w:pPr>
        <w:pStyle w:val="B10"/>
      </w:pPr>
      <w:r>
        <w:rPr>
          <w:noProof/>
        </w:rPr>
        <w:lastRenderedPageBreak/>
        <w:t>-</w:t>
      </w:r>
      <w:r>
        <w:rPr>
          <w:noProof/>
        </w:rPr>
        <w:tab/>
      </w:r>
      <w:r w:rsidR="00DE3C90">
        <w:rPr>
          <w:noProof/>
        </w:rPr>
        <w:t>p</w:t>
      </w:r>
      <w:r>
        <w:rPr>
          <w:noProof/>
        </w:rPr>
        <w:t xml:space="preserve">rovides the ANDSP of the VPLMN </w:t>
      </w:r>
      <w:r>
        <w:t>via the AMF transparently</w:t>
      </w:r>
      <w:r>
        <w:rPr>
          <w:noProof/>
        </w:rPr>
        <w:t xml:space="preserve"> to the </w:t>
      </w:r>
      <w:r>
        <w:t xml:space="preserve">UE; </w:t>
      </w:r>
    </w:p>
    <w:p w14:paraId="10233976" w14:textId="77777777" w:rsidR="00575DEF" w:rsidRDefault="00575DEF" w:rsidP="00575DEF">
      <w:pPr>
        <w:pStyle w:val="B10"/>
      </w:pPr>
      <w:bookmarkStart w:id="321" w:name="_Toc28013376"/>
      <w:bookmarkStart w:id="322" w:name="_Toc34222284"/>
      <w:bookmarkStart w:id="323" w:name="_Toc36040467"/>
      <w:bookmarkStart w:id="324" w:name="_Toc39134396"/>
      <w:bookmarkStart w:id="325" w:name="_Toc43283343"/>
      <w:bookmarkStart w:id="326" w:name="_Toc45134383"/>
      <w:bookmarkStart w:id="327" w:name="_Toc49929983"/>
      <w:bookmarkStart w:id="328" w:name="_Toc50024103"/>
      <w:bookmarkStart w:id="329" w:name="_Toc51763591"/>
      <w:bookmarkStart w:id="330" w:name="_Toc56594455"/>
      <w:bookmarkStart w:id="331" w:name="_Toc67493797"/>
      <w:bookmarkStart w:id="332" w:name="_Toc68169701"/>
      <w:bookmarkStart w:id="333" w:name="_Toc73459306"/>
      <w:bookmarkStart w:id="334" w:name="_Toc73459429"/>
      <w:bookmarkStart w:id="335" w:name="_Toc74742966"/>
      <w:bookmarkStart w:id="336" w:name="_Toc112918251"/>
      <w:bookmarkStart w:id="337" w:name="_Toc120652752"/>
      <w:bookmarkStart w:id="338" w:name="_Toc129205537"/>
      <w:bookmarkStart w:id="339" w:name="_Toc129244356"/>
      <w:bookmarkStart w:id="340" w:name="_Toc136530125"/>
      <w:bookmarkStart w:id="341" w:name="_Toc136614722"/>
      <w:r>
        <w:rPr>
          <w:noProof/>
        </w:rPr>
        <w:t>-</w:t>
      </w:r>
      <w:r>
        <w:rPr>
          <w:noProof/>
        </w:rPr>
        <w:tab/>
        <w:t xml:space="preserve">forwards the ANDSP, URSP, V2XP, A2XP, ProSeP and/or RSLPP received from the H-PCF </w:t>
      </w:r>
      <w:r>
        <w:t>via the AMF</w:t>
      </w:r>
      <w:r>
        <w:rPr>
          <w:noProof/>
        </w:rPr>
        <w:t xml:space="preserve"> to the </w:t>
      </w:r>
      <w:r>
        <w:t>UE;</w:t>
      </w:r>
    </w:p>
    <w:p w14:paraId="3260226F" w14:textId="77777777" w:rsidR="00575DEF" w:rsidRDefault="00575DEF" w:rsidP="00575DEF">
      <w:pPr>
        <w:pStyle w:val="NO"/>
        <w:rPr>
          <w:noProof/>
        </w:rPr>
      </w:pPr>
      <w:r>
        <w:rPr>
          <w:noProof/>
        </w:rPr>
        <w:t>NOTE 3:</w:t>
      </w:r>
      <w:r>
        <w:rPr>
          <w:noProof/>
        </w:rPr>
        <w:tab/>
        <w:t xml:space="preserve">The V-PCF invokes the Namf_Communication service </w:t>
      </w:r>
      <w:r>
        <w:t xml:space="preserve">specified in 3GPP TS 29.518 [14] </w:t>
      </w:r>
      <w:r>
        <w:rPr>
          <w:noProof/>
        </w:rPr>
        <w:t>to provide the UE Policy.</w:t>
      </w:r>
    </w:p>
    <w:p w14:paraId="2D15C980" w14:textId="77777777" w:rsidR="00575DEF" w:rsidRDefault="00575DEF" w:rsidP="00575DEF">
      <w:pPr>
        <w:pStyle w:val="B10"/>
        <w:rPr>
          <w:noProof/>
        </w:rPr>
      </w:pPr>
      <w:r>
        <w:rPr>
          <w:noProof/>
        </w:rPr>
        <w:t>-</w:t>
      </w:r>
      <w:r>
        <w:rPr>
          <w:noProof/>
        </w:rPr>
        <w:tab/>
        <w:t xml:space="preserve">forwards the N2 PC5 policy </w:t>
      </w:r>
      <w:r>
        <w:rPr>
          <w:noProof/>
          <w:lang w:eastAsia="zh-CN"/>
        </w:rPr>
        <w:t>for V2X communications and/or A2X communications and/or 5G ProSe</w:t>
      </w:r>
      <w:r>
        <w:rPr>
          <w:noProof/>
        </w:rPr>
        <w:t xml:space="preserve"> </w:t>
      </w:r>
      <w:r>
        <w:rPr>
          <w:noProof/>
          <w:lang w:eastAsia="zh-CN"/>
        </w:rPr>
        <w:t xml:space="preserve">and/or Ranging/SL </w:t>
      </w:r>
      <w:r>
        <w:rPr>
          <w:noProof/>
        </w:rPr>
        <w:t>received from the H-PCF via the AMF to the NG-RAN;</w:t>
      </w:r>
    </w:p>
    <w:p w14:paraId="37E010C9" w14:textId="77777777" w:rsidR="00575DEF" w:rsidRDefault="00575DEF" w:rsidP="00575DEF">
      <w:pPr>
        <w:pStyle w:val="B10"/>
        <w:rPr>
          <w:noProof/>
        </w:rPr>
      </w:pPr>
      <w:r>
        <w:rPr>
          <w:noProof/>
        </w:rPr>
        <w:t>NOTE 4:</w:t>
      </w:r>
      <w:r>
        <w:rPr>
          <w:noProof/>
        </w:rPr>
        <w:tab/>
        <w:t xml:space="preserve">The V-PCF invokes the Namf_Communication service </w:t>
      </w:r>
      <w:r>
        <w:t xml:space="preserve">specified in 3GPP TS 29.518 [14] </w:t>
      </w:r>
      <w:r>
        <w:rPr>
          <w:noProof/>
        </w:rPr>
        <w:t>to provide the N2 PC5 Policy</w:t>
      </w:r>
      <w:r w:rsidRPr="00B221DB">
        <w:rPr>
          <w:noProof/>
          <w:lang w:eastAsia="zh-CN"/>
        </w:rPr>
        <w:t xml:space="preserve"> </w:t>
      </w:r>
      <w:r>
        <w:rPr>
          <w:noProof/>
          <w:lang w:eastAsia="zh-CN"/>
        </w:rPr>
        <w:t>for V2X communications and/or A2X communications and/or 5G ProSe and/or Ranging/SL</w:t>
      </w:r>
      <w:r>
        <w:rPr>
          <w:noProof/>
        </w:rPr>
        <w:t>.</w:t>
      </w:r>
    </w:p>
    <w:p w14:paraId="29F0CE54" w14:textId="77777777" w:rsidR="001E4017" w:rsidRDefault="001E4017" w:rsidP="001E4017">
      <w:pPr>
        <w:pStyle w:val="B10"/>
        <w:rPr>
          <w:noProof/>
        </w:rPr>
      </w:pPr>
      <w:r>
        <w:rPr>
          <w:noProof/>
        </w:rPr>
        <w:t>-</w:t>
      </w:r>
      <w:r>
        <w:rPr>
          <w:noProof/>
        </w:rPr>
        <w:tab/>
        <w:t>in case of AF guidance of VPLMN-specific URSP rules for inbound roamers:</w:t>
      </w:r>
    </w:p>
    <w:p w14:paraId="16284828" w14:textId="77777777" w:rsidR="001E4017" w:rsidRDefault="001E4017" w:rsidP="001E4017">
      <w:pPr>
        <w:pStyle w:val="B2"/>
        <w:rPr>
          <w:noProof/>
        </w:rPr>
      </w:pPr>
      <w:r>
        <w:rPr>
          <w:noProof/>
        </w:rPr>
        <w:t>a.</w:t>
      </w:r>
      <w:r>
        <w:rPr>
          <w:noProof/>
        </w:rPr>
        <w:tab/>
        <w:t>provides the AF guidance for VPLMN-specific URSP rules to the H-PCF; and</w:t>
      </w:r>
    </w:p>
    <w:p w14:paraId="2264DFA1" w14:textId="77777777" w:rsidR="001E4017" w:rsidRDefault="001E4017" w:rsidP="001E4017">
      <w:pPr>
        <w:pStyle w:val="B2"/>
        <w:rPr>
          <w:noProof/>
        </w:rPr>
      </w:pPr>
      <w:r>
        <w:rPr>
          <w:noProof/>
        </w:rPr>
        <w:t>b.</w:t>
      </w:r>
      <w:r>
        <w:rPr>
          <w:noProof/>
        </w:rPr>
        <w:tab/>
        <w:t>if requested by the AF, notifies the NEF in the VPLMN about the outcome of the delivery of VPLMN-specific URSP rules;</w:t>
      </w:r>
    </w:p>
    <w:p w14:paraId="12E3E6B4" w14:textId="77777777" w:rsidR="002C3181" w:rsidRDefault="002C3181" w:rsidP="002C3181">
      <w:pPr>
        <w:pStyle w:val="B10"/>
        <w:rPr>
          <w:noProof/>
        </w:rPr>
      </w:pPr>
      <w:r>
        <w:rPr>
          <w:noProof/>
          <w:lang w:eastAsia="zh-CN"/>
        </w:rPr>
        <w:t>-</w:t>
      </w:r>
      <w:r>
        <w:rPr>
          <w:noProof/>
          <w:lang w:eastAsia="zh-CN"/>
        </w:rPr>
        <w:tab/>
        <w:t>provides slice-based N3IWF/TNGF selection policies based on the UE Configured NSSAI; and</w:t>
      </w:r>
    </w:p>
    <w:p w14:paraId="4C16383E" w14:textId="77777777" w:rsidR="002C3181" w:rsidRDefault="002C3181" w:rsidP="002C3181">
      <w:pPr>
        <w:pStyle w:val="B10"/>
        <w:rPr>
          <w:noProof/>
        </w:rPr>
      </w:pPr>
      <w:r>
        <w:rPr>
          <w:noProof/>
        </w:rPr>
        <w:t>-</w:t>
      </w:r>
      <w:r>
        <w:rPr>
          <w:noProof/>
        </w:rPr>
        <w:tab/>
        <w:t>for the LBO roaming scenarios, and in case of URSP provisioning in EPS:</w:t>
      </w:r>
    </w:p>
    <w:p w14:paraId="0B788CDA" w14:textId="77777777" w:rsidR="002C3181" w:rsidRDefault="002C3181" w:rsidP="002C3181">
      <w:pPr>
        <w:pStyle w:val="B2"/>
        <w:rPr>
          <w:noProof/>
        </w:rPr>
      </w:pPr>
      <w:r>
        <w:rPr>
          <w:noProof/>
        </w:rPr>
        <w:t>a.</w:t>
      </w:r>
      <w:r>
        <w:rPr>
          <w:noProof/>
        </w:rPr>
        <w:tab/>
        <w:t>provides policy control request trigger(s) received from the H-PCF to a V-</w:t>
      </w:r>
      <w:r>
        <w:rPr>
          <w:lang w:eastAsia="zh-CN"/>
        </w:rPr>
        <w:t>PCF for a PDU session</w:t>
      </w:r>
      <w:r>
        <w:rPr>
          <w:noProof/>
        </w:rPr>
        <w:t>; and</w:t>
      </w:r>
    </w:p>
    <w:p w14:paraId="2AC03102" w14:textId="77777777" w:rsidR="002C3181" w:rsidRDefault="002C3181" w:rsidP="002C3181">
      <w:pPr>
        <w:pStyle w:val="B2"/>
        <w:rPr>
          <w:noProof/>
        </w:rPr>
      </w:pPr>
      <w:r>
        <w:rPr>
          <w:noProof/>
        </w:rPr>
        <w:t>b.</w:t>
      </w:r>
      <w:r>
        <w:rPr>
          <w:noProof/>
        </w:rPr>
        <w:tab/>
        <w:t xml:space="preserve">forwards to the UE the URSP received from the H-PCF </w:t>
      </w:r>
      <w:r>
        <w:t xml:space="preserve">using </w:t>
      </w:r>
      <w:r>
        <w:rPr>
          <w:noProof/>
        </w:rPr>
        <w:t>a V-</w:t>
      </w:r>
      <w:r>
        <w:rPr>
          <w:lang w:eastAsia="zh-CN"/>
        </w:rPr>
        <w:t>PCF for a PDU session</w:t>
      </w:r>
      <w:r>
        <w:t>.</w:t>
      </w:r>
    </w:p>
    <w:p w14:paraId="2A24DAD7" w14:textId="77777777" w:rsidR="00575DEF" w:rsidRDefault="00575DEF" w:rsidP="00575DEF">
      <w:pPr>
        <w:rPr>
          <w:noProof/>
        </w:rPr>
      </w:pPr>
      <w:r>
        <w:rPr>
          <w:noProof/>
        </w:rPr>
        <w:t xml:space="preserve">For roaming scenarios, the </w:t>
      </w:r>
      <w:r>
        <w:t>Home Policy Control Function (</w:t>
      </w:r>
      <w:r>
        <w:rPr>
          <w:noProof/>
        </w:rPr>
        <w:t>H-PCF):</w:t>
      </w:r>
    </w:p>
    <w:p w14:paraId="62EC3E06" w14:textId="77777777" w:rsidR="00575DEF" w:rsidRDefault="00575DEF" w:rsidP="00575DEF">
      <w:pPr>
        <w:pStyle w:val="B10"/>
        <w:rPr>
          <w:noProof/>
        </w:rPr>
      </w:pPr>
      <w:r>
        <w:rPr>
          <w:noProof/>
        </w:rPr>
        <w:t>-</w:t>
      </w:r>
      <w:r>
        <w:rPr>
          <w:noProof/>
        </w:rPr>
        <w:tab/>
        <w:t>provides policy control request trigger(s) to the V-PCF</w:t>
      </w:r>
      <w:r>
        <w:t xml:space="preserve">; </w:t>
      </w:r>
    </w:p>
    <w:p w14:paraId="1C1456CE" w14:textId="77777777" w:rsidR="00575DEF" w:rsidRDefault="00575DEF" w:rsidP="00575DEF">
      <w:pPr>
        <w:pStyle w:val="B10"/>
      </w:pPr>
      <w:r>
        <w:rPr>
          <w:noProof/>
        </w:rPr>
        <w:t>-</w:t>
      </w:r>
      <w:r>
        <w:rPr>
          <w:noProof/>
        </w:rPr>
        <w:tab/>
        <w:t xml:space="preserve">provides the UE policy (e.g. ANDSP, URSP, V2XP, A2XP, ProSeP or RSLPP) of the HPLMN to the V-PCF for forwarding to the </w:t>
      </w:r>
      <w:r>
        <w:t>UE via the the AMF;</w:t>
      </w:r>
    </w:p>
    <w:p w14:paraId="5352E285" w14:textId="2B5BE4C6" w:rsidR="001E4017" w:rsidRDefault="001E4017" w:rsidP="001E4017">
      <w:pPr>
        <w:pStyle w:val="B10"/>
      </w:pPr>
      <w:r>
        <w:t>-</w:t>
      </w:r>
      <w:r>
        <w:tab/>
        <w:t xml:space="preserve">provides the </w:t>
      </w:r>
      <w:r>
        <w:rPr>
          <w:noProof/>
        </w:rPr>
        <w:t xml:space="preserve">N2 PC5 policy </w:t>
      </w:r>
      <w:r>
        <w:rPr>
          <w:noProof/>
          <w:lang w:eastAsia="zh-CN"/>
        </w:rPr>
        <w:t>for V2X communications and/or A2X communications and/or 5G ProSe</w:t>
      </w:r>
      <w:r w:rsidRPr="006641C9">
        <w:rPr>
          <w:noProof/>
          <w:lang w:eastAsia="zh-CN"/>
        </w:rPr>
        <w:t xml:space="preserve"> </w:t>
      </w:r>
      <w:r>
        <w:rPr>
          <w:noProof/>
          <w:lang w:eastAsia="zh-CN"/>
        </w:rPr>
        <w:t>and/or Ranging/SL</w:t>
      </w:r>
      <w:r>
        <w:rPr>
          <w:noProof/>
        </w:rPr>
        <w:t xml:space="preserve"> to the V-PCF for forwarding to the NG-RAN</w:t>
      </w:r>
      <w:r>
        <w:t xml:space="preserve"> via the AMF;</w:t>
      </w:r>
    </w:p>
    <w:p w14:paraId="2DC8DF4F" w14:textId="77777777" w:rsidR="001E4017" w:rsidRDefault="001E4017" w:rsidP="001E4017">
      <w:pPr>
        <w:pStyle w:val="B10"/>
        <w:rPr>
          <w:noProof/>
        </w:rPr>
      </w:pPr>
      <w:r>
        <w:rPr>
          <w:noProof/>
        </w:rPr>
        <w:t>-</w:t>
      </w:r>
      <w:r>
        <w:rPr>
          <w:noProof/>
        </w:rPr>
        <w:tab/>
        <w:t>in case of AF guidance of VPLMN-Specific URSP rules:</w:t>
      </w:r>
    </w:p>
    <w:p w14:paraId="0E2BAF1F" w14:textId="77777777" w:rsidR="001E4017" w:rsidRDefault="001E4017" w:rsidP="001E4017">
      <w:pPr>
        <w:pStyle w:val="B2"/>
        <w:rPr>
          <w:noProof/>
        </w:rPr>
      </w:pPr>
      <w:r>
        <w:rPr>
          <w:noProof/>
        </w:rPr>
        <w:t>a.</w:t>
      </w:r>
      <w:r>
        <w:rPr>
          <w:noProof/>
        </w:rPr>
        <w:tab/>
        <w:t xml:space="preserve">provides VPLMN-specific URSP rules to capable UE(s) using AF guidance for VPLMN-specific URSP rules retrieved from the HPLMN UDR and/or received from the V-PCF; and </w:t>
      </w:r>
    </w:p>
    <w:p w14:paraId="3CE9EE6F" w14:textId="77777777" w:rsidR="001E4017" w:rsidRDefault="001E4017" w:rsidP="001E4017">
      <w:pPr>
        <w:pStyle w:val="B2"/>
        <w:rPr>
          <w:noProof/>
        </w:rPr>
      </w:pPr>
      <w:r>
        <w:rPr>
          <w:noProof/>
        </w:rPr>
        <w:t>b.</w:t>
      </w:r>
      <w:r>
        <w:rPr>
          <w:noProof/>
        </w:rPr>
        <w:tab/>
        <w:t>notifies the NEF in the HPLMN and the V-PCF about the outcome of the VPLMN-specific URSP rules delivery to the UE;</w:t>
      </w:r>
    </w:p>
    <w:p w14:paraId="756CFEAC" w14:textId="77777777" w:rsidR="000360F8" w:rsidRDefault="000360F8" w:rsidP="000360F8">
      <w:pPr>
        <w:pStyle w:val="B10"/>
        <w:rPr>
          <w:noProof/>
        </w:rPr>
      </w:pPr>
      <w:r>
        <w:rPr>
          <w:noProof/>
        </w:rPr>
        <w:t>-</w:t>
      </w:r>
      <w:r>
        <w:rPr>
          <w:noProof/>
        </w:rPr>
        <w:tab/>
        <w:t>in case of URSP provisioning in EPS:</w:t>
      </w:r>
    </w:p>
    <w:p w14:paraId="71731154" w14:textId="77777777" w:rsidR="000360F8" w:rsidRDefault="000360F8" w:rsidP="000360F8">
      <w:pPr>
        <w:pStyle w:val="B2"/>
      </w:pPr>
      <w:r>
        <w:rPr>
          <w:noProof/>
        </w:rPr>
        <w:t>a.</w:t>
      </w:r>
      <w:r>
        <w:rPr>
          <w:noProof/>
        </w:rPr>
        <w:tab/>
        <w:t xml:space="preserve">for the LBO roaming scenarios, provides URSP to the V-PCF for forwarding to the </w:t>
      </w:r>
      <w:r>
        <w:t xml:space="preserve">UE via </w:t>
      </w:r>
      <w:r>
        <w:rPr>
          <w:noProof/>
        </w:rPr>
        <w:t>a V-</w:t>
      </w:r>
      <w:r>
        <w:rPr>
          <w:lang w:eastAsia="zh-CN"/>
        </w:rPr>
        <w:t>PCF for a PDU session</w:t>
      </w:r>
      <w:r>
        <w:t>.</w:t>
      </w:r>
    </w:p>
    <w:p w14:paraId="666CC5AA" w14:textId="77777777" w:rsidR="000360F8" w:rsidRDefault="000360F8" w:rsidP="000360F8">
      <w:pPr>
        <w:pStyle w:val="B2"/>
      </w:pPr>
      <w:r>
        <w:rPr>
          <w:noProof/>
        </w:rPr>
        <w:t>b.</w:t>
      </w:r>
      <w:r>
        <w:tab/>
        <w:t>for the Home Routed scenarios, provides URSP to the PCF for the PDU session in the HPLMN, for forwarding to the UE via the H-SMF.</w:t>
      </w:r>
    </w:p>
    <w:p w14:paraId="75E7F83A" w14:textId="77777777" w:rsidR="00BE47D9" w:rsidRPr="003F07B5" w:rsidRDefault="00BE47D9" w:rsidP="00BE47D9">
      <w:pPr>
        <w:rPr>
          <w:lang w:eastAsia="ja-JP"/>
        </w:rPr>
      </w:pPr>
      <w:r w:rsidRPr="003F07B5">
        <w:rPr>
          <w:lang w:eastAsia="ja-JP"/>
        </w:rPr>
        <w:t>The policy decisions made by the PCF may</w:t>
      </w:r>
      <w:r>
        <w:rPr>
          <w:lang w:eastAsia="ja-JP"/>
        </w:rPr>
        <w:t xml:space="preserve"> also</w:t>
      </w:r>
      <w:r w:rsidRPr="003F07B5">
        <w:rPr>
          <w:lang w:eastAsia="ja-JP"/>
        </w:rPr>
        <w:t xml:space="preserve"> be based on one or more of the following:</w:t>
      </w:r>
    </w:p>
    <w:p w14:paraId="5F2AB15E" w14:textId="77777777" w:rsidR="00BE47D9" w:rsidRPr="003F07B5" w:rsidRDefault="00BE47D9" w:rsidP="00BE47D9">
      <w:pPr>
        <w:pStyle w:val="B10"/>
      </w:pPr>
      <w:r w:rsidRPr="003F07B5">
        <w:t>-</w:t>
      </w:r>
      <w:r w:rsidRPr="003F07B5">
        <w:tab/>
        <w:t>Information obtained from the UDR</w:t>
      </w:r>
      <w:r>
        <w:t xml:space="preserve"> (e.g., UE Policy Subscription data and/or Service Parameter Data provided by the AF/NEF via the UDR)</w:t>
      </w:r>
      <w:r w:rsidRPr="003F07B5">
        <w:t xml:space="preserve">; </w:t>
      </w:r>
    </w:p>
    <w:p w14:paraId="03E35D5C" w14:textId="77777777" w:rsidR="00F461E3" w:rsidRPr="003F07B5" w:rsidRDefault="00F461E3" w:rsidP="00F461E3">
      <w:pPr>
        <w:pStyle w:val="B10"/>
      </w:pPr>
      <w:r w:rsidRPr="003F07B5">
        <w:t>-</w:t>
      </w:r>
      <w:r w:rsidRPr="003F07B5">
        <w:tab/>
        <w:t>Information obtained from the AMF, e.g.</w:t>
      </w:r>
      <w:r>
        <w:t>,</w:t>
      </w:r>
      <w:r w:rsidRPr="003F07B5">
        <w:t xml:space="preserve"> UE related and access related information;</w:t>
      </w:r>
    </w:p>
    <w:p w14:paraId="44814FB7" w14:textId="77777777" w:rsidR="00F461E3" w:rsidRPr="003F07B5" w:rsidRDefault="00F461E3" w:rsidP="00F461E3">
      <w:pPr>
        <w:pStyle w:val="B10"/>
      </w:pPr>
      <w:r w:rsidRPr="003F07B5">
        <w:t>-</w:t>
      </w:r>
      <w:r w:rsidRPr="003F07B5">
        <w:tab/>
        <w:t>Information obtained from the NWDAF;</w:t>
      </w:r>
    </w:p>
    <w:p w14:paraId="2FDBE949" w14:textId="77777777" w:rsidR="00F461E3" w:rsidRDefault="00F461E3" w:rsidP="00F461E3">
      <w:pPr>
        <w:pStyle w:val="B10"/>
      </w:pPr>
      <w:r w:rsidRPr="003F07B5">
        <w:t>-</w:t>
      </w:r>
      <w:r w:rsidRPr="003F07B5">
        <w:tab/>
        <w:t>Information from the CHF</w:t>
      </w:r>
      <w:r>
        <w:t xml:space="preserve"> about spending limits control,</w:t>
      </w:r>
      <w:r w:rsidRPr="0069780E">
        <w:t xml:space="preserve"> e.g.</w:t>
      </w:r>
      <w:r>
        <w:t>,</w:t>
      </w:r>
      <w:r w:rsidRPr="0069780E">
        <w:t xml:space="preserve"> </w:t>
      </w:r>
      <w:r>
        <w:t>s</w:t>
      </w:r>
      <w:r w:rsidRPr="0069780E">
        <w:t>tatus of each relevant policy counter and optional pending policy counter</w:t>
      </w:r>
      <w:r>
        <w:t xml:space="preserve"> </w:t>
      </w:r>
      <w:r w:rsidRPr="00CC1682">
        <w:t>statuses</w:t>
      </w:r>
      <w:r w:rsidRPr="003F07B5">
        <w:t xml:space="preserve">; </w:t>
      </w:r>
      <w:r>
        <w:t>and</w:t>
      </w:r>
    </w:p>
    <w:p w14:paraId="22916C24" w14:textId="77777777" w:rsidR="00BE47D9" w:rsidRDefault="00BE47D9" w:rsidP="00BE47D9">
      <w:pPr>
        <w:pStyle w:val="NO"/>
      </w:pPr>
      <w:r>
        <w:t>NOTE</w:t>
      </w:r>
      <w:r>
        <w:rPr>
          <w:noProof/>
        </w:rPr>
        <w:t> 5</w:t>
      </w:r>
      <w:r>
        <w:t>:</w:t>
      </w:r>
      <w:r>
        <w:tab/>
        <w:t>In this release of the specification, policy decisions based on spending limits control apply to URSP only.</w:t>
      </w:r>
    </w:p>
    <w:p w14:paraId="3FEE53A8" w14:textId="77777777" w:rsidR="00BE47D9" w:rsidRPr="003F07B5" w:rsidRDefault="00BE47D9" w:rsidP="00BE47D9">
      <w:pPr>
        <w:pStyle w:val="B10"/>
      </w:pPr>
      <w:r w:rsidRPr="003F07B5">
        <w:t>-</w:t>
      </w:r>
      <w:r w:rsidRPr="003F07B5">
        <w:tab/>
        <w:t>PCF pre-configured policy context.</w:t>
      </w:r>
    </w:p>
    <w:p w14:paraId="350C1ED0" w14:textId="77777777" w:rsidR="006C3F4E" w:rsidRDefault="006C3F4E">
      <w:pPr>
        <w:pStyle w:val="Heading4"/>
        <w:rPr>
          <w:noProof/>
          <w:lang w:eastAsia="zh-CN"/>
        </w:rPr>
      </w:pPr>
      <w:bookmarkStart w:id="342" w:name="_Toc148460842"/>
      <w:bookmarkStart w:id="343" w:name="_Toc151914839"/>
      <w:bookmarkStart w:id="344" w:name="_Toc175738957"/>
      <w:bookmarkStart w:id="345" w:name="_Toc183635270"/>
      <w:bookmarkStart w:id="346" w:name="_Toc183639119"/>
      <w:r>
        <w:rPr>
          <w:noProof/>
        </w:rPr>
        <w:t>4.</w:t>
      </w:r>
      <w:r>
        <w:rPr>
          <w:noProof/>
          <w:lang w:eastAsia="zh-CN"/>
        </w:rPr>
        <w:t>1.3.2</w:t>
      </w:r>
      <w:r>
        <w:rPr>
          <w:noProof/>
        </w:rPr>
        <w:tab/>
      </w:r>
      <w:r>
        <w:rPr>
          <w:noProof/>
          <w:lang w:eastAsia="zh-CN"/>
        </w:rPr>
        <w:t>NF Service Consumers</w:t>
      </w:r>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p>
    <w:p w14:paraId="2D06CFAE" w14:textId="77777777" w:rsidR="00690C0D" w:rsidRDefault="00690C0D" w:rsidP="00690C0D">
      <w:pPr>
        <w:rPr>
          <w:noProof/>
        </w:rPr>
      </w:pPr>
      <w:r>
        <w:rPr>
          <w:noProof/>
        </w:rPr>
        <w:t>The known NF service consumers of the Npcf_</w:t>
      </w:r>
      <w:r w:rsidRPr="000307BC">
        <w:rPr>
          <w:noProof/>
        </w:rPr>
        <w:t>UEPolicyControl</w:t>
      </w:r>
      <w:r>
        <w:rPr>
          <w:noProof/>
        </w:rPr>
        <w:t xml:space="preserve"> are the AMF, </w:t>
      </w:r>
      <w:r w:rsidR="009E4E3C">
        <w:rPr>
          <w:noProof/>
        </w:rPr>
        <w:t xml:space="preserve">the V-PCF </w:t>
      </w:r>
      <w:r>
        <w:rPr>
          <w:noProof/>
        </w:rPr>
        <w:t xml:space="preserve">in the roaming case, </w:t>
      </w:r>
      <w:r w:rsidR="009E4E3C">
        <w:rPr>
          <w:noProof/>
        </w:rPr>
        <w:t xml:space="preserve">and </w:t>
      </w:r>
      <w:r w:rsidR="009E4E3C">
        <w:t xml:space="preserve">a </w:t>
      </w:r>
      <w:r w:rsidR="009E4E3C">
        <w:rPr>
          <w:noProof/>
          <w:lang w:eastAsia="zh-CN"/>
        </w:rPr>
        <w:t xml:space="preserve">PCF </w:t>
      </w:r>
      <w:r w:rsidR="009E4E3C" w:rsidRPr="002B09B4">
        <w:rPr>
          <w:lang w:eastAsia="zh-CN"/>
        </w:rPr>
        <w:t>for a PDU session</w:t>
      </w:r>
      <w:r w:rsidR="009E4E3C">
        <w:rPr>
          <w:lang w:eastAsia="zh-CN"/>
        </w:rPr>
        <w:t xml:space="preserve"> </w:t>
      </w:r>
      <w:r w:rsidR="009E4E3C">
        <w:rPr>
          <w:noProof/>
          <w:lang w:eastAsia="zh-CN"/>
        </w:rPr>
        <w:t>in case of URSP provisioning in EPS</w:t>
      </w:r>
      <w:r>
        <w:rPr>
          <w:noProof/>
        </w:rPr>
        <w:t>.</w:t>
      </w:r>
    </w:p>
    <w:p w14:paraId="795A0FF0" w14:textId="77777777" w:rsidR="006C3F4E" w:rsidRDefault="006C3F4E">
      <w:pPr>
        <w:rPr>
          <w:noProof/>
        </w:rPr>
      </w:pPr>
      <w:r>
        <w:rPr>
          <w:noProof/>
        </w:rPr>
        <w:t>The Access and Mobility Management function (AMF) performs:</w:t>
      </w:r>
    </w:p>
    <w:p w14:paraId="0F226034" w14:textId="77777777" w:rsidR="006C3F4E" w:rsidRDefault="006C3F4E">
      <w:pPr>
        <w:pStyle w:val="B10"/>
        <w:rPr>
          <w:noProof/>
        </w:rPr>
      </w:pPr>
      <w:r>
        <w:rPr>
          <w:noProof/>
        </w:rPr>
        <w:t>-</w:t>
      </w:r>
      <w:r>
        <w:rPr>
          <w:noProof/>
        </w:rPr>
        <w:tab/>
      </w:r>
      <w:r w:rsidR="00690C0D">
        <w:rPr>
          <w:noProof/>
        </w:rPr>
        <w:t>r</w:t>
      </w:r>
      <w:r>
        <w:rPr>
          <w:noProof/>
        </w:rPr>
        <w:t>egistration management;</w:t>
      </w:r>
    </w:p>
    <w:p w14:paraId="34D161AA" w14:textId="77777777" w:rsidR="006C3F4E" w:rsidRDefault="006C3F4E">
      <w:pPr>
        <w:pStyle w:val="B10"/>
        <w:rPr>
          <w:noProof/>
        </w:rPr>
      </w:pPr>
      <w:r>
        <w:rPr>
          <w:noProof/>
        </w:rPr>
        <w:t>-</w:t>
      </w:r>
      <w:r>
        <w:rPr>
          <w:noProof/>
        </w:rPr>
        <w:tab/>
      </w:r>
      <w:r w:rsidR="00690C0D">
        <w:rPr>
          <w:noProof/>
        </w:rPr>
        <w:t>c</w:t>
      </w:r>
      <w:r>
        <w:rPr>
          <w:noProof/>
        </w:rPr>
        <w:t>onnection management;</w:t>
      </w:r>
    </w:p>
    <w:p w14:paraId="5F9C8821" w14:textId="77777777" w:rsidR="006C3F4E" w:rsidRDefault="006C3F4E">
      <w:pPr>
        <w:pStyle w:val="B10"/>
        <w:rPr>
          <w:noProof/>
        </w:rPr>
      </w:pPr>
      <w:r>
        <w:rPr>
          <w:noProof/>
        </w:rPr>
        <w:t>-</w:t>
      </w:r>
      <w:r>
        <w:rPr>
          <w:noProof/>
        </w:rPr>
        <w:tab/>
      </w:r>
      <w:r w:rsidR="00690C0D">
        <w:rPr>
          <w:noProof/>
        </w:rPr>
        <w:t>r</w:t>
      </w:r>
      <w:r>
        <w:rPr>
          <w:noProof/>
        </w:rPr>
        <w:t>eachability management;</w:t>
      </w:r>
    </w:p>
    <w:p w14:paraId="131F3DDF" w14:textId="77777777" w:rsidR="006C3F4E" w:rsidRDefault="006C3F4E">
      <w:pPr>
        <w:pStyle w:val="B10"/>
        <w:rPr>
          <w:noProof/>
        </w:rPr>
      </w:pPr>
      <w:r>
        <w:rPr>
          <w:noProof/>
        </w:rPr>
        <w:t>-</w:t>
      </w:r>
      <w:r>
        <w:rPr>
          <w:noProof/>
        </w:rPr>
        <w:tab/>
      </w:r>
      <w:r w:rsidR="00690C0D">
        <w:rPr>
          <w:noProof/>
        </w:rPr>
        <w:t>m</w:t>
      </w:r>
      <w:r>
        <w:rPr>
          <w:noProof/>
        </w:rPr>
        <w:t>obility Management;</w:t>
      </w:r>
    </w:p>
    <w:p w14:paraId="30954C5C" w14:textId="77777777" w:rsidR="00410CA8" w:rsidRDefault="00410CA8" w:rsidP="00410CA8">
      <w:pPr>
        <w:pStyle w:val="B10"/>
        <w:rPr>
          <w:noProof/>
        </w:rPr>
      </w:pPr>
      <w:bookmarkStart w:id="347" w:name="_Hlk496758039"/>
      <w:r>
        <w:rPr>
          <w:noProof/>
        </w:rPr>
        <w:t>-</w:t>
      </w:r>
      <w:r>
        <w:rPr>
          <w:noProof/>
        </w:rPr>
        <w:tab/>
        <w:t>control of UE Policy Association creation and termination based on enable/disable UE Policy Association Indicator received from UDM;</w:t>
      </w:r>
    </w:p>
    <w:p w14:paraId="6A9F2FAC" w14:textId="77777777" w:rsidR="006C3F4E" w:rsidRDefault="006C3F4E">
      <w:pPr>
        <w:pStyle w:val="B10"/>
        <w:rPr>
          <w:noProof/>
        </w:rPr>
      </w:pPr>
      <w:r>
        <w:rPr>
          <w:noProof/>
        </w:rPr>
        <w:t>-</w:t>
      </w:r>
      <w:r>
        <w:rPr>
          <w:noProof/>
        </w:rPr>
        <w:tab/>
      </w:r>
      <w:r w:rsidR="00690C0D">
        <w:rPr>
          <w:noProof/>
        </w:rPr>
        <w:t>f</w:t>
      </w:r>
      <w:r>
        <w:rPr>
          <w:noProof/>
        </w:rPr>
        <w:t>orwarding of UE Policy towards the served UE;</w:t>
      </w:r>
    </w:p>
    <w:bookmarkEnd w:id="347"/>
    <w:p w14:paraId="77F4D9E9" w14:textId="77777777" w:rsidR="006C3F4E" w:rsidRDefault="006C3F4E">
      <w:pPr>
        <w:pStyle w:val="B10"/>
        <w:rPr>
          <w:noProof/>
        </w:rPr>
      </w:pPr>
      <w:r>
        <w:rPr>
          <w:noProof/>
        </w:rPr>
        <w:t>-</w:t>
      </w:r>
      <w:r>
        <w:rPr>
          <w:noProof/>
        </w:rPr>
        <w:tab/>
      </w:r>
      <w:r w:rsidR="00690C0D">
        <w:rPr>
          <w:noProof/>
        </w:rPr>
        <w:t>r</w:t>
      </w:r>
      <w:r>
        <w:rPr>
          <w:noProof/>
        </w:rPr>
        <w:t>eporting of the UE state to the (V-)PCF;</w:t>
      </w:r>
    </w:p>
    <w:p w14:paraId="0758A63A" w14:textId="77777777" w:rsidR="006C3F4E" w:rsidRDefault="006C3F4E">
      <w:pPr>
        <w:pStyle w:val="B10"/>
        <w:rPr>
          <w:noProof/>
        </w:rPr>
      </w:pPr>
      <w:r>
        <w:rPr>
          <w:noProof/>
        </w:rPr>
        <w:t>-</w:t>
      </w:r>
      <w:r>
        <w:rPr>
          <w:noProof/>
        </w:rPr>
        <w:tab/>
      </w:r>
      <w:r w:rsidR="00690C0D">
        <w:rPr>
          <w:noProof/>
        </w:rPr>
        <w:t>f</w:t>
      </w:r>
      <w:r>
        <w:rPr>
          <w:noProof/>
        </w:rPr>
        <w:t>orwarding of the UE policy enforcement result received from the UE to the (V-)PCF</w:t>
      </w:r>
      <w:r w:rsidR="00690C0D">
        <w:rPr>
          <w:noProof/>
        </w:rPr>
        <w:t>; and</w:t>
      </w:r>
    </w:p>
    <w:p w14:paraId="6EEDA5CE" w14:textId="77777777" w:rsidR="006C3F4E" w:rsidRDefault="006C3F4E">
      <w:pPr>
        <w:pStyle w:val="NO"/>
        <w:rPr>
          <w:noProof/>
        </w:rPr>
      </w:pPr>
      <w:r>
        <w:rPr>
          <w:noProof/>
        </w:rPr>
        <w:t>NOTE:</w:t>
      </w:r>
      <w:r>
        <w:rPr>
          <w:noProof/>
        </w:rPr>
        <w:tab/>
        <w:t xml:space="preserve">The AMF invokes the Namf_Communication service </w:t>
      </w:r>
      <w:r>
        <w:t xml:space="preserve">specified in 3GPP TS 29.518 [14] </w:t>
      </w:r>
      <w:r>
        <w:rPr>
          <w:noProof/>
        </w:rPr>
        <w:t xml:space="preserve">to report the UE policy enforcement result. </w:t>
      </w:r>
    </w:p>
    <w:p w14:paraId="2DFECC85" w14:textId="77777777" w:rsidR="00E71CB6" w:rsidRDefault="00E71CB6" w:rsidP="00E71CB6">
      <w:pPr>
        <w:pStyle w:val="B10"/>
        <w:rPr>
          <w:noProof/>
        </w:rPr>
      </w:pPr>
      <w:r>
        <w:rPr>
          <w:noProof/>
        </w:rPr>
        <w:t>-</w:t>
      </w:r>
      <w:r>
        <w:rPr>
          <w:noProof/>
        </w:rPr>
        <w:tab/>
        <w:t xml:space="preserve">forwarding of the N2 PC5 policy </w:t>
      </w:r>
      <w:r>
        <w:rPr>
          <w:noProof/>
          <w:lang w:eastAsia="zh-CN"/>
        </w:rPr>
        <w:t>for V2X communications and/or A2X communications and/or 5G ProSe</w:t>
      </w:r>
      <w:r>
        <w:rPr>
          <w:noProof/>
        </w:rPr>
        <w:t xml:space="preserve"> </w:t>
      </w:r>
      <w:r>
        <w:rPr>
          <w:noProof/>
          <w:lang w:eastAsia="zh-CN"/>
        </w:rPr>
        <w:t xml:space="preserve">and/or Ranging/SL </w:t>
      </w:r>
      <w:r>
        <w:rPr>
          <w:noProof/>
        </w:rPr>
        <w:t>towards the NG-RAN</w:t>
      </w:r>
      <w:r>
        <w:rPr>
          <w:lang w:eastAsia="zh-CN"/>
        </w:rPr>
        <w:t>.</w:t>
      </w:r>
    </w:p>
    <w:p w14:paraId="22F8C763" w14:textId="77777777" w:rsidR="00E71CB6" w:rsidRDefault="00E71CB6" w:rsidP="00E71CB6">
      <w:r>
        <w:t xml:space="preserve">The </w:t>
      </w:r>
      <w:r>
        <w:rPr>
          <w:noProof/>
        </w:rPr>
        <w:t>Visited Policy Control Function (V-PCF) provides the functions described in clause 4.</w:t>
      </w:r>
      <w:r>
        <w:rPr>
          <w:noProof/>
          <w:lang w:eastAsia="zh-CN"/>
        </w:rPr>
        <w:t>1.3.1 towards the visited network</w:t>
      </w:r>
      <w:r>
        <w:t xml:space="preserve"> as NF service producer and acts as NF Service consumer toward the H-PCF, performing the following functions:</w:t>
      </w:r>
    </w:p>
    <w:p w14:paraId="3D05D5DD" w14:textId="77777777" w:rsidR="00E71CB6" w:rsidRDefault="00E71CB6" w:rsidP="00E71CB6">
      <w:pPr>
        <w:pStyle w:val="B10"/>
        <w:rPr>
          <w:noProof/>
        </w:rPr>
      </w:pPr>
      <w:r>
        <w:rPr>
          <w:noProof/>
        </w:rPr>
        <w:t>-</w:t>
      </w:r>
      <w:r>
        <w:rPr>
          <w:noProof/>
        </w:rPr>
        <w:tab/>
        <w:t xml:space="preserve">receiving policy control request trigger(s) and/or UE policy (e.g. ANDSP, URSP, </w:t>
      </w:r>
      <w:r>
        <w:rPr>
          <w:lang w:eastAsia="zh-CN"/>
        </w:rPr>
        <w:t xml:space="preserve">V2XP, A2XP, </w:t>
      </w:r>
      <w:r>
        <w:rPr>
          <w:noProof/>
        </w:rPr>
        <w:t>ProSeP, RSLPP)</w:t>
      </w:r>
      <w:r>
        <w:rPr>
          <w:lang w:eastAsia="zh-CN"/>
        </w:rPr>
        <w:t xml:space="preserve"> </w:t>
      </w:r>
      <w:r>
        <w:rPr>
          <w:noProof/>
        </w:rPr>
        <w:t>from the H-PCF;</w:t>
      </w:r>
    </w:p>
    <w:p w14:paraId="23EA6244" w14:textId="77777777" w:rsidR="00E71CB6" w:rsidRDefault="00E71CB6" w:rsidP="00E71CB6">
      <w:pPr>
        <w:pStyle w:val="B10"/>
        <w:rPr>
          <w:noProof/>
        </w:rPr>
      </w:pPr>
      <w:r>
        <w:rPr>
          <w:noProof/>
        </w:rPr>
        <w:t>-</w:t>
      </w:r>
      <w:r>
        <w:rPr>
          <w:noProof/>
        </w:rPr>
        <w:tab/>
        <w:t>receiving the N2 PC5 policy</w:t>
      </w:r>
      <w:r w:rsidRPr="00DC03FB">
        <w:rPr>
          <w:noProof/>
          <w:lang w:eastAsia="zh-CN"/>
        </w:rPr>
        <w:t xml:space="preserve"> </w:t>
      </w:r>
      <w:r>
        <w:rPr>
          <w:noProof/>
          <w:lang w:eastAsia="zh-CN"/>
        </w:rPr>
        <w:t>for V2X communications and/or A2X communications and/or 5G ProSe</w:t>
      </w:r>
      <w:r>
        <w:rPr>
          <w:noProof/>
        </w:rPr>
        <w:t xml:space="preserve"> and/or Ranging/SL from the H-PCF</w:t>
      </w:r>
      <w:r>
        <w:rPr>
          <w:lang w:eastAsia="zh-CN"/>
        </w:rPr>
        <w:t>; and</w:t>
      </w:r>
    </w:p>
    <w:p w14:paraId="71C8A284" w14:textId="77777777" w:rsidR="000338CB" w:rsidRDefault="006C3F4E" w:rsidP="000338CB">
      <w:pPr>
        <w:pStyle w:val="B10"/>
        <w:rPr>
          <w:noProof/>
        </w:rPr>
      </w:pPr>
      <w:r>
        <w:rPr>
          <w:noProof/>
        </w:rPr>
        <w:t>-</w:t>
      </w:r>
      <w:r>
        <w:rPr>
          <w:noProof/>
        </w:rPr>
        <w:tab/>
      </w:r>
      <w:r w:rsidR="00690C0D">
        <w:rPr>
          <w:noProof/>
        </w:rPr>
        <w:t>r</w:t>
      </w:r>
      <w:r>
        <w:rPr>
          <w:noProof/>
        </w:rPr>
        <w:t>eporting of the UE state and UE policy enforcement result to the H-PCF.</w:t>
      </w:r>
    </w:p>
    <w:p w14:paraId="390F9DA9" w14:textId="77777777" w:rsidR="00CF53F9" w:rsidRDefault="00CF53F9" w:rsidP="00CF53F9">
      <w:pPr>
        <w:pStyle w:val="B10"/>
        <w:rPr>
          <w:noProof/>
        </w:rPr>
      </w:pPr>
      <w:bookmarkStart w:id="348" w:name="_Toc28013377"/>
      <w:bookmarkStart w:id="349" w:name="_Toc34222285"/>
      <w:bookmarkStart w:id="350" w:name="_Toc36040468"/>
      <w:bookmarkStart w:id="351" w:name="_Toc39134397"/>
      <w:bookmarkStart w:id="352" w:name="_Toc43283344"/>
      <w:bookmarkStart w:id="353" w:name="_Toc45134384"/>
      <w:bookmarkStart w:id="354" w:name="_Toc49929984"/>
      <w:bookmarkStart w:id="355" w:name="_Toc50024104"/>
      <w:bookmarkStart w:id="356" w:name="_Toc51763592"/>
      <w:bookmarkStart w:id="357" w:name="_Toc56594456"/>
      <w:bookmarkStart w:id="358" w:name="_Toc67493798"/>
      <w:bookmarkStart w:id="359" w:name="_Toc68169702"/>
      <w:bookmarkStart w:id="360" w:name="_Toc73459307"/>
      <w:bookmarkStart w:id="361" w:name="_Toc73459430"/>
      <w:bookmarkStart w:id="362" w:name="_Toc74742967"/>
      <w:bookmarkStart w:id="363" w:name="_Toc112918252"/>
      <w:bookmarkStart w:id="364" w:name="_Toc120652753"/>
      <w:r>
        <w:rPr>
          <w:noProof/>
        </w:rPr>
        <w:t>-</w:t>
      </w:r>
      <w:r>
        <w:rPr>
          <w:noProof/>
        </w:rPr>
        <w:tab/>
        <w:t>providing the URSP rule enforcement information received from the UE to the H-PCF, if requested by the H-PCF as described in clause 4.2.2.2.3.</w:t>
      </w:r>
    </w:p>
    <w:p w14:paraId="2720320A" w14:textId="77777777" w:rsidR="009E4E3C" w:rsidRDefault="009E4E3C" w:rsidP="009E4E3C">
      <w:r>
        <w:t xml:space="preserve">The </w:t>
      </w:r>
      <w:r w:rsidRPr="007B09A4">
        <w:t>PCF</w:t>
      </w:r>
      <w:r w:rsidRPr="00E97C5B">
        <w:t xml:space="preserve"> </w:t>
      </w:r>
      <w:r w:rsidRPr="002B09B4">
        <w:rPr>
          <w:lang w:eastAsia="zh-CN"/>
        </w:rPr>
        <w:t>for a PDU session</w:t>
      </w:r>
      <w:r>
        <w:t xml:space="preserve"> in case of URSP provisioning in EPS</w:t>
      </w:r>
      <w:r w:rsidRPr="00083A56">
        <w:rPr>
          <w:noProof/>
        </w:rPr>
        <w:t xml:space="preserve"> </w:t>
      </w:r>
      <w:r>
        <w:rPr>
          <w:noProof/>
        </w:rPr>
        <w:t>performs</w:t>
      </w:r>
      <w:r w:rsidRPr="00E102BB">
        <w:t>:</w:t>
      </w:r>
    </w:p>
    <w:p w14:paraId="192C74B7" w14:textId="77777777" w:rsidR="002C3181" w:rsidRDefault="002C3181" w:rsidP="002C3181">
      <w:pPr>
        <w:pStyle w:val="B10"/>
        <w:rPr>
          <w:noProof/>
        </w:rPr>
      </w:pPr>
      <w:bookmarkStart w:id="365" w:name="_Toc129205538"/>
      <w:bookmarkStart w:id="366" w:name="_Toc129244357"/>
      <w:bookmarkStart w:id="367" w:name="_Toc136530126"/>
      <w:bookmarkStart w:id="368" w:name="_Toc136614723"/>
      <w:bookmarkStart w:id="369" w:name="_Toc148460843"/>
      <w:bookmarkStart w:id="370" w:name="_Toc151914840"/>
      <w:r>
        <w:rPr>
          <w:noProof/>
        </w:rPr>
        <w:t>-</w:t>
      </w:r>
      <w:r>
        <w:rPr>
          <w:noProof/>
        </w:rPr>
        <w:tab/>
        <w:t>forwarding of URSP towards the served UE and the URSP rule provisioning outcome from the UE; and</w:t>
      </w:r>
    </w:p>
    <w:p w14:paraId="5986441B" w14:textId="77777777" w:rsidR="002C3181" w:rsidRDefault="002C3181" w:rsidP="002C3181">
      <w:pPr>
        <w:pStyle w:val="B10"/>
        <w:rPr>
          <w:noProof/>
        </w:rPr>
      </w:pPr>
      <w:r>
        <w:rPr>
          <w:noProof/>
        </w:rPr>
        <w:t>-</w:t>
      </w:r>
      <w:r>
        <w:rPr>
          <w:noProof/>
        </w:rPr>
        <w:tab/>
        <w:t>forwarding towards/from the selected PDN connection the provisioning/report of the policy control request trigger(s).</w:t>
      </w:r>
    </w:p>
    <w:p w14:paraId="0EEF9F6C" w14:textId="77777777" w:rsidR="006C3F4E" w:rsidRDefault="006C3F4E">
      <w:pPr>
        <w:pStyle w:val="Heading2"/>
        <w:rPr>
          <w:noProof/>
          <w:lang w:eastAsia="zh-CN"/>
        </w:rPr>
      </w:pPr>
      <w:bookmarkStart w:id="371" w:name="_Toc175738958"/>
      <w:bookmarkStart w:id="372" w:name="_Toc183635271"/>
      <w:bookmarkStart w:id="373" w:name="_Toc183639120"/>
      <w:r>
        <w:rPr>
          <w:noProof/>
        </w:rPr>
        <w:t>4.</w:t>
      </w:r>
      <w:r>
        <w:rPr>
          <w:noProof/>
          <w:lang w:eastAsia="zh-CN"/>
        </w:rPr>
        <w:t>2</w:t>
      </w:r>
      <w:r>
        <w:rPr>
          <w:noProof/>
        </w:rPr>
        <w:tab/>
      </w:r>
      <w:r>
        <w:rPr>
          <w:noProof/>
          <w:lang w:eastAsia="zh-CN"/>
        </w:rPr>
        <w:t>Service Operations</w:t>
      </w:r>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p>
    <w:p w14:paraId="19C39D05" w14:textId="77777777" w:rsidR="006C3F4E" w:rsidRDefault="006C3F4E">
      <w:pPr>
        <w:pStyle w:val="Heading3"/>
        <w:rPr>
          <w:noProof/>
          <w:lang w:eastAsia="zh-CN"/>
        </w:rPr>
      </w:pPr>
      <w:bookmarkStart w:id="374" w:name="_Toc28013378"/>
      <w:bookmarkStart w:id="375" w:name="_Toc34222286"/>
      <w:bookmarkStart w:id="376" w:name="_Toc36040469"/>
      <w:bookmarkStart w:id="377" w:name="_Toc39134398"/>
      <w:bookmarkStart w:id="378" w:name="_Toc43283345"/>
      <w:bookmarkStart w:id="379" w:name="_Toc45134385"/>
      <w:bookmarkStart w:id="380" w:name="_Toc49929985"/>
      <w:bookmarkStart w:id="381" w:name="_Toc50024105"/>
      <w:bookmarkStart w:id="382" w:name="_Toc51763593"/>
      <w:bookmarkStart w:id="383" w:name="_Toc56594457"/>
      <w:bookmarkStart w:id="384" w:name="_Toc67493799"/>
      <w:bookmarkStart w:id="385" w:name="_Toc68169703"/>
      <w:bookmarkStart w:id="386" w:name="_Toc73459308"/>
      <w:bookmarkStart w:id="387" w:name="_Toc73459431"/>
      <w:bookmarkStart w:id="388" w:name="_Toc74742968"/>
      <w:bookmarkStart w:id="389" w:name="_Toc112918253"/>
      <w:bookmarkStart w:id="390" w:name="_Toc120652754"/>
      <w:bookmarkStart w:id="391" w:name="_Toc129205539"/>
      <w:bookmarkStart w:id="392" w:name="_Toc129244358"/>
      <w:bookmarkStart w:id="393" w:name="_Toc136530127"/>
      <w:bookmarkStart w:id="394" w:name="_Toc136614724"/>
      <w:bookmarkStart w:id="395" w:name="_Toc148460844"/>
      <w:bookmarkStart w:id="396" w:name="_Toc151914841"/>
      <w:bookmarkStart w:id="397" w:name="_Toc175738959"/>
      <w:bookmarkStart w:id="398" w:name="_Toc183635272"/>
      <w:bookmarkStart w:id="399" w:name="_Toc183639121"/>
      <w:r>
        <w:rPr>
          <w:noProof/>
        </w:rPr>
        <w:t>4.</w:t>
      </w:r>
      <w:r>
        <w:rPr>
          <w:noProof/>
          <w:lang w:eastAsia="zh-CN"/>
        </w:rPr>
        <w:t>2</w:t>
      </w:r>
      <w:r>
        <w:rPr>
          <w:noProof/>
        </w:rPr>
        <w:t>.1</w:t>
      </w:r>
      <w:r>
        <w:rPr>
          <w:noProof/>
        </w:rPr>
        <w:tab/>
        <w:t>Introduction</w:t>
      </w:r>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p>
    <w:p w14:paraId="006B97CC" w14:textId="77777777" w:rsidR="006C3F4E" w:rsidRDefault="00503991">
      <w:pPr>
        <w:pStyle w:val="TH"/>
        <w:rPr>
          <w:noProof/>
        </w:rPr>
      </w:pPr>
      <w:r>
        <w:rPr>
          <w:noProof/>
        </w:rPr>
        <w:t>Table</w:t>
      </w:r>
      <w:r>
        <w:rPr>
          <w:noProof/>
          <w:lang w:eastAsia="zh-CN"/>
        </w:rPr>
        <w:t> </w:t>
      </w:r>
      <w:r w:rsidR="006C3F4E">
        <w:rPr>
          <w:noProof/>
          <w:lang w:eastAsia="zh-CN"/>
        </w:rPr>
        <w:t>4.2.1</w:t>
      </w:r>
      <w:r w:rsidR="006C3F4E">
        <w:rPr>
          <w:noProof/>
        </w:rPr>
        <w:t>-1: Operations of the Npcf_UEPolicyControl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402"/>
        <w:gridCol w:w="1977"/>
      </w:tblGrid>
      <w:tr w:rsidR="006C3F4E" w14:paraId="7043818F" w14:textId="77777777" w:rsidTr="00503991">
        <w:trPr>
          <w:cantSplit/>
          <w:tblHeader/>
          <w:jc w:val="center"/>
        </w:trPr>
        <w:tc>
          <w:tcPr>
            <w:tcW w:w="3234" w:type="dxa"/>
            <w:shd w:val="clear" w:color="000000" w:fill="C0C0C0"/>
          </w:tcPr>
          <w:p w14:paraId="3AAB0B75" w14:textId="77777777" w:rsidR="006C3F4E" w:rsidRDefault="006C3F4E">
            <w:pPr>
              <w:pStyle w:val="TAH"/>
              <w:rPr>
                <w:noProof/>
              </w:rPr>
            </w:pPr>
            <w:r>
              <w:rPr>
                <w:noProof/>
              </w:rPr>
              <w:t>Service operation name</w:t>
            </w:r>
          </w:p>
        </w:tc>
        <w:tc>
          <w:tcPr>
            <w:tcW w:w="4402" w:type="dxa"/>
            <w:shd w:val="clear" w:color="000000" w:fill="C0C0C0"/>
          </w:tcPr>
          <w:p w14:paraId="4EE350A2" w14:textId="77777777" w:rsidR="006C3F4E" w:rsidRDefault="006C3F4E">
            <w:pPr>
              <w:pStyle w:val="TAH"/>
              <w:rPr>
                <w:noProof/>
              </w:rPr>
            </w:pPr>
            <w:r>
              <w:rPr>
                <w:noProof/>
              </w:rPr>
              <w:t>Description</w:t>
            </w:r>
          </w:p>
        </w:tc>
        <w:tc>
          <w:tcPr>
            <w:tcW w:w="1977" w:type="dxa"/>
            <w:shd w:val="clear" w:color="000000" w:fill="C0C0C0"/>
          </w:tcPr>
          <w:p w14:paraId="019946F3" w14:textId="77777777" w:rsidR="006C3F4E" w:rsidRDefault="006C3F4E">
            <w:pPr>
              <w:pStyle w:val="TAH"/>
              <w:rPr>
                <w:noProof/>
              </w:rPr>
            </w:pPr>
            <w:r>
              <w:rPr>
                <w:noProof/>
              </w:rPr>
              <w:t>Initiated by</w:t>
            </w:r>
          </w:p>
        </w:tc>
      </w:tr>
      <w:tr w:rsidR="006C3F4E" w14:paraId="363D573E" w14:textId="77777777" w:rsidTr="00503991">
        <w:trPr>
          <w:cantSplit/>
          <w:jc w:val="center"/>
        </w:trPr>
        <w:tc>
          <w:tcPr>
            <w:tcW w:w="3234" w:type="dxa"/>
            <w:shd w:val="clear" w:color="auto" w:fill="auto"/>
          </w:tcPr>
          <w:p w14:paraId="68CE4E5F" w14:textId="77777777" w:rsidR="006C3F4E" w:rsidRDefault="006C3F4E">
            <w:pPr>
              <w:pStyle w:val="TAL"/>
              <w:rPr>
                <w:noProof/>
              </w:rPr>
            </w:pPr>
            <w:r>
              <w:rPr>
                <w:noProof/>
              </w:rPr>
              <w:t>Npcf_UEPolicyControl_Create</w:t>
            </w:r>
          </w:p>
        </w:tc>
        <w:tc>
          <w:tcPr>
            <w:tcW w:w="4402" w:type="dxa"/>
            <w:shd w:val="clear" w:color="auto" w:fill="auto"/>
          </w:tcPr>
          <w:p w14:paraId="4DA18ED1" w14:textId="77777777" w:rsidR="006C3F4E" w:rsidRDefault="006C3F4E">
            <w:pPr>
              <w:pStyle w:val="TAL"/>
              <w:rPr>
                <w:noProof/>
              </w:rPr>
            </w:pPr>
            <w:r>
              <w:rPr>
                <w:noProof/>
                <w:lang w:eastAsia="zh-CN"/>
              </w:rPr>
              <w:t>Creates a UE Policy Association</w:t>
            </w:r>
            <w:r>
              <w:rPr>
                <w:noProof/>
              </w:rPr>
              <w:t>.</w:t>
            </w:r>
          </w:p>
        </w:tc>
        <w:tc>
          <w:tcPr>
            <w:tcW w:w="1977" w:type="dxa"/>
            <w:shd w:val="clear" w:color="auto" w:fill="auto"/>
          </w:tcPr>
          <w:p w14:paraId="49F0CEE1" w14:textId="77777777" w:rsidR="006C3F4E" w:rsidRDefault="006C3F4E">
            <w:pPr>
              <w:pStyle w:val="TAL"/>
              <w:rPr>
                <w:noProof/>
              </w:rPr>
            </w:pPr>
            <w:r>
              <w:rPr>
                <w:noProof/>
              </w:rPr>
              <w:t>NF service consumer (e.g. AMF, V-PCF in roaming case)</w:t>
            </w:r>
          </w:p>
        </w:tc>
      </w:tr>
      <w:tr w:rsidR="006C3F4E" w14:paraId="14AB0416" w14:textId="77777777" w:rsidTr="00503991">
        <w:trPr>
          <w:cantSplit/>
          <w:jc w:val="center"/>
        </w:trPr>
        <w:tc>
          <w:tcPr>
            <w:tcW w:w="3234" w:type="dxa"/>
            <w:shd w:val="clear" w:color="auto" w:fill="auto"/>
          </w:tcPr>
          <w:p w14:paraId="6A48C6A1" w14:textId="77777777" w:rsidR="006C3F4E" w:rsidRDefault="006C3F4E">
            <w:pPr>
              <w:pStyle w:val="TAL"/>
              <w:rPr>
                <w:noProof/>
              </w:rPr>
            </w:pPr>
            <w:r>
              <w:rPr>
                <w:noProof/>
              </w:rPr>
              <w:t>Npcf_UEPolicyControl_Update</w:t>
            </w:r>
          </w:p>
        </w:tc>
        <w:tc>
          <w:tcPr>
            <w:tcW w:w="4402" w:type="dxa"/>
            <w:shd w:val="clear" w:color="auto" w:fill="auto"/>
          </w:tcPr>
          <w:p w14:paraId="04F8F7EB" w14:textId="77777777" w:rsidR="006C3F4E" w:rsidRDefault="006C3F4E">
            <w:pPr>
              <w:pStyle w:val="TAL"/>
              <w:rPr>
                <w:noProof/>
              </w:rPr>
            </w:pPr>
            <w:r>
              <w:rPr>
                <w:noProof/>
                <w:lang w:eastAsia="zh-CN"/>
              </w:rPr>
              <w:t>Updates a UE Policy Association</w:t>
            </w:r>
            <w:r>
              <w:rPr>
                <w:noProof/>
              </w:rPr>
              <w:t xml:space="preserve"> and provides </w:t>
            </w:r>
            <w:r w:rsidR="00690C0D">
              <w:rPr>
                <w:noProof/>
              </w:rPr>
              <w:t xml:space="preserve">the </w:t>
            </w:r>
            <w:r>
              <w:rPr>
                <w:noProof/>
              </w:rPr>
              <w:t>corresponding policies to the NF service consumer when policy control request trigger</w:t>
            </w:r>
            <w:r w:rsidR="00690C0D">
              <w:rPr>
                <w:noProof/>
              </w:rPr>
              <w:t>(s)</w:t>
            </w:r>
            <w:r>
              <w:rPr>
                <w:noProof/>
              </w:rPr>
              <w:t xml:space="preserve"> is</w:t>
            </w:r>
            <w:r w:rsidR="00690C0D">
              <w:rPr>
                <w:noProof/>
              </w:rPr>
              <w:t>/are</w:t>
            </w:r>
            <w:r>
              <w:rPr>
                <w:noProof/>
              </w:rPr>
              <w:t xml:space="preserve"> met or the AMF is relocated due to the UE mobility and the old PCF is selected.</w:t>
            </w:r>
          </w:p>
        </w:tc>
        <w:tc>
          <w:tcPr>
            <w:tcW w:w="1977" w:type="dxa"/>
            <w:shd w:val="clear" w:color="auto" w:fill="auto"/>
          </w:tcPr>
          <w:p w14:paraId="5E4B9549" w14:textId="77777777" w:rsidR="006C3F4E" w:rsidRDefault="006C3F4E">
            <w:pPr>
              <w:pStyle w:val="TAL"/>
              <w:rPr>
                <w:noProof/>
              </w:rPr>
            </w:pPr>
            <w:r>
              <w:rPr>
                <w:noProof/>
              </w:rPr>
              <w:t>NF service consumer (e.g. AMF, V-PCF in roaming case)</w:t>
            </w:r>
          </w:p>
        </w:tc>
      </w:tr>
      <w:tr w:rsidR="006C3F4E" w14:paraId="5296C767" w14:textId="77777777" w:rsidTr="00503991">
        <w:trPr>
          <w:cantSplit/>
          <w:jc w:val="center"/>
        </w:trPr>
        <w:tc>
          <w:tcPr>
            <w:tcW w:w="3234" w:type="dxa"/>
            <w:shd w:val="clear" w:color="auto" w:fill="auto"/>
          </w:tcPr>
          <w:p w14:paraId="7FC88F6A" w14:textId="77777777" w:rsidR="006C3F4E" w:rsidRDefault="006C3F4E">
            <w:pPr>
              <w:pStyle w:val="TAL"/>
              <w:rPr>
                <w:noProof/>
              </w:rPr>
            </w:pPr>
            <w:r>
              <w:rPr>
                <w:noProof/>
              </w:rPr>
              <w:t>Npcf_UEPolicyControl_UpdateNotify</w:t>
            </w:r>
          </w:p>
        </w:tc>
        <w:tc>
          <w:tcPr>
            <w:tcW w:w="4402" w:type="dxa"/>
            <w:shd w:val="clear" w:color="auto" w:fill="auto"/>
          </w:tcPr>
          <w:p w14:paraId="4C32C407" w14:textId="77777777" w:rsidR="006C3F4E" w:rsidRPr="00690C0D" w:rsidRDefault="00251427" w:rsidP="00690C0D">
            <w:pPr>
              <w:pStyle w:val="TAL"/>
              <w:ind w:left="460" w:hanging="360"/>
              <w:rPr>
                <w:rFonts w:eastAsia="Times New Roman"/>
                <w:noProof/>
                <w:lang w:eastAsia="zh-CN"/>
              </w:rPr>
            </w:pPr>
            <w:r>
              <w:rPr>
                <w:rFonts w:eastAsia="Times New Roman"/>
                <w:noProof/>
                <w:lang w:eastAsia="zh-CN"/>
              </w:rPr>
              <w:t>-</w:t>
            </w:r>
            <w:r w:rsidR="00A5683B">
              <w:rPr>
                <w:rFonts w:eastAsia="Times New Roman"/>
                <w:noProof/>
                <w:lang w:eastAsia="zh-CN"/>
              </w:rPr>
              <w:tab/>
            </w:r>
            <w:r w:rsidR="006C3F4E" w:rsidRPr="00690C0D">
              <w:rPr>
                <w:rFonts w:eastAsia="Times New Roman" w:hint="eastAsia"/>
                <w:noProof/>
                <w:lang w:eastAsia="zh-CN"/>
              </w:rPr>
              <w:t>Provides the updated policy control request trigger</w:t>
            </w:r>
            <w:r w:rsidR="00690C0D">
              <w:rPr>
                <w:rFonts w:eastAsia="Times New Roman"/>
                <w:noProof/>
                <w:lang w:eastAsia="zh-CN"/>
              </w:rPr>
              <w:t>(</w:t>
            </w:r>
            <w:r w:rsidR="006C3F4E" w:rsidRPr="00690C0D">
              <w:rPr>
                <w:rFonts w:eastAsia="Times New Roman"/>
                <w:noProof/>
                <w:lang w:eastAsia="zh-CN"/>
              </w:rPr>
              <w:t>s</w:t>
            </w:r>
            <w:r w:rsidR="00690C0D">
              <w:rPr>
                <w:rFonts w:eastAsia="Times New Roman"/>
                <w:noProof/>
                <w:lang w:eastAsia="zh-CN"/>
              </w:rPr>
              <w:t>)</w:t>
            </w:r>
            <w:r w:rsidR="006C3F4E" w:rsidRPr="00690C0D">
              <w:rPr>
                <w:rFonts w:eastAsia="Times New Roman" w:hint="eastAsia"/>
                <w:noProof/>
                <w:lang w:eastAsia="zh-CN"/>
              </w:rPr>
              <w:t xml:space="preserve"> </w:t>
            </w:r>
            <w:r w:rsidR="008652A3">
              <w:rPr>
                <w:noProof/>
                <w:lang w:eastAsia="zh-CN"/>
              </w:rPr>
              <w:t>and/or applicable indications</w:t>
            </w:r>
            <w:r w:rsidR="008652A3" w:rsidRPr="00690C0D">
              <w:rPr>
                <w:rFonts w:eastAsia="Times New Roman" w:hint="eastAsia"/>
                <w:noProof/>
                <w:lang w:eastAsia="zh-CN"/>
              </w:rPr>
              <w:t xml:space="preserve"> </w:t>
            </w:r>
            <w:r w:rsidR="006C3F4E" w:rsidRPr="00690C0D">
              <w:rPr>
                <w:rFonts w:eastAsia="Times New Roman" w:hint="eastAsia"/>
                <w:noProof/>
                <w:lang w:eastAsia="zh-CN"/>
              </w:rPr>
              <w:t>to the AMF by the (V-)PCF in the non-roaming or roaming case</w:t>
            </w:r>
            <w:r w:rsidR="006C3F4E" w:rsidRPr="00690C0D">
              <w:rPr>
                <w:rFonts w:eastAsia="Times New Roman"/>
                <w:noProof/>
                <w:lang w:eastAsia="zh-CN"/>
              </w:rPr>
              <w:t>;</w:t>
            </w:r>
          </w:p>
          <w:p w14:paraId="52971762" w14:textId="77777777" w:rsidR="006C3F4E" w:rsidRPr="00690C0D" w:rsidRDefault="00251427" w:rsidP="00690C0D">
            <w:pPr>
              <w:pStyle w:val="TAL"/>
              <w:ind w:left="460" w:hanging="360"/>
              <w:rPr>
                <w:rFonts w:eastAsia="Times New Roman"/>
                <w:noProof/>
                <w:lang w:eastAsia="zh-CN"/>
              </w:rPr>
            </w:pPr>
            <w:r>
              <w:rPr>
                <w:rFonts w:eastAsia="Times New Roman"/>
                <w:noProof/>
                <w:lang w:eastAsia="zh-CN"/>
              </w:rPr>
              <w:t>-</w:t>
            </w:r>
            <w:r w:rsidR="00A5683B">
              <w:rPr>
                <w:rFonts w:eastAsia="Times New Roman"/>
                <w:noProof/>
                <w:lang w:eastAsia="zh-CN"/>
              </w:rPr>
              <w:tab/>
            </w:r>
            <w:r w:rsidR="006C3F4E" w:rsidRPr="00690C0D">
              <w:rPr>
                <w:rFonts w:eastAsia="Times New Roman"/>
                <w:noProof/>
                <w:lang w:eastAsia="zh-CN"/>
              </w:rPr>
              <w:t xml:space="preserve">Provides </w:t>
            </w:r>
            <w:r w:rsidR="00690C0D">
              <w:rPr>
                <w:rFonts w:eastAsia="Times New Roman"/>
                <w:noProof/>
                <w:lang w:eastAsia="zh-CN"/>
              </w:rPr>
              <w:t xml:space="preserve">the </w:t>
            </w:r>
            <w:r w:rsidR="006C3F4E" w:rsidRPr="00690C0D">
              <w:rPr>
                <w:rFonts w:eastAsia="Times New Roman"/>
                <w:noProof/>
                <w:lang w:eastAsia="zh-CN"/>
              </w:rPr>
              <w:t>updated UE policy</w:t>
            </w:r>
            <w:r w:rsidR="008652A3">
              <w:rPr>
                <w:noProof/>
                <w:lang w:eastAsia="zh-CN"/>
              </w:rPr>
              <w:t xml:space="preserve">, applicable indications, </w:t>
            </w:r>
            <w:r w:rsidR="006C3F4E" w:rsidRPr="00690C0D">
              <w:rPr>
                <w:rFonts w:eastAsia="Times New Roman"/>
                <w:noProof/>
                <w:lang w:eastAsia="zh-CN"/>
              </w:rPr>
              <w:t>and</w:t>
            </w:r>
            <w:r w:rsidR="00690C0D">
              <w:rPr>
                <w:rFonts w:eastAsia="Times New Roman"/>
                <w:noProof/>
                <w:lang w:eastAsia="zh-CN"/>
              </w:rPr>
              <w:t>/or</w:t>
            </w:r>
            <w:r w:rsidR="006C3F4E" w:rsidRPr="00690C0D">
              <w:rPr>
                <w:rFonts w:eastAsia="Times New Roman" w:hint="eastAsia"/>
                <w:noProof/>
                <w:lang w:eastAsia="zh-CN"/>
              </w:rPr>
              <w:t xml:space="preserve"> policy control request trigger</w:t>
            </w:r>
            <w:r w:rsidR="00690C0D">
              <w:rPr>
                <w:rFonts w:eastAsia="Times New Roman"/>
                <w:noProof/>
                <w:lang w:eastAsia="zh-CN"/>
              </w:rPr>
              <w:t>(s)</w:t>
            </w:r>
            <w:r w:rsidR="006C3F4E" w:rsidRPr="00690C0D">
              <w:rPr>
                <w:rFonts w:eastAsia="Times New Roman"/>
                <w:noProof/>
                <w:lang w:eastAsia="zh-CN"/>
              </w:rPr>
              <w:t xml:space="preserve"> to the V-PCF by the H-PCF; or</w:t>
            </w:r>
          </w:p>
          <w:p w14:paraId="0968F873" w14:textId="77777777" w:rsidR="006C3F4E" w:rsidRPr="00690C0D" w:rsidRDefault="00251427" w:rsidP="00690C0D">
            <w:pPr>
              <w:pStyle w:val="TAL"/>
              <w:ind w:left="460" w:hanging="360"/>
              <w:rPr>
                <w:rFonts w:eastAsia="Times New Roman"/>
                <w:noProof/>
                <w:lang w:eastAsia="zh-CN"/>
              </w:rPr>
            </w:pPr>
            <w:r>
              <w:rPr>
                <w:rFonts w:eastAsia="Times New Roman"/>
                <w:noProof/>
                <w:lang w:eastAsia="zh-CN"/>
              </w:rPr>
              <w:t>-</w:t>
            </w:r>
            <w:r w:rsidR="00A5683B">
              <w:rPr>
                <w:rFonts w:eastAsia="Times New Roman"/>
                <w:noProof/>
                <w:lang w:eastAsia="zh-CN"/>
              </w:rPr>
              <w:tab/>
            </w:r>
            <w:r w:rsidR="00690C0D">
              <w:rPr>
                <w:rFonts w:eastAsia="Times New Roman"/>
                <w:noProof/>
                <w:lang w:eastAsia="zh-CN"/>
              </w:rPr>
              <w:t>I</w:t>
            </w:r>
            <w:r w:rsidR="006C3F4E" w:rsidRPr="00690C0D">
              <w:rPr>
                <w:rFonts w:eastAsia="Times New Roman"/>
                <w:noProof/>
                <w:lang w:eastAsia="zh-CN"/>
              </w:rPr>
              <w:t xml:space="preserve">nitiates the UE Policy association termination towards the NF service consumer by the NF </w:t>
            </w:r>
            <w:r w:rsidR="00690C0D">
              <w:rPr>
                <w:rFonts w:eastAsia="Times New Roman"/>
                <w:noProof/>
                <w:lang w:eastAsia="zh-CN"/>
              </w:rPr>
              <w:t xml:space="preserve">service </w:t>
            </w:r>
            <w:r w:rsidR="006C3F4E" w:rsidRPr="00690C0D">
              <w:rPr>
                <w:rFonts w:eastAsia="Times New Roman"/>
                <w:noProof/>
                <w:lang w:eastAsia="zh-CN"/>
              </w:rPr>
              <w:t>producer.</w:t>
            </w:r>
          </w:p>
        </w:tc>
        <w:tc>
          <w:tcPr>
            <w:tcW w:w="1977" w:type="dxa"/>
            <w:shd w:val="clear" w:color="auto" w:fill="auto"/>
          </w:tcPr>
          <w:p w14:paraId="1B101232" w14:textId="77777777" w:rsidR="006C3F4E" w:rsidRDefault="006C3F4E">
            <w:pPr>
              <w:pStyle w:val="TAL"/>
              <w:rPr>
                <w:noProof/>
              </w:rPr>
            </w:pPr>
            <w:r>
              <w:rPr>
                <w:noProof/>
              </w:rPr>
              <w:t>PCF (H-PCF and V-PCF in roaming case)</w:t>
            </w:r>
          </w:p>
        </w:tc>
      </w:tr>
      <w:tr w:rsidR="006C3F4E" w14:paraId="6A0C5043" w14:textId="77777777" w:rsidTr="00503991">
        <w:trPr>
          <w:cantSplit/>
          <w:jc w:val="center"/>
        </w:trPr>
        <w:tc>
          <w:tcPr>
            <w:tcW w:w="3234" w:type="dxa"/>
            <w:shd w:val="clear" w:color="auto" w:fill="auto"/>
          </w:tcPr>
          <w:p w14:paraId="7D6C9FF1" w14:textId="77777777" w:rsidR="006C3F4E" w:rsidRDefault="006C3F4E">
            <w:pPr>
              <w:pStyle w:val="TAL"/>
              <w:rPr>
                <w:noProof/>
              </w:rPr>
            </w:pPr>
            <w:r>
              <w:rPr>
                <w:noProof/>
              </w:rPr>
              <w:t>Npcf_UEPolicyControl_Delete</w:t>
            </w:r>
          </w:p>
        </w:tc>
        <w:tc>
          <w:tcPr>
            <w:tcW w:w="4402" w:type="dxa"/>
            <w:shd w:val="clear" w:color="auto" w:fill="auto"/>
          </w:tcPr>
          <w:p w14:paraId="4B40E579" w14:textId="77777777" w:rsidR="006C3F4E" w:rsidRDefault="006C3F4E">
            <w:pPr>
              <w:pStyle w:val="TAL"/>
              <w:rPr>
                <w:noProof/>
              </w:rPr>
            </w:pPr>
            <w:r>
              <w:rPr>
                <w:noProof/>
              </w:rPr>
              <w:t xml:space="preserve">Provides means for the NF service consumer to delete </w:t>
            </w:r>
            <w:r w:rsidR="00011B61">
              <w:rPr>
                <w:noProof/>
              </w:rPr>
              <w:t xml:space="preserve">a </w:t>
            </w:r>
            <w:r>
              <w:rPr>
                <w:noProof/>
                <w:lang w:eastAsia="zh-CN"/>
              </w:rPr>
              <w:t>UE Policy Association</w:t>
            </w:r>
            <w:r>
              <w:rPr>
                <w:noProof/>
              </w:rPr>
              <w:t>.</w:t>
            </w:r>
          </w:p>
        </w:tc>
        <w:tc>
          <w:tcPr>
            <w:tcW w:w="1977" w:type="dxa"/>
            <w:shd w:val="clear" w:color="auto" w:fill="auto"/>
          </w:tcPr>
          <w:p w14:paraId="13B035CA" w14:textId="77777777" w:rsidR="006C3F4E" w:rsidRDefault="006C3F4E">
            <w:pPr>
              <w:pStyle w:val="TAL"/>
              <w:rPr>
                <w:noProof/>
              </w:rPr>
            </w:pPr>
            <w:r>
              <w:rPr>
                <w:noProof/>
              </w:rPr>
              <w:t>NF service consumer (e.g. AMF, V-PCF in roaming case)</w:t>
            </w:r>
          </w:p>
        </w:tc>
      </w:tr>
    </w:tbl>
    <w:p w14:paraId="756FF7EC" w14:textId="77777777" w:rsidR="006C3F4E" w:rsidRDefault="006C3F4E">
      <w:pPr>
        <w:rPr>
          <w:noProof/>
        </w:rPr>
      </w:pPr>
    </w:p>
    <w:p w14:paraId="638713EA" w14:textId="77777777" w:rsidR="006C3F4E" w:rsidRDefault="006C3F4E">
      <w:pPr>
        <w:pStyle w:val="Heading3"/>
        <w:rPr>
          <w:noProof/>
        </w:rPr>
      </w:pPr>
      <w:bookmarkStart w:id="400" w:name="_Toc28013379"/>
      <w:bookmarkStart w:id="401" w:name="_Toc34222287"/>
      <w:bookmarkStart w:id="402" w:name="_Toc36040470"/>
      <w:bookmarkStart w:id="403" w:name="_Toc39134399"/>
      <w:bookmarkStart w:id="404" w:name="_Toc43283346"/>
      <w:bookmarkStart w:id="405" w:name="_Toc45134386"/>
      <w:bookmarkStart w:id="406" w:name="_Toc49929986"/>
      <w:bookmarkStart w:id="407" w:name="_Toc50024106"/>
      <w:bookmarkStart w:id="408" w:name="_Toc51763594"/>
      <w:bookmarkStart w:id="409" w:name="_Toc56594458"/>
      <w:bookmarkStart w:id="410" w:name="_Toc67493800"/>
      <w:bookmarkStart w:id="411" w:name="_Toc68169704"/>
      <w:bookmarkStart w:id="412" w:name="_Toc73459309"/>
      <w:bookmarkStart w:id="413" w:name="_Toc73459432"/>
      <w:bookmarkStart w:id="414" w:name="_Toc74742969"/>
      <w:bookmarkStart w:id="415" w:name="_Toc112918254"/>
      <w:bookmarkStart w:id="416" w:name="_Toc120652755"/>
      <w:bookmarkStart w:id="417" w:name="_Toc129205540"/>
      <w:bookmarkStart w:id="418" w:name="_Toc129244359"/>
      <w:bookmarkStart w:id="419" w:name="_Toc136530128"/>
      <w:bookmarkStart w:id="420" w:name="_Toc136614725"/>
      <w:bookmarkStart w:id="421" w:name="_Toc148460845"/>
      <w:bookmarkStart w:id="422" w:name="_Toc151914842"/>
      <w:bookmarkStart w:id="423" w:name="_Toc175738960"/>
      <w:bookmarkStart w:id="424" w:name="_Toc183635273"/>
      <w:bookmarkStart w:id="425" w:name="_Toc183639122"/>
      <w:r>
        <w:rPr>
          <w:noProof/>
        </w:rPr>
        <w:t>4.2.2</w:t>
      </w:r>
      <w:r>
        <w:rPr>
          <w:noProof/>
        </w:rPr>
        <w:tab/>
        <w:t>Npcf_UEPolicyControl_Create Service Operation</w:t>
      </w:r>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p>
    <w:p w14:paraId="5013E986" w14:textId="77777777" w:rsidR="00BD1572" w:rsidRDefault="00BD1572" w:rsidP="00BD1572">
      <w:pPr>
        <w:pStyle w:val="Heading4"/>
        <w:rPr>
          <w:noProof/>
        </w:rPr>
      </w:pPr>
      <w:bookmarkStart w:id="426" w:name="_Toc112918255"/>
      <w:bookmarkStart w:id="427" w:name="_Toc120652756"/>
      <w:bookmarkStart w:id="428" w:name="_Toc129205541"/>
      <w:bookmarkStart w:id="429" w:name="_Toc129244360"/>
      <w:bookmarkStart w:id="430" w:name="_Toc136530129"/>
      <w:bookmarkStart w:id="431" w:name="_Toc136614726"/>
      <w:bookmarkStart w:id="432" w:name="_Toc148460846"/>
      <w:bookmarkStart w:id="433" w:name="_Toc151914843"/>
      <w:bookmarkStart w:id="434" w:name="_Toc175738961"/>
      <w:bookmarkStart w:id="435" w:name="_Toc183635274"/>
      <w:bookmarkStart w:id="436" w:name="_Toc183639123"/>
      <w:bookmarkStart w:id="437" w:name="_Toc28013380"/>
      <w:bookmarkStart w:id="438" w:name="_Toc34222288"/>
      <w:bookmarkStart w:id="439" w:name="_Toc36040471"/>
      <w:bookmarkStart w:id="440" w:name="_Toc39134400"/>
      <w:bookmarkStart w:id="441" w:name="_Toc43283347"/>
      <w:bookmarkStart w:id="442" w:name="_Toc45134387"/>
      <w:bookmarkStart w:id="443" w:name="_Toc49929987"/>
      <w:bookmarkStart w:id="444" w:name="_Toc50024107"/>
      <w:bookmarkStart w:id="445" w:name="_Toc51763595"/>
      <w:bookmarkStart w:id="446" w:name="_Toc56594459"/>
      <w:bookmarkStart w:id="447" w:name="_Toc67493801"/>
      <w:bookmarkStart w:id="448" w:name="_Toc68169705"/>
      <w:bookmarkStart w:id="449" w:name="_Toc73459310"/>
      <w:bookmarkStart w:id="450" w:name="_Toc73459433"/>
      <w:bookmarkStart w:id="451" w:name="_Toc74742970"/>
      <w:bookmarkStart w:id="452" w:name="_Toc105574881"/>
      <w:bookmarkStart w:id="453" w:name="_Hlk526265712"/>
      <w:bookmarkStart w:id="454" w:name="_Toc28013381"/>
      <w:bookmarkStart w:id="455" w:name="_Toc34222289"/>
      <w:bookmarkStart w:id="456" w:name="_Toc36040472"/>
      <w:bookmarkStart w:id="457" w:name="_Toc39134401"/>
      <w:bookmarkStart w:id="458" w:name="_Toc43283348"/>
      <w:bookmarkStart w:id="459" w:name="_Toc45134388"/>
      <w:bookmarkStart w:id="460" w:name="_Toc49929988"/>
      <w:bookmarkStart w:id="461" w:name="_Toc50024108"/>
      <w:bookmarkStart w:id="462" w:name="_Toc51763596"/>
      <w:bookmarkStart w:id="463" w:name="_Toc56594460"/>
      <w:bookmarkStart w:id="464" w:name="_Toc67493802"/>
      <w:bookmarkStart w:id="465" w:name="_Toc68169706"/>
      <w:bookmarkStart w:id="466" w:name="_Toc73459311"/>
      <w:bookmarkStart w:id="467" w:name="_Toc73459434"/>
      <w:bookmarkStart w:id="468" w:name="_Toc74742971"/>
      <w:bookmarkStart w:id="469" w:name="_Toc112918256"/>
      <w:bookmarkStart w:id="470" w:name="_Toc120652757"/>
      <w:bookmarkStart w:id="471" w:name="_Toc129205542"/>
      <w:bookmarkStart w:id="472" w:name="_Toc129244361"/>
      <w:bookmarkStart w:id="473" w:name="_Toc136530130"/>
      <w:bookmarkStart w:id="474" w:name="_Toc136614727"/>
      <w:bookmarkStart w:id="475" w:name="_Toc148460847"/>
      <w:bookmarkStart w:id="476" w:name="_Toc151914844"/>
      <w:r>
        <w:rPr>
          <w:noProof/>
        </w:rPr>
        <w:t>4.2.2.1</w:t>
      </w:r>
      <w:r>
        <w:rPr>
          <w:noProof/>
        </w:rPr>
        <w:tab/>
        <w:t>General</w:t>
      </w:r>
      <w:bookmarkEnd w:id="426"/>
      <w:bookmarkEnd w:id="427"/>
      <w:bookmarkEnd w:id="428"/>
      <w:bookmarkEnd w:id="429"/>
      <w:bookmarkEnd w:id="430"/>
      <w:bookmarkEnd w:id="431"/>
      <w:bookmarkEnd w:id="432"/>
      <w:bookmarkEnd w:id="433"/>
      <w:bookmarkEnd w:id="434"/>
      <w:bookmarkEnd w:id="435"/>
      <w:bookmarkEnd w:id="436"/>
    </w:p>
    <w:p w14:paraId="26F29AA4" w14:textId="27176F01" w:rsidR="00410CA8" w:rsidRDefault="00410CA8" w:rsidP="00410CA8">
      <w:pPr>
        <w:rPr>
          <w:noProof/>
        </w:rPr>
      </w:pPr>
      <w:r>
        <w:rPr>
          <w:noProof/>
        </w:rPr>
        <w:t>The procedure in the present clause is applicable in the following cases:</w:t>
      </w:r>
    </w:p>
    <w:p w14:paraId="44233AB4" w14:textId="77777777" w:rsidR="00410CA8" w:rsidRDefault="00410CA8" w:rsidP="00410CA8">
      <w:pPr>
        <w:pStyle w:val="B10"/>
        <w:rPr>
          <w:noProof/>
        </w:rPr>
      </w:pPr>
      <w:r>
        <w:rPr>
          <w:rFonts w:eastAsia="DengXian"/>
          <w:noProof/>
        </w:rPr>
        <w:t>-</w:t>
      </w:r>
      <w:r>
        <w:rPr>
          <w:rFonts w:eastAsia="DengXian"/>
          <w:noProof/>
        </w:rPr>
        <w:tab/>
      </w:r>
      <w:r>
        <w:rPr>
          <w:noProof/>
        </w:rPr>
        <w:t>UE performs initial registration to the network, as defined in clause 5.5.1.2.2 of 3GPP TS 24.501 [15];</w:t>
      </w:r>
    </w:p>
    <w:p w14:paraId="168FDCEA" w14:textId="490A4531" w:rsidR="00410CA8" w:rsidRDefault="00410CA8" w:rsidP="00410CA8">
      <w:pPr>
        <w:pStyle w:val="B10"/>
        <w:rPr>
          <w:noProof/>
        </w:rPr>
      </w:pPr>
      <w:r>
        <w:rPr>
          <w:rFonts w:eastAsia="DengXian"/>
          <w:noProof/>
        </w:rPr>
        <w:t>-</w:t>
      </w:r>
      <w:r>
        <w:rPr>
          <w:rFonts w:eastAsia="DengXian"/>
          <w:noProof/>
        </w:rPr>
        <w:tab/>
      </w:r>
      <w:r>
        <w:rPr>
          <w:noProof/>
        </w:rPr>
        <w:t xml:space="preserve">UE performs a mobility registration, if the UE operating in single-registration mode performs inter-system change from S1 mode to N1 mode, as defined in clause 5.5.1.3.2 of 3GPP TS 24.501 [15], and there is no existing UE Policy Association between AMF and PCF for this UE; </w:t>
      </w:r>
    </w:p>
    <w:p w14:paraId="281AC876" w14:textId="77777777" w:rsidR="00410CA8" w:rsidRDefault="00410CA8" w:rsidP="00410CA8">
      <w:pPr>
        <w:pStyle w:val="B10"/>
        <w:rPr>
          <w:noProof/>
        </w:rPr>
      </w:pPr>
      <w:r>
        <w:rPr>
          <w:rFonts w:eastAsia="DengXian"/>
          <w:noProof/>
        </w:rPr>
        <w:t>-</w:t>
      </w:r>
      <w:r>
        <w:rPr>
          <w:rFonts w:eastAsia="DengXian"/>
          <w:noProof/>
        </w:rPr>
        <w:tab/>
      </w:r>
      <w:r>
        <w:rPr>
          <w:noProof/>
        </w:rPr>
        <w:t>the AMF is relocated (between the different AMF sets) and the new AMF selects a new PCF. The procedure for the case where the AMF is relocated and the new AMF selects the old PCF is defined in clause 4.2.3.1; and</w:t>
      </w:r>
    </w:p>
    <w:p w14:paraId="26892D56" w14:textId="77777777" w:rsidR="00410CA8" w:rsidRDefault="00410CA8" w:rsidP="00410CA8">
      <w:pPr>
        <w:pStyle w:val="B10"/>
        <w:rPr>
          <w:noProof/>
        </w:rPr>
      </w:pPr>
      <w:r>
        <w:rPr>
          <w:noProof/>
        </w:rPr>
        <w:t>-</w:t>
      </w:r>
      <w:r>
        <w:rPr>
          <w:noProof/>
        </w:rPr>
        <w:tab/>
        <w:t>when the UE Policy Association establishment is controled by the UE Policy Association Indicator provided by the UDM, when the indicator is set to enabled.</w:t>
      </w:r>
    </w:p>
    <w:p w14:paraId="779D073E" w14:textId="77777777" w:rsidR="002C3181" w:rsidRDefault="002C3181" w:rsidP="002C3181">
      <w:pPr>
        <w:rPr>
          <w:noProof/>
        </w:rPr>
      </w:pPr>
      <w:r>
        <w:rPr>
          <w:noProof/>
        </w:rPr>
        <w:t>To support the delivery of URSP in EPS, the procedure in the present clause is also applicable when:</w:t>
      </w:r>
    </w:p>
    <w:p w14:paraId="5E2BCEE8" w14:textId="7E396A02" w:rsidR="002C3181" w:rsidRDefault="002C3181" w:rsidP="002C3181">
      <w:pPr>
        <w:pStyle w:val="B10"/>
        <w:rPr>
          <w:noProof/>
        </w:rPr>
      </w:pPr>
      <w:r>
        <w:rPr>
          <w:noProof/>
        </w:rPr>
        <w:t>-</w:t>
      </w:r>
      <w:r>
        <w:rPr>
          <w:noProof/>
        </w:rPr>
        <w:tab/>
      </w:r>
      <w:r>
        <w:t xml:space="preserve">When the UE triggers a BEARER RESOURCE MODIFICATION REQUEST message with a UE policy container IE after the </w:t>
      </w:r>
      <w:r>
        <w:rPr>
          <w:noProof/>
        </w:rPr>
        <w:t xml:space="preserve">UE performs ePCO capability negotiation </w:t>
      </w:r>
      <w:r>
        <w:t xml:space="preserve">during PDN connection establishment procedure (during </w:t>
      </w:r>
      <w:r>
        <w:rPr>
          <w:noProof/>
        </w:rPr>
        <w:t>the Initial Attach with default PDN connection establishment or during the first PDN connection establishment or during PDN connection modification</w:t>
      </w:r>
      <w:r w:rsidR="00A04DF1" w:rsidRPr="00A04DF1">
        <w:t xml:space="preserve"> </w:t>
      </w:r>
      <w:r w:rsidR="00A04DF1">
        <w:t>with or</w:t>
      </w:r>
      <w:r>
        <w:t xml:space="preserve"> without QoS update</w:t>
      </w:r>
      <w:r>
        <w:rPr>
          <w:noProof/>
        </w:rPr>
        <w:t xml:space="preserve"> or during new PDN connection establishment when no other existing PDN connection indicates support of URPS provisioning in EPS) as defined in </w:t>
      </w:r>
      <w:r>
        <w:t>3GPP TS 24.301 [33], and both, the UE and the network support URSP provisioning in EPS PCO; and</w:t>
      </w:r>
    </w:p>
    <w:p w14:paraId="51AD7E03" w14:textId="77777777" w:rsidR="002C3181" w:rsidRDefault="002C3181" w:rsidP="002C3181">
      <w:pPr>
        <w:pStyle w:val="B10"/>
        <w:rPr>
          <w:noProof/>
        </w:rPr>
      </w:pPr>
      <w:r>
        <w:rPr>
          <w:noProof/>
        </w:rPr>
        <w:t>-</w:t>
      </w:r>
      <w:r>
        <w:rPr>
          <w:noProof/>
        </w:rPr>
        <w:tab/>
        <w:t xml:space="preserve">5GS to EPS handover or 5GS to EPS Idle Mode mobility (both referred as 5GS to EPS mobility in the present document) as defined in 3GPP TS 24.501 [15] and if the UE and at least one of the PDN connection(s) supports URSP delivery in EPS as specified in </w:t>
      </w:r>
      <w:r>
        <w:rPr>
          <w:lang w:eastAsia="en-GB"/>
        </w:rPr>
        <w:t>3GPP TS 29.512 [31]</w:t>
      </w:r>
      <w:r>
        <w:rPr>
          <w:noProof/>
        </w:rPr>
        <w:t>.</w:t>
      </w:r>
    </w:p>
    <w:p w14:paraId="07C809DE" w14:textId="77777777" w:rsidR="00BD1572" w:rsidRDefault="00BD1572" w:rsidP="00BD1572">
      <w:pPr>
        <w:rPr>
          <w:noProof/>
        </w:rPr>
      </w:pPr>
      <w:r>
        <w:rPr>
          <w:noProof/>
        </w:rPr>
        <w:t>The creation of a UE policy association only applies for normally registered UEs, i.e. it does not apply for emergency-registered UEs.</w:t>
      </w:r>
    </w:p>
    <w:p w14:paraId="202F35C9" w14:textId="77777777" w:rsidR="00BD1572" w:rsidRDefault="00BD1572" w:rsidP="00BD1572">
      <w:pPr>
        <w:rPr>
          <w:noProof/>
        </w:rPr>
      </w:pPr>
      <w:r>
        <w:rPr>
          <w:noProof/>
        </w:rPr>
        <w:t>Figure 4.2.2.1-1 illustrates the procedure used for the creation of a policy association.</w:t>
      </w:r>
    </w:p>
    <w:p w14:paraId="4E2F12F8" w14:textId="77777777" w:rsidR="00BD1572" w:rsidRDefault="00BD1572" w:rsidP="00BD1572">
      <w:pPr>
        <w:pStyle w:val="TH"/>
        <w:rPr>
          <w:noProof/>
        </w:rPr>
      </w:pPr>
      <w:r>
        <w:rPr>
          <w:noProof/>
        </w:rPr>
        <w:object w:dxaOrig="9540" w:dyaOrig="3165" w14:anchorId="4F7FF855">
          <v:shape id="_x0000_i1030" type="#_x0000_t75" style="width:478.2pt;height:158.95pt" o:ole="">
            <v:imagedata r:id="rId18" o:title=""/>
          </v:shape>
          <o:OLEObject Type="Embed" ProgID="Visio.Drawing.11" ShapeID="_x0000_i1030" DrawAspect="Content" ObjectID="_1794253501" r:id="rId19"/>
        </w:object>
      </w:r>
    </w:p>
    <w:p w14:paraId="7EF7A1B6" w14:textId="77777777" w:rsidR="00BD1572" w:rsidRDefault="00BD1572" w:rsidP="00BD1572">
      <w:pPr>
        <w:pStyle w:val="TF"/>
        <w:rPr>
          <w:noProof/>
        </w:rPr>
      </w:pPr>
      <w:r>
        <w:rPr>
          <w:noProof/>
        </w:rPr>
        <w:t>Figure 4.2.2.1-1: Creation of a UE policy association</w:t>
      </w:r>
    </w:p>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p w14:paraId="7D03B95A" w14:textId="77777777" w:rsidR="002C3181" w:rsidRDefault="002C3181" w:rsidP="002C3181">
      <w:pPr>
        <w:pStyle w:val="NO"/>
        <w:rPr>
          <w:lang w:eastAsia="zh-CN"/>
        </w:rPr>
      </w:pPr>
      <w:r>
        <w:rPr>
          <w:lang w:eastAsia="zh-CN"/>
        </w:rPr>
        <w:t>NOTE</w:t>
      </w:r>
      <w:r>
        <w:rPr>
          <w:lang w:val="en-US" w:eastAsia="zh-CN"/>
        </w:rPr>
        <w:t> 1</w:t>
      </w:r>
      <w:r>
        <w:rPr>
          <w:lang w:eastAsia="zh-CN"/>
        </w:rPr>
        <w:t>:</w:t>
      </w:r>
      <w:r>
        <w:rPr>
          <w:lang w:eastAsia="zh-CN"/>
        </w:rPr>
        <w:tab/>
        <w:t>For the roaming scenario, the PCF represents the V-PCF, if the NF service consumer is an AMF, and the PCF represents the H-PCF, if the NF service consumer is a V-PCF.</w:t>
      </w:r>
    </w:p>
    <w:p w14:paraId="5E6E0277" w14:textId="36262AF8" w:rsidR="009C15B9" w:rsidRDefault="009C15B9" w:rsidP="009C15B9">
      <w:pPr>
        <w:rPr>
          <w:noProof/>
        </w:rPr>
      </w:pPr>
      <w:bookmarkStart w:id="477" w:name="_Hlk134717974"/>
    </w:p>
    <w:p w14:paraId="3D6178CE" w14:textId="77777777" w:rsidR="009C15B9" w:rsidRDefault="009C15B9" w:rsidP="009C15B9">
      <w:pPr>
        <w:rPr>
          <w:noProof/>
        </w:rPr>
      </w:pPr>
      <w:r>
        <w:t>During UE registration or AMF reallocation with a new selected PCF, the AMF triggers the establishment of the UE Policy Association as follows</w:t>
      </w:r>
      <w:r>
        <w:rPr>
          <w:noProof/>
        </w:rPr>
        <w:t>:</w:t>
      </w:r>
    </w:p>
    <w:p w14:paraId="5F644E0D" w14:textId="714B4CAC" w:rsidR="009C15B9" w:rsidRDefault="009C15B9" w:rsidP="009C15B9">
      <w:pPr>
        <w:pStyle w:val="B10"/>
        <w:rPr>
          <w:noProof/>
        </w:rPr>
      </w:pPr>
      <w:r>
        <w:rPr>
          <w:noProof/>
        </w:rPr>
        <w:t>i.</w:t>
      </w:r>
      <w:r>
        <w:rPr>
          <w:noProof/>
        </w:rPr>
        <w:tab/>
        <w:t>if the AMF received from the UDM the UE Policy Association Indicator set to enabled, the AMF</w:t>
      </w:r>
      <w:r>
        <w:rPr>
          <w:noProof/>
          <w:lang w:eastAsia="zh-CN"/>
        </w:rPr>
        <w:t xml:space="preserve"> shall </w:t>
      </w:r>
      <w:r>
        <w:rPr>
          <w:noProof/>
        </w:rPr>
        <w:t>establish a UE policy association with the (V-)PCF, in case there is no existing UE policy association for the UE;</w:t>
      </w:r>
    </w:p>
    <w:p w14:paraId="2613330C" w14:textId="70C967DB" w:rsidR="009C15B9" w:rsidRDefault="009C15B9" w:rsidP="009C15B9">
      <w:pPr>
        <w:pStyle w:val="B10"/>
        <w:rPr>
          <w:noProof/>
        </w:rPr>
      </w:pPr>
      <w:r>
        <w:rPr>
          <w:noProof/>
        </w:rPr>
        <w:t>ii.</w:t>
      </w:r>
      <w:r>
        <w:rPr>
          <w:lang w:eastAsia="zh-CN"/>
        </w:rPr>
        <w:tab/>
        <w:t>if the AMF received from the UDM the UE Policy Association Indicator set to disabled</w:t>
      </w:r>
      <w:r>
        <w:rPr>
          <w:noProof/>
        </w:rPr>
        <w:t>, the AMF shall not establish the UE policy association with the (V-)PCF;</w:t>
      </w:r>
    </w:p>
    <w:p w14:paraId="499A2388" w14:textId="79A222AF" w:rsidR="009C15B9" w:rsidRDefault="009C15B9" w:rsidP="009C15B9">
      <w:pPr>
        <w:pStyle w:val="B10"/>
        <w:rPr>
          <w:noProof/>
        </w:rPr>
      </w:pPr>
      <w:r>
        <w:rPr>
          <w:noProof/>
        </w:rPr>
        <w:t>iii.</w:t>
      </w:r>
      <w:r>
        <w:rPr>
          <w:noProof/>
        </w:rPr>
        <w:tab/>
        <w:t xml:space="preserve"> if the AMF does not receive from the UDM the UE Policy Association Indicator: </w:t>
      </w:r>
    </w:p>
    <w:p w14:paraId="3951FFE2" w14:textId="77777777" w:rsidR="009C15B9" w:rsidRDefault="009C15B9" w:rsidP="009C15B9">
      <w:pPr>
        <w:pStyle w:val="B10"/>
        <w:numPr>
          <w:ilvl w:val="0"/>
          <w:numId w:val="2"/>
        </w:numPr>
        <w:rPr>
          <w:lang w:eastAsia="zh-CN"/>
        </w:rPr>
      </w:pPr>
      <w:r>
        <w:rPr>
          <w:noProof/>
        </w:rPr>
        <w:t>if the AMF obtains from the UE a UE policy delivery protocol message as defined in Annex D of 3GPP</w:t>
      </w:r>
      <w:r>
        <w:rPr>
          <w:lang w:eastAsia="zh-CN"/>
        </w:rPr>
        <w:t> </w:t>
      </w:r>
      <w:r>
        <w:rPr>
          <w:noProof/>
        </w:rPr>
        <w:t>TS</w:t>
      </w:r>
      <w:r>
        <w:rPr>
          <w:lang w:eastAsia="zh-CN"/>
        </w:rPr>
        <w:t> </w:t>
      </w:r>
      <w:r>
        <w:rPr>
          <w:noProof/>
        </w:rPr>
        <w:t>24.501</w:t>
      </w:r>
      <w:r>
        <w:rPr>
          <w:lang w:eastAsia="zh-CN"/>
        </w:rPr>
        <w:t> </w:t>
      </w:r>
      <w:r>
        <w:rPr>
          <w:noProof/>
        </w:rPr>
        <w:t xml:space="preserve">[15] and/or the authorized PC5 </w:t>
      </w:r>
      <w:r>
        <w:t xml:space="preserve">capability for 5G ProSe, and/or the authorized PC5 capability for V2X communications and/or A2X communications, and/or the authorized PC5 capability for Ranging/SL, the AMF shall establish the UE Policy Association with the (V-)PCF, in case there is no existing UE policy association for the UE; </w:t>
      </w:r>
      <w:r>
        <w:rPr>
          <w:noProof/>
        </w:rPr>
        <w:t>otherwise t</w:t>
      </w:r>
      <w:r>
        <w:rPr>
          <w:lang w:eastAsia="zh-CN"/>
        </w:rPr>
        <w:t xml:space="preserve">he AMF may establish a UE Policy Association with the (V-)PCF based on AMF local configuration. </w:t>
      </w:r>
    </w:p>
    <w:p w14:paraId="64713C4D" w14:textId="77777777" w:rsidR="009B3386" w:rsidRDefault="009B3386" w:rsidP="009B3386">
      <w:pPr>
        <w:pStyle w:val="NO"/>
      </w:pPr>
      <w:r>
        <w:t>NOTE 2:</w:t>
      </w:r>
      <w:r>
        <w:tab/>
        <w:t xml:space="preserve">The indication of whether the UE Policy Association is allowed by UDM subscription is delivered by the UDM to the NF service consumer within the </w:t>
      </w:r>
      <w:r w:rsidRPr="00B06F7A">
        <w:t>Access and Mobility Subscription Data Retrieval</w:t>
      </w:r>
      <w:r>
        <w:t xml:space="preserve"> service operation as described in </w:t>
      </w:r>
      <w:r>
        <w:rPr>
          <w:lang w:eastAsia="zh-CN"/>
        </w:rPr>
        <w:t>3GPP TS 29.503 [43]</w:t>
      </w:r>
      <w:r>
        <w:t>.</w:t>
      </w:r>
    </w:p>
    <w:p w14:paraId="672343E4" w14:textId="723ED625" w:rsidR="009B3386" w:rsidRDefault="009B3386" w:rsidP="009B3386">
      <w:pPr>
        <w:pStyle w:val="NO"/>
        <w:rPr>
          <w:lang w:eastAsia="zh-CN"/>
        </w:rPr>
      </w:pPr>
      <w:r>
        <w:rPr>
          <w:lang w:eastAsia="zh-CN"/>
        </w:rPr>
        <w:t>NOTE</w:t>
      </w:r>
      <w:r>
        <w:t> </w:t>
      </w:r>
      <w:r>
        <w:rPr>
          <w:lang w:eastAsia="zh-CN"/>
        </w:rPr>
        <w:t>3:</w:t>
      </w:r>
      <w:r>
        <w:rPr>
          <w:lang w:eastAsia="zh-CN"/>
        </w:rPr>
        <w:tab/>
      </w:r>
      <w:r w:rsidRPr="00D37F2C">
        <w:rPr>
          <w:lang w:eastAsia="zh-CN"/>
        </w:rPr>
        <w:t>In the roaming scenario, the visited AMF's local configuration can indicate whether UE Policy delivery is needed based on the roaming agreement with the home PLMN of the UE.</w:t>
      </w:r>
      <w:r>
        <w:rPr>
          <w:lang w:eastAsia="zh-CN"/>
        </w:rPr>
        <w:t xml:space="preserve"> The AMF’s local configuration takes precedence over the UE Policy Association Indicator, if received from the HPLMN.</w:t>
      </w:r>
    </w:p>
    <w:p w14:paraId="4EF06D93" w14:textId="77777777" w:rsidR="009B3386" w:rsidRDefault="009B3386" w:rsidP="009B3386">
      <w:pPr>
        <w:rPr>
          <w:noProof/>
        </w:rPr>
      </w:pPr>
      <w:r>
        <w:rPr>
          <w:lang w:eastAsia="zh-CN"/>
        </w:rPr>
        <w:t>If the AMF receives from the UDM the UE Policy Association Indicator, the AMF</w:t>
      </w:r>
      <w:r>
        <w:rPr>
          <w:noProof/>
        </w:rPr>
        <w:t xml:space="preserve"> shall store the UE policy container received from the UE in the UE context, if received. </w:t>
      </w:r>
    </w:p>
    <w:p w14:paraId="51BF5C3D" w14:textId="0742F7B2" w:rsidR="009804CF" w:rsidRDefault="009804CF" w:rsidP="009804CF">
      <w:pPr>
        <w:rPr>
          <w:noProof/>
        </w:rPr>
      </w:pPr>
      <w:r>
        <w:rPr>
          <w:noProof/>
        </w:rPr>
        <w:t xml:space="preserve">If the UE Policy Association Indicator changes from </w:t>
      </w:r>
      <w:r>
        <w:rPr>
          <w:lang w:eastAsia="zh-CN"/>
        </w:rPr>
        <w:t>disabled</w:t>
      </w:r>
      <w:r>
        <w:rPr>
          <w:noProof/>
        </w:rPr>
        <w:t xml:space="preserve"> to </w:t>
      </w:r>
      <w:r>
        <w:rPr>
          <w:lang w:eastAsia="zh-CN"/>
        </w:rPr>
        <w:t>enabled</w:t>
      </w:r>
      <w:r w:rsidRPr="00CA2D2B">
        <w:rPr>
          <w:lang w:eastAsia="zh-CN"/>
        </w:rPr>
        <w:t xml:space="preserve"> </w:t>
      </w:r>
      <w:r>
        <w:rPr>
          <w:lang w:eastAsia="zh-CN"/>
        </w:rPr>
        <w:t>and the PCF has not previously rejected or terminated the UE Policy Association</w:t>
      </w:r>
      <w:r>
        <w:rPr>
          <w:noProof/>
        </w:rPr>
        <w:t>, the AMF shall immediately establish the UE Policy Association and shall use the UE policy container stored in the UE context, if available. The (H-)(V-)PCF provides to the UE all the applicable UE Policies.</w:t>
      </w:r>
    </w:p>
    <w:p w14:paraId="35427B9C" w14:textId="77777777" w:rsidR="009804CF" w:rsidRDefault="009804CF" w:rsidP="009804CF">
      <w:pPr>
        <w:pStyle w:val="NO"/>
        <w:rPr>
          <w:lang w:eastAsia="zh-CN"/>
        </w:rPr>
      </w:pPr>
      <w:r>
        <w:rPr>
          <w:lang w:eastAsia="zh-CN"/>
        </w:rPr>
        <w:t>NOTE 4:</w:t>
      </w:r>
      <w:r>
        <w:rPr>
          <w:lang w:eastAsia="zh-CN"/>
        </w:rPr>
        <w:tab/>
        <w:t xml:space="preserve">The AMF can still decide to initiate the establishment of the UE Policy Association based on local policies, even if the PCF had previously rejected or terminated the UE Policy Association. </w:t>
      </w:r>
    </w:p>
    <w:p w14:paraId="528CD548" w14:textId="5C198397" w:rsidR="009804CF" w:rsidRDefault="009804CF" w:rsidP="009804CF">
      <w:pPr>
        <w:pStyle w:val="NO"/>
        <w:rPr>
          <w:lang w:eastAsia="zh-CN"/>
        </w:rPr>
      </w:pPr>
      <w:r>
        <w:rPr>
          <w:noProof/>
        </w:rPr>
        <w:t>NOTE</w:t>
      </w:r>
      <w:r>
        <w:t> 5</w:t>
      </w:r>
      <w:r>
        <w:rPr>
          <w:noProof/>
        </w:rPr>
        <w:t>:</w:t>
      </w:r>
      <w:r>
        <w:rPr>
          <w:noProof/>
        </w:rPr>
        <w:tab/>
        <w:t>The UE applies the received UE Policies for the PDU session(s) that were established before the enablement of the UE Policy Association as specified in 3GPP TS 24.526 [16].</w:t>
      </w:r>
    </w:p>
    <w:p w14:paraId="4EAC7E67" w14:textId="59DA26F9" w:rsidR="002C3181" w:rsidRDefault="002C3181" w:rsidP="002C3181">
      <w:pPr>
        <w:rPr>
          <w:noProof/>
        </w:rPr>
      </w:pPr>
      <w:r>
        <w:rPr>
          <w:noProof/>
        </w:rPr>
        <w:t xml:space="preserve">During UE Initial Attach with default PDN connection or the establishment of the first PDN connection in EPS or a new PDN connection when no other existing PDN connection indicates the support of URSP provisioning in EPS, if the UE and the SMF+PGW support URSP provisioning in EPS PCO, </w:t>
      </w:r>
      <w:r w:rsidR="000B45CF">
        <w:rPr>
          <w:noProof/>
        </w:rPr>
        <w:t xml:space="preserve">the PCF for the PDU session supports the URSP provisioning in EPS as </w:t>
      </w:r>
      <w:bookmarkStart w:id="478" w:name="_Hlk182219976"/>
      <w:r w:rsidR="000B45CF">
        <w:rPr>
          <w:noProof/>
        </w:rPr>
        <w:t>defined in 3GPP TS 29.512 [31]</w:t>
      </w:r>
      <w:bookmarkEnd w:id="478"/>
      <w:r>
        <w:rPr>
          <w:noProof/>
        </w:rPr>
        <w:t xml:space="preserve">, the PCF for a PDU session associated with the SMF+PGW-C serving the PDN connection obtains from the UE a </w:t>
      </w:r>
      <w:r>
        <w:t xml:space="preserve">UE policy container in a Npcf_SMPolicyControl_Update procedure triggered by a bearer resource modification procedure as described in </w:t>
      </w:r>
      <w:r>
        <w:rPr>
          <w:lang w:eastAsia="en-GB"/>
        </w:rPr>
        <w:t>3GPP TS 29.512 [31]</w:t>
      </w:r>
      <w:r>
        <w:rPr>
          <w:noProof/>
        </w:rPr>
        <w:t>. Then, if the "EpsUrsp" feature described in clause</w:t>
      </w:r>
      <w:r>
        <w:t> </w:t>
      </w:r>
      <w:r>
        <w:rPr>
          <w:noProof/>
        </w:rPr>
        <w:t xml:space="preserve">5.8 is supported, the PCF for a PDU session </w:t>
      </w:r>
      <w:r>
        <w:rPr>
          <w:noProof/>
          <w:lang w:eastAsia="zh-CN"/>
        </w:rPr>
        <w:t xml:space="preserve">shall </w:t>
      </w:r>
      <w:r>
        <w:rPr>
          <w:noProof/>
        </w:rPr>
        <w:t>establish a UE policy association with the (V-)PCF for the UE for the delivery of URSP only.</w:t>
      </w:r>
    </w:p>
    <w:bookmarkEnd w:id="477"/>
    <w:p w14:paraId="4A7A0391" w14:textId="65085494" w:rsidR="002C3181" w:rsidRDefault="002C3181" w:rsidP="002C3181">
      <w:pPr>
        <w:rPr>
          <w:noProof/>
        </w:rPr>
      </w:pPr>
      <w:r>
        <w:rPr>
          <w:noProof/>
        </w:rPr>
        <w:t xml:space="preserve">During 5GS to EPS mobility with N26, and if the </w:t>
      </w:r>
      <w:bookmarkStart w:id="479" w:name="_Hlk134719823"/>
      <w:r>
        <w:rPr>
          <w:noProof/>
        </w:rPr>
        <w:t>"EpsUrsp" feature described in clause</w:t>
      </w:r>
      <w:r>
        <w:t> </w:t>
      </w:r>
      <w:r>
        <w:rPr>
          <w:noProof/>
        </w:rPr>
        <w:t xml:space="preserve">5.8 is supported, the PCF for the PDU session determines whether 5GS to EPS mobility applies based on the received RAT and/or Access-Type change event </w:t>
      </w:r>
      <w:r>
        <w:t xml:space="preserve">as described in </w:t>
      </w:r>
      <w:r>
        <w:rPr>
          <w:lang w:eastAsia="en-GB"/>
        </w:rPr>
        <w:t>3GPP TS 29.512 [31]</w:t>
      </w:r>
      <w:r>
        <w:rPr>
          <w:noProof/>
        </w:rPr>
        <w:t xml:space="preserve">. </w:t>
      </w:r>
      <w:bookmarkEnd w:id="479"/>
      <w:r>
        <w:rPr>
          <w:noProof/>
        </w:rPr>
        <w:t xml:space="preserve">Then, for non-roaming and Home Routed roaming scenarios, the </w:t>
      </w:r>
      <w:r w:rsidR="0047149A">
        <w:rPr>
          <w:noProof/>
        </w:rPr>
        <w:t>PCF for a PDU session shall determine whether the UE supports URSP provisioning in EPS as described in 3GPP TS 29.512 [31]</w:t>
      </w:r>
      <w:r>
        <w:t>, and if supported, shall establish a UE policy association with the PCF for the UE that is handling the UE policy association with the source AMF</w:t>
      </w:r>
      <w:r>
        <w:rPr>
          <w:noProof/>
        </w:rPr>
        <w:t>. For LBO roaming scenarios, the V-PCF for the PDU session determines based on local configuration whether to establish a UE Policy Association towards the V-PCF for the UE.</w:t>
      </w:r>
    </w:p>
    <w:p w14:paraId="45E7BCD3" w14:textId="0BA19DAA" w:rsidR="009B3386" w:rsidRDefault="00D71260" w:rsidP="009B3386">
      <w:pPr>
        <w:pStyle w:val="NO"/>
        <w:rPr>
          <w:lang w:eastAsia="zh-CN"/>
        </w:rPr>
      </w:pPr>
      <w:r>
        <w:rPr>
          <w:lang w:eastAsia="zh-CN"/>
        </w:rPr>
        <w:t>NOTE</w:t>
      </w:r>
      <w:r>
        <w:t> </w:t>
      </w:r>
      <w:r>
        <w:rPr>
          <w:lang w:eastAsia="zh-CN"/>
        </w:rPr>
        <w:t>6:</w:t>
      </w:r>
      <w:r>
        <w:rPr>
          <w:lang w:eastAsia="zh-CN"/>
        </w:rPr>
        <w:tab/>
        <w:t xml:space="preserve">The </w:t>
      </w:r>
      <w:r w:rsidR="009B3386">
        <w:rPr>
          <w:lang w:eastAsia="zh-CN"/>
        </w:rPr>
        <w:t xml:space="preserve">PCF for the PDU session discovers the address of the PCF for the UE handling the UE policy association with the source AMF by querying the BSF as described in </w:t>
      </w:r>
      <w:r w:rsidR="009B3386">
        <w:t>3GPP TS 29.521 [22]</w:t>
      </w:r>
      <w:r w:rsidR="009B3386">
        <w:rPr>
          <w:lang w:eastAsia="zh-CN"/>
        </w:rPr>
        <w:t>.</w:t>
      </w:r>
    </w:p>
    <w:p w14:paraId="6643BAC0" w14:textId="522A4BD0" w:rsidR="009B3386" w:rsidRDefault="00526F83" w:rsidP="009B3386">
      <w:pPr>
        <w:pStyle w:val="NO"/>
      </w:pPr>
      <w:r>
        <w:t>NOTE 7:</w:t>
      </w:r>
      <w:r w:rsidR="009B3386">
        <w:tab/>
        <w:t>If during the 5GS to EPS mobility there are more than one PCF for the PDU session maintaining PDN connections for the UE, every PCF for the PDU session establishes a UE Policy Association towards the PCF for the UE. In LBO scenarios, the V-PCF for the UE will handle only one UE Policy Association towards the H-PCF for the UE.</w:t>
      </w:r>
    </w:p>
    <w:p w14:paraId="4F603842" w14:textId="77777777" w:rsidR="002C3181" w:rsidRDefault="002C3181" w:rsidP="002C3181">
      <w:pPr>
        <w:rPr>
          <w:noProof/>
        </w:rPr>
      </w:pPr>
      <w:r>
        <w:rPr>
          <w:noProof/>
        </w:rPr>
        <w:t>To establish a UE policy association with the PCF, the NF service consumer (e.g. AMF) shall send an HTTP POST request with "{apiRoot}/npcf-ue-policy-control/v1/policies" as Resource URI and the PolicyAssociationRequest data structure as request body, which shall include:</w:t>
      </w:r>
    </w:p>
    <w:p w14:paraId="395B1405" w14:textId="77777777" w:rsidR="002C3181" w:rsidRDefault="002C3181" w:rsidP="002C3181">
      <w:pPr>
        <w:pStyle w:val="B10"/>
        <w:rPr>
          <w:noProof/>
        </w:rPr>
      </w:pPr>
      <w:r>
        <w:rPr>
          <w:noProof/>
        </w:rPr>
        <w:t>-</w:t>
      </w:r>
      <w:r>
        <w:rPr>
          <w:noProof/>
        </w:rPr>
        <w:tab/>
        <w:t>the Notification URI encoded as "notificationUri" attribute;</w:t>
      </w:r>
    </w:p>
    <w:p w14:paraId="761BC7B3" w14:textId="77777777" w:rsidR="002C3181" w:rsidRDefault="002C3181" w:rsidP="002C3181">
      <w:pPr>
        <w:pStyle w:val="B10"/>
        <w:rPr>
          <w:noProof/>
        </w:rPr>
      </w:pPr>
      <w:r>
        <w:rPr>
          <w:noProof/>
        </w:rPr>
        <w:t>-</w:t>
      </w:r>
      <w:r>
        <w:rPr>
          <w:noProof/>
        </w:rPr>
        <w:tab/>
        <w:t>the SUPI encoded as "supi" attribute; and</w:t>
      </w:r>
    </w:p>
    <w:p w14:paraId="22C90D99" w14:textId="77777777" w:rsidR="002C3181" w:rsidRDefault="002C3181" w:rsidP="002C3181">
      <w:pPr>
        <w:pStyle w:val="B10"/>
        <w:rPr>
          <w:noProof/>
        </w:rPr>
      </w:pPr>
      <w:r>
        <w:rPr>
          <w:noProof/>
        </w:rPr>
        <w:t>-</w:t>
      </w:r>
      <w:r>
        <w:rPr>
          <w:noProof/>
        </w:rPr>
        <w:tab/>
        <w:t>the features supported by the NF service consumer encoded as "suppFeat" attribute,</w:t>
      </w:r>
    </w:p>
    <w:p w14:paraId="161B6BE5" w14:textId="77777777" w:rsidR="002C3181" w:rsidRDefault="002C3181" w:rsidP="002C3181">
      <w:pPr>
        <w:rPr>
          <w:noProof/>
        </w:rPr>
      </w:pPr>
      <w:r>
        <w:rPr>
          <w:noProof/>
        </w:rPr>
        <w:t>shall also include, when available:</w:t>
      </w:r>
    </w:p>
    <w:p w14:paraId="3506E458" w14:textId="77777777" w:rsidR="002C3181" w:rsidRDefault="002C3181" w:rsidP="002C3181">
      <w:pPr>
        <w:pStyle w:val="B10"/>
        <w:rPr>
          <w:noProof/>
          <w:lang w:val="fr-FR" w:eastAsia="zh-CN"/>
        </w:rPr>
      </w:pPr>
      <w:r>
        <w:rPr>
          <w:noProof/>
          <w:lang w:val="fr-FR"/>
        </w:rPr>
        <w:t>-</w:t>
      </w:r>
      <w:r>
        <w:rPr>
          <w:noProof/>
          <w:lang w:val="fr-FR"/>
        </w:rPr>
        <w:tab/>
      </w:r>
      <w:r>
        <w:rPr>
          <w:noProof/>
        </w:rPr>
        <w:t xml:space="preserve">the </w:t>
      </w:r>
      <w:r>
        <w:rPr>
          <w:noProof/>
          <w:lang w:val="fr-FR" w:eastAsia="zh-CN"/>
        </w:rPr>
        <w:t>GPSI</w:t>
      </w:r>
      <w:r>
        <w:rPr>
          <w:noProof/>
          <w:lang w:val="fr-FR"/>
        </w:rPr>
        <w:t xml:space="preserve"> encoded as "gpsi" attribute</w:t>
      </w:r>
      <w:r>
        <w:rPr>
          <w:noProof/>
          <w:lang w:val="fr-FR" w:eastAsia="zh-CN"/>
        </w:rPr>
        <w:t>;</w:t>
      </w:r>
    </w:p>
    <w:p w14:paraId="6472C7A1" w14:textId="77777777" w:rsidR="002C3181" w:rsidRDefault="002C3181" w:rsidP="002C3181">
      <w:pPr>
        <w:pStyle w:val="B10"/>
        <w:rPr>
          <w:noProof/>
          <w:lang w:val="fr-FR"/>
        </w:rPr>
      </w:pPr>
      <w:r>
        <w:rPr>
          <w:noProof/>
          <w:lang w:val="fr-FR" w:eastAsia="zh-CN"/>
        </w:rPr>
        <w:t>-</w:t>
      </w:r>
      <w:r>
        <w:rPr>
          <w:noProof/>
          <w:lang w:val="fr-FR" w:eastAsia="zh-CN"/>
        </w:rPr>
        <w:tab/>
      </w:r>
      <w:r>
        <w:rPr>
          <w:noProof/>
        </w:rPr>
        <w:t xml:space="preserve">the </w:t>
      </w:r>
      <w:r>
        <w:rPr>
          <w:noProof/>
          <w:lang w:val="fr-FR"/>
        </w:rPr>
        <w:t>Access type encoded as "accessType" attribute;</w:t>
      </w:r>
    </w:p>
    <w:p w14:paraId="22614627" w14:textId="77777777" w:rsidR="002C3181" w:rsidRDefault="002C3181" w:rsidP="002C3181">
      <w:pPr>
        <w:pStyle w:val="B10"/>
        <w:rPr>
          <w:noProof/>
          <w:lang w:val="fr-FR"/>
        </w:rPr>
      </w:pPr>
      <w:r>
        <w:rPr>
          <w:noProof/>
          <w:lang w:val="fr-FR"/>
        </w:rPr>
        <w:t>-</w:t>
      </w:r>
      <w:r>
        <w:rPr>
          <w:noProof/>
          <w:lang w:val="fr-FR"/>
        </w:rPr>
        <w:tab/>
      </w:r>
      <w:r>
        <w:rPr>
          <w:noProof/>
        </w:rPr>
        <w:t xml:space="preserve">the </w:t>
      </w:r>
      <w:r>
        <w:rPr>
          <w:noProof/>
          <w:lang w:val="fr-FR"/>
        </w:rPr>
        <w:t>Permanent Equipment Identifier (PEI) encoded as "pei" attribute;</w:t>
      </w:r>
    </w:p>
    <w:p w14:paraId="08CD17C5" w14:textId="77777777" w:rsidR="002C3181" w:rsidRDefault="002C3181" w:rsidP="002C3181">
      <w:pPr>
        <w:pStyle w:val="B10"/>
        <w:rPr>
          <w:noProof/>
          <w:lang w:val="fr-FR"/>
        </w:rPr>
      </w:pPr>
      <w:r>
        <w:rPr>
          <w:noProof/>
          <w:lang w:val="fr-FR"/>
        </w:rPr>
        <w:t>-</w:t>
      </w:r>
      <w:r>
        <w:rPr>
          <w:noProof/>
          <w:lang w:val="fr-FR"/>
        </w:rPr>
        <w:tab/>
      </w:r>
      <w:r>
        <w:rPr>
          <w:noProof/>
        </w:rPr>
        <w:t xml:space="preserve">the </w:t>
      </w:r>
      <w:r>
        <w:rPr>
          <w:noProof/>
          <w:lang w:val="fr-FR"/>
        </w:rPr>
        <w:t>User Location Information encoded as "userLoc" attribute;</w:t>
      </w:r>
    </w:p>
    <w:p w14:paraId="3F158CA0" w14:textId="77777777" w:rsidR="002C3181" w:rsidRDefault="002C3181" w:rsidP="002C3181">
      <w:pPr>
        <w:pStyle w:val="B10"/>
        <w:rPr>
          <w:noProof/>
          <w:lang w:val="fr-FR"/>
        </w:rPr>
      </w:pPr>
      <w:r>
        <w:rPr>
          <w:noProof/>
          <w:lang w:val="fr-FR"/>
        </w:rPr>
        <w:t>-</w:t>
      </w:r>
      <w:r>
        <w:rPr>
          <w:noProof/>
          <w:lang w:val="fr-FR"/>
        </w:rPr>
        <w:tab/>
      </w:r>
      <w:r>
        <w:rPr>
          <w:noProof/>
        </w:rPr>
        <w:t xml:space="preserve">the </w:t>
      </w:r>
      <w:r>
        <w:rPr>
          <w:noProof/>
          <w:lang w:val="fr-FR"/>
        </w:rPr>
        <w:t>UE Time Zone encoded as "timeZone" attribute;</w:t>
      </w:r>
    </w:p>
    <w:p w14:paraId="38C0A879" w14:textId="77777777" w:rsidR="002C3181" w:rsidRDefault="002C3181" w:rsidP="002C3181">
      <w:pPr>
        <w:pStyle w:val="B10"/>
        <w:rPr>
          <w:noProof/>
          <w:lang w:val="fr-FR"/>
        </w:rPr>
      </w:pPr>
      <w:r>
        <w:rPr>
          <w:noProof/>
          <w:lang w:val="fr-FR"/>
        </w:rPr>
        <w:t>-</w:t>
      </w:r>
      <w:r>
        <w:rPr>
          <w:noProof/>
          <w:lang w:val="fr-FR"/>
        </w:rPr>
        <w:tab/>
      </w:r>
      <w:r>
        <w:rPr>
          <w:noProof/>
        </w:rPr>
        <w:t xml:space="preserve">the </w:t>
      </w:r>
      <w:r>
        <w:t>identifier of the serving network (the</w:t>
      </w:r>
      <w:r>
        <w:rPr>
          <w:noProof/>
          <w:lang w:val="fr-FR"/>
        </w:rPr>
        <w:t xml:space="preserve"> PLMN Identifier</w:t>
      </w:r>
      <w:r>
        <w:rPr>
          <w:lang w:val="fr-FR" w:eastAsia="zh-CN"/>
        </w:rPr>
        <w:t xml:space="preserve"> </w:t>
      </w:r>
      <w:r>
        <w:rPr>
          <w:lang w:eastAsia="zh-CN"/>
        </w:rPr>
        <w:t xml:space="preserve">or the </w:t>
      </w:r>
      <w:r>
        <w:t>SNPN Identifier)</w:t>
      </w:r>
      <w:r>
        <w:rPr>
          <w:noProof/>
          <w:lang w:val="fr-FR"/>
        </w:rPr>
        <w:t>, encoded as "servingPlmn" attribute;</w:t>
      </w:r>
    </w:p>
    <w:p w14:paraId="520BF556" w14:textId="3BAB4839" w:rsidR="001D3E00" w:rsidRDefault="00154A5A" w:rsidP="001D3E00">
      <w:pPr>
        <w:pStyle w:val="NO"/>
      </w:pPr>
      <w:r>
        <w:t>NOTE 8</w:t>
      </w:r>
      <w:r w:rsidR="001D3E00">
        <w:t>:</w:t>
      </w:r>
      <w:r w:rsidR="001D3E00">
        <w:tab/>
        <w:t>The SNPN Identifier consists of the PLMN Identifier and the NID.</w:t>
      </w:r>
    </w:p>
    <w:p w14:paraId="2FCFB3BE" w14:textId="77777777" w:rsidR="002C3181" w:rsidRDefault="002C3181" w:rsidP="002C3181">
      <w:pPr>
        <w:pStyle w:val="B10"/>
        <w:rPr>
          <w:noProof/>
          <w:lang w:val="fr-FR"/>
        </w:rPr>
      </w:pPr>
      <w:r>
        <w:rPr>
          <w:noProof/>
          <w:lang w:val="fr-FR"/>
        </w:rPr>
        <w:t>-</w:t>
      </w:r>
      <w:r>
        <w:rPr>
          <w:noProof/>
          <w:lang w:val="fr-FR"/>
        </w:rPr>
        <w:tab/>
      </w:r>
      <w:r>
        <w:rPr>
          <w:noProof/>
        </w:rPr>
        <w:t xml:space="preserve">the </w:t>
      </w:r>
      <w:r>
        <w:rPr>
          <w:noProof/>
          <w:lang w:val="fr-FR"/>
        </w:rPr>
        <w:t>RAT type encoded as "ratType" attribute;</w:t>
      </w:r>
    </w:p>
    <w:p w14:paraId="4E2F4F26" w14:textId="77777777" w:rsidR="002C3181" w:rsidRDefault="002C3181" w:rsidP="002C3181">
      <w:pPr>
        <w:pStyle w:val="B10"/>
      </w:pPr>
      <w:r>
        <w:rPr>
          <w:rFonts w:eastAsia="DengXian"/>
          <w:noProof/>
          <w:lang w:eastAsia="zh-CN"/>
        </w:rPr>
        <w:t>-</w:t>
      </w:r>
      <w:r>
        <w:rPr>
          <w:rFonts w:eastAsia="DengXian"/>
          <w:noProof/>
          <w:lang w:eastAsia="zh-CN"/>
        </w:rPr>
        <w:tab/>
      </w:r>
      <w:r>
        <w:rPr>
          <w:noProof/>
        </w:rPr>
        <w:t xml:space="preserve">the received </w:t>
      </w:r>
      <w:r>
        <w:t xml:space="preserve">UE policy delivery protocol message defined in Annex D of </w:t>
      </w:r>
      <w:r>
        <w:rPr>
          <w:noProof/>
        </w:rPr>
        <w:t>3GPP TS 24.501 [15] encoded as "uePolReq" attribute;</w:t>
      </w:r>
    </w:p>
    <w:p w14:paraId="07FC3774" w14:textId="77777777" w:rsidR="007B2D41" w:rsidRDefault="007B2D41" w:rsidP="007B2D41">
      <w:pPr>
        <w:pStyle w:val="B10"/>
        <w:rPr>
          <w:noProof/>
        </w:rPr>
      </w:pPr>
      <w:r>
        <w:rPr>
          <w:noProof/>
        </w:rPr>
        <w:t>-</w:t>
      </w:r>
      <w:r>
        <w:rPr>
          <w:noProof/>
        </w:rPr>
        <w:tab/>
        <w:t>for the roaming scenario</w:t>
      </w:r>
      <w:r>
        <w:rPr>
          <w:rFonts w:eastAsia="DengXian"/>
          <w:noProof/>
          <w:lang w:eastAsia="zh-CN"/>
        </w:rPr>
        <w:t xml:space="preserve">, if </w:t>
      </w:r>
      <w:r>
        <w:rPr>
          <w:noProof/>
        </w:rPr>
        <w:t xml:space="preserve">the NF service consumer is an AMF, the H-PCF ID encoded as "hPcfId" attribute, and if the </w:t>
      </w:r>
      <w:r>
        <w:t>"EnhEstRoaming" feature is supported, the H-PCF URI encoded as the "hPcfUri" attribute and the H-PCF Set ID encoded as "hPcfSetId" attribute</w:t>
      </w:r>
      <w:r>
        <w:rPr>
          <w:rFonts w:eastAsia="DengXian"/>
          <w:noProof/>
        </w:rPr>
        <w:t>;</w:t>
      </w:r>
    </w:p>
    <w:p w14:paraId="71E81E07" w14:textId="77777777" w:rsidR="002C3181" w:rsidRDefault="002C3181" w:rsidP="002C3181">
      <w:pPr>
        <w:pStyle w:val="B10"/>
        <w:rPr>
          <w:rFonts w:eastAsia="DengXian"/>
          <w:noProof/>
          <w:lang w:eastAsia="zh-CN"/>
        </w:rPr>
      </w:pPr>
      <w:r>
        <w:rPr>
          <w:rFonts w:eastAsia="DengXian"/>
          <w:noProof/>
          <w:lang w:eastAsia="zh-CN"/>
        </w:rPr>
        <w:t>-</w:t>
      </w:r>
      <w:r>
        <w:rPr>
          <w:rFonts w:eastAsia="DengXian"/>
          <w:noProof/>
          <w:lang w:eastAsia="zh-CN"/>
        </w:rPr>
        <w:tab/>
        <w:t>the Internal Group Identifier(s)</w:t>
      </w:r>
      <w:r>
        <w:rPr>
          <w:noProof/>
        </w:rPr>
        <w:t xml:space="preserve"> encoded as "groupIds" attribute</w:t>
      </w:r>
      <w:r>
        <w:rPr>
          <w:rFonts w:eastAsia="DengXian"/>
          <w:noProof/>
          <w:lang w:eastAsia="zh-CN"/>
        </w:rPr>
        <w:t>;</w:t>
      </w:r>
    </w:p>
    <w:p w14:paraId="70D4D7EB" w14:textId="77777777" w:rsidR="002C3181" w:rsidRDefault="002C3181" w:rsidP="002C3181">
      <w:pPr>
        <w:pStyle w:val="B10"/>
        <w:rPr>
          <w:rFonts w:eastAsia="Times New Roman"/>
        </w:rPr>
      </w:pPr>
      <w:r>
        <w:rPr>
          <w:rFonts w:eastAsia="DengXian"/>
          <w:noProof/>
          <w:lang w:eastAsia="zh-CN"/>
        </w:rPr>
        <w:t>-</w:t>
      </w:r>
      <w:r>
        <w:rPr>
          <w:rFonts w:eastAsia="DengXian"/>
          <w:noProof/>
          <w:lang w:eastAsia="zh-CN"/>
        </w:rPr>
        <w:tab/>
        <w:t xml:space="preserve">the </w:t>
      </w:r>
      <w:r>
        <w:t>PC5 capability for V2X encoded as "pc5Capab" attribute if the "V2X" feature defined in clause 5.8 is supported;</w:t>
      </w:r>
    </w:p>
    <w:p w14:paraId="306C496F" w14:textId="77777777" w:rsidR="002C3181" w:rsidRDefault="002C3181" w:rsidP="002C3181">
      <w:pPr>
        <w:pStyle w:val="B10"/>
      </w:pPr>
      <w:r>
        <w:rPr>
          <w:rFonts w:eastAsia="DengXian"/>
          <w:noProof/>
          <w:lang w:eastAsia="zh-CN"/>
        </w:rPr>
        <w:t>-</w:t>
      </w:r>
      <w:r>
        <w:rPr>
          <w:rFonts w:eastAsia="DengXian"/>
          <w:noProof/>
          <w:lang w:eastAsia="zh-CN"/>
        </w:rPr>
        <w:tab/>
        <w:t xml:space="preserve">the 5G ProSe </w:t>
      </w:r>
      <w:r>
        <w:t>capability within the "proSeCapab" attribute, if the "ProSe" feature defined in clause 5.8 is supported;</w:t>
      </w:r>
    </w:p>
    <w:p w14:paraId="4549F2ED" w14:textId="77777777" w:rsidR="002C3181" w:rsidRDefault="002C3181" w:rsidP="002C3181">
      <w:pPr>
        <w:pStyle w:val="B10"/>
        <w:rPr>
          <w:rFonts w:eastAsia="DengXian"/>
          <w:noProof/>
          <w:lang w:eastAsia="zh-CN"/>
        </w:rPr>
      </w:pPr>
      <w:bookmarkStart w:id="480" w:name="_Hlk129262239"/>
      <w:r>
        <w:rPr>
          <w:lang w:eastAsia="zh-CN"/>
        </w:rPr>
        <w:t>-</w:t>
      </w:r>
      <w:r>
        <w:rPr>
          <w:lang w:eastAsia="zh-CN"/>
        </w:rPr>
        <w:tab/>
        <w:t xml:space="preserve">the Ranging/SL capability within the </w:t>
      </w:r>
      <w:r>
        <w:t>"rangSlCapab" attribute, if the "Ranging_SL" feature defined in clause 5.8 is supported;</w:t>
      </w:r>
    </w:p>
    <w:p w14:paraId="40F95280" w14:textId="77777777" w:rsidR="002C3181" w:rsidRDefault="002C3181" w:rsidP="002C3181">
      <w:pPr>
        <w:pStyle w:val="B10"/>
        <w:rPr>
          <w:rFonts w:eastAsia="Times New Roman"/>
          <w:noProof/>
        </w:rPr>
      </w:pPr>
      <w:r>
        <w:rPr>
          <w:rFonts w:eastAsia="DengXian"/>
          <w:noProof/>
          <w:lang w:eastAsia="zh-CN"/>
        </w:rPr>
        <w:t>-</w:t>
      </w:r>
      <w:r>
        <w:rPr>
          <w:rFonts w:eastAsia="DengXian"/>
          <w:noProof/>
          <w:lang w:eastAsia="zh-CN"/>
        </w:rPr>
        <w:tab/>
        <w:t xml:space="preserve">if </w:t>
      </w:r>
      <w:r>
        <w:rPr>
          <w:noProof/>
        </w:rPr>
        <w:t xml:space="preserve">the NF service consumer is an AMF, the GUAMI encoded as "guami" attribute; </w:t>
      </w:r>
    </w:p>
    <w:p w14:paraId="37DEE1A0" w14:textId="77777777" w:rsidR="002C3181" w:rsidRDefault="002C3181" w:rsidP="002C3181">
      <w:pPr>
        <w:pStyle w:val="B10"/>
        <w:rPr>
          <w:noProof/>
        </w:rPr>
      </w:pPr>
      <w:bookmarkStart w:id="481" w:name="_Hlk129176257"/>
      <w:r>
        <w:rPr>
          <w:noProof/>
        </w:rPr>
        <w:t>-</w:t>
      </w:r>
      <w:r>
        <w:rPr>
          <w:noProof/>
        </w:rPr>
        <w:tab/>
      </w:r>
      <w:r>
        <w:rPr>
          <w:rFonts w:eastAsia="DengXian"/>
          <w:noProof/>
          <w:lang w:eastAsia="zh-CN"/>
        </w:rPr>
        <w:t xml:space="preserve">if </w:t>
      </w:r>
      <w:r>
        <w:rPr>
          <w:noProof/>
        </w:rPr>
        <w:t xml:space="preserve">the NF service consumer is an AMF, the </w:t>
      </w:r>
      <w:r>
        <w:t xml:space="preserve">serving AMF Id </w:t>
      </w:r>
      <w:r>
        <w:rPr>
          <w:noProof/>
        </w:rPr>
        <w:t>encoded as</w:t>
      </w:r>
      <w:r>
        <w:t xml:space="preserve"> </w:t>
      </w:r>
      <w:r>
        <w:rPr>
          <w:noProof/>
        </w:rPr>
        <w:t>"</w:t>
      </w:r>
      <w:r>
        <w:t>servingNfId</w:t>
      </w:r>
      <w:r>
        <w:rPr>
          <w:noProof/>
        </w:rPr>
        <w:t>"</w:t>
      </w:r>
      <w:r>
        <w:t xml:space="preserve"> </w:t>
      </w:r>
      <w:r>
        <w:rPr>
          <w:noProof/>
        </w:rPr>
        <w:t>attribute;</w:t>
      </w:r>
    </w:p>
    <w:bookmarkEnd w:id="481"/>
    <w:p w14:paraId="7C828AE4" w14:textId="34FE8E7F" w:rsidR="001D3E00" w:rsidRDefault="000A4500" w:rsidP="001D3E00">
      <w:pPr>
        <w:pStyle w:val="NO"/>
      </w:pPr>
      <w:r>
        <w:t>NOTE 9</w:t>
      </w:r>
      <w:r w:rsidR="001D3E00">
        <w:t>:</w:t>
      </w:r>
      <w:r w:rsidR="001D3E00">
        <w:tab/>
        <w:t xml:space="preserve">If the PCF received the </w:t>
      </w:r>
      <w:r w:rsidR="001D3E00">
        <w:rPr>
          <w:noProof/>
        </w:rPr>
        <w:t>"</w:t>
      </w:r>
      <w:r w:rsidR="001D3E00">
        <w:t>servingNfId</w:t>
      </w:r>
      <w:r w:rsidR="001D3E00">
        <w:rPr>
          <w:noProof/>
        </w:rPr>
        <w:t>"</w:t>
      </w:r>
      <w:r w:rsidR="001D3E00">
        <w:t xml:space="preserve"> </w:t>
      </w:r>
      <w:r w:rsidR="001D3E00">
        <w:rPr>
          <w:noProof/>
        </w:rPr>
        <w:t xml:space="preserve">attribute, the PCF can use the </w:t>
      </w:r>
      <w:r w:rsidR="001D3E00">
        <w:t xml:space="preserve">Nnrf_NFDiscovery Service specified in </w:t>
      </w:r>
      <w:r w:rsidR="001D3E00">
        <w:rPr>
          <w:noProof/>
        </w:rPr>
        <w:t>3GPP TS 29.510 [13] to retrieve the NF profile of the Namf_Communication service available in the indicated AMF instance Id.</w:t>
      </w:r>
    </w:p>
    <w:p w14:paraId="37174FE1" w14:textId="076B54A2" w:rsidR="009978B8" w:rsidRDefault="009978B8" w:rsidP="009978B8">
      <w:pPr>
        <w:ind w:left="568" w:hanging="284"/>
        <w:rPr>
          <w:noProof/>
        </w:rPr>
      </w:pPr>
      <w:r w:rsidRPr="0063081D">
        <w:rPr>
          <w:rFonts w:eastAsia="DengXian"/>
          <w:noProof/>
        </w:rPr>
        <w:t>-</w:t>
      </w:r>
      <w:r w:rsidRPr="0063081D">
        <w:rPr>
          <w:rFonts w:eastAsia="DengXian"/>
          <w:noProof/>
        </w:rPr>
        <w:tab/>
      </w:r>
      <w:r w:rsidRPr="0063081D">
        <w:rPr>
          <w:rFonts w:eastAsia="DengXian"/>
          <w:noProof/>
          <w:lang w:eastAsia="zh-CN"/>
        </w:rPr>
        <w:t xml:space="preserve">if </w:t>
      </w:r>
      <w:r w:rsidRPr="0063081D">
        <w:rPr>
          <w:noProof/>
        </w:rPr>
        <w:t>the NF service consumer is an AMF</w:t>
      </w:r>
      <w:r>
        <w:rPr>
          <w:noProof/>
        </w:rPr>
        <w:t xml:space="preserve"> and</w:t>
      </w:r>
      <w:r w:rsidRPr="0063081D">
        <w:rPr>
          <w:noProof/>
        </w:rPr>
        <w:t xml:space="preserve"> the "</w:t>
      </w:r>
      <w:r w:rsidRPr="0063081D">
        <w:rPr>
          <w:lang w:eastAsia="zh-CN"/>
        </w:rPr>
        <w:t>SliceAwareANDSP</w:t>
      </w:r>
      <w:r w:rsidRPr="0063081D">
        <w:rPr>
          <w:noProof/>
        </w:rPr>
        <w:t>" feature is supported</w:t>
      </w:r>
      <w:r>
        <w:rPr>
          <w:noProof/>
        </w:rPr>
        <w:t>:</w:t>
      </w:r>
    </w:p>
    <w:p w14:paraId="146038BE" w14:textId="3B9A79C2" w:rsidR="009978B8" w:rsidRDefault="009978B8" w:rsidP="00A348EE">
      <w:pPr>
        <w:pStyle w:val="B2"/>
        <w:rPr>
          <w:noProof/>
        </w:rPr>
      </w:pPr>
      <w:r>
        <w:rPr>
          <w:noProof/>
        </w:rPr>
        <w:t>-</w:t>
      </w:r>
      <w:r>
        <w:rPr>
          <w:noProof/>
        </w:rPr>
        <w:tab/>
      </w:r>
      <w:r>
        <w:t xml:space="preserve">if the </w:t>
      </w:r>
      <w:r>
        <w:rPr>
          <w:noProof/>
        </w:rPr>
        <w:t xml:space="preserve">UE </w:t>
      </w:r>
      <w:r w:rsidRPr="0063081D">
        <w:t xml:space="preserve">indicated the support of slice-based N3IWF and/or TNGF selection as specified in </w:t>
      </w:r>
      <w:r w:rsidRPr="0063081D">
        <w:rPr>
          <w:noProof/>
        </w:rPr>
        <w:t>3GPP TS 24.501 [15]</w:t>
      </w:r>
      <w:r>
        <w:rPr>
          <w:noProof/>
        </w:rPr>
        <w:t xml:space="preserve">, the AMF may provide information about </w:t>
      </w:r>
      <w:r w:rsidRPr="0063081D">
        <w:t>th</w:t>
      </w:r>
      <w:r>
        <w:t>ese</w:t>
      </w:r>
      <w:r w:rsidRPr="0063081D">
        <w:t xml:space="preserve"> </w:t>
      </w:r>
      <w:r>
        <w:t>UE indications within the "sliceN3gNodeSelCap" attribute;</w:t>
      </w:r>
    </w:p>
    <w:p w14:paraId="4A6D87DF" w14:textId="77777777" w:rsidR="009978B8" w:rsidRPr="002E45CF" w:rsidRDefault="009978B8" w:rsidP="00A348EE">
      <w:pPr>
        <w:pStyle w:val="B2"/>
      </w:pPr>
      <w:r>
        <w:rPr>
          <w:noProof/>
        </w:rPr>
        <w:t>-</w:t>
      </w:r>
      <w:r>
        <w:rPr>
          <w:noProof/>
        </w:rPr>
        <w:tab/>
        <w:t>if</w:t>
      </w:r>
      <w:r w:rsidRPr="0063081D">
        <w:rPr>
          <w:noProof/>
        </w:rPr>
        <w:t xml:space="preserve"> the AMF has determined that the UE has selected a non-3gpp access node (i.e. TNGF or N3IWF) that is not compatible with the allowed</w:t>
      </w:r>
      <w:r w:rsidRPr="0063081D">
        <w:t xml:space="preserve"> S-NSSAI(s), and the UE indicated the support of slice-based N3IWF and/or TNGF selection as specified in </w:t>
      </w:r>
      <w:r w:rsidRPr="0063081D">
        <w:rPr>
          <w:noProof/>
        </w:rPr>
        <w:t>3GPP TS 24.501 [15]</w:t>
      </w:r>
      <w:r w:rsidRPr="0063081D">
        <w:t xml:space="preserve">, the wrongly selected type of non-3gpp access node encoded as "n3gNodeReSel" attribute, and, in the roaming case, also the Configured NSSAI </w:t>
      </w:r>
      <w:r w:rsidRPr="0063081D">
        <w:rPr>
          <w:noProof/>
        </w:rPr>
        <w:t>for the serving PLMN encoded as "confSnssais" attribute</w:t>
      </w:r>
      <w:r w:rsidRPr="0063081D">
        <w:t>;</w:t>
      </w:r>
    </w:p>
    <w:p w14:paraId="67024E5A" w14:textId="77777777" w:rsidR="002C3181" w:rsidRDefault="002C3181" w:rsidP="002C3181">
      <w:pPr>
        <w:pStyle w:val="B10"/>
        <w:rPr>
          <w:rFonts w:eastAsia="Times New Roman"/>
          <w:noProof/>
        </w:rPr>
      </w:pPr>
      <w:r>
        <w:rPr>
          <w:noProof/>
        </w:rPr>
        <w:t>-</w:t>
      </w:r>
      <w:r>
        <w:rPr>
          <w:noProof/>
        </w:rPr>
        <w:tab/>
        <w:t>if the NF service consumer is an AMF, the Satellite Backhaul Category encoded as "</w:t>
      </w:r>
      <w:r>
        <w:t>satBackhaulCategory</w:t>
      </w:r>
      <w:r>
        <w:rPr>
          <w:noProof/>
        </w:rPr>
        <w:t>"</w:t>
      </w:r>
      <w:r>
        <w:t xml:space="preserve"> </w:t>
      </w:r>
      <w:r>
        <w:rPr>
          <w:noProof/>
        </w:rPr>
        <w:t>attribute</w:t>
      </w:r>
      <w:r>
        <w:t>, if the "EnSatBackhaulCategoryChg" feature defined in clause 5.8 is supported;</w:t>
      </w:r>
    </w:p>
    <w:p w14:paraId="5E84B274" w14:textId="77777777" w:rsidR="002C3181" w:rsidRDefault="002C3181" w:rsidP="002C3181">
      <w:pPr>
        <w:pStyle w:val="B10"/>
        <w:rPr>
          <w:noProof/>
        </w:rPr>
      </w:pPr>
      <w:r>
        <w:rPr>
          <w:noProof/>
        </w:rPr>
        <w:t>-</w:t>
      </w:r>
      <w:r>
        <w:rPr>
          <w:noProof/>
        </w:rPr>
        <w:tab/>
        <w:t xml:space="preserve">if the NF service consumer is the PCF for the PDU session, and </w:t>
      </w:r>
      <w:r>
        <w:t>the "</w:t>
      </w:r>
      <w:r>
        <w:rPr>
          <w:noProof/>
        </w:rPr>
        <w:t>EpsUrsp</w:t>
      </w:r>
      <w:r>
        <w:t xml:space="preserve">" feature defined in clause 5.8 is supported, the indication that the trigger for the UE Policy Association Establishment is the 5GS to EPS mobility scenario encoded as the </w:t>
      </w:r>
      <w:r>
        <w:rPr>
          <w:noProof/>
        </w:rPr>
        <w:t>"</w:t>
      </w:r>
      <w:r>
        <w:t>5gsToEpsMob</w:t>
      </w:r>
      <w:r>
        <w:rPr>
          <w:noProof/>
        </w:rPr>
        <w:t>"</w:t>
      </w:r>
      <w:r>
        <w:t xml:space="preserve"> attribute</w:t>
      </w:r>
      <w:r>
        <w:rPr>
          <w:noProof/>
        </w:rPr>
        <w:t>;</w:t>
      </w:r>
    </w:p>
    <w:p w14:paraId="23BEEB3A" w14:textId="77777777" w:rsidR="002C3181" w:rsidRDefault="002C3181" w:rsidP="002C3181">
      <w:pPr>
        <w:pStyle w:val="B10"/>
        <w:rPr>
          <w:rFonts w:eastAsia="DengXian"/>
          <w:noProof/>
          <w:lang w:eastAsia="zh-CN"/>
        </w:rPr>
      </w:pPr>
      <w:r>
        <w:rPr>
          <w:noProof/>
        </w:rPr>
        <w:t>-</w:t>
      </w:r>
      <w:r>
        <w:rPr>
          <w:noProof/>
        </w:rPr>
        <w:tab/>
        <w:t>for the roaming scenario, if the NF service consumer is an AMF and the "NssaiChange" feature is supported, the Configured NSSAI for the serving PLMN encoded as "confSnssais" attribute and optionally the mapped each S-NSSAI value of home network corresponding to the configured S-NSSAI values in the serving PLMN encoded as "mappedHomeSnssai" attribute within the "confSnssais" attribute;</w:t>
      </w:r>
    </w:p>
    <w:bookmarkEnd w:id="480"/>
    <w:p w14:paraId="6E52D6CD" w14:textId="77777777" w:rsidR="00612713" w:rsidRDefault="00612713" w:rsidP="00612713">
      <w:pPr>
        <w:pStyle w:val="B10"/>
        <w:rPr>
          <w:noProof/>
        </w:rPr>
      </w:pPr>
      <w:r>
        <w:rPr>
          <w:rFonts w:eastAsia="DengXian"/>
          <w:noProof/>
          <w:lang w:eastAsia="zh-CN"/>
        </w:rPr>
        <w:t>-</w:t>
      </w:r>
      <w:r>
        <w:rPr>
          <w:rFonts w:eastAsia="DengXian"/>
          <w:noProof/>
          <w:lang w:eastAsia="zh-CN"/>
        </w:rPr>
        <w:tab/>
        <w:t xml:space="preserve">the </w:t>
      </w:r>
      <w:r>
        <w:t>A2X capability encoded as "a2xCapab" attribute if the "A2X" feature defined in clause 5.8 is supported;</w:t>
      </w:r>
    </w:p>
    <w:p w14:paraId="7B07624B" w14:textId="77777777" w:rsidR="002C3181" w:rsidRDefault="002C3181" w:rsidP="002C3181">
      <w:pPr>
        <w:pStyle w:val="B10"/>
        <w:rPr>
          <w:noProof/>
        </w:rPr>
      </w:pPr>
      <w:r>
        <w:rPr>
          <w:noProof/>
          <w:lang w:val="fr-FR"/>
        </w:rPr>
        <w:t>-</w:t>
      </w:r>
      <w:r>
        <w:rPr>
          <w:noProof/>
          <w:lang w:val="fr-FR"/>
        </w:rPr>
        <w:tab/>
        <w:t xml:space="preserve">if the feature "AccessChange" is supported, </w:t>
      </w:r>
      <w:r>
        <w:rPr>
          <w:noProof/>
        </w:rPr>
        <w:t>the NF service consumer shall include:</w:t>
      </w:r>
    </w:p>
    <w:p w14:paraId="6552BFC5" w14:textId="77777777" w:rsidR="002C3181" w:rsidRDefault="002C3181" w:rsidP="002C3181">
      <w:pPr>
        <w:pStyle w:val="B2"/>
        <w:rPr>
          <w:noProof/>
          <w:lang w:val="fr-FR"/>
        </w:rPr>
      </w:pPr>
      <w:r>
        <w:rPr>
          <w:noProof/>
          <w:lang w:val="fr-FR"/>
        </w:rPr>
        <w:t>a)</w:t>
      </w:r>
      <w:r>
        <w:rPr>
          <w:noProof/>
          <w:lang w:val="fr-FR"/>
        </w:rPr>
        <w:tab/>
        <w:t>the "accessTypes" attribute indicating registration in the 3GPP access, in the non-3GPP access, or in both 3GPP and non-3GPP access, if available; and</w:t>
      </w:r>
    </w:p>
    <w:p w14:paraId="3293D164" w14:textId="77777777" w:rsidR="002C3181" w:rsidRDefault="002C3181" w:rsidP="002C3181">
      <w:pPr>
        <w:pStyle w:val="B2"/>
        <w:rPr>
          <w:noProof/>
          <w:lang w:val="fr-FR"/>
        </w:rPr>
      </w:pPr>
      <w:r>
        <w:rPr>
          <w:noProof/>
          <w:lang w:val="fr-FR"/>
        </w:rPr>
        <w:t>b)</w:t>
      </w:r>
      <w:r>
        <w:rPr>
          <w:noProof/>
          <w:lang w:val="fr-FR"/>
        </w:rPr>
        <w:tab/>
        <w:t>the RAT type entry corresponding to the 3GPP access and/or the RAT type entry corresponding to the non-3GPP access encoded in the "ratTypes" attribute, if available.</w:t>
      </w:r>
      <w:bookmarkStart w:id="482" w:name="_Hlk39048739"/>
      <w:r>
        <w:rPr>
          <w:noProof/>
          <w:lang w:val="fr-FR"/>
        </w:rPr>
        <w:t xml:space="preserve"> </w:t>
      </w:r>
    </w:p>
    <w:bookmarkEnd w:id="482"/>
    <w:p w14:paraId="6BD4C796" w14:textId="24AD652C" w:rsidR="001D3E00" w:rsidRDefault="00475E6C" w:rsidP="001D3E00">
      <w:pPr>
        <w:pStyle w:val="NO"/>
      </w:pPr>
      <w:r>
        <w:t>NOTE 10</w:t>
      </w:r>
      <w:r w:rsidR="001D3E00">
        <w:t>:</w:t>
      </w:r>
      <w:r w:rsidR="001D3E00">
        <w:tab/>
        <w:t xml:space="preserve">If </w:t>
      </w:r>
      <w:r w:rsidR="001D3E00">
        <w:rPr>
          <w:noProof/>
          <w:lang w:val="fr-FR"/>
        </w:rPr>
        <w:t xml:space="preserve">the feature "AccessChange" is not supported or it is not known yet whether it is supported in the PCF, the NF service consumer can also provide </w:t>
      </w:r>
      <w:r w:rsidR="001D3E00">
        <w:t xml:space="preserve">the "accessType" attribute and the </w:t>
      </w:r>
      <w:r w:rsidR="001D3E00">
        <w:rPr>
          <w:noProof/>
          <w:lang w:val="fr-FR"/>
        </w:rPr>
        <w:t>"ratType" attribute, if available,</w:t>
      </w:r>
      <w:r w:rsidR="001D3E00">
        <w:rPr>
          <w:lang w:val="fr-FR"/>
        </w:rPr>
        <w:t xml:space="preserve"> </w:t>
      </w:r>
      <w:r w:rsidR="001D3E00">
        <w:t>with one available access type and RAT type.</w:t>
      </w:r>
    </w:p>
    <w:p w14:paraId="5CF9B2A9" w14:textId="2B0F03F4" w:rsidR="001D3E00" w:rsidRDefault="000C5563" w:rsidP="001D3E00">
      <w:pPr>
        <w:pStyle w:val="NO"/>
      </w:pPr>
      <w:r>
        <w:t>NOTE 11</w:t>
      </w:r>
      <w:r w:rsidR="001D3E00">
        <w:t>:</w:t>
      </w:r>
      <w:r w:rsidR="001D3E00">
        <w:tab/>
        <w:t>When the UE is simultaneously connected to the 5G Core Network of a PLMN/SNPN over a 3GPP access and a non-3GPP access, the UE is served by the same AMF, as specified in 3GPP TS 23.501 [2]. In this case, the UE Policy Association contains both, 3GPP and non-3GPP accesses.</w:t>
      </w:r>
      <w:r w:rsidR="001D3E00">
        <w:br/>
        <w:t>When the UE is simultaneously connected to 5G Core Network over 3GPP access and non-3GPP access in different PLMN(s)/SNPN(s), the UE is served by different AMFs. In this case, there can be two UE Policy Associations, each with the corresponding access type.</w:t>
      </w:r>
    </w:p>
    <w:p w14:paraId="7247F042" w14:textId="77777777" w:rsidR="002C3181" w:rsidRDefault="002C3181" w:rsidP="002C3181">
      <w:pPr>
        <w:pStyle w:val="B10"/>
      </w:pPr>
      <w:r>
        <w:t>-</w:t>
      </w:r>
      <w:r>
        <w:tab/>
        <w:t>for the roaming scenario, if the NF service consumer is a V-PCF and the "VPLMNSpecificURSP" feature is supported, the AF guidance on VPLMN-specific URSP rules related information, if applicable, within the "vpsUePolGuidance" attribute, that shall contain for each related AF:</w:t>
      </w:r>
    </w:p>
    <w:p w14:paraId="4CD8FF46" w14:textId="77777777" w:rsidR="002C3181" w:rsidRDefault="002C3181" w:rsidP="002C3181">
      <w:pPr>
        <w:pStyle w:val="B2"/>
        <w:rPr>
          <w:noProof/>
        </w:rPr>
      </w:pPr>
      <w:r>
        <w:t>a.</w:t>
      </w:r>
      <w:r>
        <w:tab/>
      </w:r>
      <w:r>
        <w:rPr>
          <w:noProof/>
        </w:rPr>
        <w:t>the AF guidance on VPLMN-Specific URSP rules within the "urspGuidance" attribute; and</w:t>
      </w:r>
    </w:p>
    <w:p w14:paraId="3BC5FE77" w14:textId="77777777" w:rsidR="002C3181" w:rsidRDefault="002C3181" w:rsidP="002C3181">
      <w:pPr>
        <w:pStyle w:val="B2"/>
      </w:pPr>
      <w:r>
        <w:rPr>
          <w:noProof/>
        </w:rPr>
        <w:t>b.</w:t>
      </w:r>
      <w:r>
        <w:rPr>
          <w:noProof/>
        </w:rPr>
        <w:tab/>
        <w:t>if the AF requested to the VPLMN notifications about the delivery of UE Policies, the "deliveryEvents" attribute including the "SUCCESS_UE_POL_DEL_SP" and/or "UNSUCCESS_UE_POL_DEL_SP" events</w:t>
      </w:r>
      <w:r>
        <w:t>; and</w:t>
      </w:r>
    </w:p>
    <w:p w14:paraId="35BFF37F" w14:textId="77777777" w:rsidR="002C3181" w:rsidRDefault="002C3181" w:rsidP="002C3181">
      <w:pPr>
        <w:pStyle w:val="B10"/>
      </w:pPr>
      <w:r>
        <w:t>-</w:t>
      </w:r>
      <w:r>
        <w:tab/>
        <w:t xml:space="preserve">for the roaming scenario, if the NF service consumer is an AMF, and the "VPLMNSpecificURSP" feature is supported, </w:t>
      </w:r>
      <w:r>
        <w:rPr>
          <w:noProof/>
          <w:lang w:eastAsia="zh-CN"/>
        </w:rPr>
        <w:t xml:space="preserve">LBO information within the </w:t>
      </w:r>
      <w:r>
        <w:rPr>
          <w:noProof/>
        </w:rPr>
        <w:t>"lboRoamInfo" attribute.</w:t>
      </w:r>
    </w:p>
    <w:p w14:paraId="1FED27EE" w14:textId="77777777" w:rsidR="002C3181" w:rsidRDefault="002C3181" w:rsidP="002C3181">
      <w:pPr>
        <w:rPr>
          <w:noProof/>
        </w:rPr>
      </w:pPr>
      <w:r>
        <w:rPr>
          <w:noProof/>
        </w:rPr>
        <w:t>and may include:</w:t>
      </w:r>
    </w:p>
    <w:p w14:paraId="6821924D" w14:textId="77777777" w:rsidR="002C3181" w:rsidRDefault="002C3181" w:rsidP="002C3181">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 xml:space="preserve">the NF service consumer is an AMF, the name of a service produced by the AMF that </w:t>
      </w:r>
      <w:r>
        <w:rPr>
          <w:lang w:val="en-US"/>
        </w:rPr>
        <w:t xml:space="preserve">expects to receive </w:t>
      </w:r>
      <w:r>
        <w:rPr>
          <w:noProof/>
        </w:rPr>
        <w:t>information via the Npcf_UEPolicyControl_UpdateNotify service operation encoded as "serviceName" attribute;</w:t>
      </w:r>
    </w:p>
    <w:p w14:paraId="6AF680B1" w14:textId="77777777" w:rsidR="002C3181" w:rsidRDefault="002C3181" w:rsidP="002C3181">
      <w:pPr>
        <w:pStyle w:val="B10"/>
        <w:rPr>
          <w:rFonts w:eastAsia="Times New Roman"/>
          <w:noProof/>
        </w:rPr>
      </w:pPr>
      <w:r>
        <w:rPr>
          <w:noProof/>
        </w:rPr>
        <w:t>-</w:t>
      </w:r>
      <w:r>
        <w:rPr>
          <w:noProof/>
        </w:rPr>
        <w:tab/>
      </w:r>
      <w:r>
        <w:rPr>
          <w:rFonts w:eastAsia="DengXian"/>
          <w:noProof/>
          <w:lang w:eastAsia="zh-CN"/>
        </w:rPr>
        <w:t xml:space="preserve">if </w:t>
      </w:r>
      <w:r>
        <w:rPr>
          <w:noProof/>
        </w:rPr>
        <w:t>the NF service consumer is an AMF, the alternate or backup IPv4 Address(es) where to send Notifications encoded as "altNotifIpv4Addrs" attribute;</w:t>
      </w:r>
    </w:p>
    <w:p w14:paraId="0DB3F5A6" w14:textId="77777777" w:rsidR="002C3181" w:rsidRDefault="002C3181" w:rsidP="002C3181">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IPv6 Address(es) where to send Notifications encoded as "altNotifIpv6Addrs" attribute;</w:t>
      </w:r>
    </w:p>
    <w:p w14:paraId="4BE391C8" w14:textId="77777777" w:rsidR="002C3181" w:rsidRDefault="002C3181" w:rsidP="002C3181">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FQDN(s) where to send Notifications encoded as "altNotifFqdns" attribute;</w:t>
      </w:r>
    </w:p>
    <w:p w14:paraId="745C9380" w14:textId="78F036DE" w:rsidR="00835FDE" w:rsidRDefault="00835FDE" w:rsidP="00835FDE">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FQDN(s) where to send Notifications encoded as "altNotifFqdns" attribute.</w:t>
      </w:r>
    </w:p>
    <w:p w14:paraId="1AC6DB79" w14:textId="77777777" w:rsidR="002C3181" w:rsidRDefault="002C3181" w:rsidP="002C3181">
      <w:pPr>
        <w:rPr>
          <w:noProof/>
        </w:rPr>
      </w:pPr>
      <w:r>
        <w:rPr>
          <w:noProof/>
        </w:rPr>
        <w:t>Upon the reception of the HTTP POST request,</w:t>
      </w:r>
    </w:p>
    <w:p w14:paraId="59DE7717" w14:textId="77777777" w:rsidR="002C3181" w:rsidRDefault="002C3181" w:rsidP="002C3181">
      <w:pPr>
        <w:pStyle w:val="B10"/>
        <w:rPr>
          <w:noProof/>
        </w:rPr>
      </w:pPr>
      <w:r>
        <w:rPr>
          <w:noProof/>
        </w:rPr>
        <w:t>-</w:t>
      </w:r>
      <w:r>
        <w:rPr>
          <w:noProof/>
        </w:rPr>
        <w:tab/>
        <w:t>the (V-)(H-)PCF shall assign a UE policy association ID;</w:t>
      </w:r>
    </w:p>
    <w:p w14:paraId="468B87CB" w14:textId="77777777" w:rsidR="002C3181" w:rsidRDefault="002C3181" w:rsidP="002C3181">
      <w:pPr>
        <w:pStyle w:val="B10"/>
        <w:rPr>
          <w:noProof/>
        </w:rPr>
      </w:pPr>
      <w:r>
        <w:rPr>
          <w:noProof/>
        </w:rPr>
        <w:t>-</w:t>
      </w:r>
      <w:r>
        <w:rPr>
          <w:noProof/>
        </w:rPr>
        <w:tab/>
        <w:t>for the roaming scenario</w:t>
      </w:r>
      <w:r>
        <w:rPr>
          <w:rFonts w:eastAsia="DengXian"/>
          <w:noProof/>
          <w:lang w:eastAsia="zh-CN"/>
        </w:rPr>
        <w:t xml:space="preserve"> and </w:t>
      </w:r>
      <w:r>
        <w:rPr>
          <w:noProof/>
        </w:rPr>
        <w:t>based on operator policy, the V-PCF (as the NF service consumer) should send to the H-PCF a request for the Creation of a UE policy association as described in the present clause;</w:t>
      </w:r>
    </w:p>
    <w:p w14:paraId="71E559CC" w14:textId="77777777" w:rsidR="002C3181" w:rsidRDefault="002C3181" w:rsidP="002C3181">
      <w:pPr>
        <w:pStyle w:val="B10"/>
        <w:rPr>
          <w:noProof/>
        </w:rPr>
      </w:pPr>
      <w:r>
        <w:rPr>
          <w:noProof/>
        </w:rPr>
        <w:t>-</w:t>
      </w:r>
      <w:r>
        <w:rPr>
          <w:noProof/>
        </w:rPr>
        <w:tab/>
        <w:t>the (V-)(H-)PCF shall determine the applicable UE policy as detailed in clause 4.2.2.2. For the V-PCF, any policy received from the H-PCF in the reply to the possible request for the Creation of a policy association should be taken into consideration;</w:t>
      </w:r>
    </w:p>
    <w:p w14:paraId="06B2EC43" w14:textId="77777777" w:rsidR="002C3181" w:rsidRDefault="002C3181" w:rsidP="002C3181">
      <w:pPr>
        <w:pStyle w:val="B10"/>
      </w:pPr>
      <w:r>
        <w:t>-</w:t>
      </w:r>
      <w:r>
        <w:tab/>
        <w:t>if the (V-)PCF determines that UE policy needs to be provisioned, it shall use the Namf_Communication service specified in 3GPP TS 29.518 [14] to provision the UE policy according to clause 4.2.2.2 and as follows:</w:t>
      </w:r>
    </w:p>
    <w:p w14:paraId="191E7147" w14:textId="77777777" w:rsidR="002C3181" w:rsidRDefault="002C3181" w:rsidP="002C3181">
      <w:pPr>
        <w:pStyle w:val="B2"/>
      </w:pPr>
      <w:r>
        <w:t>(i)</w:t>
      </w:r>
      <w:r>
        <w:tab/>
        <w:t>the (V-)PCF shall subscribe to the AMF to notifications on N1 messages for UE Policy Delivery Results using the Namf_Communication_N1N2MessageSubscribe service operation;</w:t>
      </w:r>
    </w:p>
    <w:p w14:paraId="3FEC6757" w14:textId="77777777" w:rsidR="002C3181" w:rsidRDefault="002C3181" w:rsidP="002C3181">
      <w:pPr>
        <w:pStyle w:val="B2"/>
        <w:rPr>
          <w:lang w:eastAsia="ko-KR"/>
        </w:rPr>
      </w:pPr>
      <w:r>
        <w:t>(ii)</w:t>
      </w:r>
      <w:r>
        <w:tab/>
        <w:t xml:space="preserve">the (V-)PCF shall send the determined UE policy </w:t>
      </w:r>
      <w:r>
        <w:rPr>
          <w:noProof/>
        </w:rPr>
        <w:t xml:space="preserve">(e.g. ANDSP, URSP, V2XP, A2XP, ProSeP, RSLPP) </w:t>
      </w:r>
      <w:r>
        <w:t xml:space="preserve">using </w:t>
      </w:r>
      <w:r>
        <w:rPr>
          <w:lang w:eastAsia="ko-KR"/>
        </w:rPr>
        <w:t>Namf_Communication_N1N2MessageTransfer service operation(s); and</w:t>
      </w:r>
    </w:p>
    <w:p w14:paraId="6B45576F" w14:textId="77777777" w:rsidR="002C3181" w:rsidRDefault="002C3181" w:rsidP="002C3181">
      <w:pPr>
        <w:pStyle w:val="B2"/>
      </w:pPr>
      <w:r>
        <w:t xml:space="preserve">(iii) the (V-)PCF shall be prepared to receive UE Policy Delivery Results from the AMF and/or subsequent UE policy requests (e.g. for V2XP and/or A2XP and/or ProSeP and/or RSLPP) within the </w:t>
      </w:r>
      <w:r>
        <w:rPr>
          <w:lang w:eastAsia="ko-KR"/>
        </w:rPr>
        <w:t xml:space="preserve">Namf_Communication_N1MessageNotify service operation. </w:t>
      </w:r>
      <w:r>
        <w:rPr>
          <w:noProof/>
        </w:rPr>
        <w:t>For the V-PCF,</w:t>
      </w:r>
      <w:r>
        <w:rPr>
          <w:lang w:eastAsia="ko-KR"/>
        </w:rPr>
        <w:t xml:space="preserve"> if the received </w:t>
      </w:r>
      <w:r>
        <w:t>UE Policy Delivery results relate to UE policy sections provided by the H-PCF, the V-PCF shall use the Npcf_UEPolicyControl_Update Service Operation defined in clause 4.2.3 to send those UE Policy Delivery results to the H-PCF</w:t>
      </w:r>
      <w:r>
        <w:rPr>
          <w:lang w:eastAsia="ko-KR"/>
        </w:rPr>
        <w:t>;</w:t>
      </w:r>
      <w:r>
        <w:t xml:space="preserve"> </w:t>
      </w:r>
    </w:p>
    <w:p w14:paraId="5E382D91" w14:textId="77777777" w:rsidR="002C3181" w:rsidRDefault="002C3181" w:rsidP="002C3181">
      <w:pPr>
        <w:pStyle w:val="B10"/>
        <w:rPr>
          <w:noProof/>
        </w:rPr>
      </w:pPr>
      <w:r>
        <w:rPr>
          <w:noProof/>
          <w:lang w:eastAsia="zh-CN"/>
        </w:rPr>
        <w:t>-</w:t>
      </w:r>
      <w:r>
        <w:rPr>
          <w:noProof/>
          <w:lang w:eastAsia="zh-CN"/>
        </w:rPr>
        <w:tab/>
        <w:t xml:space="preserve">if the UE indicates the support of V2X communications over PC5 reference point and the "V2X" feature is supported, </w:t>
      </w:r>
      <w:r>
        <w:rPr>
          <w:noProof/>
        </w:rPr>
        <w:t xml:space="preserve">the (H-)PCF shall determine the applicable V2XP, as detailed in clause 4.2.2.2.1.2, and V2X N2 PC5 policy, as detailed in clause 4.2.2.3 and based on the operator's policy; </w:t>
      </w:r>
    </w:p>
    <w:p w14:paraId="2C38F16A" w14:textId="77777777" w:rsidR="002C3181" w:rsidRDefault="002C3181" w:rsidP="002C3181">
      <w:pPr>
        <w:pStyle w:val="B10"/>
        <w:rPr>
          <w:noProof/>
        </w:rPr>
      </w:pPr>
      <w:r>
        <w:rPr>
          <w:noProof/>
          <w:lang w:eastAsia="zh-CN"/>
        </w:rPr>
        <w:t>-</w:t>
      </w:r>
      <w:r>
        <w:rPr>
          <w:noProof/>
          <w:lang w:eastAsia="zh-CN"/>
        </w:rPr>
        <w:tab/>
        <w:t xml:space="preserve">if the UE indicates the support of 5G ProSe and the "ProSe" feature is supported, </w:t>
      </w:r>
      <w:r>
        <w:rPr>
          <w:noProof/>
        </w:rPr>
        <w:t>the (H-)PCF shall determine the applicable ProSeP, as detailed in clause 4.2.2.2.1.3, and 5G ProSe N2 PC5 policy, as detailed in clause 4.2.2.4 and based on the operator's policy;</w:t>
      </w:r>
    </w:p>
    <w:p w14:paraId="1F922BE7" w14:textId="77777777" w:rsidR="002C3181" w:rsidRDefault="002C3181" w:rsidP="002C3181">
      <w:pPr>
        <w:pStyle w:val="B10"/>
        <w:rPr>
          <w:noProof/>
        </w:rPr>
      </w:pPr>
      <w:r>
        <w:rPr>
          <w:noProof/>
          <w:lang w:eastAsia="zh-CN"/>
        </w:rPr>
        <w:t>-</w:t>
      </w:r>
      <w:r>
        <w:rPr>
          <w:noProof/>
          <w:lang w:eastAsia="zh-CN"/>
        </w:rPr>
        <w:tab/>
        <w:t xml:space="preserve">if the UE indicates the support of Ranging/SL and the "Ranging_SL" feature is supported, </w:t>
      </w:r>
      <w:r>
        <w:rPr>
          <w:noProof/>
        </w:rPr>
        <w:t>the (H-)PCF shall determine the applicable RSLPP, as detailed in clause 4.2.2.2.1.5, and Ranging/SL N2 PC5 policy, as detailed in clause 4.2.2.7, and based on the operator's policy;</w:t>
      </w:r>
    </w:p>
    <w:p w14:paraId="45AAFFD4" w14:textId="77777777" w:rsidR="002C3181" w:rsidRDefault="002C3181" w:rsidP="002C3181">
      <w:pPr>
        <w:pStyle w:val="B10"/>
        <w:rPr>
          <w:noProof/>
          <w:lang w:eastAsia="zh-CN"/>
        </w:rPr>
      </w:pPr>
      <w:r>
        <w:rPr>
          <w:noProof/>
        </w:rPr>
        <w:t>-</w:t>
      </w:r>
      <w:r>
        <w:rPr>
          <w:noProof/>
        </w:rPr>
        <w:tab/>
      </w:r>
      <w:r>
        <w:t xml:space="preserve">if the PCF determines that </w:t>
      </w:r>
      <w:r>
        <w:rPr>
          <w:noProof/>
        </w:rPr>
        <w:t>N2 PC5</w:t>
      </w:r>
      <w:r>
        <w:t xml:space="preserve"> policy </w:t>
      </w:r>
      <w:r>
        <w:rPr>
          <w:noProof/>
          <w:lang w:eastAsia="zh-CN"/>
        </w:rPr>
        <w:t xml:space="preserve">(e.g., for V2X communications, for 5G ProSe, for Ranging/SL) </w:t>
      </w:r>
      <w:r>
        <w:t xml:space="preserve">needs to be provisioned, including the case of the V-PCF when receiving the N2 PC5 policy from the H-PCF, the PCF shall use the Namf_Communication service specified in 3GPP TS 29.518 [14] to provision the </w:t>
      </w:r>
      <w:r>
        <w:rPr>
          <w:noProof/>
        </w:rPr>
        <w:t>N2 PC5</w:t>
      </w:r>
      <w:r>
        <w:t xml:space="preserve"> </w:t>
      </w:r>
      <w:r>
        <w:rPr>
          <w:noProof/>
        </w:rPr>
        <w:t>policy</w:t>
      </w:r>
      <w:r>
        <w:t xml:space="preserve"> according to clause 4.2.2.3 and/or clause 4.2.2.4;</w:t>
      </w:r>
    </w:p>
    <w:p w14:paraId="4C2549B9" w14:textId="77777777" w:rsidR="002C3181" w:rsidRDefault="002C3181" w:rsidP="002C3181">
      <w:pPr>
        <w:pStyle w:val="B10"/>
      </w:pPr>
      <w:r>
        <w:rPr>
          <w:noProof/>
        </w:rPr>
        <w:t>-</w:t>
      </w:r>
      <w:r>
        <w:tab/>
      </w:r>
      <w:r>
        <w:rPr>
          <w:noProof/>
          <w:lang w:eastAsia="zh-CN"/>
        </w:rPr>
        <w:t xml:space="preserve">if the UE indicates support for URSP provisionng in EPS, the "EpsUrsp" feature is supported, and </w:t>
      </w:r>
      <w:r>
        <w:t>the (V-)PCF determines that UE policy needs to be provisioned via a</w:t>
      </w:r>
      <w:r>
        <w:rPr>
          <w:noProof/>
        </w:rPr>
        <w:t xml:space="preserve"> PCF for a PDU session</w:t>
      </w:r>
      <w:r>
        <w:t>, the (V-)PCF shall select a UE Policy Association and shall provision the UE policy according to clause 4.2.2.2 and as follows:</w:t>
      </w:r>
    </w:p>
    <w:p w14:paraId="4D8A12A7" w14:textId="77777777" w:rsidR="002C3181" w:rsidRDefault="002C3181" w:rsidP="002C3181">
      <w:pPr>
        <w:pStyle w:val="B2"/>
        <w:rPr>
          <w:lang w:eastAsia="ko-KR"/>
        </w:rPr>
      </w:pPr>
      <w:r>
        <w:t>(i)</w:t>
      </w:r>
      <w:r>
        <w:tab/>
        <w:t>the (V-)PCF shall send a UE policy container with the determined URSP using Npcf_UEPolicyControl_Create response service operation</w:t>
      </w:r>
      <w:r>
        <w:rPr>
          <w:lang w:eastAsia="ko-KR"/>
        </w:rPr>
        <w:t>(s); and</w:t>
      </w:r>
    </w:p>
    <w:p w14:paraId="44FA5F58" w14:textId="77777777" w:rsidR="002C3181" w:rsidRDefault="002C3181" w:rsidP="002C3181">
      <w:pPr>
        <w:pStyle w:val="B2"/>
      </w:pPr>
      <w:r>
        <w:t xml:space="preserve">(ii) the (V-)PCF shall be prepared to receive UE Policy Delivery Results from the PCF </w:t>
      </w:r>
      <w:r>
        <w:rPr>
          <w:noProof/>
        </w:rPr>
        <w:t>for a PDU session</w:t>
      </w:r>
      <w:r>
        <w:rPr>
          <w:lang w:eastAsia="ko-KR"/>
        </w:rPr>
        <w:t>. The PCF</w:t>
      </w:r>
      <w:r>
        <w:rPr>
          <w:noProof/>
        </w:rPr>
        <w:t xml:space="preserve"> for a PDU session</w:t>
      </w:r>
      <w:r>
        <w:rPr>
          <w:lang w:eastAsia="ko-KR"/>
        </w:rPr>
        <w:t xml:space="preserve"> shall use the Npcf_UEPolicyControl_Update service operation defined in clause 4.2.3 to send those UE Policy Delivery results to the </w:t>
      </w:r>
      <w:r>
        <w:t>(V-)</w:t>
      </w:r>
      <w:r>
        <w:rPr>
          <w:lang w:eastAsia="ko-KR"/>
        </w:rPr>
        <w:t>PCF;</w:t>
      </w:r>
      <w:r>
        <w:t xml:space="preserve"> </w:t>
      </w:r>
    </w:p>
    <w:p w14:paraId="5428822B" w14:textId="77777777" w:rsidR="002C3181" w:rsidRDefault="002C3181" w:rsidP="002C3181">
      <w:pPr>
        <w:pStyle w:val="B10"/>
        <w:rPr>
          <w:noProof/>
        </w:rPr>
      </w:pPr>
      <w:r>
        <w:rPr>
          <w:noProof/>
          <w:lang w:eastAsia="zh-CN"/>
        </w:rPr>
        <w:t>-</w:t>
      </w:r>
      <w:r>
        <w:rPr>
          <w:noProof/>
          <w:lang w:eastAsia="zh-CN"/>
        </w:rPr>
        <w:tab/>
        <w:t xml:space="preserve">if the UE indicates the support of A2X communications over PC5 reference point and the "A2X" feature is supported, </w:t>
      </w:r>
      <w:r>
        <w:rPr>
          <w:noProof/>
        </w:rPr>
        <w:t xml:space="preserve">the (H-)PCF shall determine the applicable A2XP, as detailed in clause 4.2.2.2.1.4, and </w:t>
      </w:r>
      <w:r w:rsidR="0032267D">
        <w:rPr>
          <w:noProof/>
        </w:rPr>
        <w:t xml:space="preserve">A2X N2 </w:t>
      </w:r>
      <w:r>
        <w:rPr>
          <w:noProof/>
        </w:rPr>
        <w:t xml:space="preserve">PC5 policy, as detailed in clause 4.2.2.5 and based on the operator's policy; </w:t>
      </w:r>
    </w:p>
    <w:p w14:paraId="3116853D" w14:textId="77777777" w:rsidR="002C3181" w:rsidRDefault="002C3181" w:rsidP="002C3181">
      <w:pPr>
        <w:pStyle w:val="B10"/>
        <w:rPr>
          <w:noProof/>
        </w:rPr>
      </w:pPr>
      <w:r>
        <w:rPr>
          <w:noProof/>
        </w:rPr>
        <w:tab/>
        <w:t xml:space="preserve">for the successful case, the (V-)(H-)PCF shall send a HTTP "201 Created" response with the </w:t>
      </w:r>
      <w:r>
        <w:t>URI for the created resource</w:t>
      </w:r>
      <w:r>
        <w:rPr>
          <w:noProof/>
        </w:rPr>
        <w:t xml:space="preserve"> in the "Location" header field.</w:t>
      </w:r>
    </w:p>
    <w:p w14:paraId="480231ED" w14:textId="7A177F9A" w:rsidR="005F503E" w:rsidRDefault="00AC6893" w:rsidP="005F503E">
      <w:pPr>
        <w:pStyle w:val="NO"/>
        <w:rPr>
          <w:noProof/>
        </w:rPr>
      </w:pPr>
      <w:r>
        <w:rPr>
          <w:noProof/>
        </w:rPr>
        <w:t>NOTE 12:</w:t>
      </w:r>
      <w:r w:rsidR="005F503E">
        <w:rPr>
          <w:noProof/>
        </w:rPr>
        <w:tab/>
        <w:t xml:space="preserve">The assigned policy association ID is part of the </w:t>
      </w:r>
      <w:r w:rsidR="005F503E">
        <w:t>URI for the created resource</w:t>
      </w:r>
      <w:r w:rsidR="005F503E">
        <w:rPr>
          <w:noProof/>
        </w:rPr>
        <w:t xml:space="preserve"> and is thus associated with the SUPI.</w:t>
      </w:r>
    </w:p>
    <w:p w14:paraId="174236DA" w14:textId="77777777" w:rsidR="002C3181" w:rsidRDefault="002C3181" w:rsidP="002C3181">
      <w:pPr>
        <w:pStyle w:val="B10"/>
        <w:rPr>
          <w:noProof/>
        </w:rPr>
      </w:pPr>
      <w:r>
        <w:rPr>
          <w:noProof/>
        </w:rPr>
        <w:t xml:space="preserve">and the PolicyAssociation data type as response body, including: </w:t>
      </w:r>
    </w:p>
    <w:p w14:paraId="623F164B" w14:textId="77777777" w:rsidR="002C3181" w:rsidRDefault="002C3181" w:rsidP="002C3181">
      <w:pPr>
        <w:pStyle w:val="B2"/>
        <w:rPr>
          <w:noProof/>
        </w:rPr>
      </w:pPr>
      <w:r>
        <w:rPr>
          <w:noProof/>
        </w:rPr>
        <w:t>-</w:t>
      </w:r>
      <w:r>
        <w:rPr>
          <w:noProof/>
        </w:rPr>
        <w:tab/>
        <w:t xml:space="preserve">mandatorily, the </w:t>
      </w:r>
      <w:r>
        <w:rPr>
          <w:rFonts w:cs="Arial"/>
          <w:noProof/>
          <w:szCs w:val="18"/>
        </w:rPr>
        <w:t xml:space="preserve">negotiated supported </w:t>
      </w:r>
      <w:r>
        <w:rPr>
          <w:noProof/>
        </w:rPr>
        <w:t>features encoded as "suppFeat" attribute;</w:t>
      </w:r>
    </w:p>
    <w:p w14:paraId="294737EE" w14:textId="77777777" w:rsidR="002C3181" w:rsidRDefault="002C3181" w:rsidP="002C3181">
      <w:pPr>
        <w:pStyle w:val="B2"/>
        <w:rPr>
          <w:noProof/>
        </w:rPr>
      </w:pPr>
      <w:r>
        <w:rPr>
          <w:noProof/>
        </w:rPr>
        <w:t>-</w:t>
      </w:r>
      <w:r>
        <w:rPr>
          <w:noProof/>
        </w:rPr>
        <w:tab/>
        <w:t xml:space="preserve">optionally, </w:t>
      </w:r>
      <w:r>
        <w:rPr>
          <w:rFonts w:cs="Arial"/>
          <w:noProof/>
          <w:szCs w:val="18"/>
        </w:rPr>
        <w:t>the information provided by the NF service consumer when requesting the creation of this policy association</w:t>
      </w:r>
      <w:r>
        <w:rPr>
          <w:noProof/>
        </w:rPr>
        <w:t xml:space="preserve"> encoded as "request" attribute;</w:t>
      </w:r>
    </w:p>
    <w:p w14:paraId="2C396287" w14:textId="77777777" w:rsidR="002C3181" w:rsidRDefault="002C3181" w:rsidP="002C3181">
      <w:pPr>
        <w:pStyle w:val="B2"/>
        <w:rPr>
          <w:noProof/>
        </w:rPr>
      </w:pPr>
      <w:r>
        <w:rPr>
          <w:noProof/>
        </w:rPr>
        <w:t>-</w:t>
      </w:r>
      <w:r>
        <w:rPr>
          <w:noProof/>
        </w:rPr>
        <w:tab/>
        <w:t xml:space="preserve">optionally, for the H-PCF as service producer communicating with the V-PCF, UE policy (see clause 4.2.2.2) encoded as "uePolicy" attribute; </w:t>
      </w:r>
    </w:p>
    <w:p w14:paraId="3085B04F" w14:textId="77777777" w:rsidR="003019B4" w:rsidRDefault="003019B4" w:rsidP="003019B4">
      <w:pPr>
        <w:pStyle w:val="B2"/>
        <w:rPr>
          <w:noProof/>
        </w:rPr>
      </w:pPr>
      <w:r>
        <w:rPr>
          <w:noProof/>
        </w:rPr>
        <w:t>-</w:t>
      </w:r>
      <w:r>
        <w:rPr>
          <w:noProof/>
        </w:rPr>
        <w:tab/>
        <w:t>optionally, for the H-PCF as service producer communicating with the V-PCF, N2 PC5 policy (see clause 4.2.2.3 and/or clause 4.2.2.4 and/or clause 4.2.2.5 and/or clause 4.2.2.6) encoded as "n2Pc5Pol" attribute (for V2X communications) and/or "n2Pc5PolA2x" attribute (for A2X communications) and/or "n2Pc5ProSePol" attribute (for 5G ProSe) and/or "n2Pc5RsppPol" attribute (for Ranging/SL);</w:t>
      </w:r>
    </w:p>
    <w:p w14:paraId="13C98352" w14:textId="77777777" w:rsidR="000A45B0" w:rsidRDefault="002C3181" w:rsidP="000A45B0">
      <w:pPr>
        <w:pStyle w:val="B2"/>
        <w:rPr>
          <w:noProof/>
        </w:rPr>
      </w:pPr>
      <w:r>
        <w:rPr>
          <w:noProof/>
        </w:rPr>
        <w:t>-</w:t>
      </w:r>
      <w:r>
        <w:rPr>
          <w:noProof/>
        </w:rPr>
        <w:tab/>
        <w:t>optionally, for the H-PCF as service producer communicating with the V-PCF, and when the feature "UECapabilityIndication" is supported, if the H-PCF did not receive from the UE information about ANDSP support and the information is available and reliable in the UDR (see clause 4.2.2.2.1.1), the ANDSP support indication retrieved from UDR encoded as "andspInd" attribute;</w:t>
      </w:r>
    </w:p>
    <w:p w14:paraId="34BF923E" w14:textId="77777777" w:rsidR="002C3181" w:rsidRDefault="000A45B0" w:rsidP="000A45B0">
      <w:pPr>
        <w:pStyle w:val="B2"/>
        <w:rPr>
          <w:noProof/>
        </w:rPr>
      </w:pPr>
      <w:r>
        <w:rPr>
          <w:noProof/>
        </w:rPr>
        <w:t>-</w:t>
      </w:r>
      <w:r>
        <w:rPr>
          <w:noProof/>
        </w:rPr>
        <w:tab/>
        <w:t xml:space="preserve">optionally, for the (V-)PCF communicating with the AMF, and if the </w:t>
      </w:r>
      <w:r>
        <w:t>"URSPEnforcement"</w:t>
      </w:r>
      <w:r w:rsidRPr="00761B48">
        <w:rPr>
          <w:noProof/>
        </w:rPr>
        <w:t xml:space="preserve"> feature</w:t>
      </w:r>
      <w:r>
        <w:rPr>
          <w:noProof/>
        </w:rPr>
        <w:t xml:space="preserve"> is supported, the request to the AMF to be notified about the PDU session established/terminated events by providing the PCF for the UE callback information within the "</w:t>
      </w:r>
      <w:r>
        <w:rPr>
          <w:noProof/>
          <w:lang w:eastAsia="zh-CN"/>
        </w:rPr>
        <w:t>pcfUeInfo</w:t>
      </w:r>
      <w:r>
        <w:rPr>
          <w:noProof/>
        </w:rPr>
        <w:t>" attribute, and the DNN and S-NSSAI combination of the concerned PDU session(s) within the "</w:t>
      </w:r>
      <w:r>
        <w:rPr>
          <w:noProof/>
          <w:lang w:eastAsia="zh-CN"/>
        </w:rPr>
        <w:t>matchPdus</w:t>
      </w:r>
      <w:r>
        <w:rPr>
          <w:noProof/>
        </w:rPr>
        <w:t>" attribute.</w:t>
      </w:r>
      <w:r w:rsidR="002C3181">
        <w:rPr>
          <w:noProof/>
        </w:rPr>
        <w:t xml:space="preserve"> </w:t>
      </w:r>
    </w:p>
    <w:p w14:paraId="345A29DE" w14:textId="77777777" w:rsidR="002C3181" w:rsidRDefault="002C3181" w:rsidP="002C3181">
      <w:pPr>
        <w:pStyle w:val="B2"/>
        <w:rPr>
          <w:noProof/>
        </w:rPr>
      </w:pPr>
      <w:r>
        <w:rPr>
          <w:noProof/>
        </w:rPr>
        <w:t>-</w:t>
      </w:r>
      <w:r>
        <w:rPr>
          <w:noProof/>
        </w:rPr>
        <w:tab/>
        <w:t>optionally, one or several of the following Policy Control Request Trigger(s) encoded as "triggers" attribute (see clause 4.2.3.2):</w:t>
      </w:r>
    </w:p>
    <w:p w14:paraId="0204FF38" w14:textId="77777777" w:rsidR="002C3181" w:rsidRDefault="002C3181" w:rsidP="002C3181">
      <w:pPr>
        <w:pStyle w:val="B3"/>
        <w:rPr>
          <w:noProof/>
        </w:rPr>
      </w:pPr>
      <w:r>
        <w:rPr>
          <w:noProof/>
        </w:rPr>
        <w:t>a)</w:t>
      </w:r>
      <w:r>
        <w:rPr>
          <w:noProof/>
        </w:rPr>
        <w:tab/>
        <w:t>Location change (tracking area);</w:t>
      </w:r>
    </w:p>
    <w:p w14:paraId="14BFCB75" w14:textId="77777777" w:rsidR="002C3181" w:rsidRDefault="002C3181" w:rsidP="002C3181">
      <w:pPr>
        <w:pStyle w:val="B3"/>
        <w:rPr>
          <w:noProof/>
        </w:rPr>
      </w:pPr>
      <w:r>
        <w:rPr>
          <w:noProof/>
        </w:rPr>
        <w:t>b)</w:t>
      </w:r>
      <w:r>
        <w:rPr>
          <w:noProof/>
        </w:rPr>
        <w:tab/>
        <w:t>Change of UE presence in PRA;</w:t>
      </w:r>
    </w:p>
    <w:p w14:paraId="1CECFF41" w14:textId="77777777" w:rsidR="002C3181" w:rsidRDefault="002C3181" w:rsidP="002C3181">
      <w:pPr>
        <w:pStyle w:val="B3"/>
        <w:rPr>
          <w:noProof/>
        </w:rPr>
      </w:pPr>
      <w:r>
        <w:rPr>
          <w:noProof/>
        </w:rPr>
        <w:t>c)</w:t>
      </w:r>
      <w:r>
        <w:rPr>
          <w:noProof/>
        </w:rPr>
        <w:tab/>
        <w:t>Change of PLMN,</w:t>
      </w:r>
      <w:r>
        <w:t xml:space="preserve"> if the "PlmnChange" feature is supported</w:t>
      </w:r>
      <w:r>
        <w:rPr>
          <w:noProof/>
        </w:rPr>
        <w:t>;</w:t>
      </w:r>
    </w:p>
    <w:p w14:paraId="4B09307D" w14:textId="77777777" w:rsidR="002C3181" w:rsidRDefault="002C3181" w:rsidP="002C3181">
      <w:pPr>
        <w:pStyle w:val="B3"/>
        <w:rPr>
          <w:noProof/>
        </w:rPr>
      </w:pPr>
      <w:r>
        <w:rPr>
          <w:noProof/>
          <w:lang w:eastAsia="zh-CN"/>
        </w:rPr>
        <w:t>d)</w:t>
      </w:r>
      <w:r>
        <w:rPr>
          <w:noProof/>
          <w:lang w:eastAsia="zh-CN"/>
        </w:rPr>
        <w:tab/>
        <w:t xml:space="preserve">Change of UE </w:t>
      </w:r>
      <w:r>
        <w:rPr>
          <w:rFonts w:cs="Arial"/>
          <w:szCs w:val="18"/>
        </w:rPr>
        <w:t>connectivity state,</w:t>
      </w:r>
      <w:r>
        <w:t xml:space="preserve"> if the "</w:t>
      </w:r>
      <w:r>
        <w:rPr>
          <w:rFonts w:cs="Arial"/>
          <w:szCs w:val="18"/>
        </w:rPr>
        <w:t>Connectivity</w:t>
      </w:r>
      <w:r>
        <w:rPr>
          <w:lang w:eastAsia="zh-CN"/>
        </w:rPr>
        <w:t>StateChange</w:t>
      </w:r>
      <w:r>
        <w:t>" feature is supported</w:t>
      </w:r>
      <w:r>
        <w:rPr>
          <w:noProof/>
        </w:rPr>
        <w:t xml:space="preserve">; </w:t>
      </w:r>
    </w:p>
    <w:p w14:paraId="3A95F703" w14:textId="77777777" w:rsidR="002C3181" w:rsidRDefault="002C3181" w:rsidP="002C3181">
      <w:pPr>
        <w:pStyle w:val="B2"/>
        <w:ind w:left="1135"/>
        <w:rPr>
          <w:noProof/>
        </w:rPr>
      </w:pPr>
      <w:r>
        <w:rPr>
          <w:noProof/>
        </w:rPr>
        <w:t>e)</w:t>
      </w:r>
      <w:r>
        <w:rPr>
          <w:noProof/>
        </w:rPr>
        <w:tab/>
        <w:t xml:space="preserve">URSP rule enforcement information, if the </w:t>
      </w:r>
      <w:r>
        <w:t>"URSPEnforcement"</w:t>
      </w:r>
      <w:r>
        <w:rPr>
          <w:noProof/>
        </w:rPr>
        <w:t xml:space="preserve"> feature is supported;</w:t>
      </w:r>
    </w:p>
    <w:p w14:paraId="2632127F" w14:textId="77777777" w:rsidR="002C3181" w:rsidRDefault="002C3181" w:rsidP="002C3181">
      <w:pPr>
        <w:pStyle w:val="B3"/>
        <w:rPr>
          <w:noProof/>
          <w:lang w:eastAsia="zh-CN"/>
        </w:rPr>
      </w:pPr>
      <w:r>
        <w:rPr>
          <w:noProof/>
          <w:lang w:eastAsia="zh-CN"/>
        </w:rPr>
        <w:t>f)</w:t>
      </w:r>
      <w:r>
        <w:rPr>
          <w:noProof/>
          <w:lang w:eastAsia="zh-CN"/>
        </w:rPr>
        <w:tab/>
        <w:t>Change of Satellite Backhaul Category, if the "EnSatBackhaulCategoryChg" feature is supported;</w:t>
      </w:r>
    </w:p>
    <w:p w14:paraId="69FC54E5" w14:textId="77777777" w:rsidR="002C3181" w:rsidRDefault="002C3181" w:rsidP="002C3181">
      <w:pPr>
        <w:pStyle w:val="B3"/>
        <w:rPr>
          <w:noProof/>
        </w:rPr>
      </w:pPr>
      <w:r>
        <w:rPr>
          <w:noProof/>
          <w:lang w:eastAsia="zh-CN"/>
        </w:rPr>
        <w:t>g)</w:t>
      </w:r>
      <w:r>
        <w:rPr>
          <w:noProof/>
          <w:lang w:eastAsia="zh-CN"/>
        </w:rPr>
        <w:tab/>
        <w:t>Change of Access Type and RAT Type, if the "AccessChange" feature is supported;</w:t>
      </w:r>
    </w:p>
    <w:p w14:paraId="1051CF54" w14:textId="77777777" w:rsidR="002C3181" w:rsidRDefault="002C3181" w:rsidP="002C3181">
      <w:pPr>
        <w:pStyle w:val="B3"/>
        <w:rPr>
          <w:noProof/>
        </w:rPr>
      </w:pPr>
      <w:r>
        <w:rPr>
          <w:noProof/>
          <w:lang w:eastAsia="zh-CN"/>
        </w:rPr>
        <w:t>h)</w:t>
      </w:r>
      <w:r>
        <w:rPr>
          <w:noProof/>
          <w:lang w:eastAsia="zh-CN"/>
        </w:rPr>
        <w:tab/>
        <w:t>LBO information change, applicable to roaming scenarios, if the "VPLMNSpecificURSP" feature is supported and the NF service consumer is an AMF; and</w:t>
      </w:r>
    </w:p>
    <w:p w14:paraId="2D8B7FD7" w14:textId="77777777" w:rsidR="002C3181" w:rsidRDefault="002C3181" w:rsidP="002C3181">
      <w:pPr>
        <w:pStyle w:val="B3"/>
        <w:rPr>
          <w:noProof/>
        </w:rPr>
      </w:pPr>
      <w:r>
        <w:rPr>
          <w:noProof/>
          <w:lang w:eastAsia="zh-CN"/>
        </w:rPr>
        <w:t>i)</w:t>
      </w:r>
      <w:r>
        <w:rPr>
          <w:noProof/>
          <w:lang w:eastAsia="zh-CN"/>
        </w:rPr>
        <w:tab/>
        <w:t>Change of Configured</w:t>
      </w:r>
      <w:r>
        <w:rPr>
          <w:noProof/>
        </w:rPr>
        <w:t xml:space="preserve"> NSSAI,</w:t>
      </w:r>
      <w:r>
        <w:t xml:space="preserve"> in roaming scenarios, if the "NssaiChange" feature is supported and the NF service consumer is the AMF</w:t>
      </w:r>
      <w:r>
        <w:rPr>
          <w:noProof/>
          <w:lang w:eastAsia="zh-CN"/>
        </w:rPr>
        <w:t>;</w:t>
      </w:r>
    </w:p>
    <w:p w14:paraId="5BB42908" w14:textId="77777777" w:rsidR="002C3181" w:rsidRDefault="002C3181" w:rsidP="002C3181">
      <w:pPr>
        <w:pStyle w:val="B2"/>
        <w:rPr>
          <w:noProof/>
        </w:rPr>
      </w:pPr>
      <w:r>
        <w:t>-</w:t>
      </w:r>
      <w:r>
        <w:tab/>
        <w:t>if the Policy Control Request Trigger "Change of UE presence in PRA" is provided, the presence reporting areas for which reporting is required encoded as "pras" attribute</w:t>
      </w:r>
      <w:r>
        <w:rPr>
          <w:noProof/>
        </w:rPr>
        <w:t>;</w:t>
      </w:r>
    </w:p>
    <w:p w14:paraId="2996EE27" w14:textId="77777777" w:rsidR="005072FF" w:rsidRDefault="005072FF" w:rsidP="005072FF">
      <w:pPr>
        <w:pStyle w:val="B2"/>
      </w:pPr>
      <w:r>
        <w:rPr>
          <w:noProof/>
        </w:rPr>
        <w:t>-</w:t>
      </w:r>
      <w:r>
        <w:rPr>
          <w:noProof/>
        </w:rPr>
        <w:tab/>
        <w:t xml:space="preserve">if the Policy Control Request Trigger </w:t>
      </w:r>
      <w:r>
        <w:t>"LBO information change" is provided, optionally, the DNNs(s) and S-NSSAI(s) for which LBO information is required encoded as "pduSessions" attribute;</w:t>
      </w:r>
    </w:p>
    <w:p w14:paraId="1E3B0445" w14:textId="77777777" w:rsidR="005072FF" w:rsidRDefault="005D7977" w:rsidP="005072FF">
      <w:pPr>
        <w:pStyle w:val="B2"/>
        <w:rPr>
          <w:noProof/>
        </w:rPr>
      </w:pPr>
      <w:r>
        <w:t>-</w:t>
      </w:r>
      <w:r>
        <w:tab/>
      </w:r>
      <w:r>
        <w:rPr>
          <w:rFonts w:eastAsia="DengXian"/>
          <w:noProof/>
          <w:lang w:eastAsia="zh-CN"/>
        </w:rPr>
        <w:t xml:space="preserve">if </w:t>
      </w:r>
      <w:r>
        <w:rPr>
          <w:noProof/>
        </w:rPr>
        <w:t xml:space="preserve">the NF service consumer is an AMF </w:t>
      </w:r>
      <w:r>
        <w:rPr>
          <w:noProof/>
          <w:lang w:eastAsia="zh-CN"/>
        </w:rPr>
        <w:t>and</w:t>
      </w:r>
      <w:r>
        <w:t xml:space="preserve"> the "</w:t>
      </w:r>
      <w:r>
        <w:rPr>
          <w:lang w:eastAsia="zh-CN"/>
        </w:rPr>
        <w:t>SLAMUP</w:t>
      </w:r>
      <w:r>
        <w:t>" feature is supported, based on the operator policies the H-PCF indicates that the AMF should select the same CHF that is selected by the H-PCF for a UE, the charging address(es) information</w:t>
      </w:r>
      <w:r>
        <w:rPr>
          <w:noProof/>
          <w:lang w:eastAsia="zh-CN"/>
        </w:rPr>
        <w:t xml:space="preserve"> </w:t>
      </w:r>
      <w:r>
        <w:t>encoded in the "</w:t>
      </w:r>
      <w:r>
        <w:rPr>
          <w:lang w:eastAsia="zh-CN"/>
        </w:rPr>
        <w:t>chfInfo</w:t>
      </w:r>
      <w:r>
        <w:t>" attribute.</w:t>
      </w:r>
    </w:p>
    <w:p w14:paraId="591F8416" w14:textId="77777777" w:rsidR="007E61A1" w:rsidRDefault="007E61A1" w:rsidP="007E61A1">
      <w:pPr>
        <w:pStyle w:val="B2"/>
        <w:rPr>
          <w:noProof/>
        </w:rPr>
      </w:pPr>
      <w:r>
        <w:rPr>
          <w:noProof/>
        </w:rPr>
        <w:t>-</w:t>
      </w:r>
      <w:r>
        <w:rPr>
          <w:noProof/>
        </w:rPr>
        <w:tab/>
        <w:t xml:space="preserve">for the roaming scenario, </w:t>
      </w:r>
      <w:r w:rsidRPr="005626A4">
        <w:rPr>
          <w:noProof/>
        </w:rPr>
        <w:t>if the NF service consumer is a</w:t>
      </w:r>
      <w:r>
        <w:rPr>
          <w:noProof/>
        </w:rPr>
        <w:t xml:space="preserve"> V-PCF</w:t>
      </w:r>
      <w:r w:rsidRPr="005626A4">
        <w:rPr>
          <w:noProof/>
        </w:rPr>
        <w:t xml:space="preserve"> and the "SLAMUP" feature is supported, base</w:t>
      </w:r>
      <w:r>
        <w:rPr>
          <w:noProof/>
        </w:rPr>
        <w:t xml:space="preserve">d on the operator policies the H-PCF interacts with V-PCF to indicate that the AMF </w:t>
      </w:r>
      <w:r w:rsidRPr="005626A4">
        <w:rPr>
          <w:noProof/>
        </w:rPr>
        <w:t xml:space="preserve">should select the same </w:t>
      </w:r>
      <w:r>
        <w:rPr>
          <w:noProof/>
        </w:rPr>
        <w:t>H-</w:t>
      </w:r>
      <w:r w:rsidRPr="005626A4">
        <w:rPr>
          <w:noProof/>
        </w:rPr>
        <w:t>CHF that is selected by the H-PCF for a UE, the charging address(es) information encoded in the "chfInfo" attribute.</w:t>
      </w:r>
    </w:p>
    <w:p w14:paraId="291B2299" w14:textId="72874096" w:rsidR="002C3181" w:rsidRDefault="005F503E" w:rsidP="002C3181">
      <w:pPr>
        <w:pStyle w:val="NO"/>
        <w:rPr>
          <w:noProof/>
        </w:rPr>
      </w:pPr>
      <w:r>
        <w:rPr>
          <w:noProof/>
        </w:rPr>
        <w:t>NOTE 1</w:t>
      </w:r>
      <w:r w:rsidR="00A9411C">
        <w:rPr>
          <w:noProof/>
        </w:rPr>
        <w:t>3</w:t>
      </w:r>
      <w:r w:rsidR="002C3181">
        <w:rPr>
          <w:noProof/>
        </w:rPr>
        <w:t xml:space="preserve">:If the PCF uses a Presence Reporting Area identifier referring to </w:t>
      </w:r>
      <w:r w:rsidR="002C3181">
        <w:t>a Set of Core Network predefined Presence Reporting Areas as defined in 3GPP TS 23.501 [2],</w:t>
      </w:r>
      <w:r w:rsidR="002C3181">
        <w:rPr>
          <w:lang w:eastAsia="zh-CN"/>
        </w:rPr>
        <w:t xml:space="preserve"> the PCF includes the identifier of this </w:t>
      </w:r>
      <w:r w:rsidR="002C3181">
        <w:t>Presence Reporting Area</w:t>
      </w:r>
      <w:r w:rsidR="002C3181">
        <w:rPr>
          <w:lang w:eastAsia="zh-CN"/>
        </w:rPr>
        <w:t xml:space="preserve"> set within the "praId" attribute</w:t>
      </w:r>
      <w:r w:rsidR="002C3181">
        <w:rPr>
          <w:noProof/>
        </w:rPr>
        <w:t>.</w:t>
      </w:r>
    </w:p>
    <w:p w14:paraId="110B22EC" w14:textId="77777777" w:rsidR="002C3181" w:rsidRDefault="002C3181" w:rsidP="002C3181">
      <w:pPr>
        <w:pStyle w:val="B10"/>
        <w:rPr>
          <w:lang w:eastAsia="zh-CN"/>
        </w:rPr>
      </w:pPr>
      <w:r>
        <w:rPr>
          <w:noProof/>
        </w:rPr>
        <w:t>-</w:t>
      </w:r>
      <w:r>
        <w:rPr>
          <w:noProof/>
        </w:rPr>
        <w:tab/>
        <w:t xml:space="preserve">if the </w:t>
      </w:r>
      <w:r>
        <w:rPr>
          <w:rStyle w:val="B1Char"/>
        </w:rPr>
        <w:t>"</w:t>
      </w:r>
      <w:r>
        <w:rPr>
          <w:noProof/>
        </w:rPr>
        <w:t>SliceAwareANDSP</w:t>
      </w:r>
      <w:r>
        <w:rPr>
          <w:rStyle w:val="B1Char"/>
        </w:rPr>
        <w:t>"</w:t>
      </w:r>
      <w:r>
        <w:rPr>
          <w:noProof/>
        </w:rPr>
        <w:t xml:space="preserve"> feature is supported</w:t>
      </w:r>
      <w:r>
        <w:rPr>
          <w:lang w:eastAsia="zh-CN"/>
        </w:rPr>
        <w:t>, the PCF received the "n3gNodeReSel" attribute and the PCF has successfully delivered to the UE the ANDSP/WLANSP with the slice selection information for the corresponding non-3gpp node, the indication of the successful UE configuration by providing the "andspDelInd" attribute with the value "CONFIGURED". The PCF may</w:t>
      </w:r>
      <w:r>
        <w:rPr>
          <w:noProof/>
        </w:rPr>
        <w:t xml:space="preserve"> delay the indication of the configuration result to a</w:t>
      </w:r>
      <w:r>
        <w:rPr>
          <w:lang w:eastAsia="zh-CN"/>
        </w:rPr>
        <w:t xml:space="preserve"> subsequent Npcf_UEPolicyControl_UpdateNotify request, as described in clause</w:t>
      </w:r>
      <w:r>
        <w:rPr>
          <w:noProof/>
        </w:rPr>
        <w:t> 4.2.4.2</w:t>
      </w:r>
      <w:r>
        <w:rPr>
          <w:lang w:eastAsia="zh-CN"/>
        </w:rPr>
        <w:t>.</w:t>
      </w:r>
    </w:p>
    <w:p w14:paraId="73477B51" w14:textId="77777777" w:rsidR="002C3181" w:rsidRDefault="002C3181" w:rsidP="002C3181">
      <w:pPr>
        <w:pStyle w:val="B10"/>
        <w:rPr>
          <w:noProof/>
        </w:rPr>
      </w:pPr>
      <w:r>
        <w:rPr>
          <w:noProof/>
        </w:rPr>
        <w:t>-</w:t>
      </w:r>
      <w:r>
        <w:rPr>
          <w:noProof/>
        </w:rPr>
        <w:tab/>
        <w:t>if errors occur when processing the HTTP POST request, the (V-)(H-)PCF shall apply error handling procedures as specified in clause 5.7 and according to the following provisions:</w:t>
      </w:r>
    </w:p>
    <w:p w14:paraId="1852CC7D" w14:textId="77777777" w:rsidR="002C3181" w:rsidRDefault="002C3181" w:rsidP="002C3181">
      <w:pPr>
        <w:pStyle w:val="B2"/>
        <w:rPr>
          <w:lang w:eastAsia="zh-CN"/>
        </w:rPr>
      </w:pPr>
      <w:r>
        <w:rPr>
          <w:lang w:eastAsia="zh-CN"/>
        </w:rPr>
        <w:t>-</w:t>
      </w:r>
      <w:r>
        <w:rPr>
          <w:lang w:eastAsia="zh-CN"/>
        </w:rPr>
        <w:tab/>
        <w:t xml:space="preserve">if the user information received within the </w:t>
      </w:r>
      <w:r>
        <w:t xml:space="preserve">"supi" attribute is unknown, the </w:t>
      </w:r>
      <w:r>
        <w:rPr>
          <w:noProof/>
        </w:rPr>
        <w:t>(V-)(H-)</w:t>
      </w:r>
      <w:r>
        <w:t xml:space="preserve">PCF shall reject the request and include in an HTTP </w:t>
      </w:r>
      <w:r>
        <w:rPr>
          <w:rStyle w:val="B1Char"/>
        </w:rPr>
        <w:t xml:space="preserve">"400 Bad Request" </w:t>
      </w:r>
      <w:r>
        <w:t xml:space="preserve">response message the </w:t>
      </w:r>
      <w:r>
        <w:rPr>
          <w:rStyle w:val="B1Char"/>
        </w:rPr>
        <w:t>"cause" attribute of the ProblemDetails data structure set to "</w:t>
      </w:r>
      <w:r>
        <w:t>USER_UNKNOWN"; and</w:t>
      </w:r>
    </w:p>
    <w:p w14:paraId="3B7B86D7" w14:textId="77777777" w:rsidR="002C3181" w:rsidRDefault="002C3181" w:rsidP="002C3181">
      <w:pPr>
        <w:pStyle w:val="B2"/>
        <w:rPr>
          <w:lang w:eastAsia="zh-CN"/>
        </w:rPr>
      </w:pPr>
      <w:r>
        <w:rPr>
          <w:lang w:eastAsia="zh-CN"/>
        </w:rPr>
        <w:t>-</w:t>
      </w:r>
      <w:r>
        <w:rPr>
          <w:lang w:eastAsia="zh-CN"/>
        </w:rPr>
        <w:tab/>
        <w:t xml:space="preserve">if the </w:t>
      </w:r>
      <w:r>
        <w:rPr>
          <w:noProof/>
        </w:rPr>
        <w:t>(V-)(H-)</w:t>
      </w:r>
      <w:r>
        <w:rPr>
          <w:lang w:eastAsia="zh-CN"/>
        </w:rPr>
        <w:t xml:space="preserve">PCF is, due to incomplete, erroneous or missing information in the request, not able to provision a UE policy decision, the </w:t>
      </w:r>
      <w:r>
        <w:rPr>
          <w:noProof/>
        </w:rPr>
        <w:t>(V-)(H-)</w:t>
      </w:r>
      <w:r>
        <w:rPr>
          <w:lang w:eastAsia="zh-CN"/>
        </w:rPr>
        <w:t>PCF may reject the request and include in an HTTP "400 Bad Request" response message the "cause" attribute of the ProblemDetails data structure set to "ERROR_REQUEST_PARAMETERS".</w:t>
      </w:r>
    </w:p>
    <w:p w14:paraId="0CF0BF20" w14:textId="77777777" w:rsidR="002C3181" w:rsidRDefault="002C3181" w:rsidP="002C3181">
      <w:r>
        <w:rPr>
          <w:lang w:val="en-US"/>
        </w:rPr>
        <w:t xml:space="preserve">If the (V-)PCF received a GUAMI, the (V-)PCF may subscribe to GUAMI changes using the </w:t>
      </w:r>
      <w:r>
        <w:t xml:space="preserve">AMFStatusChange service operation of the Namf_Communication service specified in </w:t>
      </w:r>
      <w:r>
        <w:rPr>
          <w:noProof/>
        </w:rPr>
        <w:t xml:space="preserve">3GPP TS 29.518 [14], </w:t>
      </w:r>
      <w:r>
        <w:t xml:space="preserve">and it may use the Nnrf_NFDiscovery Service specified in </w:t>
      </w:r>
      <w:r>
        <w:rPr>
          <w:noProof/>
        </w:rPr>
        <w:t>3GPP TS 29.510 [13]</w:t>
      </w:r>
      <w:r>
        <w:t xml:space="preserve"> (using the obtained GUAMI and possibly service name) to query the other AMFs within the AMF (service) set.</w:t>
      </w:r>
    </w:p>
    <w:p w14:paraId="0AE0DA03" w14:textId="77777777" w:rsidR="002C3181" w:rsidRDefault="002C3181" w:rsidP="002C3181">
      <w:r>
        <w:rPr>
          <w:noProof/>
        </w:rPr>
        <w:t xml:space="preserve">When the </w:t>
      </w:r>
      <w:r>
        <w:rPr>
          <w:rStyle w:val="B1Char"/>
        </w:rPr>
        <w:t>"</w:t>
      </w:r>
      <w:r>
        <w:rPr>
          <w:noProof/>
        </w:rPr>
        <w:t>SliceAwareANDSP</w:t>
      </w:r>
      <w:r>
        <w:rPr>
          <w:rStyle w:val="B1Char"/>
        </w:rPr>
        <w:t>"</w:t>
      </w:r>
      <w:r>
        <w:rPr>
          <w:noProof/>
        </w:rPr>
        <w:t xml:space="preserve"> feature is supported</w:t>
      </w:r>
      <w:r>
        <w:rPr>
          <w:lang w:eastAsia="zh-CN"/>
        </w:rPr>
        <w:t>, and the AMF receives the "andspDelInd" attribute, the AMF, based on operator's policies, may reject the UE Registration request, and may provide a valid target N3IWF/TNGF within the Registration Reject message as specified in clause</w:t>
      </w:r>
      <w:r>
        <w:t> 5.5.1.3.5 of</w:t>
      </w:r>
      <w:r>
        <w:rPr>
          <w:lang w:eastAsia="zh-CN"/>
        </w:rPr>
        <w:t xml:space="preserve"> </w:t>
      </w:r>
      <w:r>
        <w:t>3GPP TS 24.501 [15]</w:t>
      </w:r>
      <w:r>
        <w:rPr>
          <w:lang w:eastAsia="zh-CN"/>
        </w:rPr>
        <w:t>. In this case, the AMF terminates the UE Policy Association as described in clause</w:t>
      </w:r>
      <w:r>
        <w:rPr>
          <w:noProof/>
        </w:rPr>
        <w:t> 4.2.5 (if the UE is not registered over 3GPP access).</w:t>
      </w:r>
    </w:p>
    <w:p w14:paraId="6F185F15" w14:textId="77777777" w:rsidR="006C3F4E" w:rsidRDefault="006C3F4E">
      <w:pPr>
        <w:pStyle w:val="Heading4"/>
        <w:rPr>
          <w:noProof/>
        </w:rPr>
      </w:pPr>
      <w:bookmarkStart w:id="483" w:name="_Toc175738962"/>
      <w:bookmarkStart w:id="484" w:name="_Toc183635275"/>
      <w:bookmarkStart w:id="485" w:name="_Toc183639124"/>
      <w:r>
        <w:rPr>
          <w:noProof/>
        </w:rPr>
        <w:t>4.2.2.2</w:t>
      </w:r>
      <w:r>
        <w:rPr>
          <w:noProof/>
        </w:rPr>
        <w:tab/>
        <w:t>UE Policy</w:t>
      </w:r>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83"/>
      <w:bookmarkEnd w:id="484"/>
      <w:bookmarkEnd w:id="485"/>
    </w:p>
    <w:p w14:paraId="15049919" w14:textId="77777777" w:rsidR="00B14074" w:rsidRDefault="006C3F4E" w:rsidP="00B14074">
      <w:pPr>
        <w:pStyle w:val="Heading5"/>
        <w:rPr>
          <w:noProof/>
        </w:rPr>
      </w:pPr>
      <w:bookmarkStart w:id="486" w:name="_Toc28013382"/>
      <w:bookmarkStart w:id="487" w:name="_Toc34222290"/>
      <w:bookmarkStart w:id="488" w:name="_Toc36040473"/>
      <w:bookmarkStart w:id="489" w:name="_Toc39134402"/>
      <w:bookmarkStart w:id="490" w:name="_Toc43283349"/>
      <w:bookmarkStart w:id="491" w:name="_Toc45134389"/>
      <w:bookmarkStart w:id="492" w:name="_Toc49929989"/>
      <w:bookmarkStart w:id="493" w:name="_Toc50024109"/>
      <w:bookmarkStart w:id="494" w:name="_Toc51763597"/>
      <w:bookmarkStart w:id="495" w:name="_Toc56594461"/>
      <w:bookmarkStart w:id="496" w:name="_Toc67493803"/>
      <w:bookmarkStart w:id="497" w:name="_Toc68169707"/>
      <w:bookmarkStart w:id="498" w:name="_Toc73459312"/>
      <w:bookmarkStart w:id="499" w:name="_Toc73459435"/>
      <w:bookmarkStart w:id="500" w:name="_Toc74742972"/>
      <w:bookmarkStart w:id="501" w:name="_Toc112918257"/>
      <w:bookmarkStart w:id="502" w:name="_Toc120652758"/>
      <w:bookmarkStart w:id="503" w:name="_Toc129205543"/>
      <w:bookmarkStart w:id="504" w:name="_Toc129244362"/>
      <w:bookmarkStart w:id="505" w:name="_Toc136530131"/>
      <w:bookmarkStart w:id="506" w:name="_Toc136614728"/>
      <w:bookmarkStart w:id="507" w:name="_Toc148460848"/>
      <w:bookmarkStart w:id="508" w:name="_Toc151914845"/>
      <w:bookmarkStart w:id="509" w:name="_Toc175738963"/>
      <w:bookmarkStart w:id="510" w:name="_Toc183635276"/>
      <w:bookmarkStart w:id="511" w:name="_Toc183639125"/>
      <w:r>
        <w:rPr>
          <w:noProof/>
        </w:rPr>
        <w:t>4.2.2.2.1</w:t>
      </w:r>
      <w:r>
        <w:rPr>
          <w:noProof/>
        </w:rPr>
        <w:tab/>
      </w:r>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r w:rsidR="00057041">
        <w:rPr>
          <w:noProof/>
        </w:rPr>
        <w:t>Overview</w:t>
      </w:r>
      <w:bookmarkEnd w:id="501"/>
      <w:bookmarkEnd w:id="502"/>
      <w:bookmarkEnd w:id="503"/>
      <w:bookmarkEnd w:id="504"/>
      <w:bookmarkEnd w:id="505"/>
      <w:bookmarkEnd w:id="506"/>
      <w:bookmarkEnd w:id="507"/>
      <w:bookmarkEnd w:id="508"/>
      <w:bookmarkEnd w:id="509"/>
      <w:bookmarkEnd w:id="510"/>
      <w:bookmarkEnd w:id="511"/>
    </w:p>
    <w:p w14:paraId="6C722048" w14:textId="77777777" w:rsidR="00EC3462" w:rsidRPr="002C019A" w:rsidRDefault="00EC3462" w:rsidP="00EC3462">
      <w:pPr>
        <w:pStyle w:val="Heading6"/>
        <w:rPr>
          <w:rFonts w:eastAsia="SimSun"/>
          <w:lang w:eastAsia="x-none"/>
        </w:rPr>
      </w:pPr>
      <w:bookmarkStart w:id="512" w:name="_Toc148460849"/>
      <w:bookmarkStart w:id="513" w:name="_Toc151914846"/>
      <w:bookmarkStart w:id="514" w:name="_Toc175738964"/>
      <w:bookmarkStart w:id="515" w:name="_Toc183635277"/>
      <w:bookmarkStart w:id="516" w:name="_Toc183639126"/>
      <w:bookmarkStart w:id="517" w:name="_Toc34222291"/>
      <w:bookmarkStart w:id="518" w:name="_Toc36040474"/>
      <w:bookmarkStart w:id="519" w:name="_Toc39134403"/>
      <w:bookmarkStart w:id="520" w:name="_Toc43283350"/>
      <w:bookmarkStart w:id="521" w:name="_Toc45134390"/>
      <w:bookmarkStart w:id="522" w:name="_Toc49929990"/>
      <w:bookmarkStart w:id="523" w:name="_Toc50024110"/>
      <w:bookmarkStart w:id="524" w:name="_Toc51763598"/>
      <w:bookmarkStart w:id="525" w:name="_Toc56594462"/>
      <w:bookmarkStart w:id="526" w:name="_Toc67493804"/>
      <w:bookmarkStart w:id="527" w:name="_Toc68169708"/>
      <w:bookmarkStart w:id="528" w:name="_Toc73459313"/>
      <w:bookmarkStart w:id="529" w:name="_Toc73459436"/>
      <w:bookmarkStart w:id="530" w:name="_Toc74742973"/>
      <w:bookmarkStart w:id="531" w:name="_Toc112918258"/>
      <w:bookmarkStart w:id="532" w:name="_Toc120652759"/>
      <w:bookmarkStart w:id="533" w:name="_Toc129205544"/>
      <w:bookmarkStart w:id="534" w:name="_Toc129244363"/>
      <w:bookmarkStart w:id="535" w:name="_Toc136530132"/>
      <w:bookmarkStart w:id="536" w:name="_Toc136614729"/>
      <w:bookmarkStart w:id="537" w:name="_Toc148460850"/>
      <w:bookmarkStart w:id="538" w:name="_Toc151914847"/>
      <w:bookmarkStart w:id="539" w:name="_Toc129205545"/>
      <w:bookmarkStart w:id="540" w:name="_Toc129244364"/>
      <w:bookmarkStart w:id="541" w:name="_Toc136530133"/>
      <w:bookmarkStart w:id="542" w:name="_Toc136614730"/>
      <w:bookmarkStart w:id="543" w:name="_Toc148460851"/>
      <w:bookmarkStart w:id="544" w:name="_Toc151914848"/>
      <w:bookmarkStart w:id="545" w:name="_Toc112918259"/>
      <w:bookmarkStart w:id="546" w:name="_Toc120652760"/>
      <w:bookmarkStart w:id="547" w:name="_Toc73459315"/>
      <w:bookmarkStart w:id="548" w:name="_Toc73459438"/>
      <w:bookmarkStart w:id="549" w:name="_Toc74742975"/>
      <w:bookmarkStart w:id="550" w:name="_Toc112918260"/>
      <w:bookmarkStart w:id="551" w:name="_Toc34222292"/>
      <w:bookmarkStart w:id="552" w:name="_Toc36040475"/>
      <w:bookmarkStart w:id="553" w:name="_Toc39134404"/>
      <w:bookmarkStart w:id="554" w:name="_Toc43283351"/>
      <w:bookmarkStart w:id="555" w:name="_Toc45134391"/>
      <w:bookmarkStart w:id="556" w:name="_Toc49929991"/>
      <w:bookmarkStart w:id="557" w:name="_Toc50024111"/>
      <w:bookmarkStart w:id="558" w:name="_Toc51763599"/>
      <w:bookmarkStart w:id="559" w:name="_Toc56594463"/>
      <w:bookmarkStart w:id="560" w:name="_Toc67493805"/>
      <w:bookmarkStart w:id="561" w:name="_Toc68169709"/>
      <w:bookmarkStart w:id="562" w:name="_Toc73459314"/>
      <w:bookmarkStart w:id="563" w:name="_Toc73459437"/>
      <w:bookmarkStart w:id="564" w:name="_Toc74742974"/>
      <w:bookmarkStart w:id="565" w:name="_Toc105574885"/>
      <w:r>
        <w:rPr>
          <w:rFonts w:eastAsia="SimSun"/>
          <w:lang w:eastAsia="x-none"/>
        </w:rPr>
        <w:t>4.2.2.2.1.0</w:t>
      </w:r>
      <w:r>
        <w:rPr>
          <w:rFonts w:eastAsia="SimSun"/>
          <w:lang w:eastAsia="x-none"/>
        </w:rPr>
        <w:tab/>
        <w:t>General</w:t>
      </w:r>
      <w:bookmarkEnd w:id="512"/>
      <w:bookmarkEnd w:id="513"/>
      <w:bookmarkEnd w:id="514"/>
      <w:bookmarkEnd w:id="515"/>
      <w:bookmarkEnd w:id="516"/>
    </w:p>
    <w:p w14:paraId="714D5FF1" w14:textId="77777777" w:rsidR="00EC3462" w:rsidRDefault="00EC3462" w:rsidP="00EC3462">
      <w:r>
        <w:t>The UE policy consists of</w:t>
      </w:r>
    </w:p>
    <w:p w14:paraId="40668F12" w14:textId="77777777" w:rsidR="00EC3462" w:rsidRDefault="00EC3462" w:rsidP="00EC3462">
      <w:pPr>
        <w:pStyle w:val="B10"/>
      </w:pPr>
      <w:r>
        <w:t>-</w:t>
      </w:r>
      <w:r>
        <w:tab/>
        <w:t>UE Access Network discovery and selection policies (ANDSP). It is used by the UE for selecting non-3GPP accesses networks. The encoding of ANDSP is defined in 3GPP TS 24.526 [16];</w:t>
      </w:r>
    </w:p>
    <w:p w14:paraId="398B7C62" w14:textId="77777777" w:rsidR="00EC3462" w:rsidRDefault="00EC3462" w:rsidP="00EC3462">
      <w:pPr>
        <w:pStyle w:val="B10"/>
      </w:pPr>
      <w:r>
        <w:t>-</w:t>
      </w:r>
      <w:r>
        <w:tab/>
        <w:t xml:space="preserve">UE Route Selection Policy (URSP). This UE policy is used by the UE to determine how to route outgoing traffic. Traffic can be routed to an established PDU Session, offloaded to non-3GPP access outside a PDU Session, </w:t>
      </w:r>
      <w:r>
        <w:rPr>
          <w:noProof/>
          <w:lang w:eastAsia="zh-CN"/>
        </w:rPr>
        <w:t>can be routed via a ProSe Layer-3 UE-to-Network Relay outside a PDU session</w:t>
      </w:r>
      <w:r>
        <w:t xml:space="preserve"> or trigger the establishment of a new PDU Session. The encoding of URSP is defined in 3GPP TS 24.526 [16];</w:t>
      </w:r>
    </w:p>
    <w:p w14:paraId="372F8316" w14:textId="77777777" w:rsidR="00EC3462" w:rsidRDefault="00EC3462" w:rsidP="00EC3462">
      <w:pPr>
        <w:pStyle w:val="B10"/>
      </w:pPr>
      <w:r>
        <w:rPr>
          <w:noProof/>
        </w:rPr>
        <w:t>-</w:t>
      </w:r>
      <w:r>
        <w:rPr>
          <w:noProof/>
        </w:rPr>
        <w:tab/>
        <w:t>UE Vehicle-to-Everything Policy (V2XP).</w:t>
      </w:r>
      <w:r>
        <w:rPr>
          <w:lang w:eastAsia="zh-CN"/>
        </w:rPr>
        <w:t xml:space="preserve"> </w:t>
      </w:r>
      <w:r>
        <w:t xml:space="preserve">This UE policy provides configuration information to the UE for V2X communications over PC5 reference point or over Uu reference point or both. The encoding of V2XP is defined in 3GPP TS 24.588 [25]; </w:t>
      </w:r>
    </w:p>
    <w:p w14:paraId="2BB5D8A2" w14:textId="5949B56E" w:rsidR="00E1476B" w:rsidRDefault="00E1476B" w:rsidP="00E1476B">
      <w:pPr>
        <w:pStyle w:val="B10"/>
      </w:pPr>
      <w:r>
        <w:rPr>
          <w:noProof/>
        </w:rPr>
        <w:t>-</w:t>
      </w:r>
      <w:r>
        <w:rPr>
          <w:noProof/>
        </w:rPr>
        <w:tab/>
        <w:t>UE 5G Proximity based Services Policy (ProSeP).</w:t>
      </w:r>
      <w:r>
        <w:rPr>
          <w:lang w:eastAsia="zh-CN"/>
        </w:rPr>
        <w:t xml:space="preserve"> </w:t>
      </w:r>
      <w:r>
        <w:t xml:space="preserve">This UE policy provides configuration information to the UE for 5G ProSe direct discovery, 5G ProSe direct communications, </w:t>
      </w:r>
      <w:r>
        <w:rPr>
          <w:lang w:eastAsia="zh-CN"/>
        </w:rPr>
        <w:t>5G ProSe UE-to-network relay</w:t>
      </w:r>
      <w:r>
        <w:rPr>
          <w:rFonts w:hint="eastAsia"/>
          <w:lang w:eastAsia="zh-CN"/>
        </w:rPr>
        <w:t>,</w:t>
      </w:r>
      <w:r w:rsidRPr="00E44B49">
        <w:rPr>
          <w:lang w:eastAsia="zh-CN"/>
        </w:rPr>
        <w:t xml:space="preserve"> </w:t>
      </w:r>
      <w:r>
        <w:rPr>
          <w:lang w:eastAsia="zh-CN"/>
        </w:rPr>
        <w:t>5G ProSe usage reporting configuration and rules,</w:t>
      </w:r>
      <w:r w:rsidRPr="00E44B49">
        <w:rPr>
          <w:lang w:eastAsia="zh-CN"/>
        </w:rPr>
        <w:t xml:space="preserve"> </w:t>
      </w:r>
      <w:r>
        <w:rPr>
          <w:lang w:eastAsia="zh-CN"/>
        </w:rPr>
        <w:t>5G ProSe UE-to-</w:t>
      </w:r>
      <w:r>
        <w:rPr>
          <w:rFonts w:hint="eastAsia"/>
          <w:lang w:eastAsia="zh-CN"/>
        </w:rPr>
        <w:t>UE</w:t>
      </w:r>
      <w:r>
        <w:rPr>
          <w:lang w:eastAsia="zh-CN"/>
        </w:rPr>
        <w:t xml:space="preserve"> relay</w:t>
      </w:r>
      <w:bookmarkStart w:id="566" w:name="_Hlk136459391"/>
      <w:r>
        <w:rPr>
          <w:lang w:eastAsia="zh-CN"/>
        </w:rPr>
        <w:t>, 5G ProSe m</w:t>
      </w:r>
      <w:r w:rsidRPr="009E07DD">
        <w:rPr>
          <w:bCs/>
        </w:rPr>
        <w:t>ulti-hop UE-to-Network Relay</w:t>
      </w:r>
      <w:r w:rsidR="00A0505F">
        <w:rPr>
          <w:lang w:eastAsia="zh-CN"/>
        </w:rPr>
        <w:t>,</w:t>
      </w:r>
      <w:r w:rsidR="00A0505F">
        <w:rPr>
          <w:bCs/>
        </w:rPr>
        <w:t xml:space="preserve"> and/or</w:t>
      </w:r>
      <w:r w:rsidR="00A0505F">
        <w:rPr>
          <w:lang w:eastAsia="zh-CN"/>
        </w:rPr>
        <w:t xml:space="preserve"> 5G ProSe m</w:t>
      </w:r>
      <w:r w:rsidR="00A0505F" w:rsidRPr="009E07DD">
        <w:rPr>
          <w:bCs/>
        </w:rPr>
        <w:t>ulti-hop UE-to-</w:t>
      </w:r>
      <w:r w:rsidR="00A0505F">
        <w:rPr>
          <w:bCs/>
        </w:rPr>
        <w:t>UE</w:t>
      </w:r>
      <w:r w:rsidR="00A0505F" w:rsidRPr="009E07DD">
        <w:rPr>
          <w:bCs/>
        </w:rPr>
        <w:t xml:space="preserve"> Relay</w:t>
      </w:r>
      <w:r>
        <w:t>;</w:t>
      </w:r>
    </w:p>
    <w:bookmarkEnd w:id="566"/>
    <w:p w14:paraId="7A447C11" w14:textId="77777777" w:rsidR="00E1476B" w:rsidRDefault="00E1476B" w:rsidP="00E1476B">
      <w:pPr>
        <w:pStyle w:val="B10"/>
      </w:pPr>
      <w:r>
        <w:rPr>
          <w:noProof/>
        </w:rPr>
        <w:t>-</w:t>
      </w:r>
      <w:r>
        <w:rPr>
          <w:noProof/>
        </w:rPr>
        <w:tab/>
        <w:t>UE Aircraft-to-Everything Policy (A2XP).</w:t>
      </w:r>
      <w:r>
        <w:rPr>
          <w:lang w:eastAsia="zh-CN"/>
        </w:rPr>
        <w:t xml:space="preserve"> </w:t>
      </w:r>
      <w:r>
        <w:t>This UE policy provides configuration information to the UE for A2X communications over PC5 reference point</w:t>
      </w:r>
      <w:r w:rsidRPr="00C6423E">
        <w:t xml:space="preserve"> </w:t>
      </w:r>
      <w:r>
        <w:t>or</w:t>
      </w:r>
      <w:r>
        <w:rPr>
          <w:lang w:eastAsia="zh-CN"/>
        </w:rPr>
        <w:t xml:space="preserve"> </w:t>
      </w:r>
      <w:r>
        <w:t>A2X communications</w:t>
      </w:r>
      <w:r>
        <w:rPr>
          <w:lang w:eastAsia="zh-CN"/>
        </w:rPr>
        <w:t xml:space="preserve"> over Uu </w:t>
      </w:r>
      <w:r>
        <w:t>reference point or both. The encoding of A2XP is defined in 3GPP TS 24.578 [33]; and</w:t>
      </w:r>
    </w:p>
    <w:p w14:paraId="66F5AD21" w14:textId="77777777" w:rsidR="00EC3462" w:rsidRDefault="00EC3462" w:rsidP="00EC3462">
      <w:pPr>
        <w:pStyle w:val="B10"/>
      </w:pPr>
      <w:r>
        <w:rPr>
          <w:noProof/>
        </w:rPr>
        <w:t>-</w:t>
      </w:r>
      <w:r>
        <w:rPr>
          <w:noProof/>
        </w:rPr>
        <w:tab/>
        <w:t xml:space="preserve">UE Ranging and Sidelink Positioning Policy (RSLPP). The </w:t>
      </w:r>
      <w:r>
        <w:t>UE policy provides configuration information to the UE for Ranging/SL over PC5 reference point. The encoding of RSLPP is defined in 3GPP TS 24.514 [42];</w:t>
      </w:r>
    </w:p>
    <w:p w14:paraId="79FFA99F" w14:textId="77777777" w:rsidR="0083023E" w:rsidRDefault="0083023E" w:rsidP="0083023E">
      <w:r>
        <w:t xml:space="preserve">The (V-)(H-)PCF determines the UE Policies that apply to the UE based on the received information from the UE about the list of UE Policies stored in the UE and UE policy classmark information </w:t>
      </w:r>
      <w:r>
        <w:rPr>
          <w:lang w:eastAsia="zh-CN"/>
        </w:rPr>
        <w:t xml:space="preserve">as described in </w:t>
      </w:r>
      <w:r>
        <w:t xml:space="preserve">Annex D of 3GPP TS 24.501 [15], the information available in UDR </w:t>
      </w:r>
      <w:r>
        <w:rPr>
          <w:lang w:eastAsia="zh-CN"/>
        </w:rPr>
        <w:t xml:space="preserve">as described in </w:t>
      </w:r>
      <w:r>
        <w:t>3GPP TS 29.519 [17], inputs received from the NF service consumer and local policies as described in clause 4.2.2.2.</w:t>
      </w:r>
    </w:p>
    <w:p w14:paraId="601B2269" w14:textId="77777777" w:rsidR="0083023E" w:rsidRDefault="0083023E" w:rsidP="0083023E">
      <w:pPr>
        <w:pStyle w:val="NO"/>
        <w:rPr>
          <w:lang w:eastAsia="zh-CN"/>
        </w:rPr>
      </w:pPr>
      <w:r>
        <w:t>NOTE 1:</w:t>
      </w:r>
      <w:r>
        <w:tab/>
        <w:t>There is a possibility of misalignment between the UE Policies determined by the PCF and the UE Policies stored at the UE (which can be caused e.g. in AMF relocation with PCF reselection scenario). When the PCF, based on configuration and implementation specific means, detects this possibility, the PCF can avoid it if the PCF first removes all the UE Policies in the UE as per the list of UPSI(s) stored in UDR/PCF and then provides to the UE all determined UE Policies as per currently specified procedures.</w:t>
      </w:r>
    </w:p>
    <w:p w14:paraId="0C03F47C" w14:textId="77777777" w:rsidR="00EC3462" w:rsidRDefault="00EC3462" w:rsidP="00EC3462">
      <w:r>
        <w:t>The UE Policy is transferred to the UE using the UE policy delivery protocol defined in Annex D of 3GPP TS 24.501 [15]. The (V-)(H-)PCF shall send UE policy using the "MANAGE UE POLICY COMMAND" message and will receive the "MANAGE UE POLICY COMPLETE"or the "MANAGE UE POLICY COMMAND REJECT" messages in the response. Those messages are transparently forwarded by the AMF.</w:t>
      </w:r>
    </w:p>
    <w:p w14:paraId="0EC6E076" w14:textId="77777777" w:rsidR="00EC3462" w:rsidRDefault="00EC3462" w:rsidP="00EC3462">
      <w:r>
        <w:t>The (V-)PCF shall use the Namf_Communication_N1N2MessageTransfer service operation defined in clause 5.2.2.3.1 of 3GPP TS 29.518 [14] to send "MANAGE UE POLICY COMMAND" messages to the UE and use the Namf_Communication_N1MessageNotify service operation defined in clause 5.2.2.3.5 of 3GPP TS 29.518 [14] to receive "MANAGE UE POLICY COMPLETE" and "MANAGE UE POLICY COMMAND REJECT" messages from the UE. The (V-)PCF shall only send "MANAGE UE POLICY COMMAND" messages below a predefined size limit.</w:t>
      </w:r>
    </w:p>
    <w:p w14:paraId="7E9DD72B" w14:textId="77777777" w:rsidR="00EC3462" w:rsidRDefault="00EC3462" w:rsidP="00EC3462">
      <w:r>
        <w:t>The H-PCF shall use service operations as defined in the present specification to receive "MANAGE UE POLICY COMPLETE" and "MANAGE UE POLICY COMMAND REJECT" messages from the V-PCF and to send MANAGE UE POLICY COMMAND" messages to the V-PCF. The H-PCF shall encode the "MANAGE UE POLICY COMMAND" message in a "uePolicy" attribute. The H-PCF shall only send "MANAGE UE POLICY COMMAND" messages below a predefined size limit.</w:t>
      </w:r>
    </w:p>
    <w:p w14:paraId="085497B1" w14:textId="77777777" w:rsidR="00EC3462" w:rsidRDefault="00EC3462" w:rsidP="00EC3462">
      <w:r>
        <w:t>The (V-)(H-)PCF may deliver the UE policy to the UE in several "MANAGE UE POLICY COMMAND" messages.</w:t>
      </w:r>
    </w:p>
    <w:p w14:paraId="304C1993" w14:textId="77777777" w:rsidR="00EC3462" w:rsidRDefault="00EC3462" w:rsidP="00EC3462">
      <w:r>
        <w:t>For the purpose of such fragmented delivery and subsequent partial updates of UE policies, the UE policy is divided into policy sections. Such policy sections may be predefined in the (V-)(H-)PCF, may be retrieved by the (V-)(H-)PCF from the UDR as specified in 3GPP TS 29.519 [17], or may be dynamically generated by the (V-)(H-)PCF, but shall comply to the rules detailed below. The (V-)(H-)PCF may combine several policy sections into one "MANAGE UE POLICY COMMAND" message, if the predefined size limit is observed.</w:t>
      </w:r>
    </w:p>
    <w:p w14:paraId="727DDFAF" w14:textId="77777777" w:rsidR="00EC3462" w:rsidRDefault="00EC3462" w:rsidP="00EC3462">
      <w:r>
        <w:t>The following rules apply to policy sections:</w:t>
      </w:r>
    </w:p>
    <w:p w14:paraId="61FB411F" w14:textId="77777777" w:rsidR="00EC3462" w:rsidRDefault="00EC3462" w:rsidP="00EC3462">
      <w:pPr>
        <w:pStyle w:val="B10"/>
      </w:pPr>
      <w:r>
        <w:t>-</w:t>
      </w:r>
      <w:r>
        <w:tab/>
        <w:t>The size shall be below the predefined size limit.</w:t>
      </w:r>
    </w:p>
    <w:p w14:paraId="7EFE2889" w14:textId="77777777" w:rsidR="00EC3462" w:rsidRDefault="00EC3462" w:rsidP="00EC3462">
      <w:pPr>
        <w:pStyle w:val="B10"/>
      </w:pPr>
      <w:r>
        <w:t>-</w:t>
      </w:r>
      <w:r>
        <w:tab/>
        <w:t xml:space="preserve">The policy section shall only contain complete URSP rule(s), WLANSP rule(s), N3AN node configuration information, </w:t>
      </w:r>
      <w:r>
        <w:rPr>
          <w:rFonts w:hint="eastAsia"/>
          <w:lang w:eastAsia="zh-CN"/>
        </w:rPr>
        <w:t>V2XP</w:t>
      </w:r>
      <w:r>
        <w:rPr>
          <w:lang w:eastAsia="zh-CN"/>
        </w:rPr>
        <w:t>, A2XP, ProSeP and/or RSLPP</w:t>
      </w:r>
      <w:r>
        <w:rPr>
          <w:rFonts w:hint="eastAsia"/>
          <w:lang w:eastAsia="zh-CN"/>
        </w:rPr>
        <w:t xml:space="preserve"> </w:t>
      </w:r>
      <w:r>
        <w:rPr>
          <w:lang w:eastAsia="zh-CN"/>
        </w:rPr>
        <w:t>info content</w:t>
      </w:r>
      <w:r>
        <w:t>, but no fractions of such rules, configuration information, or info contents.</w:t>
      </w:r>
    </w:p>
    <w:p w14:paraId="77660DA5" w14:textId="77777777" w:rsidR="00EC3462" w:rsidRDefault="00EC3462" w:rsidP="00EC3462">
      <w:pPr>
        <w:pStyle w:val="B10"/>
      </w:pPr>
      <w:r>
        <w:t>-</w:t>
      </w:r>
      <w:r>
        <w:tab/>
        <w:t>To ease a subsequent partial update of UE policies, policy sections should only contain a small number of policies, e.g. URSP rule(s), and/or WLANSP rule(s).</w:t>
      </w:r>
    </w:p>
    <w:p w14:paraId="21267924" w14:textId="77777777" w:rsidR="00EC3462" w:rsidRDefault="00EC3462" w:rsidP="00EC3462">
      <w:pPr>
        <w:pStyle w:val="B10"/>
      </w:pPr>
      <w:r>
        <w:t>-</w:t>
      </w:r>
      <w:r>
        <w:tab/>
        <w:t>The entire content of a policy section shall be provided by a single PLMN.</w:t>
      </w:r>
    </w:p>
    <w:p w14:paraId="5C0219D7" w14:textId="77777777" w:rsidR="00BC5001" w:rsidRDefault="00BC5001" w:rsidP="00BC5001">
      <w:r>
        <w:t>A PCF shall only determine policy sections of its own PLMN(s). However, a V-PCF may forward UE policy sections received from the H-PCF to the UE.</w:t>
      </w:r>
    </w:p>
    <w:p w14:paraId="57A63D0C" w14:textId="77777777" w:rsidR="00BC5001" w:rsidRDefault="00BC5001" w:rsidP="00BC5001">
      <w:pPr>
        <w:rPr>
          <w:lang w:eastAsia="zh-CN"/>
        </w:rPr>
      </w:pPr>
      <w:r>
        <w:rPr>
          <w:lang w:eastAsia="zh-CN"/>
        </w:rPr>
        <w:t>Each UE policy section is identified by a UE policy section identifier (UPSI). The UPSI is composed of two parts:</w:t>
      </w:r>
    </w:p>
    <w:p w14:paraId="1F80DD70" w14:textId="77777777" w:rsidR="00BC5001" w:rsidRDefault="00BC5001" w:rsidP="00BC5001">
      <w:pPr>
        <w:pStyle w:val="B10"/>
        <w:rPr>
          <w:lang w:eastAsia="zh-CN"/>
        </w:rPr>
      </w:pPr>
      <w:r>
        <w:rPr>
          <w:lang w:eastAsia="zh-CN"/>
        </w:rPr>
        <w:t>a)</w:t>
      </w:r>
      <w:r>
        <w:rPr>
          <w:lang w:eastAsia="zh-CN"/>
        </w:rPr>
        <w:tab/>
        <w:t>a PLMN ID part containing the PLMN ID of the PLMN or SNPN of the PCF which provides the UE policies (i.e, the PLMN ID derived from the SUPI); and</w:t>
      </w:r>
    </w:p>
    <w:p w14:paraId="2DBBD0A1" w14:textId="77777777" w:rsidR="00EC3462" w:rsidRDefault="00EC3462" w:rsidP="00EC3462">
      <w:pPr>
        <w:pStyle w:val="B10"/>
        <w:rPr>
          <w:lang w:eastAsia="zh-CN"/>
        </w:rPr>
      </w:pPr>
      <w:r>
        <w:rPr>
          <w:lang w:eastAsia="zh-CN"/>
        </w:rPr>
        <w:t>b)</w:t>
      </w:r>
      <w:r>
        <w:rPr>
          <w:lang w:eastAsia="zh-CN"/>
        </w:rPr>
        <w:tab/>
        <w:t>a UE policy section code (UPSC) containing a unique value within the PLMN or SNPN selected by the PCF.</w:t>
      </w:r>
    </w:p>
    <w:p w14:paraId="193F7A25" w14:textId="77777777" w:rsidR="0083023E" w:rsidRDefault="0083023E" w:rsidP="0083023E">
      <w:pPr>
        <w:pStyle w:val="NO"/>
        <w:rPr>
          <w:lang w:eastAsia="zh-CN"/>
        </w:rPr>
      </w:pPr>
      <w:r>
        <w:t>NOTE 2:</w:t>
      </w:r>
      <w:r>
        <w:tab/>
        <w:t xml:space="preserve">When the UE is operating in SNPN access operation mode, the UE associates the PLMN ID with the NID of the SNPN to differentiate between PLMN UPSI(s) and SNPN UPSI(s). </w:t>
      </w:r>
    </w:p>
    <w:p w14:paraId="333DA61F" w14:textId="77777777" w:rsidR="00EC3462" w:rsidRDefault="00EC3462" w:rsidP="00EC3462">
      <w:r>
        <w:t>The (V-)(H-)PCF provides an UPSI when providing a new UE policy section and may then identify that policy section using that UPSI when requesting that that UE policy section is modified or deleted, as specified in Annex D of 3GPP TS 24.501 [15].</w:t>
      </w:r>
    </w:p>
    <w:p w14:paraId="5F1AD471" w14:textId="77777777" w:rsidR="00EC3462" w:rsidRDefault="00EC3462" w:rsidP="00EC3462">
      <w:r>
        <w:rPr>
          <w:lang w:eastAsia="zh-CN"/>
        </w:rPr>
        <w:t xml:space="preserve">If the </w:t>
      </w:r>
      <w:r>
        <w:t>(V-)(H-)</w:t>
      </w:r>
      <w:r>
        <w:rPr>
          <w:lang w:eastAsia="zh-CN"/>
        </w:rPr>
        <w:t xml:space="preserve">PCF determines that changes are required and/or the V-PCF receives </w:t>
      </w:r>
      <w:r>
        <w:t>possible new or modified policy sections determined by the H-PCF in the roaming case</w:t>
      </w:r>
      <w:r>
        <w:rPr>
          <w:lang w:eastAsia="zh-CN"/>
        </w:rPr>
        <w:t xml:space="preserve">, it shall send the determined new, updated or deleted policy sections using one or several </w:t>
      </w:r>
      <w:r>
        <w:t>"MANAGE UE POLICY COMMAND" messages towards the NF service consumer. In the roaming case, the V-PCF may either combine policy sections received from the H-PCF and policy sections the V-PCF selected in the same "MANAGE UE POLICY COMMAND" (as long as the predefined size limit is observed), or use separate "MANAGE UE POLICY COMMAND" messages; however, the V-PCF shall not distribute the policy sections received in one "MANAGE UE POLICY COMMAND" from the H-PCF into several "MANAGE UE POLICY COMMAND" messages as long as the predefined size limit is observed for the policy sections received from the H-PCF. The V-PCF shall allocate a new PTI for the "MANAGE UE POLICY COMMAND" sent by the V-PCF and store the mapping between the new PTI and the PTI within the "MANAGE UE POLICY COMMAND" received from the H-PCF.</w:t>
      </w:r>
    </w:p>
    <w:p w14:paraId="2354E372" w14:textId="77777777" w:rsidR="00EC3462" w:rsidRDefault="00EC3462" w:rsidP="00EC3462">
      <w:r>
        <w:t>After sending a "MANAGE UE POLICY COMMAND" messages, the (V-)(H-)PCF shall wait for a related confirmation in a "MANAGE UE POLICY COMPLETE" messages or failure indication in a "MANAGE UE POLICY COMMAND REJECT" message. When receiving no such message until the expiry of a supervision timer specified in Annex D of 3GPP TS 24.501 [15], or when receiving a failure indication, the PCF should re-send related instructions for the policy sections. In the roaming case, the H-PCF and the V-PCF shall each be responsible for resending those policy sections that it originally supplied. In the case that the V-PCF combined policy sections received from the H-PCF and policy sections the V-PCF selected in the same "MANAGE UE POLICY COMMAND" described below, the V-PCF shall wait for the H-PCF to resend the policy sections of HPLMN, and then resend the combined policy sections. The (V-)(H-)PCF shall always include the initially supplied policy sections when resending the UE policy.</w:t>
      </w:r>
    </w:p>
    <w:p w14:paraId="0AA65194" w14:textId="77777777" w:rsidR="00EC3462" w:rsidRDefault="00EC3462" w:rsidP="00EC3462">
      <w:r>
        <w:t>The (V-)(H-)PCF shall determine that a received "MANAGE UE POLICY COMPLETE" message or "MANAGE UE POLICY COMMAND REJECT" message is related to the result of a "MANAGE UE POLICY COMMAND" based on the PTI within that message. In the roaming case, the V-PCF shall determine that the received message is related to the result of the UE policy provided by the H-PCF if the PTI within the message belongs to one of the stored PTI mapping(s).</w:t>
      </w:r>
    </w:p>
    <w:p w14:paraId="299440FB" w14:textId="77777777" w:rsidR="00EC3462" w:rsidRDefault="00EC3462" w:rsidP="00EC3462">
      <w:r>
        <w:t>If the V-PCF combined policy sections received from the H-PCF and policy sections the V-PCF selected in the same "MANAGE UE POLICY COMMAND", upon reception of a "MANAGE UE POLICY COMPLETE" message or "MANAGE UE POLICY COMMAND REJECT" message the V-PCF shall:</w:t>
      </w:r>
    </w:p>
    <w:p w14:paraId="378DA916" w14:textId="77777777" w:rsidR="00EC3462" w:rsidRDefault="00EC3462" w:rsidP="00EC3462">
      <w:pPr>
        <w:pStyle w:val="B10"/>
      </w:pPr>
      <w:r>
        <w:t>-</w:t>
      </w:r>
      <w:r>
        <w:tab/>
        <w:t>forward the corresponding "MANAGE UE POLICY COMPLETE" message to the H-PCF;</w:t>
      </w:r>
    </w:p>
    <w:p w14:paraId="509C8AE8" w14:textId="77777777" w:rsidR="00EC3462" w:rsidRDefault="00EC3462" w:rsidP="00EC3462">
      <w:pPr>
        <w:pStyle w:val="B10"/>
      </w:pPr>
      <w:r>
        <w:t>-</w:t>
      </w:r>
      <w:r>
        <w:tab/>
        <w:t>if a "MANAGE UE POLICY COMMAND REJECT" message with UPSI(s) of the HPLMN is received, forward the parts of the "MANAGE UE POLICY COMMAND REJECT" message that relate to the UPSI(s) of the HPLMN to the H-PCF;</w:t>
      </w:r>
    </w:p>
    <w:p w14:paraId="2089BEEC" w14:textId="77777777" w:rsidR="00EC3462" w:rsidRDefault="00EC3462" w:rsidP="00EC3462">
      <w:pPr>
        <w:pStyle w:val="B10"/>
      </w:pPr>
      <w:r>
        <w:t>-</w:t>
      </w:r>
      <w:r>
        <w:tab/>
        <w:t>if a "MANAGE UE POLICY COMMAND REJECT" message without UPSI(s) of the HPLMN is received, send a "MANAGE UE POLICY COMPLETE" message to the H-PCF; and</w:t>
      </w:r>
    </w:p>
    <w:p w14:paraId="5F6E3900" w14:textId="77777777" w:rsidR="00EC3462" w:rsidRDefault="00EC3462" w:rsidP="00EC3462">
      <w:pPr>
        <w:pStyle w:val="B10"/>
      </w:pPr>
      <w:r>
        <w:t>-</w:t>
      </w:r>
      <w:r>
        <w:tab/>
      </w:r>
      <w:bookmarkStart w:id="567" w:name="_Hlk2171004"/>
      <w:r>
        <w:t>provide the stored PTI received from the HPLMN in the corresponding "MANAGE UE POLICY COMMAND" within the "MANAGE UE POLICY COMPLETE" message or "MANAGE UE POLICY COMMAND REJECT" message towards the H-PCF.</w:t>
      </w:r>
      <w:bookmarkEnd w:id="567"/>
    </w:p>
    <w:p w14:paraId="228DA9F7" w14:textId="77777777" w:rsidR="00EC3462" w:rsidRDefault="00EC3462" w:rsidP="00EC3462">
      <w:r>
        <w:t>If the V-PCF sent a separate "MANAGE UE POLICY COMMAND" containing only the policy sections received from the H-PCF, the V-PCF shall forward the corresponding "MANAGE UE POLICY COMPLETE" or "MANAGE UE POLICY COMMAND REJECT" message to the H-PCF and provide the stored PTI received from the HPLMN in the corresponding "MANAGE UE POLICY COMMAND" within the "MANAGE UE POLICY COMPLETE" message or "MANAGE UE POLICY COMMAND REJECT" message towards the H-PCF.If the V-PCF distributed the policy sections received in one "MANAGE UE POLICY COMMAND" from the H-PCF into several "MANAGE UE POLICY COMMAND" messages to the UE (because the predefined size limit of the VPLMN was exceeded), the V-PCF shall aggregate all corresponding "MANAGE UE POLICY COMPLETE" or "MANAGE UE POLICY COMMAND REJECT" messages received from the UE into one "MANAGE UE POLICY COMPLETE" or "MANAGE UE POLICY COMMAND REJECT" message towards the H-PCF.</w:t>
      </w:r>
    </w:p>
    <w:p w14:paraId="2FBE30F6" w14:textId="77777777" w:rsidR="00EC3462" w:rsidRDefault="00EC3462" w:rsidP="00EC3462">
      <w:r>
        <w:t xml:space="preserve">When the (V-)PCF receives an Namf_Communication_N1N2MessageTransfer failure response as defined in clause 5.2.2.3.1.2 of 3GPP TS 29.518 [14], or an N1N2 Transfer Failure Notification as defined in </w:t>
      </w:r>
      <w:bookmarkStart w:id="568" w:name="_Hlk149655361"/>
      <w:r>
        <w:t>clause 5.2.2.3.2 of 3GPP TS 29.518 </w:t>
      </w:r>
      <w:bookmarkEnd w:id="568"/>
      <w:r>
        <w:t xml:space="preserve">[14], </w:t>
      </w:r>
      <w:r>
        <w:rPr>
          <w:lang w:eastAsia="zh-CN"/>
        </w:rPr>
        <w:t xml:space="preserve">the (V-)PCF shall </w:t>
      </w:r>
      <w:r>
        <w:t xml:space="preserve">stop the supervision timer specified in Annex D of 3GPP TS 24.501 [15] corresponding to the affected PTIs. </w:t>
      </w:r>
      <w:r>
        <w:rPr>
          <w:lang w:eastAsia="zh-CN"/>
        </w:rPr>
        <w:t xml:space="preserve">If the "retryAfter" attribute is received, the (V-)PCF should not initiate new UE Policy Delivery request until the timer expires. </w:t>
      </w:r>
      <w:r>
        <w:t>For the N1N2 Transfer Failure Notification case, the (V-)PCF determines the affected PTIs allocated by the V-PCF based on the resource URI within the "</w:t>
      </w:r>
      <w:r>
        <w:rPr>
          <w:lang w:eastAsia="zh-CN"/>
        </w:rPr>
        <w:t xml:space="preserve">n1n2MsgDataUri" attribute of the </w:t>
      </w:r>
      <w:bookmarkStart w:id="569" w:name="_Hlk149655397"/>
      <w:r>
        <w:rPr>
          <w:lang w:eastAsia="zh-CN"/>
        </w:rPr>
        <w:t xml:space="preserve">N1N2MsgTxfrFailureNotification data structure </w:t>
      </w:r>
      <w:bookmarkEnd w:id="569"/>
      <w:r>
        <w:rPr>
          <w:lang w:eastAsia="zh-CN"/>
        </w:rPr>
        <w:t>as defined in clause</w:t>
      </w:r>
      <w:r>
        <w:rPr>
          <w:lang w:val="en-US" w:eastAsia="zh-CN"/>
        </w:rPr>
        <w:t> </w:t>
      </w:r>
      <w:r>
        <w:t>6.1.6.2.30 of 3GPP TS 29.518 [14]</w:t>
      </w:r>
      <w:r>
        <w:rPr>
          <w:lang w:eastAsia="zh-CN"/>
        </w:rPr>
        <w:t>.</w:t>
      </w:r>
    </w:p>
    <w:p w14:paraId="2E692B1B" w14:textId="77777777" w:rsidR="00EC3462" w:rsidRDefault="0083023E" w:rsidP="00EC3462">
      <w:pPr>
        <w:pStyle w:val="NO"/>
      </w:pPr>
      <w:r>
        <w:t>NOTE 3:</w:t>
      </w:r>
      <w:r>
        <w:tab/>
        <w:t xml:space="preserve">The </w:t>
      </w:r>
      <w:r w:rsidR="00EC3462">
        <w:t>(V-)PCF correlates the Namf_Communication_N1N2MessageTransfer request and the corresponding N1N2 Transfer Failure Notification based on the resource URI within the "Location" header included in the response HTTP status code "202 Accepted" of the Namf_Communication_N1N2MessageTransfer response and the resource URI within the "</w:t>
      </w:r>
      <w:r w:rsidR="00EC3462">
        <w:rPr>
          <w:lang w:eastAsia="zh-CN"/>
        </w:rPr>
        <w:t>n1n2MsgDataUri" attribute</w:t>
      </w:r>
      <w:r w:rsidR="00EC3462">
        <w:t xml:space="preserve"> of and N1N2 Transfer Failure Notification. And then the V-PCF determines the affected PTIs related with the resource URI.</w:t>
      </w:r>
    </w:p>
    <w:p w14:paraId="13A76734" w14:textId="77777777" w:rsidR="00EC3462" w:rsidRDefault="00EC3462" w:rsidP="00EC3462">
      <w:pPr>
        <w:rPr>
          <w:lang w:eastAsia="zh-CN"/>
        </w:rPr>
      </w:pPr>
      <w:r>
        <w:t>For the non-roaming case or the roaming case when the V-PCF determines that the affected UE Policy is related to the V-PLMN, the (V-)PCF may provision the policy control request trigger "</w:t>
      </w:r>
      <w:r>
        <w:rPr>
          <w:rFonts w:hint="eastAsia"/>
          <w:noProof/>
          <w:lang w:eastAsia="zh-CN"/>
        </w:rPr>
        <w:t>CON_ST</w:t>
      </w:r>
      <w:r>
        <w:rPr>
          <w:noProof/>
          <w:lang w:eastAsia="zh-CN"/>
        </w:rPr>
        <w:t>ATE</w:t>
      </w:r>
      <w:r>
        <w:rPr>
          <w:rFonts w:hint="eastAsia"/>
          <w:noProof/>
          <w:lang w:eastAsia="zh-CN"/>
        </w:rPr>
        <w:t>_CH</w:t>
      </w:r>
      <w:r>
        <w:t xml:space="preserve">" if not provisioned yet. Upon receiving the notification of UE </w:t>
      </w:r>
      <w:r>
        <w:rPr>
          <w:rFonts w:cs="Arial"/>
          <w:szCs w:val="18"/>
        </w:rPr>
        <w:t>connectivity state change</w:t>
      </w:r>
      <w:r>
        <w:rPr>
          <w:noProof/>
        </w:rPr>
        <w:t xml:space="preserve"> indicating </w:t>
      </w:r>
      <w:r>
        <w:t>that the UE enters the CM-Connected state, the (V-)PCF</w:t>
      </w:r>
      <w:r>
        <w:rPr>
          <w:rFonts w:hint="eastAsia"/>
          <w:lang w:eastAsia="zh-CN"/>
        </w:rPr>
        <w:t xml:space="preserve"> </w:t>
      </w:r>
      <w:r>
        <w:t>may retry to deliver the UE Policy</w:t>
      </w:r>
      <w:r>
        <w:rPr>
          <w:rFonts w:hint="eastAsia"/>
          <w:lang w:eastAsia="zh-CN"/>
        </w:rPr>
        <w:t>.</w:t>
      </w:r>
    </w:p>
    <w:p w14:paraId="182EF8CE" w14:textId="77777777" w:rsidR="00EC3462" w:rsidRDefault="00EC3462" w:rsidP="00EC3462">
      <w:pPr>
        <w:rPr>
          <w:lang w:eastAsia="zh-CN"/>
        </w:rPr>
      </w:pPr>
      <w:r>
        <w:t>For the roaming case and if the V-PCF determines that the affected UE policy is related with the UE policy delivered by the H-PCF, the V-PCF shall send a POST message as defined in clause 4.2.3.1 to notify the H-PCF of the failure of UE policy transfer by including the "</w:t>
      </w:r>
      <w:r>
        <w:rPr>
          <w:rFonts w:hint="eastAsia"/>
          <w:noProof/>
          <w:lang w:eastAsia="zh-CN"/>
        </w:rPr>
        <w:t>uePolTransFai</w:t>
      </w:r>
      <w:r>
        <w:rPr>
          <w:noProof/>
          <w:lang w:eastAsia="zh-CN"/>
        </w:rPr>
        <w:t>l</w:t>
      </w:r>
      <w:r>
        <w:rPr>
          <w:rFonts w:hint="eastAsia"/>
          <w:noProof/>
          <w:lang w:eastAsia="zh-CN"/>
        </w:rPr>
        <w:t>Notif</w:t>
      </w:r>
      <w:r>
        <w:rPr>
          <w:noProof/>
          <w:lang w:eastAsia="zh-CN"/>
        </w:rPr>
        <w:t xml:space="preserve">" attribute within the </w:t>
      </w:r>
      <w:r>
        <w:rPr>
          <w:noProof/>
        </w:rPr>
        <w:t>PolicyAssociationUpdateRequest data structure</w:t>
      </w:r>
      <w:r>
        <w:t xml:space="preserve">. Within the </w:t>
      </w:r>
      <w:r>
        <w:rPr>
          <w:noProof/>
        </w:rPr>
        <w:t>UePolicyTransferFailureNotification</w:t>
      </w:r>
      <w:r>
        <w:t xml:space="preserve"> data structure, the V-PCF shall include the cause of the </w:t>
      </w:r>
      <w:r>
        <w:rPr>
          <w:lang w:eastAsia="zh-CN"/>
        </w:rPr>
        <w:t>UE Policy Transfer Failure within the "cause" attribute and the PTI(s</w:t>
      </w:r>
      <w:r>
        <w:rPr>
          <w:rFonts w:hint="eastAsia"/>
          <w:lang w:eastAsia="zh-CN"/>
        </w:rPr>
        <w:t>)</w:t>
      </w:r>
      <w:r>
        <w:rPr>
          <w:lang w:eastAsia="zh-CN"/>
        </w:rPr>
        <w:t xml:space="preserve"> </w:t>
      </w:r>
      <w:r>
        <w:rPr>
          <w:rFonts w:hint="eastAsia"/>
          <w:lang w:eastAsia="zh-CN"/>
        </w:rPr>
        <w:t>allocated by the H-PCF corresponding to the PTI</w:t>
      </w:r>
      <w:r>
        <w:rPr>
          <w:lang w:eastAsia="zh-CN"/>
        </w:rPr>
        <w:t>(s)</w:t>
      </w:r>
      <w:r>
        <w:rPr>
          <w:rFonts w:hint="eastAsia"/>
          <w:lang w:eastAsia="zh-CN"/>
        </w:rPr>
        <w:t xml:space="preserve"> allocated by the V-PCF</w:t>
      </w:r>
      <w:r>
        <w:rPr>
          <w:lang w:eastAsia="zh-CN"/>
        </w:rPr>
        <w:t xml:space="preserve"> within the "ptis" attribute. The H-PCF shall </w:t>
      </w:r>
      <w:r>
        <w:t>stop the supervision timer corresponding to the affected PTIs.</w:t>
      </w:r>
      <w:r>
        <w:rPr>
          <w:lang w:eastAsia="zh-CN"/>
        </w:rPr>
        <w:t xml:space="preserve"> </w:t>
      </w:r>
      <w:r>
        <w:t>In this case, the H-PCF may provision the policy control request trigger "</w:t>
      </w:r>
      <w:r>
        <w:rPr>
          <w:rFonts w:hint="eastAsia"/>
          <w:noProof/>
          <w:lang w:eastAsia="zh-CN"/>
        </w:rPr>
        <w:t>CON_ST</w:t>
      </w:r>
      <w:r>
        <w:rPr>
          <w:noProof/>
          <w:lang w:eastAsia="zh-CN"/>
        </w:rPr>
        <w:t>ATE</w:t>
      </w:r>
      <w:r>
        <w:rPr>
          <w:rFonts w:hint="eastAsia"/>
          <w:noProof/>
          <w:lang w:eastAsia="zh-CN"/>
        </w:rPr>
        <w:t>_CH</w:t>
      </w:r>
      <w:r>
        <w:t xml:space="preserve">" if not provisioned yet. Upon receiving the notification of UE </w:t>
      </w:r>
      <w:r>
        <w:rPr>
          <w:rFonts w:cs="Arial"/>
          <w:szCs w:val="18"/>
        </w:rPr>
        <w:t>connectivity state change</w:t>
      </w:r>
      <w:r>
        <w:rPr>
          <w:noProof/>
        </w:rPr>
        <w:t xml:space="preserve"> indicating </w:t>
      </w:r>
      <w:r>
        <w:t>that the UE enters the CM-Connected state, the H-PCF</w:t>
      </w:r>
      <w:r>
        <w:rPr>
          <w:rFonts w:hint="eastAsia"/>
          <w:lang w:eastAsia="zh-CN"/>
        </w:rPr>
        <w:t xml:space="preserve"> </w:t>
      </w:r>
      <w:r>
        <w:t>may retry to deliver the UE Policy</w:t>
      </w:r>
      <w:r>
        <w:rPr>
          <w:rFonts w:hint="eastAsia"/>
          <w:lang w:eastAsia="zh-CN"/>
        </w:rPr>
        <w:t>.</w:t>
      </w:r>
      <w:r w:rsidRPr="00B51EFA">
        <w:rPr>
          <w:lang w:eastAsia="zh-CN"/>
        </w:rPr>
        <w:t xml:space="preserve"> </w:t>
      </w:r>
      <w:r>
        <w:rPr>
          <w:lang w:eastAsia="zh-CN"/>
        </w:rPr>
        <w:t>If the feature "EnErrorHandling" is supported and the "retryAfter" attribute is received, the H-PCF should not initiate new UE Policy Delivery request until the timer expires.</w:t>
      </w:r>
    </w:p>
    <w:p w14:paraId="5D0BB22D" w14:textId="77777777" w:rsidR="00EC3462" w:rsidRDefault="00EC3462" w:rsidP="00EC3462">
      <w:pPr>
        <w:rPr>
          <w:lang w:eastAsia="zh-CN"/>
        </w:rPr>
      </w:pPr>
      <w:r>
        <w:t xml:space="preserve">When the (H-)PCF receives the "MANAGE UE POLICY COMPLETE" or the "MANAGE UE POLICY COMMAND REJECT" message and determines </w:t>
      </w:r>
      <w:r w:rsidRPr="00857573">
        <w:t>that this message indicates a UE Policy Delivery outcome to which an NF service consumer has subscribed via a request for service specific parameters</w:t>
      </w:r>
      <w:r>
        <w:t>, the (H-</w:t>
      </w:r>
      <w:r>
        <w:rPr>
          <w:lang w:eastAsia="zh-CN"/>
        </w:rPr>
        <w:t>)PCF shall invoke the Npcf_EventExposure_</w:t>
      </w:r>
      <w:r>
        <w:rPr>
          <w:lang w:eastAsia="ja-JP"/>
        </w:rPr>
        <w:t>Notify</w:t>
      </w:r>
      <w:r>
        <w:t xml:space="preserve"> service operation as defined in clause 4.2.4.2 of 3GPP TS 29.523 [30].</w:t>
      </w:r>
    </w:p>
    <w:p w14:paraId="24BF6328" w14:textId="77777777" w:rsidR="00FF3AB5" w:rsidRDefault="00FF3AB5" w:rsidP="00FF3AB5">
      <w:pPr>
        <w:pStyle w:val="Heading6"/>
        <w:rPr>
          <w:rFonts w:eastAsia="SimSun"/>
          <w:lang w:eastAsia="x-none"/>
        </w:rPr>
      </w:pPr>
      <w:bookmarkStart w:id="570" w:name="_Toc175738965"/>
      <w:bookmarkStart w:id="571" w:name="_Toc183635278"/>
      <w:bookmarkStart w:id="572" w:name="_Toc183639127"/>
      <w:r>
        <w:rPr>
          <w:rFonts w:eastAsia="SimSun"/>
          <w:lang w:eastAsia="x-none"/>
        </w:rPr>
        <w:t>4.2.2.2.1.1</w:t>
      </w:r>
      <w:r>
        <w:rPr>
          <w:rFonts w:eastAsia="SimSun"/>
          <w:lang w:eastAsia="x-none"/>
        </w:rPr>
        <w:tab/>
        <w:t>Provisioning of the UE Access Network discovery and selection policies and UE Route Selection Policy</w:t>
      </w:r>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70"/>
      <w:bookmarkEnd w:id="571"/>
      <w:bookmarkEnd w:id="572"/>
    </w:p>
    <w:p w14:paraId="5D4BC434" w14:textId="77777777" w:rsidR="00FF3AB5" w:rsidRDefault="00FF3AB5" w:rsidP="00FF3AB5">
      <w:r>
        <w:rPr>
          <w:lang w:eastAsia="zh-CN"/>
        </w:rPr>
        <w:t>During Initial Registration and 5GS Registration during UE mobility from EPS to 5GS, and when</w:t>
      </w:r>
      <w:r>
        <w:t>:</w:t>
      </w:r>
    </w:p>
    <w:p w14:paraId="3EB2F474" w14:textId="77777777" w:rsidR="00FF3AB5" w:rsidRDefault="00FF3AB5" w:rsidP="00FF3AB5">
      <w:pPr>
        <w:pStyle w:val="B10"/>
      </w:pPr>
      <w:r>
        <w:t>a)</w:t>
      </w:r>
      <w:r>
        <w:tab/>
        <w:t>the UE has one or more stored UE policy sections corresponding to the serving PLMN/SNPN or HPLMN;or</w:t>
      </w:r>
    </w:p>
    <w:p w14:paraId="7258DFC1" w14:textId="77777777" w:rsidR="00FF3AB5" w:rsidRDefault="00FF3AB5" w:rsidP="00FF3AB5">
      <w:pPr>
        <w:pStyle w:val="B10"/>
      </w:pPr>
      <w:r>
        <w:t>b)</w:t>
      </w:r>
      <w:r>
        <w:tab/>
        <w:t xml:space="preserve">the </w:t>
      </w:r>
      <w:r w:rsidRPr="00DC0BB3">
        <w:t>UE does not have any stored UE policy section</w:t>
      </w:r>
      <w:r>
        <w:t xml:space="preserve"> </w:t>
      </w:r>
      <w:r w:rsidRPr="0095687C">
        <w:t>corresponding to the serving PLMN/SNPN or HPLMN</w:t>
      </w:r>
      <w:r>
        <w:t xml:space="preserve"> and</w:t>
      </w:r>
      <w:r w:rsidRPr="008369BC">
        <w:t xml:space="preserve"> the UE needs to send a UE policy container to the network</w:t>
      </w:r>
      <w:r>
        <w:t xml:space="preserve">; </w:t>
      </w:r>
    </w:p>
    <w:p w14:paraId="568CD23E" w14:textId="77777777" w:rsidR="001345B8" w:rsidRDefault="001345B8" w:rsidP="001345B8">
      <w:r>
        <w:t>Then the UE includes the "UE STATE INDICATION" message as defined in clause D.5.4.1 of 3GPP TS 24.501 [15], which is transferred transparently by the AMF within the "</w:t>
      </w:r>
      <w:r>
        <w:rPr>
          <w:noProof/>
        </w:rPr>
        <w:t>uePolReq" attribute</w:t>
      </w:r>
      <w:r>
        <w:t xml:space="preserve"> during the creation of a policy association, as described in clause 4.2.2.1.</w:t>
      </w:r>
    </w:p>
    <w:p w14:paraId="736A7A59" w14:textId="77777777" w:rsidR="001345B8" w:rsidRDefault="001345B8" w:rsidP="001345B8">
      <w:r>
        <w:t>The (H-)PCF, or the PCF of the SNPN for the UEs subscribed to the SNPN, may store in the UDR, as specified in 3GPP TS 29.519 [17]:</w:t>
      </w:r>
    </w:p>
    <w:p w14:paraId="56E4A2C4" w14:textId="77777777" w:rsidR="001345B8" w:rsidRDefault="001345B8" w:rsidP="001345B8">
      <w:pPr>
        <w:pStyle w:val="B10"/>
      </w:pPr>
      <w:r>
        <w:t>a)</w:t>
      </w:r>
      <w:r>
        <w:tab/>
        <w:t>UPSCs and related UE policy sections of the own PLMN or SNPN it provided to a UE;</w:t>
      </w:r>
    </w:p>
    <w:p w14:paraId="1C450B8D" w14:textId="77777777" w:rsidR="001345B8" w:rsidRDefault="001345B8" w:rsidP="001345B8">
      <w:pPr>
        <w:pStyle w:val="B10"/>
      </w:pPr>
      <w:r>
        <w:t>b)</w:t>
      </w:r>
      <w:r>
        <w:tab/>
        <w:t xml:space="preserve">the </w:t>
      </w:r>
      <w:r>
        <w:rPr>
          <w:lang w:eastAsia="zh-CN"/>
        </w:rPr>
        <w:t>PEI</w:t>
      </w:r>
      <w:r>
        <w:t xml:space="preserve"> received from the NF service consumer (e.g. AMF), if available;</w:t>
      </w:r>
    </w:p>
    <w:p w14:paraId="1FD8EB9A" w14:textId="77777777" w:rsidR="001345B8" w:rsidRDefault="001345B8" w:rsidP="001345B8">
      <w:pPr>
        <w:pStyle w:val="B10"/>
      </w:pPr>
      <w:r>
        <w:t>c)</w:t>
      </w:r>
      <w:r>
        <w:tab/>
        <w:t>the OSId(s) received from the UE within the "UE STATE INDICATION" message as described in the Annex D of 3GPP TS 24.501 [15], if available;</w:t>
      </w:r>
    </w:p>
    <w:p w14:paraId="5FD34271" w14:textId="77777777" w:rsidR="001345B8" w:rsidRDefault="001345B8" w:rsidP="001345B8">
      <w:pPr>
        <w:pStyle w:val="B10"/>
      </w:pPr>
      <w:r>
        <w:t>d)</w:t>
      </w:r>
      <w:r>
        <w:tab/>
        <w:t>the indication of UE's support for ANDSP included in the "UE STATE INDICATION" message as described in the Annex D of 3GPP TS 24.501 [15], if available;</w:t>
      </w:r>
    </w:p>
    <w:p w14:paraId="46A8DE8A" w14:textId="77777777" w:rsidR="001345B8" w:rsidRDefault="001345B8" w:rsidP="001345B8">
      <w:pPr>
        <w:pStyle w:val="B10"/>
      </w:pPr>
      <w:r>
        <w:t>e)</w:t>
      </w:r>
      <w:r>
        <w:tab/>
        <w:t>if the "</w:t>
      </w:r>
      <w:r>
        <w:rPr>
          <w:noProof/>
        </w:rPr>
        <w:t>EpsUrsp</w:t>
      </w:r>
      <w:r>
        <w:t>" feature defined in 3GPP TS 29.519 [17] is supported, the indication of UE's support for URSP provisioning in EPS included in the "UE STATE INDICATION" message as described in the Annex D of 3GPP TS 24.501 [15], if available;</w:t>
      </w:r>
    </w:p>
    <w:p w14:paraId="576E26C7" w14:textId="77777777" w:rsidR="001345B8" w:rsidRDefault="001345B8" w:rsidP="001345B8">
      <w:pPr>
        <w:pStyle w:val="B10"/>
      </w:pPr>
      <w:r>
        <w:t>f)</w:t>
      </w:r>
      <w:r>
        <w:tab/>
        <w:t>if the "</w:t>
      </w:r>
      <w:r>
        <w:rPr>
          <w:noProof/>
        </w:rPr>
        <w:t>URSPEnforcement</w:t>
      </w:r>
      <w:r>
        <w:t>" feature defined in 3GPP TS 29.519 [17] is supported, the indication of UE's support for reporting URSP rule enforcement included in the "UE STATE INDICATION" message as described in the Annex D of 3GPP TS 24.501 [15], if available; and</w:t>
      </w:r>
    </w:p>
    <w:p w14:paraId="37D2878C" w14:textId="77777777" w:rsidR="001345B8" w:rsidRDefault="001345B8" w:rsidP="001345B8">
      <w:pPr>
        <w:pStyle w:val="B10"/>
      </w:pPr>
      <w:r>
        <w:t>g)</w:t>
      </w:r>
      <w:r>
        <w:tab/>
        <w:t xml:space="preserve">if the </w:t>
      </w:r>
      <w:r>
        <w:rPr>
          <w:noProof/>
          <w:lang w:eastAsia="zh-CN"/>
        </w:rPr>
        <w:t xml:space="preserve">"VPLMNSpecificURSP" feature defined </w:t>
      </w:r>
      <w:r>
        <w:t>3GPP TS 29.519 [17] is supported, the indication of UE's support for VPLMN-Specific URSP included in the "UE STATE INDICATION" message as described in the Annex D of 3GPP TS 24.501 [15], if available.</w:t>
      </w:r>
    </w:p>
    <w:p w14:paraId="22A6C4E0" w14:textId="77777777" w:rsidR="00FF3AB5" w:rsidRDefault="00FF3AB5" w:rsidP="00FF3AB5">
      <w:r>
        <w:t>The PCF shall retrieve from UDR the information previously stored in UDR, if not locally available, for URSP/ANDSP rule determination as specified in 3GPP TS 29.519 [17].</w:t>
      </w:r>
    </w:p>
    <w:p w14:paraId="72DB95FF" w14:textId="77777777" w:rsidR="00FF3AB5" w:rsidRDefault="00FF3AB5" w:rsidP="00FF3AB5">
      <w:r>
        <w:t xml:space="preserve">The V-PCF may retrieve UPSCs and related UE policy sections applicable for all UEs from a HPLMN from the V-UDR, using the HPLMN ID as key as specified in 3GPP TS 29.519 [17]. The PCF of the serving SNPN has locally configured the UPSCs and related UE policy sections applicable for all UEs other than the UEs subscribed to the SNPN. </w:t>
      </w:r>
    </w:p>
    <w:p w14:paraId="6D16428F" w14:textId="77777777" w:rsidR="00FF3AB5" w:rsidRDefault="00FF3AB5" w:rsidP="00FF3AB5">
      <w:r>
        <w:t>When receiving the "UE STATE INDICATION" message, the (V-)(H-)PCF or the PCF of the serving SNPN, shall determine, based on the UPSIs</w:t>
      </w:r>
      <w:r w:rsidRPr="004C7A6F">
        <w:t xml:space="preserve"> indicated in that message, if available</w:t>
      </w:r>
      <w:r>
        <w:t xml:space="preserve">, the ANDSP support indication and the OSId(s) indicated in that message, if available, the </w:t>
      </w:r>
      <w:r w:rsidRPr="00345058">
        <w:t xml:space="preserve">reporting URSP rule enforcement </w:t>
      </w:r>
      <w:r>
        <w:t xml:space="preserve">support in that message, if available, the UE Policy Sections and UPSCs stored in the UDR, if available, the policy subscription data, if available, application data, if available, inputs received from the NF service consumer,and local policy, as specified in clauses 4.2.2.2.2 and 4.2.2.2.3, whether any new </w:t>
      </w:r>
      <w:r>
        <w:rPr>
          <w:lang w:eastAsia="zh-CN"/>
        </w:rPr>
        <w:t xml:space="preserve">UE policy section(s) need to be installed and whether any existing UE policy section(s) need to be updated or deleted. Based on local configuration, the (H-)PCF or the PCF of the serving SNPN (for the SNPN-subscribed UEs), may indicate to the UE to accept/not accept URSP rules signalled by non-subscribed SNPNs within the UE policy network classmark IE in a MANAGE UE POLICY COMMAND message as described in </w:t>
      </w:r>
      <w:r>
        <w:t>Annex D of 3GPP TS 24.501 [15].</w:t>
      </w:r>
    </w:p>
    <w:p w14:paraId="5277C22B" w14:textId="77777777" w:rsidR="00CE6EB4" w:rsidRDefault="00FF3AB5" w:rsidP="00CE6EB4">
      <w:pPr>
        <w:pStyle w:val="NO"/>
      </w:pPr>
      <w:r>
        <w:t>NOTE 1:</w:t>
      </w:r>
      <w:r>
        <w:tab/>
        <w:t xml:space="preserve">When an SNPN-enabled UE registers in a SNPN using credentials from a Credentials Holder (CH) but the UE is not subscribed in that SNPN, the PCF of the non-subscribed SNPN, based on local policies, can provision the UE with URSP rules and/or ANDSP rules for the SNPN. For the provisioned ANDSP rules, </w:t>
      </w:r>
      <w:r w:rsidR="00CE6EB4">
        <w:t>the UE gives priority to the valid ANDSP rules from the registered SNPN.</w:t>
      </w:r>
    </w:p>
    <w:p w14:paraId="0A044996" w14:textId="5760BC3E" w:rsidR="00FF3AB5" w:rsidRDefault="00CE6EB4" w:rsidP="00CE6EB4">
      <w:pPr>
        <w:pStyle w:val="NO"/>
      </w:pPr>
      <w:r>
        <w:t>NOTE 2:</w:t>
      </w:r>
      <w:r>
        <w:tab/>
      </w:r>
      <w:r>
        <w:tab/>
        <w:t>When an SNPN-enabled UE registers in a SNPN using credentials from a Credentials Holder (CH) but the UE is not subscribed in that registered SNPN, the UE selects the URSP rules provisioned by the PCF from the PLMN or SNPN, during its registration with the PLMN or SNPN of which the CH was part of.</w:t>
      </w:r>
    </w:p>
    <w:p w14:paraId="6187A6AE" w14:textId="3A83AA39" w:rsidR="00DC24B4" w:rsidRDefault="00DC24B4" w:rsidP="00DC24B4">
      <w:r>
        <w:rPr>
          <w:lang w:eastAsia="zh-CN"/>
        </w:rPr>
        <w:t xml:space="preserve">When the received </w:t>
      </w:r>
      <w:r>
        <w:t xml:space="preserve">"UE STATE INDICATION" message indicated that the UE supports VPLMN-specific URSP rules as specified in Annex D of 3GPP TS 24.501 [15], the (H-)PCF may determine URSP rules specific per VPLMN as specified in clause 4.2.2.2.3.2. In this case, the (H-)PCF shall provide to the UE within the "MANAGE UE POLICY COMMAND" the URSP rules to be applied in VPLMN(s) in specific UE policy section(s) and the VPS URSP configuration IE as specified in </w:t>
      </w:r>
      <w:r w:rsidRPr="00913BB3">
        <w:t>clause D.6.</w:t>
      </w:r>
      <w:r>
        <w:t>8 of 3GPP TS 24.501 [15].</w:t>
      </w:r>
    </w:p>
    <w:p w14:paraId="2C123AFA" w14:textId="77777777" w:rsidR="00FF3AB5" w:rsidRDefault="00FF3AB5" w:rsidP="00FF3AB5">
      <w:pPr>
        <w:pStyle w:val="NO"/>
        <w:rPr>
          <w:noProof/>
        </w:rPr>
      </w:pPr>
      <w:r>
        <w:t>NOTE 2:</w:t>
      </w:r>
      <w:r>
        <w:tab/>
        <w:t>The VPS URSP configuration IE includes zero or more tuples, each tuple containing a tuple Id, VPLMN ID(s) and a list of UPSC(s) (of HPLMN's UE policy sections) with UE policies with URSP rules applicable to the VPLMN(s) and its equivalent PLMN(s).</w:t>
      </w:r>
    </w:p>
    <w:p w14:paraId="526D5386" w14:textId="77777777" w:rsidR="00B23E9C" w:rsidRDefault="00B23E9C" w:rsidP="009E205A">
      <w:pPr>
        <w:pStyle w:val="Heading6"/>
        <w:rPr>
          <w:rFonts w:eastAsia="SimSun"/>
          <w:lang w:eastAsia="x-none"/>
        </w:rPr>
      </w:pPr>
      <w:bookmarkStart w:id="573" w:name="_Toc175738966"/>
      <w:bookmarkStart w:id="574" w:name="_Toc183635279"/>
      <w:bookmarkStart w:id="575" w:name="_Toc183639128"/>
      <w:r>
        <w:rPr>
          <w:rFonts w:eastAsia="SimSun"/>
          <w:lang w:eastAsia="x-none"/>
        </w:rPr>
        <w:t>4.2.2.2.1.1a</w:t>
      </w:r>
      <w:r>
        <w:rPr>
          <w:rFonts w:eastAsia="SimSun"/>
          <w:lang w:eastAsia="x-none"/>
        </w:rPr>
        <w:tab/>
        <w:t>Provisioning of URSP in EPS</w:t>
      </w:r>
      <w:bookmarkEnd w:id="539"/>
      <w:bookmarkEnd w:id="540"/>
      <w:bookmarkEnd w:id="541"/>
      <w:bookmarkEnd w:id="542"/>
      <w:bookmarkEnd w:id="543"/>
      <w:bookmarkEnd w:id="544"/>
      <w:bookmarkEnd w:id="573"/>
      <w:bookmarkEnd w:id="574"/>
      <w:bookmarkEnd w:id="575"/>
    </w:p>
    <w:p w14:paraId="472A1931" w14:textId="77777777" w:rsidR="00154706" w:rsidRDefault="00154706" w:rsidP="00154706">
      <w:r>
        <w:rPr>
          <w:lang w:eastAsia="zh-CN"/>
        </w:rPr>
        <w:t>When the UE initially attaches in EPS</w:t>
      </w:r>
      <w:r>
        <w:rPr>
          <w:noProof/>
        </w:rPr>
        <w:t xml:space="preserve"> and establishes the default PDN connection or establishes the first PDN connection in EPS or when the UE establishes a new PDN connection and no other existing PDN connection indicates the support of URSP provisioning in EPS</w:t>
      </w:r>
      <w:r>
        <w:rPr>
          <w:lang w:eastAsia="zh-CN"/>
        </w:rPr>
        <w:t>, if the "EpsUrsp" feature is supported as described in</w:t>
      </w:r>
      <w:r>
        <w:t xml:space="preserve"> </w:t>
      </w:r>
      <w:r>
        <w:rPr>
          <w:lang w:eastAsia="en-GB"/>
        </w:rPr>
        <w:t xml:space="preserve">3GPP TS 29.512 [31], and both the </w:t>
      </w:r>
      <w:r>
        <w:rPr>
          <w:lang w:eastAsia="zh-CN"/>
        </w:rPr>
        <w:t>UE and the network support URSP provisioning in EPS PCO,</w:t>
      </w:r>
      <w:r>
        <w:t xml:space="preserve"> the UE includes the UE policy container IE with the "UE STATE INDICATION" message as defined in clause D.5.4.1 of 3GPP TS 24.501 [15] in the BEARER RESOURCE MODIFICATION REQUEST</w:t>
      </w:r>
      <w:r>
        <w:rPr>
          <w:lang w:eastAsia="zh-CN"/>
        </w:rPr>
        <w:t xml:space="preserve"> message as defined in </w:t>
      </w:r>
      <w:r>
        <w:t>3GPP TS 24.301 [36]. The UE policy container is then transferred transparently by the PCF for the PDU session within the "</w:t>
      </w:r>
      <w:r>
        <w:rPr>
          <w:noProof/>
        </w:rPr>
        <w:t>uePolReq" attribute</w:t>
      </w:r>
      <w:r>
        <w:t xml:space="preserve"> during the creation of a UE policy association, as described in clause 4.2.2.1.</w:t>
      </w:r>
    </w:p>
    <w:p w14:paraId="35153AA7" w14:textId="77777777" w:rsidR="00154706" w:rsidRDefault="00154706" w:rsidP="00154706">
      <w:r>
        <w:t>The (H-)PCF for the UE, may store in the UDR, as specified in 3GPP TS 29.519 [17]:</w:t>
      </w:r>
    </w:p>
    <w:p w14:paraId="0A77E7F2" w14:textId="77777777" w:rsidR="00894E15" w:rsidRDefault="00894E15" w:rsidP="00894E15">
      <w:pPr>
        <w:pStyle w:val="B10"/>
      </w:pPr>
      <w:r>
        <w:t>a)</w:t>
      </w:r>
      <w:r>
        <w:tab/>
        <w:t>UPSCs and related URSP sections of the own PLMN it provided to a UE;</w:t>
      </w:r>
    </w:p>
    <w:p w14:paraId="3509E922" w14:textId="77777777" w:rsidR="00894E15" w:rsidRDefault="00894E15" w:rsidP="00894E15">
      <w:pPr>
        <w:pStyle w:val="B10"/>
      </w:pPr>
      <w:r>
        <w:t>b)</w:t>
      </w:r>
      <w:r>
        <w:tab/>
        <w:t xml:space="preserve">the </w:t>
      </w:r>
      <w:r>
        <w:rPr>
          <w:lang w:eastAsia="zh-CN"/>
        </w:rPr>
        <w:t>PEI</w:t>
      </w:r>
      <w:r>
        <w:t xml:space="preserve"> received from the NF service consumer, if available;</w:t>
      </w:r>
    </w:p>
    <w:p w14:paraId="58419C5C" w14:textId="77777777" w:rsidR="00894E15" w:rsidRDefault="00894E15" w:rsidP="00894E15">
      <w:pPr>
        <w:pStyle w:val="B10"/>
      </w:pPr>
      <w:r>
        <w:t>c)</w:t>
      </w:r>
      <w:r>
        <w:tab/>
        <w:t>the OSId(s) received from the UE within the "UE STATE INDICATION" message as described in the Annex D of 3GPP TS 24.501 [15], if available;</w:t>
      </w:r>
    </w:p>
    <w:p w14:paraId="68185B8C" w14:textId="77777777" w:rsidR="00894E15" w:rsidRDefault="00894E15" w:rsidP="00894E15">
      <w:pPr>
        <w:pStyle w:val="B10"/>
      </w:pPr>
      <w:r>
        <w:t>d)</w:t>
      </w:r>
      <w:r>
        <w:tab/>
        <w:t>if the</w:t>
      </w:r>
      <w:r w:rsidRPr="00282648">
        <w:t xml:space="preserve"> </w:t>
      </w:r>
      <w:r>
        <w:t>"</w:t>
      </w:r>
      <w:r w:rsidRPr="001E49AB">
        <w:rPr>
          <w:noProof/>
        </w:rPr>
        <w:t>EpsUrsp</w:t>
      </w:r>
      <w:r>
        <w:t xml:space="preserve">" feature defined in 3GPP TS 29.519 [17] is supported, the indication of UE's support for </w:t>
      </w:r>
      <w:r w:rsidRPr="001F4F98">
        <w:t>URSP provisioning in EPS</w:t>
      </w:r>
      <w:r>
        <w:t xml:space="preserve"> included in the "UE STATE INDICATION" message as described in the Annex D of 3GPP TS 24.501 [15], if available;</w:t>
      </w:r>
      <w:r w:rsidRPr="008A27DC">
        <w:t xml:space="preserve"> </w:t>
      </w:r>
      <w:r>
        <w:t>and</w:t>
      </w:r>
    </w:p>
    <w:p w14:paraId="097CF9CE" w14:textId="77777777" w:rsidR="00894E15" w:rsidRDefault="00894E15" w:rsidP="00894E15">
      <w:pPr>
        <w:pStyle w:val="B10"/>
      </w:pPr>
      <w:r>
        <w:t>f)</w:t>
      </w:r>
      <w:r>
        <w:tab/>
        <w:t>if the "</w:t>
      </w:r>
      <w:r w:rsidRPr="00612363">
        <w:rPr>
          <w:noProof/>
        </w:rPr>
        <w:t>URSPEnforcement</w:t>
      </w:r>
      <w:r>
        <w:t xml:space="preserve">" feature </w:t>
      </w:r>
      <w:r w:rsidRPr="00027652">
        <w:t>defined in 3GPP TS 29.519 [17] is</w:t>
      </w:r>
      <w:r>
        <w:t xml:space="preserve"> supported, the indication of UE's support for r</w:t>
      </w:r>
      <w:r w:rsidRPr="00000BFE">
        <w:t xml:space="preserve">eporting URSP rule enforcement </w:t>
      </w:r>
      <w:r>
        <w:t>included in the "UE STATE INDICATION" message as described in the Annex D of 3GPP TS 24.501 [15], if available.</w:t>
      </w:r>
    </w:p>
    <w:p w14:paraId="1A88158D" w14:textId="77777777" w:rsidR="00B73932" w:rsidRDefault="00B73932" w:rsidP="00B73932">
      <w:r>
        <w:t>The (H-)PCF shall retrieve from UDR the information previously stored in UDR, if not locally available, for URSP rule determination as specified in 3GPP TS 29.519 [17].</w:t>
      </w:r>
    </w:p>
    <w:p w14:paraId="71AF8129" w14:textId="77777777" w:rsidR="00B73932" w:rsidRDefault="00B73932" w:rsidP="00B73932">
      <w:pPr>
        <w:pStyle w:val="NO"/>
      </w:pPr>
      <w:r>
        <w:t>NOTE 1:</w:t>
      </w:r>
      <w:r>
        <w:tab/>
        <w:t>URSP provisioning in EPS is supported in Home Routed roaming scenarios as it is supported in non-roaming scenarios. In Home Routed roaming scenarios the H-PCF corresponds with the PCF.</w:t>
      </w:r>
    </w:p>
    <w:p w14:paraId="74FAF1E9" w14:textId="77777777" w:rsidR="00894E15" w:rsidRDefault="00894E15" w:rsidP="00894E15">
      <w:pPr>
        <w:rPr>
          <w:lang w:eastAsia="zh-CN"/>
        </w:rPr>
      </w:pPr>
      <w:r>
        <w:t>When receiving the "UE STATE INDICATION" message, the (H-)PCF, shall determine, based on the UPSIs</w:t>
      </w:r>
      <w:r w:rsidRPr="00DE76A8">
        <w:t xml:space="preserve"> </w:t>
      </w:r>
      <w:r>
        <w:t xml:space="preserve">indicated in that message, if available, the OSId(s) indicated in that message, if available, the </w:t>
      </w:r>
      <w:r w:rsidRPr="00345058">
        <w:t xml:space="preserve">reporting URSP rule enforcement </w:t>
      </w:r>
      <w:r>
        <w:t xml:space="preserve">support in that message, if available, the UE Policy Sections and UPSCs stored in the UDR, if available, the policy subscription data, if available, application data, if available, and local policy, as specified in clauses 4.2.2.2.2 and 4.2.2.2.3, whether any new </w:t>
      </w:r>
      <w:r>
        <w:rPr>
          <w:lang w:eastAsia="zh-CN"/>
        </w:rPr>
        <w:t xml:space="preserve">URSP section(s) need to be installed and whether any existing URSP section(s) need to be updated or deleted. </w:t>
      </w:r>
    </w:p>
    <w:p w14:paraId="5A1F66C3" w14:textId="77777777" w:rsidR="00894E15" w:rsidRDefault="00894E15" w:rsidP="00894E15">
      <w:r>
        <w:t xml:space="preserve">During 5GS to EPS mobility with N26, when the </w:t>
      </w:r>
      <w:r w:rsidRPr="00624B4E">
        <w:rPr>
          <w:lang w:eastAsia="zh-CN"/>
        </w:rPr>
        <w:t xml:space="preserve">"EpsUrsp" feature is supported </w:t>
      </w:r>
      <w:r>
        <w:rPr>
          <w:lang w:eastAsia="zh-CN"/>
        </w:rPr>
        <w:t xml:space="preserve">and </w:t>
      </w:r>
      <w:r>
        <w:t>PCF for the PDU session establishes a UE Policy Association with the PCF for the UE as described in clause</w:t>
      </w:r>
      <w:r w:rsidRPr="00EF0FA0">
        <w:t> 4.2.2.1</w:t>
      </w:r>
      <w:r>
        <w:t>, the PCF for the UE shall determine whether the 5GS to EPS mobility with N26 scenario applies based on the "5gsToEpsMob" attribute. If it applies, the PCF for the UE shall recover from the UE Policy Association previously established with the AMF:</w:t>
      </w:r>
    </w:p>
    <w:p w14:paraId="01B62F12" w14:textId="77777777" w:rsidR="00894E15" w:rsidRDefault="00894E15" w:rsidP="00894E15">
      <w:pPr>
        <w:pStyle w:val="B10"/>
      </w:pPr>
      <w:r>
        <w:t>-</w:t>
      </w:r>
      <w:r>
        <w:tab/>
        <w:t>UE Policy Section related information, i.e.:</w:t>
      </w:r>
    </w:p>
    <w:p w14:paraId="45386C0D" w14:textId="77777777" w:rsidR="00894E15" w:rsidRDefault="00894E15" w:rsidP="00894E15">
      <w:pPr>
        <w:pStyle w:val="B2"/>
      </w:pPr>
      <w:r>
        <w:t>a)</w:t>
      </w:r>
      <w:r>
        <w:tab/>
        <w:t>UPSCs and related URSP sections of the own PLMN it provided to the UE;</w:t>
      </w:r>
      <w:r w:rsidRPr="00985D5F">
        <w:t xml:space="preserve"> </w:t>
      </w:r>
    </w:p>
    <w:p w14:paraId="20961681" w14:textId="77777777" w:rsidR="00894E15" w:rsidRDefault="00894E15" w:rsidP="00894E15">
      <w:pPr>
        <w:pStyle w:val="B2"/>
      </w:pPr>
      <w:r>
        <w:t>b)</w:t>
      </w:r>
      <w:r>
        <w:tab/>
        <w:t>if the "</w:t>
      </w:r>
      <w:r w:rsidRPr="00612363">
        <w:rPr>
          <w:noProof/>
        </w:rPr>
        <w:t>URSPEnforcement</w:t>
      </w:r>
      <w:r>
        <w:t xml:space="preserve">" feature </w:t>
      </w:r>
      <w:r w:rsidRPr="00027652">
        <w:t>defined in 3GPP TS 29.519 [17] is</w:t>
      </w:r>
      <w:r>
        <w:t xml:space="preserve"> supported, the indication of UE's support for r</w:t>
      </w:r>
      <w:r w:rsidRPr="00000BFE">
        <w:t xml:space="preserve">eporting URSP rule enforcement </w:t>
      </w:r>
      <w:r>
        <w:t>received from the UE within the "UE STATE INDICATION" message as described in the Annex D of 3GPP TS 24.501 [15], if available; and</w:t>
      </w:r>
    </w:p>
    <w:p w14:paraId="38EA0CEF" w14:textId="77777777" w:rsidR="00894E15" w:rsidRDefault="00894E15" w:rsidP="00894E15">
      <w:pPr>
        <w:pStyle w:val="B2"/>
      </w:pPr>
      <w:r>
        <w:t>c)</w:t>
      </w:r>
      <w:r>
        <w:tab/>
        <w:t>the OSId(s) received from the UE within the "UE STATE INDICATION" message as described in the Annex D of 3GPP TS 24.501 [15], if available; and</w:t>
      </w:r>
    </w:p>
    <w:p w14:paraId="05FEFDE7" w14:textId="77777777" w:rsidR="00894E15" w:rsidRDefault="00894E15" w:rsidP="00894E15">
      <w:pPr>
        <w:pStyle w:val="B10"/>
      </w:pPr>
      <w:r>
        <w:t>-</w:t>
      </w:r>
      <w:r>
        <w:tab/>
        <w:t>the subscribed Policy Control Triggers with the AMF, if available.</w:t>
      </w:r>
    </w:p>
    <w:p w14:paraId="225F2890" w14:textId="77777777" w:rsidR="00894E15" w:rsidRDefault="00894E15" w:rsidP="00894E15">
      <w:pPr>
        <w:pStyle w:val="NO"/>
      </w:pPr>
      <w:r>
        <w:t>NOTE</w:t>
      </w:r>
      <w:r w:rsidR="00AE57ED">
        <w:t> 2</w:t>
      </w:r>
      <w:r>
        <w:t>:</w:t>
      </w:r>
      <w:r>
        <w:tab/>
        <w:t>At 5GS to EPS mobility with N26, the guard timer in the AMF (as specified in clause </w:t>
      </w:r>
      <w:r w:rsidRPr="00140E21">
        <w:t>4.11.1.2.1</w:t>
      </w:r>
      <w:r>
        <w:t xml:space="preserve"> and clause </w:t>
      </w:r>
      <w:r w:rsidRPr="00140E21">
        <w:rPr>
          <w:lang w:eastAsia="zh-CN"/>
        </w:rPr>
        <w:t>4.11.1.3.2</w:t>
      </w:r>
      <w:r>
        <w:rPr>
          <w:lang w:eastAsia="zh-CN"/>
        </w:rPr>
        <w:t xml:space="preserve"> of </w:t>
      </w:r>
      <w:r>
        <w:t>TS 23.502 [3]) ensures that the UE Policy Association remains until the PCF for the UE detects that a UE Policy Association establishment is received from a PCF for the PDU Session indicating 5GS to EPS mobility.</w:t>
      </w:r>
    </w:p>
    <w:p w14:paraId="37A3E525" w14:textId="77777777" w:rsidR="003E5511" w:rsidRDefault="003E5511" w:rsidP="003E5511">
      <w:pPr>
        <w:rPr>
          <w:lang w:eastAsia="zh-CN"/>
        </w:rPr>
      </w:pPr>
      <w:r>
        <w:t xml:space="preserve">When receiving the 5GS to EPS mobility indication, the PCF for the UE, shall determine, based on the UE Policy Sections and the OSId(s) recovered from the former UE Policy Association in 5GS, if available, the policy subscription data, if available, application data, if available, and local policy, as specified in clauses 4.2.2.2.2 and 4.2.2.2.3, whether any new UE Policy </w:t>
      </w:r>
      <w:r>
        <w:rPr>
          <w:lang w:eastAsia="zh-CN"/>
        </w:rPr>
        <w:t>section(s) with URSP need to be installed and whether any existing UE Policy section(s) with URSP need to be updated or deleted.</w:t>
      </w:r>
    </w:p>
    <w:p w14:paraId="259A8533" w14:textId="77777777" w:rsidR="00154706" w:rsidRDefault="00154706" w:rsidP="00154706">
      <w:pPr>
        <w:rPr>
          <w:lang w:eastAsia="zh-CN"/>
        </w:rPr>
      </w:pPr>
      <w:bookmarkStart w:id="576" w:name="_Toc129205546"/>
      <w:bookmarkStart w:id="577" w:name="_Toc129244365"/>
      <w:bookmarkStart w:id="578" w:name="_Toc136530134"/>
      <w:bookmarkStart w:id="579" w:name="_Toc136614731"/>
      <w:bookmarkStart w:id="580" w:name="_Toc148460852"/>
      <w:bookmarkStart w:id="581" w:name="_Toc151914849"/>
      <w:r>
        <w:rPr>
          <w:lang w:eastAsia="zh-CN"/>
        </w:rPr>
        <w:t xml:space="preserve">In the scenarios above, initial attach and/or first PDN connection establishment in EPS and/or new PDN connection establishment in EPS </w:t>
      </w:r>
      <w:r>
        <w:rPr>
          <w:noProof/>
        </w:rPr>
        <w:t>when no other existing PDN connection indicates the support of URSP provisioning in EPS</w:t>
      </w:r>
      <w:r>
        <w:rPr>
          <w:lang w:eastAsia="zh-CN"/>
        </w:rPr>
        <w:t xml:space="preserve"> scenarios, and 5GS to EPS mobility scenario, the determined URSP is transferred to the UE as specified in 4.2.2.2.1.0 with the following differences:</w:t>
      </w:r>
    </w:p>
    <w:p w14:paraId="33F4B751" w14:textId="77777777" w:rsidR="00154706" w:rsidRDefault="00154706" w:rsidP="00154706">
      <w:pPr>
        <w:pStyle w:val="B10"/>
        <w:rPr>
          <w:lang w:eastAsia="zh-CN"/>
        </w:rPr>
      </w:pPr>
      <w:r>
        <w:rPr>
          <w:lang w:eastAsia="zh-CN"/>
        </w:rPr>
        <w:t>-</w:t>
      </w:r>
      <w:r>
        <w:rPr>
          <w:lang w:eastAsia="zh-CN"/>
        </w:rPr>
        <w:tab/>
        <w:t>the messages of the UE policy delivery protocol defined in Annex D of 3GPP TS 24.501 [15] are transparently forwarded to the UE by a PCF for a PDU session;</w:t>
      </w:r>
    </w:p>
    <w:p w14:paraId="4E296455" w14:textId="77777777" w:rsidR="00154706" w:rsidRDefault="00154706" w:rsidP="00154706">
      <w:pPr>
        <w:pStyle w:val="B10"/>
        <w:rPr>
          <w:lang w:eastAsia="zh-CN"/>
        </w:rPr>
      </w:pPr>
      <w:r>
        <w:rPr>
          <w:lang w:eastAsia="zh-CN"/>
        </w:rPr>
        <w:t>-</w:t>
      </w:r>
      <w:r>
        <w:rPr>
          <w:lang w:eastAsia="zh-CN"/>
        </w:rPr>
        <w:tab/>
        <w:t xml:space="preserve">the </w:t>
      </w:r>
      <w:r>
        <w:t>(V-)(H-)</w:t>
      </w:r>
      <w:r>
        <w:rPr>
          <w:lang w:eastAsia="zh-CN"/>
        </w:rPr>
        <w:t>PCF shall use the Npcf_UEPolicyControl_Create/Update response and the Npcf_UEPolicyControl_UpdateNotify request to send "MANAGE UE POLICY COMMAND" messages to the UE in a "uePolicy" attribute and use the Npcf_UEPolicyControl_Update service operation to receive "MANAGE UE POLICY COMPLETE" and "MANAGE UE POLICY COMMAND REJECT" messages from the UE via a PCF for a PDU session in a "uePolDelResult" attribute; and</w:t>
      </w:r>
    </w:p>
    <w:p w14:paraId="24FAFCC7" w14:textId="77777777" w:rsidR="00154706" w:rsidRDefault="00154706" w:rsidP="00154706">
      <w:pPr>
        <w:pStyle w:val="B10"/>
        <w:rPr>
          <w:lang w:eastAsia="zh-CN"/>
        </w:rPr>
      </w:pPr>
      <w:r>
        <w:rPr>
          <w:lang w:eastAsia="zh-CN"/>
        </w:rPr>
        <w:t>-</w:t>
      </w:r>
      <w:r>
        <w:rPr>
          <w:lang w:eastAsia="zh-CN"/>
        </w:rPr>
        <w:tab/>
        <w:t>in the 5GS to EPS mobility scenario, the (V-)PCF selects one of the UE Policy Association(s) with the (V-)PCF for the PDU session to send "MANAGE UE POLICY COMMAND" message (and receive the "MANAGE UE POLICY COMPLETE" and "MANAGE UE POLICY COMMAND REJECT" messages from the UE) and to provision the applicable policy control request triggers.</w:t>
      </w:r>
    </w:p>
    <w:p w14:paraId="4BC02759" w14:textId="77777777" w:rsidR="00964901" w:rsidRDefault="00964901" w:rsidP="00964901">
      <w:pPr>
        <w:pStyle w:val="Heading6"/>
        <w:rPr>
          <w:rFonts w:eastAsia="SimSun"/>
          <w:lang w:eastAsia="x-none"/>
        </w:rPr>
      </w:pPr>
      <w:bookmarkStart w:id="582" w:name="_Toc175738967"/>
      <w:bookmarkStart w:id="583" w:name="_Toc183635280"/>
      <w:bookmarkStart w:id="584" w:name="_Toc183639129"/>
      <w:r>
        <w:rPr>
          <w:rFonts w:eastAsia="SimSun"/>
          <w:lang w:eastAsia="x-none"/>
        </w:rPr>
        <w:t>4.2.2.2.1.2</w:t>
      </w:r>
      <w:r>
        <w:rPr>
          <w:rFonts w:eastAsia="SimSun"/>
          <w:lang w:eastAsia="x-none"/>
        </w:rPr>
        <w:tab/>
        <w:t>Provisioning of Vehicle-to-Everything Policy</w:t>
      </w:r>
      <w:bookmarkEnd w:id="545"/>
      <w:bookmarkEnd w:id="546"/>
      <w:bookmarkEnd w:id="576"/>
      <w:bookmarkEnd w:id="577"/>
      <w:bookmarkEnd w:id="578"/>
      <w:bookmarkEnd w:id="579"/>
      <w:bookmarkEnd w:id="580"/>
      <w:bookmarkEnd w:id="581"/>
      <w:bookmarkEnd w:id="582"/>
      <w:bookmarkEnd w:id="583"/>
      <w:bookmarkEnd w:id="584"/>
    </w:p>
    <w:p w14:paraId="25B25EFF" w14:textId="77777777" w:rsidR="00964901" w:rsidRDefault="00964901" w:rsidP="00964901">
      <w:r>
        <w:rPr>
          <w:rFonts w:hint="eastAsia"/>
          <w:lang w:eastAsia="zh-CN"/>
        </w:rPr>
        <w:t>W</w:t>
      </w:r>
      <w:r>
        <w:rPr>
          <w:lang w:eastAsia="zh-CN"/>
        </w:rPr>
        <w:t>hen the UE</w:t>
      </w:r>
      <w:r>
        <w:t xml:space="preserve"> registers to the network, if the AMF receives from the UE the PC5 capability for V2X communications in the Registration Request message, </w:t>
      </w:r>
      <w:r w:rsidRPr="0093004C">
        <w:t xml:space="preserve">the UE is authorized to use </w:t>
      </w:r>
      <w:r>
        <w:t>V2X</w:t>
      </w:r>
      <w:r w:rsidRPr="0093004C">
        <w:t xml:space="preserve"> service based on </w:t>
      </w:r>
      <w:r>
        <w:t xml:space="preserve">the UE's </w:t>
      </w:r>
      <w:r w:rsidRPr="0093004C">
        <w:t xml:space="preserve">subscription </w:t>
      </w:r>
      <w:r>
        <w:t>information and the "V2X" feature is supported, the AMF further reports to the PCF the PC5 capability for V2X communications within the "pc5Capab" attribute as defined in clause 4.2.2.1. The PCF may determine the V2XP over PC5 interface based on the received UE's PC5 capability for V2X,</w:t>
      </w:r>
      <w:r>
        <w:rPr>
          <w:noProof/>
        </w:rPr>
        <w:t xml:space="preserve">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t xml:space="preserve"> and the operator's policy.</w:t>
      </w:r>
    </w:p>
    <w:p w14:paraId="46F3120F" w14:textId="77777777" w:rsidR="00964901" w:rsidRDefault="00964901" w:rsidP="00964901">
      <w:pPr>
        <w:rPr>
          <w:noProof/>
          <w:lang w:eastAsia="zh-CN"/>
        </w:rPr>
      </w:pPr>
      <w:r>
        <w:t xml:space="preserve">After UE registration, if the UE supports V2X communication and it does not have valid V2XP, the UE includes the "UE POLICY PROVISIONING REQUEST" message as defined in 3GPP TS 24.587 [24] during the </w:t>
      </w:r>
      <w:r>
        <w:rPr>
          <w:noProof/>
        </w:rPr>
        <w:t>NAS transport procedure</w:t>
      </w:r>
      <w:r>
        <w:t>. The PCF may reject the request by sending back a "UE POLICY PROVISIONING REJECT" message as defined in clause 7.2.2 of 3GPP TS 24.587 [24] or provision the policy, as defined in clause </w:t>
      </w:r>
      <w:r>
        <w:rPr>
          <w:noProof/>
        </w:rPr>
        <w:t xml:space="preserve">4.2.2.2.1, based on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rPr>
          <w:noProof/>
        </w:rPr>
        <w:t xml:space="preserve"> and the operator's policy</w:t>
      </w:r>
      <w:r>
        <w:rPr>
          <w:rFonts w:hint="eastAsia"/>
          <w:noProof/>
          <w:lang w:eastAsia="zh-CN"/>
        </w:rPr>
        <w:t>.</w:t>
      </w:r>
      <w:r w:rsidRPr="005D5F81">
        <w:rPr>
          <w:noProof/>
          <w:lang w:eastAsia="zh-CN"/>
        </w:rPr>
        <w:t xml:space="preserve"> </w:t>
      </w:r>
    </w:p>
    <w:p w14:paraId="7608B6D7" w14:textId="77777777" w:rsidR="00964901" w:rsidRDefault="00964901" w:rsidP="00964901">
      <w:r>
        <w:t>For both scenarios mentioned above, in the roaming case, the H-PCF may include the V2XP within the "uePolicy" attribute in the policy association create or update response to the V-PCF and in the policy association update request initiated by the H-PCF.</w:t>
      </w:r>
    </w:p>
    <w:p w14:paraId="475B5DCD" w14:textId="77777777" w:rsidR="00964901" w:rsidRPr="005D5F81" w:rsidRDefault="00964901" w:rsidP="00964901">
      <w:pPr>
        <w:rPr>
          <w:lang w:val="en-US" w:eastAsia="zh-CN"/>
        </w:rPr>
      </w:pPr>
      <w:r>
        <w:t>In the roaming or non-roaming case, the (V-)PCF shall use the Namf_Communication_N1N2MessageTransfer service operation defined in clause 5.2.2.3.1</w:t>
      </w:r>
      <w:r w:rsidRPr="004875C2">
        <w:t xml:space="preserve"> </w:t>
      </w:r>
      <w:r>
        <w:t xml:space="preserve">of </w:t>
      </w:r>
      <w:r>
        <w:rPr>
          <w:lang w:eastAsia="zh-CN"/>
        </w:rPr>
        <w:t>3GPP TS 29.518 [</w:t>
      </w:r>
      <w:r>
        <w:rPr>
          <w:lang w:val="en-US" w:eastAsia="zh-CN"/>
        </w:rPr>
        <w:t>14] to send the V2XP to the UE.</w:t>
      </w:r>
    </w:p>
    <w:p w14:paraId="172A5984" w14:textId="77777777" w:rsidR="0083444E" w:rsidRDefault="0083444E" w:rsidP="0083444E">
      <w:pPr>
        <w:pStyle w:val="Heading6"/>
      </w:pPr>
      <w:bookmarkStart w:id="585" w:name="_Toc120652761"/>
      <w:bookmarkStart w:id="586" w:name="_Toc129205547"/>
      <w:bookmarkStart w:id="587" w:name="_Toc129244366"/>
      <w:bookmarkStart w:id="588" w:name="_Toc136530135"/>
      <w:bookmarkStart w:id="589" w:name="_Toc136614732"/>
      <w:bookmarkStart w:id="590" w:name="_Toc148460853"/>
      <w:bookmarkStart w:id="591" w:name="_Toc151914850"/>
      <w:bookmarkStart w:id="592" w:name="_Toc175738968"/>
      <w:bookmarkStart w:id="593" w:name="_Toc183635281"/>
      <w:bookmarkStart w:id="594" w:name="_Toc183639130"/>
      <w:bookmarkStart w:id="595" w:name="_Toc105574886"/>
      <w:bookmarkStart w:id="596" w:name="_Toc28013383"/>
      <w:bookmarkStart w:id="597" w:name="_Toc34222293"/>
      <w:bookmarkStart w:id="598" w:name="_Toc36040476"/>
      <w:bookmarkStart w:id="599" w:name="_Toc39134405"/>
      <w:bookmarkStart w:id="600" w:name="_Toc43283352"/>
      <w:bookmarkStart w:id="601" w:name="_Toc45134392"/>
      <w:bookmarkStart w:id="602" w:name="_Toc49929992"/>
      <w:bookmarkStart w:id="603" w:name="_Toc50024112"/>
      <w:bookmarkStart w:id="604" w:name="_Toc51763600"/>
      <w:bookmarkStart w:id="605" w:name="_Toc56594464"/>
      <w:bookmarkStart w:id="606" w:name="_Toc67493806"/>
      <w:bookmarkStart w:id="607" w:name="_Toc68169710"/>
      <w:bookmarkStart w:id="608" w:name="_Toc73459316"/>
      <w:bookmarkStart w:id="609" w:name="_Toc73459439"/>
      <w:bookmarkStart w:id="610" w:name="_Toc74742976"/>
      <w:bookmarkStart w:id="611" w:name="_Toc112918261"/>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r>
        <w:rPr>
          <w:rFonts w:eastAsia="SimSun"/>
          <w:lang w:eastAsia="x-none"/>
        </w:rPr>
        <w:t>4.2.2.2.1.3</w:t>
      </w:r>
      <w:r>
        <w:rPr>
          <w:rFonts w:eastAsia="SimSun"/>
          <w:lang w:eastAsia="x-none"/>
        </w:rPr>
        <w:tab/>
        <w:t>Provisioning of ProSe Policy</w:t>
      </w:r>
      <w:bookmarkEnd w:id="585"/>
      <w:bookmarkEnd w:id="586"/>
      <w:bookmarkEnd w:id="587"/>
      <w:bookmarkEnd w:id="588"/>
      <w:bookmarkEnd w:id="589"/>
      <w:bookmarkEnd w:id="590"/>
      <w:bookmarkEnd w:id="591"/>
      <w:bookmarkEnd w:id="592"/>
      <w:bookmarkEnd w:id="593"/>
      <w:bookmarkEnd w:id="594"/>
    </w:p>
    <w:p w14:paraId="4EB8E0D6" w14:textId="77777777" w:rsidR="0083444E" w:rsidRDefault="0083444E" w:rsidP="0083444E">
      <w:r>
        <w:rPr>
          <w:rFonts w:hint="eastAsia"/>
          <w:lang w:eastAsia="zh-CN"/>
        </w:rPr>
        <w:t>W</w:t>
      </w:r>
      <w:r>
        <w:rPr>
          <w:lang w:eastAsia="zh-CN"/>
        </w:rPr>
        <w:t>hen the UE</w:t>
      </w:r>
      <w:r>
        <w:t xml:space="preserve"> registers to the network and </w:t>
      </w:r>
      <w:r w:rsidRPr="009B5A25">
        <w:t xml:space="preserve">the UE supports </w:t>
      </w:r>
      <w:r>
        <w:t xml:space="preserve">5G </w:t>
      </w:r>
      <w:r w:rsidRPr="009B5A25">
        <w:t>ProSe</w:t>
      </w:r>
      <w:r>
        <w:t xml:space="preserve">, if the AMF receives from the UE the 5G ProSe Capability in the Registration Request message, </w:t>
      </w:r>
      <w:r w:rsidRPr="0093004C">
        <w:t xml:space="preserve">the UE is authorized to use </w:t>
      </w:r>
      <w:r>
        <w:t xml:space="preserve">5G </w:t>
      </w:r>
      <w:r w:rsidRPr="0093004C">
        <w:t xml:space="preserve">ProSe service based on </w:t>
      </w:r>
      <w:r>
        <w:t xml:space="preserve">the UE's </w:t>
      </w:r>
      <w:r w:rsidRPr="0093004C">
        <w:t xml:space="preserve">subscription </w:t>
      </w:r>
      <w:r>
        <w:t>information and the "ProSe" feature defined in clause 5.8 is supported, the AMF further reports to the PCF this 5G ProSe Capability of the UE within the "proSeCapab" attribute, as per the procedures defined in clause 4.2.2.1. When the UE disables/enables a 5G ProSe capability, the AMF further reports to the PCF the updated 5G ProSe capabilities of the UE within the "proSeCapab" attribute, as per the procedures defined in clause 4.2.3.1. The PCF may determine the support of 5G ProSe based on the received UE's 5G ProSe Capability,</w:t>
      </w:r>
      <w:r>
        <w:rPr>
          <w:noProof/>
        </w:rPr>
        <w:t xml:space="preserve"> </w:t>
      </w:r>
      <w:r>
        <w:t xml:space="preserve">the </w:t>
      </w:r>
      <w:r>
        <w:rPr>
          <w:lang w:eastAsia="zh-CN"/>
        </w:rPr>
        <w:t xml:space="preserve">service specific parameter information </w:t>
      </w:r>
      <w:r>
        <w:rPr>
          <w:noProof/>
        </w:rPr>
        <w:t xml:space="preserve">retrieved from the </w:t>
      </w:r>
      <w:r>
        <w:t>UE's Application Data</w:t>
      </w:r>
      <w:r>
        <w:rPr>
          <w:noProof/>
        </w:rPr>
        <w:t xml:space="preserve"> in the UDR as defined in </w:t>
      </w:r>
      <w:r>
        <w:t xml:space="preserve">clause 6.2.15 of </w:t>
      </w:r>
      <w:r>
        <w:rPr>
          <w:lang w:eastAsia="zh-CN"/>
        </w:rPr>
        <w:t>3GPP TS 29.519 [</w:t>
      </w:r>
      <w:r>
        <w:rPr>
          <w:lang w:val="en-US" w:eastAsia="zh-CN"/>
        </w:rPr>
        <w:t>17]</w:t>
      </w:r>
      <w:r>
        <w:t xml:space="preserve"> and the operator's policy.</w:t>
      </w:r>
    </w:p>
    <w:p w14:paraId="25966150" w14:textId="77777777" w:rsidR="0083444E" w:rsidRDefault="0083444E" w:rsidP="0083444E">
      <w:r>
        <w:t xml:space="preserve">After UE registration, if the UE does not have valid </w:t>
      </w:r>
      <w:r>
        <w:rPr>
          <w:noProof/>
        </w:rPr>
        <w:t>ProSeP</w:t>
      </w:r>
      <w:r>
        <w:t xml:space="preserve">, the UE includes a "UE POLICY PROVISIONING REQUEST" message defined in </w:t>
      </w:r>
      <w:r>
        <w:rPr>
          <w:noProof/>
        </w:rPr>
        <w:t>clause 7.2.1.1 of 3GPP TS 24.554 [28]</w:t>
      </w:r>
      <w:r>
        <w:t xml:space="preserve"> during theNAS transport procedure. The PCF may either reject the request by sending back a "UE POLICY PROVISIONING REJECT" message defined in </w:t>
      </w:r>
      <w:r>
        <w:rPr>
          <w:noProof/>
        </w:rPr>
        <w:t>clause 7.2.2.1 of 3GPP TS 24.587 [24]</w:t>
      </w:r>
      <w:r>
        <w:t xml:space="preserve"> or provision the policy, as defined in clause </w:t>
      </w:r>
      <w:r>
        <w:rPr>
          <w:noProof/>
        </w:rPr>
        <w:t xml:space="preserve">4.2.2.2.1, based on </w:t>
      </w:r>
      <w:r>
        <w:t xml:space="preserve">the </w:t>
      </w:r>
      <w:r>
        <w:rPr>
          <w:lang w:eastAsia="zh-CN"/>
        </w:rPr>
        <w:t xml:space="preserve">service specific parameter information </w:t>
      </w:r>
      <w:r>
        <w:rPr>
          <w:noProof/>
        </w:rPr>
        <w:t xml:space="preserve">retrieved from the </w:t>
      </w:r>
      <w:r>
        <w:t>UE's Application Data</w:t>
      </w:r>
      <w:r>
        <w:rPr>
          <w:noProof/>
        </w:rPr>
        <w:t xml:space="preserve"> in the UDR as defined in </w:t>
      </w:r>
      <w:r>
        <w:t xml:space="preserve">clause 6.2.15 of </w:t>
      </w:r>
      <w:r>
        <w:rPr>
          <w:lang w:eastAsia="zh-CN"/>
        </w:rPr>
        <w:t>3GPP TS 29.519 [</w:t>
      </w:r>
      <w:r>
        <w:rPr>
          <w:lang w:val="en-US" w:eastAsia="zh-CN"/>
        </w:rPr>
        <w:t>17]</w:t>
      </w:r>
      <w:r>
        <w:rPr>
          <w:noProof/>
        </w:rPr>
        <w:t xml:space="preserve"> and the operator's policy</w:t>
      </w:r>
      <w:r>
        <w:rPr>
          <w:rFonts w:hint="eastAsia"/>
          <w:noProof/>
          <w:lang w:eastAsia="zh-CN"/>
        </w:rPr>
        <w:t>.</w:t>
      </w:r>
      <w:r w:rsidRPr="00EF50B9">
        <w:t xml:space="preserve"> </w:t>
      </w:r>
    </w:p>
    <w:p w14:paraId="151FFF4D" w14:textId="77777777" w:rsidR="0083444E" w:rsidRDefault="0083444E" w:rsidP="0083444E">
      <w:r>
        <w:t>For both scenarios mentioned above, in the roaming case, the H-PCF may include the ProSeP within the "uePolicy" attribute in the policy association create and update response to the V-PCF and in the policy association update request initiated by the H-PCF.</w:t>
      </w:r>
    </w:p>
    <w:p w14:paraId="0791DA28" w14:textId="77777777" w:rsidR="0083444E" w:rsidRDefault="0083444E" w:rsidP="0083444E">
      <w:r>
        <w:t>In the roaming or non-roaming case, the (V-)PCF shall use the Namf_Communication_N1N2MessageTransfer service operation defined in clause 5.2.2.3.1</w:t>
      </w:r>
      <w:r w:rsidRPr="004875C2">
        <w:t xml:space="preserve"> </w:t>
      </w:r>
      <w:r>
        <w:t xml:space="preserve">of </w:t>
      </w:r>
      <w:r>
        <w:rPr>
          <w:lang w:eastAsia="zh-CN"/>
        </w:rPr>
        <w:t>3GPP TS 29.518 [</w:t>
      </w:r>
      <w:r>
        <w:rPr>
          <w:lang w:val="en-US" w:eastAsia="zh-CN"/>
        </w:rPr>
        <w:t>14] to send the ProSeP to the UE.</w:t>
      </w:r>
    </w:p>
    <w:p w14:paraId="0FA0EBB7" w14:textId="77777777" w:rsidR="00A07275" w:rsidRPr="00AA01F1" w:rsidRDefault="00A07275" w:rsidP="00A07275">
      <w:pPr>
        <w:pStyle w:val="NO"/>
        <w:rPr>
          <w:color w:val="000000"/>
          <w:sz w:val="24"/>
          <w:szCs w:val="24"/>
          <w:lang w:val="en-US"/>
        </w:rPr>
      </w:pPr>
      <w:bookmarkStart w:id="612" w:name="_Toc129268109"/>
      <w:bookmarkStart w:id="613" w:name="_Toc136530136"/>
      <w:bookmarkStart w:id="614" w:name="_Toc136614733"/>
      <w:bookmarkStart w:id="615" w:name="_Toc148460854"/>
      <w:bookmarkStart w:id="616" w:name="_Toc151914851"/>
      <w:bookmarkStart w:id="617" w:name="_Toc175738969"/>
      <w:bookmarkStart w:id="618" w:name="_Toc120652762"/>
      <w:bookmarkStart w:id="619" w:name="_Toc129205548"/>
      <w:bookmarkStart w:id="620" w:name="_Toc129244367"/>
      <w:bookmarkEnd w:id="595"/>
      <w:r w:rsidRPr="00AA01F1">
        <w:t>NOTE:</w:t>
      </w:r>
      <w:r>
        <w:tab/>
      </w:r>
      <w:r w:rsidRPr="00AA01F1">
        <w:t>In this release of the specification, for SNPN scenarios, 5G</w:t>
      </w:r>
      <w:r>
        <w:t xml:space="preserve"> </w:t>
      </w:r>
      <w:r w:rsidRPr="00AA01F1">
        <w:t>ProSeP management does not support inter-SNPN operation and</w:t>
      </w:r>
      <w:r>
        <w:t xml:space="preserve"> </w:t>
      </w:r>
      <w:r w:rsidRPr="00AA01F1">
        <w:t>ProSeP can</w:t>
      </w:r>
      <w:r>
        <w:t xml:space="preserve"> </w:t>
      </w:r>
      <w:r w:rsidRPr="00AA01F1">
        <w:t>only be derived and provisioned</w:t>
      </w:r>
      <w:r>
        <w:t xml:space="preserve"> </w:t>
      </w:r>
      <w:r w:rsidRPr="00AA01F1">
        <w:t>by the PCF of the subscribed SNPN.</w:t>
      </w:r>
    </w:p>
    <w:p w14:paraId="016AF851" w14:textId="77777777" w:rsidR="006D130A" w:rsidRDefault="006D130A" w:rsidP="006D130A">
      <w:pPr>
        <w:pStyle w:val="Heading6"/>
        <w:rPr>
          <w:rFonts w:eastAsia="SimSun"/>
          <w:lang w:eastAsia="x-none"/>
        </w:rPr>
      </w:pPr>
      <w:bookmarkStart w:id="621" w:name="_Toc183635282"/>
      <w:bookmarkStart w:id="622" w:name="_Toc183639131"/>
      <w:r>
        <w:rPr>
          <w:rFonts w:eastAsia="SimSun"/>
          <w:lang w:eastAsia="x-none"/>
        </w:rPr>
        <w:t>4.2.2.2.1.4</w:t>
      </w:r>
      <w:r>
        <w:rPr>
          <w:rFonts w:eastAsia="SimSun"/>
          <w:lang w:eastAsia="x-none"/>
        </w:rPr>
        <w:tab/>
        <w:t>Provisioning of Aircraft-to-Everything Policy</w:t>
      </w:r>
      <w:bookmarkEnd w:id="612"/>
      <w:bookmarkEnd w:id="613"/>
      <w:bookmarkEnd w:id="614"/>
      <w:bookmarkEnd w:id="615"/>
      <w:bookmarkEnd w:id="616"/>
      <w:bookmarkEnd w:id="617"/>
      <w:bookmarkEnd w:id="621"/>
      <w:bookmarkEnd w:id="622"/>
    </w:p>
    <w:p w14:paraId="7FC4EF59" w14:textId="77777777" w:rsidR="0032267D" w:rsidRDefault="0032267D" w:rsidP="0032267D">
      <w:r>
        <w:rPr>
          <w:rFonts w:hint="eastAsia"/>
          <w:lang w:eastAsia="zh-CN"/>
        </w:rPr>
        <w:t>W</w:t>
      </w:r>
      <w:r>
        <w:rPr>
          <w:lang w:eastAsia="zh-CN"/>
        </w:rPr>
        <w:t>hen the UE</w:t>
      </w:r>
      <w:r>
        <w:t xml:space="preserve"> registers to the network, if the AMF receives from the UE the capability for A2X communications in the Registration Request message, </w:t>
      </w:r>
      <w:r w:rsidRPr="0093004C">
        <w:t xml:space="preserve">the UE is authorized to use </w:t>
      </w:r>
      <w:r>
        <w:t>A2X</w:t>
      </w:r>
      <w:r w:rsidRPr="0093004C">
        <w:t xml:space="preserve"> service based on </w:t>
      </w:r>
      <w:r>
        <w:t xml:space="preserve">the UE's </w:t>
      </w:r>
      <w:r w:rsidRPr="0093004C">
        <w:t xml:space="preserve">subscription </w:t>
      </w:r>
      <w:r>
        <w:t>information and the "A2X" feature is supported, the AMF further reports to the PCF the UEcapability for A2X communications within the "a2xCapab" attribute as defined in clause 4.2.2.1. The PCF may determine the A2XP based on the received UE's capability for A2X,</w:t>
      </w:r>
      <w:r>
        <w:rPr>
          <w:noProof/>
        </w:rPr>
        <w:t xml:space="preserve">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t xml:space="preserve"> and the operator's policy.</w:t>
      </w:r>
    </w:p>
    <w:p w14:paraId="411F24D1" w14:textId="77777777" w:rsidR="006D130A" w:rsidRDefault="006D130A" w:rsidP="006D130A">
      <w:pPr>
        <w:rPr>
          <w:noProof/>
          <w:lang w:eastAsia="zh-CN"/>
        </w:rPr>
      </w:pPr>
      <w:r>
        <w:t xml:space="preserve">After UE registration, if the UE supports A2X communication and it does not have valid A2XP, the UE includes the "UE POLICY PROVISIONING REQUEST" message as defined in 3GPP TS 24.577 [32] during the </w:t>
      </w:r>
      <w:r>
        <w:rPr>
          <w:noProof/>
        </w:rPr>
        <w:t>NAS transport procedure</w:t>
      </w:r>
      <w:r>
        <w:t>. The PCF may reject the request by sending back a "UE POLICY PROVISIONING REJECT" message as defined in 3GPP TS 24.577 [32] or provision the policy, as defined in clause </w:t>
      </w:r>
      <w:r>
        <w:rPr>
          <w:noProof/>
        </w:rPr>
        <w:t xml:space="preserve">4.2.2.2.1, based on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rPr>
          <w:noProof/>
        </w:rPr>
        <w:t xml:space="preserve"> and the operator's policy</w:t>
      </w:r>
      <w:r>
        <w:rPr>
          <w:rFonts w:hint="eastAsia"/>
          <w:noProof/>
          <w:lang w:eastAsia="zh-CN"/>
        </w:rPr>
        <w:t>.</w:t>
      </w:r>
      <w:r w:rsidRPr="005D5F81">
        <w:rPr>
          <w:noProof/>
          <w:lang w:eastAsia="zh-CN"/>
        </w:rPr>
        <w:t xml:space="preserve"> </w:t>
      </w:r>
    </w:p>
    <w:p w14:paraId="62D43220" w14:textId="77777777" w:rsidR="006D130A" w:rsidRDefault="006D130A" w:rsidP="006D130A">
      <w:r>
        <w:t>For both scenarios mentioned above, in the roaming case, the H-PCF may include the A2XP within the "uePolicy" attribute in the policy association create or update response to the V-PCF and in the policy association update request initiated by the H-PCF.</w:t>
      </w:r>
    </w:p>
    <w:p w14:paraId="0193EB6B" w14:textId="77777777" w:rsidR="006D130A" w:rsidRPr="00454FD2" w:rsidRDefault="006D130A" w:rsidP="006D130A">
      <w:pPr>
        <w:rPr>
          <w:lang w:val="en-US" w:eastAsia="zh-CN"/>
        </w:rPr>
      </w:pPr>
      <w:r>
        <w:t>In the roaming or non-roaming case, the (V-)PCF shall use the Namf_Communication_N1N2MessageTransfer service operation defined in clause 5.2.2.3.1</w:t>
      </w:r>
      <w:r w:rsidRPr="004875C2">
        <w:t xml:space="preserve"> </w:t>
      </w:r>
      <w:r>
        <w:t xml:space="preserve">of </w:t>
      </w:r>
      <w:r>
        <w:rPr>
          <w:lang w:eastAsia="zh-CN"/>
        </w:rPr>
        <w:t>3GPP TS 29.518 [</w:t>
      </w:r>
      <w:r>
        <w:rPr>
          <w:lang w:val="en-US" w:eastAsia="zh-CN"/>
        </w:rPr>
        <w:t>14] to send the A2XP to the UE.</w:t>
      </w:r>
    </w:p>
    <w:p w14:paraId="22BB09AA" w14:textId="77777777" w:rsidR="006A26FB" w:rsidRDefault="006A26FB" w:rsidP="006A26FB">
      <w:pPr>
        <w:pStyle w:val="Heading6"/>
        <w:rPr>
          <w:lang w:eastAsia="x-none"/>
        </w:rPr>
      </w:pPr>
      <w:bookmarkStart w:id="623" w:name="_Toc148460855"/>
      <w:bookmarkStart w:id="624" w:name="_Toc151914852"/>
      <w:bookmarkStart w:id="625" w:name="_Toc175738970"/>
      <w:bookmarkStart w:id="626" w:name="_Toc183635283"/>
      <w:bookmarkStart w:id="627" w:name="_Toc183639132"/>
      <w:bookmarkStart w:id="628" w:name="_Toc136530137"/>
      <w:bookmarkStart w:id="629" w:name="_Toc136614734"/>
      <w:r>
        <w:rPr>
          <w:lang w:eastAsia="x-none"/>
        </w:rPr>
        <w:t>4.2.2.2.1.5</w:t>
      </w:r>
      <w:r>
        <w:rPr>
          <w:lang w:eastAsia="x-none"/>
        </w:rPr>
        <w:tab/>
        <w:t>Provisioning of Ranging and Sidelink Positioning Policy</w:t>
      </w:r>
      <w:bookmarkEnd w:id="623"/>
      <w:bookmarkEnd w:id="624"/>
      <w:bookmarkEnd w:id="625"/>
      <w:bookmarkEnd w:id="626"/>
      <w:bookmarkEnd w:id="627"/>
    </w:p>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8"/>
    <w:bookmarkEnd w:id="619"/>
    <w:bookmarkEnd w:id="620"/>
    <w:bookmarkEnd w:id="628"/>
    <w:bookmarkEnd w:id="629"/>
    <w:p w14:paraId="7C6E9586" w14:textId="77777777" w:rsidR="00492E07" w:rsidRDefault="00492E07" w:rsidP="00492E07">
      <w:r>
        <w:rPr>
          <w:rFonts w:hint="eastAsia"/>
          <w:lang w:eastAsia="zh-CN"/>
        </w:rPr>
        <w:t>W</w:t>
      </w:r>
      <w:r>
        <w:rPr>
          <w:lang w:eastAsia="zh-CN"/>
        </w:rPr>
        <w:t>hen the UE</w:t>
      </w:r>
      <w:r>
        <w:t xml:space="preserve"> registers to the network and </w:t>
      </w:r>
      <w:r w:rsidRPr="009B5A25">
        <w:t xml:space="preserve">the UE supports </w:t>
      </w:r>
      <w:r>
        <w:t xml:space="preserve">Ranging/SL, if the AMF receives from the UE the Ranging/SL Capability in the Registration Request message, </w:t>
      </w:r>
      <w:r w:rsidRPr="0093004C">
        <w:t xml:space="preserve">the UE is authorized to use </w:t>
      </w:r>
      <w:r>
        <w:t>Ranging/SL</w:t>
      </w:r>
      <w:r w:rsidRPr="0093004C">
        <w:t xml:space="preserve"> service based on </w:t>
      </w:r>
      <w:r>
        <w:t xml:space="preserve">the UE's </w:t>
      </w:r>
      <w:r w:rsidRPr="0093004C">
        <w:t xml:space="preserve">subscription </w:t>
      </w:r>
      <w:r>
        <w:t>information and the "Ranging</w:t>
      </w:r>
      <w:r w:rsidRPr="006A26FB">
        <w:rPr>
          <w:rFonts w:hint="eastAsia"/>
          <w:lang w:eastAsia="zh-CN"/>
        </w:rPr>
        <w:t>_</w:t>
      </w:r>
      <w:r>
        <w:t>SL" feature defined in clause 5.8 is supported, the AMF further reports to the PCF this Ranging/SL Capability of the UE within the "rangSlCapab" attribute, as per the procedures defined in clause 4.2.2.1. The PCF may determine the RSLPP over PC5 interface based on the received UE's PC5 capability for Ranging/SL,</w:t>
      </w:r>
      <w:r>
        <w:rPr>
          <w:noProof/>
        </w:rPr>
        <w:t xml:space="preserve">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t xml:space="preserve"> and the operator's policy.</w:t>
      </w:r>
    </w:p>
    <w:p w14:paraId="396B280F" w14:textId="77777777" w:rsidR="00492E07" w:rsidRDefault="00492E07" w:rsidP="00492E07">
      <w:r>
        <w:t xml:space="preserve">After UE registration, if the UE does not have valid </w:t>
      </w:r>
      <w:r>
        <w:rPr>
          <w:noProof/>
        </w:rPr>
        <w:t>RSLPP</w:t>
      </w:r>
      <w:r>
        <w:t xml:space="preserve">, the UE includes a "UE POLICY PROVISIONING REQUEST" message defined in </w:t>
      </w:r>
      <w:r>
        <w:rPr>
          <w:noProof/>
        </w:rPr>
        <w:t>3GPP TS 24.514 [42]</w:t>
      </w:r>
      <w:r>
        <w:t xml:space="preserve"> during the NAS transport procedure. The PCF may either reject the request by sending back a "UE POLICY PROVISIONING REJECT" message defined in </w:t>
      </w:r>
      <w:r>
        <w:rPr>
          <w:noProof/>
        </w:rPr>
        <w:t>3GPP TS 24.514 [42]</w:t>
      </w:r>
      <w:r>
        <w:t xml:space="preserve"> or provision the policy, as defined in clause </w:t>
      </w:r>
      <w:r>
        <w:rPr>
          <w:noProof/>
        </w:rPr>
        <w:t xml:space="preserve">4.2.2.2.1, based on </w:t>
      </w:r>
      <w:r>
        <w:t xml:space="preserve">the </w:t>
      </w:r>
      <w:r>
        <w:rPr>
          <w:lang w:eastAsia="zh-CN"/>
        </w:rPr>
        <w:t xml:space="preserve">service specific parameter information </w:t>
      </w:r>
      <w:r>
        <w:rPr>
          <w:noProof/>
        </w:rPr>
        <w:t xml:space="preserve">retrieved from the </w:t>
      </w:r>
      <w:r>
        <w:t>UE's Application Data</w:t>
      </w:r>
      <w:r>
        <w:rPr>
          <w:noProof/>
        </w:rPr>
        <w:t xml:space="preserve"> in the UDR as defined in </w:t>
      </w:r>
      <w:r>
        <w:t xml:space="preserve">clause 6.2.15 of </w:t>
      </w:r>
      <w:r>
        <w:rPr>
          <w:lang w:eastAsia="zh-CN"/>
        </w:rPr>
        <w:t>3GPP TS 29.519 [</w:t>
      </w:r>
      <w:r>
        <w:rPr>
          <w:lang w:val="en-US" w:eastAsia="zh-CN"/>
        </w:rPr>
        <w:t>17]</w:t>
      </w:r>
      <w:r>
        <w:rPr>
          <w:noProof/>
        </w:rPr>
        <w:t xml:space="preserve"> and the operator's policy</w:t>
      </w:r>
      <w:r>
        <w:rPr>
          <w:rFonts w:hint="eastAsia"/>
          <w:noProof/>
          <w:lang w:eastAsia="zh-CN"/>
        </w:rPr>
        <w:t>.</w:t>
      </w:r>
    </w:p>
    <w:p w14:paraId="5EEC98BF" w14:textId="77777777" w:rsidR="00492E07" w:rsidRDefault="00492E07" w:rsidP="00492E07">
      <w:r>
        <w:t>For both scenarios mentioned above, in the roaming case, the H-PCF may include the RSLPP within the "uePolicy" attribute in the policy association create and update response to the V-PCF and in the policy association update request initiated by the H-PCF.</w:t>
      </w:r>
    </w:p>
    <w:p w14:paraId="35ACB44C" w14:textId="77777777" w:rsidR="00492E07" w:rsidRDefault="00492E07" w:rsidP="000F4B47">
      <w:pPr>
        <w:rPr>
          <w:lang w:val="en-US" w:eastAsia="zh-CN"/>
        </w:rPr>
      </w:pPr>
      <w:r>
        <w:t>In the roaming or non-roaming case, the (V-)PCF shall use the Namf_Communication_N1N2MessageTransfer service operation defined in clause 5.2.2.3.1</w:t>
      </w:r>
      <w:r w:rsidRPr="004875C2">
        <w:t xml:space="preserve"> </w:t>
      </w:r>
      <w:r>
        <w:t xml:space="preserve">of </w:t>
      </w:r>
      <w:r>
        <w:rPr>
          <w:lang w:eastAsia="zh-CN"/>
        </w:rPr>
        <w:t>3GPP TS 29.518 [</w:t>
      </w:r>
      <w:r>
        <w:rPr>
          <w:lang w:val="en-US" w:eastAsia="zh-CN"/>
        </w:rPr>
        <w:t>14] to send the RSLPP to the UE.</w:t>
      </w:r>
      <w:bookmarkStart w:id="630" w:name="_Toc148460856"/>
      <w:bookmarkStart w:id="631" w:name="_Toc151914853"/>
    </w:p>
    <w:p w14:paraId="3D8DAA71" w14:textId="77777777" w:rsidR="00492E07" w:rsidRDefault="00492E07" w:rsidP="00492E07">
      <w:pPr>
        <w:pStyle w:val="Heading5"/>
        <w:rPr>
          <w:noProof/>
        </w:rPr>
      </w:pPr>
      <w:bookmarkStart w:id="632" w:name="_Toc175738971"/>
      <w:bookmarkStart w:id="633" w:name="_Toc183635284"/>
      <w:bookmarkStart w:id="634" w:name="_Toc183639133"/>
      <w:r>
        <w:rPr>
          <w:noProof/>
        </w:rPr>
        <w:t>4.2.2.2.2</w:t>
      </w:r>
      <w:r>
        <w:rPr>
          <w:noProof/>
        </w:rPr>
        <w:tab/>
        <w:t>UE Access Network discovery and selection policies (ANDSP)</w:t>
      </w:r>
      <w:bookmarkEnd w:id="630"/>
      <w:bookmarkEnd w:id="631"/>
      <w:bookmarkEnd w:id="632"/>
      <w:bookmarkEnd w:id="633"/>
      <w:bookmarkEnd w:id="634"/>
    </w:p>
    <w:p w14:paraId="7ED07AED" w14:textId="77777777" w:rsidR="006C3F4E" w:rsidRDefault="006C3F4E">
      <w:pPr>
        <w:rPr>
          <w:noProof/>
        </w:rPr>
      </w:pPr>
      <w:r>
        <w:rPr>
          <w:noProof/>
        </w:rPr>
        <w:t>UE Access Network discovery and selection policies are used by the UE to select non-3GPP accesses and to decide how to route traffic between the selected 3GPP and non 3GPP accesses.</w:t>
      </w:r>
    </w:p>
    <w:p w14:paraId="1F08DA0C" w14:textId="77777777" w:rsidR="006C3F4E" w:rsidRDefault="006C3F4E">
      <w:pPr>
        <w:rPr>
          <w:noProof/>
        </w:rPr>
      </w:pPr>
      <w:r>
        <w:rPr>
          <w:noProof/>
        </w:rPr>
        <w:t>In this release of the specification, the Access Network Discovery &amp; Selection policy shall contain only rules that aid the UE in selecting a WLAN access network. Rules for selecting other types of non-3GPP access networks are not specified.</w:t>
      </w:r>
    </w:p>
    <w:p w14:paraId="31A1D341" w14:textId="77777777" w:rsidR="006C3F4E" w:rsidRDefault="006C3F4E">
      <w:pPr>
        <w:rPr>
          <w:noProof/>
        </w:rPr>
      </w:pPr>
      <w:r>
        <w:rPr>
          <w:noProof/>
        </w:rPr>
        <w:t xml:space="preserve">The WLAN access network selected by the UE with the use of Access Network Discovery &amp; Selection policy may be used for direct traffic offload (i.e. sending traffic to the WLAN outside of a PDU Session) and for registering to 5GC </w:t>
      </w:r>
      <w:r>
        <w:t>using the non-3GPP access network selection information</w:t>
      </w:r>
      <w:r>
        <w:rPr>
          <w:noProof/>
        </w:rPr>
        <w:t>.</w:t>
      </w:r>
    </w:p>
    <w:p w14:paraId="283236BD" w14:textId="77777777" w:rsidR="006C3F4E" w:rsidRDefault="006C3F4E">
      <w:pPr>
        <w:rPr>
          <w:noProof/>
        </w:rPr>
      </w:pPr>
      <w:r>
        <w:rPr>
          <w:noProof/>
        </w:rPr>
        <w:t>The Access Network Discovery &amp; Selection policy shall contain one or more WLAN Selection Policy (WLANSP) rules and and may contain Non-3GPP access network (N3AN) node selection information and configuration information.</w:t>
      </w:r>
    </w:p>
    <w:p w14:paraId="296AA722" w14:textId="77777777" w:rsidR="00E73F08" w:rsidRDefault="006C3F4E" w:rsidP="00E73F08">
      <w:pPr>
        <w:rPr>
          <w:noProof/>
        </w:rPr>
      </w:pPr>
      <w:r>
        <w:rPr>
          <w:noProof/>
        </w:rPr>
        <w:t>N3AN node selection information and configuration information is used to control UE behaviour related to selection of N3IWF</w:t>
      </w:r>
      <w:r w:rsidR="001221C1">
        <w:rPr>
          <w:noProof/>
        </w:rPr>
        <w:t>,</w:t>
      </w:r>
      <w:r>
        <w:rPr>
          <w:noProof/>
        </w:rPr>
        <w:t xml:space="preserve"> or ePDG for accessing 5GC via </w:t>
      </w:r>
      <w:r w:rsidR="007F3785">
        <w:rPr>
          <w:noProof/>
        </w:rPr>
        <w:t xml:space="preserve">untrusted </w:t>
      </w:r>
      <w:r>
        <w:rPr>
          <w:noProof/>
        </w:rPr>
        <w:t>non-3GPP access</w:t>
      </w:r>
      <w:r w:rsidR="00E73F08">
        <w:rPr>
          <w:noProof/>
        </w:rPr>
        <w:t>.</w:t>
      </w:r>
    </w:p>
    <w:p w14:paraId="7B9A9F36" w14:textId="327D8BA2" w:rsidR="009978B8" w:rsidRPr="00321445" w:rsidRDefault="009978B8" w:rsidP="009978B8">
      <w:pPr>
        <w:rPr>
          <w:noProof/>
        </w:rPr>
      </w:pPr>
      <w:r w:rsidRPr="00321445">
        <w:rPr>
          <w:noProof/>
        </w:rPr>
        <w:t xml:space="preserve">To </w:t>
      </w:r>
      <w:r w:rsidRPr="00321445">
        <w:rPr>
          <w:noProof/>
          <w:lang w:eastAsia="zh-CN"/>
        </w:rPr>
        <w:t xml:space="preserve">support N3IWF selection based on the S-NSSAI(s) allowed for the UE, the ANDSP contains the S-NSSAIs supported by the N3IWF(s) and slice-specific configuration, as described in </w:t>
      </w:r>
      <w:r w:rsidRPr="00321445">
        <w:t>3GPP TS 24.526 [16]</w:t>
      </w:r>
      <w:r w:rsidRPr="00321445">
        <w:rPr>
          <w:noProof/>
          <w:lang w:eastAsia="zh-CN"/>
        </w:rPr>
        <w:t>. To support TNGF selection based on the S-NSSAI(s) allowed</w:t>
      </w:r>
      <w:r>
        <w:rPr>
          <w:noProof/>
          <w:lang w:eastAsia="zh-CN"/>
        </w:rPr>
        <w:t xml:space="preserve"> </w:t>
      </w:r>
      <w:r w:rsidRPr="00321445">
        <w:rPr>
          <w:noProof/>
          <w:lang w:eastAsia="zh-CN"/>
        </w:rPr>
        <w:t xml:space="preserve">for the UE, the extended WLANSP information contains the association of the S-NNSAI(s) and SSID(s) supported by the TNGF(s) as described in TS </w:t>
      </w:r>
      <w:r w:rsidRPr="00321445">
        <w:t>3GPP TS 24.526 [16]</w:t>
      </w:r>
      <w:r w:rsidRPr="00321445">
        <w:rPr>
          <w:noProof/>
        </w:rPr>
        <w:t xml:space="preserve">. The (H-)PCF takes </w:t>
      </w:r>
      <w:r>
        <w:rPr>
          <w:noProof/>
        </w:rPr>
        <w:t xml:space="preserve">into account </w:t>
      </w:r>
      <w:r w:rsidRPr="00321445">
        <w:rPr>
          <w:noProof/>
        </w:rPr>
        <w:t xml:space="preserve">the UE's subscribed S-NSSAIs and the V-PCF the UE's Configured NSSAI, </w:t>
      </w:r>
      <w:r>
        <w:rPr>
          <w:noProof/>
        </w:rPr>
        <w:t xml:space="preserve">in both cases together with the UE indication of support </w:t>
      </w:r>
      <w:r w:rsidRPr="0063081D">
        <w:t>of slice-based N3IWF and/or TNGF selection</w:t>
      </w:r>
      <w:r>
        <w:t xml:space="preserve">, </w:t>
      </w:r>
      <w:r w:rsidRPr="00321445">
        <w:rPr>
          <w:noProof/>
        </w:rPr>
        <w:t>to provide the ANDSP/WLANSP with slice specific information.</w:t>
      </w:r>
    </w:p>
    <w:p w14:paraId="75DACEFA" w14:textId="77777777" w:rsidR="006C3F4E" w:rsidRDefault="006C3F4E">
      <w:pPr>
        <w:rPr>
          <w:noProof/>
        </w:rPr>
      </w:pPr>
      <w:r>
        <w:rPr>
          <w:noProof/>
        </w:rPr>
        <w:t>UE Access Network discovery and selection policies are encoded as defined in 3GPP TS 24.526 [16].</w:t>
      </w:r>
    </w:p>
    <w:p w14:paraId="66435078" w14:textId="77777777" w:rsidR="006C3F4E" w:rsidRDefault="006C3F4E">
      <w:pPr>
        <w:rPr>
          <w:noProof/>
        </w:rPr>
      </w:pPr>
      <w:r>
        <w:rPr>
          <w:noProof/>
        </w:rPr>
        <w:t>UE Access Network discovery and selection policies may be provided by a V-PCF and/or a H-PCF.</w:t>
      </w:r>
    </w:p>
    <w:p w14:paraId="3F72EAFA" w14:textId="77777777" w:rsidR="006C3F4E" w:rsidRDefault="006C3F4E">
      <w:pPr>
        <w:rPr>
          <w:noProof/>
        </w:rPr>
      </w:pPr>
      <w:r>
        <w:t xml:space="preserve">If the UE has indicated in the "UE STATE INDICATION" message it does not support ANDSP, </w:t>
      </w:r>
      <w:r w:rsidR="00F11A30">
        <w:t xml:space="preserve">or, when the feature "UECapabilityIndication" is supported, the V-PCF receives from the H-PCF the "andspInd" attribute to false, </w:t>
      </w:r>
      <w:r>
        <w:t xml:space="preserve">i.e. the UE does not support non-3GPP access, the </w:t>
      </w:r>
      <w:r w:rsidR="00F11A30">
        <w:t>(V-)(H-)</w:t>
      </w:r>
      <w:r>
        <w:t>PCF shall not send any Access Network discovery and selection policies to the UE.</w:t>
      </w:r>
    </w:p>
    <w:p w14:paraId="36AD5B6D" w14:textId="77777777" w:rsidR="006C3F4E" w:rsidRDefault="006C3F4E">
      <w:pPr>
        <w:pStyle w:val="Heading5"/>
        <w:rPr>
          <w:noProof/>
        </w:rPr>
      </w:pPr>
      <w:bookmarkStart w:id="635" w:name="_Toc28013384"/>
      <w:bookmarkStart w:id="636" w:name="_Toc34222294"/>
      <w:bookmarkStart w:id="637" w:name="_Toc36040477"/>
      <w:bookmarkStart w:id="638" w:name="_Toc39134406"/>
      <w:bookmarkStart w:id="639" w:name="_Toc43283353"/>
      <w:bookmarkStart w:id="640" w:name="_Toc45134393"/>
      <w:bookmarkStart w:id="641" w:name="_Toc49929993"/>
      <w:bookmarkStart w:id="642" w:name="_Toc50024113"/>
      <w:bookmarkStart w:id="643" w:name="_Toc51763601"/>
      <w:bookmarkStart w:id="644" w:name="_Toc56594465"/>
      <w:bookmarkStart w:id="645" w:name="_Toc67493807"/>
      <w:bookmarkStart w:id="646" w:name="_Toc68169711"/>
      <w:bookmarkStart w:id="647" w:name="_Toc73459317"/>
      <w:bookmarkStart w:id="648" w:name="_Toc73459440"/>
      <w:bookmarkStart w:id="649" w:name="_Toc74742977"/>
      <w:bookmarkStart w:id="650" w:name="_Toc112918262"/>
      <w:bookmarkStart w:id="651" w:name="_Toc120652763"/>
      <w:bookmarkStart w:id="652" w:name="_Toc129205549"/>
      <w:bookmarkStart w:id="653" w:name="_Toc129244368"/>
      <w:bookmarkStart w:id="654" w:name="_Toc136530138"/>
      <w:bookmarkStart w:id="655" w:name="_Toc136614735"/>
      <w:bookmarkStart w:id="656" w:name="_Toc148460857"/>
      <w:bookmarkStart w:id="657" w:name="_Toc151914854"/>
      <w:bookmarkStart w:id="658" w:name="_Toc175738972"/>
      <w:bookmarkStart w:id="659" w:name="_Toc183635285"/>
      <w:bookmarkStart w:id="660" w:name="_Toc183639134"/>
      <w:r>
        <w:rPr>
          <w:noProof/>
        </w:rPr>
        <w:t>4.2.2.2.3</w:t>
      </w:r>
      <w:r>
        <w:rPr>
          <w:noProof/>
        </w:rPr>
        <w:tab/>
        <w:t>UE Route Selection Policy</w:t>
      </w:r>
      <w:r w:rsidR="00EC1275">
        <w:rPr>
          <w:noProof/>
        </w:rPr>
        <w:t xml:space="preserve"> </w:t>
      </w:r>
      <w:r>
        <w:rPr>
          <w:noProof/>
        </w:rPr>
        <w:t>(URSP)</w:t>
      </w:r>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p>
    <w:p w14:paraId="33993FF0" w14:textId="77777777" w:rsidR="00DA6D2A" w:rsidRDefault="00DA6D2A" w:rsidP="00DA6D2A">
      <w:pPr>
        <w:pStyle w:val="Heading6"/>
        <w:rPr>
          <w:noProof/>
        </w:rPr>
      </w:pPr>
      <w:bookmarkStart w:id="661" w:name="_Toc148460858"/>
      <w:bookmarkStart w:id="662" w:name="_Toc151914855"/>
      <w:bookmarkStart w:id="663" w:name="_Toc175738973"/>
      <w:bookmarkStart w:id="664" w:name="_Toc183635286"/>
      <w:bookmarkStart w:id="665" w:name="_Toc183639135"/>
      <w:r>
        <w:rPr>
          <w:noProof/>
        </w:rPr>
        <w:t>4.2.2.2.3.1</w:t>
      </w:r>
      <w:r>
        <w:rPr>
          <w:noProof/>
        </w:rPr>
        <w:tab/>
        <w:t>General</w:t>
      </w:r>
      <w:bookmarkEnd w:id="661"/>
      <w:bookmarkEnd w:id="662"/>
      <w:bookmarkEnd w:id="663"/>
      <w:bookmarkEnd w:id="664"/>
      <w:bookmarkEnd w:id="665"/>
    </w:p>
    <w:p w14:paraId="19369DC7" w14:textId="77777777" w:rsidR="006C3F4E" w:rsidRDefault="006C3F4E">
      <w:pPr>
        <w:rPr>
          <w:noProof/>
        </w:rPr>
      </w:pPr>
      <w:r>
        <w:rPr>
          <w:noProof/>
        </w:rPr>
        <w:t>The UE Route Selection Policy is used by the UE to determine how to route outgoing traffic.</w:t>
      </w:r>
    </w:p>
    <w:p w14:paraId="5F4F889F" w14:textId="77777777" w:rsidR="006C3F4E" w:rsidRDefault="006C3F4E">
      <w:pPr>
        <w:rPr>
          <w:noProof/>
        </w:rPr>
      </w:pPr>
      <w:r>
        <w:rPr>
          <w:noProof/>
        </w:rPr>
        <w:t>The UE Route Selection Policy shall consist of one or several URSP rules.</w:t>
      </w:r>
      <w:r w:rsidR="001E05C0" w:rsidRPr="0098003F">
        <w:t xml:space="preserve"> </w:t>
      </w:r>
      <w:r w:rsidR="001E05C0">
        <w:t>The PCF determines whether URSP rule(s) have to be provisioned based on input parameters received from the NF service consumer, the received list of UPSIs from the UE, if available, the UE Policy Sections stored in the UDR, if available, other received UE parameters, if available, the policy subscription and application data retrieved from UDR, if available, analytics information received from NWDAF, if available, and local policies.</w:t>
      </w:r>
    </w:p>
    <w:p w14:paraId="093937D9" w14:textId="77777777" w:rsidR="006C3F4E" w:rsidRDefault="006C3F4E">
      <w:pPr>
        <w:rPr>
          <w:noProof/>
        </w:rPr>
      </w:pPr>
      <w:r>
        <w:rPr>
          <w:noProof/>
        </w:rPr>
        <w:t>URSP rules are encoded as defined in 3GPP TS 24.526 [16].</w:t>
      </w:r>
    </w:p>
    <w:p w14:paraId="73202B83" w14:textId="77777777" w:rsidR="006C3F4E" w:rsidRDefault="006C3F4E">
      <w:pPr>
        <w:rPr>
          <w:noProof/>
        </w:rPr>
      </w:pPr>
      <w:r>
        <w:rPr>
          <w:noProof/>
        </w:rPr>
        <w:t>UE Route Selection Policy may only be provided by a H-PCF</w:t>
      </w:r>
      <w:r w:rsidR="005C6946">
        <w:rPr>
          <w:noProof/>
        </w:rPr>
        <w:t xml:space="preserve"> or the PCF of the SNPN</w:t>
      </w:r>
      <w:r>
        <w:rPr>
          <w:noProof/>
        </w:rPr>
        <w:t>, but shall not be provided by a V-PCF. However, UE Route Selection Policy determined and provided by the H-PCF may be retrieved by a V-PCF from the H-PCF and forwarded to a UE.</w:t>
      </w:r>
    </w:p>
    <w:p w14:paraId="34323CD2" w14:textId="77777777" w:rsidR="006C3F4E" w:rsidRDefault="006C3F4E">
      <w:pPr>
        <w:rPr>
          <w:noProof/>
        </w:rPr>
      </w:pPr>
      <w:r>
        <w:rPr>
          <w:noProof/>
        </w:rPr>
        <w:t xml:space="preserve">The (H-)PCF shall use the UE </w:t>
      </w:r>
      <w:r w:rsidR="00EC1275">
        <w:rPr>
          <w:noProof/>
        </w:rPr>
        <w:t>policy</w:t>
      </w:r>
      <w:r w:rsidR="00C47398">
        <w:rPr>
          <w:noProof/>
        </w:rPr>
        <w:t xml:space="preserve"> </w:t>
      </w:r>
      <w:r>
        <w:rPr>
          <w:noProof/>
        </w:rPr>
        <w:t xml:space="preserve">subscription </w:t>
      </w:r>
      <w:r w:rsidR="00EC1275">
        <w:rPr>
          <w:noProof/>
        </w:rPr>
        <w:t xml:space="preserve">data </w:t>
      </w:r>
      <w:r>
        <w:rPr>
          <w:noProof/>
        </w:rPr>
        <w:t xml:space="preserve">stored in UDR as </w:t>
      </w:r>
      <w:r>
        <w:t>specified in 3GPP TS 29.519 [17] to ensure the values included in the Route Selection Descriptor of the generated URSP rules are always supported by subscription.</w:t>
      </w:r>
      <w:r>
        <w:rPr>
          <w:noProof/>
        </w:rPr>
        <w:t xml:space="preserve"> </w:t>
      </w:r>
    </w:p>
    <w:p w14:paraId="0654246D" w14:textId="77777777" w:rsidR="006C3F4E" w:rsidRDefault="006C3F4E">
      <w:r>
        <w:rPr>
          <w:noProof/>
        </w:rPr>
        <w:t xml:space="preserve">For the received list of internal group Ids, the (H-)PCF retrieves the corresponding 5G VN group configuration data stored from the UDR as </w:t>
      </w:r>
      <w:r>
        <w:t xml:space="preserve">specified in </w:t>
      </w:r>
      <w:r>
        <w:rPr>
          <w:noProof/>
        </w:rPr>
        <w:t xml:space="preserve">3GPP TS 29.504[27] and </w:t>
      </w:r>
      <w:r>
        <w:t>3GPP TS 29.505 [26], if available. For each available 5G VN group, the (H-)PCF may use the retrieved 5G VN group configuration values to encode the values for the Route Selection Descriptor and the values for the Traffic Descriptor of the generated URSP rules.</w:t>
      </w:r>
    </w:p>
    <w:p w14:paraId="7F0FD270" w14:textId="742F832B" w:rsidR="00AC4B90" w:rsidRDefault="00AC4B90" w:rsidP="00AC4B90">
      <w:pPr>
        <w:rPr>
          <w:lang w:val="en-US" w:eastAsia="zh-CN"/>
        </w:rPr>
      </w:pPr>
      <w:r>
        <w:t xml:space="preserve">If the "EnhancedBackgroundDataTransfer" feature is supported, the (H-)PCF may retrieve the Background Data Transfer Reference ID(s) by retrieving the UE's Application Data from the UDR as defined in clause 6.2.9 of </w:t>
      </w:r>
      <w:r>
        <w:rPr>
          <w:lang w:eastAsia="zh-CN"/>
        </w:rPr>
        <w:t>3GPP TS 29.519 [</w:t>
      </w:r>
      <w:r>
        <w:rPr>
          <w:lang w:val="en-US" w:eastAsia="zh-CN"/>
        </w:rPr>
        <w:t>17].</w:t>
      </w:r>
      <w:r>
        <w:t xml:space="preserve"> In this case, the PCF shall retrieve the transfer policy corresponding to the Background Data Transfer Reference ID(s) as defined in clause 5.2.8 of </w:t>
      </w:r>
      <w:r>
        <w:rPr>
          <w:lang w:eastAsia="zh-CN"/>
        </w:rPr>
        <w:t>3GPP TS 29.519 [</w:t>
      </w:r>
      <w:r>
        <w:rPr>
          <w:lang w:val="en-US" w:eastAsia="zh-CN"/>
        </w:rPr>
        <w:t>17] and then may create the URSP rules, which shall include the Traffic Descriptor based on the retrieved application traffic descriptor and the Route Selection Description based on the retrieved DNN and S-NSSAI. The (H-)PCF may include the corresponding network area information and time window, if available, within the Route Selection Validation Criteria for the UE as defined in clause 6.6.2.1 of 3GPP TS 23.503 [4].</w:t>
      </w:r>
      <w:r>
        <w:t xml:space="preserve"> The (H-)PCF shall use the associated S-NSSAI and DNN to store in the UDR the Background Data Transfer Reference ID(s) in the UE's session management policy data as specified in </w:t>
      </w:r>
      <w:r>
        <w:rPr>
          <w:lang w:eastAsia="zh-CN"/>
        </w:rPr>
        <w:t>3GPP TS 29.519 [</w:t>
      </w:r>
      <w:r>
        <w:rPr>
          <w:lang w:val="en-US" w:eastAsia="zh-CN"/>
        </w:rPr>
        <w:t xml:space="preserve">17]. </w:t>
      </w:r>
    </w:p>
    <w:p w14:paraId="1D090974" w14:textId="77777777" w:rsidR="00AC4B90" w:rsidRPr="00B25B3D" w:rsidRDefault="00AC4B90" w:rsidP="00AC4B90">
      <w:pPr>
        <w:pStyle w:val="NO"/>
        <w:rPr>
          <w:lang w:val="x-none"/>
        </w:rPr>
      </w:pPr>
      <w:r w:rsidRPr="00B25B3D">
        <w:rPr>
          <w:lang w:val="x-none"/>
        </w:rPr>
        <w:t>NOTE 1:</w:t>
      </w:r>
      <w:r w:rsidRPr="00B25B3D">
        <w:rPr>
          <w:lang w:val="x-none"/>
        </w:rPr>
        <w:tab/>
        <w:t xml:space="preserve">If the derived URSP rule(s) include Route Selection Validation criteria the (H-)PCF, based on local policies, </w:t>
      </w:r>
      <w:r>
        <w:rPr>
          <w:lang w:val="x-none"/>
        </w:rPr>
        <w:t>can postpone the provisioning of the URSP rules as described in clause 4.2.4.4.</w:t>
      </w:r>
      <w:r w:rsidRPr="00B25B3D">
        <w:rPr>
          <w:lang w:val="x-none"/>
        </w:rPr>
        <w:t xml:space="preserve"> </w:t>
      </w:r>
    </w:p>
    <w:p w14:paraId="7EBC56DE" w14:textId="77777777" w:rsidR="00AC4B90" w:rsidRDefault="00AC4B90" w:rsidP="00AC4B90">
      <w:r>
        <w:t>If the (H-)PCF retrieves the BDT policy and corresponding related information (e.g. network area information, the volume of data to be transferred per UE, etc.) within the BdtData data type, and the "</w:t>
      </w:r>
      <w:r>
        <w:rPr>
          <w:rFonts w:cs="Arial"/>
          <w:szCs w:val="18"/>
          <w:lang w:eastAsia="zh-CN"/>
        </w:rPr>
        <w:t>bdtpStatus</w:t>
      </w:r>
      <w:r>
        <w:t>" attribute within the BdtData data type is set to value "INVALID" (i.e. BDT policy re-negotiation is ongoing), the (H-)PCF shall not provision the URSP rules based on the invalid BDT policy. When the BDT policy re-negotiation is completed the PCF may:</w:t>
      </w:r>
    </w:p>
    <w:p w14:paraId="2398EB47" w14:textId="77777777" w:rsidR="00015B33" w:rsidRDefault="00015B33" w:rsidP="00015B33">
      <w:pPr>
        <w:pStyle w:val="B10"/>
      </w:pPr>
      <w:r>
        <w:t>-</w:t>
      </w:r>
      <w:r>
        <w:tab/>
        <w:t>if the new BDT Policy is determined, create or update the applicable URSP rules based on the new BDT policy; or</w:t>
      </w:r>
    </w:p>
    <w:p w14:paraId="3C86D9A3" w14:textId="77777777" w:rsidR="00015B33" w:rsidRDefault="00015B33" w:rsidP="00015B33">
      <w:pPr>
        <w:pStyle w:val="B10"/>
      </w:pPr>
      <w:r>
        <w:t>-</w:t>
      </w:r>
      <w:r>
        <w:tab/>
        <w:t>if the invalid BDT policy is removed, remove applicable URSP rules.</w:t>
      </w:r>
    </w:p>
    <w:p w14:paraId="1C5809B3" w14:textId="77777777" w:rsidR="00015B33" w:rsidRDefault="00015B33" w:rsidP="00015B33">
      <w:pPr>
        <w:rPr>
          <w:lang w:val="en-US" w:eastAsia="zh-CN"/>
        </w:rPr>
      </w:pPr>
      <w:r>
        <w:t xml:space="preserve">If the "AfGuideURSP" feature is supported by the Nudr_DataRepository service, the (H-)PCF may receive </w:t>
      </w:r>
      <w:r>
        <w:rPr>
          <w:lang w:eastAsia="zh-CN"/>
        </w:rPr>
        <w:t>Service specific parameter information</w:t>
      </w:r>
      <w:r>
        <w:t xml:space="preserve"> that contains data for AF guidance information on the URSP determination as defined in clause 6.4.2.15 of </w:t>
      </w:r>
      <w:r>
        <w:rPr>
          <w:lang w:eastAsia="zh-CN"/>
        </w:rPr>
        <w:t>3GPP TS 29.519 [</w:t>
      </w:r>
      <w:r>
        <w:rPr>
          <w:lang w:val="en-US" w:eastAsia="zh-CN"/>
        </w:rPr>
        <w:t xml:space="preserve">17]. In this case, the (H-)PCF may also use this AF guidance information as input to determine the URSP that will be provisioned to the UE. </w:t>
      </w:r>
      <w:r>
        <w:t>If the received AF guidance information is not consistent with the UE subscription data, or the local operator policy does not allow the specific S-NSSAI and DNN provided by the AF guidance information, the corresponding AF guidance information shall not be used to determine the URSP rules.</w:t>
      </w:r>
      <w:r w:rsidR="001E05C0">
        <w:t xml:space="preserve"> </w:t>
      </w:r>
      <w:r w:rsidR="001E05C0" w:rsidRPr="00B00FB9">
        <w:rPr>
          <w:rFonts w:eastAsia="DengXian"/>
          <w:lang w:eastAsia="zh-CN"/>
        </w:rPr>
        <w:t>The PCF may also determine not to use AF guidance based on the analytics info received from the NWDAF</w:t>
      </w:r>
      <w:r w:rsidR="001E05C0">
        <w:rPr>
          <w:rFonts w:eastAsia="DengXian"/>
          <w:lang w:eastAsia="zh-CN"/>
        </w:rPr>
        <w:t>.</w:t>
      </w:r>
    </w:p>
    <w:p w14:paraId="7878D671" w14:textId="77777777" w:rsidR="00015B33" w:rsidRDefault="00015B33" w:rsidP="00015B33">
      <w:pPr>
        <w:rPr>
          <w:lang w:val="en-US" w:eastAsia="zh-CN"/>
        </w:rPr>
      </w:pPr>
      <w:r>
        <w:rPr>
          <w:lang w:val="en-US" w:eastAsia="zh-CN"/>
        </w:rPr>
        <w:t>When the (H-)PCF decides to provide URSP rules based on the AF guidance information, it shall derive the information as follows:</w:t>
      </w:r>
    </w:p>
    <w:p w14:paraId="4EC792A7" w14:textId="77777777" w:rsidR="00015B33" w:rsidRDefault="00015B33" w:rsidP="00015B33">
      <w:pPr>
        <w:pStyle w:val="B10"/>
      </w:pPr>
      <w:r>
        <w:t>-</w:t>
      </w:r>
      <w:r>
        <w:tab/>
        <w:t>Application traffic descriptor within the "trafficDesc" attribute is used to set the Traffic Descriptor of URSP rule (defined in Figure 5.2.2 of 3GPP TS 24.526 [16]).</w:t>
      </w:r>
    </w:p>
    <w:p w14:paraId="5951F632" w14:textId="77777777" w:rsidR="00015B33" w:rsidRDefault="00015B33" w:rsidP="00015B33">
      <w:pPr>
        <w:pStyle w:val="B10"/>
      </w:pPr>
      <w:r>
        <w:t>-</w:t>
      </w:r>
      <w:r>
        <w:tab/>
        <w:t>Each route selection parameter set within the "routeSelParamSets" attribute of the UrspRuleRequest data type is used to determine a Route selection descriptor (defined in Figure 5.2.2 of 3GPP TS 24.526 [16]) as follows:</w:t>
      </w:r>
    </w:p>
    <w:p w14:paraId="385EBAB9" w14:textId="77777777" w:rsidR="00015B33" w:rsidRDefault="00015B33" w:rsidP="00015B33">
      <w:pPr>
        <w:pStyle w:val="B2"/>
      </w:pPr>
      <w:r>
        <w:t>-</w:t>
      </w:r>
      <w:r>
        <w:tab/>
        <w:t>DNN (within the "dnn" attribute of the RouteSelectionParameterSet data type) and S-NSSAI (within the "snssai" attribute of the RouteSelectionParameterSet data type) from the route selection parameter set are used to set the Route selection descriptor contents (defined in Figure 5.2.4 of 3GPP TS 24.526 [16]);</w:t>
      </w:r>
    </w:p>
    <w:p w14:paraId="252E2DE4" w14:textId="77777777" w:rsidR="00015B33" w:rsidRDefault="00015B33" w:rsidP="00015B33">
      <w:pPr>
        <w:pStyle w:val="B2"/>
      </w:pPr>
      <w:r>
        <w:t>-</w:t>
      </w:r>
      <w:r>
        <w:tab/>
        <w:t>Route selection precedence (within the "precedence" attribute of the RouteSelectionParameterSet data type) is used to set the Precedence value of route selection descriptor (defined in Figure 5.2.4 of 3GPP TS 24.526 [16]); and</w:t>
      </w:r>
    </w:p>
    <w:p w14:paraId="77A33FC5" w14:textId="77777777" w:rsidR="00015B33" w:rsidRDefault="00015B33" w:rsidP="00015B33">
      <w:pPr>
        <w:pStyle w:val="B2"/>
      </w:pPr>
      <w:r>
        <w:t>-</w:t>
      </w:r>
      <w:r>
        <w:tab/>
        <w:t>the spatial validity condition (within the "spatialValidityTais" attribute of the RouteSelectionParameterSet data type) is used to set the Location criteria of the route selection descriptor (defined in Figure 5.2.5 of 3GPP TS 24.526 [16]).</w:t>
      </w:r>
    </w:p>
    <w:p w14:paraId="4CD24E65" w14:textId="77777777" w:rsidR="00174FE9" w:rsidRDefault="00174FE9" w:rsidP="00174FE9">
      <w:pPr>
        <w:pStyle w:val="B2"/>
      </w:pPr>
      <w:r>
        <w:t>-</w:t>
      </w:r>
      <w:r>
        <w:tab/>
        <w:t>The PCF may use the requested PDU Session type provided within the "p</w:t>
      </w:r>
      <w:r w:rsidRPr="00807227">
        <w:t>duSessType</w:t>
      </w:r>
      <w:r>
        <w:t xml:space="preserve">" attribute of the RouteSelectionParameterSet data structure to derive the PDU Session type of the </w:t>
      </w:r>
      <w:r w:rsidRPr="00A16911">
        <w:t>route selection descriptors</w:t>
      </w:r>
      <w:r>
        <w:t xml:space="preserve"> of the URSP rule.</w:t>
      </w:r>
    </w:p>
    <w:p w14:paraId="3B164CD6" w14:textId="77777777" w:rsidR="00015B33" w:rsidRDefault="00015B33" w:rsidP="00015B33">
      <w:pPr>
        <w:pStyle w:val="B10"/>
      </w:pPr>
      <w:r>
        <w:t>-</w:t>
      </w:r>
      <w:r>
        <w:tab/>
        <w:t>The precedence for the generated URSP rule is determined by the (H-)PCF.</w:t>
      </w:r>
      <w:r w:rsidRPr="00D232D9">
        <w:t xml:space="preserve"> </w:t>
      </w:r>
      <w:r>
        <w:t>The (H-)PCF may use the "relatPrecedence" attribute within the "UrspRuleRequest" data type to derive the relative precedence of the URSP rule for a request coming from the same AF.</w:t>
      </w:r>
    </w:p>
    <w:p w14:paraId="618E86E8" w14:textId="77777777" w:rsidR="00015B33" w:rsidRDefault="00015B33" w:rsidP="00015B33">
      <w:r>
        <w:t>URSP rules based on AF guidance should not be set as the URSP rules with the "match all" application traffic descriptor.</w:t>
      </w:r>
    </w:p>
    <w:p w14:paraId="33DA51F7" w14:textId="77777777" w:rsidR="006C3F4E" w:rsidRDefault="006C3F4E">
      <w:r>
        <w:t>The (H-)PCF may obtain the information about the UE's OS from the UE as described in the Annex D of 3GPP TS 24.501 [15] or it may derive the information about the UE's OS from the PEI provided by the NF service consumer (e.g. AMF).</w:t>
      </w:r>
    </w:p>
    <w:p w14:paraId="598748D8" w14:textId="77777777" w:rsidR="006C3F4E" w:rsidRDefault="006C3F4E">
      <w:pPr>
        <w:rPr>
          <w:noProof/>
        </w:rPr>
      </w:pPr>
      <w:r>
        <w:rPr>
          <w:noProof/>
        </w:rPr>
        <w:t>If the (H-)PCF is required to provide UE policies to the UE that includes application descriptors then:</w:t>
      </w:r>
    </w:p>
    <w:p w14:paraId="360277B0" w14:textId="77777777" w:rsidR="006C3F4E" w:rsidRDefault="006C3F4E">
      <w:pPr>
        <w:pStyle w:val="B10"/>
        <w:rPr>
          <w:noProof/>
        </w:rPr>
      </w:pPr>
      <w:r>
        <w:rPr>
          <w:noProof/>
        </w:rPr>
        <w:t>a)</w:t>
      </w:r>
      <w:r>
        <w:rPr>
          <w:noProof/>
        </w:rPr>
        <w:tab/>
        <w:t xml:space="preserve">If the (H-)PCF has been provided with one </w:t>
      </w:r>
      <w:r>
        <w:t xml:space="preserve">UE's </w:t>
      </w:r>
      <w:r>
        <w:rPr>
          <w:noProof/>
        </w:rPr>
        <w:t xml:space="preserve">OS </w:t>
      </w:r>
      <w:r>
        <w:t>Id by the UE</w:t>
      </w:r>
      <w:r>
        <w:rPr>
          <w:noProof/>
        </w:rPr>
        <w:t xml:space="preserve">, the (H-)PCF shall use either the traffic descriptor "OS App Id type" or the traffic descriptor </w:t>
      </w:r>
      <w:r>
        <w:t xml:space="preserve">"OS Id + OS App Id type" </w:t>
      </w:r>
      <w:r>
        <w:rPr>
          <w:noProof/>
        </w:rPr>
        <w:t xml:space="preserve">as defined in </w:t>
      </w:r>
      <w:r>
        <w:t>3GPP TS 24.526 [16].</w:t>
      </w:r>
    </w:p>
    <w:p w14:paraId="17B66006" w14:textId="5DC7F02C" w:rsidR="005264CC" w:rsidRDefault="005264CC" w:rsidP="005264CC">
      <w:pPr>
        <w:pStyle w:val="NO"/>
        <w:rPr>
          <w:lang w:val="x-none"/>
        </w:rPr>
      </w:pPr>
      <w:r>
        <w:rPr>
          <w:lang w:val="x-none"/>
        </w:rPr>
        <w:t>NOTE</w:t>
      </w:r>
      <w:r>
        <w:t> </w:t>
      </w:r>
      <w:r w:rsidR="00D32755" w:rsidRPr="00D32755">
        <w:rPr>
          <w:lang w:val="en-US"/>
        </w:rPr>
        <w:t>2</w:t>
      </w:r>
      <w:r>
        <w:rPr>
          <w:lang w:val="x-none"/>
        </w:rPr>
        <w:t>:</w:t>
      </w:r>
      <w:r>
        <w:rPr>
          <w:lang w:val="x-none"/>
        </w:rPr>
        <w:tab/>
        <w:t>The (</w:t>
      </w:r>
      <w:r>
        <w:rPr>
          <w:lang w:val="en-US"/>
        </w:rPr>
        <w:t>H-)</w:t>
      </w:r>
      <w:r>
        <w:rPr>
          <w:lang w:val="x-none"/>
        </w:rPr>
        <w:t>PCF uses the traffic descriptor "OS Id + OS App Id type" when the (</w:t>
      </w:r>
      <w:r>
        <w:rPr>
          <w:lang w:val="en-US"/>
        </w:rPr>
        <w:t>H-)</w:t>
      </w:r>
      <w:r>
        <w:rPr>
          <w:lang w:val="x-none"/>
        </w:rPr>
        <w:t xml:space="preserve">PCF does not take the received </w:t>
      </w:r>
      <w:r>
        <w:rPr>
          <w:lang w:val="en-US"/>
        </w:rPr>
        <w:t xml:space="preserve">UE's </w:t>
      </w:r>
      <w:r>
        <w:rPr>
          <w:lang w:val="x-none"/>
        </w:rPr>
        <w:t>OS Id into account.</w:t>
      </w:r>
    </w:p>
    <w:p w14:paraId="4A8E8BCA" w14:textId="77777777" w:rsidR="006C3F4E" w:rsidRDefault="006C3F4E">
      <w:pPr>
        <w:pStyle w:val="B10"/>
        <w:rPr>
          <w:noProof/>
        </w:rPr>
      </w:pPr>
      <w:r>
        <w:rPr>
          <w:noProof/>
        </w:rPr>
        <w:t>b)</w:t>
      </w:r>
      <w:r>
        <w:rPr>
          <w:noProof/>
        </w:rPr>
        <w:tab/>
        <w:t xml:space="preserve">If the (H-)PCF has been provided with more than one </w:t>
      </w:r>
      <w:r>
        <w:t xml:space="preserve">UE's </w:t>
      </w:r>
      <w:r>
        <w:rPr>
          <w:noProof/>
        </w:rPr>
        <w:t xml:space="preserve">OS </w:t>
      </w:r>
      <w:r>
        <w:t>Id by the UE</w:t>
      </w:r>
      <w:r>
        <w:rPr>
          <w:noProof/>
        </w:rPr>
        <w:t>,</w:t>
      </w:r>
    </w:p>
    <w:p w14:paraId="59959468" w14:textId="77777777" w:rsidR="006C3F4E" w:rsidRDefault="006C3F4E">
      <w:pPr>
        <w:pStyle w:val="B2"/>
      </w:pPr>
      <w:r>
        <w:rPr>
          <w:noProof/>
        </w:rPr>
        <w:t>-</w:t>
      </w:r>
      <w:r>
        <w:rPr>
          <w:noProof/>
        </w:rPr>
        <w:tab/>
        <w:t xml:space="preserve">the (H-)PCF shall use the </w:t>
      </w:r>
      <w:r>
        <w:t xml:space="preserve">traffic descriptor "OS Id + OS App Id type" for the UE's </w:t>
      </w:r>
      <w:r>
        <w:rPr>
          <w:noProof/>
        </w:rPr>
        <w:t xml:space="preserve">OS </w:t>
      </w:r>
      <w:r>
        <w:t>Id provided by the UE as defined in 3GPP TS 24.526 [16]</w:t>
      </w:r>
      <w:r>
        <w:rPr>
          <w:noProof/>
        </w:rPr>
        <w:t>; and</w:t>
      </w:r>
    </w:p>
    <w:p w14:paraId="5A6B3352" w14:textId="77777777" w:rsidR="006C3F4E" w:rsidRDefault="006C3F4E">
      <w:pPr>
        <w:pStyle w:val="B2"/>
        <w:rPr>
          <w:noProof/>
        </w:rPr>
      </w:pPr>
      <w:r>
        <w:rPr>
          <w:noProof/>
        </w:rPr>
        <w:t>-</w:t>
      </w:r>
      <w:r>
        <w:rPr>
          <w:noProof/>
        </w:rPr>
        <w:tab/>
        <w:t xml:space="preserve">the (H-)PCF shall not use the traffic descriptor "OS App Id type" as defined in </w:t>
      </w:r>
      <w:r>
        <w:t>3GPP TS 24.526 [16].</w:t>
      </w:r>
    </w:p>
    <w:p w14:paraId="5D9CACF3" w14:textId="77777777" w:rsidR="006C3F4E" w:rsidRDefault="006C3F4E">
      <w:pPr>
        <w:pStyle w:val="B10"/>
        <w:rPr>
          <w:noProof/>
        </w:rPr>
      </w:pPr>
      <w:r>
        <w:rPr>
          <w:noProof/>
        </w:rPr>
        <w:t>c)</w:t>
      </w:r>
      <w:r>
        <w:rPr>
          <w:noProof/>
        </w:rPr>
        <w:tab/>
        <w:t>If the (H-)PCF has not been provided with the UE's OS Id by the UE,</w:t>
      </w:r>
    </w:p>
    <w:p w14:paraId="5EA3D026" w14:textId="77777777" w:rsidR="006C3F4E" w:rsidRDefault="006C3F4E">
      <w:pPr>
        <w:pStyle w:val="B2"/>
      </w:pPr>
      <w:r>
        <w:rPr>
          <w:noProof/>
        </w:rPr>
        <w:t>-</w:t>
      </w:r>
      <w:r>
        <w:rPr>
          <w:noProof/>
        </w:rPr>
        <w:tab/>
        <w:t xml:space="preserve">the (H-)PCF shall use the </w:t>
      </w:r>
      <w:r>
        <w:t>traffic descriptor "OS Id + OS App Id type" as defined in 3GPP TS 24.526 [16]</w:t>
      </w:r>
      <w:r>
        <w:rPr>
          <w:noProof/>
        </w:rPr>
        <w:t>; and</w:t>
      </w:r>
    </w:p>
    <w:p w14:paraId="4D7534E5" w14:textId="77777777" w:rsidR="006C3F4E" w:rsidRDefault="006C3F4E">
      <w:pPr>
        <w:pStyle w:val="B2"/>
      </w:pPr>
      <w:r>
        <w:rPr>
          <w:noProof/>
        </w:rPr>
        <w:t>-</w:t>
      </w:r>
      <w:r>
        <w:rPr>
          <w:noProof/>
        </w:rPr>
        <w:tab/>
        <w:t xml:space="preserve">the (H-)PCF shall not use the traffic descriptor "OS App Id type" as defined in </w:t>
      </w:r>
      <w:r>
        <w:t>3GPP TS 24.526 [16].</w:t>
      </w:r>
    </w:p>
    <w:p w14:paraId="247B0F08" w14:textId="77777777" w:rsidR="006C3F4E" w:rsidRDefault="006C3F4E">
      <w:pPr>
        <w:pStyle w:val="B10"/>
      </w:pPr>
      <w:r>
        <w:t>d)</w:t>
      </w:r>
      <w:r>
        <w:tab/>
        <w:t xml:space="preserve">If the (H-)PCF has been provided with the UE's OS Id by the UE and the (H-)PCF has derived the UE's OS Id from the PEI and if there is an inconsistency between the OS Id provided by the UE and the OS Id derived from the PEI, the (H-)PCF shall use the OS Id provided by the UE for providing UE policies to the UE that include application descriptors. </w:t>
      </w:r>
    </w:p>
    <w:p w14:paraId="1FFC7795" w14:textId="45CC696D" w:rsidR="00210275" w:rsidRDefault="00210275" w:rsidP="00210275">
      <w:r>
        <w:t>URSP rules may be used to support end to end redundant user plane paths by establishing two redundant PDU sessions. PCF configuration based on e.g. deployment, terminal implementation or policies per group of UE(s) may be used by the PCF to determine whether the URSP Rules shall include PDU Session Pair ID and RSN to indicate that they refer to redundant PDU sessions or whether the UE will determine these values instead.</w:t>
      </w:r>
      <w:r w:rsidR="00D94646">
        <w:t xml:space="preserve"> The PCF shall not use URSP rules related to PIN scenarios (i.e. when the PIN ID is used as traffic descriptor component) for the establishment of two redundant PDU sessions.</w:t>
      </w:r>
    </w:p>
    <w:p w14:paraId="33844228" w14:textId="5A55A305" w:rsidR="00210275" w:rsidRDefault="00210275" w:rsidP="00210275">
      <w:pPr>
        <w:pStyle w:val="NO"/>
      </w:pPr>
      <w:r>
        <w:t>NOTE </w:t>
      </w:r>
      <w:r w:rsidR="00DC2993" w:rsidRPr="00DC2993">
        <w:t>3</w:t>
      </w:r>
      <w:r>
        <w:t>:</w:t>
      </w:r>
      <w:r>
        <w:tab/>
        <w:t xml:space="preserve">When the </w:t>
      </w:r>
      <w:r>
        <w:rPr>
          <w:noProof/>
        </w:rPr>
        <w:t>"En</w:t>
      </w:r>
      <w:r>
        <w:t>SatBackhaulCategoryChg</w:t>
      </w:r>
      <w:r>
        <w:rPr>
          <w:noProof/>
        </w:rPr>
        <w:t>" feature defined in clause 5.8 is supported, the received satellite or non-satellite backhaul category can be used as input to provision or update URSP rules to enable appropriate PDU session capabilities. E.g., when satellite backhaul category is indicated by the AMF, the (H-)PCF can take it into account to determine, based on operator policies, an appropriate Route Selection Descriptor for the URSP rule and the services deployed on the satellite, (e.g., the provisioning or update of URSP rules to indicate the specific DNN for services deployed on-board satellites).</w:t>
      </w:r>
    </w:p>
    <w:p w14:paraId="73EAC6C1" w14:textId="77777777" w:rsidR="00FF3DC1" w:rsidRDefault="000B0F73" w:rsidP="00CA66F1">
      <w:r>
        <w:rPr>
          <w:noProof/>
        </w:rPr>
        <w:t xml:space="preserve">If the AF provided the (H-)PCF with Personal IoT Network identifier (PIN ID) associated with a DNN and S-NSSAI, and the received DNN and S-NSSAI corresponds to a subscribed DNN and S-NSSAI combination in the UE Policy Context as described in 3GPP TS 29.519 [17], the (H-)PCF shall include the PIN ID within the traffic descriptor of the URSP Rule attribute as defined in </w:t>
      </w:r>
      <w:r>
        <w:t>3GPP TS 24.526 [16] for UE to choose an appropriate PIN to establish the PDU session.</w:t>
      </w:r>
    </w:p>
    <w:p w14:paraId="10D7CC3B" w14:textId="225BEB42" w:rsidR="0004250D" w:rsidRDefault="0004250D" w:rsidP="0004250D">
      <w:pPr>
        <w:pStyle w:val="NO"/>
      </w:pPr>
      <w:bookmarkStart w:id="666" w:name="_Toc34222295"/>
      <w:bookmarkStart w:id="667" w:name="_Toc36040478"/>
      <w:bookmarkStart w:id="668" w:name="_Toc39134407"/>
      <w:bookmarkStart w:id="669" w:name="_Toc43283354"/>
      <w:bookmarkStart w:id="670" w:name="_Toc45134394"/>
      <w:bookmarkStart w:id="671" w:name="_Toc49929994"/>
      <w:bookmarkStart w:id="672" w:name="_Toc50024114"/>
      <w:bookmarkStart w:id="673" w:name="_Toc51763602"/>
      <w:bookmarkStart w:id="674" w:name="_Toc56594466"/>
      <w:bookmarkStart w:id="675" w:name="_Toc67493808"/>
      <w:bookmarkStart w:id="676" w:name="_Toc68169712"/>
      <w:bookmarkStart w:id="677" w:name="_Toc73459318"/>
      <w:bookmarkStart w:id="678" w:name="_Toc73459441"/>
      <w:bookmarkStart w:id="679" w:name="_Toc74742978"/>
      <w:bookmarkStart w:id="680" w:name="_Toc112918263"/>
      <w:bookmarkStart w:id="681" w:name="_Toc120652764"/>
      <w:bookmarkStart w:id="682" w:name="_Toc129205550"/>
      <w:bookmarkStart w:id="683" w:name="_Toc129244369"/>
      <w:r>
        <w:rPr>
          <w:noProof/>
        </w:rPr>
        <w:t>NOTE </w:t>
      </w:r>
      <w:r w:rsidR="00DC2993" w:rsidRPr="00DC2993">
        <w:rPr>
          <w:noProof/>
        </w:rPr>
        <w:t>4</w:t>
      </w:r>
      <w:r>
        <w:rPr>
          <w:noProof/>
        </w:rPr>
        <w:t>:</w:t>
      </w:r>
      <w:r>
        <w:rPr>
          <w:noProof/>
        </w:rPr>
        <w:tab/>
        <w:t>The PCF can provide two distinct URSP rules to support end to end redundant user plane paths using Dual Connectivity for the duplicated traffic of an application. Duplicated traffic from the UE application is differentiated by two distinct traffic descriptors (different DNNs, and for IP traffic, different IP descriptors or non-IP descriptors), each one defined in a different URSP rule, so that the two redundant PDU sessions are matched to the specific Route Selection Descriptors of distinct URSP rules.</w:t>
      </w:r>
      <w:r>
        <w:t xml:space="preserve"> These Route Selection Descriptors of distinct URSP rules may include corresponding RSNs and PDU Session Pair IDs </w:t>
      </w:r>
      <w:r>
        <w:rPr>
          <w:noProof/>
        </w:rPr>
        <w:t xml:space="preserve">as defined in </w:t>
      </w:r>
      <w:r>
        <w:t>3GPP TS 24.526 [16]. The Route Selection Descriptors share the same PDU Session Pair ID, if included, to denote the two traffic are redundant with each other.</w:t>
      </w:r>
    </w:p>
    <w:p w14:paraId="41C2BF7C" w14:textId="3B5D00CB" w:rsidR="0004250D" w:rsidRDefault="0004250D" w:rsidP="0004250D">
      <w:pPr>
        <w:pStyle w:val="NO"/>
      </w:pPr>
      <w:r>
        <w:t>NOTE </w:t>
      </w:r>
      <w:r w:rsidR="00213A13" w:rsidRPr="00213A13">
        <w:t>5</w:t>
      </w:r>
      <w:r>
        <w:t>:</w:t>
      </w:r>
      <w:r>
        <w:tab/>
        <w:t>For backward compatibility, PCF can provide a Route Selection Descriptor with PDU Session Pair ID and RSN and a Route Selection Descriptor without PDU Session Pair ID and RSN in the URSP rule. In this case, the Route Selection Descriptor with PDU Session Pair ID and RSN has a lower precedence value (i.e. higher prioritised) than the one without PDU Session Pair ID. It allows that if a non-supporting UE receives the Route Selection Descriptor containing PDU Session Pair ID, it ignores this Route Selection Descriptor.</w:t>
      </w:r>
    </w:p>
    <w:p w14:paraId="6738DFE5" w14:textId="79F43FF6" w:rsidR="0004250D" w:rsidRDefault="0004250D" w:rsidP="0004250D">
      <w:pPr>
        <w:pStyle w:val="NO"/>
      </w:pPr>
      <w:r>
        <w:t>NOTE </w:t>
      </w:r>
      <w:r w:rsidR="00213A13" w:rsidRPr="00213A13">
        <w:t>6</w:t>
      </w:r>
      <w:r>
        <w:t>:</w:t>
      </w:r>
      <w:r>
        <w:tab/>
        <w:t>PIN ID and other traffic descriptor components are mutually exclusive, i.e., if PIN ID is included in a URSP rule, then no other traffic descriptor components are supported in the same URSP rule.</w:t>
      </w:r>
      <w:r w:rsidR="00C92E08" w:rsidRPr="00C92E08">
        <w:t xml:space="preserve"> </w:t>
      </w:r>
      <w:r w:rsidR="00C92E08">
        <w:t>PIN ID as traffic descriptor and the PDU Session Pair ID and RSN in the URSP rule are mutually exclusive.</w:t>
      </w:r>
    </w:p>
    <w:p w14:paraId="0BF24AF5" w14:textId="77777777" w:rsidR="0010594C" w:rsidRDefault="0010594C" w:rsidP="0010594C">
      <w:r>
        <w:t xml:space="preserve">The PCF may </w:t>
      </w:r>
      <w:r>
        <w:rPr>
          <w:rFonts w:eastAsia="DengXian"/>
          <w:lang w:eastAsia="zh-CN"/>
        </w:rPr>
        <w:t xml:space="preserve">adjust the URSP rules when needed, based on </w:t>
      </w:r>
      <w:r>
        <w:t>awareness of</w:t>
      </w:r>
      <w:r>
        <w:rPr>
          <w:rFonts w:eastAsia="DengXian"/>
          <w:lang w:eastAsia="zh-CN"/>
        </w:rPr>
        <w:t xml:space="preserve"> </w:t>
      </w:r>
      <w:r w:rsidRPr="00DF1D03">
        <w:rPr>
          <w:rFonts w:eastAsia="DengXian"/>
          <w:lang w:eastAsia="zh-CN"/>
        </w:rPr>
        <w:t>URSP rule</w:t>
      </w:r>
      <w:r>
        <w:rPr>
          <w:rFonts w:eastAsia="DengXian"/>
          <w:lang w:eastAsia="zh-CN"/>
        </w:rPr>
        <w:t xml:space="preserve"> enforcement for an application by using </w:t>
      </w:r>
      <w:r>
        <w:t>the following mechanisms:</w:t>
      </w:r>
    </w:p>
    <w:p w14:paraId="693248A8" w14:textId="77777777" w:rsidR="0010594C" w:rsidRDefault="0010594C" w:rsidP="0010594C">
      <w:pPr>
        <w:pStyle w:val="B10"/>
      </w:pPr>
      <w:r>
        <w:t>A.</w:t>
      </w:r>
      <w:r>
        <w:tab/>
        <w:t>Awareness of URSP rule enforcement with UE assistance:</w:t>
      </w:r>
    </w:p>
    <w:p w14:paraId="491A42F3" w14:textId="77777777" w:rsidR="00CF53F9" w:rsidRDefault="00CF53F9" w:rsidP="00CF53F9">
      <w:pPr>
        <w:pStyle w:val="B2"/>
      </w:pPr>
      <w:r>
        <w:t>-</w:t>
      </w:r>
      <w:r>
        <w:tab/>
        <w:t xml:space="preserve">Based on operator policies, and if the UE included in the UE STATE INDICATION message the indication of UE's support of reporting URSP rule enforcement as specified in the Annex D of 3GPP TS 24.501 [15], the PCF may indicate in a URSP rule sent to the UE to send reporting of URSP rule enforcement, as specified in </w:t>
      </w:r>
      <w:r>
        <w:rPr>
          <w:noProof/>
        </w:rPr>
        <w:t>3GPP TS 24.526 [16]</w:t>
      </w:r>
      <w:r>
        <w:t xml:space="preserve">. For this URSP rule, the UE reports URSP rule enforcement information to the SMF if Connection Capabilities are included in the traffic descriptor, as specified in the Annex D of 3GPP TS 24.501 [15] and in </w:t>
      </w:r>
      <w:r>
        <w:rPr>
          <w:noProof/>
        </w:rPr>
        <w:t>3GPP TS 24.526 [16]</w:t>
      </w:r>
      <w:r>
        <w:t xml:space="preserve">. </w:t>
      </w:r>
      <w:r>
        <w:rPr>
          <w:lang w:eastAsia="zh-CN"/>
        </w:rPr>
        <w:t xml:space="preserve">When </w:t>
      </w:r>
      <w:r>
        <w:t>several URSP rules for multiple applications</w:t>
      </w:r>
      <w:r>
        <w:rPr>
          <w:lang w:eastAsia="zh-CN"/>
        </w:rPr>
        <w:t xml:space="preserve"> associated to a PDU session are enforced</w:t>
      </w:r>
      <w:r>
        <w:t>, several URSP rule enforcement report</w:t>
      </w:r>
      <w:r>
        <w:rPr>
          <w:lang w:val="en-US" w:eastAsia="zh-CN"/>
        </w:rPr>
        <w:t>s</w:t>
      </w:r>
      <w:r>
        <w:rPr>
          <w:lang w:val="en-US"/>
        </w:rPr>
        <w:t xml:space="preserve"> </w:t>
      </w:r>
      <w:r>
        <w:t xml:space="preserve">are included within the URSP rule enforcement information. The SMF reports URSP rule enforcement information </w:t>
      </w:r>
      <w:r w:rsidR="00F14265">
        <w:t xml:space="preserve">received from the UE and its PDU session parameters (e.g. requested DNN, SSC mode, </w:t>
      </w:r>
      <w:r w:rsidR="00F14265" w:rsidRPr="00A43EF6">
        <w:t>S-NSSAI</w:t>
      </w:r>
      <w:r w:rsidR="00F14265">
        <w:t xml:space="preserve"> of the HPLMN, PDU Session </w:t>
      </w:r>
      <w:r w:rsidR="000F7A51">
        <w:t xml:space="preserve">Type) to the PCF for the PDU session as specified in </w:t>
      </w:r>
      <w:r w:rsidR="000F7A51">
        <w:rPr>
          <w:lang w:eastAsia="en-GB"/>
        </w:rPr>
        <w:t>3GPP TS 29.512 [31].</w:t>
      </w:r>
      <w:r w:rsidR="000F7A51">
        <w:t xml:space="preserve"> </w:t>
      </w:r>
    </w:p>
    <w:p w14:paraId="0F875007" w14:textId="77777777" w:rsidR="00F14265" w:rsidRDefault="00F14265" w:rsidP="00F14265">
      <w:pPr>
        <w:pStyle w:val="B2"/>
      </w:pPr>
      <w:r>
        <w:t>-</w:t>
      </w:r>
      <w:r>
        <w:tab/>
        <w:t>For LBO roaming session case, if the feature "URSPEnforcement" is supported, the H-PCF for the UE may send the "</w:t>
      </w:r>
      <w:r>
        <w:rPr>
          <w:lang w:eastAsia="zh-CN"/>
        </w:rPr>
        <w:t>URSP_ENF_INFO"</w:t>
      </w:r>
      <w:r>
        <w:t xml:space="preserve"> Policy Control Request Trigger to the V-PCF for the UE during the UE </w:t>
      </w:r>
      <w:r w:rsidRPr="00F56954">
        <w:t>Policy Association Establishment or Modification</w:t>
      </w:r>
      <w:r>
        <w:t xml:space="preserve"> procedures. When the V-PCF receives URSP rule enforcement information and the PDU session parameters as described above, the V-PCF shall invoke the </w:t>
      </w:r>
      <w:r w:rsidRPr="005E4A1B">
        <w:t>UE Policy Association Update</w:t>
      </w:r>
      <w:r>
        <w:t xml:space="preserve"> Modification procedure as described in clause 4.2.3.1.</w:t>
      </w:r>
    </w:p>
    <w:p w14:paraId="5515D7A9" w14:textId="77777777" w:rsidR="00F14265" w:rsidRDefault="00F14265" w:rsidP="00F14265">
      <w:pPr>
        <w:pStyle w:val="B2"/>
      </w:pPr>
      <w:r>
        <w:t>-</w:t>
      </w:r>
      <w:r>
        <w:tab/>
        <w:t>If the (V-)(H-)PCF for a UE and the PCF for a PDU session are different, then the (V-)(H-)PCF for a UE may subscribe to the PCF for a PDU session to receive the reporting of URSP rule enforcement information as defined in 3GPP TS 29.514 [37] and the (V-)(H-)PCF for a UE may obtain UE reporting of URSP rule enforcement information and the PDU session parameters from the PCF for a PDU session as defined in 3GPP TS 29.514 [37], where the V-PCF for a UE interacts with the PCF for a PDU session in the VPLMN and the H-PCF for a UE interacts with the PCF for a PDU session in the HPLMN.</w:t>
      </w:r>
      <w:r w:rsidR="000A45B0" w:rsidRPr="009829A7">
        <w:t xml:space="preserve"> </w:t>
      </w:r>
      <w:r w:rsidR="000A45B0">
        <w:t>The (V-)(H-)PCF for the UE discovers the PCF for the PDU session via subscription with the BSF as specified in 3GPP TS 29.521 [22] or, when the feature "URSPEnforcement" is supported, via the request to the AMF to be notified about whether the PCF for the PDU session is available as specified in clauses 4.2.2.1, 4.2.3.1 and 4.2.4.2.</w:t>
      </w:r>
    </w:p>
    <w:p w14:paraId="41FF544C" w14:textId="77777777" w:rsidR="00F14265" w:rsidRDefault="00F14265" w:rsidP="00F14265">
      <w:pPr>
        <w:pStyle w:val="B2"/>
      </w:pPr>
      <w:r>
        <w:t>-</w:t>
      </w:r>
      <w:r>
        <w:tab/>
        <w:t xml:space="preserve">Based on </w:t>
      </w:r>
      <w:r w:rsidRPr="005D4DC1">
        <w:t>the received URSP rule enforcement information</w:t>
      </w:r>
      <w:r>
        <w:t xml:space="preserve"> and the PDU session parameters</w:t>
      </w:r>
      <w:r w:rsidRPr="005D4DC1">
        <w:t>,</w:t>
      </w:r>
      <w:r w:rsidRPr="00E56EC1">
        <w:t xml:space="preserve"> </w:t>
      </w:r>
      <w:r>
        <w:t>t</w:t>
      </w:r>
      <w:r w:rsidRPr="00E56EC1">
        <w:t xml:space="preserve">he </w:t>
      </w:r>
      <w:r>
        <w:t>(H-)</w:t>
      </w:r>
      <w:r w:rsidRPr="00E56EC1">
        <w:t xml:space="preserve">PCF may adjust the URSP rules e.g. when the </w:t>
      </w:r>
      <w:r>
        <w:t>(H-)</w:t>
      </w:r>
      <w:r w:rsidRPr="00E56EC1">
        <w:t>PCF</w:t>
      </w:r>
      <w:r>
        <w:t xml:space="preserve"> d</w:t>
      </w:r>
      <w:r w:rsidRPr="00E56EC1">
        <w:t>etermines that the UE does not have up-to-date URSP rules</w:t>
      </w:r>
      <w:r>
        <w:t xml:space="preserve">. To identify the enforced URSP rule, the PCF may compare the reported Connection Capabilities with the Connection Capabilities of the URSP rules with the indication of "reporting of URSP rule enforcement" and, to identify the Route Selection Descriptor of the enforced URSP rule, the PCF may compare the received PDU session parameters with the parameters in the Route Selection Descriptor components. If there are more than one URSP rule(s) that match the reported Connection Capabilities, the PCF may identify the enforced URSP rule(s) based on implementation specific means. If there are inconsistencies between the received PDU session parameters </w:t>
      </w:r>
      <w:r w:rsidRPr="0046553F">
        <w:t>and the parameters in the Route Selection Descript</w:t>
      </w:r>
      <w:r>
        <w:t>or</w:t>
      </w:r>
      <w:r w:rsidRPr="0046553F">
        <w:t xml:space="preserve"> </w:t>
      </w:r>
      <w:r>
        <w:t xml:space="preserve">components </w:t>
      </w:r>
      <w:r w:rsidRPr="0046553F">
        <w:t>of the enforced URSP rule, the</w:t>
      </w:r>
      <w:r>
        <w:t xml:space="preserve"> PCF may perform appropriate actions (e.g. if the S-NSSAI does not match, the PCF may initiate slice replacement procedure).</w:t>
      </w:r>
    </w:p>
    <w:p w14:paraId="7B51C2A5" w14:textId="77777777" w:rsidR="00CF53F9" w:rsidRDefault="00CF53F9" w:rsidP="00CF53F9">
      <w:pPr>
        <w:pStyle w:val="B2"/>
      </w:pPr>
      <w:r>
        <w:t>-</w:t>
      </w:r>
      <w:r>
        <w:tab/>
        <w:t>In this release of the specification, the received URSP rule enforcement information shall contain for each URSP rule enforcement report, the one or more Connection Capabilities contained in the traffic descriptor of the concerned URSP rule. If the URSP rule enforcement report does not include connection capabilities, based on local policies, the (H-)PCF for the UE may ignore the received URSP rule enforcement report.</w:t>
      </w:r>
    </w:p>
    <w:p w14:paraId="0AA52862" w14:textId="77777777" w:rsidR="00F14265" w:rsidRDefault="00F14265" w:rsidP="00F14265">
      <w:pPr>
        <w:pStyle w:val="NO"/>
      </w:pPr>
      <w:r>
        <w:t>NOTE 6:</w:t>
      </w:r>
      <w:r>
        <w:tab/>
        <w:t>A UE supporting the report of URSP rule enforcement reports URSP rule enforcement when the UE (</w:t>
      </w:r>
      <w:r w:rsidRPr="00FD4B64">
        <w:t>based on the application information matching the traffic descriptor</w:t>
      </w:r>
      <w:r>
        <w:t xml:space="preserve"> of the URSP rule) associates a newly detected application to a new PDU session or to an existing PDU session and when based on URSP re-evaluation the UE changes the association of an existing application to a PDU session. The UE does not report URSP rule enforcement while the UE is in EPS, delaying the report to when the UE moves from EPS to 5GS.</w:t>
      </w:r>
    </w:p>
    <w:p w14:paraId="3539002B" w14:textId="56EAFEE8" w:rsidR="00C63E84" w:rsidRDefault="00C63E84" w:rsidP="00C63E84">
      <w:pPr>
        <w:pStyle w:val="B10"/>
      </w:pPr>
      <w:r>
        <w:t>B.</w:t>
      </w:r>
      <w:r>
        <w:tab/>
        <w:t xml:space="preserve">Awareness of URSP rule enforcement without UE assistance: </w:t>
      </w:r>
      <w:r w:rsidRPr="00E56EC1">
        <w:rPr>
          <w:lang w:eastAsia="zh-CN"/>
        </w:rPr>
        <w:t>The PCF</w:t>
      </w:r>
      <w:r w:rsidRPr="00E56EC1">
        <w:t xml:space="preserve"> </w:t>
      </w:r>
      <w:r>
        <w:t>may subscribe</w:t>
      </w:r>
      <w:r w:rsidRPr="00E56EC1">
        <w:t xml:space="preserve"> to</w:t>
      </w:r>
      <w:r>
        <w:t xml:space="preserve"> or request</w:t>
      </w:r>
      <w:r w:rsidRPr="00E56EC1">
        <w:t xml:space="preserve"> </w:t>
      </w:r>
      <w:r>
        <w:t xml:space="preserve">the PDU Session Traffic analytics using the Nnwdaf_EventsSubscription_Subscribe service operation or </w:t>
      </w:r>
      <w:r>
        <w:rPr>
          <w:rFonts w:eastAsia="DengXian"/>
        </w:rPr>
        <w:t xml:space="preserve">Nnwdaf_AnalyticsInfo_Request service operation </w:t>
      </w:r>
      <w:r>
        <w:t xml:space="preserve">including the </w:t>
      </w:r>
      <w:r>
        <w:rPr>
          <w:noProof/>
        </w:rPr>
        <w:t>"</w:t>
      </w:r>
      <w:r>
        <w:rPr>
          <w:lang w:eastAsia="ja-JP"/>
        </w:rPr>
        <w:t>PDU_SESSION_TRAFFIC</w:t>
      </w:r>
      <w:r>
        <w:rPr>
          <w:noProof/>
        </w:rPr>
        <w:t xml:space="preserve">" event </w:t>
      </w:r>
      <w:r>
        <w:t>for</w:t>
      </w:r>
      <w:r w:rsidRPr="00E56EC1">
        <w:t xml:space="preserve"> traffic monitoring of known traffic according to provisioned </w:t>
      </w:r>
      <w:r>
        <w:t xml:space="preserve">PDU Session Traffic requirements of the corresponding </w:t>
      </w:r>
      <w:r w:rsidRPr="00E56EC1">
        <w:t>URSP rule(s)</w:t>
      </w:r>
      <w:r>
        <w:t xml:space="preserve"> at the NWDAF as defined in 3GPP TS 29.520 [38]</w:t>
      </w:r>
      <w:r w:rsidRPr="00E56EC1">
        <w:t xml:space="preserve">. </w:t>
      </w:r>
      <w:r>
        <w:t>If t</w:t>
      </w:r>
      <w:r w:rsidRPr="00E56EC1">
        <w:t xml:space="preserve">he PCF is notified </w:t>
      </w:r>
      <w:r>
        <w:t xml:space="preserve">with </w:t>
      </w:r>
      <w:r w:rsidRPr="0098409E">
        <w:t xml:space="preserve">Nnwdaf_EventsSubscription_Notify </w:t>
      </w:r>
      <w:r>
        <w:t xml:space="preserve">service operation or responded to </w:t>
      </w:r>
      <w:r>
        <w:rPr>
          <w:rFonts w:eastAsia="DengXian"/>
        </w:rPr>
        <w:t>Nnwdaf_AnalyticsInfo_Request service operation</w:t>
      </w:r>
      <w:r>
        <w:t xml:space="preserve"> </w:t>
      </w:r>
      <w:r w:rsidRPr="00E56EC1">
        <w:t xml:space="preserve">with </w:t>
      </w:r>
      <w:r w:rsidRPr="00C92845">
        <w:t xml:space="preserve">traffic </w:t>
      </w:r>
      <w:r>
        <w:t xml:space="preserve">information </w:t>
      </w:r>
      <w:r w:rsidRPr="00C92845">
        <w:t>that does not match Traffic Descriptor</w:t>
      </w:r>
      <w:r>
        <w:t>(s)</w:t>
      </w:r>
      <w:r w:rsidRPr="00C92845">
        <w:t xml:space="preserve"> provided </w:t>
      </w:r>
      <w:r>
        <w:t>in the request</w:t>
      </w:r>
      <w:r>
        <w:rPr>
          <w:rFonts w:eastAsia="DengXian"/>
        </w:rPr>
        <w:t xml:space="preserve"> </w:t>
      </w:r>
      <w:r>
        <w:t>according to the URSP rule(s), t</w:t>
      </w:r>
      <w:r w:rsidRPr="00E56EC1">
        <w:t>he PCF may adjust the URSP rule</w:t>
      </w:r>
      <w:r>
        <w:t>(</w:t>
      </w:r>
      <w:r w:rsidRPr="00E56EC1">
        <w:t>s</w:t>
      </w:r>
      <w:r>
        <w:t>)</w:t>
      </w:r>
      <w:r w:rsidRPr="00E56EC1">
        <w:t xml:space="preserve"> when </w:t>
      </w:r>
      <w:r>
        <w:t xml:space="preserve">such </w:t>
      </w:r>
      <w:r w:rsidRPr="00E56EC1">
        <w:t>un</w:t>
      </w:r>
      <w:r>
        <w:t>matched</w:t>
      </w:r>
      <w:r w:rsidRPr="00E56EC1">
        <w:t xml:space="preserve"> application traffic is detected.</w:t>
      </w:r>
    </w:p>
    <w:p w14:paraId="287B9DD5" w14:textId="77777777" w:rsidR="00F14265" w:rsidRDefault="00F14265" w:rsidP="00F14265">
      <w:pPr>
        <w:pStyle w:val="NO"/>
      </w:pPr>
      <w:r>
        <w:t>NOTE 7:</w:t>
      </w:r>
      <w:r>
        <w:tab/>
        <w:t xml:space="preserve">The PCF can combine the UE reporting of URSP rule enforcement with the analytics information together to </w:t>
      </w:r>
      <w:r>
        <w:rPr>
          <w:rFonts w:eastAsia="DengXian"/>
          <w:lang w:eastAsia="zh-CN"/>
        </w:rPr>
        <w:t xml:space="preserve">adjust </w:t>
      </w:r>
      <w:r>
        <w:t>the URSP</w:t>
      </w:r>
      <w:r>
        <w:rPr>
          <w:rFonts w:eastAsia="DengXian"/>
          <w:lang w:eastAsia="zh-CN"/>
        </w:rPr>
        <w:t xml:space="preserve"> rules</w:t>
      </w:r>
      <w:r>
        <w:t>.</w:t>
      </w:r>
    </w:p>
    <w:p w14:paraId="2962CC6C" w14:textId="77777777" w:rsidR="002D69EB" w:rsidRDefault="002D69EB" w:rsidP="002D69EB"/>
    <w:p w14:paraId="4E490F1E" w14:textId="77777777" w:rsidR="003D04F8" w:rsidRDefault="003D04F8" w:rsidP="003D04F8">
      <w:pPr>
        <w:pStyle w:val="Heading6"/>
        <w:rPr>
          <w:noProof/>
        </w:rPr>
      </w:pPr>
      <w:bookmarkStart w:id="684" w:name="_Toc148460859"/>
      <w:bookmarkStart w:id="685" w:name="_Toc151914856"/>
      <w:bookmarkStart w:id="686" w:name="_Toc175738974"/>
      <w:bookmarkStart w:id="687" w:name="_Toc183635287"/>
      <w:bookmarkStart w:id="688" w:name="_Toc183639136"/>
      <w:bookmarkStart w:id="689" w:name="_Toc136530139"/>
      <w:bookmarkStart w:id="690" w:name="_Toc136614736"/>
      <w:r>
        <w:rPr>
          <w:noProof/>
        </w:rPr>
        <w:t>4.2.2.2.3.2</w:t>
      </w:r>
      <w:r>
        <w:rPr>
          <w:noProof/>
        </w:rPr>
        <w:tab/>
        <w:t>Provisioning of VPLMN-specific URSP Rules</w:t>
      </w:r>
      <w:bookmarkEnd w:id="684"/>
      <w:bookmarkEnd w:id="685"/>
      <w:bookmarkEnd w:id="686"/>
      <w:bookmarkEnd w:id="687"/>
      <w:bookmarkEnd w:id="688"/>
    </w:p>
    <w:p w14:paraId="63D5E177" w14:textId="02D76383" w:rsidR="00DC24B4" w:rsidRDefault="00DC24B4" w:rsidP="00DC24B4">
      <w:r>
        <w:t>When the UE supports VPLMN-specific URSP rules, the H-PCF may provision VPLMN-specific URSP rules to the UE as described in clause 4.2.2.2.1.1 for the purpose to route traffic to the VPLMN</w:t>
      </w:r>
      <w:r w:rsidRPr="007D3187">
        <w:t xml:space="preserve"> </w:t>
      </w:r>
      <w:r>
        <w:t>or to route traffic to the Home PLMN based on the VPLMN. The H-PCF provides VPLMN specific URSP rules that contains HPLMN values; but the RSD(s) may contain values based on agreements with the VPLMN or parameters received from the VPLMN (e.g., Location Criteria).</w:t>
      </w:r>
    </w:p>
    <w:p w14:paraId="1F377DD4" w14:textId="77777777" w:rsidR="003D04F8" w:rsidRDefault="003D04F8" w:rsidP="003D04F8">
      <w:pPr>
        <w:pStyle w:val="NO"/>
      </w:pPr>
      <w:r>
        <w:t>NOTE 1:</w:t>
      </w:r>
      <w:r>
        <w:tab/>
        <w:t xml:space="preserve"> For network slice information, the VPLMN-specific URSP rule contains HPLMN NSSAI values. For DNN information, the VPLMN-specific URSP rule contains DNN values according to the subscribed DNNs for which LBO roaming is allowed, as specified in </w:t>
      </w:r>
      <w:r>
        <w:rPr>
          <w:lang w:eastAsia="zh-CN"/>
        </w:rPr>
        <w:t>3GPP TS 29.519 [</w:t>
      </w:r>
      <w:r>
        <w:rPr>
          <w:lang w:val="en-US" w:eastAsia="zh-CN"/>
        </w:rPr>
        <w:t>17]</w:t>
      </w:r>
      <w:r>
        <w:t>.</w:t>
      </w:r>
    </w:p>
    <w:p w14:paraId="2EE30190" w14:textId="77777777" w:rsidR="00DC24B4" w:rsidRDefault="00DC24B4" w:rsidP="00DC24B4">
      <w:pPr>
        <w:rPr>
          <w:lang w:val="en-US" w:eastAsia="zh-CN"/>
        </w:rPr>
      </w:pPr>
      <w:r>
        <w:t xml:space="preserve">The (H-)PCF may use AF guidance on URSP determination as input for VPLMN-specific URSP rule determination as specified in clause 4.2.2.2.3.1. The (H-)PCF retrieves from the UDR at the HPLMN the AF guidance for the VPLMN-specific URSP rules for a UE, group of UEs or any UE as specified in </w:t>
      </w:r>
      <w:r>
        <w:rPr>
          <w:lang w:eastAsia="zh-CN"/>
        </w:rPr>
        <w:t>3GPP TS 29.519 [</w:t>
      </w:r>
      <w:r>
        <w:rPr>
          <w:lang w:val="en-US" w:eastAsia="zh-CN"/>
        </w:rPr>
        <w:t>17]. The H-PCF may provide the VPLMN-specific URSP rules to the UE before the UE roams into the VPLMN.</w:t>
      </w:r>
    </w:p>
    <w:p w14:paraId="55BFB918" w14:textId="77777777" w:rsidR="003D04F8" w:rsidRDefault="008E4757" w:rsidP="003D04F8">
      <w:pPr>
        <w:rPr>
          <w:lang w:val="en-US" w:eastAsia="zh-CN"/>
        </w:rPr>
      </w:pPr>
      <w:r>
        <w:rPr>
          <w:lang w:val="en-US" w:eastAsia="zh-CN"/>
        </w:rPr>
        <w:t xml:space="preserve">In case of roaming and if the feature </w:t>
      </w:r>
      <w:r w:rsidRPr="002F674F">
        <w:rPr>
          <w:noProof/>
        </w:rPr>
        <w:t>"</w:t>
      </w:r>
      <w:r>
        <w:rPr>
          <w:noProof/>
        </w:rPr>
        <w:t>VPLMNSpecificURSP</w:t>
      </w:r>
      <w:r w:rsidRPr="002F674F">
        <w:rPr>
          <w:noProof/>
        </w:rPr>
        <w:t>"</w:t>
      </w:r>
      <w:r>
        <w:rPr>
          <w:noProof/>
        </w:rPr>
        <w:t xml:space="preserve"> is supported, the H-PCF may receive from the V-PCF the AF-guidance on VPLMN specific URSP rules within the </w:t>
      </w:r>
      <w:r w:rsidRPr="002F674F">
        <w:rPr>
          <w:noProof/>
        </w:rPr>
        <w:t>"</w:t>
      </w:r>
      <w:r>
        <w:rPr>
          <w:noProof/>
        </w:rPr>
        <w:t>vpsUePolGuidance</w:t>
      </w:r>
      <w:r w:rsidRPr="002F674F">
        <w:rPr>
          <w:noProof/>
        </w:rPr>
        <w:t>"</w:t>
      </w:r>
      <w:r>
        <w:rPr>
          <w:noProof/>
        </w:rPr>
        <w:t xml:space="preserve"> attribute</w:t>
      </w:r>
      <w:r>
        <w:t xml:space="preserve"> as specified in </w:t>
      </w:r>
      <w:r w:rsidR="003D04F8">
        <w:t xml:space="preserve">clauses 4.2.2.1, and 4.2.3.1. </w:t>
      </w:r>
      <w:r w:rsidR="003D04F8">
        <w:rPr>
          <w:lang w:val="en-US" w:eastAsia="zh-CN"/>
        </w:rPr>
        <w:t>T</w:t>
      </w:r>
      <w:r w:rsidR="003D04F8">
        <w:t xml:space="preserve">he V-PCF receives from the UDR at the VPLMN the V-AF guidance for the VPLMN specific URSP rules for all roaming UEs of a HPLMN as specified in </w:t>
      </w:r>
      <w:r w:rsidR="003D04F8">
        <w:rPr>
          <w:lang w:eastAsia="zh-CN"/>
        </w:rPr>
        <w:t>3GPP TS 29.519 [</w:t>
      </w:r>
      <w:r w:rsidR="003D04F8">
        <w:rPr>
          <w:lang w:val="en-US" w:eastAsia="zh-CN"/>
        </w:rPr>
        <w:t>17]. The V-PCF determines based on</w:t>
      </w:r>
      <w:r w:rsidR="003D04F8" w:rsidRPr="003E3711">
        <w:rPr>
          <w:lang w:val="en-US" w:eastAsia="zh-CN"/>
        </w:rPr>
        <w:t xml:space="preserve"> LBO information received from the AMF</w:t>
      </w:r>
      <w:r w:rsidR="003D04F8">
        <w:rPr>
          <w:lang w:val="en-US" w:eastAsia="zh-CN"/>
        </w:rPr>
        <w:t xml:space="preserve"> whether the received V-AF-guidance on VPLMN specific URSP rules may apply for this UE, and if it is so, the V-PCF forwards the related information to the H-PCF within the </w:t>
      </w:r>
      <w:r w:rsidR="003D04F8" w:rsidRPr="002F674F">
        <w:rPr>
          <w:noProof/>
        </w:rPr>
        <w:t>"</w:t>
      </w:r>
      <w:r w:rsidR="003D04F8">
        <w:rPr>
          <w:noProof/>
        </w:rPr>
        <w:t>vpsUePolGuidance</w:t>
      </w:r>
      <w:r w:rsidR="003D04F8" w:rsidRPr="002F674F">
        <w:rPr>
          <w:noProof/>
        </w:rPr>
        <w:t>"</w:t>
      </w:r>
      <w:r w:rsidR="003D04F8">
        <w:rPr>
          <w:noProof/>
        </w:rPr>
        <w:t xml:space="preserve"> attribute</w:t>
      </w:r>
      <w:r w:rsidR="003D04F8">
        <w:t xml:space="preserve"> as specified in clause 4.2.2.1. </w:t>
      </w:r>
    </w:p>
    <w:p w14:paraId="372CA802" w14:textId="77777777" w:rsidR="005C1CE4" w:rsidRDefault="005C1CE4" w:rsidP="005C1CE4">
      <w:r>
        <w:t xml:space="preserve">For a UE for which AF guidance on VPLMN specific URSP rules is forwarded to the H-PCF within the </w:t>
      </w:r>
      <w:r w:rsidRPr="002F674F">
        <w:rPr>
          <w:noProof/>
        </w:rPr>
        <w:t>"</w:t>
      </w:r>
      <w:r>
        <w:rPr>
          <w:noProof/>
        </w:rPr>
        <w:t>vpsUePolGuidance</w:t>
      </w:r>
      <w:r w:rsidRPr="002F674F">
        <w:rPr>
          <w:noProof/>
        </w:rPr>
        <w:t>"</w:t>
      </w:r>
      <w:r>
        <w:rPr>
          <w:noProof/>
        </w:rPr>
        <w:t xml:space="preserve"> attribute</w:t>
      </w:r>
      <w:r>
        <w:t>, the V-PCF:</w:t>
      </w:r>
    </w:p>
    <w:p w14:paraId="473629D8" w14:textId="77777777" w:rsidR="005C1CE4" w:rsidRDefault="005C1CE4" w:rsidP="005C1CE4">
      <w:pPr>
        <w:pStyle w:val="B10"/>
        <w:rPr>
          <w:noProof/>
        </w:rPr>
      </w:pPr>
      <w:r>
        <w:t>-</w:t>
      </w:r>
      <w:r>
        <w:tab/>
        <w:t xml:space="preserve">maps the S-NSSAI of the VPLMN (indicated by the AF and retrieved from the UDR, if available) into the S-NSSAI of the HPLMN. The V-PCF uses the Configured NSSAI for the Serving PLMN and mapping of each S-NSSAI of the Configured NSSAI to corresponding HPLMN S-NSSAI values provided by the AMF within the </w:t>
      </w:r>
      <w:r w:rsidRPr="002F674F">
        <w:rPr>
          <w:noProof/>
        </w:rPr>
        <w:t>"</w:t>
      </w:r>
      <w:r w:rsidRPr="008E55F0">
        <w:rPr>
          <w:noProof/>
        </w:rPr>
        <w:t>confSnssai</w:t>
      </w:r>
      <w:r>
        <w:rPr>
          <w:noProof/>
        </w:rPr>
        <w:t>s</w:t>
      </w:r>
      <w:r w:rsidRPr="002F674F">
        <w:rPr>
          <w:noProof/>
        </w:rPr>
        <w:t>" attribute</w:t>
      </w:r>
      <w:r>
        <w:t xml:space="preserve"> as specified in clauses 4.2.2.1, and 4.2.3.1. The V-PCF shall subscribe to the </w:t>
      </w:r>
      <w:r w:rsidRPr="00DF7DE3">
        <w:rPr>
          <w:lang w:val="x-none"/>
        </w:rPr>
        <w:t>"</w:t>
      </w:r>
      <w:r w:rsidRPr="00997516">
        <w:rPr>
          <w:lang w:eastAsia="zh-CN"/>
        </w:rPr>
        <w:t>CONF_NSSAI_CH</w:t>
      </w:r>
      <w:r w:rsidRPr="00DF7DE3">
        <w:rPr>
          <w:lang w:val="x-none"/>
        </w:rPr>
        <w:t>"</w:t>
      </w:r>
      <w:r>
        <w:rPr>
          <w:lang w:val="en-US"/>
        </w:rPr>
        <w:t xml:space="preserve"> policy control request trigger. </w:t>
      </w:r>
      <w:r>
        <w:t xml:space="preserve">Then, for each URSP rule included within the </w:t>
      </w:r>
      <w:r w:rsidRPr="002F674F">
        <w:rPr>
          <w:noProof/>
        </w:rPr>
        <w:t>"</w:t>
      </w:r>
      <w:r>
        <w:rPr>
          <w:noProof/>
        </w:rPr>
        <w:t>urspGuidance</w:t>
      </w:r>
      <w:r w:rsidRPr="002F674F">
        <w:rPr>
          <w:noProof/>
        </w:rPr>
        <w:t>"</w:t>
      </w:r>
      <w:r>
        <w:rPr>
          <w:noProof/>
        </w:rPr>
        <w:t xml:space="preserve"> attribute,</w:t>
      </w:r>
      <w:r>
        <w:t xml:space="preserve"> the V-PCF sends the mapped application guidance on URSP determination including the HPLMN S-NSSAI values to the H-PCF within the </w:t>
      </w:r>
      <w:r w:rsidRPr="002F674F">
        <w:rPr>
          <w:noProof/>
        </w:rPr>
        <w:t>"</w:t>
      </w:r>
      <w:r>
        <w:rPr>
          <w:noProof/>
        </w:rPr>
        <w:t>snssai</w:t>
      </w:r>
      <w:r w:rsidRPr="002F674F">
        <w:rPr>
          <w:noProof/>
        </w:rPr>
        <w:t>"</w:t>
      </w:r>
      <w:r>
        <w:rPr>
          <w:noProof/>
        </w:rPr>
        <w:t xml:space="preserve"> attribute included within the corresponding </w:t>
      </w:r>
      <w:r w:rsidRPr="002F674F">
        <w:rPr>
          <w:noProof/>
        </w:rPr>
        <w:t>"</w:t>
      </w:r>
      <w:r>
        <w:rPr>
          <w:noProof/>
        </w:rPr>
        <w:t>routeSelParamSets</w:t>
      </w:r>
      <w:r w:rsidRPr="002F674F">
        <w:rPr>
          <w:noProof/>
        </w:rPr>
        <w:t>"</w:t>
      </w:r>
      <w:r>
        <w:rPr>
          <w:noProof/>
        </w:rPr>
        <w:t xml:space="preserve"> entry; and</w:t>
      </w:r>
    </w:p>
    <w:p w14:paraId="03F02A80" w14:textId="77777777" w:rsidR="005C1CE4" w:rsidRDefault="005C1CE4" w:rsidP="005C1CE4">
      <w:pPr>
        <w:pStyle w:val="B10"/>
      </w:pPr>
      <w:r>
        <w:rPr>
          <w:noProof/>
        </w:rPr>
        <w:t>-</w:t>
      </w:r>
      <w:r>
        <w:rPr>
          <w:noProof/>
        </w:rPr>
        <w:tab/>
        <w:t xml:space="preserve">indicates to the H-PCF to notify about the result of the delivery of UE policies (if it was requested by the AF to the VPLMN) using the </w:t>
      </w:r>
      <w:r w:rsidRPr="00106414">
        <w:rPr>
          <w:noProof/>
        </w:rPr>
        <w:t xml:space="preserve">"deliveryEvents" </w:t>
      </w:r>
      <w:r w:rsidRPr="00106414">
        <w:t xml:space="preserve">attribute as specified in clauses 4.2.2.1, and 4.2.3.1. The H-PCF notifies about the result of the delivery of UE policies using the </w:t>
      </w:r>
      <w:r w:rsidRPr="00106414">
        <w:rPr>
          <w:lang w:eastAsia="zh-CN"/>
        </w:rPr>
        <w:t>"deliv</w:t>
      </w:r>
      <w:r w:rsidRPr="00106414">
        <w:t>Report</w:t>
      </w:r>
      <w:r w:rsidRPr="00106414">
        <w:rPr>
          <w:lang w:eastAsia="zh-CN"/>
        </w:rPr>
        <w:t>" attribute</w:t>
      </w:r>
      <w:r w:rsidRPr="00106414">
        <w:t xml:space="preserve"> as specified in clauses 4.2.4.2 and 4.2.4.7</w:t>
      </w:r>
      <w:r>
        <w:t>.</w:t>
      </w:r>
    </w:p>
    <w:p w14:paraId="2F9B1A9C" w14:textId="77777777" w:rsidR="00821754" w:rsidRDefault="00821754" w:rsidP="00821754">
      <w:r>
        <w:t xml:space="preserve">The H-PCF generates new or updated VPLMN-specific URSP rules using the received application guidance on the URSP rule determination, where the VPLMN ID(s) included in the (H-)AF and/or V-PCF request is used to indicate to the UE that this URSP rule applies when the UE is registered in the VPLMN ID. The H-PCF provides URSP rules for the received AF-guidance parameter values that are within the subscribed values defined in the UE Policy Data Set, as specified in </w:t>
      </w:r>
      <w:r>
        <w:rPr>
          <w:lang w:eastAsia="zh-CN"/>
        </w:rPr>
        <w:t>3GPP TS 29.519 [</w:t>
      </w:r>
      <w:r>
        <w:rPr>
          <w:lang w:val="en-US" w:eastAsia="zh-CN"/>
        </w:rPr>
        <w:t>17]</w:t>
      </w:r>
      <w:r>
        <w:t xml:space="preserve">. The VPLMN ID(s) received in the (H-)(V-)AF request, as specified in 3GPP TS 29.522[39], and/or received in the V-PCF request, and provided by the H-PCF within the VPLMN-specific URSP rule, as specified in </w:t>
      </w:r>
      <w:r>
        <w:rPr>
          <w:noProof/>
        </w:rPr>
        <w:t xml:space="preserve">3GPP TS 24.501 [15], </w:t>
      </w:r>
      <w:r>
        <w:t xml:space="preserve">may contain one or more specific values for the MCC and MNC and/or may indicate any MNC for a MCC. </w:t>
      </w:r>
    </w:p>
    <w:p w14:paraId="6C58AFA8" w14:textId="230ED796" w:rsidR="00821754" w:rsidRDefault="002B1C09" w:rsidP="00821754">
      <w:r>
        <w:t>The H-PCF, based on operator policies, should set the precedence in the VPLMN-specific URSP Rules to ensure that the UE checks the VPLMN-specific URSP rules that contain one or more specific VPLMN-ID(s)before any VPLMN-specific URSP Rule related to one or more MCCs or to anyVPLMN ID as defined in 3GPP TS 24.526 [16]..</w:t>
      </w:r>
      <w:r w:rsidR="00821754">
        <w:t xml:space="preserve"> The H-PCF should also set the precedence in the URSP rules to ensure that the UE checks any VPLMN-specific URSP rule related to the serving PLMN before any non-VPLMN specific URSP rules.</w:t>
      </w:r>
    </w:p>
    <w:p w14:paraId="2157A9D5" w14:textId="77777777" w:rsidR="00821754" w:rsidRPr="005A3EA5" w:rsidRDefault="00821754" w:rsidP="00821754">
      <w:r>
        <w:t>If the UE does not indicate the support for VPLMN specific URSP rules, the H-PCF generates new or updated URSP rules using the VPLMN ID related information retrieved from the UDR and/or received from the V-PCF, upon receiving a notification that the UE has registered in the VPLMN.</w:t>
      </w:r>
    </w:p>
    <w:p w14:paraId="192D1AAD" w14:textId="77777777" w:rsidR="003D04F8" w:rsidRDefault="003D04F8" w:rsidP="003D04F8">
      <w:pPr>
        <w:pStyle w:val="NO"/>
      </w:pPr>
      <w:r>
        <w:t>NOTE 2:</w:t>
      </w:r>
      <w:r>
        <w:tab/>
        <w:t>To avoid the UE stores obsolete information about VPLMN-specific URSP rules, the H-PCF could delete those determined based on V-AF guidance and once the UE has left the VPLMN.</w:t>
      </w:r>
    </w:p>
    <w:p w14:paraId="72653024" w14:textId="77777777" w:rsidR="006C3F4E" w:rsidRDefault="006C3F4E">
      <w:pPr>
        <w:pStyle w:val="Heading5"/>
        <w:rPr>
          <w:noProof/>
        </w:rPr>
      </w:pPr>
      <w:bookmarkStart w:id="691" w:name="_Toc148460860"/>
      <w:bookmarkStart w:id="692" w:name="_Toc151914857"/>
      <w:bookmarkStart w:id="693" w:name="_Toc175738975"/>
      <w:bookmarkStart w:id="694" w:name="_Toc183635288"/>
      <w:bookmarkStart w:id="695" w:name="_Toc183639137"/>
      <w:r>
        <w:rPr>
          <w:noProof/>
        </w:rPr>
        <w:t>4.2.2.2.4</w:t>
      </w:r>
      <w:r>
        <w:rPr>
          <w:noProof/>
        </w:rPr>
        <w:tab/>
      </w:r>
      <w:r>
        <w:rPr>
          <w:rFonts w:eastAsia="SimSun"/>
          <w:sz w:val="20"/>
          <w:lang w:eastAsia="x-none"/>
        </w:rPr>
        <w:t>Vehicle-to-Everything Policy</w:t>
      </w:r>
      <w:r>
        <w:rPr>
          <w:lang w:eastAsia="zh-CN"/>
        </w:rPr>
        <w:t xml:space="preserve"> (V2XP)</w:t>
      </w:r>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9"/>
      <w:bookmarkEnd w:id="690"/>
      <w:bookmarkEnd w:id="691"/>
      <w:bookmarkEnd w:id="692"/>
      <w:bookmarkEnd w:id="693"/>
      <w:bookmarkEnd w:id="694"/>
      <w:bookmarkEnd w:id="695"/>
    </w:p>
    <w:p w14:paraId="2EF4D85B" w14:textId="77777777" w:rsidR="006C3F4E" w:rsidRDefault="006C3F4E">
      <w:pPr>
        <w:rPr>
          <w:lang w:eastAsia="zh-CN"/>
        </w:rPr>
      </w:pPr>
      <w:r>
        <w:rPr>
          <w:lang w:eastAsia="zh-CN"/>
        </w:rPr>
        <w:t>V2XP includes the V2XP over PC5 and over Uu interfaces.</w:t>
      </w:r>
    </w:p>
    <w:p w14:paraId="021CD788" w14:textId="77777777" w:rsidR="006C3F4E" w:rsidRDefault="006C3F4E">
      <w:pPr>
        <w:rPr>
          <w:noProof/>
        </w:rPr>
      </w:pPr>
      <w:r>
        <w:rPr>
          <w:noProof/>
        </w:rPr>
        <w:t xml:space="preserve">The </w:t>
      </w:r>
      <w:r>
        <w:rPr>
          <w:lang w:eastAsia="zh-CN"/>
        </w:rPr>
        <w:t>V2XP</w:t>
      </w:r>
      <w:r>
        <w:rPr>
          <w:noProof/>
        </w:rPr>
        <w:t xml:space="preserve"> over PC5 are defined in </w:t>
      </w:r>
      <w:r w:rsidR="00CF38F2">
        <w:rPr>
          <w:noProof/>
        </w:rPr>
        <w:t>clause</w:t>
      </w:r>
      <w:r>
        <w:rPr>
          <w:noProof/>
        </w:rPr>
        <w:t xml:space="preserve"> 5.2.3 of 3GPP TS 24.587 [24] and </w:t>
      </w:r>
      <w:r w:rsidR="00E64038">
        <w:rPr>
          <w:noProof/>
        </w:rPr>
        <w:t xml:space="preserve">the </w:t>
      </w:r>
      <w:r>
        <w:rPr>
          <w:noProof/>
        </w:rPr>
        <w:t xml:space="preserve">corresponding encoding is defined </w:t>
      </w:r>
      <w:r w:rsidR="00E64038">
        <w:rPr>
          <w:noProof/>
        </w:rPr>
        <w:t xml:space="preserve">in </w:t>
      </w:r>
      <w:r w:rsidR="00CF38F2">
        <w:rPr>
          <w:noProof/>
        </w:rPr>
        <w:t>clause</w:t>
      </w:r>
      <w:r w:rsidR="00E64038">
        <w:rPr>
          <w:noProof/>
        </w:rPr>
        <w:t> </w:t>
      </w:r>
      <w:r>
        <w:rPr>
          <w:noProof/>
        </w:rPr>
        <w:t>5.3.1 of 3GPP TS 24.588 [25].</w:t>
      </w:r>
    </w:p>
    <w:p w14:paraId="27851FED" w14:textId="77777777" w:rsidR="006C3F4E" w:rsidRDefault="006C3F4E">
      <w:pPr>
        <w:rPr>
          <w:noProof/>
        </w:rPr>
      </w:pPr>
      <w:r>
        <w:rPr>
          <w:noProof/>
        </w:rPr>
        <w:t xml:space="preserve">The </w:t>
      </w:r>
      <w:r>
        <w:rPr>
          <w:lang w:eastAsia="zh-CN"/>
        </w:rPr>
        <w:t>V2XP</w:t>
      </w:r>
      <w:r>
        <w:rPr>
          <w:noProof/>
        </w:rPr>
        <w:t xml:space="preserve"> over Uu are defined in </w:t>
      </w:r>
      <w:r w:rsidR="00CF38F2">
        <w:rPr>
          <w:noProof/>
        </w:rPr>
        <w:t>clause</w:t>
      </w:r>
      <w:r>
        <w:rPr>
          <w:noProof/>
        </w:rPr>
        <w:t xml:space="preserve"> 5.2.4 of 3GPP TS 24.587 [24] and </w:t>
      </w:r>
      <w:r w:rsidR="00E64038">
        <w:rPr>
          <w:noProof/>
        </w:rPr>
        <w:t xml:space="preserve">the </w:t>
      </w:r>
      <w:r>
        <w:rPr>
          <w:noProof/>
        </w:rPr>
        <w:t xml:space="preserve">corresponding encoding is defined </w:t>
      </w:r>
      <w:r w:rsidR="00E64038">
        <w:rPr>
          <w:noProof/>
        </w:rPr>
        <w:t xml:space="preserve">in </w:t>
      </w:r>
      <w:r w:rsidR="00CF38F2">
        <w:rPr>
          <w:noProof/>
        </w:rPr>
        <w:t>clause</w:t>
      </w:r>
      <w:r w:rsidR="00E64038">
        <w:rPr>
          <w:noProof/>
        </w:rPr>
        <w:t> </w:t>
      </w:r>
      <w:r>
        <w:rPr>
          <w:noProof/>
        </w:rPr>
        <w:t>5.3.2 of 3GPP TS 24.588 [25].</w:t>
      </w:r>
    </w:p>
    <w:p w14:paraId="39267E53" w14:textId="77777777" w:rsidR="006C3F4E" w:rsidRDefault="006C3F4E">
      <w:pPr>
        <w:pStyle w:val="Heading5"/>
        <w:rPr>
          <w:lang w:eastAsia="zh-CN"/>
        </w:rPr>
      </w:pPr>
      <w:bookmarkStart w:id="696" w:name="_Toc73459319"/>
      <w:bookmarkStart w:id="697" w:name="_Toc73459442"/>
      <w:bookmarkStart w:id="698" w:name="_Toc74742979"/>
      <w:bookmarkStart w:id="699" w:name="_Toc112918264"/>
      <w:bookmarkStart w:id="700" w:name="_Toc120652765"/>
      <w:bookmarkStart w:id="701" w:name="_Toc129205551"/>
      <w:bookmarkStart w:id="702" w:name="_Toc129244370"/>
      <w:bookmarkStart w:id="703" w:name="_Toc136530140"/>
      <w:bookmarkStart w:id="704" w:name="_Toc136614737"/>
      <w:bookmarkStart w:id="705" w:name="_Toc148460861"/>
      <w:bookmarkStart w:id="706" w:name="_Toc151914858"/>
      <w:bookmarkStart w:id="707" w:name="_Toc175738976"/>
      <w:bookmarkStart w:id="708" w:name="_Toc183635289"/>
      <w:bookmarkStart w:id="709" w:name="_Toc183639138"/>
      <w:r>
        <w:rPr>
          <w:noProof/>
        </w:rPr>
        <w:t>4.2.2.2.5</w:t>
      </w:r>
      <w:r>
        <w:rPr>
          <w:noProof/>
        </w:rPr>
        <w:tab/>
      </w:r>
      <w:r>
        <w:t>Proximity based Services Policy</w:t>
      </w:r>
      <w:r>
        <w:rPr>
          <w:lang w:eastAsia="zh-CN"/>
        </w:rPr>
        <w:t xml:space="preserve"> (ProSeP)</w:t>
      </w:r>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p>
    <w:p w14:paraId="14C8FB9D" w14:textId="77777777" w:rsidR="006C3F4E" w:rsidRDefault="006C3F4E">
      <w:pPr>
        <w:rPr>
          <w:noProof/>
        </w:rPr>
      </w:pPr>
      <w:r>
        <w:rPr>
          <w:noProof/>
        </w:rPr>
        <w:t>The ProSeP includes:</w:t>
      </w:r>
    </w:p>
    <w:p w14:paraId="7D69781E" w14:textId="77777777" w:rsidR="006C3F4E" w:rsidRDefault="00CF38F2" w:rsidP="00CF38F2">
      <w:pPr>
        <w:pStyle w:val="B10"/>
        <w:rPr>
          <w:noProof/>
        </w:rPr>
      </w:pPr>
      <w:r>
        <w:rPr>
          <w:noProof/>
        </w:rPr>
        <w:t>-</w:t>
      </w:r>
      <w:r>
        <w:rPr>
          <w:noProof/>
        </w:rPr>
        <w:tab/>
      </w:r>
      <w:r w:rsidR="006C3F4E">
        <w:rPr>
          <w:noProof/>
        </w:rPr>
        <w:t xml:space="preserve">ProSeP for </w:t>
      </w:r>
      <w:r w:rsidR="006C3F4E">
        <w:t xml:space="preserve">5G ProSe direct discovery </w:t>
      </w:r>
      <w:r w:rsidR="006C3F4E">
        <w:rPr>
          <w:noProof/>
        </w:rPr>
        <w:t xml:space="preserve">defined in </w:t>
      </w:r>
      <w:r>
        <w:rPr>
          <w:noProof/>
        </w:rPr>
        <w:t>clause</w:t>
      </w:r>
      <w:r w:rsidR="006C3F4E">
        <w:rPr>
          <w:noProof/>
        </w:rPr>
        <w:t> 5.3 of 3GPP TS 24.555 [29]</w:t>
      </w:r>
      <w:r w:rsidR="006C3F4E">
        <w:t>;</w:t>
      </w:r>
    </w:p>
    <w:p w14:paraId="52321F0B" w14:textId="77777777" w:rsidR="006C3F4E" w:rsidRDefault="00CF38F2" w:rsidP="00CF38F2">
      <w:pPr>
        <w:pStyle w:val="B10"/>
        <w:rPr>
          <w:noProof/>
        </w:rPr>
      </w:pPr>
      <w:r>
        <w:rPr>
          <w:noProof/>
        </w:rPr>
        <w:t>-</w:t>
      </w:r>
      <w:r>
        <w:rPr>
          <w:noProof/>
        </w:rPr>
        <w:tab/>
      </w:r>
      <w:r w:rsidR="006C3F4E">
        <w:rPr>
          <w:noProof/>
        </w:rPr>
        <w:t>ProSeP</w:t>
      </w:r>
      <w:r w:rsidR="006C3F4E">
        <w:t xml:space="preserve"> for 5G ProSe direct communications </w:t>
      </w:r>
      <w:r w:rsidR="006C3F4E">
        <w:rPr>
          <w:noProof/>
        </w:rPr>
        <w:t xml:space="preserve">defined in </w:t>
      </w:r>
      <w:r>
        <w:rPr>
          <w:noProof/>
        </w:rPr>
        <w:t>clause</w:t>
      </w:r>
      <w:r w:rsidR="006C3F4E">
        <w:rPr>
          <w:noProof/>
        </w:rPr>
        <w:t> 5.4 of 3GPP TS 24.555 [29]</w:t>
      </w:r>
      <w:r w:rsidR="006C3F4E">
        <w:t>;</w:t>
      </w:r>
    </w:p>
    <w:p w14:paraId="67DDC47B" w14:textId="77777777" w:rsidR="00832625" w:rsidRDefault="00CF38F2" w:rsidP="00CF38F2">
      <w:pPr>
        <w:pStyle w:val="B10"/>
        <w:rPr>
          <w:noProof/>
        </w:rPr>
      </w:pPr>
      <w:r>
        <w:rPr>
          <w:noProof/>
        </w:rPr>
        <w:t>-</w:t>
      </w:r>
      <w:r>
        <w:rPr>
          <w:noProof/>
        </w:rPr>
        <w:tab/>
      </w:r>
      <w:r w:rsidR="006C3F4E">
        <w:rPr>
          <w:noProof/>
        </w:rPr>
        <w:t>ProSeP</w:t>
      </w:r>
      <w:r w:rsidR="006C3F4E">
        <w:t xml:space="preserve"> for </w:t>
      </w:r>
      <w:r w:rsidR="006C3F4E">
        <w:rPr>
          <w:lang w:eastAsia="zh-CN"/>
        </w:rPr>
        <w:t>5G ProSe UE-to-network relay</w:t>
      </w:r>
      <w:r w:rsidR="00832625">
        <w:rPr>
          <w:lang w:eastAsia="zh-CN"/>
        </w:rPr>
        <w:t>, including:</w:t>
      </w:r>
    </w:p>
    <w:p w14:paraId="41C79A92" w14:textId="77777777" w:rsidR="00832625" w:rsidRDefault="00832625" w:rsidP="00832625">
      <w:pPr>
        <w:pStyle w:val="B2"/>
        <w:rPr>
          <w:noProof/>
        </w:rPr>
      </w:pPr>
      <w:r>
        <w:rPr>
          <w:lang w:eastAsia="zh-CN"/>
        </w:rPr>
        <w:t>-</w:t>
      </w:r>
      <w:r>
        <w:rPr>
          <w:lang w:eastAsia="zh-CN"/>
        </w:rPr>
        <w:tab/>
        <w:t xml:space="preserve">ProSeP for 5G ProSe UE-to-network relay UE </w:t>
      </w:r>
      <w:r>
        <w:rPr>
          <w:noProof/>
        </w:rPr>
        <w:t xml:space="preserve">defined in </w:t>
      </w:r>
      <w:r w:rsidR="00CF38F2">
        <w:rPr>
          <w:noProof/>
        </w:rPr>
        <w:t>clause</w:t>
      </w:r>
      <w:r>
        <w:rPr>
          <w:noProof/>
        </w:rPr>
        <w:t> 5.5 of 3GPP TS 24.555 [29]; and/or</w:t>
      </w:r>
    </w:p>
    <w:p w14:paraId="21819E7E" w14:textId="77777777" w:rsidR="006F388A" w:rsidRDefault="0033368D" w:rsidP="006F388A">
      <w:pPr>
        <w:pStyle w:val="B2"/>
        <w:rPr>
          <w:lang w:eastAsia="zh-CN"/>
        </w:rPr>
      </w:pPr>
      <w:r w:rsidRPr="00B012D9">
        <w:t>-</w:t>
      </w:r>
      <w:r w:rsidRPr="00B012D9">
        <w:tab/>
        <w:t xml:space="preserve">ProSeP for 5G ProSe Remote UE </w:t>
      </w:r>
      <w:r w:rsidR="006C3F4E" w:rsidRPr="00B012D9">
        <w:t xml:space="preserve">defined in </w:t>
      </w:r>
      <w:r w:rsidR="00CF38F2">
        <w:t>clause</w:t>
      </w:r>
      <w:r w:rsidR="006C3F4E" w:rsidRPr="00B012D9">
        <w:t> 5.</w:t>
      </w:r>
      <w:r w:rsidR="00832625" w:rsidRPr="00B012D9">
        <w:t>6</w:t>
      </w:r>
      <w:r w:rsidR="006C3F4E" w:rsidRPr="00B012D9">
        <w:t xml:space="preserve"> of 3GPP TS 24.555 [29];</w:t>
      </w:r>
    </w:p>
    <w:p w14:paraId="137F869D" w14:textId="3161A436" w:rsidR="00E1476B" w:rsidRDefault="00E1476B" w:rsidP="00E1476B">
      <w:pPr>
        <w:pStyle w:val="B10"/>
        <w:rPr>
          <w:noProof/>
          <w:lang w:eastAsia="zh-CN"/>
        </w:rPr>
      </w:pPr>
      <w:bookmarkStart w:id="710" w:name="_Toc136614738"/>
      <w:bookmarkStart w:id="711" w:name="_Toc148460862"/>
      <w:bookmarkStart w:id="712" w:name="_Toc151914859"/>
      <w:bookmarkStart w:id="713" w:name="_Toc175738977"/>
      <w:r>
        <w:rPr>
          <w:noProof/>
        </w:rPr>
        <w:t>-</w:t>
      </w:r>
      <w:r>
        <w:rPr>
          <w:noProof/>
        </w:rPr>
        <w:tab/>
        <w:t>ProSeP</w:t>
      </w:r>
      <w:r>
        <w:t xml:space="preserve"> for </w:t>
      </w:r>
      <w:r>
        <w:rPr>
          <w:lang w:eastAsia="zh-CN"/>
        </w:rPr>
        <w:t>5G ProSe usage reporting configuration and rules</w:t>
      </w:r>
      <w:r>
        <w:t xml:space="preserve"> </w:t>
      </w:r>
      <w:r>
        <w:rPr>
          <w:noProof/>
        </w:rPr>
        <w:t>defined in clause 5.7 of 3GPP TS 24.555 [29]</w:t>
      </w:r>
      <w:r>
        <w:rPr>
          <w:rFonts w:hint="eastAsia"/>
          <w:noProof/>
          <w:lang w:eastAsia="zh-CN"/>
        </w:rPr>
        <w:t>;</w:t>
      </w:r>
    </w:p>
    <w:p w14:paraId="471639B6" w14:textId="77777777" w:rsidR="00E1476B" w:rsidRDefault="00E1476B" w:rsidP="00E1476B">
      <w:pPr>
        <w:pStyle w:val="B10"/>
        <w:rPr>
          <w:noProof/>
        </w:rPr>
      </w:pPr>
      <w:r>
        <w:rPr>
          <w:noProof/>
        </w:rPr>
        <w:t>-</w:t>
      </w:r>
      <w:r>
        <w:rPr>
          <w:noProof/>
        </w:rPr>
        <w:tab/>
        <w:t>when the "ProSe_Ph2" feature is supported:</w:t>
      </w:r>
    </w:p>
    <w:p w14:paraId="2B2BE098" w14:textId="77777777" w:rsidR="00E1476B" w:rsidRDefault="00E1476B" w:rsidP="00E1476B">
      <w:pPr>
        <w:pStyle w:val="B2"/>
        <w:rPr>
          <w:noProof/>
        </w:rPr>
      </w:pPr>
      <w:r>
        <w:rPr>
          <w:lang w:eastAsia="zh-CN"/>
        </w:rPr>
        <w:t>-</w:t>
      </w:r>
      <w:r>
        <w:rPr>
          <w:lang w:eastAsia="zh-CN"/>
        </w:rPr>
        <w:tab/>
        <w:t>ProSeP for 5G ProSe UE-to-</w:t>
      </w:r>
      <w:r>
        <w:rPr>
          <w:rFonts w:hint="eastAsia"/>
          <w:lang w:eastAsia="zh-CN"/>
        </w:rPr>
        <w:t>UE</w:t>
      </w:r>
      <w:r>
        <w:rPr>
          <w:lang w:eastAsia="zh-CN"/>
        </w:rPr>
        <w:t xml:space="preserve"> relay UE </w:t>
      </w:r>
      <w:r>
        <w:rPr>
          <w:noProof/>
        </w:rPr>
        <w:t>defined in clause 5.</w:t>
      </w:r>
      <w:r>
        <w:rPr>
          <w:rFonts w:hint="eastAsia"/>
          <w:noProof/>
          <w:lang w:eastAsia="zh-CN"/>
        </w:rPr>
        <w:t>8</w:t>
      </w:r>
      <w:r>
        <w:rPr>
          <w:noProof/>
        </w:rPr>
        <w:t xml:space="preserve"> of 3GPP TS 24.555 [29]; and/or</w:t>
      </w:r>
    </w:p>
    <w:p w14:paraId="4D53EF13" w14:textId="34845165" w:rsidR="00E1476B" w:rsidRDefault="00E1476B" w:rsidP="00B97B06">
      <w:pPr>
        <w:pStyle w:val="B2"/>
        <w:rPr>
          <w:noProof/>
        </w:rPr>
      </w:pPr>
      <w:r w:rsidRPr="00B012D9">
        <w:t>-</w:t>
      </w:r>
      <w:r w:rsidRPr="00B012D9">
        <w:tab/>
        <w:t xml:space="preserve">ProSeP for 5G ProSe </w:t>
      </w:r>
      <w:r>
        <w:rPr>
          <w:lang w:eastAsia="zh-CN"/>
        </w:rPr>
        <w:t>E</w:t>
      </w:r>
      <w:r>
        <w:rPr>
          <w:rFonts w:hint="eastAsia"/>
          <w:lang w:eastAsia="zh-CN"/>
        </w:rPr>
        <w:t>nd</w:t>
      </w:r>
      <w:r w:rsidRPr="00B012D9">
        <w:t xml:space="preserve"> UE defined in </w:t>
      </w:r>
      <w:r>
        <w:t>clause</w:t>
      </w:r>
      <w:r w:rsidRPr="00B012D9">
        <w:t> 5.</w:t>
      </w:r>
      <w:r>
        <w:rPr>
          <w:rFonts w:hint="eastAsia"/>
          <w:lang w:eastAsia="zh-CN"/>
        </w:rPr>
        <w:t>9</w:t>
      </w:r>
      <w:r w:rsidRPr="00B012D9">
        <w:t xml:space="preserve"> of 3GPP TS 24.555 [29]</w:t>
      </w:r>
      <w:r>
        <w:rPr>
          <w:lang w:eastAsia="zh-CN"/>
        </w:rPr>
        <w:t>;</w:t>
      </w:r>
    </w:p>
    <w:p w14:paraId="44BF2EE4" w14:textId="77777777" w:rsidR="00E1476B" w:rsidRDefault="00E1476B" w:rsidP="00E1476B">
      <w:pPr>
        <w:pStyle w:val="B10"/>
        <w:rPr>
          <w:noProof/>
        </w:rPr>
      </w:pPr>
      <w:r>
        <w:rPr>
          <w:noProof/>
        </w:rPr>
        <w:t>-</w:t>
      </w:r>
      <w:r>
        <w:rPr>
          <w:noProof/>
        </w:rPr>
        <w:tab/>
        <w:t>when the "ProSe_Ph3" feature is supported:</w:t>
      </w:r>
    </w:p>
    <w:p w14:paraId="7576C83A" w14:textId="77777777" w:rsidR="00E1476B" w:rsidRDefault="00E1476B" w:rsidP="00E1476B">
      <w:pPr>
        <w:pStyle w:val="B2"/>
        <w:rPr>
          <w:noProof/>
        </w:rPr>
      </w:pPr>
      <w:r>
        <w:rPr>
          <w:lang w:eastAsia="zh-CN"/>
        </w:rPr>
        <w:t>-</w:t>
      </w:r>
      <w:r>
        <w:rPr>
          <w:lang w:eastAsia="zh-CN"/>
        </w:rPr>
        <w:tab/>
        <w:t>ProSeP for 5G ProSe m</w:t>
      </w:r>
      <w:r w:rsidRPr="009E07DD">
        <w:rPr>
          <w:bCs/>
        </w:rPr>
        <w:t>ulti-hop UE-to-Network Relay</w:t>
      </w:r>
      <w:r>
        <w:rPr>
          <w:noProof/>
        </w:rPr>
        <w:t>, including:</w:t>
      </w:r>
    </w:p>
    <w:p w14:paraId="68EC4C62" w14:textId="77777777" w:rsidR="00E1476B" w:rsidRDefault="00E1476B" w:rsidP="00E1476B">
      <w:pPr>
        <w:pStyle w:val="B3"/>
        <w:rPr>
          <w:noProof/>
        </w:rPr>
      </w:pPr>
      <w:r>
        <w:rPr>
          <w:lang w:eastAsia="zh-CN"/>
        </w:rPr>
        <w:t>-</w:t>
      </w:r>
      <w:r>
        <w:rPr>
          <w:lang w:eastAsia="zh-CN"/>
        </w:rPr>
        <w:tab/>
        <w:t xml:space="preserve">ProSeP for 5G ProSe UE-to-Network relay UE </w:t>
      </w:r>
      <w:r>
        <w:rPr>
          <w:rFonts w:eastAsia="SimSun" w:hint="eastAsia"/>
          <w:lang w:eastAsia="zh-CN"/>
        </w:rPr>
        <w:t>supporting 5G ProSe</w:t>
      </w:r>
      <w:r w:rsidRPr="002F7BD7">
        <w:rPr>
          <w:rFonts w:eastAsia="SimSun" w:hint="eastAsia"/>
          <w:lang w:eastAsia="zh-CN"/>
        </w:rPr>
        <w:t xml:space="preserve"> </w:t>
      </w:r>
      <w:r>
        <w:rPr>
          <w:rFonts w:eastAsia="SimSun" w:hint="eastAsia"/>
          <w:lang w:eastAsia="zh-CN"/>
        </w:rPr>
        <w:t>Layer-3 multi-hop UE-to-Network Relay</w:t>
      </w:r>
      <w:r>
        <w:rPr>
          <w:noProof/>
        </w:rPr>
        <w:t>, as defined in 3GPP TS 24.555 [29];</w:t>
      </w:r>
    </w:p>
    <w:p w14:paraId="4C3B3A6C" w14:textId="77777777" w:rsidR="00E1476B" w:rsidRDefault="00E1476B" w:rsidP="00E1476B">
      <w:pPr>
        <w:pStyle w:val="B3"/>
        <w:rPr>
          <w:lang w:eastAsia="zh-CN"/>
        </w:rPr>
      </w:pPr>
      <w:r w:rsidRPr="00B012D9">
        <w:t>-</w:t>
      </w:r>
      <w:r w:rsidRPr="00B012D9">
        <w:tab/>
        <w:t xml:space="preserve">ProSeP for 5G ProSe </w:t>
      </w:r>
      <w:r>
        <w:rPr>
          <w:rFonts w:eastAsia="SimSun" w:hint="eastAsia"/>
          <w:lang w:eastAsia="zh-CN"/>
        </w:rPr>
        <w:t>Remote UE</w:t>
      </w:r>
      <w:r w:rsidRPr="00100411">
        <w:rPr>
          <w:rFonts w:eastAsia="SimSun" w:hint="eastAsia"/>
          <w:lang w:eastAsia="zh-CN"/>
        </w:rPr>
        <w:t xml:space="preserve"> </w:t>
      </w:r>
      <w:r>
        <w:rPr>
          <w:rFonts w:eastAsia="SimSun" w:hint="eastAsia"/>
          <w:lang w:eastAsia="zh-CN"/>
        </w:rPr>
        <w:t>supporting 5G ProSe</w:t>
      </w:r>
      <w:r w:rsidRPr="002F7BD7">
        <w:rPr>
          <w:rFonts w:eastAsia="SimSun" w:hint="eastAsia"/>
          <w:lang w:eastAsia="zh-CN"/>
        </w:rPr>
        <w:t xml:space="preserve"> </w:t>
      </w:r>
      <w:r>
        <w:rPr>
          <w:rFonts w:eastAsia="SimSun" w:hint="eastAsia"/>
          <w:lang w:eastAsia="zh-CN"/>
        </w:rPr>
        <w:t>Layer-3 multi-hop UE-to-Network Relay</w:t>
      </w:r>
      <w:r>
        <w:t xml:space="preserve">, as </w:t>
      </w:r>
      <w:r w:rsidRPr="00B012D9">
        <w:t>defined in 3GPP TS 24.555 [29];</w:t>
      </w:r>
      <w:r>
        <w:t xml:space="preserve"> and/or</w:t>
      </w:r>
    </w:p>
    <w:p w14:paraId="173D0D84" w14:textId="77777777" w:rsidR="00E1476B" w:rsidRDefault="00E1476B" w:rsidP="00E1476B">
      <w:pPr>
        <w:pStyle w:val="B3"/>
        <w:rPr>
          <w:lang w:eastAsia="zh-CN"/>
        </w:rPr>
      </w:pPr>
      <w:r w:rsidRPr="00B012D9">
        <w:t>-</w:t>
      </w:r>
      <w:r w:rsidRPr="00B012D9">
        <w:tab/>
        <w:t xml:space="preserve">ProSeP for 5G ProSe </w:t>
      </w:r>
      <w:r>
        <w:rPr>
          <w:rFonts w:eastAsia="SimSun" w:hint="eastAsia"/>
          <w:lang w:eastAsia="zh-CN"/>
        </w:rPr>
        <w:t>Intermediate</w:t>
      </w:r>
      <w:r w:rsidRPr="00CB5EC9">
        <w:rPr>
          <w:lang w:eastAsia="zh-CN"/>
        </w:rPr>
        <w:t xml:space="preserve"> UE-to-Network Relay</w:t>
      </w:r>
      <w:r w:rsidRPr="00100411">
        <w:rPr>
          <w:rFonts w:eastAsia="SimSun" w:hint="eastAsia"/>
          <w:lang w:eastAsia="zh-CN"/>
        </w:rPr>
        <w:t xml:space="preserve"> </w:t>
      </w:r>
      <w:r>
        <w:rPr>
          <w:rFonts w:eastAsia="SimSun" w:hint="eastAsia"/>
          <w:lang w:eastAsia="zh-CN"/>
        </w:rPr>
        <w:t>supporting 5G ProSe</w:t>
      </w:r>
      <w:r w:rsidRPr="002F7BD7">
        <w:rPr>
          <w:rFonts w:eastAsia="SimSun" w:hint="eastAsia"/>
          <w:lang w:eastAsia="zh-CN"/>
        </w:rPr>
        <w:t xml:space="preserve"> </w:t>
      </w:r>
      <w:r>
        <w:rPr>
          <w:rFonts w:eastAsia="SimSun" w:hint="eastAsia"/>
          <w:lang w:eastAsia="zh-CN"/>
        </w:rPr>
        <w:t>Layer-3 multi-hop UE-to-Network Relay</w:t>
      </w:r>
      <w:r>
        <w:t xml:space="preserve">, as </w:t>
      </w:r>
      <w:r w:rsidRPr="00B012D9">
        <w:t>defined in 3GPP TS 24.555 [29]</w:t>
      </w:r>
      <w:r>
        <w:t>.</w:t>
      </w:r>
    </w:p>
    <w:p w14:paraId="1C3C30FC" w14:textId="77777777" w:rsidR="00E1476B" w:rsidRPr="009312EF" w:rsidRDefault="00E1476B" w:rsidP="00E1476B">
      <w:pPr>
        <w:pStyle w:val="EditorsNote"/>
        <w:rPr>
          <w:rStyle w:val="EditorsNoteCharChar"/>
        </w:rPr>
      </w:pPr>
      <w:bookmarkStart w:id="714" w:name="_Hlk147981024"/>
      <w:r w:rsidRPr="009312EF">
        <w:rPr>
          <w:rStyle w:val="EditorsNoteCharChar"/>
        </w:rPr>
        <w:t>Editor's note:</w:t>
      </w:r>
      <w:r w:rsidRPr="009312EF">
        <w:rPr>
          <w:rStyle w:val="EditorsNoteCharChar"/>
        </w:rPr>
        <w:tab/>
        <w:t>The clause numbers of the clauses where the ProSeP for 5G ProSe Multi-hop UE-to-Network Relay will be added once the related work is completed by CT1.</w:t>
      </w:r>
    </w:p>
    <w:bookmarkEnd w:id="714"/>
    <w:p w14:paraId="4C2FF795" w14:textId="77777777" w:rsidR="00E1476B" w:rsidRPr="00710824" w:rsidRDefault="00E1476B" w:rsidP="00E1476B">
      <w:pPr>
        <w:pStyle w:val="EditorsNote"/>
        <w:rPr>
          <w:rStyle w:val="EditorsNoteCharChar"/>
        </w:rPr>
      </w:pPr>
      <w:r w:rsidRPr="00710824">
        <w:rPr>
          <w:rStyle w:val="EditorsNoteCharChar"/>
        </w:rPr>
        <w:t>Editor's note: Whether only Layer</w:t>
      </w:r>
      <w:r>
        <w:rPr>
          <w:rStyle w:val="EditorsNoteCharChar"/>
        </w:rPr>
        <w:t>-</w:t>
      </w:r>
      <w:r w:rsidRPr="00710824">
        <w:rPr>
          <w:rStyle w:val="EditorsNoteCharChar"/>
        </w:rPr>
        <w:t>3</w:t>
      </w:r>
      <w:r w:rsidRPr="00710824">
        <w:rPr>
          <w:lang w:eastAsia="zh-CN"/>
        </w:rPr>
        <w:t xml:space="preserve"> </w:t>
      </w:r>
      <w:r>
        <w:rPr>
          <w:lang w:eastAsia="zh-CN"/>
        </w:rPr>
        <w:t xml:space="preserve">multi-hop </w:t>
      </w:r>
      <w:r w:rsidRPr="00CB5EC9">
        <w:rPr>
          <w:lang w:eastAsia="zh-CN"/>
        </w:rPr>
        <w:t>UE-to-Network Relay</w:t>
      </w:r>
      <w:r>
        <w:rPr>
          <w:lang w:eastAsia="zh-CN"/>
        </w:rPr>
        <w:t xml:space="preserve"> or Layer-2 and/or Layer-3 multi-hop </w:t>
      </w:r>
      <w:r w:rsidRPr="00CB5EC9">
        <w:rPr>
          <w:lang w:eastAsia="zh-CN"/>
        </w:rPr>
        <w:t>UE-to-Network Relay</w:t>
      </w:r>
      <w:r>
        <w:rPr>
          <w:lang w:eastAsia="zh-CN"/>
        </w:rPr>
        <w:t xml:space="preserve"> will be supported is FFS and pending stage 2 progress</w:t>
      </w:r>
      <w:r w:rsidRPr="00710824">
        <w:rPr>
          <w:rStyle w:val="EditorsNoteCharChar"/>
        </w:rPr>
        <w:t>.</w:t>
      </w:r>
    </w:p>
    <w:p w14:paraId="15788287" w14:textId="77777777" w:rsidR="00A0505F" w:rsidRPr="009B678F" w:rsidRDefault="00A0505F" w:rsidP="00A0505F">
      <w:pPr>
        <w:pStyle w:val="B10"/>
        <w:rPr>
          <w:noProof/>
        </w:rPr>
      </w:pPr>
      <w:r>
        <w:rPr>
          <w:lang w:eastAsia="zh-CN"/>
        </w:rPr>
        <w:t>and/or</w:t>
      </w:r>
    </w:p>
    <w:p w14:paraId="4B342FF0" w14:textId="77777777" w:rsidR="00A0505F" w:rsidRDefault="00A0505F" w:rsidP="00A0505F">
      <w:pPr>
        <w:pStyle w:val="B10"/>
        <w:rPr>
          <w:noProof/>
        </w:rPr>
      </w:pPr>
      <w:r>
        <w:rPr>
          <w:noProof/>
        </w:rPr>
        <w:t>-</w:t>
      </w:r>
      <w:r>
        <w:rPr>
          <w:noProof/>
        </w:rPr>
        <w:tab/>
        <w:t>when the "ProSe_Ph3" feature is supported:</w:t>
      </w:r>
    </w:p>
    <w:p w14:paraId="2C1FDB30" w14:textId="77777777" w:rsidR="00A0505F" w:rsidRDefault="00A0505F" w:rsidP="00A0505F">
      <w:pPr>
        <w:pStyle w:val="B2"/>
        <w:rPr>
          <w:noProof/>
        </w:rPr>
      </w:pPr>
      <w:r w:rsidRPr="00B012D9">
        <w:t>-</w:t>
      </w:r>
      <w:r w:rsidRPr="00B012D9">
        <w:tab/>
        <w:t xml:space="preserve">ProSeP for 5G ProSe </w:t>
      </w:r>
      <w:r>
        <w:t>m</w:t>
      </w:r>
      <w:r w:rsidRPr="009E07DD">
        <w:rPr>
          <w:bCs/>
        </w:rPr>
        <w:t>ulti-hop UE-to-</w:t>
      </w:r>
      <w:r>
        <w:rPr>
          <w:bCs/>
        </w:rPr>
        <w:t>UE</w:t>
      </w:r>
      <w:r w:rsidRPr="009E07DD">
        <w:rPr>
          <w:bCs/>
        </w:rPr>
        <w:t xml:space="preserve"> Relay</w:t>
      </w:r>
      <w:r>
        <w:t>, including:</w:t>
      </w:r>
    </w:p>
    <w:p w14:paraId="5D288179" w14:textId="77777777" w:rsidR="00A0505F" w:rsidRDefault="00A0505F" w:rsidP="00A0505F">
      <w:pPr>
        <w:pStyle w:val="B3"/>
        <w:rPr>
          <w:noProof/>
        </w:rPr>
      </w:pPr>
      <w:r>
        <w:rPr>
          <w:lang w:eastAsia="zh-CN"/>
        </w:rPr>
        <w:t>-</w:t>
      </w:r>
      <w:r>
        <w:rPr>
          <w:lang w:eastAsia="zh-CN"/>
        </w:rPr>
        <w:tab/>
        <w:t xml:space="preserve">ProSeP for 5G ProSe </w:t>
      </w:r>
      <w:r w:rsidRPr="00CB5EC9">
        <w:rPr>
          <w:lang w:eastAsia="zh-CN"/>
        </w:rPr>
        <w:t>Layer-3 UE-to-</w:t>
      </w:r>
      <w:r>
        <w:rPr>
          <w:lang w:eastAsia="zh-CN"/>
        </w:rPr>
        <w:t>UE</w:t>
      </w:r>
      <w:r w:rsidRPr="00CB5EC9">
        <w:rPr>
          <w:lang w:eastAsia="zh-CN"/>
        </w:rPr>
        <w:t xml:space="preserve"> Relay</w:t>
      </w:r>
      <w:r w:rsidRPr="00100411">
        <w:rPr>
          <w:rFonts w:eastAsia="SimSun" w:hint="eastAsia"/>
          <w:lang w:eastAsia="zh-CN"/>
        </w:rPr>
        <w:t xml:space="preserve"> </w:t>
      </w:r>
      <w:r>
        <w:rPr>
          <w:rFonts w:eastAsia="SimSun"/>
          <w:lang w:eastAsia="zh-CN"/>
        </w:rPr>
        <w:t xml:space="preserve">UE </w:t>
      </w:r>
      <w:r>
        <w:rPr>
          <w:rFonts w:eastAsia="SimSun" w:hint="eastAsia"/>
          <w:lang w:eastAsia="zh-CN"/>
        </w:rPr>
        <w:t>supporting 5G ProSe</w:t>
      </w:r>
      <w:r w:rsidRPr="002F7BD7">
        <w:rPr>
          <w:rFonts w:eastAsia="SimSun" w:hint="eastAsia"/>
          <w:lang w:eastAsia="zh-CN"/>
        </w:rPr>
        <w:t xml:space="preserve"> </w:t>
      </w:r>
      <w:r>
        <w:rPr>
          <w:rFonts w:eastAsia="SimSun" w:hint="eastAsia"/>
          <w:lang w:eastAsia="zh-CN"/>
        </w:rPr>
        <w:t>Layer-3 multi-hop UE-to-</w:t>
      </w:r>
      <w:r>
        <w:rPr>
          <w:rFonts w:eastAsia="SimSun"/>
          <w:lang w:eastAsia="zh-CN"/>
        </w:rPr>
        <w:t>UE</w:t>
      </w:r>
      <w:r>
        <w:rPr>
          <w:rFonts w:eastAsia="SimSun" w:hint="eastAsia"/>
          <w:lang w:eastAsia="zh-CN"/>
        </w:rPr>
        <w:t xml:space="preserve"> Relay</w:t>
      </w:r>
      <w:r>
        <w:rPr>
          <w:noProof/>
        </w:rPr>
        <w:t>, as defined in 3GPP TS 24.555 [29]; and/or</w:t>
      </w:r>
    </w:p>
    <w:p w14:paraId="75FBF245" w14:textId="77777777" w:rsidR="00A0505F" w:rsidRDefault="00A0505F" w:rsidP="00A0505F">
      <w:pPr>
        <w:pStyle w:val="B3"/>
        <w:rPr>
          <w:noProof/>
        </w:rPr>
      </w:pPr>
      <w:r w:rsidRPr="00B012D9">
        <w:t>-</w:t>
      </w:r>
      <w:r w:rsidRPr="00B012D9">
        <w:tab/>
        <w:t xml:space="preserve">ProSeP for 5G ProSe </w:t>
      </w:r>
      <w:r w:rsidRPr="00CB5EC9">
        <w:rPr>
          <w:lang w:eastAsia="zh-CN"/>
        </w:rPr>
        <w:t xml:space="preserve">Layer-3 </w:t>
      </w:r>
      <w:r>
        <w:rPr>
          <w:lang w:eastAsia="zh-CN"/>
        </w:rPr>
        <w:t>E</w:t>
      </w:r>
      <w:r>
        <w:rPr>
          <w:rFonts w:eastAsia="SimSun"/>
          <w:lang w:eastAsia="zh-CN"/>
        </w:rPr>
        <w:t>nd</w:t>
      </w:r>
      <w:r>
        <w:rPr>
          <w:rFonts w:eastAsia="SimSun" w:hint="eastAsia"/>
          <w:lang w:eastAsia="zh-CN"/>
        </w:rPr>
        <w:t xml:space="preserve"> UE</w:t>
      </w:r>
      <w:r w:rsidRPr="00100411">
        <w:rPr>
          <w:rFonts w:eastAsia="SimSun" w:hint="eastAsia"/>
          <w:lang w:eastAsia="zh-CN"/>
        </w:rPr>
        <w:t xml:space="preserve"> </w:t>
      </w:r>
      <w:r>
        <w:rPr>
          <w:rFonts w:eastAsia="SimSun" w:hint="eastAsia"/>
          <w:lang w:eastAsia="zh-CN"/>
        </w:rPr>
        <w:t>supporting 5G ProSe</w:t>
      </w:r>
      <w:r w:rsidRPr="002F7BD7">
        <w:rPr>
          <w:rFonts w:eastAsia="SimSun" w:hint="eastAsia"/>
          <w:lang w:eastAsia="zh-CN"/>
        </w:rPr>
        <w:t xml:space="preserve"> </w:t>
      </w:r>
      <w:r>
        <w:rPr>
          <w:rFonts w:eastAsia="SimSun" w:hint="eastAsia"/>
          <w:lang w:eastAsia="zh-CN"/>
        </w:rPr>
        <w:t>Layer-3 multi-hop UE-to-</w:t>
      </w:r>
      <w:r>
        <w:rPr>
          <w:rFonts w:eastAsia="SimSun"/>
          <w:lang w:eastAsia="zh-CN"/>
        </w:rPr>
        <w:t>UE</w:t>
      </w:r>
      <w:r>
        <w:rPr>
          <w:rFonts w:eastAsia="SimSun" w:hint="eastAsia"/>
          <w:lang w:eastAsia="zh-CN"/>
        </w:rPr>
        <w:t xml:space="preserve"> Relay</w:t>
      </w:r>
      <w:r>
        <w:t xml:space="preserve">, as </w:t>
      </w:r>
      <w:r w:rsidRPr="00B012D9">
        <w:t>defined in 3GPP TS 24.555 [29]</w:t>
      </w:r>
      <w:r>
        <w:rPr>
          <w:lang w:eastAsia="zh-CN"/>
        </w:rPr>
        <w:t>.</w:t>
      </w:r>
    </w:p>
    <w:p w14:paraId="5D8A2FCF" w14:textId="77777777" w:rsidR="00A0505F" w:rsidRPr="009312EF" w:rsidRDefault="00A0505F" w:rsidP="00A0505F">
      <w:pPr>
        <w:pStyle w:val="EditorsNote"/>
        <w:rPr>
          <w:rStyle w:val="EditorsNoteCharChar"/>
        </w:rPr>
      </w:pPr>
      <w:r w:rsidRPr="009312EF">
        <w:rPr>
          <w:rStyle w:val="EditorsNoteCharChar"/>
        </w:rPr>
        <w:t>Editor's note:</w:t>
      </w:r>
      <w:r w:rsidRPr="009312EF">
        <w:rPr>
          <w:rStyle w:val="EditorsNoteCharChar"/>
        </w:rPr>
        <w:tab/>
        <w:t>The clause numbers of the clauses where the ProSeP for 5G ProSe Multi-hop UE-to-UE Relay will be added once the related work is completed by CT1.</w:t>
      </w:r>
    </w:p>
    <w:p w14:paraId="1B489C91" w14:textId="77777777" w:rsidR="002E4E14" w:rsidRDefault="002E4E14" w:rsidP="002E4E14">
      <w:pPr>
        <w:pStyle w:val="Heading5"/>
        <w:rPr>
          <w:noProof/>
        </w:rPr>
      </w:pPr>
      <w:bookmarkStart w:id="715" w:name="_Toc183635290"/>
      <w:bookmarkStart w:id="716" w:name="_Toc183639139"/>
      <w:r>
        <w:rPr>
          <w:noProof/>
        </w:rPr>
        <w:t>4.2.2.2.6</w:t>
      </w:r>
      <w:r>
        <w:rPr>
          <w:noProof/>
        </w:rPr>
        <w:tab/>
      </w:r>
      <w:r>
        <w:rPr>
          <w:rFonts w:eastAsia="SimSun"/>
          <w:sz w:val="20"/>
          <w:lang w:eastAsia="x-none"/>
        </w:rPr>
        <w:t>Aircraft-to-Everything Policy</w:t>
      </w:r>
      <w:r>
        <w:rPr>
          <w:lang w:eastAsia="zh-CN"/>
        </w:rPr>
        <w:t xml:space="preserve"> (A2XP)</w:t>
      </w:r>
      <w:bookmarkEnd w:id="710"/>
      <w:bookmarkEnd w:id="711"/>
      <w:bookmarkEnd w:id="712"/>
      <w:bookmarkEnd w:id="713"/>
      <w:bookmarkEnd w:id="715"/>
      <w:bookmarkEnd w:id="716"/>
    </w:p>
    <w:p w14:paraId="4BAB19B4" w14:textId="77777777" w:rsidR="002E4E14" w:rsidRDefault="002E4E14" w:rsidP="002E4E14">
      <w:pPr>
        <w:rPr>
          <w:lang w:eastAsia="zh-CN"/>
        </w:rPr>
      </w:pPr>
      <w:r>
        <w:rPr>
          <w:lang w:eastAsia="zh-CN"/>
        </w:rPr>
        <w:t>A2XP includes the A2X Policy over PC5 interface</w:t>
      </w:r>
      <w:r w:rsidR="006F6021" w:rsidRPr="00C6423E">
        <w:t xml:space="preserve"> </w:t>
      </w:r>
      <w:r w:rsidR="006F6021">
        <w:t xml:space="preserve">or </w:t>
      </w:r>
      <w:r w:rsidR="006F6021">
        <w:rPr>
          <w:lang w:eastAsia="zh-CN"/>
        </w:rPr>
        <w:t>A2X Policy</w:t>
      </w:r>
      <w:r w:rsidR="006F6021">
        <w:t xml:space="preserve"> over Uu reference point or both</w:t>
      </w:r>
      <w:r>
        <w:rPr>
          <w:lang w:eastAsia="zh-CN"/>
        </w:rPr>
        <w:t>.</w:t>
      </w:r>
    </w:p>
    <w:p w14:paraId="7E05DC9D" w14:textId="77777777" w:rsidR="002E4E14" w:rsidRDefault="002E4E14" w:rsidP="002E4E14">
      <w:pPr>
        <w:rPr>
          <w:noProof/>
        </w:rPr>
      </w:pPr>
      <w:r>
        <w:rPr>
          <w:noProof/>
        </w:rPr>
        <w:t xml:space="preserve">The </w:t>
      </w:r>
      <w:r>
        <w:rPr>
          <w:lang w:eastAsia="zh-CN"/>
        </w:rPr>
        <w:t>A2XP</w:t>
      </w:r>
      <w:r>
        <w:rPr>
          <w:noProof/>
        </w:rPr>
        <w:t xml:space="preserve"> over PC5 </w:t>
      </w:r>
      <w:r w:rsidR="006F6021">
        <w:t xml:space="preserve">or </w:t>
      </w:r>
      <w:r w:rsidR="006F6021">
        <w:rPr>
          <w:lang w:eastAsia="zh-CN"/>
        </w:rPr>
        <w:t>A2XP</w:t>
      </w:r>
      <w:r w:rsidR="006F6021">
        <w:rPr>
          <w:noProof/>
        </w:rPr>
        <w:t xml:space="preserve"> </w:t>
      </w:r>
      <w:r w:rsidR="006F6021">
        <w:t>over Uu reference point or both</w:t>
      </w:r>
      <w:r w:rsidR="006F6021">
        <w:rPr>
          <w:noProof/>
        </w:rPr>
        <w:t xml:space="preserve"> </w:t>
      </w:r>
      <w:r>
        <w:rPr>
          <w:noProof/>
        </w:rPr>
        <w:t>are defined in 3GPP TS 24.577 [32] and the corresponding encoding is defined in 3GPP TS 24.578 [33].</w:t>
      </w:r>
    </w:p>
    <w:p w14:paraId="41ED6527" w14:textId="77777777" w:rsidR="00FB13BC" w:rsidRDefault="00FB13BC" w:rsidP="00FB13BC">
      <w:pPr>
        <w:pStyle w:val="Heading5"/>
        <w:rPr>
          <w:lang w:eastAsia="zh-CN"/>
        </w:rPr>
      </w:pPr>
      <w:bookmarkStart w:id="717" w:name="_Toc148460863"/>
      <w:bookmarkStart w:id="718" w:name="_Toc151914860"/>
      <w:bookmarkStart w:id="719" w:name="_Toc175738978"/>
      <w:bookmarkStart w:id="720" w:name="_Toc183635291"/>
      <w:bookmarkStart w:id="721" w:name="_Toc183639140"/>
      <w:bookmarkStart w:id="722" w:name="_Toc136530142"/>
      <w:bookmarkStart w:id="723" w:name="_Toc136614739"/>
      <w:r>
        <w:rPr>
          <w:noProof/>
        </w:rPr>
        <w:t>4.2.2.2.7</w:t>
      </w:r>
      <w:r>
        <w:rPr>
          <w:noProof/>
        </w:rPr>
        <w:tab/>
      </w:r>
      <w:r>
        <w:rPr>
          <w:sz w:val="20"/>
          <w:lang w:eastAsia="x-none"/>
        </w:rPr>
        <w:t>Ranging and Sidelink Positioning Policy</w:t>
      </w:r>
      <w:r>
        <w:rPr>
          <w:lang w:eastAsia="zh-CN"/>
        </w:rPr>
        <w:t xml:space="preserve"> (RSLPP)</w:t>
      </w:r>
      <w:bookmarkEnd w:id="717"/>
      <w:bookmarkEnd w:id="718"/>
      <w:bookmarkEnd w:id="719"/>
      <w:bookmarkEnd w:id="720"/>
      <w:bookmarkEnd w:id="721"/>
    </w:p>
    <w:p w14:paraId="4B4E5538" w14:textId="77777777" w:rsidR="00492E07" w:rsidRPr="00670803" w:rsidRDefault="00492E07" w:rsidP="00492E07">
      <w:pPr>
        <w:rPr>
          <w:lang w:val="en-US" w:eastAsia="zh-CN"/>
        </w:rPr>
      </w:pPr>
      <w:bookmarkStart w:id="724" w:name="_Toc148460864"/>
      <w:bookmarkStart w:id="725" w:name="_Toc151914861"/>
      <w:r w:rsidRPr="00670803">
        <w:rPr>
          <w:rFonts w:hint="eastAsia"/>
          <w:lang w:eastAsia="zh-CN"/>
        </w:rPr>
        <w:t>R</w:t>
      </w:r>
      <w:r w:rsidRPr="00670803">
        <w:rPr>
          <w:lang w:eastAsia="zh-CN"/>
        </w:rPr>
        <w:t xml:space="preserve">SLPP includes </w:t>
      </w:r>
      <w:r w:rsidRPr="00670803">
        <w:rPr>
          <w:rFonts w:hint="eastAsia"/>
          <w:lang w:eastAsia="zh-CN"/>
        </w:rPr>
        <w:t>the</w:t>
      </w:r>
      <w:r w:rsidRPr="00670803">
        <w:rPr>
          <w:lang w:eastAsia="zh-CN"/>
        </w:rPr>
        <w:t xml:space="preserve"> Ranging/SL Policy over </w:t>
      </w:r>
      <w:r>
        <w:rPr>
          <w:lang w:eastAsia="zh-CN"/>
        </w:rPr>
        <w:t xml:space="preserve">the </w:t>
      </w:r>
      <w:r w:rsidRPr="00670803">
        <w:rPr>
          <w:lang w:eastAsia="zh-CN"/>
        </w:rPr>
        <w:t xml:space="preserve">PC5 interface. The RSLPP over </w:t>
      </w:r>
      <w:r>
        <w:rPr>
          <w:lang w:eastAsia="zh-CN"/>
        </w:rPr>
        <w:t xml:space="preserve">the </w:t>
      </w:r>
      <w:r w:rsidRPr="00670803">
        <w:rPr>
          <w:lang w:eastAsia="zh-CN"/>
        </w:rPr>
        <w:t xml:space="preserve">PC5 interface is defined in </w:t>
      </w:r>
      <w:r>
        <w:rPr>
          <w:lang w:eastAsia="zh-CN"/>
        </w:rPr>
        <w:t xml:space="preserve">clause 12 of </w:t>
      </w:r>
      <w:r w:rsidRPr="00670803">
        <w:rPr>
          <w:lang w:eastAsia="zh-CN"/>
        </w:rPr>
        <w:t>3GPP</w:t>
      </w:r>
      <w:r w:rsidRPr="00670803">
        <w:rPr>
          <w:lang w:val="en-US" w:eastAsia="zh-CN"/>
        </w:rPr>
        <w:t> TS 24.514 [</w:t>
      </w:r>
      <w:r>
        <w:rPr>
          <w:lang w:val="en-US" w:eastAsia="zh-CN"/>
        </w:rPr>
        <w:t>42</w:t>
      </w:r>
      <w:r w:rsidRPr="00670803">
        <w:rPr>
          <w:lang w:val="en-US" w:eastAsia="zh-CN"/>
        </w:rPr>
        <w:t>].</w:t>
      </w:r>
    </w:p>
    <w:p w14:paraId="17282D32" w14:textId="77777777" w:rsidR="006C3F4E" w:rsidRDefault="006C3F4E">
      <w:pPr>
        <w:pStyle w:val="Heading4"/>
        <w:rPr>
          <w:noProof/>
        </w:rPr>
      </w:pPr>
      <w:bookmarkStart w:id="726" w:name="_Toc175738979"/>
      <w:bookmarkStart w:id="727" w:name="_Toc183635292"/>
      <w:bookmarkStart w:id="728" w:name="_Toc183639141"/>
      <w:r>
        <w:rPr>
          <w:noProof/>
        </w:rPr>
        <w:t>4.2.2.3</w:t>
      </w:r>
      <w:r>
        <w:rPr>
          <w:noProof/>
        </w:rPr>
        <w:tab/>
        <w:t>V2X N2 PC5 Policy</w:t>
      </w:r>
      <w:bookmarkEnd w:id="722"/>
      <w:bookmarkEnd w:id="723"/>
      <w:bookmarkEnd w:id="724"/>
      <w:bookmarkEnd w:id="725"/>
      <w:bookmarkEnd w:id="726"/>
      <w:bookmarkEnd w:id="727"/>
      <w:bookmarkEnd w:id="728"/>
    </w:p>
    <w:p w14:paraId="7B5AA78F" w14:textId="77777777" w:rsidR="006C3F4E" w:rsidRDefault="006C3F4E">
      <w:r>
        <w:t xml:space="preserve">The V2X </w:t>
      </w:r>
      <w:r>
        <w:rPr>
          <w:lang w:eastAsia="zh-CN"/>
        </w:rPr>
        <w:t>N2 PC5</w:t>
      </w:r>
      <w:r>
        <w:t xml:space="preserve"> policy consists of V2X PC5 QoS parameters used by the NG-RAN.</w:t>
      </w:r>
    </w:p>
    <w:p w14:paraId="5FDB1554" w14:textId="77777777" w:rsidR="006C3F4E" w:rsidRDefault="006C3F4E">
      <w:pPr>
        <w:rPr>
          <w:noProof/>
        </w:rPr>
      </w:pPr>
      <w:r>
        <w:t xml:space="preserve">When the (H-)PCF derives the UE policy for V2X communications over PC5 reference </w:t>
      </w:r>
      <w:r w:rsidR="00ED181B">
        <w:t xml:space="preserve">point </w:t>
      </w:r>
      <w:r>
        <w:t xml:space="preserve">as defined in </w:t>
      </w:r>
      <w:r w:rsidR="00CF38F2">
        <w:t>clause</w:t>
      </w:r>
      <w:r>
        <w:t> </w:t>
      </w:r>
      <w:r>
        <w:rPr>
          <w:noProof/>
        </w:rPr>
        <w:t xml:space="preserve">4.2.2.2.4, the (H-)PCF shall derive the corresponding V2X PC5 QoS parameters used by the NG-RAN. </w:t>
      </w:r>
    </w:p>
    <w:p w14:paraId="72CE256F" w14:textId="77777777" w:rsidR="00CC7334" w:rsidRDefault="006C3F4E" w:rsidP="00CC7334">
      <w:pPr>
        <w:rPr>
          <w:noProof/>
        </w:rPr>
      </w:pPr>
      <w:r>
        <w:rPr>
          <w:noProof/>
        </w:rPr>
        <w:t>In the roaming case, the H-PCF</w:t>
      </w:r>
      <w:r w:rsidR="00CC7334">
        <w:rPr>
          <w:noProof/>
        </w:rPr>
        <w:t>:</w:t>
      </w:r>
    </w:p>
    <w:p w14:paraId="697EFF12" w14:textId="77777777" w:rsidR="00CC7334" w:rsidRDefault="00CC7334" w:rsidP="00CC7334">
      <w:pPr>
        <w:pStyle w:val="B10"/>
        <w:rPr>
          <w:noProof/>
          <w:lang w:eastAsia="zh-CN"/>
        </w:rPr>
      </w:pPr>
      <w:r>
        <w:rPr>
          <w:noProof/>
        </w:rPr>
        <w:t>-</w:t>
      </w:r>
      <w:r>
        <w:rPr>
          <w:noProof/>
        </w:rPr>
        <w:tab/>
        <w:t>if PC5 UE capabilities and UE Policy Provisioning request messages are received, and V2X policies are</w:t>
      </w:r>
      <w:r w:rsidRPr="00CC7334">
        <w:rPr>
          <w:noProof/>
        </w:rPr>
        <w:t xml:space="preserve"> </w:t>
      </w:r>
      <w:r>
        <w:rPr>
          <w:noProof/>
        </w:rPr>
        <w:t>derived,</w:t>
      </w:r>
      <w:r w:rsidR="006C3F4E">
        <w:rPr>
          <w:noProof/>
        </w:rPr>
        <w:t xml:space="preserve"> shall include the V2X N2 PC5 Policy within the "n2Pc5Pol" attribute in the</w:t>
      </w:r>
      <w:r>
        <w:rPr>
          <w:noProof/>
        </w:rPr>
        <w:t xml:space="preserve"> policy association creation</w:t>
      </w:r>
      <w:r w:rsidR="006C3F4E">
        <w:rPr>
          <w:noProof/>
        </w:rPr>
        <w:t xml:space="preserve"> response </w:t>
      </w:r>
      <w:r>
        <w:rPr>
          <w:noProof/>
        </w:rPr>
        <w:t xml:space="preserve"> towards the V-PCF;</w:t>
      </w:r>
      <w:r w:rsidR="006C3F4E">
        <w:rPr>
          <w:rFonts w:hint="eastAsia"/>
          <w:noProof/>
          <w:lang w:eastAsia="zh-CN"/>
        </w:rPr>
        <w:t xml:space="preserve"> or</w:t>
      </w:r>
    </w:p>
    <w:p w14:paraId="480C372C" w14:textId="77777777" w:rsidR="00B00BDC" w:rsidRDefault="00CC7334" w:rsidP="00B00BDC">
      <w:pPr>
        <w:pStyle w:val="B10"/>
        <w:rPr>
          <w:noProof/>
        </w:rPr>
      </w:pPr>
      <w:r>
        <w:rPr>
          <w:noProof/>
        </w:rPr>
        <w:t>-</w:t>
      </w:r>
      <w:r>
        <w:rPr>
          <w:noProof/>
        </w:rPr>
        <w:tab/>
      </w:r>
      <w:r>
        <w:rPr>
          <w:noProof/>
          <w:lang w:eastAsia="zh-CN"/>
        </w:rPr>
        <w:t xml:space="preserve">shall include the V2X N2 PC5 Policy within the </w:t>
      </w:r>
      <w:r>
        <w:rPr>
          <w:noProof/>
        </w:rPr>
        <w:t>"n2Pc5Pol" attribute, if changes apply,</w:t>
      </w:r>
      <w:r w:rsidR="00B00BDC">
        <w:rPr>
          <w:noProof/>
        </w:rPr>
        <w:t xml:space="preserve"> in the policy association</w:t>
      </w:r>
      <w:r w:rsidR="00B00BDC">
        <w:rPr>
          <w:rFonts w:hint="eastAsia"/>
          <w:noProof/>
          <w:lang w:eastAsia="zh-CN"/>
        </w:rPr>
        <w:t xml:space="preserve"> </w:t>
      </w:r>
      <w:r w:rsidR="006C3F4E">
        <w:rPr>
          <w:rFonts w:hint="eastAsia"/>
          <w:noProof/>
          <w:lang w:eastAsia="zh-CN"/>
        </w:rPr>
        <w:t>update</w:t>
      </w:r>
      <w:r w:rsidR="00B00BDC">
        <w:rPr>
          <w:noProof/>
          <w:lang w:eastAsia="zh-CN"/>
        </w:rPr>
        <w:t xml:space="preserve"> response</w:t>
      </w:r>
      <w:r w:rsidR="006C3F4E">
        <w:rPr>
          <w:noProof/>
        </w:rPr>
        <w:t xml:space="preserve"> to</w:t>
      </w:r>
      <w:r w:rsidR="00B00BDC">
        <w:rPr>
          <w:noProof/>
        </w:rPr>
        <w:t>wards</w:t>
      </w:r>
      <w:r w:rsidR="006C3F4E">
        <w:rPr>
          <w:noProof/>
        </w:rPr>
        <w:t xml:space="preserve"> the V-PCF</w:t>
      </w:r>
      <w:r w:rsidR="00B00BDC">
        <w:rPr>
          <w:noProof/>
        </w:rPr>
        <w:t>;</w:t>
      </w:r>
      <w:r w:rsidR="006C3F4E">
        <w:rPr>
          <w:noProof/>
        </w:rPr>
        <w:t xml:space="preserve"> or </w:t>
      </w:r>
    </w:p>
    <w:p w14:paraId="17AD6077" w14:textId="77777777" w:rsidR="006C3F4E" w:rsidRDefault="00B00BDC" w:rsidP="004B3AA4">
      <w:pPr>
        <w:pStyle w:val="B10"/>
        <w:rPr>
          <w:noProof/>
        </w:rPr>
      </w:pPr>
      <w:r>
        <w:rPr>
          <w:noProof/>
        </w:rPr>
        <w:t>-</w:t>
      </w:r>
      <w:r>
        <w:rPr>
          <w:noProof/>
        </w:rPr>
        <w:tab/>
        <w:t xml:space="preserve">may include the V2X N2 PC5 Policy within the "n2Pc5Pol" attribute </w:t>
      </w:r>
      <w:r w:rsidR="006C3F4E">
        <w:rPr>
          <w:noProof/>
        </w:rPr>
        <w:t xml:space="preserve">in the the policy association update </w:t>
      </w:r>
      <w:r w:rsidR="00E64038">
        <w:rPr>
          <w:noProof/>
        </w:rPr>
        <w:t xml:space="preserve">request </w:t>
      </w:r>
      <w:r w:rsidR="006C3F4E">
        <w:rPr>
          <w:noProof/>
        </w:rPr>
        <w:t xml:space="preserve">initiated by the H-PCF. </w:t>
      </w:r>
    </w:p>
    <w:p w14:paraId="715A61A9" w14:textId="77777777" w:rsidR="006C3F4E" w:rsidRDefault="006C3F4E">
      <w:r>
        <w:rPr>
          <w:noProof/>
        </w:rPr>
        <w:t xml:space="preserve">In the roaming or non-roaming case, the (V-)PCF shall </w:t>
      </w:r>
      <w:r>
        <w:t xml:space="preserve">use the Namf_Communication_N1N2MessageTransfer service operation defined in </w:t>
      </w:r>
      <w:r w:rsidR="00CF38F2">
        <w:t>clause</w:t>
      </w:r>
      <w:r>
        <w:t> 5.2.2.3.1 of 3GPP TS 29.518 [14] to send V2X N2 PC5 policy to the NG-RAN.</w:t>
      </w:r>
    </w:p>
    <w:p w14:paraId="33618595" w14:textId="77777777" w:rsidR="006C3F4E" w:rsidRDefault="006C3F4E">
      <w:pPr>
        <w:pStyle w:val="Heading4"/>
        <w:rPr>
          <w:noProof/>
        </w:rPr>
      </w:pPr>
      <w:bookmarkStart w:id="729" w:name="_Toc73459321"/>
      <w:bookmarkStart w:id="730" w:name="_Toc73459444"/>
      <w:bookmarkStart w:id="731" w:name="_Toc74742981"/>
      <w:bookmarkStart w:id="732" w:name="_Toc112918266"/>
      <w:bookmarkStart w:id="733" w:name="_Toc120652767"/>
      <w:bookmarkStart w:id="734" w:name="_Toc129205553"/>
      <w:bookmarkStart w:id="735" w:name="_Toc129244372"/>
      <w:bookmarkStart w:id="736" w:name="_Toc136530143"/>
      <w:bookmarkStart w:id="737" w:name="_Toc136614740"/>
      <w:bookmarkStart w:id="738" w:name="_Toc148460865"/>
      <w:bookmarkStart w:id="739" w:name="_Toc151914862"/>
      <w:bookmarkStart w:id="740" w:name="_Toc175738980"/>
      <w:bookmarkStart w:id="741" w:name="_Toc183635293"/>
      <w:bookmarkStart w:id="742" w:name="_Toc183639142"/>
      <w:r>
        <w:rPr>
          <w:noProof/>
        </w:rPr>
        <w:t>4.2.2.4</w:t>
      </w:r>
      <w:r>
        <w:rPr>
          <w:noProof/>
        </w:rPr>
        <w:tab/>
      </w:r>
      <w:r w:rsidR="0045596F">
        <w:rPr>
          <w:noProof/>
        </w:rPr>
        <w:t xml:space="preserve">5G </w:t>
      </w:r>
      <w:r>
        <w:rPr>
          <w:noProof/>
        </w:rPr>
        <w:t>ProSe N2 PC5 Policy</w:t>
      </w:r>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p>
    <w:p w14:paraId="3F4E8244" w14:textId="77777777" w:rsidR="006C3F4E" w:rsidRDefault="006C3F4E">
      <w:r>
        <w:t xml:space="preserve">The 5G ProSe </w:t>
      </w:r>
      <w:r>
        <w:rPr>
          <w:lang w:eastAsia="zh-CN"/>
        </w:rPr>
        <w:t>N2 PC5</w:t>
      </w:r>
      <w:r>
        <w:t xml:space="preserve"> policy consists of 5G ProSe PC5 QoS parameters used by the NG-RAN.</w:t>
      </w:r>
    </w:p>
    <w:p w14:paraId="41E83C13" w14:textId="77777777" w:rsidR="006C3F4E" w:rsidRDefault="006C3F4E">
      <w:pPr>
        <w:rPr>
          <w:noProof/>
        </w:rPr>
      </w:pPr>
      <w:r>
        <w:t xml:space="preserve">When the (H-)PCF derives the UE policy for 5G ProSe as defined in </w:t>
      </w:r>
      <w:r w:rsidR="00CF38F2">
        <w:rPr>
          <w:noProof/>
        </w:rPr>
        <w:t>clause</w:t>
      </w:r>
      <w:r>
        <w:rPr>
          <w:noProof/>
        </w:rPr>
        <w:t xml:space="preserve"> 4.2.2.2.5, the (H-)PCF shall derive the corresponding 5G ProSe </w:t>
      </w:r>
      <w:r w:rsidR="0045596F">
        <w:rPr>
          <w:noProof/>
        </w:rPr>
        <w:t xml:space="preserve">N2 </w:t>
      </w:r>
      <w:r>
        <w:rPr>
          <w:noProof/>
        </w:rPr>
        <w:t xml:space="preserve">PC5 QoS parameters used by the NG-RAN. </w:t>
      </w:r>
    </w:p>
    <w:p w14:paraId="055588C9" w14:textId="77777777" w:rsidR="00AC2B47" w:rsidRDefault="006C3F4E" w:rsidP="00AC2B47">
      <w:pPr>
        <w:rPr>
          <w:noProof/>
        </w:rPr>
      </w:pPr>
      <w:r>
        <w:rPr>
          <w:noProof/>
        </w:rPr>
        <w:t>In the roaming case, the H-PCF</w:t>
      </w:r>
      <w:r w:rsidR="00AC2B47">
        <w:rPr>
          <w:noProof/>
        </w:rPr>
        <w:t>:</w:t>
      </w:r>
    </w:p>
    <w:p w14:paraId="3D6D3F5E" w14:textId="77777777" w:rsidR="00AC2B47" w:rsidRDefault="00AC2B47" w:rsidP="00AC2B47">
      <w:pPr>
        <w:pStyle w:val="B10"/>
        <w:rPr>
          <w:noProof/>
          <w:lang w:eastAsia="zh-CN"/>
        </w:rPr>
      </w:pPr>
      <w:r>
        <w:rPr>
          <w:noProof/>
        </w:rPr>
        <w:t>-</w:t>
      </w:r>
      <w:r>
        <w:rPr>
          <w:noProof/>
        </w:rPr>
        <w:tab/>
        <w:t>if the 5G ProSe capabilities and the UE Policy Provisioning request message are received, and 5G ProSe policies are derived,</w:t>
      </w:r>
      <w:r w:rsidR="006C3F4E">
        <w:rPr>
          <w:noProof/>
        </w:rPr>
        <w:t xml:space="preserve"> shall include the N2 PC5 Policy for 5G ProSe within the "n2Pc5ProSePol" </w:t>
      </w:r>
      <w:r>
        <w:rPr>
          <w:noProof/>
        </w:rPr>
        <w:t xml:space="preserve">attribute </w:t>
      </w:r>
      <w:r w:rsidR="006C3F4E">
        <w:rPr>
          <w:noProof/>
        </w:rPr>
        <w:t xml:space="preserve">in the </w:t>
      </w:r>
      <w:r>
        <w:rPr>
          <w:noProof/>
          <w:lang w:eastAsia="zh-CN"/>
        </w:rPr>
        <w:t xml:space="preserve">of policy association creation response towards the V-PCF; </w:t>
      </w:r>
      <w:r w:rsidR="006C3F4E">
        <w:rPr>
          <w:rFonts w:hint="eastAsia"/>
          <w:noProof/>
          <w:lang w:eastAsia="zh-CN"/>
        </w:rPr>
        <w:t>or</w:t>
      </w:r>
    </w:p>
    <w:p w14:paraId="2324C368" w14:textId="77777777" w:rsidR="00AC2B47" w:rsidRDefault="00AC2B47" w:rsidP="00AC2B47">
      <w:pPr>
        <w:pStyle w:val="B10"/>
        <w:rPr>
          <w:noProof/>
        </w:rPr>
      </w:pPr>
      <w:r>
        <w:rPr>
          <w:noProof/>
        </w:rPr>
        <w:t>-</w:t>
      </w:r>
      <w:r>
        <w:rPr>
          <w:noProof/>
        </w:rPr>
        <w:tab/>
        <w:t>shall include the N2 PC5 Policy for 5G ProSe within the "n2Pc5ProSePol" attribute, if changes apply, in the response of the policy association</w:t>
      </w:r>
      <w:r w:rsidR="006C3F4E">
        <w:rPr>
          <w:rFonts w:hint="eastAsia"/>
          <w:noProof/>
          <w:lang w:eastAsia="zh-CN"/>
        </w:rPr>
        <w:t xml:space="preserve"> update</w:t>
      </w:r>
      <w:r>
        <w:rPr>
          <w:noProof/>
          <w:lang w:eastAsia="zh-CN"/>
        </w:rPr>
        <w:t xml:space="preserve"> response towards</w:t>
      </w:r>
      <w:r w:rsidR="006C3F4E">
        <w:rPr>
          <w:noProof/>
        </w:rPr>
        <w:t xml:space="preserve"> the V-PCF</w:t>
      </w:r>
      <w:r>
        <w:rPr>
          <w:noProof/>
        </w:rPr>
        <w:t>;</w:t>
      </w:r>
      <w:r w:rsidR="006C3F4E">
        <w:rPr>
          <w:noProof/>
        </w:rPr>
        <w:t xml:space="preserve"> or</w:t>
      </w:r>
    </w:p>
    <w:p w14:paraId="5469207B" w14:textId="77777777" w:rsidR="006C3F4E" w:rsidRDefault="00AC2B47" w:rsidP="004B3AA4">
      <w:pPr>
        <w:pStyle w:val="B10"/>
        <w:rPr>
          <w:noProof/>
        </w:rPr>
      </w:pPr>
      <w:r>
        <w:rPr>
          <w:noProof/>
        </w:rPr>
        <w:t>-</w:t>
      </w:r>
      <w:r>
        <w:rPr>
          <w:noProof/>
        </w:rPr>
        <w:tab/>
        <w:t>may include the N2 PC5 Policy for 5G ProSe within the "n2Pc5ProSePol" attribute</w:t>
      </w:r>
      <w:r w:rsidR="006C3F4E">
        <w:rPr>
          <w:noProof/>
        </w:rPr>
        <w:t xml:space="preserve"> in the policy association update </w:t>
      </w:r>
      <w:r w:rsidR="001F5FE1">
        <w:rPr>
          <w:noProof/>
        </w:rPr>
        <w:t xml:space="preserve">request </w:t>
      </w:r>
      <w:r w:rsidR="006C3F4E">
        <w:rPr>
          <w:noProof/>
        </w:rPr>
        <w:t xml:space="preserve">initiated by the H-PCF. </w:t>
      </w:r>
    </w:p>
    <w:p w14:paraId="600FF542" w14:textId="77777777" w:rsidR="006C3F4E" w:rsidRDefault="006C3F4E">
      <w:r>
        <w:rPr>
          <w:noProof/>
        </w:rPr>
        <w:t xml:space="preserve">In the roaming or non-roaming case, the (V-)PCF shall </w:t>
      </w:r>
      <w:r>
        <w:t xml:space="preserve">use the Namf_Communication_N1N2MessageTransfer service operation defined in </w:t>
      </w:r>
      <w:r w:rsidR="00CF38F2">
        <w:t>clause</w:t>
      </w:r>
      <w:r>
        <w:t> 5.2.2.3.1 of 3GPP TS 29.518 [14] to send 5G ProSe N2 PC5 policy to the NG-RAN.</w:t>
      </w:r>
    </w:p>
    <w:p w14:paraId="5F40D85D" w14:textId="77777777" w:rsidR="004F2B88" w:rsidRDefault="004F2B88" w:rsidP="004F2B88">
      <w:pPr>
        <w:pStyle w:val="Heading4"/>
        <w:rPr>
          <w:noProof/>
        </w:rPr>
      </w:pPr>
      <w:bookmarkStart w:id="743" w:name="_Toc129268115"/>
      <w:bookmarkStart w:id="744" w:name="_Toc136530144"/>
      <w:bookmarkStart w:id="745" w:name="_Toc136614741"/>
      <w:bookmarkStart w:id="746" w:name="_Toc148460866"/>
      <w:bookmarkStart w:id="747" w:name="_Toc151914863"/>
      <w:bookmarkStart w:id="748" w:name="_Toc175738981"/>
      <w:bookmarkStart w:id="749" w:name="_Toc183635294"/>
      <w:bookmarkStart w:id="750" w:name="_Toc183639143"/>
      <w:bookmarkStart w:id="751" w:name="_Toc28013385"/>
      <w:bookmarkStart w:id="752" w:name="_Toc34222297"/>
      <w:bookmarkStart w:id="753" w:name="_Toc36040480"/>
      <w:bookmarkStart w:id="754" w:name="_Toc39134409"/>
      <w:bookmarkStart w:id="755" w:name="_Toc43283356"/>
      <w:bookmarkStart w:id="756" w:name="_Toc45134396"/>
      <w:bookmarkStart w:id="757" w:name="_Toc49929996"/>
      <w:bookmarkStart w:id="758" w:name="_Toc50024116"/>
      <w:bookmarkStart w:id="759" w:name="_Toc51763604"/>
      <w:bookmarkStart w:id="760" w:name="_Toc56594468"/>
      <w:bookmarkStart w:id="761" w:name="_Toc67493810"/>
      <w:bookmarkStart w:id="762" w:name="_Toc68169714"/>
      <w:bookmarkStart w:id="763" w:name="_Toc73459322"/>
      <w:bookmarkStart w:id="764" w:name="_Toc73459445"/>
      <w:bookmarkStart w:id="765" w:name="_Toc74742982"/>
      <w:bookmarkStart w:id="766" w:name="_Toc112918267"/>
      <w:bookmarkStart w:id="767" w:name="_Toc120652768"/>
      <w:bookmarkStart w:id="768" w:name="_Toc129205554"/>
      <w:bookmarkStart w:id="769" w:name="_Toc129244373"/>
      <w:r>
        <w:rPr>
          <w:noProof/>
        </w:rPr>
        <w:t>4.2.2.5</w:t>
      </w:r>
      <w:r>
        <w:rPr>
          <w:noProof/>
        </w:rPr>
        <w:tab/>
        <w:t>A2X N2 PC5 Policy</w:t>
      </w:r>
      <w:bookmarkEnd w:id="743"/>
      <w:bookmarkEnd w:id="744"/>
      <w:bookmarkEnd w:id="745"/>
      <w:bookmarkEnd w:id="746"/>
      <w:bookmarkEnd w:id="747"/>
      <w:bookmarkEnd w:id="748"/>
      <w:bookmarkEnd w:id="749"/>
      <w:bookmarkEnd w:id="750"/>
    </w:p>
    <w:p w14:paraId="55B95D7F" w14:textId="77777777" w:rsidR="0032267D" w:rsidRDefault="0032267D" w:rsidP="0032267D">
      <w:r>
        <w:t xml:space="preserve">The A2X </w:t>
      </w:r>
      <w:r>
        <w:rPr>
          <w:lang w:eastAsia="zh-CN"/>
        </w:rPr>
        <w:t>N2 PC5</w:t>
      </w:r>
      <w:r>
        <w:t xml:space="preserve"> policy consists of A2X PC5 QoS parameters used by the NG-RAN.</w:t>
      </w:r>
    </w:p>
    <w:p w14:paraId="4344B8B0" w14:textId="77777777" w:rsidR="0032267D" w:rsidRDefault="0032267D" w:rsidP="0032267D">
      <w:pPr>
        <w:rPr>
          <w:noProof/>
        </w:rPr>
      </w:pPr>
      <w:r>
        <w:t>When the (H-)PCF derives the UE policy for A2X communications over PC5 reference point as defined in clause </w:t>
      </w:r>
      <w:r>
        <w:rPr>
          <w:noProof/>
        </w:rPr>
        <w:t xml:space="preserve">4.2.2.2.6, the (H-)PCF shall derive the corresponding A2X PC5 QoS parameters used by the NG-RAN. </w:t>
      </w:r>
    </w:p>
    <w:p w14:paraId="3E6E12D3" w14:textId="77777777" w:rsidR="0032267D" w:rsidRDefault="0032267D" w:rsidP="0032267D">
      <w:pPr>
        <w:rPr>
          <w:noProof/>
        </w:rPr>
      </w:pPr>
      <w:r>
        <w:rPr>
          <w:noProof/>
        </w:rPr>
        <w:t>In the roaming case, the H-PCF:</w:t>
      </w:r>
    </w:p>
    <w:p w14:paraId="1FD50F28" w14:textId="77777777" w:rsidR="0032267D" w:rsidRDefault="0032267D" w:rsidP="0032267D">
      <w:pPr>
        <w:pStyle w:val="B10"/>
        <w:rPr>
          <w:noProof/>
          <w:lang w:eastAsia="zh-CN"/>
        </w:rPr>
      </w:pPr>
      <w:r>
        <w:rPr>
          <w:noProof/>
        </w:rPr>
        <w:t>-</w:t>
      </w:r>
      <w:r>
        <w:rPr>
          <w:noProof/>
        </w:rPr>
        <w:tab/>
        <w:t>if PC5 UE capabilities and UE Policy Provisioning request messages are received, and A2X policies are</w:t>
      </w:r>
      <w:r w:rsidRPr="00CC7334">
        <w:rPr>
          <w:noProof/>
        </w:rPr>
        <w:t xml:space="preserve"> </w:t>
      </w:r>
      <w:r>
        <w:rPr>
          <w:noProof/>
        </w:rPr>
        <w:t>derived, shall include the A2X N2 PC5 Policy within the "n2Pc5PolA2x" attribute in the policy association creation response towards the V-PCF;</w:t>
      </w:r>
      <w:r>
        <w:rPr>
          <w:rFonts w:hint="eastAsia"/>
          <w:noProof/>
          <w:lang w:eastAsia="zh-CN"/>
        </w:rPr>
        <w:t xml:space="preserve"> or</w:t>
      </w:r>
    </w:p>
    <w:p w14:paraId="4BB33797" w14:textId="77777777" w:rsidR="0032267D" w:rsidRDefault="0032267D" w:rsidP="0032267D">
      <w:pPr>
        <w:pStyle w:val="B10"/>
        <w:rPr>
          <w:noProof/>
        </w:rPr>
      </w:pPr>
      <w:r>
        <w:rPr>
          <w:noProof/>
        </w:rPr>
        <w:t>-</w:t>
      </w:r>
      <w:r>
        <w:rPr>
          <w:noProof/>
        </w:rPr>
        <w:tab/>
      </w:r>
      <w:r>
        <w:rPr>
          <w:noProof/>
          <w:lang w:eastAsia="zh-CN"/>
        </w:rPr>
        <w:t xml:space="preserve">shall include the A2X N2 PC5 Policy within the </w:t>
      </w:r>
      <w:r>
        <w:rPr>
          <w:noProof/>
        </w:rPr>
        <w:t>"n2Pc5PolA2x" attribute, if changes apply, in the policy association</w:t>
      </w:r>
      <w:r>
        <w:rPr>
          <w:rFonts w:hint="eastAsia"/>
          <w:noProof/>
          <w:lang w:eastAsia="zh-CN"/>
        </w:rPr>
        <w:t xml:space="preserve"> update</w:t>
      </w:r>
      <w:r>
        <w:rPr>
          <w:noProof/>
          <w:lang w:eastAsia="zh-CN"/>
        </w:rPr>
        <w:t xml:space="preserve"> response</w:t>
      </w:r>
      <w:r>
        <w:rPr>
          <w:noProof/>
        </w:rPr>
        <w:t xml:space="preserve"> towards the V-PCF; or </w:t>
      </w:r>
    </w:p>
    <w:p w14:paraId="35686F54" w14:textId="77777777" w:rsidR="0032267D" w:rsidRDefault="0032267D" w:rsidP="0032267D">
      <w:pPr>
        <w:pStyle w:val="B10"/>
        <w:rPr>
          <w:noProof/>
        </w:rPr>
      </w:pPr>
      <w:r>
        <w:rPr>
          <w:noProof/>
        </w:rPr>
        <w:t>-</w:t>
      </w:r>
      <w:r>
        <w:rPr>
          <w:noProof/>
        </w:rPr>
        <w:tab/>
        <w:t xml:space="preserve">may include the A2X N2 PC5 Policy within the "n2Pc5PolA2x" attribute in the the policy association update request initiated by the H-PCF. </w:t>
      </w:r>
    </w:p>
    <w:p w14:paraId="0283AA55" w14:textId="77777777" w:rsidR="004F2B88" w:rsidRPr="00C20CD5" w:rsidRDefault="004F2B88" w:rsidP="004F2B88">
      <w:r>
        <w:rPr>
          <w:noProof/>
        </w:rPr>
        <w:t xml:space="preserve">In the roaming or non-roaming case, the (V-)PCF shall </w:t>
      </w:r>
      <w:r>
        <w:t>use the Namf_Communication_N1N2MessageTransfer service operation defined in clause 5.2.2.3.1 of 3GPP TS 29.518 [14] to send A2X N2 PC5 policy to the NG-RAN.</w:t>
      </w:r>
    </w:p>
    <w:p w14:paraId="102A36EE" w14:textId="77777777" w:rsidR="00CC3688" w:rsidRDefault="00CC3688" w:rsidP="00CC3688">
      <w:pPr>
        <w:pStyle w:val="Heading4"/>
        <w:rPr>
          <w:noProof/>
        </w:rPr>
      </w:pPr>
      <w:bookmarkStart w:id="770" w:name="_Toc148460867"/>
      <w:bookmarkStart w:id="771" w:name="_Toc151914864"/>
      <w:bookmarkStart w:id="772" w:name="_Toc175738982"/>
      <w:bookmarkStart w:id="773" w:name="_Toc183635295"/>
      <w:bookmarkStart w:id="774" w:name="_Toc183639144"/>
      <w:bookmarkStart w:id="775" w:name="_Hlk146723779"/>
      <w:bookmarkStart w:id="776" w:name="_Toc136530145"/>
      <w:bookmarkStart w:id="777" w:name="_Toc136614742"/>
      <w:r>
        <w:rPr>
          <w:noProof/>
        </w:rPr>
        <w:t>4.2.2.6</w:t>
      </w:r>
      <w:r>
        <w:rPr>
          <w:noProof/>
        </w:rPr>
        <w:tab/>
        <w:t>Ranging/SL N2 PC5 Policy</w:t>
      </w:r>
      <w:bookmarkEnd w:id="770"/>
      <w:bookmarkEnd w:id="771"/>
      <w:bookmarkEnd w:id="772"/>
      <w:bookmarkEnd w:id="773"/>
      <w:bookmarkEnd w:id="774"/>
    </w:p>
    <w:p w14:paraId="3E89F6D8" w14:textId="77777777" w:rsidR="00B92EDD" w:rsidRDefault="00B92EDD" w:rsidP="00B92EDD">
      <w:r w:rsidRPr="00CC3688">
        <w:rPr>
          <w:rFonts w:hint="eastAsia"/>
          <w:lang w:eastAsia="zh-CN"/>
        </w:rPr>
        <w:t>T</w:t>
      </w:r>
      <w:r w:rsidRPr="00CC3688">
        <w:rPr>
          <w:lang w:eastAsia="zh-CN"/>
        </w:rPr>
        <w:t>he Ranging/SL N2 PC5 policy consists of Ranging</w:t>
      </w:r>
      <w:r w:rsidRPr="00CC3688">
        <w:rPr>
          <w:rFonts w:hint="eastAsia"/>
          <w:lang w:eastAsia="zh-CN"/>
        </w:rPr>
        <w:t>/</w:t>
      </w:r>
      <w:r w:rsidRPr="00CC3688">
        <w:rPr>
          <w:lang w:eastAsia="zh-CN"/>
        </w:rPr>
        <w:t xml:space="preserve">SL </w:t>
      </w:r>
      <w:r>
        <w:t>PC5 QoS parameters used by the NG-RAN.</w:t>
      </w:r>
    </w:p>
    <w:p w14:paraId="4DCF97A8" w14:textId="77777777" w:rsidR="00B92EDD" w:rsidRDefault="00B92EDD" w:rsidP="00B92EDD">
      <w:pPr>
        <w:rPr>
          <w:noProof/>
        </w:rPr>
      </w:pPr>
      <w:r>
        <w:t xml:space="preserve">When the (H-)PCF derives the UE policy for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t xml:space="preserve"> over the PC5 reference point as defined in clause </w:t>
      </w:r>
      <w:r>
        <w:rPr>
          <w:noProof/>
        </w:rPr>
        <w:t xml:space="preserve">4.2.2.2.7, the (H-)PCF shall derive the corresponding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rPr>
        <w:t xml:space="preserve"> PC5 QoS parameters used by the NG-RAN.</w:t>
      </w:r>
    </w:p>
    <w:p w14:paraId="2FF9E40B" w14:textId="77777777" w:rsidR="00B92EDD" w:rsidRDefault="00B92EDD" w:rsidP="00B92EDD">
      <w:pPr>
        <w:rPr>
          <w:noProof/>
        </w:rPr>
      </w:pPr>
      <w:r>
        <w:rPr>
          <w:noProof/>
        </w:rPr>
        <w:t>In the roaming case, the H-PCF:</w:t>
      </w:r>
    </w:p>
    <w:p w14:paraId="20AE55EF" w14:textId="77777777" w:rsidR="00B92EDD" w:rsidRDefault="00B92EDD" w:rsidP="00B92EDD">
      <w:pPr>
        <w:pStyle w:val="B10"/>
        <w:rPr>
          <w:noProof/>
          <w:lang w:eastAsia="zh-CN"/>
        </w:rPr>
      </w:pPr>
      <w:r>
        <w:rPr>
          <w:noProof/>
        </w:rPr>
        <w:t>-</w:t>
      </w:r>
      <w:r>
        <w:rPr>
          <w:noProof/>
        </w:rPr>
        <w:tab/>
        <w:t xml:space="preserve">if the PC5 UE capabilities and UE Policy Provisioning request messages are received, and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rPr>
        <w:t xml:space="preserve"> policies are</w:t>
      </w:r>
      <w:r w:rsidRPr="00CC7334">
        <w:rPr>
          <w:noProof/>
        </w:rPr>
        <w:t xml:space="preserve"> </w:t>
      </w:r>
      <w:r>
        <w:rPr>
          <w:noProof/>
        </w:rPr>
        <w:t xml:space="preserve">derived, shall include the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rPr>
        <w:t xml:space="preserve"> N2 PC5 Policy within the "n2Pc5RsppPol" attribute in the policy association creation response towards the V-PCF;</w:t>
      </w:r>
    </w:p>
    <w:p w14:paraId="5B2386CB" w14:textId="77777777" w:rsidR="00B92EDD" w:rsidRDefault="00B92EDD" w:rsidP="00B92EDD">
      <w:pPr>
        <w:pStyle w:val="B10"/>
        <w:rPr>
          <w:noProof/>
        </w:rPr>
      </w:pPr>
      <w:r>
        <w:rPr>
          <w:noProof/>
        </w:rPr>
        <w:t>-</w:t>
      </w:r>
      <w:r>
        <w:rPr>
          <w:noProof/>
        </w:rPr>
        <w:tab/>
      </w:r>
      <w:r>
        <w:rPr>
          <w:noProof/>
          <w:lang w:eastAsia="zh-CN"/>
        </w:rPr>
        <w:t xml:space="preserve">shall include the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lang w:eastAsia="zh-CN"/>
        </w:rPr>
        <w:t xml:space="preserve"> N2 PC5 Policy within the </w:t>
      </w:r>
      <w:r>
        <w:rPr>
          <w:noProof/>
        </w:rPr>
        <w:t>"n2Pc5RsppPol" attribute, if changes apply, in the policy association</w:t>
      </w:r>
      <w:r>
        <w:rPr>
          <w:rFonts w:hint="eastAsia"/>
          <w:noProof/>
          <w:lang w:eastAsia="zh-CN"/>
        </w:rPr>
        <w:t xml:space="preserve"> update</w:t>
      </w:r>
      <w:r>
        <w:rPr>
          <w:noProof/>
          <w:lang w:eastAsia="zh-CN"/>
        </w:rPr>
        <w:t xml:space="preserve"> response</w:t>
      </w:r>
      <w:r>
        <w:rPr>
          <w:noProof/>
        </w:rPr>
        <w:t xml:space="preserve"> towards the V-PCF; or</w:t>
      </w:r>
    </w:p>
    <w:p w14:paraId="7CF6F2D5" w14:textId="77777777" w:rsidR="00B92EDD" w:rsidRDefault="00B92EDD" w:rsidP="00B92EDD">
      <w:pPr>
        <w:pStyle w:val="B10"/>
        <w:rPr>
          <w:noProof/>
        </w:rPr>
      </w:pPr>
      <w:r>
        <w:rPr>
          <w:noProof/>
        </w:rPr>
        <w:t>-</w:t>
      </w:r>
      <w:r>
        <w:rPr>
          <w:noProof/>
        </w:rPr>
        <w:tab/>
        <w:t xml:space="preserve">may include the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rPr>
        <w:t xml:space="preserve"> N2 PC5 Policy within the "n2Pc5RsppPol" attribute in the the policy association update request initiated by the H-PCF.</w:t>
      </w:r>
    </w:p>
    <w:p w14:paraId="28CED476" w14:textId="77777777" w:rsidR="00CC3688" w:rsidRDefault="00CC3688" w:rsidP="00CC3688">
      <w:r>
        <w:rPr>
          <w:noProof/>
        </w:rPr>
        <w:t xml:space="preserve">In the roaming or non-roaming case, the (V-)PCF shall </w:t>
      </w:r>
      <w:r>
        <w:t>use the Namf_Communication_N1N2MessageTransfer service operation defined in clause 5.2.2.3.1 of 3GPP TS 29.518 [14] to send Ranging/SL N2 PC5 policy to the NG-RAN.</w:t>
      </w:r>
    </w:p>
    <w:p w14:paraId="21B968BE" w14:textId="77777777" w:rsidR="00214F08" w:rsidRDefault="00214F08" w:rsidP="00214F08">
      <w:pPr>
        <w:pStyle w:val="Heading4"/>
      </w:pPr>
      <w:bookmarkStart w:id="778" w:name="_Toc183635296"/>
      <w:bookmarkStart w:id="779" w:name="_Toc183639145"/>
      <w:bookmarkStart w:id="780" w:name="_Toc148460868"/>
      <w:bookmarkStart w:id="781" w:name="_Toc151914865"/>
      <w:bookmarkStart w:id="782" w:name="_Toc175738983"/>
      <w:bookmarkEnd w:id="775"/>
      <w:r>
        <w:t>4.2.2.7</w:t>
      </w:r>
      <w:r>
        <w:tab/>
        <w:t>Provisioning of charging related information</w:t>
      </w:r>
      <w:bookmarkEnd w:id="778"/>
      <w:bookmarkEnd w:id="779"/>
    </w:p>
    <w:p w14:paraId="60F40B80" w14:textId="77777777" w:rsidR="00214F08" w:rsidRDefault="00214F08" w:rsidP="00214F08">
      <w:r>
        <w:t>This functionality applies to non-roaming and roaming scenarios. In non-roaming scenarios the NF service consumer corresponds to the AMF, and in the roaming scenario the NF service consumer corresponds to the V-PCF or the AMF.</w:t>
      </w:r>
    </w:p>
    <w:p w14:paraId="0D6A1C79" w14:textId="77777777" w:rsidR="00214F08" w:rsidRDefault="00214F08" w:rsidP="00214F08">
      <w:r>
        <w:t>When the "SLAMUP" feature is supported, the PCF may provide the NF service consumer with the charging function information for the UE, i.e. the CHF address(es), and if available, the associated CHF instance ID(s) and CHF set ID(s), during the UE Policy Association establishment based on the operator policy.</w:t>
      </w:r>
    </w:p>
    <w:p w14:paraId="3AD301CF" w14:textId="77777777" w:rsidR="00214F08" w:rsidRDefault="00214F08" w:rsidP="00214F08">
      <w:r>
        <w:t>The (H-)PCF may retrieve the (H-)CHF addresses, and if available, the associated (H-)CHF instance ID(s) and (H-)CHF set ID(s) as described in 3GPP TS 29.</w:t>
      </w:r>
      <w:r w:rsidRPr="0082532C">
        <w:t>512</w:t>
      </w:r>
      <w:r>
        <w:t> [27], clause 4.2.2.3.1.</w:t>
      </w:r>
    </w:p>
    <w:p w14:paraId="486000F9" w14:textId="64729F74" w:rsidR="006A35FC" w:rsidRDefault="006A35FC" w:rsidP="006A35FC">
      <w:r>
        <w:t xml:space="preserve">In order to provision the (H-)CHF information to the NF service consumer, the (H-)(V-)PCF shall include </w:t>
      </w:r>
      <w:r>
        <w:rPr>
          <w:rFonts w:eastAsia="DengXian"/>
          <w:lang w:eastAsia="zh-CN"/>
        </w:rPr>
        <w:t>within the PolicyAssociation data structure</w:t>
      </w:r>
      <w:r>
        <w:t xml:space="preserve"> the "chfInfo" attribute containing the charging information</w:t>
      </w:r>
      <w:r>
        <w:rPr>
          <w:rFonts w:eastAsia="DengXian"/>
          <w:lang w:eastAsia="zh-CN"/>
        </w:rPr>
        <w:t>.</w:t>
      </w:r>
      <w:r w:rsidRPr="008E4433">
        <w:t xml:space="preserve"> </w:t>
      </w:r>
      <w:r>
        <w:t>The "ChargingInformation" data type shallinclude the primary (H-)CHF address, within the "primaryChfAddress" attribute and, if available, the secondary (H-)CHF address, within the "secondaryChfAddress" attribute. When the (H-)CHF supports redundancy based on NF Set concepts as described in 3GPP TS 29.500 [5], the "chfInfo" attribute shall include the (H-)CHF address, encoded within the"primaryChfAddress" attribute and, if available, the (H-)CHF instance, encoded within the "primaryChfInstanceId" attribute, and primary (H-)CHF set id, encoded within the "primaryChfSetId". The primary (H-)CHF information may be also complemented by secondary (H-)CHF information, if available.</w:t>
      </w:r>
    </w:p>
    <w:p w14:paraId="367A498C" w14:textId="1C5C1828" w:rsidR="003F4848" w:rsidRDefault="003F4848" w:rsidP="003F4848">
      <w:r>
        <w:t>The (V-)PCF provided (H-)CHF information shall overwrite any predefined (H-)CHF information configured at the AMF.</w:t>
      </w:r>
    </w:p>
    <w:p w14:paraId="0C645368" w14:textId="77777777" w:rsidR="003F4848" w:rsidRDefault="003F4848" w:rsidP="003F4848">
      <w:r>
        <w:t>If there is no home operator policy indicating that the same (H-)CHF shall be selected by the (H-)PCF for the UE and by the AMF, then no charging information is provisioned by the (H-)PCF, and the AMF shall select the charging information as follows:</w:t>
      </w:r>
    </w:p>
    <w:p w14:paraId="7FE0848F" w14:textId="14178968" w:rsidR="003F4848" w:rsidRDefault="003F4848" w:rsidP="003F4848">
      <w:pPr>
        <w:pStyle w:val="B10"/>
      </w:pPr>
      <w:r>
        <w:t>1.</w:t>
      </w:r>
      <w:r>
        <w:tab/>
        <w:t>In non-roaming scenarios, the charging information is selected as specified in</w:t>
      </w:r>
      <w:r w:rsidRPr="00545D58">
        <w:t xml:space="preserve"> 3GPP TS 32.256 [</w:t>
      </w:r>
      <w:r>
        <w:t>44</w:t>
      </w:r>
      <w:r w:rsidRPr="00545D58">
        <w:t>], clause 5.1.</w:t>
      </w:r>
      <w:r>
        <w:t>3.</w:t>
      </w:r>
    </w:p>
    <w:p w14:paraId="634A6299" w14:textId="65FF0A35" w:rsidR="003F4848" w:rsidRDefault="003F4848" w:rsidP="003F4848">
      <w:pPr>
        <w:pStyle w:val="B10"/>
      </w:pPr>
      <w:r>
        <w:t>2.</w:t>
      </w:r>
      <w:r>
        <w:tab/>
        <w:t>In roaming scenarios, the charging information is selected</w:t>
      </w:r>
      <w:r w:rsidRPr="00E9753E">
        <w:t xml:space="preserve"> </w:t>
      </w:r>
      <w:r>
        <w:t>as specified in</w:t>
      </w:r>
      <w:r w:rsidRPr="00545D58">
        <w:t xml:space="preserve"> 3GPP TS 32.256 [</w:t>
      </w:r>
      <w:r>
        <w:t>44</w:t>
      </w:r>
      <w:r w:rsidRPr="00545D58">
        <w:t>], clause 5.1.</w:t>
      </w:r>
      <w:r>
        <w:t>5.2.</w:t>
      </w:r>
    </w:p>
    <w:p w14:paraId="75AB1CEE" w14:textId="77777777" w:rsidR="006C3F4E" w:rsidRDefault="006C3F4E">
      <w:pPr>
        <w:pStyle w:val="Heading3"/>
        <w:rPr>
          <w:noProof/>
        </w:rPr>
      </w:pPr>
      <w:bookmarkStart w:id="783" w:name="_Toc183635297"/>
      <w:bookmarkStart w:id="784" w:name="_Toc183639146"/>
      <w:r>
        <w:rPr>
          <w:noProof/>
        </w:rPr>
        <w:t>4.2.3</w:t>
      </w:r>
      <w:r>
        <w:rPr>
          <w:noProof/>
        </w:rPr>
        <w:tab/>
        <w:t>Npcf_UEPolicyControl_Update Service Operation</w:t>
      </w:r>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6"/>
      <w:bookmarkEnd w:id="777"/>
      <w:bookmarkEnd w:id="780"/>
      <w:bookmarkEnd w:id="781"/>
      <w:bookmarkEnd w:id="782"/>
      <w:bookmarkEnd w:id="783"/>
      <w:bookmarkEnd w:id="784"/>
    </w:p>
    <w:p w14:paraId="4081CCFF" w14:textId="77777777" w:rsidR="00A77C47" w:rsidRDefault="00A77C47" w:rsidP="00A77C47">
      <w:pPr>
        <w:pStyle w:val="Heading4"/>
        <w:rPr>
          <w:noProof/>
        </w:rPr>
      </w:pPr>
      <w:bookmarkStart w:id="785" w:name="_Toc28013386"/>
      <w:bookmarkStart w:id="786" w:name="_Toc34222298"/>
      <w:bookmarkStart w:id="787" w:name="_Toc36040481"/>
      <w:bookmarkStart w:id="788" w:name="_Toc39134410"/>
      <w:bookmarkStart w:id="789" w:name="_Toc43283357"/>
      <w:bookmarkStart w:id="790" w:name="_Toc45134397"/>
      <w:bookmarkStart w:id="791" w:name="_Toc49929997"/>
      <w:bookmarkStart w:id="792" w:name="_Toc50024117"/>
      <w:bookmarkStart w:id="793" w:name="_Toc51763605"/>
      <w:bookmarkStart w:id="794" w:name="_Toc56594469"/>
      <w:bookmarkStart w:id="795" w:name="_Toc67493811"/>
      <w:bookmarkStart w:id="796" w:name="_Toc68169715"/>
      <w:bookmarkStart w:id="797" w:name="_Toc73459323"/>
      <w:bookmarkStart w:id="798" w:name="_Toc73459446"/>
      <w:bookmarkStart w:id="799" w:name="_Toc74742983"/>
      <w:bookmarkStart w:id="800" w:name="_Toc112918268"/>
      <w:bookmarkStart w:id="801" w:name="_Toc120652769"/>
      <w:bookmarkStart w:id="802" w:name="_Toc129205555"/>
      <w:bookmarkStart w:id="803" w:name="_Toc129244374"/>
      <w:bookmarkStart w:id="804" w:name="_Toc136530146"/>
      <w:bookmarkStart w:id="805" w:name="_Toc136614743"/>
      <w:bookmarkStart w:id="806" w:name="_Toc148460869"/>
      <w:bookmarkStart w:id="807" w:name="_Toc151914866"/>
      <w:bookmarkStart w:id="808" w:name="_Toc175738984"/>
      <w:bookmarkStart w:id="809" w:name="_Toc183635298"/>
      <w:bookmarkStart w:id="810" w:name="_Toc183639147"/>
      <w:bookmarkStart w:id="811" w:name="_Toc28013387"/>
      <w:bookmarkStart w:id="812" w:name="_Toc34222299"/>
      <w:bookmarkStart w:id="813" w:name="_Toc36040482"/>
      <w:bookmarkStart w:id="814" w:name="_Toc39134411"/>
      <w:bookmarkStart w:id="815" w:name="_Toc43283358"/>
      <w:bookmarkStart w:id="816" w:name="_Toc45134398"/>
      <w:bookmarkStart w:id="817" w:name="_Toc49929998"/>
      <w:bookmarkStart w:id="818" w:name="_Toc50024118"/>
      <w:bookmarkStart w:id="819" w:name="_Toc51763606"/>
      <w:bookmarkStart w:id="820" w:name="_Toc56594470"/>
      <w:bookmarkStart w:id="821" w:name="_Toc67493812"/>
      <w:bookmarkStart w:id="822" w:name="_Toc68169716"/>
      <w:bookmarkStart w:id="823" w:name="_Toc73459324"/>
      <w:bookmarkStart w:id="824" w:name="_Toc73459447"/>
      <w:bookmarkStart w:id="825" w:name="_Toc74742984"/>
      <w:bookmarkStart w:id="826" w:name="_Toc112918269"/>
      <w:r>
        <w:rPr>
          <w:noProof/>
        </w:rPr>
        <w:t>4.2.3.1</w:t>
      </w:r>
      <w:r>
        <w:rPr>
          <w:noProof/>
        </w:rPr>
        <w:tab/>
        <w:t>General</w:t>
      </w:r>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p>
    <w:p w14:paraId="4EA23A43" w14:textId="77777777" w:rsidR="00A77C47" w:rsidRDefault="00A77C47" w:rsidP="00A77C47">
      <w:pPr>
        <w:rPr>
          <w:noProof/>
        </w:rPr>
      </w:pPr>
      <w:r>
        <w:rPr>
          <w:noProof/>
        </w:rPr>
        <w:t>The procedure in the present clause is applicable when the NF service consumer modifies an existing UE policy association (including the case where the AMF is relocated and the new AMF selects to maintain the policy association with the old PCF and to update the Notification URI).</w:t>
      </w:r>
    </w:p>
    <w:p w14:paraId="40A1FE32" w14:textId="77777777" w:rsidR="00A77C47" w:rsidRDefault="00A77C47" w:rsidP="00A77C47">
      <w:pPr>
        <w:rPr>
          <w:noProof/>
        </w:rPr>
      </w:pPr>
      <w:r>
        <w:rPr>
          <w:noProof/>
        </w:rPr>
        <w:t>Figure 4.2.3.1-1 illustrates the update of a policy association.</w:t>
      </w:r>
    </w:p>
    <w:p w14:paraId="21A1A68C" w14:textId="77777777" w:rsidR="00A77C47" w:rsidRDefault="00A77C47" w:rsidP="00A77C47">
      <w:pPr>
        <w:pStyle w:val="TH"/>
        <w:rPr>
          <w:noProof/>
        </w:rPr>
      </w:pPr>
      <w:r>
        <w:rPr>
          <w:noProof/>
        </w:rPr>
        <w:object w:dxaOrig="9570" w:dyaOrig="3194" w14:anchorId="57361205">
          <v:shape id="_x0000_i1031" type="#_x0000_t75" style="width:477.5pt;height:158.95pt" o:ole="">
            <v:imagedata r:id="rId20" o:title=""/>
          </v:shape>
          <o:OLEObject Type="Embed" ProgID="Visio.Drawing.11" ShapeID="_x0000_i1031" DrawAspect="Content" ObjectID="_1794253502" r:id="rId21"/>
        </w:object>
      </w:r>
    </w:p>
    <w:p w14:paraId="517F0F4B" w14:textId="77777777" w:rsidR="00A77C47" w:rsidRDefault="00A77C47" w:rsidP="00A77C47">
      <w:pPr>
        <w:pStyle w:val="TF"/>
        <w:rPr>
          <w:noProof/>
        </w:rPr>
      </w:pPr>
      <w:r>
        <w:rPr>
          <w:noProof/>
        </w:rPr>
        <w:t>Figure 4.2.3.1-1: Update of a UE policy association</w:t>
      </w:r>
    </w:p>
    <w:p w14:paraId="127A8033" w14:textId="77777777" w:rsidR="00A77C47" w:rsidRDefault="00A77C47" w:rsidP="00A77C47">
      <w:pPr>
        <w:pStyle w:val="NO"/>
        <w:rPr>
          <w:lang w:eastAsia="zh-CN"/>
        </w:rPr>
      </w:pPr>
      <w:r>
        <w:rPr>
          <w:lang w:eastAsia="zh-CN"/>
        </w:rPr>
        <w:t>NOTE</w:t>
      </w:r>
      <w:r>
        <w:rPr>
          <w:lang w:val="en-US" w:eastAsia="zh-CN"/>
        </w:rPr>
        <w:t> 1</w:t>
      </w:r>
      <w:r>
        <w:rPr>
          <w:lang w:eastAsia="zh-CN"/>
        </w:rPr>
        <w:t>:</w:t>
      </w:r>
      <w:r>
        <w:rPr>
          <w:lang w:eastAsia="zh-CN"/>
        </w:rPr>
        <w:tab/>
        <w:t>For the roaming case, the PCF represents the V-PCF if the NF service consumer is an AMF and the PCF represents the H-PCF if the NF service consumer is a V-PCF.</w:t>
      </w:r>
    </w:p>
    <w:p w14:paraId="0094D0BD" w14:textId="77777777" w:rsidR="00A77C47" w:rsidRDefault="00A77C47" w:rsidP="00A77C47">
      <w:pPr>
        <w:rPr>
          <w:noProof/>
        </w:rPr>
      </w:pPr>
      <w:r>
        <w:rPr>
          <w:noProof/>
        </w:rPr>
        <w:t xml:space="preserve">The AMF, as NF service consumer, invokes this procedure when a subscribed policy control request trigger (see clause 4.2.3.2) occurs.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w:t>
      </w:r>
      <w:r>
        <w:rPr>
          <w:noProof/>
        </w:rPr>
        <w:t xml:space="preserve">that </w:t>
      </w:r>
      <w:r w:rsidRPr="009C6FF6">
        <w:rPr>
          <w:noProof/>
        </w:rPr>
        <w:t>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 xml:space="preserve">(e.g. </w:t>
      </w:r>
      <w:r>
        <w:rPr>
          <w:noProof/>
        </w:rPr>
        <w:t>LOC_CH</w:t>
      </w:r>
      <w:r w:rsidRPr="009C6FF6">
        <w:rPr>
          <w:noProof/>
        </w:rPr>
        <w:t xml:space="preserve"> trigger) occurs</w:t>
      </w:r>
      <w:r>
        <w:rPr>
          <w:noProof/>
        </w:rPr>
        <w:t>, the NF service consumer (AMF) shall only invoke this procedure if the PCF has explicitly subscribed to that event trigger.</w:t>
      </w:r>
      <w:r w:rsidRPr="00DD23FD">
        <w:t xml:space="preserve"> </w:t>
      </w:r>
      <w:r>
        <w:rPr>
          <w:noProof/>
        </w:rPr>
        <w:t>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defined in table</w:t>
      </w:r>
      <w:r>
        <w:rPr>
          <w:noProof/>
        </w:rPr>
        <w:t> </w:t>
      </w:r>
      <w:r w:rsidRPr="009C6FF6">
        <w:rPr>
          <w:noProof/>
        </w:rPr>
        <w:t>5.6.3.3-1</w:t>
      </w:r>
      <w:r>
        <w:rPr>
          <w:noProof/>
        </w:rPr>
        <w:t xml:space="preserve"> </w:t>
      </w:r>
      <w:r w:rsidRPr="009C6FF6">
        <w:rPr>
          <w:noProof/>
        </w:rPr>
        <w:t xml:space="preserve">(e.g. </w:t>
      </w:r>
      <w:r>
        <w:rPr>
          <w:lang w:val="en-US"/>
        </w:rPr>
        <w:t>GROUP_ID_LIST_CHG</w:t>
      </w:r>
      <w:r w:rsidRPr="009C6FF6">
        <w:rPr>
          <w:noProof/>
        </w:rPr>
        <w:t xml:space="preserve"> trigger)</w:t>
      </w:r>
      <w:r>
        <w:rPr>
          <w:noProof/>
        </w:rPr>
        <w:t xml:space="preserve"> occurs,</w:t>
      </w:r>
      <w:r>
        <w:t xml:space="preserve"> the NF service consumer (AMF) shall always invoke the procedure.</w:t>
      </w:r>
    </w:p>
    <w:p w14:paraId="68189C94" w14:textId="77777777" w:rsidR="00A77C47" w:rsidRDefault="00A77C47" w:rsidP="00A77C47">
      <w:pPr>
        <w:pStyle w:val="NO"/>
      </w:pPr>
      <w:r>
        <w:t>NOTE 2:</w:t>
      </w:r>
      <w:r>
        <w:tab/>
        <w:t>The AMF uses the Namf_Communication_N1MessageNotify service operation specified in 3GPP TS 29.518 [14] to send to the V-PCF a "MANAGE UE POLICY COMPLETE" message or a "MANAGE UE POLICY COMMAND REJECT" message, as defined in Annex D.5 of 3GPP TS 24.501 [15] or a "UE POLICY PROVISIONING REQUEST" message</w:t>
      </w:r>
      <w:r w:rsidRPr="00F04F35">
        <w:rPr>
          <w:noProof/>
        </w:rPr>
        <w:t xml:space="preserve"> </w:t>
      </w:r>
      <w:r>
        <w:rPr>
          <w:noProof/>
        </w:rPr>
        <w:t>as defined in clause 7.2.1.1 of 3GPP TS 24.587 [24]</w:t>
      </w:r>
      <w:r>
        <w:t>.</w:t>
      </w:r>
    </w:p>
    <w:p w14:paraId="133BC345" w14:textId="77777777" w:rsidR="00A77C47" w:rsidRDefault="00A77C47" w:rsidP="00A77C47">
      <w:r>
        <w:rPr>
          <w:noProof/>
        </w:rPr>
        <w:t xml:space="preserve">If an AMF as NF service consumer </w:t>
      </w:r>
      <w:r>
        <w:t xml:space="preserve">knows by implementation specific means that the UE context has been transferred to an AMF with another GUAMI within the AMF set, it may also </w:t>
      </w:r>
      <w:r>
        <w:rPr>
          <w:noProof/>
        </w:rPr>
        <w:t>invoke this procedure to update the Notification URI</w:t>
      </w:r>
      <w:r>
        <w:t>.</w:t>
      </w:r>
    </w:p>
    <w:p w14:paraId="76BEE36A" w14:textId="77777777" w:rsidR="00A77C47" w:rsidRDefault="00A77C47" w:rsidP="00A77C47">
      <w:pPr>
        <w:pStyle w:val="NO"/>
        <w:rPr>
          <w:noProof/>
        </w:rPr>
      </w:pPr>
      <w:r>
        <w:t>NOTE 3:</w:t>
      </w:r>
      <w:r>
        <w:tab/>
        <w:t>Either the old or the new AMF can invoke this procedure.</w:t>
      </w:r>
    </w:p>
    <w:p w14:paraId="14273FF0" w14:textId="77777777" w:rsidR="00383C0A" w:rsidRDefault="00A77C47" w:rsidP="00383C0A">
      <w:pPr>
        <w:rPr>
          <w:noProof/>
        </w:rPr>
      </w:pPr>
      <w:r>
        <w:rPr>
          <w:noProof/>
        </w:rPr>
        <w:t>During the AMF relocation, if the new AMF received the resource URI of the individual UE Policy from the old AMF and selects the old PCF, the new AMF shall also invoke this procedure to update the Notification URI. The new AMF may also update the alternate or backup IP addresses</w:t>
      </w:r>
      <w:r w:rsidR="001A5828">
        <w:rPr>
          <w:noProof/>
        </w:rPr>
        <w:t>, and if service discovery via NRF applies, the AMF Id</w:t>
      </w:r>
      <w:r>
        <w:rPr>
          <w:noProof/>
        </w:rPr>
        <w:t>.</w:t>
      </w:r>
      <w:r w:rsidR="001E551B" w:rsidRPr="005516FF">
        <w:rPr>
          <w:noProof/>
        </w:rPr>
        <w:t xml:space="preserve"> </w:t>
      </w:r>
      <w:r w:rsidR="001E551B">
        <w:rPr>
          <w:noProof/>
        </w:rPr>
        <w:t>If the feature "FeatureRenegot</w:t>
      </w:r>
      <w:r w:rsidR="00BB2BA5">
        <w:rPr>
          <w:noProof/>
        </w:rPr>
        <w:t>i</w:t>
      </w:r>
      <w:r w:rsidR="001E551B">
        <w:rPr>
          <w:noProof/>
        </w:rPr>
        <w:t>ation" is supported, the new AMF may perform feature renegotiation, as described in clause 4.2.3.4.</w:t>
      </w:r>
    </w:p>
    <w:p w14:paraId="40CC995A" w14:textId="77777777" w:rsidR="001E551B" w:rsidRDefault="00383C0A" w:rsidP="00383C0A">
      <w:pPr>
        <w:pStyle w:val="NO"/>
      </w:pPr>
      <w:r>
        <w:t>NOTE 4:</w:t>
      </w:r>
      <w:r>
        <w:tab/>
        <w:t>During inter-AMF mobility, the N1N2 Individual Subscription context is transferred from the source AMF to the target AMF as specified in 3GPP TS 29.518 [14]. When the target AMF determines to reuse the UE Policy Association indicated by the source AMF, the PCF can keep the N1N2 Individual Subscription context and, for subsequent interactions, replace in the request URI the {apiRoot} of the N1N2 Individual Subscription resource with the one of the target AMF.</w:t>
      </w:r>
    </w:p>
    <w:p w14:paraId="0423F042" w14:textId="77777777" w:rsidR="00A77C47" w:rsidRDefault="00A77C47" w:rsidP="00A77C47">
      <w:r>
        <w:t xml:space="preserve">The V-PCF, as NF service consumer, invokes this procedure when a policy control request trigger (see clause 4.2.3.2) occurs. </w:t>
      </w:r>
      <w:r>
        <w:rPr>
          <w:noProof/>
        </w:rPr>
        <w:t>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defined in table</w:t>
      </w:r>
      <w:r>
        <w:rPr>
          <w:noProof/>
        </w:rPr>
        <w:t> </w:t>
      </w:r>
      <w:r w:rsidRPr="009C6FF6">
        <w:rPr>
          <w:noProof/>
        </w:rPr>
        <w:t>5.6.3.3-1</w:t>
      </w:r>
      <w:r>
        <w:rPr>
          <w:noProof/>
        </w:rPr>
        <w:t xml:space="preserve"> </w:t>
      </w:r>
      <w:r w:rsidRPr="009C6FF6">
        <w:rPr>
          <w:noProof/>
        </w:rPr>
        <w:t xml:space="preserve">(e.g. </w:t>
      </w:r>
      <w:r>
        <w:t>UE_POLICY</w:t>
      </w:r>
      <w:r w:rsidRPr="009C6FF6">
        <w:rPr>
          <w:noProof/>
        </w:rPr>
        <w:t xml:space="preserve"> trigger)</w:t>
      </w:r>
      <w:r>
        <w:rPr>
          <w:noProof/>
        </w:rPr>
        <w:t xml:space="preserve"> occurs</w:t>
      </w:r>
      <w:r>
        <w:t xml:space="preserve">, the V-PCF shall always invoke the procedure.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w:t>
      </w:r>
      <w:r>
        <w:rPr>
          <w:noProof/>
        </w:rPr>
        <w:t xml:space="preserve">that </w:t>
      </w:r>
      <w:r w:rsidRPr="009C6FF6">
        <w:rPr>
          <w:noProof/>
        </w:rPr>
        <w:t>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 xml:space="preserve">(e.g. </w:t>
      </w:r>
      <w:r>
        <w:rPr>
          <w:noProof/>
        </w:rPr>
        <w:t>LOC_CH</w:t>
      </w:r>
      <w:r w:rsidRPr="009C6FF6">
        <w:rPr>
          <w:noProof/>
        </w:rPr>
        <w:t xml:space="preserve"> trigger) occurs</w:t>
      </w:r>
      <w:r>
        <w:t>, the V-PCF shall only invoke this procedure if the H</w:t>
      </w:r>
      <w:r>
        <w:noBreakHyphen/>
        <w:t>PCF has subscribed to that event trigger.</w:t>
      </w:r>
    </w:p>
    <w:p w14:paraId="71C4D04B" w14:textId="77777777" w:rsidR="00A77C47" w:rsidRDefault="00A77C47" w:rsidP="00A77C47">
      <w:pPr>
        <w:rPr>
          <w:noProof/>
        </w:rPr>
      </w:pPr>
      <w:r>
        <w:rPr>
          <w:noProof/>
        </w:rPr>
        <w:t xml:space="preserve">To request policies (e.g. policy control request trigger(s) is/are met) from the PCF, to update the Notification URI, </w:t>
      </w:r>
      <w:r w:rsidR="001E551B">
        <w:rPr>
          <w:noProof/>
        </w:rPr>
        <w:t xml:space="preserve">to renegotiate features, </w:t>
      </w:r>
      <w:r>
        <w:rPr>
          <w:noProof/>
        </w:rPr>
        <w:t xml:space="preserve">to update the trace control configuration or to request the termination of trace, the </w:t>
      </w:r>
      <w:r>
        <w:rPr>
          <w:noProof/>
          <w:lang w:eastAsia="zh-CN"/>
        </w:rPr>
        <w:t>NF Service Consumer</w:t>
      </w:r>
      <w:r>
        <w:rPr>
          <w:noProof/>
        </w:rPr>
        <w:t xml:space="preserve"> </w:t>
      </w:r>
      <w:r>
        <w:rPr>
          <w:noProof/>
          <w:lang w:eastAsia="zh-CN"/>
        </w:rPr>
        <w:t xml:space="preserve">shall request the update of the associated </w:t>
      </w:r>
      <w:r>
        <w:rPr>
          <w:noProof/>
        </w:rPr>
        <w:t xml:space="preserve">UE </w:t>
      </w:r>
      <w:r>
        <w:rPr>
          <w:noProof/>
          <w:lang w:eastAsia="zh-CN"/>
        </w:rPr>
        <w:t>Policy Association by providing the relevant parameters about the UE context in</w:t>
      </w:r>
      <w:r>
        <w:rPr>
          <w:noProof/>
        </w:rPr>
        <w:t xml:space="preserve"> an HTTP POST request with "{apiRoot}/npcf-ue-policy-control/v1/policies/{polAssoId}/update" as Resource URI and the PolicyAssociationUpdateRequest data structure as request body that shall include:</w:t>
      </w:r>
    </w:p>
    <w:p w14:paraId="2677AF8E" w14:textId="77777777" w:rsidR="00A77C47" w:rsidRDefault="00A77C47" w:rsidP="00A77C47">
      <w:pPr>
        <w:pStyle w:val="B10"/>
        <w:rPr>
          <w:noProof/>
        </w:rPr>
      </w:pPr>
      <w:r>
        <w:rPr>
          <w:noProof/>
        </w:rPr>
        <w:t>-</w:t>
      </w:r>
      <w:r>
        <w:rPr>
          <w:noProof/>
        </w:rPr>
        <w:tab/>
        <w:t>at least one of the following:</w:t>
      </w:r>
    </w:p>
    <w:p w14:paraId="58969A0D" w14:textId="77777777" w:rsidR="00A77C47" w:rsidRDefault="00A77C47" w:rsidP="00A77C47">
      <w:pPr>
        <w:pStyle w:val="B2"/>
        <w:rPr>
          <w:noProof/>
        </w:rPr>
      </w:pPr>
      <w:r>
        <w:rPr>
          <w:noProof/>
        </w:rPr>
        <w:t>1.</w:t>
      </w:r>
      <w:r>
        <w:rPr>
          <w:noProof/>
        </w:rPr>
        <w:tab/>
        <w:t>a new Notification URI encoded in the "notificationUri" attribute;</w:t>
      </w:r>
    </w:p>
    <w:p w14:paraId="24A0B8CB" w14:textId="77777777" w:rsidR="00A77C47" w:rsidRDefault="00A77C47" w:rsidP="00A77C47">
      <w:pPr>
        <w:pStyle w:val="B2"/>
        <w:rPr>
          <w:noProof/>
        </w:rPr>
      </w:pPr>
      <w:r>
        <w:rPr>
          <w:noProof/>
        </w:rPr>
        <w:t>2.</w:t>
      </w:r>
      <w:r>
        <w:rPr>
          <w:noProof/>
        </w:rPr>
        <w:tab/>
        <w:t>observed Policy Control Request Trigger(s) (see clause 4.2.3.2) encoded as "triggers" attribute;</w:t>
      </w:r>
    </w:p>
    <w:p w14:paraId="44DE15F1" w14:textId="77777777" w:rsidR="00A77C47" w:rsidRDefault="00A77C47" w:rsidP="00A77C47">
      <w:pPr>
        <w:pStyle w:val="B2"/>
        <w:rPr>
          <w:noProof/>
        </w:rPr>
      </w:pPr>
      <w:r>
        <w:rPr>
          <w:noProof/>
        </w:rPr>
        <w:t>3.</w:t>
      </w:r>
      <w:r>
        <w:rPr>
          <w:noProof/>
        </w:rPr>
        <w:tab/>
        <w:t>if a UE location change occurred, the UE location encoded as "userLoc" attribute;</w:t>
      </w:r>
    </w:p>
    <w:p w14:paraId="16FCA25C" w14:textId="77777777" w:rsidR="00A77C47" w:rsidRDefault="00A77C47" w:rsidP="00A77C47">
      <w:pPr>
        <w:pStyle w:val="B2"/>
        <w:rPr>
          <w:noProof/>
        </w:rPr>
      </w:pPr>
      <w:r>
        <w:rPr>
          <w:noProof/>
        </w:rPr>
        <w:t>4.</w:t>
      </w:r>
      <w:r>
        <w:rPr>
          <w:noProof/>
        </w:rPr>
        <w:tab/>
        <w:t xml:space="preserve">if a "MANAGE UE POLICY COMPLETE" message or a "MANAGE UE POLICY COMMAND REJECT" message of the </w:t>
      </w:r>
      <w:r>
        <w:t xml:space="preserve">UE policy delivery protocol defined in Annex D of </w:t>
      </w:r>
      <w:r>
        <w:rPr>
          <w:noProof/>
        </w:rPr>
        <w:t>3GPP TS 24.501 [15] has been received by the V-PCF as NF service consumer, and at least parts of the contents relate to UPSIs of the HPLMN, the parts of that message that relate to UPSIs of the HPLMN encoded as "uePolDelResult" attribute;</w:t>
      </w:r>
    </w:p>
    <w:p w14:paraId="74ED54CC" w14:textId="77777777" w:rsidR="00A77C47" w:rsidRDefault="00A77C47" w:rsidP="00A77C47">
      <w:pPr>
        <w:pStyle w:val="B2"/>
      </w:pPr>
      <w:r>
        <w:t>5.</w:t>
      </w:r>
      <w:r>
        <w:tab/>
        <w:t xml:space="preserve">if the Policy Control Request Trigger "Change of UE presence in PRA" is provided, the current presence status of the UE for the presence reporting areas for which reporting was requested, if not previously provided, or the presence reporting areas for which reporting was requested and the status has changed encoded as "praStatuses" attribute; </w:t>
      </w:r>
    </w:p>
    <w:p w14:paraId="4FDB0AD9" w14:textId="77777777" w:rsidR="00A77C47" w:rsidRDefault="00A77C47" w:rsidP="00A77C47">
      <w:pPr>
        <w:pStyle w:val="NO"/>
      </w:pPr>
      <w:r>
        <w:rPr>
          <w:noProof/>
        </w:rPr>
        <w:t>NOTE </w:t>
      </w:r>
      <w:r w:rsidR="00383C0A">
        <w:rPr>
          <w:noProof/>
        </w:rPr>
        <w:t>5</w:t>
      </w:r>
      <w:r>
        <w:rPr>
          <w:noProof/>
        </w:rPr>
        <w:t>:</w:t>
      </w:r>
      <w:r>
        <w:rPr>
          <w:noProof/>
        </w:rPr>
        <w:tab/>
      </w:r>
      <w:r>
        <w:rPr>
          <w:noProof/>
        </w:rPr>
        <w:tab/>
        <w:t>If the PCF included the identifer</w:t>
      </w:r>
      <w:r>
        <w:rPr>
          <w:lang w:eastAsia="zh-CN"/>
        </w:rPr>
        <w:t xml:space="preserve"> of a Core Network predefined </w:t>
      </w:r>
      <w:r>
        <w:t>Presence Reporting Area</w:t>
      </w:r>
      <w:r>
        <w:rPr>
          <w:lang w:eastAsia="zh-CN"/>
        </w:rPr>
        <w:t xml:space="preserve"> Set within the "praId" attribute</w:t>
      </w:r>
      <w:r>
        <w:rPr>
          <w:noProof/>
        </w:rPr>
        <w:t xml:space="preserve"> during the subscription to changes of UE presence in PRA, the AMF only provides the presence reporting area information corresponding to the concerned individual</w:t>
      </w:r>
      <w:r>
        <w:t xml:space="preserve"> Presence Reporting Area Identifier(s) within the Set. The </w:t>
      </w:r>
      <w:r>
        <w:rPr>
          <w:lang w:eastAsia="zh-CN"/>
        </w:rPr>
        <w:t xml:space="preserve">"praId" attribute within each returned "PresenceInfo" data type hence includes the identifier of the concerned individual </w:t>
      </w:r>
      <w:r>
        <w:t>Presence Reporting Area</w:t>
      </w:r>
      <w:r>
        <w:rPr>
          <w:noProof/>
        </w:rPr>
        <w:t>.</w:t>
      </w:r>
    </w:p>
    <w:p w14:paraId="213C00AC" w14:textId="77777777" w:rsidR="00A77C47" w:rsidRDefault="00A77C47" w:rsidP="00A77C47">
      <w:pPr>
        <w:pStyle w:val="B2"/>
        <w:rPr>
          <w:noProof/>
        </w:rPr>
      </w:pPr>
      <w:r>
        <w:rPr>
          <w:noProof/>
        </w:rPr>
        <w:t>6.</w:t>
      </w:r>
      <w:r>
        <w:rPr>
          <w:noProof/>
        </w:rPr>
        <w:tab/>
      </w:r>
      <w:r>
        <w:rPr>
          <w:rFonts w:eastAsia="DengXian"/>
          <w:noProof/>
          <w:lang w:eastAsia="zh-CN"/>
        </w:rPr>
        <w:t xml:space="preserve">if </w:t>
      </w:r>
      <w:r>
        <w:rPr>
          <w:noProof/>
        </w:rPr>
        <w:t>the NF service consumer is an AMF, for AMF relocation scenarios, if available, alternate or backup IPv4 Address(es) where to send Notifications encoded as "altNotifIpv4Addrs" attribute;</w:t>
      </w:r>
    </w:p>
    <w:p w14:paraId="15F29829" w14:textId="77777777" w:rsidR="00A77C47" w:rsidRDefault="00A77C47" w:rsidP="00A77C47">
      <w:pPr>
        <w:pStyle w:val="B2"/>
        <w:rPr>
          <w:noProof/>
        </w:rPr>
      </w:pPr>
      <w:r>
        <w:rPr>
          <w:noProof/>
        </w:rPr>
        <w:t>7.</w:t>
      </w:r>
      <w:r>
        <w:rPr>
          <w:noProof/>
        </w:rPr>
        <w:tab/>
      </w:r>
      <w:r>
        <w:rPr>
          <w:rFonts w:eastAsia="DengXian"/>
          <w:noProof/>
          <w:lang w:eastAsia="zh-CN"/>
        </w:rPr>
        <w:t xml:space="preserve">if </w:t>
      </w:r>
      <w:r>
        <w:rPr>
          <w:noProof/>
        </w:rPr>
        <w:t xml:space="preserve">the NF service consumer is an AMF, for AMF relocation scenarios, if available, alternate or backup IPv6 Address(es) where to send Notifications encoded as "altNotifIpv6Addrs" attribute; </w:t>
      </w:r>
    </w:p>
    <w:p w14:paraId="16C40FEC" w14:textId="77777777" w:rsidR="00A77C47" w:rsidRDefault="00A77C47" w:rsidP="00A77C47">
      <w:pPr>
        <w:pStyle w:val="B2"/>
        <w:rPr>
          <w:noProof/>
        </w:rPr>
      </w:pPr>
      <w:r>
        <w:rPr>
          <w:noProof/>
        </w:rPr>
        <w:t>8.</w:t>
      </w:r>
      <w:r>
        <w:rPr>
          <w:noProof/>
        </w:rPr>
        <w:tab/>
      </w:r>
      <w:r>
        <w:rPr>
          <w:noProof/>
        </w:rPr>
        <w:tab/>
      </w:r>
      <w:r>
        <w:rPr>
          <w:rFonts w:eastAsia="DengXian"/>
          <w:noProof/>
          <w:lang w:eastAsia="zh-CN"/>
        </w:rPr>
        <w:t xml:space="preserve">if </w:t>
      </w:r>
      <w:r>
        <w:rPr>
          <w:noProof/>
        </w:rPr>
        <w:t>the NF service consumer is an AMF, for AMF relocation scenarios, if available, alternate or backup FQDN(s) where to send Notifications encoded as "altNotifFqdns" attribute;</w:t>
      </w:r>
    </w:p>
    <w:p w14:paraId="7AA39EF5" w14:textId="77777777" w:rsidR="00A77C47" w:rsidRDefault="00A77C47" w:rsidP="00A77C47">
      <w:pPr>
        <w:pStyle w:val="B2"/>
        <w:rPr>
          <w:noProof/>
        </w:rPr>
      </w:pPr>
      <w:r>
        <w:rPr>
          <w:noProof/>
        </w:rPr>
        <w:t xml:space="preserve">9.  for AMF relocation scenarios, the GUAMI encoded as "guami" attribute; </w:t>
      </w:r>
    </w:p>
    <w:p w14:paraId="72160F1E" w14:textId="77777777" w:rsidR="00293539" w:rsidRDefault="00293539" w:rsidP="00293539">
      <w:pPr>
        <w:pStyle w:val="NO"/>
        <w:rPr>
          <w:noProof/>
        </w:rPr>
      </w:pPr>
      <w:r>
        <w:rPr>
          <w:noProof/>
        </w:rPr>
        <w:t>NOTE 6:</w:t>
      </w:r>
      <w:r>
        <w:rPr>
          <w:noProof/>
        </w:rPr>
        <w:tab/>
        <w:t>An alternate NF service consumer than the one that requested the generation of the subscription resource can send the request. For instance, an AMF as service consumer can change;</w:t>
      </w:r>
    </w:p>
    <w:p w14:paraId="534EE450" w14:textId="77777777" w:rsidR="00A77C47" w:rsidRDefault="00A77C47" w:rsidP="00A77C47">
      <w:pPr>
        <w:pStyle w:val="B2"/>
        <w:rPr>
          <w:noProof/>
        </w:rPr>
      </w:pPr>
      <w:r>
        <w:rPr>
          <w:noProof/>
        </w:rPr>
        <w:t>10.</w:t>
      </w:r>
      <w:r>
        <w:rPr>
          <w:noProof/>
        </w:rPr>
        <w:tab/>
      </w:r>
      <w:r>
        <w:rPr>
          <w:rFonts w:eastAsia="DengXian"/>
          <w:noProof/>
          <w:lang w:eastAsia="zh-CN"/>
        </w:rPr>
        <w:t xml:space="preserve">if </w:t>
      </w:r>
      <w:r>
        <w:rPr>
          <w:noProof/>
        </w:rPr>
        <w:t xml:space="preserve">the NF service consumer is an AMF, for AMF relocation scenarios, </w:t>
      </w:r>
      <w:r>
        <w:t xml:space="preserve">the new serving AMF Id </w:t>
      </w:r>
      <w:r>
        <w:rPr>
          <w:noProof/>
        </w:rPr>
        <w:t>encoded in the</w:t>
      </w:r>
      <w:r>
        <w:t xml:space="preserve"> </w:t>
      </w:r>
      <w:r>
        <w:rPr>
          <w:noProof/>
        </w:rPr>
        <w:t>"</w:t>
      </w:r>
      <w:r>
        <w:t>servingNfId</w:t>
      </w:r>
      <w:r>
        <w:rPr>
          <w:noProof/>
        </w:rPr>
        <w:t>"</w:t>
      </w:r>
      <w:r>
        <w:t xml:space="preserve"> </w:t>
      </w:r>
      <w:r>
        <w:rPr>
          <w:noProof/>
        </w:rPr>
        <w:t>attribute;</w:t>
      </w:r>
    </w:p>
    <w:p w14:paraId="1499B8FE" w14:textId="77777777" w:rsidR="001A5828" w:rsidRDefault="001A5828" w:rsidP="001A5828">
      <w:pPr>
        <w:pStyle w:val="NO"/>
      </w:pPr>
      <w:r>
        <w:t>NOTE </w:t>
      </w:r>
      <w:r w:rsidR="00C81106">
        <w:t>7</w:t>
      </w:r>
      <w:r>
        <w:t>:</w:t>
      </w:r>
      <w:r>
        <w:tab/>
        <w:t xml:space="preserve">If the PCF received the </w:t>
      </w:r>
      <w:r>
        <w:rPr>
          <w:noProof/>
        </w:rPr>
        <w:t>"</w:t>
      </w:r>
      <w:r>
        <w:t>servingNfId</w:t>
      </w:r>
      <w:r>
        <w:rPr>
          <w:noProof/>
        </w:rPr>
        <w:t>"</w:t>
      </w:r>
      <w:r>
        <w:t xml:space="preserve"> </w:t>
      </w:r>
      <w:r>
        <w:rPr>
          <w:noProof/>
        </w:rPr>
        <w:t xml:space="preserve">attribute, the PCF can use the </w:t>
      </w:r>
      <w:r>
        <w:t xml:space="preserve">Nnrf_NFDiscovery Service specified in </w:t>
      </w:r>
      <w:r>
        <w:rPr>
          <w:noProof/>
        </w:rPr>
        <w:t>3GPP TS 29.510 [13] to retrieve the NF profile of the Namf_Communication service available in the indicated AMF instance Id.</w:t>
      </w:r>
    </w:p>
    <w:p w14:paraId="685A9946" w14:textId="77777777" w:rsidR="00A77C47" w:rsidRDefault="00A77C47" w:rsidP="00A77C47">
      <w:pPr>
        <w:pStyle w:val="B2"/>
        <w:rPr>
          <w:noProof/>
        </w:rPr>
      </w:pPr>
      <w:r>
        <w:rPr>
          <w:noProof/>
        </w:rPr>
        <w:t>11.</w:t>
      </w:r>
      <w:r>
        <w:rPr>
          <w:noProof/>
        </w:rPr>
        <w:tab/>
        <w:t>if a UE PLMN change occurred and the "</w:t>
      </w:r>
      <w:r w:rsidRPr="00B60C06">
        <w:rPr>
          <w:noProof/>
        </w:rPr>
        <w:t>PlmnChange</w:t>
      </w:r>
      <w:r>
        <w:rPr>
          <w:noProof/>
        </w:rPr>
        <w:t>"</w:t>
      </w:r>
      <w:r w:rsidRPr="005D74CC">
        <w:rPr>
          <w:noProof/>
        </w:rPr>
        <w:t xml:space="preserve"> </w:t>
      </w:r>
      <w:r>
        <w:rPr>
          <w:noProof/>
        </w:rPr>
        <w:t xml:space="preserve">feature defined in clause 5.8 is supported, the PLMN Identifier </w:t>
      </w:r>
      <w:r w:rsidRPr="00785AD8">
        <w:rPr>
          <w:lang w:eastAsia="zh-CN"/>
        </w:rPr>
        <w:t xml:space="preserve">or the </w:t>
      </w:r>
      <w:r w:rsidRPr="00785AD8">
        <w:t xml:space="preserve">SNPN </w:t>
      </w:r>
      <w:r>
        <w:t>I</w:t>
      </w:r>
      <w:r w:rsidRPr="00785AD8">
        <w:t>dentifier</w:t>
      </w:r>
      <w:r>
        <w:rPr>
          <w:noProof/>
        </w:rPr>
        <w:t xml:space="preserve"> of the new serving </w:t>
      </w:r>
      <w:r>
        <w:t>network</w:t>
      </w:r>
      <w:r>
        <w:rPr>
          <w:noProof/>
        </w:rPr>
        <w:t xml:space="preserve"> encoded as "plmnId" attribute;</w:t>
      </w:r>
    </w:p>
    <w:p w14:paraId="76B70AB0" w14:textId="77777777" w:rsidR="00A77C47" w:rsidRDefault="00A77C47" w:rsidP="00A77C47">
      <w:pPr>
        <w:pStyle w:val="NO"/>
      </w:pPr>
      <w:r w:rsidRPr="00B07AF9">
        <w:t>NOTE</w:t>
      </w:r>
      <w:r>
        <w:t> </w:t>
      </w:r>
      <w:r w:rsidR="00C81106">
        <w:t>8</w:t>
      </w:r>
      <w:r w:rsidRPr="00B07AF9">
        <w:t>:</w:t>
      </w:r>
      <w:r>
        <w:tab/>
      </w:r>
      <w:r w:rsidRPr="00DC0E62">
        <w:t>The SNPN Identifier consists of the PLMN Identifier and the NID.</w:t>
      </w:r>
      <w:r>
        <w:rPr>
          <w:noProof/>
        </w:rPr>
        <w:t xml:space="preserve"> </w:t>
      </w:r>
    </w:p>
    <w:p w14:paraId="6721F03B" w14:textId="77777777" w:rsidR="00A77C47" w:rsidRPr="003107D3" w:rsidRDefault="00A77C47" w:rsidP="00A77C47">
      <w:pPr>
        <w:pStyle w:val="NO"/>
      </w:pPr>
      <w:r w:rsidRPr="003107D3">
        <w:t>NOTE</w:t>
      </w:r>
      <w:r w:rsidRPr="003107D3">
        <w:rPr>
          <w:lang w:val="en-US"/>
        </w:rPr>
        <w:t> </w:t>
      </w:r>
      <w:r w:rsidR="00C81106">
        <w:rPr>
          <w:lang w:val="en-US"/>
        </w:rPr>
        <w:t>9</w:t>
      </w:r>
      <w:r w:rsidRPr="003107D3">
        <w:t>:</w:t>
      </w:r>
      <w:r w:rsidRPr="003107D3">
        <w:tab/>
      </w:r>
      <w:r>
        <w:t>When the UE moves between PLMNs, the trigger reports changes of equivalent PLMNs.</w:t>
      </w:r>
    </w:p>
    <w:p w14:paraId="1C09EFA9" w14:textId="77777777" w:rsidR="00D91C99" w:rsidRPr="003107D3" w:rsidRDefault="00D91C99" w:rsidP="00D91C99">
      <w:pPr>
        <w:pStyle w:val="NO"/>
      </w:pPr>
      <w:r w:rsidRPr="003107D3">
        <w:t>NOTE</w:t>
      </w:r>
      <w:r w:rsidRPr="003107D3">
        <w:rPr>
          <w:lang w:val="en-US"/>
        </w:rPr>
        <w:t> </w:t>
      </w:r>
      <w:r w:rsidR="00C81106">
        <w:rPr>
          <w:lang w:val="en-US"/>
        </w:rPr>
        <w:t>10</w:t>
      </w:r>
      <w:r w:rsidRPr="003107D3">
        <w:t>:</w:t>
      </w:r>
      <w:r w:rsidRPr="003107D3">
        <w:tab/>
      </w:r>
      <w:r>
        <w:t>Mobility between non-equivalent SNPNs, and between SNPN and PLMN is not supported. When the UE is operating in SNPN access mode, the trigger reports changes of equivalent SNPNs.</w:t>
      </w:r>
    </w:p>
    <w:p w14:paraId="443BF345" w14:textId="77777777" w:rsidR="00AC7DDB" w:rsidRDefault="00AC7DDB" w:rsidP="00AC7DDB">
      <w:pPr>
        <w:pStyle w:val="B2"/>
      </w:pPr>
      <w:bookmarkStart w:id="827" w:name="_Hlk129177158"/>
      <w:r>
        <w:rPr>
          <w:noProof/>
        </w:rPr>
        <w:t>12. if a "</w:t>
      </w:r>
      <w:r>
        <w:t>UE POLICY PROVISIONING REQUEST" message</w:t>
      </w:r>
      <w:r>
        <w:rPr>
          <w:noProof/>
        </w:rPr>
        <w:t xml:space="preserve"> defined in clause 7.2.1.1 of 3GPP TS 24.587 [24] has been received by</w:t>
      </w:r>
      <w:r w:rsidRPr="00D021DE">
        <w:rPr>
          <w:noProof/>
        </w:rPr>
        <w:t xml:space="preserve"> </w:t>
      </w:r>
      <w:r>
        <w:rPr>
          <w:noProof/>
        </w:rPr>
        <w:t>the V-PCF as NF service consumer and respectively the "V2X" feature and/or the "A2X" feature and/or the "ProSe" feature and/or the "Ranging_SL" feature defined in clause 5.8 is/are supported, the message encoded as "uePolReq" attribute;</w:t>
      </w:r>
    </w:p>
    <w:p w14:paraId="4AF085D7" w14:textId="77777777" w:rsidR="00AC7DDB" w:rsidRDefault="00AC7DDB" w:rsidP="00AC7DDB">
      <w:pPr>
        <w:pStyle w:val="B2"/>
        <w:rPr>
          <w:noProof/>
        </w:rPr>
      </w:pPr>
      <w:r>
        <w:rPr>
          <w:noProof/>
        </w:rPr>
        <w:t>13.</w:t>
      </w:r>
      <w:r>
        <w:rPr>
          <w:noProof/>
        </w:rPr>
        <w:tab/>
        <w:t>if a UE Internal Group Identifier(s) change occurred and the "</w:t>
      </w:r>
      <w:r>
        <w:rPr>
          <w:lang w:val="en-US"/>
        </w:rPr>
        <w:t>GroupIdListChange</w:t>
      </w:r>
      <w:r>
        <w:rPr>
          <w:noProof/>
        </w:rPr>
        <w:t xml:space="preserve">" feature defined in clause 5.8 is supported, the </w:t>
      </w:r>
      <w:r>
        <w:rPr>
          <w:rFonts w:cs="Arial"/>
          <w:noProof/>
          <w:szCs w:val="18"/>
        </w:rPr>
        <w:t>Internal Group Identifier(s) of the served UE</w:t>
      </w:r>
      <w:r>
        <w:rPr>
          <w:noProof/>
        </w:rPr>
        <w:t xml:space="preserve"> encoded as "groupIds" attribute; </w:t>
      </w:r>
    </w:p>
    <w:p w14:paraId="084B78E7" w14:textId="77777777" w:rsidR="00AC7DDB" w:rsidRDefault="00AC7DDB" w:rsidP="00AC7DDB">
      <w:pPr>
        <w:pStyle w:val="B2"/>
        <w:rPr>
          <w:noProof/>
        </w:rPr>
      </w:pPr>
      <w:r>
        <w:rPr>
          <w:noProof/>
        </w:rPr>
        <w:t>14.</w:t>
      </w:r>
      <w:r>
        <w:rPr>
          <w:noProof/>
        </w:rPr>
        <w:tab/>
        <w:t>if a change of PC5 capablity for 5G ProSe occurred and the "</w:t>
      </w:r>
      <w:r>
        <w:rPr>
          <w:lang w:val="en-US"/>
        </w:rPr>
        <w:t>ProSe</w:t>
      </w:r>
      <w:r>
        <w:rPr>
          <w:noProof/>
        </w:rPr>
        <w:t xml:space="preserve">" feature defined in clause 5.8 is supported, the </w:t>
      </w:r>
      <w:r>
        <w:rPr>
          <w:rFonts w:cs="Arial"/>
          <w:noProof/>
          <w:szCs w:val="18"/>
        </w:rPr>
        <w:t>PC5 capability for 5G ProSe</w:t>
      </w:r>
      <w:r>
        <w:rPr>
          <w:noProof/>
        </w:rPr>
        <w:t xml:space="preserve"> encoded as "proSeCapab" attribute;</w:t>
      </w:r>
    </w:p>
    <w:p w14:paraId="5269E9B1" w14:textId="77777777" w:rsidR="00AC7DDB" w:rsidRDefault="00AC7DDB" w:rsidP="00AC7DDB">
      <w:pPr>
        <w:pStyle w:val="B2"/>
        <w:rPr>
          <w:noProof/>
        </w:rPr>
      </w:pPr>
      <w:r>
        <w:rPr>
          <w:noProof/>
        </w:rPr>
        <w:t>14a.</w:t>
      </w:r>
      <w:r>
        <w:rPr>
          <w:noProof/>
        </w:rPr>
        <w:tab/>
        <w:t xml:space="preserve">if a change of </w:t>
      </w:r>
      <w:r>
        <w:t>the Ranging/SL Capability</w:t>
      </w:r>
      <w:r>
        <w:rPr>
          <w:noProof/>
        </w:rPr>
        <w:t xml:space="preserve"> occurred and the "Ranging_SL" feature defined in clause 5.8 is supported, the </w:t>
      </w:r>
      <w:r>
        <w:t>Ranging/SL Capability</w:t>
      </w:r>
      <w:r>
        <w:rPr>
          <w:noProof/>
        </w:rPr>
        <w:t xml:space="preserve"> encoded as "</w:t>
      </w:r>
      <w:r w:rsidRPr="00182F02">
        <w:rPr>
          <w:noProof/>
        </w:rPr>
        <w:t>rangSlCapab</w:t>
      </w:r>
      <w:r>
        <w:rPr>
          <w:noProof/>
        </w:rPr>
        <w:t>" attribute; and/or</w:t>
      </w:r>
    </w:p>
    <w:p w14:paraId="443718D9" w14:textId="77777777" w:rsidR="00AC7DDB" w:rsidRDefault="00AC7DDB" w:rsidP="00AC7DDB">
      <w:pPr>
        <w:pStyle w:val="B2"/>
        <w:rPr>
          <w:noProof/>
        </w:rPr>
      </w:pPr>
      <w:r>
        <w:rPr>
          <w:noProof/>
        </w:rPr>
        <w:t>15.</w:t>
      </w:r>
      <w:r>
        <w:rPr>
          <w:noProof/>
        </w:rPr>
        <w:tab/>
        <w:t xml:space="preserve">if a change of </w:t>
      </w:r>
      <w:r>
        <w:rPr>
          <w:rFonts w:cs="Arial"/>
          <w:szCs w:val="18"/>
        </w:rPr>
        <w:t xml:space="preserve">the connectivity state </w:t>
      </w:r>
      <w:r>
        <w:rPr>
          <w:noProof/>
        </w:rPr>
        <w:t>of the UE occurred and the "</w:t>
      </w:r>
      <w:r w:rsidRPr="005F3FCE">
        <w:rPr>
          <w:noProof/>
        </w:rPr>
        <w:t>ConnectivityStateChange</w:t>
      </w:r>
      <w:r>
        <w:rPr>
          <w:noProof/>
        </w:rPr>
        <w:t xml:space="preserve">" feature defined in clause 5.8 is supported, </w:t>
      </w:r>
      <w:r>
        <w:rPr>
          <w:rFonts w:cs="Arial" w:hint="eastAsia"/>
          <w:szCs w:val="18"/>
        </w:rPr>
        <w:t xml:space="preserve">the </w:t>
      </w:r>
      <w:r>
        <w:rPr>
          <w:rFonts w:cs="Arial"/>
          <w:szCs w:val="18"/>
        </w:rPr>
        <w:t>connectivity state of the served UE</w:t>
      </w:r>
      <w:r>
        <w:rPr>
          <w:noProof/>
        </w:rPr>
        <w:t xml:space="preserve"> encoded as "</w:t>
      </w:r>
      <w:r w:rsidRPr="005F3FCE">
        <w:rPr>
          <w:noProof/>
        </w:rPr>
        <w:t>connectState</w:t>
      </w:r>
      <w:r>
        <w:rPr>
          <w:noProof/>
        </w:rPr>
        <w:t>" attribute;</w:t>
      </w:r>
    </w:p>
    <w:p w14:paraId="10C105BE" w14:textId="77777777" w:rsidR="00E2582B" w:rsidRDefault="00A77C47" w:rsidP="00E2582B">
      <w:pPr>
        <w:pStyle w:val="B2"/>
        <w:rPr>
          <w:noProof/>
        </w:rPr>
      </w:pPr>
      <w:r>
        <w:rPr>
          <w:noProof/>
        </w:rPr>
        <w:t>16.</w:t>
      </w:r>
      <w:r>
        <w:rPr>
          <w:noProof/>
        </w:rPr>
        <w:tab/>
        <w:t xml:space="preserve">when </w:t>
      </w:r>
      <w:r>
        <w:rPr>
          <w:noProof/>
          <w:lang w:eastAsia="zh-CN"/>
        </w:rPr>
        <w:t>a</w:t>
      </w:r>
      <w:r>
        <w:t xml:space="preserve"> response with HTTP status code 4xx or 5xx as defined in clause 5.2.2.3.1.2 of 3GPP TS 29.518 [14] or a N1N2 Transfer Failure Notification as defined in clause 5.2.2.3.2 of 3GPP TS 29.518 [14] is received by the V-PCF after provisioning the UE policy by invoking the Namf_Communication_N1N2MessageTransfer service operation to the AMF</w:t>
      </w:r>
      <w:r>
        <w:rPr>
          <w:noProof/>
        </w:rPr>
        <w:t xml:space="preserve">, this </w:t>
      </w:r>
      <w:r>
        <w:rPr>
          <w:rFonts w:hint="eastAsia"/>
          <w:noProof/>
          <w:lang w:eastAsia="zh-CN"/>
        </w:rPr>
        <w:t>UE policy transfer failure notif</w:t>
      </w:r>
      <w:r>
        <w:rPr>
          <w:noProof/>
          <w:lang w:eastAsia="zh-CN"/>
        </w:rPr>
        <w:t>i</w:t>
      </w:r>
      <w:r>
        <w:rPr>
          <w:rFonts w:hint="eastAsia"/>
          <w:noProof/>
          <w:lang w:eastAsia="zh-CN"/>
        </w:rPr>
        <w:t>cat</w:t>
      </w:r>
      <w:r>
        <w:rPr>
          <w:noProof/>
          <w:lang w:eastAsia="zh-CN"/>
        </w:rPr>
        <w:t>i</w:t>
      </w:r>
      <w:r>
        <w:rPr>
          <w:rFonts w:hint="eastAsia"/>
          <w:noProof/>
          <w:lang w:eastAsia="zh-CN"/>
        </w:rPr>
        <w:t>on</w:t>
      </w:r>
      <w:r>
        <w:rPr>
          <w:noProof/>
        </w:rPr>
        <w:t xml:space="preserve"> encoded as "</w:t>
      </w:r>
      <w:r w:rsidRPr="00996136">
        <w:rPr>
          <w:noProof/>
        </w:rPr>
        <w:t>uePolTransFailNotif</w:t>
      </w:r>
      <w:r>
        <w:rPr>
          <w:noProof/>
        </w:rPr>
        <w:t>" attribute</w:t>
      </w:r>
      <w:r w:rsidR="00E2582B">
        <w:rPr>
          <w:noProof/>
        </w:rPr>
        <w:t>;</w:t>
      </w:r>
    </w:p>
    <w:p w14:paraId="5805F362" w14:textId="77777777" w:rsidR="007A2F0A" w:rsidRPr="00B1343B" w:rsidRDefault="002673DB" w:rsidP="002C019A">
      <w:pPr>
        <w:pStyle w:val="B2"/>
        <w:rPr>
          <w:rFonts w:eastAsia="DengXian"/>
          <w:noProof/>
        </w:rPr>
      </w:pPr>
      <w:r>
        <w:rPr>
          <w:noProof/>
        </w:rPr>
        <w:t>17.</w:t>
      </w:r>
      <w:r>
        <w:rPr>
          <w:noProof/>
        </w:rPr>
        <w:tab/>
      </w:r>
      <w:r w:rsidR="007A2F0A" w:rsidRPr="00B1343B">
        <w:rPr>
          <w:noProof/>
        </w:rPr>
        <w:tab/>
      </w:r>
      <w:r w:rsidR="007A2F0A" w:rsidRPr="00211A32">
        <w:rPr>
          <w:rFonts w:eastAsia="DengXian"/>
          <w:noProof/>
          <w:lang w:eastAsia="zh-CN"/>
        </w:rPr>
        <w:t xml:space="preserve">if </w:t>
      </w:r>
      <w:r w:rsidR="007A2F0A" w:rsidRPr="00211A32">
        <w:rPr>
          <w:noProof/>
        </w:rPr>
        <w:t>the NF service consumer is an AMF</w:t>
      </w:r>
      <w:r w:rsidR="007A2F0A">
        <w:rPr>
          <w:noProof/>
        </w:rPr>
        <w:t xml:space="preserve">, </w:t>
      </w:r>
      <w:r w:rsidR="007A2F0A" w:rsidRPr="00211A32">
        <w:rPr>
          <w:noProof/>
        </w:rPr>
        <w:t>the "</w:t>
      </w:r>
      <w:r w:rsidR="007A2F0A" w:rsidRPr="00211A32">
        <w:rPr>
          <w:lang w:eastAsia="zh-CN"/>
        </w:rPr>
        <w:t>SliceAwareANDSP</w:t>
      </w:r>
      <w:r w:rsidR="007A2F0A" w:rsidRPr="00211A32">
        <w:rPr>
          <w:noProof/>
        </w:rPr>
        <w:t>" feature is supported</w:t>
      </w:r>
      <w:r w:rsidR="007A2F0A">
        <w:rPr>
          <w:noProof/>
        </w:rPr>
        <w:t>, and the "</w:t>
      </w:r>
      <w:r w:rsidR="007A2F0A" w:rsidRPr="00482A60">
        <w:rPr>
          <w:noProof/>
        </w:rPr>
        <w:t>NON_3GPP_NODE_RESELECTION</w:t>
      </w:r>
      <w:r w:rsidR="007A2F0A">
        <w:rPr>
          <w:noProof/>
        </w:rPr>
        <w:t>" trigger is reported within the "triggers" attribute</w:t>
      </w:r>
      <w:r w:rsidR="007A2F0A">
        <w:t xml:space="preserve">, the wrongly </w:t>
      </w:r>
      <w:r w:rsidR="004520A8">
        <w:t xml:space="preserve">selected type of non-3gpp access node </w:t>
      </w:r>
      <w:r w:rsidR="007A2F0A">
        <w:t>encoded as "</w:t>
      </w:r>
      <w:r w:rsidR="007A2F0A" w:rsidRPr="005B1795">
        <w:t>n3gNodeReSel</w:t>
      </w:r>
      <w:r w:rsidR="007A2F0A">
        <w:t xml:space="preserve">" attribute, and, in the roaming case, also the Configured NSSAI </w:t>
      </w:r>
      <w:r w:rsidR="007A2F0A" w:rsidRPr="00211A32">
        <w:rPr>
          <w:noProof/>
        </w:rPr>
        <w:t>for the serving PLMN encoded as "confSnssais" attribute</w:t>
      </w:r>
      <w:r w:rsidR="007A2F0A" w:rsidRPr="00B1343B">
        <w:rPr>
          <w:rFonts w:eastAsia="DengXian"/>
          <w:noProof/>
        </w:rPr>
        <w:t>;</w:t>
      </w:r>
    </w:p>
    <w:bookmarkEnd w:id="827"/>
    <w:p w14:paraId="7756DAA1" w14:textId="77777777" w:rsidR="00CB1BFB" w:rsidRDefault="00CB1BFB" w:rsidP="00CB1BFB">
      <w:pPr>
        <w:pStyle w:val="B2"/>
        <w:rPr>
          <w:noProof/>
        </w:rPr>
      </w:pPr>
      <w:r>
        <w:rPr>
          <w:noProof/>
        </w:rPr>
        <w:t>18.</w:t>
      </w:r>
      <w:r>
        <w:rPr>
          <w:noProof/>
        </w:rPr>
        <w:tab/>
      </w:r>
      <w:r>
        <w:rPr>
          <w:noProof/>
        </w:rPr>
        <w:tab/>
        <w:t xml:space="preserve">if </w:t>
      </w:r>
      <w:r>
        <w:t>satellite backhaul category change</w:t>
      </w:r>
      <w:r>
        <w:rPr>
          <w:noProof/>
        </w:rPr>
        <w:t xml:space="preserve"> occurred and the "En</w:t>
      </w:r>
      <w:r>
        <w:t>SatBackhaulCategoryChg</w:t>
      </w:r>
      <w:r>
        <w:rPr>
          <w:noProof/>
        </w:rPr>
        <w:t xml:space="preserve">" feature defined in clause 5.8 is supported, the </w:t>
      </w:r>
      <w:r>
        <w:t>satellite backhaul category</w:t>
      </w:r>
      <w:r>
        <w:rPr>
          <w:lang w:eastAsia="zh-CN"/>
        </w:rPr>
        <w:t xml:space="preserve"> or non-satellite backhaul</w:t>
      </w:r>
      <w:r>
        <w:rPr>
          <w:rFonts w:cs="Arial"/>
          <w:noProof/>
          <w:szCs w:val="18"/>
        </w:rPr>
        <w:t xml:space="preserve"> </w:t>
      </w:r>
      <w:r>
        <w:rPr>
          <w:noProof/>
        </w:rPr>
        <w:t>encoded as "</w:t>
      </w:r>
      <w:r>
        <w:t>satBackhaulCategory</w:t>
      </w:r>
      <w:r>
        <w:rPr>
          <w:noProof/>
        </w:rPr>
        <w:t>" attribute;</w:t>
      </w:r>
    </w:p>
    <w:p w14:paraId="5A0E3F22" w14:textId="77777777" w:rsidR="00E2582B" w:rsidRDefault="001C3228" w:rsidP="00BB24F3">
      <w:pPr>
        <w:pStyle w:val="B2"/>
        <w:rPr>
          <w:noProof/>
        </w:rPr>
      </w:pPr>
      <w:r>
        <w:rPr>
          <w:noProof/>
        </w:rPr>
        <w:t>19</w:t>
      </w:r>
      <w:r w:rsidR="00DB0F6C">
        <w:rPr>
          <w:noProof/>
        </w:rPr>
        <w:t>.</w:t>
      </w:r>
      <w:r>
        <w:rPr>
          <w:noProof/>
        </w:rPr>
        <w:tab/>
      </w:r>
      <w:r w:rsidR="00E71239">
        <w:rPr>
          <w:noProof/>
        </w:rPr>
        <w:t xml:space="preserve">for the roaming scenario, if the NF service consumer is an AMF, Configured NSSAI change </w:t>
      </w:r>
      <w:r w:rsidR="00E71239">
        <w:t xml:space="preserve">occurred and the "NssaiChange" feature is supported, the Configured NSSAI for the serving PLMN encoded as "confSnssais" attribute </w:t>
      </w:r>
      <w:r w:rsidR="00E71239">
        <w:rPr>
          <w:noProof/>
        </w:rPr>
        <w:t>and optionally the mapped each S-NSSAI value of home network corresponding to the configured S-NSSAI values in the serving PLMN encoded as "mappedHomeSnssai" attribute within the "confSnssais" attribute;</w:t>
      </w:r>
    </w:p>
    <w:p w14:paraId="6F98E3E0" w14:textId="463E8329" w:rsidR="00CB1BFB" w:rsidRDefault="00492867" w:rsidP="00CB1BFB">
      <w:pPr>
        <w:pStyle w:val="B2"/>
        <w:rPr>
          <w:noProof/>
        </w:rPr>
      </w:pPr>
      <w:r>
        <w:rPr>
          <w:noProof/>
        </w:rPr>
        <w:t>20</w:t>
      </w:r>
      <w:r>
        <w:rPr>
          <w:noProof/>
        </w:rPr>
        <w:tab/>
        <w:t>for the roaming scenario, if the NF service consumer is a V-PCF,</w:t>
      </w:r>
      <w:r w:rsidRPr="009215DB">
        <w:rPr>
          <w:noProof/>
        </w:rPr>
        <w:t xml:space="preserve"> </w:t>
      </w:r>
      <w:r w:rsidRPr="009215DB">
        <w:t xml:space="preserve">the </w:t>
      </w:r>
      <w:r>
        <w:t xml:space="preserve">"URSPEnforcement" </w:t>
      </w:r>
      <w:r w:rsidRPr="009215DB">
        <w:t xml:space="preserve">feature is supported, </w:t>
      </w:r>
      <w:r>
        <w:t>and the "</w:t>
      </w:r>
      <w:r>
        <w:rPr>
          <w:lang w:eastAsia="zh-CN"/>
        </w:rPr>
        <w:t>URSP_ENF_INFO"</w:t>
      </w:r>
      <w:r>
        <w:t xml:space="preserve"> policy control request trigger is met, the URSP rule enforcement information within the "urspEnfRep" </w:t>
      </w:r>
      <w:r w:rsidR="00CB1BFB">
        <w:t>attribute;</w:t>
      </w:r>
    </w:p>
    <w:p w14:paraId="576AF120" w14:textId="77777777" w:rsidR="00782C99" w:rsidRDefault="00C73C3D" w:rsidP="00782C99">
      <w:pPr>
        <w:pStyle w:val="B2"/>
        <w:rPr>
          <w:noProof/>
        </w:rPr>
      </w:pPr>
      <w:r>
        <w:rPr>
          <w:noProof/>
        </w:rPr>
        <w:t>21.</w:t>
      </w:r>
      <w:r>
        <w:rPr>
          <w:noProof/>
        </w:rPr>
        <w:tab/>
      </w:r>
      <w:r w:rsidR="00782C99">
        <w:rPr>
          <w:noProof/>
        </w:rPr>
        <w:t xml:space="preserve">for the roaming scenario, if the NF service consumer is a V-PCF the </w:t>
      </w:r>
      <w:r w:rsidR="00782C99" w:rsidRPr="002F674F">
        <w:rPr>
          <w:noProof/>
        </w:rPr>
        <w:t>"</w:t>
      </w:r>
      <w:r w:rsidR="00782C99">
        <w:rPr>
          <w:noProof/>
        </w:rPr>
        <w:t>VPLMNSpecificURSP</w:t>
      </w:r>
      <w:r w:rsidR="00782C99" w:rsidRPr="002F674F">
        <w:rPr>
          <w:noProof/>
        </w:rPr>
        <w:t>" feature is supported</w:t>
      </w:r>
      <w:r w:rsidR="00782C99">
        <w:rPr>
          <w:noProof/>
        </w:rPr>
        <w:t xml:space="preserve">, the new/modified/deleted AF guidance on VPLMN-specific URSP rules related information within the </w:t>
      </w:r>
      <w:r w:rsidR="00782C99" w:rsidRPr="002F674F">
        <w:rPr>
          <w:noProof/>
        </w:rPr>
        <w:t>"</w:t>
      </w:r>
      <w:r w:rsidR="00782C99">
        <w:rPr>
          <w:noProof/>
        </w:rPr>
        <w:t>vpsUePolGuidance</w:t>
      </w:r>
      <w:r w:rsidR="00782C99" w:rsidRPr="002F674F">
        <w:rPr>
          <w:noProof/>
        </w:rPr>
        <w:t>"</w:t>
      </w:r>
      <w:r w:rsidR="00782C99">
        <w:rPr>
          <w:noProof/>
        </w:rPr>
        <w:t xml:space="preserve"> attribute, that shall contain for each related AF:</w:t>
      </w:r>
    </w:p>
    <w:p w14:paraId="3CB13011" w14:textId="77777777" w:rsidR="00C73C3D" w:rsidRDefault="00C73C3D" w:rsidP="00782C99">
      <w:pPr>
        <w:pStyle w:val="B2"/>
        <w:rPr>
          <w:noProof/>
        </w:rPr>
      </w:pPr>
      <w:r>
        <w:rPr>
          <w:noProof/>
        </w:rPr>
        <w:t>a.</w:t>
      </w:r>
      <w:r>
        <w:rPr>
          <w:noProof/>
        </w:rPr>
        <w:tab/>
        <w:t xml:space="preserve">the AF guidance on VPLMN-Specific URSP rules within the </w:t>
      </w:r>
      <w:r w:rsidRPr="002F674F">
        <w:rPr>
          <w:noProof/>
        </w:rPr>
        <w:t>"</w:t>
      </w:r>
      <w:r>
        <w:rPr>
          <w:noProof/>
        </w:rPr>
        <w:t>urspGuidance</w:t>
      </w:r>
      <w:r w:rsidRPr="002F674F">
        <w:rPr>
          <w:noProof/>
        </w:rPr>
        <w:t>"</w:t>
      </w:r>
      <w:r>
        <w:rPr>
          <w:noProof/>
        </w:rPr>
        <w:t xml:space="preserve"> attribute, if the AF updated/provided this information; and/or</w:t>
      </w:r>
    </w:p>
    <w:p w14:paraId="748DD50A" w14:textId="77777777" w:rsidR="00C73C3D" w:rsidRDefault="00C73C3D" w:rsidP="00C73C3D">
      <w:pPr>
        <w:pStyle w:val="B3"/>
        <w:rPr>
          <w:noProof/>
        </w:rPr>
      </w:pPr>
      <w:r>
        <w:rPr>
          <w:noProof/>
        </w:rPr>
        <w:t>b.</w:t>
      </w:r>
      <w:r>
        <w:rPr>
          <w:noProof/>
        </w:rPr>
        <w:tab/>
        <w:t xml:space="preserve">if the AF requested to the VPLMN notifications about the delivery of UE Policies or the update of the subscription to notification information previously provided, the </w:t>
      </w:r>
      <w:r w:rsidRPr="00227BA8">
        <w:rPr>
          <w:noProof/>
        </w:rPr>
        <w:t xml:space="preserve">"deliveryEvents" </w:t>
      </w:r>
      <w:r w:rsidRPr="00227BA8">
        <w:t>attribute including the</w:t>
      </w:r>
      <w:r w:rsidRPr="00227BA8">
        <w:rPr>
          <w:noProof/>
        </w:rPr>
        <w:t>"SUCCESS_UE_POL_DEL</w:t>
      </w:r>
      <w:r>
        <w:rPr>
          <w:noProof/>
        </w:rPr>
        <w:t>_SP</w:t>
      </w:r>
      <w:r w:rsidRPr="00227BA8">
        <w:rPr>
          <w:noProof/>
        </w:rPr>
        <w:t>" and/or "UNSUCCESS_UE_POL_DEL</w:t>
      </w:r>
      <w:r>
        <w:rPr>
          <w:noProof/>
        </w:rPr>
        <w:t>_SP</w:t>
      </w:r>
      <w:r w:rsidRPr="00227BA8">
        <w:rPr>
          <w:noProof/>
        </w:rPr>
        <w:t>" events</w:t>
      </w:r>
      <w:r>
        <w:rPr>
          <w:noProof/>
        </w:rPr>
        <w:t>;</w:t>
      </w:r>
    </w:p>
    <w:p w14:paraId="0032CACF" w14:textId="77777777" w:rsidR="000A2535" w:rsidRDefault="000A2535" w:rsidP="000A2535">
      <w:pPr>
        <w:pStyle w:val="B2"/>
        <w:rPr>
          <w:noProof/>
        </w:rPr>
      </w:pPr>
      <w:r>
        <w:rPr>
          <w:noProof/>
        </w:rPr>
        <w:t>22.</w:t>
      </w:r>
      <w:r>
        <w:rPr>
          <w:noProof/>
        </w:rPr>
        <w:tab/>
        <w:t xml:space="preserve">for the roaming scenario, if the NF service consumer is an AMF, the "VPLMNSpecificURSP" feature is supported and the "LBO_INFO_CH" policy control request trigger is met, the LBO roaming information within the </w:t>
      </w:r>
      <w:r w:rsidR="00F4574C">
        <w:rPr>
          <w:noProof/>
        </w:rPr>
        <w:t xml:space="preserve">"lboRoamInfo" </w:t>
      </w:r>
      <w:r>
        <w:rPr>
          <w:noProof/>
        </w:rPr>
        <w:t>attribute; and/or</w:t>
      </w:r>
    </w:p>
    <w:p w14:paraId="379B2983" w14:textId="77777777" w:rsidR="00083BC8" w:rsidRDefault="00083BC8" w:rsidP="00083BC8">
      <w:pPr>
        <w:pStyle w:val="B2"/>
        <w:rPr>
          <w:noProof/>
        </w:rPr>
      </w:pPr>
      <w:r>
        <w:rPr>
          <w:noProof/>
        </w:rPr>
        <w:t>23.</w:t>
      </w:r>
      <w:r>
        <w:rPr>
          <w:noProof/>
        </w:rPr>
        <w:tab/>
      </w:r>
      <w:r>
        <w:rPr>
          <w:noProof/>
        </w:rPr>
        <w:tab/>
        <w:t xml:space="preserve">if an </w:t>
      </w:r>
      <w:r>
        <w:t>access type change</w:t>
      </w:r>
      <w:r>
        <w:rPr>
          <w:noProof/>
        </w:rPr>
        <w:t xml:space="preserve"> occurred and the "AccessChange" feature defined in clause 5.8 is supported, the access type(s) where the UE is registered encoded within the "</w:t>
      </w:r>
      <w:r>
        <w:t>accessTypes</w:t>
      </w:r>
      <w:r>
        <w:rPr>
          <w:noProof/>
        </w:rPr>
        <w:t>" attribute</w:t>
      </w:r>
      <w:r w:rsidRPr="00061BD9">
        <w:rPr>
          <w:noProof/>
        </w:rPr>
        <w:t xml:space="preserve"> </w:t>
      </w:r>
      <w:r>
        <w:rPr>
          <w:noProof/>
        </w:rPr>
        <w:t>and the corresponding RAT Type(s), if available, in the "</w:t>
      </w:r>
      <w:r>
        <w:t>ratTypes</w:t>
      </w:r>
      <w:r>
        <w:rPr>
          <w:noProof/>
        </w:rPr>
        <w:t>" attribute.</w:t>
      </w:r>
    </w:p>
    <w:p w14:paraId="569456EA" w14:textId="77777777" w:rsidR="00A77C47" w:rsidRDefault="00A77C47" w:rsidP="00A77C47">
      <w:pPr>
        <w:rPr>
          <w:noProof/>
        </w:rPr>
      </w:pPr>
      <w:r>
        <w:rPr>
          <w:noProof/>
        </w:rPr>
        <w:t>Upon the reception of the HTTP POST request:</w:t>
      </w:r>
    </w:p>
    <w:p w14:paraId="13D72C72" w14:textId="77777777" w:rsidR="00A77C47" w:rsidRDefault="00A77C47" w:rsidP="00A77C47">
      <w:pPr>
        <w:pStyle w:val="B10"/>
        <w:rPr>
          <w:noProof/>
        </w:rPr>
      </w:pPr>
      <w:r>
        <w:rPr>
          <w:noProof/>
        </w:rPr>
        <w:t>-</w:t>
      </w:r>
      <w:r>
        <w:rPr>
          <w:noProof/>
        </w:rPr>
        <w:tab/>
        <w:t xml:space="preserve">if the PCF is a V-PCF and the V-PCF has an established policy association with the H-PCF, the V-PCF shall determine based on the contents of a potentially </w:t>
      </w:r>
      <w:r w:rsidR="00115056">
        <w:rPr>
          <w:noProof/>
        </w:rPr>
        <w:t>received</w:t>
      </w:r>
      <w:r w:rsidRPr="00A25745">
        <w:rPr>
          <w:noProof/>
        </w:rPr>
        <w:t xml:space="preserve"> </w:t>
      </w:r>
      <w:r>
        <w:rPr>
          <w:noProof/>
        </w:rPr>
        <w:t xml:space="preserve">"uePolDelResult" attribute </w:t>
      </w:r>
      <w:r w:rsidRPr="00A25745">
        <w:rPr>
          <w:noProof/>
        </w:rPr>
        <w:t xml:space="preserve">to be sent to the H-PCF </w:t>
      </w:r>
      <w:r>
        <w:rPr>
          <w:noProof/>
        </w:rPr>
        <w:t>(see above) and requested event triggers of the H-PCF whether to send as the NF service consumer towards the H-PCF a request for the update of the policy association as described in the present clause;</w:t>
      </w:r>
    </w:p>
    <w:p w14:paraId="40D0D84C" w14:textId="77777777" w:rsidR="00DF763D" w:rsidRDefault="00A77C47" w:rsidP="00DF763D">
      <w:pPr>
        <w:pStyle w:val="B10"/>
        <w:rPr>
          <w:noProof/>
        </w:rPr>
      </w:pPr>
      <w:r>
        <w:rPr>
          <w:noProof/>
        </w:rPr>
        <w:t>-</w:t>
      </w:r>
      <w:r>
        <w:rPr>
          <w:noProof/>
        </w:rPr>
        <w:tab/>
        <w:t xml:space="preserve">the (V-)(H-)PCF shall determine the applicable UE policy based on the </w:t>
      </w:r>
      <w:r w:rsidR="002673DB">
        <w:rPr>
          <w:noProof/>
        </w:rPr>
        <w:t xml:space="preserve">contents of the received HTTP POST request, the </w:t>
      </w:r>
      <w:r>
        <w:rPr>
          <w:noProof/>
        </w:rPr>
        <w:t>UE Policy Sections stored in UDR, local policy and, for the H-PCF, taking into consideration the information received within the UE policy delivery protocol encoded in the "uePolReq" attribute, if available, and for the V-PCF, taking into consideration any policy received from the H-PCF</w:t>
      </w:r>
      <w:r w:rsidRPr="000B5E0F">
        <w:rPr>
          <w:noProof/>
        </w:rPr>
        <w:t xml:space="preserve"> </w:t>
      </w:r>
      <w:r>
        <w:rPr>
          <w:noProof/>
        </w:rPr>
        <w:t>encoded in the "uePolicy" attribute in the reply to the possible request for the update of the associated policy association. When the "ProSe" feature is supported, the H-PCF shall determine the applicable ProSeP based on the received PC5 capability for 5G ProSe. When the UE disables a 5G ProSe capability the PCF may stop updating the corresponding ProSeP, and when the UE enables a 5G ProSe capability the PCF may update the corresponding ProSeP;</w:t>
      </w:r>
      <w:r w:rsidRPr="00AC2B47">
        <w:rPr>
          <w:noProof/>
        </w:rPr>
        <w:t xml:space="preserve"> </w:t>
      </w:r>
    </w:p>
    <w:p w14:paraId="2706AF02" w14:textId="77777777" w:rsidR="00A77C47" w:rsidRDefault="00DF763D" w:rsidP="00DF763D">
      <w:pPr>
        <w:pStyle w:val="B10"/>
        <w:rPr>
          <w:noProof/>
        </w:rPr>
      </w:pPr>
      <w:r>
        <w:rPr>
          <w:noProof/>
        </w:rPr>
        <w:t>-</w:t>
      </w:r>
      <w:r>
        <w:rPr>
          <w:noProof/>
        </w:rPr>
        <w:tab/>
        <w:t>i</w:t>
      </w:r>
      <w:r>
        <w:rPr>
          <w:noProof/>
          <w:lang w:eastAsia="zh-CN"/>
        </w:rPr>
        <w:t>f the UE indicated the support of A2X communications over PC5 reference point, "A2X" feature is supported, and for the H-PCF, if the UE POLICY PROVISIONING REQUEST message</w:t>
      </w:r>
      <w:r>
        <w:rPr>
          <w:noProof/>
        </w:rPr>
        <w:t xml:space="preserve"> was included in the "uePolReq" attribute, the (H-)PCF shall determine the applicable A2XP and A2X N2 PC5 policy as detailed in clauses 4.2.2.2.1.4 and 4.2.2.5, based on the operator's policy;</w:t>
      </w:r>
    </w:p>
    <w:p w14:paraId="46749992" w14:textId="77777777" w:rsidR="00A77C47" w:rsidRDefault="00A77C47" w:rsidP="00A77C47">
      <w:pPr>
        <w:pStyle w:val="B10"/>
        <w:rPr>
          <w:noProof/>
        </w:rPr>
      </w:pPr>
      <w:r>
        <w:rPr>
          <w:rFonts w:hint="eastAsia"/>
          <w:noProof/>
          <w:lang w:eastAsia="zh-CN"/>
        </w:rPr>
        <w:t>-</w:t>
      </w:r>
      <w:r>
        <w:rPr>
          <w:noProof/>
          <w:lang w:eastAsia="zh-CN"/>
        </w:rPr>
        <w:tab/>
        <w:t>if the UE indicates the support of 5G ProSe communications over PC5 reference point, the "ProSe" feature is supported, and for the H-PCF, if the UE POLICY PROVISIONING REQUEST message</w:t>
      </w:r>
      <w:r>
        <w:rPr>
          <w:noProof/>
        </w:rPr>
        <w:t xml:space="preserve"> with the requested 5G ProSe policies was included in the "uePolReq" attribute, the (H-)PCF shall determine the applicable ProSeP and 5G ProSe N2 PC5 policy, as detailed in clauses 4.2.2.2.1.3 and 4.2.2.4, based on the operator's policy;</w:t>
      </w:r>
    </w:p>
    <w:p w14:paraId="02345893" w14:textId="77777777" w:rsidR="000739E1" w:rsidRDefault="00A77C47" w:rsidP="000739E1">
      <w:pPr>
        <w:pStyle w:val="B10"/>
        <w:rPr>
          <w:noProof/>
        </w:rPr>
      </w:pPr>
      <w:r>
        <w:rPr>
          <w:noProof/>
        </w:rPr>
        <w:t>-</w:t>
      </w:r>
      <w:r>
        <w:rPr>
          <w:noProof/>
        </w:rPr>
        <w:tab/>
        <w:t>i</w:t>
      </w:r>
      <w:r>
        <w:rPr>
          <w:noProof/>
          <w:lang w:eastAsia="zh-CN"/>
        </w:rPr>
        <w:t>f the UE indicated the support of V2X communications over PC5 reference point, "V2X" feature is supported, and for the H-PCF, if the UE POLICY PROVISIONING REQUEST message</w:t>
      </w:r>
      <w:r>
        <w:rPr>
          <w:noProof/>
        </w:rPr>
        <w:t xml:space="preserve"> was included in the "uePolReq" attribute, the (H-)PCF shall determine the applicable V2XP and V2X N2 PC5 policy as detailed in clauses 4.2.2.2.1.2 and 4.2.2.3, based on the operator's policy;</w:t>
      </w:r>
    </w:p>
    <w:p w14:paraId="2D36AD69" w14:textId="77777777" w:rsidR="00AC7DDB" w:rsidRDefault="00AC7DDB" w:rsidP="00AC7DDB">
      <w:pPr>
        <w:pStyle w:val="B10"/>
        <w:rPr>
          <w:noProof/>
        </w:rPr>
      </w:pPr>
      <w:r>
        <w:rPr>
          <w:noProof/>
        </w:rPr>
        <w:t>-</w:t>
      </w:r>
      <w:r>
        <w:rPr>
          <w:noProof/>
        </w:rPr>
        <w:tab/>
        <w:t>i</w:t>
      </w:r>
      <w:r>
        <w:rPr>
          <w:noProof/>
          <w:lang w:eastAsia="zh-CN"/>
        </w:rPr>
        <w:t>f the UE indicated the support of Ranging/SL over the PC5 reference point, the "Ranging_SL" feature is supported, and for the H-PCF, if the UE POLICY PROVISIONING REQUEST message</w:t>
      </w:r>
      <w:r>
        <w:rPr>
          <w:noProof/>
        </w:rPr>
        <w:t xml:space="preserve"> was included in the "uePolReq" attribute, the (H-)PCF shall determine the applicable RSLPP and Ranging/SL N2 PC5 policy as detailed in clauses 4.2.2.2.1.5 and 4.2.2.6 based on the operator's policy;</w:t>
      </w:r>
    </w:p>
    <w:p w14:paraId="25A75CDB" w14:textId="77777777" w:rsidR="00AC7DDB" w:rsidRDefault="00AC7DDB" w:rsidP="00AC7DDB">
      <w:pPr>
        <w:pStyle w:val="B10"/>
        <w:rPr>
          <w:noProof/>
        </w:rPr>
      </w:pPr>
      <w:r>
        <w:rPr>
          <w:noProof/>
        </w:rPr>
        <w:t>-</w:t>
      </w:r>
      <w:r>
        <w:rPr>
          <w:noProof/>
        </w:rPr>
        <w:tab/>
        <w:t xml:space="preserve">for the succesfull case, the (V-)(H-)PCF shall send a HTTP "200 OK" response with the PolicyUpdate data type as response body with the possibly updated of UE policy (for the H-PCF), and/or ProSe N2 PC5 policy (for the H-PCF) as specified in clause 4.2.2.4, N2 PC5 policy for V2X communications and/or A2X communications and/or 5G ProSe (for the H-PCF), as specified in clause 4.2.2.3, and/or the Ranging/SL N2 PC5 policy (for the H-PCF), as specified in clause 4.2.2.6, and/or Policy Control Request Trigger(s) encoded as described in clause 4.2.3.3; </w:t>
      </w:r>
    </w:p>
    <w:p w14:paraId="20A20185" w14:textId="77777777" w:rsidR="00A77C47" w:rsidRDefault="00A77C47" w:rsidP="00A77C47">
      <w:pPr>
        <w:pStyle w:val="B10"/>
      </w:pPr>
      <w:r>
        <w:t>-</w:t>
      </w:r>
      <w:r>
        <w:tab/>
        <w:t>if the (V-)PCF determines that UE policy needs to be updated, it shall use the Namf_Communication service specified in 3GPP TS 29.518 [14] to provision the UE policy according to clause 4.2.2.2 and as follows:</w:t>
      </w:r>
    </w:p>
    <w:p w14:paraId="02211B7E" w14:textId="77777777" w:rsidR="00A77C47" w:rsidRDefault="00A77C47" w:rsidP="00A77C47">
      <w:pPr>
        <w:pStyle w:val="B2"/>
        <w:rPr>
          <w:lang w:eastAsia="ko-KR"/>
        </w:rPr>
      </w:pPr>
      <w:r>
        <w:t>(i)</w:t>
      </w:r>
      <w:r>
        <w:tab/>
        <w:t xml:space="preserve">the (V-)PCF shall send the determined UE policy using </w:t>
      </w:r>
      <w:r>
        <w:rPr>
          <w:lang w:eastAsia="ko-KR"/>
        </w:rPr>
        <w:t>Namf_Communication_N1N2MessageTransfer service operation(s); and</w:t>
      </w:r>
    </w:p>
    <w:p w14:paraId="4B2871E3" w14:textId="77777777" w:rsidR="00A77C47" w:rsidRDefault="00A77C47" w:rsidP="00A77C47">
      <w:pPr>
        <w:pStyle w:val="B2"/>
      </w:pPr>
      <w:r>
        <w:t>(ii)</w:t>
      </w:r>
      <w:r>
        <w:tab/>
        <w:t xml:space="preserve">the (V-)PCF shall be prepared to receive UE Policy Delivery Results from the AMF within the Namf_Communication_N1MessageNotify service operation, and </w:t>
      </w:r>
      <w:r>
        <w:rPr>
          <w:noProof/>
        </w:rPr>
        <w:t>for the V-PCF,</w:t>
      </w:r>
      <w:r>
        <w:rPr>
          <w:lang w:eastAsia="ko-KR"/>
        </w:rPr>
        <w:t xml:space="preserve"> </w:t>
      </w:r>
      <w:r>
        <w:t xml:space="preserve">if the received UE Policy Delivery results relate to UE policy sections provided by the H-PCF, the V-PCF shall use the Npcf_UEPolicyControl_Update Service Operation to send those UE Policy Delivery results to the H-PCF; and </w:t>
      </w:r>
    </w:p>
    <w:p w14:paraId="69A5E562" w14:textId="77777777" w:rsidR="00A77C47" w:rsidRDefault="00A77C47" w:rsidP="00A77C47">
      <w:pPr>
        <w:pStyle w:val="B2"/>
      </w:pPr>
      <w:r>
        <w:rPr>
          <w:rFonts w:eastAsia="SimSun"/>
          <w:lang w:val="en-US"/>
        </w:rPr>
        <w:t>NOTE </w:t>
      </w:r>
      <w:r w:rsidR="00C81106">
        <w:rPr>
          <w:rFonts w:eastAsia="SimSun"/>
          <w:lang w:val="en-US"/>
        </w:rPr>
        <w:t>11</w:t>
      </w:r>
      <w:r>
        <w:rPr>
          <w:rFonts w:eastAsia="SimSun"/>
          <w:lang w:val="en-US"/>
        </w:rPr>
        <w:t>:</w:t>
      </w:r>
      <w:r>
        <w:rPr>
          <w:rFonts w:eastAsia="SimSun"/>
          <w:lang w:val="en-US"/>
        </w:rPr>
        <w:tab/>
        <w:t xml:space="preserve">A </w:t>
      </w:r>
      <w:r>
        <w:rPr>
          <w:rFonts w:eastAsia="SimSun"/>
          <w:lang w:val="en-US" w:eastAsia="zh-CN"/>
        </w:rPr>
        <w:t>PolicyUpdate</w:t>
      </w:r>
      <w:r>
        <w:rPr>
          <w:rFonts w:eastAsia="SimSun"/>
          <w:lang w:val="en-US"/>
        </w:rPr>
        <w:t xml:space="preserve"> data structure with only mandatory attribute(s) is included in the "200 OK" response when the PCF decides not to update the policies.</w:t>
      </w:r>
      <w:r>
        <w:t xml:space="preserve"> </w:t>
      </w:r>
    </w:p>
    <w:p w14:paraId="1C5DE23B" w14:textId="77777777" w:rsidR="004F2B88" w:rsidRDefault="00A77C47" w:rsidP="004F2B88">
      <w:pPr>
        <w:pStyle w:val="B10"/>
        <w:rPr>
          <w:noProof/>
        </w:rPr>
      </w:pPr>
      <w:r>
        <w:rPr>
          <w:noProof/>
        </w:rPr>
        <w:t>-</w:t>
      </w:r>
      <w:r>
        <w:rPr>
          <w:noProof/>
        </w:rPr>
        <w:tab/>
      </w:r>
      <w:r>
        <w:t xml:space="preserve">if the PCF determines that the V2XP and </w:t>
      </w:r>
      <w:r>
        <w:rPr>
          <w:noProof/>
        </w:rPr>
        <w:t>N2 PC5</w:t>
      </w:r>
      <w:r>
        <w:t xml:space="preserve"> policy </w:t>
      </w:r>
      <w:r>
        <w:rPr>
          <w:noProof/>
          <w:lang w:eastAsia="zh-CN"/>
        </w:rPr>
        <w:t>(e.g. for V2X communications, for 5G ProSe)</w:t>
      </w:r>
      <w:r>
        <w:t xml:space="preserve"> for V2X communications need to be updated, and for the V-PCF when receiving the updated V2XP and N2 PC5 policy for V2X communications from the H-PCF, it shall use the Namf_Communication service specified in 3GPP TS 29.518 [14] to provision the V2XP to the UE and the V2X </w:t>
      </w:r>
      <w:r>
        <w:rPr>
          <w:noProof/>
        </w:rPr>
        <w:t>N2 PC5</w:t>
      </w:r>
      <w:r>
        <w:t xml:space="preserve"> </w:t>
      </w:r>
      <w:r>
        <w:rPr>
          <w:noProof/>
        </w:rPr>
        <w:t>policy</w:t>
      </w:r>
      <w:r>
        <w:t xml:space="preserve"> to NG-RAN according to clauses 4.2.2.2.1.2 and 4.2.2.3;</w:t>
      </w:r>
      <w:r w:rsidRPr="00AC2B47">
        <w:rPr>
          <w:noProof/>
        </w:rPr>
        <w:t xml:space="preserve"> </w:t>
      </w:r>
    </w:p>
    <w:p w14:paraId="58BCAE0D" w14:textId="77777777" w:rsidR="00A77C47" w:rsidRDefault="004F2B88" w:rsidP="004F2B88">
      <w:pPr>
        <w:pStyle w:val="B10"/>
        <w:rPr>
          <w:noProof/>
        </w:rPr>
      </w:pPr>
      <w:r>
        <w:rPr>
          <w:noProof/>
        </w:rPr>
        <w:t>-</w:t>
      </w:r>
      <w:r>
        <w:rPr>
          <w:noProof/>
        </w:rPr>
        <w:tab/>
      </w:r>
      <w:r>
        <w:t xml:space="preserve">if the PCF determines that the A2XP </w:t>
      </w:r>
      <w:r>
        <w:rPr>
          <w:noProof/>
          <w:lang w:eastAsia="zh-CN"/>
        </w:rPr>
        <w:t>(e.g. for A2X communications)</w:t>
      </w:r>
      <w:r>
        <w:t xml:space="preserve"> for A2X communications need to be updated, and for the V-PCF when receiving the updated A2XP and N2 PC5 policy for A2X communications from the H-PCF, it shall use the Namf_Communication service specified in 3GPP TS 29.518 [14] to provision the A2XP to the UE and the A2X </w:t>
      </w:r>
      <w:r>
        <w:rPr>
          <w:noProof/>
        </w:rPr>
        <w:t>N2 PC5</w:t>
      </w:r>
      <w:r>
        <w:t xml:space="preserve"> </w:t>
      </w:r>
      <w:r>
        <w:rPr>
          <w:noProof/>
        </w:rPr>
        <w:t>policy</w:t>
      </w:r>
      <w:r>
        <w:t xml:space="preserve"> to NG-RAN according to clauses 4.2.2.2.1.4 and 4.2.2.5;</w:t>
      </w:r>
    </w:p>
    <w:p w14:paraId="596E008A" w14:textId="77777777" w:rsidR="00A77C47" w:rsidRDefault="00A77C47" w:rsidP="00A77C47">
      <w:pPr>
        <w:pStyle w:val="B10"/>
        <w:rPr>
          <w:noProof/>
        </w:rPr>
      </w:pPr>
      <w:r>
        <w:rPr>
          <w:noProof/>
        </w:rPr>
        <w:t>-</w:t>
      </w:r>
      <w:r>
        <w:rPr>
          <w:noProof/>
        </w:rPr>
        <w:tab/>
      </w:r>
      <w:r>
        <w:t xml:space="preserve">if the PCF determines that ProSeP and 5G ProSe </w:t>
      </w:r>
      <w:r>
        <w:rPr>
          <w:noProof/>
        </w:rPr>
        <w:t>N2 PC5</w:t>
      </w:r>
      <w:r>
        <w:t xml:space="preserve"> policy needs to be updated, and for the V-PCF when receiving the updated ProSeP and 5G ProSe N2 PC5 policy from the H-PCF, it shall use the Namf_Communication service specified in 3GPP TS 29.518 [14] to provision the ProSeP to the UE and 5G ProSe </w:t>
      </w:r>
      <w:r>
        <w:rPr>
          <w:noProof/>
        </w:rPr>
        <w:t>N2 PC5</w:t>
      </w:r>
      <w:r>
        <w:t xml:space="preserve"> </w:t>
      </w:r>
      <w:r>
        <w:rPr>
          <w:noProof/>
        </w:rPr>
        <w:t>policy</w:t>
      </w:r>
      <w:r>
        <w:t xml:space="preserve"> to NG-RAN according to clauses 4.2.2.2.1.3 and 4.2.2.4;</w:t>
      </w:r>
    </w:p>
    <w:p w14:paraId="6C178379" w14:textId="77777777" w:rsidR="005D30B7" w:rsidRDefault="005D30B7" w:rsidP="005D30B7">
      <w:pPr>
        <w:pStyle w:val="B10"/>
      </w:pPr>
      <w:r>
        <w:rPr>
          <w:noProof/>
        </w:rPr>
        <w:t>-</w:t>
      </w:r>
      <w:r>
        <w:rPr>
          <w:noProof/>
        </w:rPr>
        <w:tab/>
      </w:r>
      <w:r>
        <w:t xml:space="preserve">if the PCF determines that RSLPP and Ranging/SL </w:t>
      </w:r>
      <w:r>
        <w:rPr>
          <w:noProof/>
        </w:rPr>
        <w:t>N2 PC5</w:t>
      </w:r>
      <w:r>
        <w:t xml:space="preserve"> policy needs to be updated, and for the V-PCF when receiving the updated</w:t>
      </w:r>
      <w:r w:rsidRPr="002C1A13">
        <w:t xml:space="preserve"> </w:t>
      </w:r>
      <w:r>
        <w:t xml:space="preserve">RSLPP and Ranging/SL </w:t>
      </w:r>
      <w:r>
        <w:rPr>
          <w:noProof/>
        </w:rPr>
        <w:t>N2 PC5</w:t>
      </w:r>
      <w:r>
        <w:t xml:space="preserve"> policy from the H-PCF, it shall use the Namf_Communication service specified in 3GPP TS 29.518 [14] to provision the RSLPP to the UE and Ranging/SL </w:t>
      </w:r>
      <w:r>
        <w:rPr>
          <w:noProof/>
        </w:rPr>
        <w:t>N2 PC5</w:t>
      </w:r>
      <w:r>
        <w:t xml:space="preserve"> </w:t>
      </w:r>
      <w:r>
        <w:rPr>
          <w:noProof/>
        </w:rPr>
        <w:t>policy</w:t>
      </w:r>
      <w:r>
        <w:t xml:space="preserve"> to NG-RAN according to clauses 4.2.2.2.1.</w:t>
      </w:r>
      <w:r w:rsidR="00CF6708">
        <w:t xml:space="preserve">5 </w:t>
      </w:r>
      <w:r>
        <w:t>and 4.2.2.</w:t>
      </w:r>
      <w:r w:rsidR="00CF6708">
        <w:t>6</w:t>
      </w:r>
      <w:r>
        <w:t>;</w:t>
      </w:r>
    </w:p>
    <w:p w14:paraId="5D1BB4E3" w14:textId="77777777" w:rsidR="009B07E4" w:rsidRPr="0066124F" w:rsidRDefault="00F23E5B" w:rsidP="009B07E4">
      <w:pPr>
        <w:pStyle w:val="B10"/>
        <w:rPr>
          <w:noProof/>
        </w:rPr>
      </w:pPr>
      <w:r>
        <w:t>-</w:t>
      </w:r>
      <w:r>
        <w:tab/>
      </w:r>
      <w:r>
        <w:rPr>
          <w:noProof/>
        </w:rPr>
        <w:t xml:space="preserve">if the </w:t>
      </w:r>
      <w:r>
        <w:t>"</w:t>
      </w:r>
      <w:r>
        <w:rPr>
          <w:noProof/>
        </w:rPr>
        <w:t>SliceAwareANDSP</w:t>
      </w:r>
      <w:r>
        <w:t>"</w:t>
      </w:r>
      <w:r>
        <w:rPr>
          <w:noProof/>
        </w:rPr>
        <w:t xml:space="preserve"> feature is supported</w:t>
      </w:r>
      <w:r>
        <w:rPr>
          <w:lang w:eastAsia="zh-CN"/>
        </w:rPr>
        <w:t>, the PCF received the "</w:t>
      </w:r>
      <w:r w:rsidRPr="00202377">
        <w:rPr>
          <w:lang w:eastAsia="zh-CN"/>
        </w:rPr>
        <w:t>NON_3GPP_NODE_RESELECTION</w:t>
      </w:r>
      <w:r>
        <w:rPr>
          <w:lang w:eastAsia="zh-CN"/>
        </w:rPr>
        <w:t xml:space="preserve">" trigger, and the PCF has successfully delivered to the UE the ANDSP/WLANSP with the slice selection information for the corresponding non-3gpp node, the indication of the successful UE configuration by providing </w:t>
      </w:r>
      <w:r w:rsidR="009B07E4">
        <w:rPr>
          <w:lang w:eastAsia="zh-CN"/>
        </w:rPr>
        <w:t>the "andspDelInd" attribute with the value "CONFIGURED". The PCF may</w:t>
      </w:r>
      <w:r w:rsidR="009B07E4">
        <w:rPr>
          <w:noProof/>
        </w:rPr>
        <w:t xml:space="preserve"> delay the indication of the configuration result to a</w:t>
      </w:r>
      <w:r w:rsidR="009B07E4">
        <w:rPr>
          <w:lang w:eastAsia="zh-CN"/>
        </w:rPr>
        <w:t xml:space="preserve"> subsequent Npcf_UEPolicyControl_UpdateNotify request as described in clause</w:t>
      </w:r>
      <w:r w:rsidR="009B07E4">
        <w:rPr>
          <w:noProof/>
        </w:rPr>
        <w:t> 4.2.4.2</w:t>
      </w:r>
      <w:r w:rsidR="009B07E4">
        <w:rPr>
          <w:lang w:eastAsia="zh-CN"/>
        </w:rPr>
        <w:t>; and</w:t>
      </w:r>
    </w:p>
    <w:p w14:paraId="0AF75317" w14:textId="77777777" w:rsidR="009B07E4" w:rsidRDefault="009B07E4" w:rsidP="009B07E4">
      <w:pPr>
        <w:pStyle w:val="B10"/>
        <w:rPr>
          <w:noProof/>
        </w:rPr>
      </w:pPr>
      <w:r>
        <w:rPr>
          <w:noProof/>
        </w:rPr>
        <w:t>-</w:t>
      </w:r>
      <w:r>
        <w:rPr>
          <w:noProof/>
        </w:rPr>
        <w:tab/>
        <w:t xml:space="preserve">optionally, for the (V-)PCF communicating with the AMF, if the </w:t>
      </w:r>
      <w:r>
        <w:t>"URSPEnforcement"</w:t>
      </w:r>
      <w:r w:rsidRPr="00761B48">
        <w:rPr>
          <w:noProof/>
        </w:rPr>
        <w:t xml:space="preserve"> feature</w:t>
      </w:r>
      <w:r>
        <w:rPr>
          <w:noProof/>
        </w:rPr>
        <w:t xml:space="preserve"> is supported, and if not previously provided, the request to the AMF to be notified about the PDU session established/terminated events by providing the PCF for the UE callback information within the "</w:t>
      </w:r>
      <w:r>
        <w:rPr>
          <w:noProof/>
          <w:lang w:eastAsia="zh-CN"/>
        </w:rPr>
        <w:t>pcfUeInfo</w:t>
      </w:r>
      <w:r>
        <w:rPr>
          <w:noProof/>
        </w:rPr>
        <w:t>" attribute, and the DNN and S-NSSAI of the concerned PDU session(s) within the "</w:t>
      </w:r>
      <w:r>
        <w:rPr>
          <w:noProof/>
          <w:lang w:eastAsia="zh-CN"/>
        </w:rPr>
        <w:t>matchPdus</w:t>
      </w:r>
      <w:r>
        <w:rPr>
          <w:noProof/>
        </w:rPr>
        <w:t xml:space="preserve">" attribute. If previously provided, the (V-)PCF may update the complete list of </w:t>
      </w:r>
      <w:r w:rsidRPr="003600D4">
        <w:rPr>
          <w:noProof/>
        </w:rPr>
        <w:t>DNN and S-NSSAI</w:t>
      </w:r>
      <w:r>
        <w:rPr>
          <w:noProof/>
        </w:rPr>
        <w:t xml:space="preserve"> combination(s)</w:t>
      </w:r>
      <w:r w:rsidRPr="003600D4">
        <w:rPr>
          <w:noProof/>
        </w:rPr>
        <w:t xml:space="preserve"> </w:t>
      </w:r>
      <w:r>
        <w:rPr>
          <w:noProof/>
        </w:rPr>
        <w:t>of the concerned PDU session(s) within the "matchPdus" attribute and/or update the PCF for the UE callback information within the "</w:t>
      </w:r>
      <w:r>
        <w:rPr>
          <w:noProof/>
          <w:lang w:eastAsia="zh-CN"/>
        </w:rPr>
        <w:t>pcfUeInfo</w:t>
      </w:r>
      <w:r>
        <w:rPr>
          <w:noProof/>
        </w:rPr>
        <w:t>" attribute.</w:t>
      </w:r>
    </w:p>
    <w:p w14:paraId="4D3B5F0A" w14:textId="77777777" w:rsidR="00A77C47" w:rsidRDefault="00A77C47" w:rsidP="00A77C47">
      <w:pPr>
        <w:pStyle w:val="B10"/>
      </w:pPr>
      <w:r>
        <w:rPr>
          <w:noProof/>
        </w:rPr>
        <w:t>-</w:t>
      </w:r>
      <w:r>
        <w:rPr>
          <w:noProof/>
        </w:rPr>
        <w:tab/>
      </w:r>
      <w:r>
        <w:t>if errors occur when processing the HTTP POST request, the (V-)(H-)PCF shall:</w:t>
      </w:r>
    </w:p>
    <w:p w14:paraId="79B9D99F" w14:textId="77777777" w:rsidR="00A77C47" w:rsidRDefault="00A77C47" w:rsidP="00A77C47">
      <w:pPr>
        <w:pStyle w:val="B2"/>
        <w:rPr>
          <w:noProof/>
        </w:rPr>
      </w:pPr>
      <w:r>
        <w:t>-</w:t>
      </w:r>
      <w:r>
        <w:tab/>
        <w:t>send an HTTP error response as specified in clause 5.7; or</w:t>
      </w:r>
    </w:p>
    <w:p w14:paraId="69DEA48B" w14:textId="77777777" w:rsidR="00A77C47" w:rsidRDefault="00A77C47" w:rsidP="00A77C47">
      <w:pPr>
        <w:pStyle w:val="B2"/>
      </w:pPr>
      <w:r>
        <w:t>-</w:t>
      </w:r>
      <w:r>
        <w:tab/>
        <w:t xml:space="preserve">if the feature "ES3XX" is supported, and the </w:t>
      </w:r>
      <w:bookmarkStart w:id="828" w:name="_Hlk72920186"/>
      <w:r>
        <w:t xml:space="preserve">(V-)(H-)PCF </w:t>
      </w:r>
      <w:bookmarkEnd w:id="828"/>
      <w:r>
        <w:t>determines the received HTTP POST request needs to be redirected, send an HTTP redirect response as specified in clause 6.10.9 of 3GPP TS 29.500 [5];</w:t>
      </w:r>
    </w:p>
    <w:p w14:paraId="1D5B4509" w14:textId="77777777" w:rsidR="00A77C47" w:rsidRDefault="00A77C47" w:rsidP="00A77C47">
      <w:pPr>
        <w:pStyle w:val="B2"/>
        <w:rPr>
          <w:noProof/>
        </w:rPr>
      </w:pPr>
      <w:r>
        <w:t>according to the following provisions:</w:t>
      </w:r>
    </w:p>
    <w:p w14:paraId="51742A42" w14:textId="77777777" w:rsidR="00A77C47" w:rsidRDefault="00A77C47" w:rsidP="00A77C47">
      <w:pPr>
        <w:pStyle w:val="B2"/>
        <w:rPr>
          <w:noProof/>
        </w:rPr>
      </w:pPr>
      <w:r>
        <w:t>-</w:t>
      </w:r>
      <w:r>
        <w:tab/>
        <w:t>if the (V-)(H-)PCF is, due to incomplete, erroneous or missing information in the request not able to provision a UE policy decision, the PCF may reject the request and include in an HTTP "400 Bad Request" response message the "cause" attribute of the ProblemDetails data structure set to "ERROR_REQUEST_PARAMETERS"</w:t>
      </w:r>
      <w:r>
        <w:rPr>
          <w:noProof/>
        </w:rPr>
        <w:t>.</w:t>
      </w:r>
    </w:p>
    <w:p w14:paraId="70860475" w14:textId="77777777" w:rsidR="003810E3" w:rsidRDefault="00A77C47" w:rsidP="003810E3">
      <w:r>
        <w:rPr>
          <w:lang w:val="en-US"/>
        </w:rPr>
        <w:t xml:space="preserve">If the PCF received a new GUAMI, the PCF may subscribe to GUAMI changes using the </w:t>
      </w:r>
      <w:r>
        <w:t xml:space="preserve">AMFStatusChange service operation of the Namf_Communication service specified in </w:t>
      </w:r>
      <w:r>
        <w:rPr>
          <w:noProof/>
        </w:rPr>
        <w:t xml:space="preserve">3GPP TS 29.518 [14], </w:t>
      </w:r>
      <w:r>
        <w:t xml:space="preserve">and it may use the Nnrf_NFDiscovery Service specified in </w:t>
      </w:r>
      <w:r>
        <w:rPr>
          <w:noProof/>
        </w:rPr>
        <w:t>3GPP TS 29.510 [13]</w:t>
      </w:r>
      <w:r>
        <w:t xml:space="preserve"> (using the obtained GUAMI and possibly service name) to query the other AMFs within the AMF set.</w:t>
      </w:r>
    </w:p>
    <w:p w14:paraId="6065FE94" w14:textId="77777777" w:rsidR="00A77C47" w:rsidRDefault="003810E3" w:rsidP="003810E3">
      <w:r>
        <w:rPr>
          <w:noProof/>
        </w:rPr>
        <w:t xml:space="preserve">When the </w:t>
      </w:r>
      <w:r>
        <w:rPr>
          <w:rStyle w:val="B1Char"/>
        </w:rPr>
        <w:t>"</w:t>
      </w:r>
      <w:r>
        <w:rPr>
          <w:noProof/>
        </w:rPr>
        <w:t>SliceAwareANDSP</w:t>
      </w:r>
      <w:r>
        <w:rPr>
          <w:rStyle w:val="B1Char"/>
        </w:rPr>
        <w:t>"</w:t>
      </w:r>
      <w:r>
        <w:rPr>
          <w:noProof/>
        </w:rPr>
        <w:t xml:space="preserve"> feature is supported</w:t>
      </w:r>
      <w:r>
        <w:rPr>
          <w:lang w:eastAsia="zh-CN"/>
        </w:rPr>
        <w:t>, and the AMF receives the "andspDelInd" attribute with the outcome of the UE configuration with slice aware ANDSP/WLANSP, the AMF proceeds as described in clause</w:t>
      </w:r>
      <w:r>
        <w:rPr>
          <w:noProof/>
        </w:rPr>
        <w:t> 4.2.2.1.</w:t>
      </w:r>
    </w:p>
    <w:p w14:paraId="43E45A31" w14:textId="77777777" w:rsidR="00D30924" w:rsidRDefault="00D30924" w:rsidP="00D30924">
      <w:pPr>
        <w:rPr>
          <w:noProof/>
        </w:rPr>
      </w:pPr>
      <w:bookmarkStart w:id="829" w:name="_Toc120652770"/>
      <w:bookmarkStart w:id="830" w:name="_Toc129205556"/>
      <w:bookmarkStart w:id="831" w:name="_Toc129244375"/>
      <w:bookmarkStart w:id="832" w:name="_Toc136530147"/>
      <w:bookmarkStart w:id="833" w:name="_Toc136614744"/>
      <w:bookmarkStart w:id="834" w:name="_Toc148460870"/>
      <w:bookmarkStart w:id="835" w:name="_Toc151914867"/>
      <w:bookmarkStart w:id="836" w:name="_Hlk120651442"/>
      <w:bookmarkStart w:id="837" w:name="_Toc28013388"/>
      <w:bookmarkStart w:id="838" w:name="_Toc34222300"/>
      <w:bookmarkStart w:id="839" w:name="_Toc36040483"/>
      <w:bookmarkStart w:id="840" w:name="_Toc39134412"/>
      <w:bookmarkStart w:id="841" w:name="_Toc43283359"/>
      <w:bookmarkStart w:id="842" w:name="_Toc45134399"/>
      <w:bookmarkStart w:id="843" w:name="_Toc49929999"/>
      <w:bookmarkStart w:id="844" w:name="_Toc50024119"/>
      <w:bookmarkStart w:id="845" w:name="_Toc51763607"/>
      <w:bookmarkStart w:id="846" w:name="_Toc56594471"/>
      <w:bookmarkStart w:id="847" w:name="_Toc67493813"/>
      <w:bookmarkStart w:id="848" w:name="_Toc68169717"/>
      <w:bookmarkStart w:id="849" w:name="_Toc73459325"/>
      <w:bookmarkStart w:id="850" w:name="_Toc73459448"/>
      <w:bookmarkStart w:id="851" w:name="_Toc74742985"/>
      <w:bookmarkStart w:id="852" w:name="_Toc11291827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r>
        <w:rPr>
          <w:noProof/>
        </w:rPr>
        <w:t xml:space="preserve">When the </w:t>
      </w:r>
      <w:r>
        <w:t>"URSPEnforcement"</w:t>
      </w:r>
      <w:r w:rsidRPr="00761B48">
        <w:rPr>
          <w:noProof/>
        </w:rPr>
        <w:t xml:space="preserve"> feature</w:t>
      </w:r>
      <w:r>
        <w:rPr>
          <w:noProof/>
        </w:rPr>
        <w:t xml:space="preserve"> is supported and the AMF receives the "</w:t>
      </w:r>
      <w:r>
        <w:rPr>
          <w:noProof/>
          <w:lang w:eastAsia="zh-CN"/>
        </w:rPr>
        <w:t>matchPdus</w:t>
      </w:r>
      <w:r>
        <w:rPr>
          <w:noProof/>
        </w:rPr>
        <w:t xml:space="preserve">" attribute, the AMF shall update the affected established PDU session(s), by forwarding the received PCF for the UE callback information for the PDU session(s) matching the new S-NSSAI and DNN combination(s) to the SMF, and removing the previously provided PCF for the UE information for the PDU session(s) matching the removed S-NSSAI and DNN combination(s) from the SMF as defined in </w:t>
      </w:r>
      <w:r>
        <w:t>3GPP TS 29.502 [31]</w:t>
      </w:r>
      <w:r>
        <w:rPr>
          <w:noProof/>
        </w:rPr>
        <w:t xml:space="preserve">. </w:t>
      </w:r>
      <w:r>
        <w:t xml:space="preserve">When </w:t>
      </w:r>
      <w:r>
        <w:rPr>
          <w:noProof/>
        </w:rPr>
        <w:t>the AMF receives the "</w:t>
      </w:r>
      <w:r>
        <w:rPr>
          <w:noProof/>
          <w:lang w:eastAsia="zh-CN"/>
        </w:rPr>
        <w:t>pcfUeInfo</w:t>
      </w:r>
      <w:r>
        <w:rPr>
          <w:noProof/>
        </w:rPr>
        <w:t>" attribute with updated SBA binding indication, the AMF shall apply the updated PCF for the UE callback information to the new PDU sessions only, i.e., already established PDU sessions are not affected.</w:t>
      </w:r>
    </w:p>
    <w:p w14:paraId="2A64EF41" w14:textId="77777777" w:rsidR="00A77C47" w:rsidRDefault="00A77C47" w:rsidP="00A77C47">
      <w:pPr>
        <w:pStyle w:val="Heading4"/>
        <w:rPr>
          <w:noProof/>
        </w:rPr>
      </w:pPr>
      <w:bookmarkStart w:id="853" w:name="_Toc175738985"/>
      <w:bookmarkStart w:id="854" w:name="_Toc183635299"/>
      <w:bookmarkStart w:id="855" w:name="_Toc183639148"/>
      <w:r>
        <w:rPr>
          <w:noProof/>
        </w:rPr>
        <w:t>4.2.3.2</w:t>
      </w:r>
      <w:r>
        <w:rPr>
          <w:noProof/>
        </w:rPr>
        <w:tab/>
        <w:t>Policy Control Request Triggers</w:t>
      </w:r>
      <w:bookmarkEnd w:id="829"/>
      <w:bookmarkEnd w:id="830"/>
      <w:bookmarkEnd w:id="831"/>
      <w:bookmarkEnd w:id="832"/>
      <w:bookmarkEnd w:id="833"/>
      <w:bookmarkEnd w:id="834"/>
      <w:bookmarkEnd w:id="835"/>
      <w:bookmarkEnd w:id="853"/>
      <w:bookmarkEnd w:id="854"/>
      <w:bookmarkEnd w:id="855"/>
    </w:p>
    <w:p w14:paraId="7D3B6833" w14:textId="77777777" w:rsidR="00AE67D7" w:rsidRDefault="00AE67D7" w:rsidP="00AE67D7">
      <w:pPr>
        <w:rPr>
          <w:noProof/>
        </w:rPr>
      </w:pPr>
      <w:bookmarkStart w:id="856" w:name="_Toc120652771"/>
      <w:bookmarkStart w:id="857" w:name="_Toc129205557"/>
      <w:bookmarkStart w:id="858" w:name="_Toc129244376"/>
      <w:bookmarkEnd w:id="836"/>
      <w:r>
        <w:rPr>
          <w:noProof/>
        </w:rPr>
        <w:t xml:space="preserve">The following </w:t>
      </w:r>
      <w:bookmarkStart w:id="859" w:name="_Hlk511045291"/>
      <w:r>
        <w:rPr>
          <w:noProof/>
        </w:rPr>
        <w:t>Policy Control Request Triggers</w:t>
      </w:r>
      <w:bookmarkEnd w:id="859"/>
      <w:r>
        <w:rPr>
          <w:noProof/>
        </w:rPr>
        <w:t xml:space="preserve"> are defined:</w:t>
      </w:r>
    </w:p>
    <w:p w14:paraId="6B1979B1" w14:textId="77777777" w:rsidR="00AE67D7" w:rsidRDefault="00AE67D7" w:rsidP="00AE67D7">
      <w:pPr>
        <w:pStyle w:val="B10"/>
        <w:rPr>
          <w:noProof/>
        </w:rPr>
      </w:pPr>
      <w:r>
        <w:rPr>
          <w:noProof/>
        </w:rPr>
        <w:t>-</w:t>
      </w:r>
      <w:r>
        <w:rPr>
          <w:noProof/>
        </w:rPr>
        <w:tab/>
        <w:t>"LOC_CH", i.e. location change (tracking area): the tracking area of the UE has changed;</w:t>
      </w:r>
    </w:p>
    <w:p w14:paraId="4B5E5D3B" w14:textId="77777777" w:rsidR="00AE67D7" w:rsidRDefault="00AE67D7" w:rsidP="00AE67D7">
      <w:pPr>
        <w:pStyle w:val="B10"/>
        <w:rPr>
          <w:noProof/>
        </w:rPr>
      </w:pPr>
      <w:r>
        <w:rPr>
          <w:noProof/>
        </w:rPr>
        <w:t>-</w:t>
      </w:r>
      <w:r>
        <w:rPr>
          <w:noProof/>
        </w:rPr>
        <w:tab/>
        <w:t>"PRA_CH", i.e. change of UE presence in PRA: the UE is entering/leaving a Presence Reporting Area. This includes reporting the initial status at the time the request for this reporting is initiated;</w:t>
      </w:r>
    </w:p>
    <w:p w14:paraId="7E2B89DB" w14:textId="77777777" w:rsidR="00AE67D7" w:rsidRDefault="00AE67D7" w:rsidP="00AE67D7">
      <w:pPr>
        <w:pStyle w:val="B10"/>
        <w:rPr>
          <w:noProof/>
        </w:rPr>
      </w:pPr>
      <w:r>
        <w:rPr>
          <w:noProof/>
        </w:rPr>
        <w:t>-</w:t>
      </w:r>
      <w:r>
        <w:rPr>
          <w:noProof/>
        </w:rPr>
        <w:tab/>
        <w:t xml:space="preserve">"UE_POLICY", i.e. a "MANAGE UE POLICY COMPLETE" message or a "MANAGE UE POLICY COMMAND REJECT" message, as defined in Annex D.5 of 3GPP TS 24.501 [15] has been received by the V-PCF and is being forwarded to the H-PCF, or </w:t>
      </w:r>
      <w:r>
        <w:rPr>
          <w:lang w:eastAsia="zh-CN"/>
        </w:rPr>
        <w:t>has been received by a PCF for a PDU session (in case for URSP provisioning in EPS) and is being forwarded to the</w:t>
      </w:r>
      <w:r>
        <w:t xml:space="preserve"> </w:t>
      </w:r>
      <w:r>
        <w:rPr>
          <w:lang w:eastAsia="zh-CN"/>
        </w:rPr>
        <w:t>(V-)PCF</w:t>
      </w:r>
      <w:r>
        <w:rPr>
          <w:noProof/>
        </w:rPr>
        <w:t>, or a "</w:t>
      </w:r>
      <w:r>
        <w:t>UE POLICY PROVISIONING REQUEST" message, as</w:t>
      </w:r>
      <w:r>
        <w:rPr>
          <w:noProof/>
        </w:rPr>
        <w:t xml:space="preserve"> defined in clause 7.2.1.1 of 3GPP TS 24.587 [24] has been received by the V-PCF and is being forwarded to the H-PCF; </w:t>
      </w:r>
    </w:p>
    <w:p w14:paraId="67548633" w14:textId="77777777" w:rsidR="00AE67D7" w:rsidRDefault="00AE67D7" w:rsidP="00AE67D7">
      <w:pPr>
        <w:pStyle w:val="B10"/>
        <w:rPr>
          <w:noProof/>
        </w:rPr>
      </w:pPr>
      <w:r>
        <w:rPr>
          <w:noProof/>
        </w:rPr>
        <w:t>-</w:t>
      </w:r>
      <w:r>
        <w:rPr>
          <w:noProof/>
        </w:rPr>
        <w:tab/>
        <w:t xml:space="preserve">"PLMN_CH", i.e. PLMN change: the serving network (PLMN or SNPN) of the UE has changed; </w:t>
      </w:r>
    </w:p>
    <w:p w14:paraId="30AD453E" w14:textId="77777777" w:rsidR="00AE67D7" w:rsidRDefault="00AE67D7" w:rsidP="00AE67D7">
      <w:pPr>
        <w:pStyle w:val="NO"/>
        <w:rPr>
          <w:noProof/>
        </w:rPr>
      </w:pPr>
      <w:r>
        <w:rPr>
          <w:noProof/>
        </w:rPr>
        <w:t>NOTE 1:</w:t>
      </w:r>
      <w:r>
        <w:rPr>
          <w:noProof/>
        </w:rPr>
        <w:tab/>
        <w:t>The "PLMN_CH" trigger only applies if the "PlmnChange" feature is supported.</w:t>
      </w:r>
    </w:p>
    <w:p w14:paraId="024638E3" w14:textId="77777777" w:rsidR="00AE67D7" w:rsidRDefault="00AE67D7" w:rsidP="00AE67D7">
      <w:pPr>
        <w:pStyle w:val="NO"/>
      </w:pPr>
      <w:r>
        <w:t>NOTE</w:t>
      </w:r>
      <w:r>
        <w:rPr>
          <w:lang w:val="en-US"/>
        </w:rPr>
        <w:t> 2</w:t>
      </w:r>
      <w:r>
        <w:t>:</w:t>
      </w:r>
      <w:r>
        <w:tab/>
        <w:t>When the UE is moving between PLMNs, the trigger reports changes of equivalent PLMNs.</w:t>
      </w:r>
    </w:p>
    <w:p w14:paraId="5B011C61" w14:textId="77777777" w:rsidR="00AE67D7" w:rsidRDefault="00AE67D7" w:rsidP="00AE67D7">
      <w:pPr>
        <w:pStyle w:val="NO"/>
      </w:pPr>
      <w:r>
        <w:t>NOTE</w:t>
      </w:r>
      <w:r>
        <w:rPr>
          <w:lang w:val="en-US"/>
        </w:rPr>
        <w:t> 3</w:t>
      </w:r>
      <w:r>
        <w:t>:</w:t>
      </w:r>
      <w:r>
        <w:tab/>
        <w:t>Mobility between non-equivalent SNPNs, and between SNPN and PLMN is not supported. When the UE is operating in SNPN access mode, the trigger reports changes of equivalent SNPNs.</w:t>
      </w:r>
    </w:p>
    <w:p w14:paraId="54AA8CC2" w14:textId="77777777" w:rsidR="00AE67D7" w:rsidRDefault="00AE67D7" w:rsidP="00AE67D7">
      <w:pPr>
        <w:pStyle w:val="B10"/>
        <w:rPr>
          <w:noProof/>
        </w:rPr>
      </w:pPr>
      <w:r>
        <w:rPr>
          <w:lang w:eastAsia="zh-CN"/>
        </w:rPr>
        <w:t>-</w:t>
      </w:r>
      <w:r>
        <w:rPr>
          <w:lang w:eastAsia="zh-CN"/>
        </w:rPr>
        <w:tab/>
      </w:r>
      <w:r>
        <w:rPr>
          <w:noProof/>
        </w:rPr>
        <w:t>"</w:t>
      </w:r>
      <w:r>
        <w:rPr>
          <w:noProof/>
          <w:lang w:eastAsia="zh-CN"/>
        </w:rPr>
        <w:t>CON_STATE_CH</w:t>
      </w:r>
      <w:r>
        <w:rPr>
          <w:noProof/>
        </w:rPr>
        <w:t xml:space="preserve">", i.e. </w:t>
      </w:r>
      <w:r>
        <w:rPr>
          <w:rFonts w:cs="Arial"/>
          <w:szCs w:val="18"/>
        </w:rPr>
        <w:t xml:space="preserve">connectivity state change: the connectivity state </w:t>
      </w:r>
      <w:r>
        <w:rPr>
          <w:noProof/>
        </w:rPr>
        <w:t>of the UE has changed;</w:t>
      </w:r>
    </w:p>
    <w:p w14:paraId="2DE6BEF3" w14:textId="77777777" w:rsidR="00AE67D7" w:rsidRDefault="00AE67D7" w:rsidP="00AE67D7">
      <w:pPr>
        <w:pStyle w:val="NO"/>
        <w:rPr>
          <w:noProof/>
        </w:rPr>
      </w:pPr>
      <w:r>
        <w:rPr>
          <w:noProof/>
        </w:rPr>
        <w:t>NOTE 4:</w:t>
      </w:r>
      <w:r>
        <w:rPr>
          <w:noProof/>
        </w:rPr>
        <w:tab/>
        <w:t xml:space="preserve">The "CON_STATE_CH" trigger only applies if the "ConnectivityStateChange" feature is supported. </w:t>
      </w:r>
    </w:p>
    <w:p w14:paraId="08384D44" w14:textId="77777777" w:rsidR="00AE67D7" w:rsidRDefault="00AE67D7" w:rsidP="00AE67D7">
      <w:pPr>
        <w:pStyle w:val="NO"/>
        <w:ind w:left="284" w:firstLine="0"/>
        <w:rPr>
          <w:noProof/>
          <w:lang w:eastAsia="zh-CN"/>
        </w:rPr>
      </w:pPr>
      <w:r>
        <w:rPr>
          <w:rStyle w:val="B1Char"/>
        </w:rPr>
        <w:t>-</w:t>
      </w:r>
      <w:r>
        <w:rPr>
          <w:rStyle w:val="B1Char"/>
        </w:rPr>
        <w:tab/>
        <w:t>"GROUP_ID_LIST_CHG", i.e. UE Internal Group Identifier(s) change: the UDM provided list of group Ids has changed;</w:t>
      </w:r>
    </w:p>
    <w:p w14:paraId="72F8ED23" w14:textId="77777777" w:rsidR="00AE67D7" w:rsidRDefault="00AE67D7" w:rsidP="00AE67D7">
      <w:pPr>
        <w:pStyle w:val="NO"/>
      </w:pPr>
      <w:r>
        <w:rPr>
          <w:noProof/>
        </w:rPr>
        <w:t>NOTE 5:</w:t>
      </w:r>
      <w:r>
        <w:rPr>
          <w:noProof/>
        </w:rPr>
        <w:tab/>
        <w:t>The "</w:t>
      </w:r>
      <w:r>
        <w:rPr>
          <w:lang w:val="en-US"/>
        </w:rPr>
        <w:t>GROUP_ID_LIST_CHG</w:t>
      </w:r>
      <w:r>
        <w:rPr>
          <w:noProof/>
        </w:rPr>
        <w:t>" trigger only applies if the "</w:t>
      </w:r>
      <w:r>
        <w:rPr>
          <w:lang w:val="en-US"/>
        </w:rPr>
        <w:t>GroupIdListChange</w:t>
      </w:r>
      <w:r>
        <w:rPr>
          <w:noProof/>
        </w:rPr>
        <w:t xml:space="preserve">" feature is supported. </w:t>
      </w:r>
      <w:r>
        <w:t xml:space="preserve">This </w:t>
      </w:r>
      <w:r>
        <w:rPr>
          <w:noProof/>
        </w:rPr>
        <w:t>Policy Control Request Trigger</w:t>
      </w:r>
      <w:r>
        <w:t xml:space="preserve"> </w:t>
      </w:r>
      <w:r>
        <w:rPr>
          <w:noProof/>
        </w:rPr>
        <w:t xml:space="preserve">does not require an explicit </w:t>
      </w:r>
      <w:r>
        <w:t xml:space="preserve">subscription from the PCF. </w:t>
      </w:r>
    </w:p>
    <w:p w14:paraId="52AE43D6" w14:textId="77777777" w:rsidR="00AE67D7" w:rsidRDefault="00AE67D7" w:rsidP="00AE67D7">
      <w:pPr>
        <w:pStyle w:val="B10"/>
        <w:rPr>
          <w:lang w:eastAsia="zh-CN"/>
        </w:rPr>
      </w:pPr>
      <w:r>
        <w:rPr>
          <w:lang w:val="en-US"/>
        </w:rPr>
        <w:t>-</w:t>
      </w:r>
      <w:r>
        <w:rPr>
          <w:lang w:val="en-US"/>
        </w:rPr>
        <w:tab/>
      </w:r>
      <w:r>
        <w:rPr>
          <w:lang w:val="x-none"/>
        </w:rPr>
        <w:t>"</w:t>
      </w:r>
      <w:r>
        <w:rPr>
          <w:lang w:val="en-US"/>
        </w:rPr>
        <w:t>UE_CAP_CH</w:t>
      </w:r>
      <w:r>
        <w:rPr>
          <w:lang w:val="x-none"/>
        </w:rPr>
        <w:t>"</w:t>
      </w:r>
      <w:r>
        <w:rPr>
          <w:lang w:val="en-US"/>
        </w:rPr>
        <w:t xml:space="preserve">, i.e. </w:t>
      </w:r>
      <w:r>
        <w:rPr>
          <w:noProof/>
        </w:rPr>
        <w:t xml:space="preserve">UE Capabilities change: </w:t>
      </w:r>
      <w:r>
        <w:rPr>
          <w:noProof/>
          <w:lang w:eastAsia="zh-CN"/>
        </w:rPr>
        <w:t>the UE provided 5G ProSe capabilities have changed;</w:t>
      </w:r>
    </w:p>
    <w:p w14:paraId="026D46C8" w14:textId="77777777" w:rsidR="00AE67D7" w:rsidRDefault="00AE67D7" w:rsidP="00AE67D7">
      <w:pPr>
        <w:pStyle w:val="NO"/>
      </w:pPr>
      <w:r>
        <w:rPr>
          <w:noProof/>
        </w:rPr>
        <w:t>NOTE 6:</w:t>
      </w:r>
      <w:r>
        <w:rPr>
          <w:noProof/>
        </w:rPr>
        <w:tab/>
        <w:t>The "</w:t>
      </w:r>
      <w:r>
        <w:rPr>
          <w:lang w:val="en-US"/>
        </w:rPr>
        <w:t>UE_CAP_CH</w:t>
      </w:r>
      <w:r>
        <w:rPr>
          <w:noProof/>
        </w:rPr>
        <w:t>" trigger only applies if the "</w:t>
      </w:r>
      <w:r>
        <w:rPr>
          <w:lang w:val="en-US"/>
        </w:rPr>
        <w:t>ProSe</w:t>
      </w:r>
      <w:r>
        <w:rPr>
          <w:noProof/>
        </w:rPr>
        <w:t xml:space="preserve">" feature is supported. </w:t>
      </w:r>
      <w:r>
        <w:t xml:space="preserve">This </w:t>
      </w:r>
      <w:r>
        <w:rPr>
          <w:noProof/>
        </w:rPr>
        <w:t>Policy Control Request Trigger</w:t>
      </w:r>
      <w:r>
        <w:t xml:space="preserve"> </w:t>
      </w:r>
      <w:r>
        <w:rPr>
          <w:noProof/>
        </w:rPr>
        <w:t xml:space="preserve">does not require a </w:t>
      </w:r>
      <w:r>
        <w:t>subscription.</w:t>
      </w:r>
    </w:p>
    <w:p w14:paraId="3541188F" w14:textId="77777777" w:rsidR="00AE67D7" w:rsidRDefault="00AE67D7" w:rsidP="00AE67D7">
      <w:pPr>
        <w:pStyle w:val="B10"/>
      </w:pPr>
      <w:r>
        <w:rPr>
          <w:lang w:val="en-US"/>
        </w:rPr>
        <w:t>-</w:t>
      </w:r>
      <w:r>
        <w:rPr>
          <w:lang w:val="en-US"/>
        </w:rPr>
        <w:tab/>
      </w:r>
      <w:r>
        <w:rPr>
          <w:lang w:val="x-none"/>
        </w:rPr>
        <w:t>"</w:t>
      </w:r>
      <w:r>
        <w:rPr>
          <w:lang w:eastAsia="zh-CN"/>
        </w:rPr>
        <w:t>SAT_CATEGORY_CHG</w:t>
      </w:r>
      <w:r>
        <w:rPr>
          <w:lang w:val="x-none"/>
        </w:rPr>
        <w:t>"</w:t>
      </w:r>
      <w:r>
        <w:rPr>
          <w:lang w:val="en-US"/>
        </w:rPr>
        <w:t xml:space="preserve">, i.e. </w:t>
      </w:r>
      <w:r>
        <w:t>Satellite Backhaul Category change: the AMF has detected a change between different satellite category, or non-satellite backhaul;</w:t>
      </w:r>
    </w:p>
    <w:p w14:paraId="1D57FEBE" w14:textId="77777777" w:rsidR="00AE67D7" w:rsidRDefault="00AE67D7" w:rsidP="00AE67D7">
      <w:pPr>
        <w:pStyle w:val="NO"/>
      </w:pPr>
      <w:r>
        <w:rPr>
          <w:noProof/>
        </w:rPr>
        <w:t>NOTE 7:</w:t>
      </w:r>
      <w:r>
        <w:rPr>
          <w:noProof/>
        </w:rPr>
        <w:tab/>
        <w:t xml:space="preserve">The </w:t>
      </w:r>
      <w:r>
        <w:rPr>
          <w:lang w:val="x-none"/>
        </w:rPr>
        <w:t>"</w:t>
      </w:r>
      <w:r>
        <w:rPr>
          <w:lang w:eastAsia="zh-CN"/>
        </w:rPr>
        <w:t>SAT_CATEGORY_CHG</w:t>
      </w:r>
      <w:r>
        <w:rPr>
          <w:lang w:val="x-none"/>
        </w:rPr>
        <w:t>"</w:t>
      </w:r>
      <w:r>
        <w:rPr>
          <w:noProof/>
        </w:rPr>
        <w:t xml:space="preserve"> trigger only applies if the "En</w:t>
      </w:r>
      <w:r>
        <w:t>SatBackhaulCategoryChg</w:t>
      </w:r>
      <w:r>
        <w:rPr>
          <w:noProof/>
        </w:rPr>
        <w:t>" feature is supported</w:t>
      </w:r>
      <w:r>
        <w:t>.</w:t>
      </w:r>
    </w:p>
    <w:p w14:paraId="53D492DE" w14:textId="77777777" w:rsidR="00AE67D7" w:rsidRDefault="00AE67D7" w:rsidP="00AE67D7">
      <w:pPr>
        <w:pStyle w:val="B10"/>
      </w:pPr>
      <w:r>
        <w:rPr>
          <w:lang w:val="en-US"/>
        </w:rPr>
        <w:t>-</w:t>
      </w:r>
      <w:r>
        <w:rPr>
          <w:lang w:val="en-US"/>
        </w:rPr>
        <w:tab/>
      </w:r>
      <w:r>
        <w:rPr>
          <w:lang w:val="x-none"/>
        </w:rPr>
        <w:t>"</w:t>
      </w:r>
      <w:r>
        <w:rPr>
          <w:lang w:eastAsia="zh-CN"/>
        </w:rPr>
        <w:t>NON_3GPP_NODE_RESELECTION</w:t>
      </w:r>
      <w:r>
        <w:rPr>
          <w:lang w:val="x-none"/>
        </w:rPr>
        <w:t>"</w:t>
      </w:r>
      <w:r>
        <w:rPr>
          <w:lang w:val="en-US"/>
        </w:rPr>
        <w:t xml:space="preserve">, i.e. </w:t>
      </w:r>
      <w:r>
        <w:t xml:space="preserve">wrong TNGF or N3IWF: the UE indicated to the AMF the support of slice-based N3IWF and/or TNGF selection as specified in </w:t>
      </w:r>
      <w:r>
        <w:rPr>
          <w:noProof/>
        </w:rPr>
        <w:t xml:space="preserve">3GPP TS 24.501 [15] </w:t>
      </w:r>
      <w:r>
        <w:t>and the AMF determined that the UE has connected to a non-3GPP access node that is not compatible with the allowed S-NSSAI(s);</w:t>
      </w:r>
    </w:p>
    <w:p w14:paraId="1D13324E" w14:textId="77777777" w:rsidR="00AE67D7" w:rsidRDefault="00AE67D7" w:rsidP="00AE67D7">
      <w:pPr>
        <w:pStyle w:val="NO"/>
      </w:pPr>
      <w:r>
        <w:rPr>
          <w:noProof/>
        </w:rPr>
        <w:t>NOTE 8:</w:t>
      </w:r>
      <w:r>
        <w:rPr>
          <w:noProof/>
        </w:rPr>
        <w:tab/>
        <w:t>The "</w:t>
      </w:r>
      <w:r>
        <w:rPr>
          <w:lang w:eastAsia="zh-CN"/>
        </w:rPr>
        <w:t>NON_3GPP_NODE_RESELECTION</w:t>
      </w:r>
      <w:r>
        <w:rPr>
          <w:noProof/>
        </w:rPr>
        <w:t>" trigger only applies if the "</w:t>
      </w:r>
      <w:r>
        <w:rPr>
          <w:lang w:val="en-US"/>
        </w:rPr>
        <w:t>SliceAwareANDSP</w:t>
      </w:r>
      <w:r>
        <w:rPr>
          <w:noProof/>
        </w:rPr>
        <w:t xml:space="preserve">" feature is supported. </w:t>
      </w:r>
      <w:r>
        <w:t xml:space="preserve">This </w:t>
      </w:r>
      <w:r>
        <w:rPr>
          <w:noProof/>
        </w:rPr>
        <w:t>Policy Control Request Trigger</w:t>
      </w:r>
      <w:r>
        <w:t xml:space="preserve"> </w:t>
      </w:r>
      <w:r>
        <w:rPr>
          <w:noProof/>
        </w:rPr>
        <w:t xml:space="preserve">does not require expilict </w:t>
      </w:r>
      <w:r>
        <w:t>subscription by the PCF.</w:t>
      </w:r>
    </w:p>
    <w:p w14:paraId="047DA425" w14:textId="77777777" w:rsidR="00AE67D7" w:rsidRDefault="00AE67D7" w:rsidP="00AE67D7">
      <w:pPr>
        <w:pStyle w:val="B10"/>
      </w:pPr>
      <w:r>
        <w:rPr>
          <w:lang w:val="en-US"/>
        </w:rPr>
        <w:t>-</w:t>
      </w:r>
      <w:r>
        <w:rPr>
          <w:lang w:val="en-US"/>
        </w:rPr>
        <w:tab/>
      </w:r>
      <w:r>
        <w:rPr>
          <w:lang w:val="x-none"/>
        </w:rPr>
        <w:t>"</w:t>
      </w:r>
      <w:r>
        <w:rPr>
          <w:lang w:eastAsia="zh-CN"/>
        </w:rPr>
        <w:t>CONF_NSSAI_CH</w:t>
      </w:r>
      <w:r>
        <w:rPr>
          <w:lang w:val="x-none"/>
        </w:rPr>
        <w:t>"</w:t>
      </w:r>
      <w:r>
        <w:rPr>
          <w:lang w:val="en-US"/>
        </w:rPr>
        <w:t xml:space="preserve">, i.e. </w:t>
      </w:r>
      <w:r>
        <w:t>Configured NSSAI change: the Configured NSSAI has changed;</w:t>
      </w:r>
    </w:p>
    <w:p w14:paraId="4A42B89B" w14:textId="77777777" w:rsidR="00045194" w:rsidRDefault="00045194" w:rsidP="00CA66F1">
      <w:pPr>
        <w:pStyle w:val="NO"/>
      </w:pPr>
      <w:r w:rsidRPr="00DF7DE3">
        <w:rPr>
          <w:noProof/>
        </w:rPr>
        <w:t>NOTE </w:t>
      </w:r>
      <w:r>
        <w:rPr>
          <w:noProof/>
        </w:rPr>
        <w:t>9</w:t>
      </w:r>
      <w:r w:rsidRPr="00DF7DE3">
        <w:rPr>
          <w:noProof/>
        </w:rPr>
        <w:t>:</w:t>
      </w:r>
      <w:r w:rsidRPr="00DF7DE3">
        <w:rPr>
          <w:noProof/>
        </w:rPr>
        <w:tab/>
        <w:t xml:space="preserve">The </w:t>
      </w:r>
      <w:r w:rsidRPr="00DF7DE3">
        <w:rPr>
          <w:lang w:val="x-none"/>
        </w:rPr>
        <w:t>"</w:t>
      </w:r>
      <w:r w:rsidRPr="00997516">
        <w:rPr>
          <w:lang w:eastAsia="zh-CN"/>
        </w:rPr>
        <w:t>CONF_NSSAI_CH</w:t>
      </w:r>
      <w:r w:rsidRPr="00DF7DE3">
        <w:rPr>
          <w:lang w:val="x-none"/>
        </w:rPr>
        <w:t>"</w:t>
      </w:r>
      <w:r w:rsidRPr="00DF7DE3">
        <w:rPr>
          <w:noProof/>
        </w:rPr>
        <w:t xml:space="preserve"> trigger only applies if the "</w:t>
      </w:r>
      <w:r w:rsidRPr="00214A2A">
        <w:rPr>
          <w:noProof/>
        </w:rPr>
        <w:t>NssaiChange</w:t>
      </w:r>
      <w:r w:rsidRPr="00DF7DE3">
        <w:rPr>
          <w:noProof/>
        </w:rPr>
        <w:t>" feature is supported</w:t>
      </w:r>
      <w:r w:rsidRPr="00DF7DE3">
        <w:t>.</w:t>
      </w:r>
    </w:p>
    <w:p w14:paraId="7CB0DD15" w14:textId="77777777" w:rsidR="00F5331B" w:rsidRDefault="00F5331B" w:rsidP="00F5331B">
      <w:pPr>
        <w:pStyle w:val="B10"/>
      </w:pPr>
      <w:bookmarkStart w:id="860" w:name="_Toc136530148"/>
      <w:bookmarkStart w:id="861" w:name="_Toc136614745"/>
      <w:r w:rsidRPr="00761B48">
        <w:rPr>
          <w:lang w:val="en-US"/>
        </w:rPr>
        <w:t>-</w:t>
      </w:r>
      <w:r w:rsidRPr="00761B48">
        <w:rPr>
          <w:lang w:val="en-US"/>
        </w:rPr>
        <w:tab/>
      </w:r>
      <w:r>
        <w:t>"</w:t>
      </w:r>
      <w:r>
        <w:rPr>
          <w:lang w:eastAsia="zh-CN"/>
        </w:rPr>
        <w:t>URSP_ENF_INFO</w:t>
      </w:r>
      <w:r>
        <w:t>"</w:t>
      </w:r>
      <w:r w:rsidRPr="00761B48">
        <w:rPr>
          <w:lang w:val="en-US"/>
        </w:rPr>
        <w:t xml:space="preserve">, i.e. </w:t>
      </w:r>
      <w:r>
        <w:t xml:space="preserve">URSP rule enforcement Information: The V-PCF has received URSP rule enforcement </w:t>
      </w:r>
      <w:r w:rsidR="00AF0189">
        <w:t xml:space="preserve">information </w:t>
      </w:r>
      <w:r w:rsidR="00AF0189">
        <w:rPr>
          <w:noProof/>
          <w:lang w:eastAsia="zh-CN"/>
        </w:rPr>
        <w:t xml:space="preserve">about the enforced URSP rule(s) in </w:t>
      </w:r>
      <w:r w:rsidR="00AF0189">
        <w:t>one or more PDU sessions</w:t>
      </w:r>
      <w:r w:rsidR="00AE67D7">
        <w:t>;</w:t>
      </w:r>
    </w:p>
    <w:p w14:paraId="281E7979" w14:textId="77777777" w:rsidR="00324D32" w:rsidRPr="00B1343B" w:rsidRDefault="00324D32" w:rsidP="00324D32">
      <w:pPr>
        <w:pStyle w:val="NO"/>
      </w:pPr>
      <w:r w:rsidRPr="00761B48">
        <w:rPr>
          <w:noProof/>
        </w:rPr>
        <w:t>NOTE </w:t>
      </w:r>
      <w:r w:rsidR="00CF09C3">
        <w:rPr>
          <w:noProof/>
        </w:rPr>
        <w:t>10</w:t>
      </w:r>
      <w:r w:rsidRPr="00761B48">
        <w:rPr>
          <w:noProof/>
        </w:rPr>
        <w:t>:</w:t>
      </w:r>
      <w:r w:rsidRPr="00761B48">
        <w:rPr>
          <w:noProof/>
        </w:rPr>
        <w:tab/>
        <w:t xml:space="preserve">The </w:t>
      </w:r>
      <w:r w:rsidRPr="00761B48">
        <w:rPr>
          <w:lang w:val="x-none"/>
        </w:rPr>
        <w:t>"</w:t>
      </w:r>
      <w:r>
        <w:rPr>
          <w:lang w:eastAsia="zh-CN"/>
        </w:rPr>
        <w:t>URSP_ENF_INFO</w:t>
      </w:r>
      <w:r w:rsidRPr="00761B48">
        <w:rPr>
          <w:lang w:val="x-none"/>
        </w:rPr>
        <w:t>"</w:t>
      </w:r>
      <w:r w:rsidRPr="00761B48">
        <w:rPr>
          <w:noProof/>
        </w:rPr>
        <w:t xml:space="preserve"> trigger only applies </w:t>
      </w:r>
      <w:r>
        <w:rPr>
          <w:noProof/>
        </w:rPr>
        <w:t xml:space="preserve">to the V-PCF in LBO roaming scenarios and </w:t>
      </w:r>
      <w:r w:rsidRPr="00761B48">
        <w:rPr>
          <w:noProof/>
        </w:rPr>
        <w:t xml:space="preserve">if the </w:t>
      </w:r>
      <w:r>
        <w:t>"URSPEnforcement"</w:t>
      </w:r>
      <w:r w:rsidRPr="00761B48">
        <w:rPr>
          <w:noProof/>
        </w:rPr>
        <w:t xml:space="preserve"> feature is supported</w:t>
      </w:r>
      <w:r w:rsidRPr="00761B48">
        <w:t>.</w:t>
      </w:r>
    </w:p>
    <w:p w14:paraId="3426E0C3" w14:textId="77777777" w:rsidR="00AE67D7" w:rsidRDefault="00AE67D7" w:rsidP="00AE67D7">
      <w:pPr>
        <w:pStyle w:val="B10"/>
      </w:pPr>
      <w:bookmarkStart w:id="862" w:name="_Toc148460871"/>
      <w:bookmarkStart w:id="863" w:name="_Toc151914868"/>
      <w:r>
        <w:rPr>
          <w:lang w:val="en-US"/>
        </w:rPr>
        <w:t>-</w:t>
      </w:r>
      <w:r>
        <w:rPr>
          <w:lang w:val="en-US"/>
        </w:rPr>
        <w:tab/>
      </w:r>
      <w:r>
        <w:t>"LBO_INFO_CH"</w:t>
      </w:r>
      <w:r>
        <w:rPr>
          <w:lang w:val="en-US"/>
        </w:rPr>
        <w:t xml:space="preserve">, i.e. </w:t>
      </w:r>
      <w:r>
        <w:t>LBO information change: The AMF reports LBO roaming allowed or not allowed for the requested DNN(s) and S-NSSAI(s);</w:t>
      </w:r>
    </w:p>
    <w:p w14:paraId="52896F75" w14:textId="77777777" w:rsidR="00AE67D7" w:rsidRDefault="00AE67D7" w:rsidP="00AE67D7">
      <w:pPr>
        <w:pStyle w:val="NO"/>
      </w:pPr>
      <w:r>
        <w:rPr>
          <w:noProof/>
        </w:rPr>
        <w:t>NOTE 11:</w:t>
      </w:r>
      <w:r>
        <w:rPr>
          <w:noProof/>
        </w:rPr>
        <w:tab/>
        <w:t xml:space="preserve">The </w:t>
      </w:r>
      <w:r>
        <w:rPr>
          <w:lang w:val="x-none"/>
        </w:rPr>
        <w:t>"</w:t>
      </w:r>
      <w:r>
        <w:rPr>
          <w:lang w:val="en-US"/>
        </w:rPr>
        <w:t>LBO_INFO_CH</w:t>
      </w:r>
      <w:r>
        <w:rPr>
          <w:lang w:val="x-none"/>
        </w:rPr>
        <w:t>"</w:t>
      </w:r>
      <w:r>
        <w:rPr>
          <w:noProof/>
        </w:rPr>
        <w:t xml:space="preserve"> trigger only applies to the AMF and when the </w:t>
      </w:r>
      <w:r>
        <w:t>"VPLMNSpecificURSP"</w:t>
      </w:r>
      <w:r>
        <w:rPr>
          <w:noProof/>
        </w:rPr>
        <w:t xml:space="preserve"> feature is supported</w:t>
      </w:r>
      <w:r>
        <w:t>.</w:t>
      </w:r>
    </w:p>
    <w:p w14:paraId="7D85B471" w14:textId="77777777" w:rsidR="00AE67D7" w:rsidRDefault="00AE67D7" w:rsidP="00AE67D7">
      <w:pPr>
        <w:pStyle w:val="B10"/>
      </w:pPr>
      <w:r>
        <w:rPr>
          <w:lang w:val="en-US"/>
        </w:rPr>
        <w:t>-</w:t>
      </w:r>
      <w:r>
        <w:rPr>
          <w:lang w:val="en-US"/>
        </w:rPr>
        <w:tab/>
      </w:r>
      <w:r>
        <w:t>"</w:t>
      </w:r>
      <w:r>
        <w:rPr>
          <w:noProof/>
        </w:rPr>
        <w:t>ACCESS_TYPE_CH</w:t>
      </w:r>
      <w:r>
        <w:t>"</w:t>
      </w:r>
      <w:r>
        <w:rPr>
          <w:lang w:val="en-US"/>
        </w:rPr>
        <w:t>, i.e. access type</w:t>
      </w:r>
      <w:r>
        <w:t xml:space="preserve"> change: The registered access type and RAT type has changed, an access type and RAT type is added or removed;</w:t>
      </w:r>
      <w:r>
        <w:rPr>
          <w:rStyle w:val="B1Char"/>
        </w:rPr>
        <w:t xml:space="preserve"> and</w:t>
      </w:r>
    </w:p>
    <w:p w14:paraId="0D684432" w14:textId="77777777" w:rsidR="00AE67D7" w:rsidRDefault="00AE67D7" w:rsidP="00AE67D7">
      <w:pPr>
        <w:pStyle w:val="NO"/>
      </w:pPr>
      <w:r>
        <w:rPr>
          <w:noProof/>
        </w:rPr>
        <w:t>NOTE 12:</w:t>
      </w:r>
      <w:r>
        <w:rPr>
          <w:noProof/>
        </w:rPr>
        <w:tab/>
        <w:t xml:space="preserve">The </w:t>
      </w:r>
      <w:r>
        <w:rPr>
          <w:lang w:val="x-none"/>
        </w:rPr>
        <w:t>"</w:t>
      </w:r>
      <w:r>
        <w:rPr>
          <w:lang w:val="en-US"/>
        </w:rPr>
        <w:t>ACCESS_TYPE_CH</w:t>
      </w:r>
      <w:r>
        <w:rPr>
          <w:lang w:val="x-none"/>
        </w:rPr>
        <w:t>"</w:t>
      </w:r>
      <w:r>
        <w:rPr>
          <w:noProof/>
        </w:rPr>
        <w:t xml:space="preserve"> trigger only applies when the </w:t>
      </w:r>
      <w:r>
        <w:t>"AccessChange"</w:t>
      </w:r>
      <w:r>
        <w:rPr>
          <w:noProof/>
        </w:rPr>
        <w:t xml:space="preserve"> feature is supported</w:t>
      </w:r>
      <w:r>
        <w:t>.</w:t>
      </w:r>
    </w:p>
    <w:p w14:paraId="740CF06D" w14:textId="77777777" w:rsidR="00AE67D7" w:rsidRDefault="00AE67D7" w:rsidP="00AE67D7">
      <w:pPr>
        <w:pStyle w:val="B10"/>
        <w:rPr>
          <w:noProof/>
        </w:rPr>
      </w:pPr>
      <w:r>
        <w:rPr>
          <w:noProof/>
        </w:rPr>
        <w:t>-</w:t>
      </w:r>
      <w:r>
        <w:rPr>
          <w:noProof/>
        </w:rPr>
        <w:tab/>
        <w:t>"</w:t>
      </w:r>
      <w:r>
        <w:rPr>
          <w:noProof/>
          <w:lang w:eastAsia="zh-CN"/>
        </w:rPr>
        <w:t>FEAT_RENEG</w:t>
      </w:r>
      <w:r>
        <w:rPr>
          <w:noProof/>
        </w:rPr>
        <w:t xml:space="preserve">", i.e. </w:t>
      </w:r>
      <w:r>
        <w:rPr>
          <w:szCs w:val="18"/>
        </w:rPr>
        <w:t>the target AMF determines feature re-negotiation is required</w:t>
      </w:r>
      <w:r>
        <w:rPr>
          <w:noProof/>
        </w:rPr>
        <w:t>.</w:t>
      </w:r>
    </w:p>
    <w:p w14:paraId="2F7083A1" w14:textId="77777777" w:rsidR="00AE67D7" w:rsidRDefault="00AE67D7" w:rsidP="00552518">
      <w:pPr>
        <w:pStyle w:val="NO"/>
        <w:rPr>
          <w:noProof/>
        </w:rPr>
      </w:pPr>
      <w:r>
        <w:rPr>
          <w:noProof/>
        </w:rPr>
        <w:t>NOTE 13:</w:t>
      </w:r>
      <w:r>
        <w:rPr>
          <w:noProof/>
        </w:rPr>
        <w:tab/>
        <w:t>The "FEAT_RENEG" trigger only applies if the "FeatureRenegotiation" feature is supported</w:t>
      </w:r>
      <w:r>
        <w:t xml:space="preserve"> during AMF relocation</w:t>
      </w:r>
      <w:r>
        <w:rPr>
          <w:noProof/>
        </w:rPr>
        <w:t>.</w:t>
      </w:r>
    </w:p>
    <w:p w14:paraId="0A767F0C" w14:textId="77777777" w:rsidR="006C3F4E" w:rsidRDefault="006C3F4E">
      <w:pPr>
        <w:pStyle w:val="Heading4"/>
        <w:rPr>
          <w:noProof/>
        </w:rPr>
      </w:pPr>
      <w:bookmarkStart w:id="864" w:name="_Toc175738986"/>
      <w:bookmarkStart w:id="865" w:name="_Toc183635300"/>
      <w:bookmarkStart w:id="866" w:name="_Toc183639149"/>
      <w:r>
        <w:rPr>
          <w:noProof/>
        </w:rPr>
        <w:t>4.2.3.3</w:t>
      </w:r>
      <w:r>
        <w:rPr>
          <w:noProof/>
        </w:rPr>
        <w:tab/>
        <w:t>Encoding of updated policy</w:t>
      </w:r>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6"/>
      <w:bookmarkEnd w:id="857"/>
      <w:bookmarkEnd w:id="858"/>
      <w:bookmarkEnd w:id="860"/>
      <w:bookmarkEnd w:id="861"/>
      <w:bookmarkEnd w:id="862"/>
      <w:bookmarkEnd w:id="863"/>
      <w:bookmarkEnd w:id="864"/>
      <w:bookmarkEnd w:id="865"/>
      <w:bookmarkEnd w:id="866"/>
    </w:p>
    <w:p w14:paraId="7EF4B4BD" w14:textId="77777777" w:rsidR="006C3F4E" w:rsidRDefault="006C3F4E">
      <w:r>
        <w:t>Updated policies shall be encoded within the PolicyUpdate data type that may include:</w:t>
      </w:r>
    </w:p>
    <w:p w14:paraId="0CC6BE82" w14:textId="77777777" w:rsidR="00AC7DDB" w:rsidRDefault="00AC7DDB" w:rsidP="00AC7DDB">
      <w:pPr>
        <w:pStyle w:val="B10"/>
      </w:pPr>
      <w:r>
        <w:t>-</w:t>
      </w:r>
      <w:r>
        <w:tab/>
        <w:t>only when the updated policy is supplied by the H-PCF in the roaming scenario, UE policy (see clause 4.2.2.2) encoded as "uePolicy" attribute, and N2 PC5 policy for V2X communications (see clause 4.2.2.3) encoded as "</w:t>
      </w:r>
      <w:r>
        <w:rPr>
          <w:noProof/>
          <w:lang w:eastAsia="zh-CN"/>
        </w:rPr>
        <w:t>n2Pc5Pol</w:t>
      </w:r>
      <w:r>
        <w:t>" attribute and/or the N2 PC5 policy for A2X communications (see clause 4.2.2.5) encoded as "n2Pc5PolA2x" attribute and/or the N2 PC5 policy for 5G ProSe (see clause 4.2.2.4) encoded as "</w:t>
      </w:r>
      <w:r>
        <w:rPr>
          <w:noProof/>
          <w:lang w:eastAsia="zh-CN"/>
        </w:rPr>
        <w:t>n2Pc5ProSePo</w:t>
      </w:r>
      <w:r>
        <w:t>" attribute and/or the N2 PC5 policy for Ranging/SL (see clause 4.2.2.6) encoded using the "</w:t>
      </w:r>
      <w:r>
        <w:rPr>
          <w:noProof/>
        </w:rPr>
        <w:t>n2Pc5RsppPol</w:t>
      </w:r>
      <w:r>
        <w:t>"</w:t>
      </w:r>
      <w:r>
        <w:rPr>
          <w:noProof/>
        </w:rPr>
        <w:t xml:space="preserve"> attribute</w:t>
      </w:r>
      <w:r>
        <w:t>;</w:t>
      </w:r>
    </w:p>
    <w:p w14:paraId="3F8740D7" w14:textId="77777777" w:rsidR="00DC35C9" w:rsidRDefault="00DC35C9" w:rsidP="00DC35C9">
      <w:pPr>
        <w:pStyle w:val="B10"/>
      </w:pPr>
      <w:r>
        <w:t>-</w:t>
      </w:r>
      <w:r>
        <w:tab/>
      </w:r>
      <w:r w:rsidRPr="00FD2A04">
        <w:t xml:space="preserve">when the updated policy is supplied via PCF </w:t>
      </w:r>
      <w:r>
        <w:t xml:space="preserve">of a </w:t>
      </w:r>
      <w:r w:rsidRPr="00FD2A04">
        <w:t xml:space="preserve">PDU session by the </w:t>
      </w:r>
      <w:r w:rsidR="00EA0E60">
        <w:t>(V-)</w:t>
      </w:r>
      <w:r w:rsidRPr="00FD2A04">
        <w:t>PCF in case of URSP provisioning</w:t>
      </w:r>
      <w:r>
        <w:t xml:space="preserve"> in EPS</w:t>
      </w:r>
      <w:r w:rsidRPr="00FD2A04">
        <w:t>, UE policy (see clause 4.2.2.2) encoded as "uePolicy" attribute;</w:t>
      </w:r>
    </w:p>
    <w:p w14:paraId="42CF5A1D" w14:textId="77777777" w:rsidR="006C3F4E" w:rsidRDefault="006C3F4E">
      <w:pPr>
        <w:pStyle w:val="B10"/>
      </w:pPr>
      <w:r>
        <w:t>-</w:t>
      </w:r>
      <w:r>
        <w:tab/>
        <w:t xml:space="preserve">updated Policy Control Request Trigger(s) (see </w:t>
      </w:r>
      <w:r w:rsidR="00CF38F2">
        <w:t>clause</w:t>
      </w:r>
      <w:r>
        <w:t> 4.2.3.2) encoded as "triggers" attribute</w:t>
      </w:r>
      <w:r w:rsidR="004B7321">
        <w:t>,</w:t>
      </w:r>
      <w:r>
        <w:t xml:space="preserve"> i.e.:</w:t>
      </w:r>
    </w:p>
    <w:p w14:paraId="27C0D47E" w14:textId="77777777" w:rsidR="006C3F4E" w:rsidRDefault="006C3F4E">
      <w:pPr>
        <w:pStyle w:val="B2"/>
      </w:pPr>
      <w:r>
        <w:t>1)</w:t>
      </w:r>
      <w:r>
        <w:tab/>
        <w:t>either a new complete list of applicable Policy Control Request Trigger(s) including one or several of the following:</w:t>
      </w:r>
    </w:p>
    <w:p w14:paraId="2BA4A3F7" w14:textId="77777777" w:rsidR="001F51CA" w:rsidRDefault="001F51CA" w:rsidP="001F51CA">
      <w:pPr>
        <w:pStyle w:val="B3"/>
      </w:pPr>
      <w:r>
        <w:t>a)</w:t>
      </w:r>
      <w:r>
        <w:tab/>
        <w:t>Location change (tracking area);</w:t>
      </w:r>
    </w:p>
    <w:p w14:paraId="66330B6D" w14:textId="77777777" w:rsidR="001F51CA" w:rsidRDefault="001F51CA" w:rsidP="001F51CA">
      <w:pPr>
        <w:pStyle w:val="B3"/>
      </w:pPr>
      <w:r>
        <w:t>b)</w:t>
      </w:r>
      <w:r>
        <w:tab/>
        <w:t>Change of UE presence in PRA;</w:t>
      </w:r>
    </w:p>
    <w:p w14:paraId="4F4A467D" w14:textId="77777777" w:rsidR="001F51CA" w:rsidRDefault="001F51CA" w:rsidP="001F51CA">
      <w:pPr>
        <w:pStyle w:val="B3"/>
      </w:pPr>
      <w:r>
        <w:t>c)</w:t>
      </w:r>
      <w:r>
        <w:tab/>
        <w:t xml:space="preserve">Change of PLMN, if the "PlmnChange" feature is supported; </w:t>
      </w:r>
    </w:p>
    <w:p w14:paraId="6F7F06D8" w14:textId="77777777" w:rsidR="001F51CA" w:rsidRDefault="001F51CA" w:rsidP="002C019A">
      <w:pPr>
        <w:pStyle w:val="B3"/>
      </w:pPr>
      <w:r>
        <w:t>d)</w:t>
      </w:r>
      <w:r>
        <w:tab/>
        <w:t xml:space="preserve">Change of UE </w:t>
      </w:r>
      <w:r>
        <w:rPr>
          <w:rFonts w:cs="Arial"/>
          <w:szCs w:val="18"/>
        </w:rPr>
        <w:t>connectivity state,</w:t>
      </w:r>
      <w:r>
        <w:t xml:space="preserve"> if the "</w:t>
      </w:r>
      <w:r>
        <w:rPr>
          <w:rFonts w:cs="Arial"/>
          <w:szCs w:val="18"/>
        </w:rPr>
        <w:t>Connectivity</w:t>
      </w:r>
      <w:r>
        <w:rPr>
          <w:lang w:eastAsia="zh-CN"/>
        </w:rPr>
        <w:t>StateChange</w:t>
      </w:r>
      <w:r>
        <w:t xml:space="preserve">" feature is supported; </w:t>
      </w:r>
    </w:p>
    <w:p w14:paraId="773679B6" w14:textId="77777777" w:rsidR="001F51CA" w:rsidRDefault="001F51CA" w:rsidP="001F51CA">
      <w:pPr>
        <w:pStyle w:val="B3"/>
      </w:pPr>
      <w:r>
        <w:t>e)</w:t>
      </w:r>
      <w:r>
        <w:tab/>
        <w:t xml:space="preserve">Change of </w:t>
      </w:r>
      <w:r>
        <w:rPr>
          <w:noProof/>
          <w:lang w:eastAsia="zh-CN"/>
        </w:rPr>
        <w:t>Satellite Backhaul Category</w:t>
      </w:r>
      <w:r w:rsidRPr="00BB1025">
        <w:rPr>
          <w:noProof/>
          <w:lang w:eastAsia="zh-CN"/>
        </w:rPr>
        <w:t>, if the "</w:t>
      </w:r>
      <w:r>
        <w:rPr>
          <w:noProof/>
          <w:lang w:eastAsia="zh-CN"/>
        </w:rPr>
        <w:t>EnSatBackhaulCategoryChg</w:t>
      </w:r>
      <w:r w:rsidRPr="00BB1025">
        <w:rPr>
          <w:noProof/>
          <w:lang w:eastAsia="zh-CN"/>
        </w:rPr>
        <w:t>" feature is supported</w:t>
      </w:r>
      <w:r>
        <w:rPr>
          <w:noProof/>
          <w:lang w:eastAsia="zh-CN"/>
        </w:rPr>
        <w:t>;</w:t>
      </w:r>
    </w:p>
    <w:p w14:paraId="7FE83506" w14:textId="77777777" w:rsidR="00A639AB" w:rsidRDefault="00A639AB" w:rsidP="00A639AB">
      <w:pPr>
        <w:pStyle w:val="B3"/>
      </w:pPr>
      <w:r>
        <w:t>f)</w:t>
      </w:r>
      <w:r>
        <w:tab/>
      </w:r>
      <w:r w:rsidR="00341062">
        <w:t xml:space="preserve">Change of Configured NSSAI, in roaming scenarios, </w:t>
      </w:r>
      <w:r>
        <w:t xml:space="preserve">if </w:t>
      </w:r>
      <w:r>
        <w:rPr>
          <w:rFonts w:cs="Arial"/>
          <w:szCs w:val="18"/>
        </w:rPr>
        <w:t>the "NssaiChange" feature</w:t>
      </w:r>
      <w:r>
        <w:t xml:space="preserve"> is supported and the NF service consumer is the AMF;</w:t>
      </w:r>
    </w:p>
    <w:p w14:paraId="0A471567" w14:textId="77777777" w:rsidR="000A2535" w:rsidRDefault="00475D96" w:rsidP="000A2535">
      <w:pPr>
        <w:pStyle w:val="B3"/>
      </w:pPr>
      <w:r>
        <w:rPr>
          <w:noProof/>
          <w:lang w:eastAsia="zh-CN"/>
        </w:rPr>
        <w:t>g</w:t>
      </w:r>
      <w:r w:rsidRPr="000932FF">
        <w:rPr>
          <w:noProof/>
          <w:lang w:eastAsia="zh-CN"/>
        </w:rPr>
        <w:t>)</w:t>
      </w:r>
      <w:r w:rsidRPr="000932FF">
        <w:rPr>
          <w:noProof/>
          <w:lang w:eastAsia="zh-CN"/>
        </w:rPr>
        <w:tab/>
      </w:r>
      <w:r w:rsidR="000A2535">
        <w:rPr>
          <w:noProof/>
          <w:lang w:eastAsia="zh-CN"/>
        </w:rPr>
        <w:t>LBO information change, applicable to roaming scenarios, if the "VPLMNSpecificURSP" feature is supported and the NF service consumer is an AMF; or</w:t>
      </w:r>
    </w:p>
    <w:p w14:paraId="640CCB62" w14:textId="77777777" w:rsidR="007C5184" w:rsidRDefault="007C5184" w:rsidP="007C5184">
      <w:pPr>
        <w:pStyle w:val="B3"/>
      </w:pPr>
      <w:r>
        <w:t>h)</w:t>
      </w:r>
      <w:r>
        <w:tab/>
        <w:t>Change of Access type and RAT type</w:t>
      </w:r>
      <w:r>
        <w:rPr>
          <w:noProof/>
          <w:lang w:eastAsia="zh-CN"/>
        </w:rPr>
        <w:t xml:space="preserve">, if the "AccessChange" feature is supported; </w:t>
      </w:r>
    </w:p>
    <w:p w14:paraId="59E36CEE" w14:textId="77777777" w:rsidR="006C3F4E" w:rsidRDefault="006C3F4E" w:rsidP="000A2535">
      <w:pPr>
        <w:pStyle w:val="B3"/>
      </w:pPr>
      <w:r>
        <w:t>2)</w:t>
      </w:r>
      <w:r>
        <w:tab/>
        <w:t>a "NULL" value to request the removal of all previously installed Policy Control Request Trigger(s); and</w:t>
      </w:r>
    </w:p>
    <w:p w14:paraId="04D6C9BF" w14:textId="77777777" w:rsidR="006C3F4E" w:rsidRDefault="006C3F4E">
      <w:pPr>
        <w:pStyle w:val="B10"/>
      </w:pPr>
      <w:r>
        <w:t>-</w:t>
      </w:r>
      <w:r>
        <w:tab/>
        <w:t>if the Policy Control Request Trigger "Change of UE presence in PRA" is provided or if that trigger was already set but the requested presence reporting areas need to be changed, the presence reporting areas for which reporting is required encoded as "pras" attribute encoded as follows:</w:t>
      </w:r>
    </w:p>
    <w:p w14:paraId="3F064B5A" w14:textId="77777777" w:rsidR="006C3F4E" w:rsidRDefault="006C3F4E">
      <w:pPr>
        <w:pStyle w:val="B2"/>
        <w:rPr>
          <w:lang w:eastAsia="zh-CN"/>
        </w:rPr>
      </w:pPr>
      <w:r>
        <w:rPr>
          <w:lang w:eastAsia="zh-CN"/>
        </w:rPr>
        <w:t>a)</w:t>
      </w:r>
      <w:r>
        <w:rPr>
          <w:lang w:eastAsia="zh-CN"/>
        </w:rPr>
        <w:tab/>
        <w:t>A new entry shall be added by supplying a new identifier as key and the corresponding PresenceInfo data type instance with complete contents as value as an entry within the map.</w:t>
      </w:r>
    </w:p>
    <w:p w14:paraId="6F85808D" w14:textId="77777777" w:rsidR="006C3F4E" w:rsidRDefault="006C3F4E">
      <w:pPr>
        <w:pStyle w:val="B2"/>
        <w:rPr>
          <w:lang w:eastAsia="zh-CN"/>
        </w:rPr>
      </w:pPr>
      <w:r>
        <w:rPr>
          <w:lang w:eastAsia="zh-CN"/>
        </w:rPr>
        <w:t>b)</w:t>
      </w:r>
      <w:r>
        <w:rPr>
          <w:lang w:eastAsia="zh-CN"/>
        </w:rPr>
        <w:tab/>
        <w:t xml:space="preserve">An existing entry shall be modified by supplying the existing identifier as key and the PresenceInfo data type instance with complete contents as value as an entry within the map. </w:t>
      </w:r>
    </w:p>
    <w:p w14:paraId="6FA19EA6" w14:textId="77777777" w:rsidR="006C3F4E" w:rsidRDefault="006C3F4E">
      <w:pPr>
        <w:pStyle w:val="B2"/>
        <w:rPr>
          <w:lang w:eastAsia="zh-CN"/>
        </w:rPr>
      </w:pPr>
      <w:r>
        <w:rPr>
          <w:lang w:eastAsia="zh-CN"/>
        </w:rPr>
        <w:t>c)</w:t>
      </w:r>
      <w:r>
        <w:rPr>
          <w:lang w:eastAsia="zh-CN"/>
        </w:rPr>
        <w:tab/>
        <w:t>An existing entry shall be deleted by supplying the existing identifier as key and "NULL" as value as an entry within the map.</w:t>
      </w:r>
    </w:p>
    <w:p w14:paraId="26504935" w14:textId="77777777" w:rsidR="006C3F4E" w:rsidRDefault="006C3F4E">
      <w:pPr>
        <w:pStyle w:val="B2"/>
        <w:rPr>
          <w:lang w:eastAsia="zh-CN"/>
        </w:rPr>
      </w:pPr>
      <w:r>
        <w:rPr>
          <w:lang w:eastAsia="zh-CN"/>
        </w:rPr>
        <w:t>d)</w:t>
      </w:r>
      <w:r>
        <w:rPr>
          <w:lang w:eastAsia="zh-CN"/>
        </w:rPr>
        <w:tab/>
        <w:t>For an unmodified entry, no entry needs to be provided within the map.</w:t>
      </w:r>
    </w:p>
    <w:p w14:paraId="71153651" w14:textId="77777777" w:rsidR="00475D96" w:rsidRDefault="00475D96" w:rsidP="00475D96">
      <w:pPr>
        <w:pStyle w:val="B10"/>
      </w:pPr>
      <w:bookmarkStart w:id="867" w:name="_Toc28011091"/>
      <w:bookmarkStart w:id="868" w:name="_Toc34137954"/>
      <w:bookmarkStart w:id="869" w:name="_Toc36037549"/>
      <w:bookmarkStart w:id="870" w:name="_Toc39051651"/>
      <w:bookmarkStart w:id="871" w:name="_Toc43363243"/>
      <w:bookmarkStart w:id="872" w:name="_Toc45132850"/>
      <w:bookmarkStart w:id="873" w:name="_Toc49871581"/>
      <w:bookmarkStart w:id="874" w:name="_Toc50023471"/>
      <w:bookmarkStart w:id="875" w:name="_Toc51761151"/>
      <w:bookmarkStart w:id="876" w:name="_Toc67492634"/>
      <w:bookmarkStart w:id="877" w:name="_Toc74838368"/>
      <w:bookmarkStart w:id="878" w:name="_Toc104311191"/>
      <w:bookmarkStart w:id="879" w:name="_Toc104385871"/>
      <w:bookmarkStart w:id="880" w:name="_Toc104407065"/>
      <w:bookmarkStart w:id="881" w:name="_Toc104408358"/>
      <w:bookmarkStart w:id="882" w:name="_Toc104545952"/>
      <w:bookmarkStart w:id="883" w:name="_Toc112838200"/>
      <w:bookmarkStart w:id="884" w:name="_Toc129205558"/>
      <w:bookmarkStart w:id="885" w:name="_Toc129244377"/>
      <w:bookmarkStart w:id="886" w:name="_Toc136530149"/>
      <w:bookmarkStart w:id="887" w:name="_Toc136614746"/>
      <w:bookmarkStart w:id="888" w:name="_Toc28013389"/>
      <w:bookmarkStart w:id="889" w:name="_Toc34222301"/>
      <w:bookmarkStart w:id="890" w:name="_Toc36040484"/>
      <w:bookmarkStart w:id="891" w:name="_Toc39134413"/>
      <w:bookmarkStart w:id="892" w:name="_Toc43283360"/>
      <w:bookmarkStart w:id="893" w:name="_Toc45134400"/>
      <w:bookmarkStart w:id="894" w:name="_Toc49930000"/>
      <w:bookmarkStart w:id="895" w:name="_Toc50024120"/>
      <w:bookmarkStart w:id="896" w:name="_Toc51763608"/>
      <w:bookmarkStart w:id="897" w:name="_Toc56594472"/>
      <w:bookmarkStart w:id="898" w:name="_Toc67493814"/>
      <w:bookmarkStart w:id="899" w:name="_Toc68169718"/>
      <w:bookmarkStart w:id="900" w:name="_Toc73459326"/>
      <w:bookmarkStart w:id="901" w:name="_Toc73459449"/>
      <w:bookmarkStart w:id="902" w:name="_Toc74742986"/>
      <w:bookmarkStart w:id="903" w:name="_Toc112918271"/>
      <w:bookmarkStart w:id="904" w:name="_Toc120652772"/>
      <w:r w:rsidRPr="007E7CC0">
        <w:t>-</w:t>
      </w:r>
      <w:r w:rsidRPr="007E7CC0">
        <w:tab/>
        <w:t>if the Policy Control Request Trigger "LBO information change" is provided or if that trigger was already set but the requested LBO information needs to be changed, the requested LBO information encoded in the "pduSessions" attribute</w:t>
      </w:r>
      <w:r>
        <w:t>, a list of DNN and S-NSSAI combinations previously provided is updated by providing either a new complete list within the</w:t>
      </w:r>
      <w:r w:rsidRPr="00621952">
        <w:t>"pduSessions" attribute</w:t>
      </w:r>
      <w:r>
        <w:t xml:space="preserve"> or by setting it to </w:t>
      </w:r>
      <w:r>
        <w:rPr>
          <w:lang w:eastAsia="zh-CN"/>
        </w:rPr>
        <w:t xml:space="preserve">"NULL". </w:t>
      </w:r>
      <w:r w:rsidRPr="007E7CC0">
        <w:t>If the "pduSessions" attribute is not provided or the previously provided "pduSessions" attribute is deleted, the LBO information change policy control request trigger applies to a</w:t>
      </w:r>
      <w:r>
        <w:t>ny S-NSSAI and DNN combination.</w:t>
      </w:r>
    </w:p>
    <w:p w14:paraId="55D1A6E1" w14:textId="77777777" w:rsidR="001E551B" w:rsidRDefault="001E551B" w:rsidP="001E551B">
      <w:pPr>
        <w:pStyle w:val="Heading4"/>
        <w:rPr>
          <w:noProof/>
        </w:rPr>
      </w:pPr>
      <w:bookmarkStart w:id="905" w:name="_Toc148460872"/>
      <w:bookmarkStart w:id="906" w:name="_Toc151914869"/>
      <w:bookmarkStart w:id="907" w:name="_Toc175738987"/>
      <w:bookmarkStart w:id="908" w:name="_Toc183635301"/>
      <w:bookmarkStart w:id="909" w:name="_Toc183639150"/>
      <w:r>
        <w:rPr>
          <w:noProof/>
        </w:rPr>
        <w:t>4.2.3.4</w:t>
      </w:r>
      <w:r>
        <w:rPr>
          <w:noProof/>
        </w:rPr>
        <w:tab/>
        <w:t>Feature renegotiation during AMF relocation</w:t>
      </w:r>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905"/>
      <w:bookmarkEnd w:id="906"/>
      <w:bookmarkEnd w:id="907"/>
      <w:bookmarkEnd w:id="908"/>
      <w:bookmarkEnd w:id="909"/>
    </w:p>
    <w:p w14:paraId="66FBDD7A" w14:textId="77777777" w:rsidR="00AB0923" w:rsidRDefault="00AB0923" w:rsidP="00AB0923">
      <w:pPr>
        <w:rPr>
          <w:noProof/>
        </w:rPr>
      </w:pPr>
      <w:r>
        <w:rPr>
          <w:noProof/>
        </w:rPr>
        <w:t xml:space="preserve">During the AMF relocation, if the new AMF received the resource URI of the individual UE Policy from the old AMF and selects the old (V-)PCF, and the feature </w:t>
      </w:r>
      <w:r w:rsidR="00BB2BA5">
        <w:rPr>
          <w:noProof/>
        </w:rPr>
        <w:t xml:space="preserve">"FeatureRenegotiation" </w:t>
      </w:r>
      <w:r>
        <w:rPr>
          <w:noProof/>
        </w:rPr>
        <w:t>is supported, the new AMF shall invoke the update of the UE policy association as described in clause 4.2.3.1 with the following differences:</w:t>
      </w:r>
    </w:p>
    <w:p w14:paraId="676C860E" w14:textId="77777777" w:rsidR="00AB0923" w:rsidRDefault="00AB0923" w:rsidP="00AB0923">
      <w:pPr>
        <w:pStyle w:val="B10"/>
        <w:rPr>
          <w:noProof/>
        </w:rPr>
      </w:pPr>
      <w:r>
        <w:rPr>
          <w:noProof/>
        </w:rPr>
        <w:t>-</w:t>
      </w:r>
      <w:r>
        <w:rPr>
          <w:noProof/>
        </w:rPr>
        <w:tab/>
        <w:t>The new AMF shall include in the PolicyAssociationUpdateRequest data structure sent in the HTTP POST request:</w:t>
      </w:r>
    </w:p>
    <w:p w14:paraId="495FC723" w14:textId="77777777" w:rsidR="00AB0923" w:rsidRDefault="00AB0923" w:rsidP="00AB0923">
      <w:pPr>
        <w:pStyle w:val="B2"/>
        <w:rPr>
          <w:noProof/>
        </w:rPr>
      </w:pPr>
      <w:r>
        <w:rPr>
          <w:noProof/>
        </w:rPr>
        <w:t>a.</w:t>
      </w:r>
      <w:r>
        <w:rPr>
          <w:noProof/>
        </w:rPr>
        <w:tab/>
        <w:t>the "FEAT_RENEG" policy control request trigger within the "triggers" attribute;</w:t>
      </w:r>
    </w:p>
    <w:p w14:paraId="7A6773CF" w14:textId="77777777" w:rsidR="00AB0923" w:rsidRDefault="00AB0923" w:rsidP="00AB0923">
      <w:pPr>
        <w:pStyle w:val="B2"/>
        <w:rPr>
          <w:noProof/>
        </w:rPr>
      </w:pPr>
      <w:r>
        <w:rPr>
          <w:noProof/>
        </w:rPr>
        <w:t>b.</w:t>
      </w:r>
      <w:r>
        <w:rPr>
          <w:noProof/>
        </w:rPr>
        <w:tab/>
        <w:t>the "suppFeat" attribute with the AMF supported features; and</w:t>
      </w:r>
    </w:p>
    <w:p w14:paraId="6DD2D431" w14:textId="77777777" w:rsidR="007C5ECC" w:rsidRDefault="007C5ECC" w:rsidP="007C5ECC">
      <w:pPr>
        <w:pStyle w:val="B2"/>
        <w:rPr>
          <w:noProof/>
        </w:rPr>
      </w:pPr>
      <w:r>
        <w:rPr>
          <w:noProof/>
        </w:rPr>
        <w:t>c.</w:t>
      </w:r>
      <w:r>
        <w:rPr>
          <w:noProof/>
        </w:rPr>
        <w:tab/>
        <w:t>for each supported feature, the required feature information elements as specified in clauses 4.2.2.1 and 4.2.3.1, if applicable.</w:t>
      </w:r>
    </w:p>
    <w:p w14:paraId="4C234FB7" w14:textId="77777777" w:rsidR="007C5ECC" w:rsidRDefault="007C5ECC" w:rsidP="007C5ECC">
      <w:pPr>
        <w:pStyle w:val="NO"/>
        <w:rPr>
          <w:noProof/>
        </w:rPr>
      </w:pPr>
      <w:r>
        <w:rPr>
          <w:noProof/>
        </w:rPr>
        <w:t>NOTE 1:</w:t>
      </w:r>
      <w:r>
        <w:rPr>
          <w:noProof/>
        </w:rPr>
        <w:tab/>
        <w:t>When the new AMF received from the old AMF the subscribedpolicy control request trigger(s) that depend on feature control, and a policy control request trigger is met, the required feature information included in the update request contains the report of the met policy control request trigger within the "triggers" attribute and the associated information in the corresponding attribute as described in clause 4.2.3.1, when applicable. If the new AMF supports features not previously supported by the old AMF, the new AMF will include the available information associated to the supported features, if applicable, as described in clause 4.2.2.1.</w:t>
      </w:r>
    </w:p>
    <w:p w14:paraId="01B5F953" w14:textId="77777777" w:rsidR="001E551B" w:rsidRDefault="001E551B" w:rsidP="00BB5AF2">
      <w:pPr>
        <w:pStyle w:val="B10"/>
        <w:rPr>
          <w:noProof/>
        </w:rPr>
      </w:pPr>
      <w:r>
        <w:rPr>
          <w:noProof/>
        </w:rPr>
        <w:t>-</w:t>
      </w:r>
      <w:r>
        <w:rPr>
          <w:noProof/>
        </w:rPr>
        <w:tab/>
        <w:t>Upon reception of the HTTP POST request</w:t>
      </w:r>
      <w:r w:rsidR="00BB5AF2">
        <w:rPr>
          <w:noProof/>
        </w:rPr>
        <w:t>,</w:t>
      </w:r>
      <w:r>
        <w:rPr>
          <w:noProof/>
        </w:rPr>
        <w:t xml:space="preserve"> the </w:t>
      </w:r>
      <w:r w:rsidR="00BB5AF2">
        <w:rPr>
          <w:noProof/>
        </w:rPr>
        <w:t>(V-)</w:t>
      </w:r>
      <w:r>
        <w:rPr>
          <w:noProof/>
        </w:rPr>
        <w:t>PCF shall update the "Individual UE Policy Association" resource, determine the applicable policy and include in the PolicyUpdate data structure sent in the HTTP POST response:</w:t>
      </w:r>
    </w:p>
    <w:p w14:paraId="3D2A9076" w14:textId="77777777" w:rsidR="001650E0" w:rsidRDefault="001650E0" w:rsidP="001650E0">
      <w:pPr>
        <w:pStyle w:val="NO"/>
        <w:rPr>
          <w:noProof/>
        </w:rPr>
      </w:pPr>
      <w:r>
        <w:rPr>
          <w:noProof/>
        </w:rPr>
        <w:t>NOTE 2:</w:t>
      </w:r>
      <w:r>
        <w:rPr>
          <w:noProof/>
        </w:rPr>
        <w:tab/>
        <w:t>The determination of the applicable policy can consider the features supported by the new AMF.</w:t>
      </w:r>
    </w:p>
    <w:p w14:paraId="24F4D843" w14:textId="77777777" w:rsidR="001E551B" w:rsidRDefault="001E551B" w:rsidP="001E551B">
      <w:pPr>
        <w:pStyle w:val="B3"/>
        <w:rPr>
          <w:noProof/>
        </w:rPr>
      </w:pPr>
      <w:r>
        <w:rPr>
          <w:noProof/>
        </w:rPr>
        <w:t>a.</w:t>
      </w:r>
      <w:r>
        <w:rPr>
          <w:noProof/>
        </w:rPr>
        <w:tab/>
        <w:t>the "suppFeat" attribute with the negotiated supported features; and</w:t>
      </w:r>
    </w:p>
    <w:p w14:paraId="60194134" w14:textId="77777777" w:rsidR="001E551B" w:rsidRDefault="001E551B" w:rsidP="001E551B">
      <w:pPr>
        <w:pStyle w:val="B3"/>
        <w:rPr>
          <w:noProof/>
        </w:rPr>
      </w:pPr>
      <w:r>
        <w:rPr>
          <w:noProof/>
        </w:rPr>
        <w:t>b.</w:t>
      </w:r>
      <w:r>
        <w:rPr>
          <w:noProof/>
        </w:rPr>
        <w:tab/>
        <w:t>the complete "Individual UE Policy Association" resource representation, as specified in</w:t>
      </w:r>
      <w:r w:rsidR="0069084E">
        <w:rPr>
          <w:noProof/>
        </w:rPr>
        <w:t xml:space="preserve"> </w:t>
      </w:r>
      <w:r>
        <w:rPr>
          <w:noProof/>
        </w:rPr>
        <w:t>clause 4.2.2.1.</w:t>
      </w:r>
    </w:p>
    <w:p w14:paraId="43E750F1" w14:textId="77777777" w:rsidR="006C3F4E" w:rsidRDefault="006C3F4E">
      <w:pPr>
        <w:pStyle w:val="Heading3"/>
        <w:rPr>
          <w:noProof/>
        </w:rPr>
      </w:pPr>
      <w:bookmarkStart w:id="910" w:name="_Toc129205559"/>
      <w:bookmarkStart w:id="911" w:name="_Toc129244378"/>
      <w:bookmarkStart w:id="912" w:name="_Toc136530150"/>
      <w:bookmarkStart w:id="913" w:name="_Toc136614747"/>
      <w:bookmarkStart w:id="914" w:name="_Toc148460873"/>
      <w:bookmarkStart w:id="915" w:name="_Toc151914870"/>
      <w:bookmarkStart w:id="916" w:name="_Toc175738988"/>
      <w:bookmarkStart w:id="917" w:name="_Toc183635302"/>
      <w:bookmarkStart w:id="918" w:name="_Toc183639151"/>
      <w:r>
        <w:rPr>
          <w:noProof/>
        </w:rPr>
        <w:t>4.2.4</w:t>
      </w:r>
      <w:r>
        <w:rPr>
          <w:noProof/>
        </w:rPr>
        <w:tab/>
        <w:t>Npcf_UEPolicyControl_UpdateNotify Service Operation</w:t>
      </w:r>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10"/>
      <w:bookmarkEnd w:id="911"/>
      <w:bookmarkEnd w:id="912"/>
      <w:bookmarkEnd w:id="913"/>
      <w:bookmarkEnd w:id="914"/>
      <w:bookmarkEnd w:id="915"/>
      <w:bookmarkEnd w:id="916"/>
      <w:bookmarkEnd w:id="917"/>
      <w:bookmarkEnd w:id="918"/>
    </w:p>
    <w:p w14:paraId="1C18FA5B" w14:textId="77777777" w:rsidR="006C3F4E" w:rsidRDefault="006C3F4E">
      <w:pPr>
        <w:pStyle w:val="Heading4"/>
        <w:rPr>
          <w:noProof/>
        </w:rPr>
      </w:pPr>
      <w:bookmarkStart w:id="919" w:name="_Toc28013390"/>
      <w:bookmarkStart w:id="920" w:name="_Toc34222302"/>
      <w:bookmarkStart w:id="921" w:name="_Toc36040485"/>
      <w:bookmarkStart w:id="922" w:name="_Toc39134414"/>
      <w:bookmarkStart w:id="923" w:name="_Toc43283361"/>
      <w:bookmarkStart w:id="924" w:name="_Toc45134401"/>
      <w:bookmarkStart w:id="925" w:name="_Toc49930001"/>
      <w:bookmarkStart w:id="926" w:name="_Toc50024121"/>
      <w:bookmarkStart w:id="927" w:name="_Toc51763609"/>
      <w:bookmarkStart w:id="928" w:name="_Toc56594473"/>
      <w:bookmarkStart w:id="929" w:name="_Toc67493815"/>
      <w:bookmarkStart w:id="930" w:name="_Toc68169719"/>
      <w:bookmarkStart w:id="931" w:name="_Toc73459327"/>
      <w:bookmarkStart w:id="932" w:name="_Toc73459450"/>
      <w:bookmarkStart w:id="933" w:name="_Toc74742987"/>
      <w:bookmarkStart w:id="934" w:name="_Toc112918272"/>
      <w:bookmarkStart w:id="935" w:name="_Toc120652773"/>
      <w:bookmarkStart w:id="936" w:name="_Toc129205560"/>
      <w:bookmarkStart w:id="937" w:name="_Toc129244379"/>
      <w:bookmarkStart w:id="938" w:name="_Toc136530151"/>
      <w:bookmarkStart w:id="939" w:name="_Toc136614748"/>
      <w:bookmarkStart w:id="940" w:name="_Toc148460874"/>
      <w:bookmarkStart w:id="941" w:name="_Toc151914871"/>
      <w:bookmarkStart w:id="942" w:name="_Toc175738989"/>
      <w:bookmarkStart w:id="943" w:name="_Toc183635303"/>
      <w:bookmarkStart w:id="944" w:name="_Toc183639152"/>
      <w:r>
        <w:rPr>
          <w:noProof/>
        </w:rPr>
        <w:t>4.2.4.1</w:t>
      </w:r>
      <w:r>
        <w:rPr>
          <w:noProof/>
        </w:rPr>
        <w:tab/>
        <w:t>General</w:t>
      </w:r>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p>
    <w:p w14:paraId="05492F82" w14:textId="77777777" w:rsidR="00AC7DDB" w:rsidRDefault="00AC7DDB" w:rsidP="00AC7DDB">
      <w:pPr>
        <w:rPr>
          <w:noProof/>
        </w:rPr>
      </w:pPr>
      <w:r>
        <w:rPr>
          <w:noProof/>
        </w:rPr>
        <w:t xml:space="preserve">The (V-)(H)-PCF may decide to update policy control request triggers, and in the roaming case, the H-PCF may decide to update the UE Policy, the V2X N2 PC5 policy, if the </w:t>
      </w:r>
      <w:r>
        <w:t xml:space="preserve">"V2X" feature is supported, and/or the A2X N2 PC5 policy, if the "A2X" feature is supported, and/or the 5G </w:t>
      </w:r>
      <w:r>
        <w:rPr>
          <w:noProof/>
        </w:rPr>
        <w:t xml:space="preserve">ProSe N2 PC5 policy, if the </w:t>
      </w:r>
      <w:r>
        <w:t xml:space="preserve">"ProSe" feature is supported, and/or the Ranging/SL N2 PC5 policy, if the "Ranging_SL" feature is supported. </w:t>
      </w:r>
      <w:r>
        <w:rPr>
          <w:noProof/>
        </w:rPr>
        <w:t>The PCF (H-PCF in the roaming case) may decide to request the termination of the policy association.</w:t>
      </w:r>
    </w:p>
    <w:p w14:paraId="63B0356A" w14:textId="77777777" w:rsidR="009E4B5E" w:rsidRDefault="009E4B5E" w:rsidP="009E4B5E">
      <w:pPr>
        <w:rPr>
          <w:noProof/>
        </w:rPr>
      </w:pPr>
      <w:r>
        <w:t xml:space="preserve">If the "EpsUrsp" feature is supported, and the NF consumer is a PCF for a PDU session the </w:t>
      </w:r>
      <w:r>
        <w:rPr>
          <w:noProof/>
        </w:rPr>
        <w:t>PCF (H-PCF in the LBO roaming scenario)</w:t>
      </w:r>
      <w:r>
        <w:t xml:space="preserve"> </w:t>
      </w:r>
      <w:r>
        <w:rPr>
          <w:noProof/>
        </w:rPr>
        <w:t>may decide to update policy control request triggers and/or to update the URSP</w:t>
      </w:r>
      <w:r>
        <w:t xml:space="preserve">. The </w:t>
      </w:r>
      <w:r>
        <w:rPr>
          <w:noProof/>
        </w:rPr>
        <w:t>PCF</w:t>
      </w:r>
      <w:r>
        <w:t xml:space="preserve"> </w:t>
      </w:r>
      <w:r>
        <w:rPr>
          <w:noProof/>
        </w:rPr>
        <w:t>(H-PCF in the LBO roaming scenario)</w:t>
      </w:r>
      <w:r>
        <w:t xml:space="preserve"> may decide to request the termination of the policy association.</w:t>
      </w:r>
    </w:p>
    <w:p w14:paraId="79FDFD45" w14:textId="77777777" w:rsidR="006C3F4E" w:rsidRDefault="006C3F4E">
      <w:pPr>
        <w:rPr>
          <w:noProof/>
        </w:rPr>
      </w:pPr>
      <w:r>
        <w:rPr>
          <w:noProof/>
        </w:rPr>
        <w:t>The(V-)(H-)PCF shall then use an Npcf_UEPolicyControl_UpdateNotify service operation.</w:t>
      </w:r>
    </w:p>
    <w:p w14:paraId="1FEA3123" w14:textId="77777777" w:rsidR="006C3F4E" w:rsidRDefault="006C3F4E">
      <w:pPr>
        <w:rPr>
          <w:noProof/>
          <w:lang w:eastAsia="zh-CN"/>
        </w:rPr>
      </w:pPr>
      <w:bookmarkStart w:id="945" w:name="_Hlk511866673"/>
      <w:r>
        <w:rPr>
          <w:noProof/>
          <w:lang w:eastAsia="zh-CN"/>
        </w:rPr>
        <w:t xml:space="preserve">The following procedures using the </w:t>
      </w:r>
      <w:r>
        <w:rPr>
          <w:noProof/>
        </w:rPr>
        <w:t xml:space="preserve">Npcf_UEPolicyControl_UpdateNotify </w:t>
      </w:r>
      <w:r>
        <w:rPr>
          <w:noProof/>
          <w:lang w:eastAsia="zh-CN"/>
        </w:rPr>
        <w:t>service operation are supported:</w:t>
      </w:r>
    </w:p>
    <w:p w14:paraId="766BC2EF" w14:textId="77777777" w:rsidR="006C3F4E" w:rsidRDefault="006C3F4E">
      <w:pPr>
        <w:pStyle w:val="B10"/>
        <w:rPr>
          <w:noProof/>
        </w:rPr>
      </w:pPr>
      <w:r>
        <w:rPr>
          <w:noProof/>
        </w:rPr>
        <w:t>-</w:t>
      </w:r>
      <w:r>
        <w:rPr>
          <w:noProof/>
        </w:rPr>
        <w:tab/>
        <w:t>Policy update notification.</w:t>
      </w:r>
    </w:p>
    <w:p w14:paraId="1F224602" w14:textId="77777777" w:rsidR="006C3F4E" w:rsidRDefault="006C3F4E">
      <w:pPr>
        <w:pStyle w:val="B10"/>
        <w:rPr>
          <w:noProof/>
        </w:rPr>
      </w:pPr>
      <w:r>
        <w:rPr>
          <w:noProof/>
        </w:rPr>
        <w:t>-</w:t>
      </w:r>
      <w:r>
        <w:rPr>
          <w:noProof/>
        </w:rPr>
        <w:tab/>
        <w:t xml:space="preserve">Request </w:t>
      </w:r>
      <w:r w:rsidR="00496903">
        <w:rPr>
          <w:noProof/>
        </w:rPr>
        <w:t xml:space="preserve">the </w:t>
      </w:r>
      <w:r>
        <w:rPr>
          <w:noProof/>
        </w:rPr>
        <w:t xml:space="preserve">termination of the UE policy association. </w:t>
      </w:r>
    </w:p>
    <w:p w14:paraId="00E485E2" w14:textId="77777777" w:rsidR="006C3F4E" w:rsidRDefault="006C3F4E">
      <w:pPr>
        <w:pStyle w:val="B10"/>
      </w:pPr>
      <w:r>
        <w:rPr>
          <w:noProof/>
        </w:rPr>
        <w:t>-</w:t>
      </w:r>
      <w:r>
        <w:rPr>
          <w:noProof/>
        </w:rPr>
        <w:tab/>
        <w:t xml:space="preserve">URSP provisioning for </w:t>
      </w:r>
      <w:r>
        <w:t xml:space="preserve">background Data Transfer policy. </w:t>
      </w:r>
    </w:p>
    <w:p w14:paraId="59F0E9B2" w14:textId="77777777" w:rsidR="006C3F4E" w:rsidRDefault="006C3F4E" w:rsidP="002C019A">
      <w:pPr>
        <w:pStyle w:val="B10"/>
      </w:pPr>
      <w:r>
        <w:rPr>
          <w:noProof/>
        </w:rPr>
        <w:t>-</w:t>
      </w:r>
      <w:r>
        <w:rPr>
          <w:noProof/>
        </w:rPr>
        <w:tab/>
        <w:t xml:space="preserve">UE policy provisioning for </w:t>
      </w:r>
      <w:r>
        <w:t xml:space="preserve">V2X communications over PC5 and Uu reference points. </w:t>
      </w:r>
    </w:p>
    <w:p w14:paraId="0A422D28" w14:textId="77777777" w:rsidR="004D5ACF" w:rsidRDefault="006C3F4E" w:rsidP="004D5ACF">
      <w:pPr>
        <w:pStyle w:val="B10"/>
      </w:pPr>
      <w:r>
        <w:rPr>
          <w:noProof/>
        </w:rPr>
        <w:t>-</w:t>
      </w:r>
      <w:r>
        <w:rPr>
          <w:noProof/>
        </w:rPr>
        <w:tab/>
        <w:t xml:space="preserve">UE policy provisioning for 5G </w:t>
      </w:r>
      <w:r>
        <w:t>ProSe.</w:t>
      </w:r>
    </w:p>
    <w:p w14:paraId="27CB0E28" w14:textId="77777777" w:rsidR="006C3F4E" w:rsidRDefault="004D5ACF" w:rsidP="004D5ACF">
      <w:pPr>
        <w:pStyle w:val="B10"/>
      </w:pPr>
      <w:r>
        <w:rPr>
          <w:noProof/>
        </w:rPr>
        <w:t>-</w:t>
      </w:r>
      <w:r>
        <w:rPr>
          <w:noProof/>
        </w:rPr>
        <w:tab/>
        <w:t>UE policy provisioning for Ranging/SL</w:t>
      </w:r>
      <w:r>
        <w:t>.</w:t>
      </w:r>
    </w:p>
    <w:p w14:paraId="33EAD7F8" w14:textId="77777777" w:rsidR="00AC7DDB" w:rsidRDefault="00AC7DDB" w:rsidP="00AC7DDB">
      <w:pPr>
        <w:pStyle w:val="B10"/>
        <w:rPr>
          <w:rFonts w:eastAsia="SimSun"/>
          <w:lang w:eastAsia="x-none"/>
        </w:rPr>
      </w:pPr>
      <w:r>
        <w:rPr>
          <w:noProof/>
        </w:rPr>
        <w:t>-</w:t>
      </w:r>
      <w:r>
        <w:rPr>
          <w:noProof/>
        </w:rPr>
        <w:tab/>
        <w:t>N2 PC5 Policy (</w:t>
      </w:r>
      <w:r>
        <w:rPr>
          <w:noProof/>
          <w:lang w:eastAsia="zh-CN"/>
        </w:rPr>
        <w:t>e.g. for V2X communications, for A2X communications, for 5G ProSe, for Ranging/SL</w:t>
      </w:r>
      <w:r>
        <w:rPr>
          <w:noProof/>
        </w:rPr>
        <w:t>) provisioning</w:t>
      </w:r>
      <w:r>
        <w:rPr>
          <w:rFonts w:eastAsia="SimSun"/>
          <w:lang w:eastAsia="x-none"/>
        </w:rPr>
        <w:t>.</w:t>
      </w:r>
    </w:p>
    <w:p w14:paraId="536C0ADA" w14:textId="77777777" w:rsidR="006C3F4E" w:rsidRPr="00E5253B" w:rsidRDefault="009359AC" w:rsidP="009359AC">
      <w:pPr>
        <w:pStyle w:val="B10"/>
        <w:rPr>
          <w:rFonts w:eastAsia="SimSun"/>
          <w:lang w:eastAsia="x-none"/>
        </w:rPr>
      </w:pPr>
      <w:r>
        <w:rPr>
          <w:noProof/>
        </w:rPr>
        <w:t>-</w:t>
      </w:r>
      <w:r>
        <w:rPr>
          <w:noProof/>
        </w:rPr>
        <w:tab/>
        <w:t xml:space="preserve">UE policy provisioning for </w:t>
      </w:r>
      <w:r>
        <w:rPr>
          <w:rFonts w:eastAsia="SimSun"/>
          <w:lang w:eastAsia="x-none"/>
        </w:rPr>
        <w:t>A2X communications over PC5 reference point</w:t>
      </w:r>
      <w:r w:rsidR="006841F0" w:rsidRPr="00C6423E">
        <w:t xml:space="preserve"> </w:t>
      </w:r>
      <w:r w:rsidR="006841F0">
        <w:t xml:space="preserve">or </w:t>
      </w:r>
      <w:r w:rsidR="006841F0">
        <w:rPr>
          <w:lang w:eastAsia="x-none"/>
        </w:rPr>
        <w:t xml:space="preserve">A2X communications </w:t>
      </w:r>
      <w:r w:rsidR="006841F0">
        <w:t>over Uu reference point or both</w:t>
      </w:r>
      <w:r>
        <w:rPr>
          <w:rFonts w:eastAsia="SimSun"/>
          <w:lang w:eastAsia="x-none"/>
        </w:rPr>
        <w:t>.</w:t>
      </w:r>
    </w:p>
    <w:p w14:paraId="72E92B27" w14:textId="77777777" w:rsidR="007C5ECC" w:rsidRDefault="007C5ECC" w:rsidP="007C5ECC">
      <w:pPr>
        <w:pStyle w:val="NO"/>
      </w:pPr>
      <w:r>
        <w:t>NOTE:</w:t>
      </w:r>
      <w:r>
        <w:tab/>
        <w:t>The PCF derives the UE policy information and invokes the Namf_Communication_N1N2MessageTransfer service operation to provision it to the UE.</w:t>
      </w:r>
    </w:p>
    <w:p w14:paraId="76296ED3" w14:textId="77777777" w:rsidR="006C3F4E" w:rsidRDefault="006739B8" w:rsidP="00CA66F1">
      <w:pPr>
        <w:pStyle w:val="B10"/>
        <w:rPr>
          <w:noProof/>
        </w:rPr>
      </w:pPr>
      <w:r w:rsidRPr="00726EB6">
        <w:rPr>
          <w:rFonts w:eastAsia="SimSun"/>
          <w:lang w:eastAsia="x-none"/>
        </w:rPr>
        <w:t>-</w:t>
      </w:r>
      <w:r w:rsidRPr="00726EB6">
        <w:rPr>
          <w:rFonts w:eastAsia="SimSun"/>
          <w:lang w:eastAsia="x-none"/>
        </w:rPr>
        <w:tab/>
      </w:r>
      <w:r>
        <w:rPr>
          <w:noProof/>
        </w:rPr>
        <w:t>URSP provisioning in EPS</w:t>
      </w:r>
      <w:r>
        <w:rPr>
          <w:rFonts w:eastAsia="SimSun"/>
          <w:lang w:eastAsia="x-none"/>
        </w:rPr>
        <w:t>.</w:t>
      </w:r>
    </w:p>
    <w:p w14:paraId="2E8D9801" w14:textId="77777777" w:rsidR="006C3F4E" w:rsidRDefault="006C3F4E">
      <w:pPr>
        <w:pStyle w:val="Heading4"/>
        <w:rPr>
          <w:noProof/>
        </w:rPr>
      </w:pPr>
      <w:bookmarkStart w:id="946" w:name="_Toc28013391"/>
      <w:bookmarkStart w:id="947" w:name="_Toc34222303"/>
      <w:bookmarkStart w:id="948" w:name="_Toc36040486"/>
      <w:bookmarkStart w:id="949" w:name="_Toc39134415"/>
      <w:bookmarkStart w:id="950" w:name="_Toc43283362"/>
      <w:bookmarkStart w:id="951" w:name="_Toc45134402"/>
      <w:bookmarkStart w:id="952" w:name="_Toc49930002"/>
      <w:bookmarkStart w:id="953" w:name="_Toc50024122"/>
      <w:bookmarkStart w:id="954" w:name="_Toc51763610"/>
      <w:bookmarkStart w:id="955" w:name="_Toc56594474"/>
      <w:bookmarkStart w:id="956" w:name="_Toc67493816"/>
      <w:bookmarkStart w:id="957" w:name="_Toc68169720"/>
      <w:bookmarkStart w:id="958" w:name="_Toc73459328"/>
      <w:bookmarkStart w:id="959" w:name="_Toc73459451"/>
      <w:bookmarkStart w:id="960" w:name="_Toc74742988"/>
      <w:bookmarkStart w:id="961" w:name="_Toc112918273"/>
      <w:bookmarkStart w:id="962" w:name="_Toc120652774"/>
      <w:bookmarkStart w:id="963" w:name="_Toc129205561"/>
      <w:bookmarkStart w:id="964" w:name="_Toc129244380"/>
      <w:bookmarkStart w:id="965" w:name="_Toc136530152"/>
      <w:bookmarkStart w:id="966" w:name="_Toc136614749"/>
      <w:bookmarkStart w:id="967" w:name="_Toc148460875"/>
      <w:bookmarkStart w:id="968" w:name="_Toc151914872"/>
      <w:bookmarkStart w:id="969" w:name="_Toc175738990"/>
      <w:bookmarkStart w:id="970" w:name="_Toc183635304"/>
      <w:bookmarkStart w:id="971" w:name="_Toc183639153"/>
      <w:bookmarkEnd w:id="945"/>
      <w:r>
        <w:rPr>
          <w:noProof/>
        </w:rPr>
        <w:t>4.2.4.2</w:t>
      </w:r>
      <w:r>
        <w:rPr>
          <w:noProof/>
        </w:rPr>
        <w:tab/>
        <w:t>Policy update notification</w:t>
      </w:r>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p>
    <w:p w14:paraId="090D21E1" w14:textId="77777777" w:rsidR="006C3F4E" w:rsidRDefault="006C3F4E">
      <w:pPr>
        <w:rPr>
          <w:noProof/>
        </w:rPr>
      </w:pPr>
      <w:r>
        <w:rPr>
          <w:noProof/>
        </w:rPr>
        <w:t>Figure 4.2.4.2-1 illustrates the policy update notification.</w:t>
      </w:r>
    </w:p>
    <w:p w14:paraId="57D95B1A" w14:textId="77777777" w:rsidR="006C3F4E" w:rsidRDefault="006C3F4E">
      <w:pPr>
        <w:pStyle w:val="TH"/>
        <w:rPr>
          <w:noProof/>
        </w:rPr>
      </w:pPr>
    </w:p>
    <w:p w14:paraId="4888CE49" w14:textId="77777777" w:rsidR="006C3F4E" w:rsidRDefault="006C3F4E">
      <w:pPr>
        <w:pStyle w:val="TH"/>
        <w:rPr>
          <w:noProof/>
        </w:rPr>
      </w:pPr>
      <w:r>
        <w:rPr>
          <w:noProof/>
        </w:rPr>
        <w:object w:dxaOrig="9570" w:dyaOrig="3194" w14:anchorId="505E40BA">
          <v:shape id="_x0000_i1032" type="#_x0000_t75" style="width:479.55pt;height:158.95pt" o:ole="">
            <v:imagedata r:id="rId22" o:title=""/>
          </v:shape>
          <o:OLEObject Type="Embed" ProgID="Visio.Drawing.11" ShapeID="_x0000_i1032" DrawAspect="Content" ObjectID="_1794253503" r:id="rId23"/>
        </w:object>
      </w:r>
    </w:p>
    <w:p w14:paraId="435E9831" w14:textId="77777777" w:rsidR="006C3F4E" w:rsidRDefault="00AD2684">
      <w:pPr>
        <w:pStyle w:val="TF"/>
        <w:rPr>
          <w:noProof/>
        </w:rPr>
      </w:pPr>
      <w:r>
        <w:rPr>
          <w:noProof/>
        </w:rPr>
        <w:t>Figure </w:t>
      </w:r>
      <w:r w:rsidR="006C3F4E">
        <w:rPr>
          <w:noProof/>
        </w:rPr>
        <w:t>4.2.4.2-1: policy update notification</w:t>
      </w:r>
    </w:p>
    <w:p w14:paraId="1F016931" w14:textId="77777777" w:rsidR="006C3F4E" w:rsidRDefault="006C3F4E">
      <w:pPr>
        <w:pStyle w:val="NO"/>
      </w:pPr>
      <w:bookmarkStart w:id="972" w:name="_Hlk6242437"/>
      <w:r>
        <w:t>NOTE:</w:t>
      </w:r>
      <w:r>
        <w:tab/>
        <w:t>For the roaming case, the PCF represents the V-PCF if the NF service consumer is an AMF and the PCF represents the H-PCF if the NF service consumer is a V-PCF.</w:t>
      </w:r>
    </w:p>
    <w:bookmarkEnd w:id="972"/>
    <w:p w14:paraId="142D4B07" w14:textId="77777777" w:rsidR="003C28EE" w:rsidRDefault="006C3F4E" w:rsidP="003C28EE">
      <w:pPr>
        <w:rPr>
          <w:noProof/>
        </w:rPr>
      </w:pPr>
      <w:r>
        <w:rPr>
          <w:noProof/>
        </w:rPr>
        <w:t>The (V-)(H)-PCF may decide to update</w:t>
      </w:r>
      <w:r w:rsidR="00E9036F">
        <w:rPr>
          <w:noProof/>
        </w:rPr>
        <w:t xml:space="preserve">, based on external triggers (e.g. notifications </w:t>
      </w:r>
      <w:r w:rsidR="00E9036F" w:rsidRPr="00BC62E2">
        <w:t>received from UDR about new or updated</w:t>
      </w:r>
      <w:r w:rsidR="00E9036F">
        <w:t xml:space="preserve"> service parameter data </w:t>
      </w:r>
      <w:r w:rsidR="00E9036F">
        <w:rPr>
          <w:noProof/>
        </w:rPr>
        <w:t xml:space="preserve">as described in </w:t>
      </w:r>
      <w:r w:rsidR="00E9036F" w:rsidRPr="00BC62E2">
        <w:t>3GPP TS 29.519 [17]</w:t>
      </w:r>
      <w:r w:rsidR="00E9036F">
        <w:t xml:space="preserve">) or internal triggers (e.g., the activation of a pending policy counter provided via the </w:t>
      </w:r>
      <w:r w:rsidR="00E9036F">
        <w:rPr>
          <w:lang w:eastAsia="zh-CN"/>
        </w:rPr>
        <w:t>Nchf_SpendingLimitControl</w:t>
      </w:r>
      <w:r w:rsidR="00E9036F">
        <w:rPr>
          <w:noProof/>
        </w:rPr>
        <w:t xml:space="preserve"> Service as described in </w:t>
      </w:r>
      <w:r w:rsidR="00E9036F">
        <w:rPr>
          <w:lang w:eastAsia="ja-JP"/>
        </w:rPr>
        <w:t>3GPP TS 29.</w:t>
      </w:r>
      <w:r w:rsidR="00E9036F">
        <w:rPr>
          <w:lang w:eastAsia="zh-CN"/>
        </w:rPr>
        <w:t>5</w:t>
      </w:r>
      <w:r w:rsidR="00E9036F">
        <w:rPr>
          <w:lang w:eastAsia="ja-JP"/>
        </w:rPr>
        <w:t>94</w:t>
      </w:r>
      <w:r w:rsidR="00E9036F">
        <w:rPr>
          <w:noProof/>
        </w:rPr>
        <w:t> </w:t>
      </w:r>
      <w:r w:rsidR="00E9036F" w:rsidRPr="00F50B46">
        <w:rPr>
          <w:noProof/>
        </w:rPr>
        <w:t>[</w:t>
      </w:r>
      <w:r w:rsidR="00E9036F">
        <w:rPr>
          <w:noProof/>
        </w:rPr>
        <w:t>33</w:t>
      </w:r>
      <w:r w:rsidR="00E9036F" w:rsidRPr="00F50B46">
        <w:rPr>
          <w:noProof/>
        </w:rPr>
        <w:t>]</w:t>
      </w:r>
      <w:r w:rsidR="00E9036F">
        <w:t>)</w:t>
      </w:r>
      <w:r w:rsidR="00E9036F">
        <w:rPr>
          <w:noProof/>
        </w:rPr>
        <w:t xml:space="preserve"> </w:t>
      </w:r>
      <w:r>
        <w:rPr>
          <w:noProof/>
        </w:rPr>
        <w:t xml:space="preserve">policy control request trigger(s) and in the roaming case, the H-PCF may also decide to update the UE Policy, </w:t>
      </w:r>
      <w:r w:rsidR="00624F23">
        <w:rPr>
          <w:noProof/>
        </w:rPr>
        <w:t xml:space="preserve">the </w:t>
      </w:r>
      <w:r>
        <w:t>N2 PC5 policy</w:t>
      </w:r>
      <w:r w:rsidR="00624F23">
        <w:t xml:space="preserve"> for V2X communications</w:t>
      </w:r>
      <w:r>
        <w:t xml:space="preserve"> if the "</w:t>
      </w:r>
      <w:r>
        <w:rPr>
          <w:lang w:eastAsia="es-ES"/>
        </w:rPr>
        <w:t xml:space="preserve">V2X" feature </w:t>
      </w:r>
      <w:r w:rsidR="00624F23">
        <w:rPr>
          <w:lang w:eastAsia="es-ES"/>
        </w:rPr>
        <w:t xml:space="preserve">is supported </w:t>
      </w:r>
      <w:r w:rsidR="00C20E32">
        <w:rPr>
          <w:lang w:eastAsia="es-ES"/>
        </w:rPr>
        <w:t xml:space="preserve">and/or </w:t>
      </w:r>
      <w:r w:rsidR="00C20E32">
        <w:rPr>
          <w:noProof/>
        </w:rPr>
        <w:t xml:space="preserve">the </w:t>
      </w:r>
      <w:r w:rsidR="00C20E32">
        <w:t>N2 PC5 policy for A2X communications if the "</w:t>
      </w:r>
      <w:r w:rsidR="00C20E32">
        <w:rPr>
          <w:lang w:eastAsia="es-ES"/>
        </w:rPr>
        <w:t xml:space="preserve">A2X" feature is supported </w:t>
      </w:r>
      <w:r>
        <w:rPr>
          <w:lang w:eastAsia="es-ES"/>
        </w:rPr>
        <w:t>and/or</w:t>
      </w:r>
      <w:r w:rsidR="00624F23">
        <w:rPr>
          <w:lang w:eastAsia="es-ES"/>
        </w:rPr>
        <w:t xml:space="preserve"> the N2 PC5 policy for 5G ProSe if</w:t>
      </w:r>
      <w:r>
        <w:rPr>
          <w:lang w:eastAsia="es-ES"/>
        </w:rPr>
        <w:t xml:space="preserve"> the "ProSe" feature is supported</w:t>
      </w:r>
      <w:r w:rsidR="00A55585" w:rsidRPr="00136821">
        <w:rPr>
          <w:lang w:eastAsia="es-ES"/>
        </w:rPr>
        <w:t xml:space="preserve"> </w:t>
      </w:r>
      <w:r w:rsidR="00A55585">
        <w:rPr>
          <w:lang w:eastAsia="es-ES"/>
        </w:rPr>
        <w:t>and/or the N2 PC5 policy for Ranging/SL if the "Ranging_SL" feature is supported</w:t>
      </w:r>
      <w:r w:rsidR="003C28EE">
        <w:rPr>
          <w:lang w:eastAsia="es-ES"/>
        </w:rPr>
        <w:t>.</w:t>
      </w:r>
    </w:p>
    <w:p w14:paraId="28A4174C" w14:textId="567DA0F6" w:rsidR="00410CA8" w:rsidRDefault="00410CA8" w:rsidP="00410CA8">
      <w:pPr>
        <w:pStyle w:val="NO"/>
      </w:pPr>
      <w:r>
        <w:t>NOTE:</w:t>
      </w:r>
      <w:r>
        <w:tab/>
        <w:t xml:space="preserve">In this release of the specification, policy decisions based on policy counters provided via </w:t>
      </w:r>
      <w:r>
        <w:rPr>
          <w:lang w:eastAsia="zh-CN"/>
        </w:rPr>
        <w:t>Nchf_SpendingLimitControl</w:t>
      </w:r>
      <w:r>
        <w:rPr>
          <w:noProof/>
        </w:rPr>
        <w:t xml:space="preserve"> service apply </w:t>
      </w:r>
      <w:r>
        <w:t>to URSP only.</w:t>
      </w:r>
    </w:p>
    <w:p w14:paraId="3A1E8A96" w14:textId="77777777" w:rsidR="00E8069D" w:rsidRDefault="003C28EE" w:rsidP="00E8069D">
      <w:r>
        <w:t>If the "</w:t>
      </w:r>
      <w:r w:rsidRPr="00311E15">
        <w:t>EpsUrsp</w:t>
      </w:r>
      <w:r>
        <w:t xml:space="preserve">" feature is supported and the NF consumer is a PCF for a PDU session the </w:t>
      </w:r>
      <w:r>
        <w:rPr>
          <w:noProof/>
        </w:rPr>
        <w:t>PCF</w:t>
      </w:r>
      <w:r w:rsidRPr="001548EA">
        <w:rPr>
          <w:noProof/>
        </w:rPr>
        <w:t xml:space="preserve"> </w:t>
      </w:r>
      <w:r w:rsidR="00A45481">
        <w:rPr>
          <w:noProof/>
        </w:rPr>
        <w:t xml:space="preserve">(H-PCF in the LBO roaming scenario) </w:t>
      </w:r>
      <w:r w:rsidRPr="001548EA">
        <w:rPr>
          <w:noProof/>
        </w:rPr>
        <w:t xml:space="preserve">may decide to update policy control request triggers </w:t>
      </w:r>
      <w:r>
        <w:rPr>
          <w:noProof/>
        </w:rPr>
        <w:t>and/or to update the URSP</w:t>
      </w:r>
      <w:r>
        <w:t>.</w:t>
      </w:r>
    </w:p>
    <w:p w14:paraId="40B77D60" w14:textId="77777777" w:rsidR="008D427B" w:rsidRDefault="008D427B" w:rsidP="008D427B">
      <w:pPr>
        <w:rPr>
          <w:lang w:eastAsia="zh-CN"/>
        </w:rPr>
      </w:pPr>
      <w:r>
        <w:rPr>
          <w:noProof/>
        </w:rPr>
        <w:t xml:space="preserve">If the </w:t>
      </w:r>
      <w:r>
        <w:t>"</w:t>
      </w:r>
      <w:r>
        <w:rPr>
          <w:noProof/>
        </w:rPr>
        <w:t>SliceAwareANDSP</w:t>
      </w:r>
      <w:r>
        <w:t>"</w:t>
      </w:r>
      <w:r>
        <w:rPr>
          <w:noProof/>
        </w:rPr>
        <w:t xml:space="preserve"> feature is supported, the PCF received the indication of wrong NI3WF or TNGF selection during UE Policy Association creation as described in clause</w:t>
      </w:r>
      <w:r w:rsidRPr="0070398E">
        <w:t> </w:t>
      </w:r>
      <w:r>
        <w:t xml:space="preserve">4.2.2.1 or during UE Policy Association modification as </w:t>
      </w:r>
      <w:r>
        <w:rPr>
          <w:noProof/>
        </w:rPr>
        <w:t>described in clause</w:t>
      </w:r>
      <w:r w:rsidRPr="0070398E">
        <w:t> </w:t>
      </w:r>
      <w:r>
        <w:t>4.2.3.1</w:t>
      </w:r>
      <w:r>
        <w:rPr>
          <w:noProof/>
        </w:rPr>
        <w:t xml:space="preserve">, </w:t>
      </w:r>
      <w:r>
        <w:rPr>
          <w:lang w:eastAsia="zh-CN"/>
        </w:rPr>
        <w:t>and the PCF determines that the UE needs to be configured with ANDSP/WLANSP with slice selection information and the configuration result is to be indicated within a Npcf_UEPolicyControl_UpdateNotify request then:</w:t>
      </w:r>
    </w:p>
    <w:p w14:paraId="5A51A065" w14:textId="77777777" w:rsidR="008D427B" w:rsidRDefault="008D427B" w:rsidP="008D427B">
      <w:pPr>
        <w:pStyle w:val="B10"/>
        <w:rPr>
          <w:lang w:eastAsia="zh-CN"/>
        </w:rPr>
      </w:pPr>
      <w:r>
        <w:rPr>
          <w:lang w:eastAsia="zh-CN"/>
        </w:rPr>
        <w:t>-</w:t>
      </w:r>
      <w:r>
        <w:rPr>
          <w:lang w:eastAsia="zh-CN"/>
        </w:rPr>
        <w:tab/>
        <w:t>when the PCF has successfully delivered to the UE the updated ANDSP/WLANSP with the slice selection information for the corresponding type of non-3gpp node, the PCF notifies to the NF service consumer about the successful delivery</w:t>
      </w:r>
      <w:r w:rsidRPr="008B6506">
        <w:rPr>
          <w:lang w:eastAsia="zh-CN"/>
        </w:rPr>
        <w:t xml:space="preserve"> </w:t>
      </w:r>
      <w:r>
        <w:rPr>
          <w:lang w:eastAsia="zh-CN"/>
        </w:rPr>
        <w:t>providing the "andspDelInd" attribute set to value "CONFIGURED".</w:t>
      </w:r>
    </w:p>
    <w:p w14:paraId="08831857" w14:textId="77777777" w:rsidR="008D427B" w:rsidRDefault="008D427B" w:rsidP="000F4B47">
      <w:pPr>
        <w:pStyle w:val="B10"/>
      </w:pPr>
      <w:r>
        <w:rPr>
          <w:lang w:eastAsia="zh-CN"/>
        </w:rPr>
        <w:t>-</w:t>
      </w:r>
      <w:r>
        <w:rPr>
          <w:lang w:eastAsia="zh-CN"/>
        </w:rPr>
        <w:tab/>
        <w:t>if the UE update with the ANDSP/WLANSP with the slice selection information for the corresponding type of non-3GPP node fails, the PCF provides the "andspDelInd" attribute set to value "NOT_CONFIGURED".</w:t>
      </w:r>
    </w:p>
    <w:p w14:paraId="28496652" w14:textId="77777777" w:rsidR="00D30924" w:rsidRDefault="00C73C3D" w:rsidP="00D30924">
      <w:pPr>
        <w:shd w:val="clear" w:color="auto" w:fill="FFFFFF"/>
        <w:rPr>
          <w:lang w:eastAsia="zh-CN"/>
        </w:rPr>
      </w:pPr>
      <w:r w:rsidRPr="0070398E">
        <w:t xml:space="preserve">If the "VPLMNSpecificURSP" feature is supported, the NF consumer is the V-PCF and the H-PCF received the subscription to notification about the delivery outcome of VPLMN-specific URSP rules within the </w:t>
      </w:r>
      <w:r w:rsidRPr="0070398E">
        <w:rPr>
          <w:noProof/>
        </w:rPr>
        <w:t xml:space="preserve">"deliveryEvents" </w:t>
      </w:r>
      <w:r w:rsidRPr="0070398E">
        <w:t xml:space="preserve">attribute as specified in clauses 4.2.2.1, and 4.2.3.1, the H-PCF notifies about the result of the delivery of UE policies using the </w:t>
      </w:r>
      <w:r w:rsidRPr="0070398E">
        <w:rPr>
          <w:lang w:eastAsia="zh-CN"/>
        </w:rPr>
        <w:t>"deliv</w:t>
      </w:r>
      <w:r w:rsidRPr="0070398E">
        <w:t>Report</w:t>
      </w:r>
      <w:r w:rsidRPr="0070398E">
        <w:rPr>
          <w:lang w:eastAsia="zh-CN"/>
        </w:rPr>
        <w:t>" attribute as described in clause</w:t>
      </w:r>
      <w:r w:rsidRPr="0070398E">
        <w:t> 4.2.4.7</w:t>
      </w:r>
      <w:r w:rsidRPr="0070398E">
        <w:rPr>
          <w:lang w:eastAsia="zh-CN"/>
        </w:rPr>
        <w:t>.</w:t>
      </w:r>
    </w:p>
    <w:p w14:paraId="22E731C8" w14:textId="77777777" w:rsidR="00C73C3D" w:rsidRDefault="00D30924" w:rsidP="00D30924">
      <w:pPr>
        <w:shd w:val="clear" w:color="auto" w:fill="FFFFFF"/>
      </w:pPr>
      <w:r>
        <w:rPr>
          <w:noProof/>
        </w:rPr>
        <w:t xml:space="preserve">For the (V-)PCF communicating with the AMF, if the </w:t>
      </w:r>
      <w:r>
        <w:t>"URSPEnforcement"</w:t>
      </w:r>
      <w:r w:rsidRPr="00761B48">
        <w:rPr>
          <w:noProof/>
        </w:rPr>
        <w:t xml:space="preserve"> feature</w:t>
      </w:r>
      <w:r>
        <w:rPr>
          <w:noProof/>
        </w:rPr>
        <w:t xml:space="preserve"> is supported, and if not previously provided, </w:t>
      </w:r>
      <w:r>
        <w:t>the (V-)</w:t>
      </w:r>
      <w:r>
        <w:rPr>
          <w:noProof/>
        </w:rPr>
        <w:t>PCF</w:t>
      </w:r>
      <w:r w:rsidRPr="001548EA">
        <w:rPr>
          <w:noProof/>
        </w:rPr>
        <w:t xml:space="preserve"> may decide </w:t>
      </w:r>
      <w:r>
        <w:rPr>
          <w:noProof/>
        </w:rPr>
        <w:t>to request to the AMF to be notified about the PDU session established/terminated events by providing the PCF for the UE callback information within the "</w:t>
      </w:r>
      <w:r>
        <w:rPr>
          <w:noProof/>
          <w:lang w:eastAsia="zh-CN"/>
        </w:rPr>
        <w:t>pcfUeInfo</w:t>
      </w:r>
      <w:r>
        <w:rPr>
          <w:noProof/>
        </w:rPr>
        <w:t>" attribute, and the DNN and S-NSSAI of the concerned PDU session(s) within the "</w:t>
      </w:r>
      <w:r>
        <w:rPr>
          <w:noProof/>
          <w:lang w:eastAsia="zh-CN"/>
        </w:rPr>
        <w:t>matchPdus</w:t>
      </w:r>
      <w:r>
        <w:rPr>
          <w:noProof/>
        </w:rPr>
        <w:t xml:space="preserve">" attribute. Alternatively, the (V-)PCF may provide the updated complete list of </w:t>
      </w:r>
      <w:r w:rsidRPr="003600D4">
        <w:rPr>
          <w:noProof/>
        </w:rPr>
        <w:t>DNN and S-NSSAI</w:t>
      </w:r>
      <w:r>
        <w:rPr>
          <w:noProof/>
        </w:rPr>
        <w:t xml:space="preserve"> combination(s) of the concerned PDU sessions within the "matchPdus" attribute and/or updated PCF for the UE callback information within the "</w:t>
      </w:r>
      <w:r>
        <w:rPr>
          <w:noProof/>
          <w:lang w:eastAsia="zh-CN"/>
        </w:rPr>
        <w:t>pcfUeInfo</w:t>
      </w:r>
      <w:r>
        <w:rPr>
          <w:noProof/>
        </w:rPr>
        <w:t>" attribute.</w:t>
      </w:r>
    </w:p>
    <w:p w14:paraId="1A6D7EE7" w14:textId="77777777" w:rsidR="006C3F4E" w:rsidRDefault="00624F23">
      <w:pPr>
        <w:rPr>
          <w:noProof/>
        </w:rPr>
      </w:pPr>
      <w:r>
        <w:rPr>
          <w:noProof/>
        </w:rPr>
        <w:t>T</w:t>
      </w:r>
      <w:r w:rsidR="006C3F4E">
        <w:rPr>
          <w:noProof/>
        </w:rPr>
        <w:t xml:space="preserve">he (V-)(H-)PCF shall then send an HTTP POST request with "{notificationUri}/update" as URI (where the Notification URI was previously supplied by the NF service consumer) to the NF service consumer and the PolicyUpdate data structure as request body encoded as described in </w:t>
      </w:r>
      <w:r w:rsidR="00CF38F2">
        <w:rPr>
          <w:noProof/>
        </w:rPr>
        <w:t>clause</w:t>
      </w:r>
      <w:r w:rsidR="006C3F4E">
        <w:rPr>
          <w:noProof/>
        </w:rPr>
        <w:t> 4.2.3.3.</w:t>
      </w:r>
    </w:p>
    <w:p w14:paraId="75AA3510" w14:textId="77777777" w:rsidR="006C3F4E" w:rsidRDefault="006C3F4E">
      <w:pPr>
        <w:rPr>
          <w:noProof/>
        </w:rPr>
      </w:pPr>
      <w:r>
        <w:rPr>
          <w:noProof/>
        </w:rPr>
        <w:t>Upon the reception of the HTTP POST request, the NF service consumer:</w:t>
      </w:r>
    </w:p>
    <w:p w14:paraId="1DC29C27" w14:textId="77777777" w:rsidR="006C3F4E" w:rsidRDefault="006C3F4E">
      <w:pPr>
        <w:pStyle w:val="B10"/>
        <w:rPr>
          <w:noProof/>
        </w:rPr>
      </w:pPr>
      <w:r>
        <w:rPr>
          <w:noProof/>
        </w:rPr>
        <w:t>-</w:t>
      </w:r>
      <w:r>
        <w:rPr>
          <w:noProof/>
        </w:rPr>
        <w:tab/>
        <w:t xml:space="preserve">if the V-PCF </w:t>
      </w:r>
      <w:r>
        <w:t>is the NF service consumer</w:t>
      </w:r>
      <w:r>
        <w:rPr>
          <w:noProof/>
        </w:rPr>
        <w:t xml:space="preserve">, </w:t>
      </w:r>
      <w:r>
        <w:t xml:space="preserve">shall use the Namf_Communication Service defined in 3GPP TS 29.518 [14] to send "MANAGE UE POLICY COMMAND" message(s) with the received UE policy to the UE via the AMF and/or with the received N2 PC5 policy </w:t>
      </w:r>
      <w:r w:rsidR="00624ED4">
        <w:t xml:space="preserve">for V2X communications </w:t>
      </w:r>
      <w:r w:rsidR="00C20E32">
        <w:t xml:space="preserve">and/or A2X communications </w:t>
      </w:r>
      <w:r w:rsidR="00624ED4">
        <w:t xml:space="preserve">and/or 5G ProSe </w:t>
      </w:r>
      <w:r>
        <w:t>to the NG-RAN via the AMF;</w:t>
      </w:r>
    </w:p>
    <w:p w14:paraId="4DED4907" w14:textId="77777777" w:rsidR="006C3F4E" w:rsidRDefault="006C3F4E">
      <w:pPr>
        <w:pStyle w:val="B10"/>
      </w:pPr>
      <w:r>
        <w:rPr>
          <w:noProof/>
        </w:rPr>
        <w:t>-</w:t>
      </w:r>
      <w:r>
        <w:rPr>
          <w:noProof/>
        </w:rPr>
        <w:tab/>
        <w:t xml:space="preserve">if the V-PCF </w:t>
      </w:r>
      <w:r>
        <w:t>is the NF service consumer</w:t>
      </w:r>
      <w:r>
        <w:rPr>
          <w:noProof/>
        </w:rPr>
        <w:t xml:space="preserve">, </w:t>
      </w:r>
      <w:r>
        <w:t>shall provision the received policy control requested trigger(s) to the AMF</w:t>
      </w:r>
      <w:r w:rsidR="00F41C51">
        <w:t>, if applicable,</w:t>
      </w:r>
      <w:r>
        <w:t xml:space="preserve"> using the </w:t>
      </w:r>
      <w:r>
        <w:rPr>
          <w:noProof/>
        </w:rPr>
        <w:t>Npcf_UEPolicyControl_UpdateNotify service operation</w:t>
      </w:r>
      <w:r>
        <w:t xml:space="preserve"> according to the present clause;</w:t>
      </w:r>
    </w:p>
    <w:p w14:paraId="2317689D" w14:textId="77777777" w:rsidR="006C3F4E" w:rsidRDefault="006C3F4E">
      <w:pPr>
        <w:pStyle w:val="B10"/>
        <w:rPr>
          <w:noProof/>
        </w:rPr>
      </w:pPr>
      <w:r>
        <w:t>-</w:t>
      </w:r>
      <w:r>
        <w:tab/>
      </w:r>
      <w:r>
        <w:rPr>
          <w:noProof/>
        </w:rPr>
        <w:t xml:space="preserve">if the AMF </w:t>
      </w:r>
      <w:r>
        <w:t>is the NF service consumer</w:t>
      </w:r>
      <w:r>
        <w:rPr>
          <w:noProof/>
        </w:rPr>
        <w:t>, shall enforce the received policy control request trigger(s);</w:t>
      </w:r>
    </w:p>
    <w:p w14:paraId="5415050F" w14:textId="77777777" w:rsidR="009E4B5E" w:rsidRDefault="009E4B5E" w:rsidP="009E4B5E">
      <w:pPr>
        <w:pStyle w:val="B10"/>
        <w:rPr>
          <w:noProof/>
        </w:rPr>
      </w:pPr>
      <w:r>
        <w:t>-</w:t>
      </w:r>
      <w:r>
        <w:tab/>
        <w:t xml:space="preserve">if the "EpsUrsp" feature is supported and </w:t>
      </w:r>
      <w:r>
        <w:rPr>
          <w:noProof/>
        </w:rPr>
        <w:t xml:space="preserve">a </w:t>
      </w:r>
      <w:r>
        <w:t>PCF for a PDU session</w:t>
      </w:r>
      <w:r>
        <w:rPr>
          <w:noProof/>
        </w:rPr>
        <w:t xml:space="preserve"> </w:t>
      </w:r>
      <w:r>
        <w:t>is the NF service consumer</w:t>
      </w:r>
      <w:r>
        <w:rPr>
          <w:noProof/>
        </w:rPr>
        <w:t>, shall behave as specified in clause</w:t>
      </w:r>
      <w:r>
        <w:t> 4.2.4.9;</w:t>
      </w:r>
    </w:p>
    <w:p w14:paraId="456FE8DD" w14:textId="77777777" w:rsidR="000C6420" w:rsidRDefault="000C6420" w:rsidP="000C6420">
      <w:pPr>
        <w:pStyle w:val="B10"/>
        <w:rPr>
          <w:noProof/>
        </w:rPr>
      </w:pPr>
      <w:r>
        <w:t>-</w:t>
      </w:r>
      <w:r>
        <w:tab/>
        <w:t xml:space="preserve">if the "VPLMNSpecificURSP" feature is supported, and </w:t>
      </w:r>
      <w:r>
        <w:rPr>
          <w:noProof/>
        </w:rPr>
        <w:t xml:space="preserve">the V-PCF </w:t>
      </w:r>
      <w:r>
        <w:t>is the NF service consumer</w:t>
      </w:r>
      <w:r>
        <w:rPr>
          <w:noProof/>
        </w:rPr>
        <w:t>, may trigger the notification(s) about the result of the delivery of UE policies as specified in clause</w:t>
      </w:r>
      <w:r>
        <w:t> 4.2.4.7;</w:t>
      </w:r>
    </w:p>
    <w:p w14:paraId="71454D02" w14:textId="77777777" w:rsidR="006C3F4E" w:rsidRDefault="006C3F4E">
      <w:pPr>
        <w:pStyle w:val="B10"/>
        <w:rPr>
          <w:noProof/>
        </w:rPr>
      </w:pPr>
      <w:r>
        <w:rPr>
          <w:noProof/>
        </w:rPr>
        <w:t>-</w:t>
      </w:r>
      <w:r>
        <w:rPr>
          <w:noProof/>
        </w:rPr>
        <w:tab/>
        <w:t xml:space="preserve">shall either send a successful response indicating the success of the enforcement or an appropriate failure response, for the V-PCF as </w:t>
      </w:r>
      <w:r>
        <w:t>the NF service consumer</w:t>
      </w:r>
      <w:r>
        <w:rPr>
          <w:noProof/>
        </w:rPr>
        <w:t xml:space="preserve"> taking into consideration a reply received from the possible </w:t>
      </w:r>
      <w:r>
        <w:t xml:space="preserve">Namf_Communication Service service operation and from the possible </w:t>
      </w:r>
      <w:r>
        <w:rPr>
          <w:noProof/>
        </w:rPr>
        <w:t>Npcf_UEPolicyControl_UpdateNotify service operation</w:t>
      </w:r>
      <w:r>
        <w:t xml:space="preserve"> according to the previous bullets. In case of a successful response:</w:t>
      </w:r>
    </w:p>
    <w:p w14:paraId="0AA8470E" w14:textId="77777777" w:rsidR="001F764F" w:rsidRDefault="001F764F" w:rsidP="001F764F">
      <w:pPr>
        <w:pStyle w:val="B2"/>
      </w:pPr>
      <w:r>
        <w:t>a.</w:t>
      </w:r>
      <w:r>
        <w:tab/>
      </w:r>
      <w:r>
        <w:rPr>
          <w:noProof/>
        </w:rPr>
        <w:t>if the feature "</w:t>
      </w:r>
      <w:r>
        <w:t>ImmediateReport</w:t>
      </w:r>
      <w:r>
        <w:rPr>
          <w:noProof/>
        </w:rPr>
        <w:t>" is supported</w:t>
      </w:r>
      <w:r>
        <w:t xml:space="preserve"> and the PCF provisioned policy control request triggers (applicable triggers are as defined in Table 5.6.2.8-1)</w:t>
      </w:r>
      <w:r>
        <w:rPr>
          <w:noProof/>
        </w:rPr>
        <w:t xml:space="preserve">, </w:t>
      </w:r>
      <w:r>
        <w:t>a "200 OK" response code and a response body with the corresponding available information in the "UeRequestedValueRep" data structure shall be returned in the response;</w:t>
      </w:r>
    </w:p>
    <w:p w14:paraId="74BAAB57" w14:textId="77777777" w:rsidR="006C3F4E" w:rsidRDefault="009D5564">
      <w:pPr>
        <w:pStyle w:val="B2"/>
      </w:pPr>
      <w:r>
        <w:t>b.</w:t>
      </w:r>
      <w:r w:rsidR="006C3F4E">
        <w:t>-</w:t>
      </w:r>
      <w:r w:rsidR="006C3F4E">
        <w:tab/>
        <w:t>otherwise, a "204 No Content" response code shall be returned in the response; and</w:t>
      </w:r>
    </w:p>
    <w:p w14:paraId="384C1ED8" w14:textId="77777777" w:rsidR="006C3F4E" w:rsidRDefault="006C3F4E">
      <w:pPr>
        <w:pStyle w:val="B10"/>
        <w:rPr>
          <w:noProof/>
        </w:rPr>
      </w:pPr>
      <w:r>
        <w:rPr>
          <w:noProof/>
        </w:rPr>
        <w:t>-</w:t>
      </w:r>
      <w:r>
        <w:rPr>
          <w:noProof/>
        </w:rPr>
        <w:tab/>
        <w:t xml:space="preserve">if errors occur when processing the HTTP POST request, shall send an HTTP error response as specified in </w:t>
      </w:r>
      <w:r w:rsidR="00CF38F2">
        <w:rPr>
          <w:noProof/>
        </w:rPr>
        <w:t>clause</w:t>
      </w:r>
      <w:r>
        <w:rPr>
          <w:noProof/>
        </w:rPr>
        <w:t> 5.7; or</w:t>
      </w:r>
    </w:p>
    <w:p w14:paraId="5B481038" w14:textId="77777777" w:rsidR="006C3F4E" w:rsidRDefault="006C3F4E">
      <w:pPr>
        <w:pStyle w:val="B10"/>
        <w:rPr>
          <w:noProof/>
        </w:rPr>
      </w:pPr>
      <w:r>
        <w:rPr>
          <w:noProof/>
        </w:rPr>
        <w:t>-</w:t>
      </w:r>
      <w:r>
        <w:rPr>
          <w:noProof/>
        </w:rPr>
        <w:tab/>
        <w:t xml:space="preserve">if the feature "ES3XX" is supported, and the </w:t>
      </w:r>
      <w:r>
        <w:rPr>
          <w:rFonts w:eastAsia="SimSun"/>
          <w:noProof/>
        </w:rPr>
        <w:t>NF service consumer</w:t>
      </w:r>
      <w:r>
        <w:rPr>
          <w:noProof/>
        </w:rPr>
        <w:t xml:space="preserve"> determines the received HTTP POST request needs to be redirected, the </w:t>
      </w:r>
      <w:r>
        <w:rPr>
          <w:rFonts w:eastAsia="SimSun"/>
          <w:noProof/>
        </w:rPr>
        <w:t>NF service consumer</w:t>
      </w:r>
      <w:r>
        <w:rPr>
          <w:noProof/>
        </w:rPr>
        <w:t xml:space="preserve"> shall send an HTTP redirect response as specified in </w:t>
      </w:r>
      <w:r w:rsidR="00CF38F2">
        <w:rPr>
          <w:noProof/>
        </w:rPr>
        <w:t>clause</w:t>
      </w:r>
      <w:r>
        <w:rPr>
          <w:noProof/>
        </w:rPr>
        <w:t xml:space="preserve"> 6.10.9 of 3GPP TS 29.500 [5]. </w:t>
      </w:r>
    </w:p>
    <w:p w14:paraId="76A326AE" w14:textId="77777777" w:rsidR="00D30924" w:rsidRDefault="00D30924" w:rsidP="00D30924">
      <w:pPr>
        <w:rPr>
          <w:noProof/>
        </w:rPr>
      </w:pPr>
      <w:r>
        <w:rPr>
          <w:noProof/>
        </w:rPr>
        <w:t xml:space="preserve">When the </w:t>
      </w:r>
      <w:r>
        <w:t>"URSPEnforcement"</w:t>
      </w:r>
      <w:r w:rsidRPr="00761B48">
        <w:rPr>
          <w:noProof/>
        </w:rPr>
        <w:t xml:space="preserve"> feature</w:t>
      </w:r>
      <w:r>
        <w:rPr>
          <w:noProof/>
        </w:rPr>
        <w:t xml:space="preserve"> is supported and the AMF receives the "</w:t>
      </w:r>
      <w:r>
        <w:rPr>
          <w:noProof/>
          <w:lang w:eastAsia="zh-CN"/>
        </w:rPr>
        <w:t>matchPdus</w:t>
      </w:r>
      <w:r>
        <w:rPr>
          <w:noProof/>
        </w:rPr>
        <w:t xml:space="preserve">" attribute, the AMF shall update the affected established PDU sesssion(s), by forwarding the received PCF for the UE callback information for the PDU session(s) matching the new S-NSSAI and DNN combination(s) to the SMF, and removing the previously provided PCF for the UE callback information for the PDU session(s) matching the removed S-NSSAI and DNN combination(s) from the SMF as defined in </w:t>
      </w:r>
      <w:r>
        <w:t>3GPP TS 29.502 [31]</w:t>
      </w:r>
      <w:r>
        <w:rPr>
          <w:noProof/>
        </w:rPr>
        <w:t xml:space="preserve">. </w:t>
      </w:r>
      <w:r>
        <w:t xml:space="preserve">When </w:t>
      </w:r>
      <w:r>
        <w:rPr>
          <w:noProof/>
        </w:rPr>
        <w:t>the AMF receives "</w:t>
      </w:r>
      <w:r>
        <w:rPr>
          <w:noProof/>
          <w:lang w:eastAsia="zh-CN"/>
        </w:rPr>
        <w:t>pcfUeInfo</w:t>
      </w:r>
      <w:r>
        <w:rPr>
          <w:noProof/>
        </w:rPr>
        <w:t>" attribute with updated SBA binding indication, the AMF shall apply the updated PCF for the UE callback information to the new PDU sessions only, i.e., already established PDU sessions are not affected.</w:t>
      </w:r>
    </w:p>
    <w:p w14:paraId="6C0FE874" w14:textId="77777777" w:rsidR="006C3F4E" w:rsidRDefault="006C3F4E">
      <w:pPr>
        <w:rPr>
          <w:noProof/>
        </w:rPr>
      </w:pPr>
      <w:r>
        <w:rPr>
          <w:lang w:eastAsia="zh-CN"/>
        </w:rPr>
        <w:t>If the feature "</w:t>
      </w:r>
      <w:r>
        <w:rPr>
          <w:rFonts w:hint="eastAsia"/>
          <w:lang w:eastAsia="zh-CN"/>
        </w:rPr>
        <w:t>ErrorResponse</w:t>
      </w:r>
      <w:r>
        <w:rPr>
          <w:lang w:eastAsia="zh-CN"/>
        </w:rPr>
        <w:t>" is supported</w:t>
      </w:r>
      <w:r>
        <w:rPr>
          <w:noProof/>
        </w:rPr>
        <w:t xml:space="preserve"> and if the </w:t>
      </w:r>
      <w:r>
        <w:t>AMF as NF service consumer is not able to handle the notification but another unknown AMF could possibly handle the notification, it shall reply with an HTTP "404 Not found" error response.</w:t>
      </w:r>
    </w:p>
    <w:p w14:paraId="3955A519" w14:textId="77777777" w:rsidR="006C3F4E" w:rsidRDefault="006C3F4E">
      <w:pPr>
        <w:rPr>
          <w:noProof/>
        </w:rPr>
      </w:pPr>
      <w:r>
        <w:rPr>
          <w:noProof/>
        </w:rPr>
        <w:t xml:space="preserve">If the (V-)PCF receives a </w:t>
      </w:r>
      <w:r>
        <w:t>"307 Temporary Redirect" response</w:t>
      </w:r>
      <w:r>
        <w:rPr>
          <w:noProof/>
        </w:rPr>
        <w:t>, the (V-)PCF shall resend the failed policy update notification request using the received URI in the Location header field as Notification URI. Subsequent policy update notifications, triggered after the failed one, shall be sent to the Notification URI provided by the NF service consumer during the corresponding policy association creation/update.</w:t>
      </w:r>
    </w:p>
    <w:p w14:paraId="25AB8CC5" w14:textId="77777777" w:rsidR="006C3F4E" w:rsidRDefault="006C3F4E">
      <w:pPr>
        <w:rPr>
          <w:noProof/>
        </w:rPr>
      </w:pPr>
      <w:r>
        <w:rPr>
          <w:noProof/>
        </w:rPr>
        <w:t>If the (V-)PCF becomes aware that a new AMF is requiring notifications (e.g. via the "404 Not found" response</w:t>
      </w:r>
      <w:r>
        <w:t xml:space="preserve"> or via Namf_Communication service AMFStatusChange Notifications, see </w:t>
      </w:r>
      <w:r>
        <w:rPr>
          <w:noProof/>
        </w:rPr>
        <w:t xml:space="preserve">3GPP TS 29.518 [14], or via link level failures), and the (V-)PCF knows alternate or backup IPv4,  Ipv6 Addess(es) or FQDN(s) where to send Notifications (e.g. via "altNotifIpv4Addrs",  "altNotifIpv6Addrs" or "altNotifFqdns" attributes received when the policy association was created or via </w:t>
      </w:r>
      <w:r>
        <w:t xml:space="preserve">AMFStatusChange Notifications, or via the Nnrf_NFDiscovery Service specified in </w:t>
      </w:r>
      <w:r>
        <w:rPr>
          <w:noProof/>
        </w:rPr>
        <w:t>3GPP TS 29.510 [13]</w:t>
      </w:r>
      <w:r>
        <w:t xml:space="preserve"> (using the service name and GUAMI obtained during the creation of the subscription) to query the other AMFs within the AMF set</w:t>
      </w:r>
      <w:r>
        <w:rPr>
          <w:noProof/>
        </w:rPr>
        <w:t xml:space="preserve">), the (V-)PCF shall exchange the authority part of the corresponding Notification URI with one of those addresses and shall use that URI in any subsequent communication. </w:t>
      </w:r>
    </w:p>
    <w:p w14:paraId="41442F7E" w14:textId="77777777" w:rsidR="006C3F4E" w:rsidRDefault="006C3F4E">
      <w:pPr>
        <w:rPr>
          <w:noProof/>
        </w:rPr>
      </w:pPr>
      <w:r>
        <w:rPr>
          <w:noProof/>
        </w:rPr>
        <w:t xml:space="preserve">If the (V-)PCF received a </w:t>
      </w:r>
      <w:r>
        <w:t>"404 Not found" response</w:t>
      </w:r>
      <w:r>
        <w:rPr>
          <w:noProof/>
        </w:rPr>
        <w:t>, the (V-)PCF should resend the failed policy update notification request to that URI.</w:t>
      </w:r>
    </w:p>
    <w:p w14:paraId="6FDECB03" w14:textId="77777777" w:rsidR="006C3F4E" w:rsidRDefault="006C3F4E">
      <w:pPr>
        <w:pStyle w:val="Heading4"/>
        <w:rPr>
          <w:noProof/>
        </w:rPr>
      </w:pPr>
      <w:bookmarkStart w:id="973" w:name="_Toc28013392"/>
      <w:bookmarkStart w:id="974" w:name="_Toc34222304"/>
      <w:bookmarkStart w:id="975" w:name="_Toc36040487"/>
      <w:bookmarkStart w:id="976" w:name="_Toc39134416"/>
      <w:bookmarkStart w:id="977" w:name="_Toc43283363"/>
      <w:bookmarkStart w:id="978" w:name="_Toc45134403"/>
      <w:bookmarkStart w:id="979" w:name="_Toc49930003"/>
      <w:bookmarkStart w:id="980" w:name="_Toc50024123"/>
      <w:bookmarkStart w:id="981" w:name="_Toc51763611"/>
      <w:bookmarkStart w:id="982" w:name="_Toc56594475"/>
      <w:bookmarkStart w:id="983" w:name="_Toc67493817"/>
      <w:bookmarkStart w:id="984" w:name="_Toc68169721"/>
      <w:bookmarkStart w:id="985" w:name="_Toc73459329"/>
      <w:bookmarkStart w:id="986" w:name="_Toc73459452"/>
      <w:bookmarkStart w:id="987" w:name="_Toc74742989"/>
      <w:bookmarkStart w:id="988" w:name="_Toc112918274"/>
      <w:bookmarkStart w:id="989" w:name="_Toc120652775"/>
      <w:bookmarkStart w:id="990" w:name="_Toc129205562"/>
      <w:bookmarkStart w:id="991" w:name="_Toc129244381"/>
      <w:bookmarkStart w:id="992" w:name="_Toc136530153"/>
      <w:bookmarkStart w:id="993" w:name="_Toc136614750"/>
      <w:bookmarkStart w:id="994" w:name="_Toc148460876"/>
      <w:bookmarkStart w:id="995" w:name="_Toc151914873"/>
      <w:bookmarkStart w:id="996" w:name="_Toc175738991"/>
      <w:bookmarkStart w:id="997" w:name="_Toc183635305"/>
      <w:bookmarkStart w:id="998" w:name="_Toc183639154"/>
      <w:r>
        <w:rPr>
          <w:noProof/>
        </w:rPr>
        <w:t>4.2.4.3</w:t>
      </w:r>
      <w:r>
        <w:rPr>
          <w:noProof/>
        </w:rPr>
        <w:tab/>
        <w:t>Request for termination of the policy association</w:t>
      </w:r>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p>
    <w:p w14:paraId="511F34EA" w14:textId="77777777" w:rsidR="006C3F4E" w:rsidRDefault="006C3F4E">
      <w:pPr>
        <w:rPr>
          <w:noProof/>
        </w:rPr>
      </w:pPr>
      <w:r>
        <w:rPr>
          <w:noProof/>
        </w:rPr>
        <w:t>Figure 4.2.4.3-1 illustrates the request for a termination of the policy association.</w:t>
      </w:r>
    </w:p>
    <w:p w14:paraId="353DD48B" w14:textId="77777777" w:rsidR="006C3F4E" w:rsidRDefault="006C3F4E">
      <w:pPr>
        <w:pStyle w:val="TH"/>
        <w:rPr>
          <w:noProof/>
        </w:rPr>
      </w:pPr>
      <w:r>
        <w:rPr>
          <w:noProof/>
        </w:rPr>
        <w:object w:dxaOrig="9541" w:dyaOrig="3166" w14:anchorId="4AE60386">
          <v:shape id="_x0000_i1033" type="#_x0000_t75" style="width:477.5pt;height:158.25pt" o:ole="">
            <v:imagedata r:id="rId24" o:title=""/>
          </v:shape>
          <o:OLEObject Type="Embed" ProgID="Visio.Drawing.11" ShapeID="_x0000_i1033" DrawAspect="Content" ObjectID="_1794253504" r:id="rId25"/>
        </w:object>
      </w:r>
    </w:p>
    <w:p w14:paraId="200FA2AD" w14:textId="77777777" w:rsidR="006C3F4E" w:rsidRDefault="00AD2684">
      <w:pPr>
        <w:pStyle w:val="TF"/>
        <w:rPr>
          <w:noProof/>
        </w:rPr>
      </w:pPr>
      <w:r>
        <w:rPr>
          <w:noProof/>
        </w:rPr>
        <w:t>Figure </w:t>
      </w:r>
      <w:r w:rsidR="006C3F4E">
        <w:rPr>
          <w:noProof/>
        </w:rPr>
        <w:t>4.2.4.3-1: request for a termination of the</w:t>
      </w:r>
      <w:r w:rsidR="000C5890">
        <w:rPr>
          <w:noProof/>
        </w:rPr>
        <w:t xml:space="preserve"> </w:t>
      </w:r>
      <w:r w:rsidR="006C3F4E">
        <w:rPr>
          <w:noProof/>
        </w:rPr>
        <w:t>UE policy association</w:t>
      </w:r>
    </w:p>
    <w:p w14:paraId="12E099F2" w14:textId="77777777" w:rsidR="006C3F4E" w:rsidRDefault="006C3F4E">
      <w:pPr>
        <w:pStyle w:val="NO"/>
      </w:pPr>
      <w:bookmarkStart w:id="999" w:name="_Hlk6242463"/>
      <w:r>
        <w:t>NOTE:</w:t>
      </w:r>
      <w:r>
        <w:tab/>
        <w:t>For the roaming case, the PCF represents the V-PCF if the NF service consumer is an AMF and the PCF represents the H-PCF if the NF service consumer is a V-PCF.</w:t>
      </w:r>
    </w:p>
    <w:bookmarkEnd w:id="999"/>
    <w:p w14:paraId="4D7E9D40" w14:textId="77777777" w:rsidR="006C3F4E" w:rsidRDefault="006C3F4E">
      <w:pPr>
        <w:rPr>
          <w:noProof/>
        </w:rPr>
      </w:pPr>
      <w:r>
        <w:rPr>
          <w:noProof/>
        </w:rPr>
        <w:t xml:space="preserve">The </w:t>
      </w:r>
      <w:bookmarkStart w:id="1000" w:name="_Hlk6242480"/>
      <w:r>
        <w:rPr>
          <w:noProof/>
        </w:rPr>
        <w:t>(V-)(H-)</w:t>
      </w:r>
      <w:bookmarkEnd w:id="1000"/>
      <w:r>
        <w:rPr>
          <w:noProof/>
        </w:rPr>
        <w:t>PCF may request the termination of the UE policy association and shall then send an HTTP POST request with "{notificationUri}/terminate" as URI (where the Notification URI was previously supplied by the NF service consumer) and the TerminationNotification data structure as request body that shall include:</w:t>
      </w:r>
    </w:p>
    <w:p w14:paraId="0D636CE8" w14:textId="77777777" w:rsidR="006C3F4E" w:rsidRDefault="006C3F4E">
      <w:pPr>
        <w:pStyle w:val="B10"/>
        <w:rPr>
          <w:noProof/>
        </w:rPr>
      </w:pPr>
      <w:r>
        <w:rPr>
          <w:noProof/>
        </w:rPr>
        <w:t>-</w:t>
      </w:r>
      <w:r>
        <w:rPr>
          <w:noProof/>
        </w:rPr>
        <w:tab/>
        <w:t xml:space="preserve">the </w:t>
      </w:r>
      <w:r w:rsidR="00690574">
        <w:rPr>
          <w:noProof/>
        </w:rPr>
        <w:t xml:space="preserve">resource URI of the concerned individual UE policy association (including the </w:t>
      </w:r>
      <w:r>
        <w:rPr>
          <w:noProof/>
        </w:rPr>
        <w:t>policy association ID</w:t>
      </w:r>
      <w:r w:rsidR="00690574">
        <w:rPr>
          <w:noProof/>
        </w:rPr>
        <w:t>)</w:t>
      </w:r>
      <w:r>
        <w:rPr>
          <w:noProof/>
        </w:rPr>
        <w:t xml:space="preserve"> encoded as "</w:t>
      </w:r>
      <w:r w:rsidR="00690574">
        <w:rPr>
          <w:noProof/>
        </w:rPr>
        <w:t>resourceUri</w:t>
      </w:r>
      <w:r>
        <w:rPr>
          <w:noProof/>
        </w:rPr>
        <w:t>" attribute; and</w:t>
      </w:r>
    </w:p>
    <w:p w14:paraId="3A55ACCA" w14:textId="77777777" w:rsidR="006C3F4E" w:rsidRDefault="006C3F4E">
      <w:pPr>
        <w:pStyle w:val="B10"/>
        <w:rPr>
          <w:noProof/>
        </w:rPr>
      </w:pPr>
      <w:r>
        <w:rPr>
          <w:noProof/>
        </w:rPr>
        <w:t>-</w:t>
      </w:r>
      <w:r>
        <w:rPr>
          <w:noProof/>
        </w:rPr>
        <w:tab/>
        <w:t>the cause why the (V-)(H-)PCF requests the termination of the policy association encoded as "cause" attribute.</w:t>
      </w:r>
    </w:p>
    <w:p w14:paraId="03D2972E" w14:textId="77777777" w:rsidR="006C3F4E" w:rsidRDefault="006C3F4E">
      <w:pPr>
        <w:rPr>
          <w:noProof/>
        </w:rPr>
      </w:pPr>
      <w:r>
        <w:rPr>
          <w:noProof/>
        </w:rPr>
        <w:t>Upon the reception of the HTTP POST request, the NF service consumer:</w:t>
      </w:r>
    </w:p>
    <w:p w14:paraId="40FE725D" w14:textId="77777777" w:rsidR="006C3F4E" w:rsidRDefault="006C3F4E">
      <w:pPr>
        <w:pStyle w:val="B10"/>
        <w:rPr>
          <w:noProof/>
        </w:rPr>
      </w:pPr>
      <w:r>
        <w:rPr>
          <w:noProof/>
        </w:rPr>
        <w:t>-</w:t>
      </w:r>
      <w:r>
        <w:rPr>
          <w:noProof/>
        </w:rPr>
        <w:tab/>
        <w:t xml:space="preserve">if the V-PCF </w:t>
      </w:r>
      <w:r>
        <w:t xml:space="preserve">is the NF service consumer, shall send as NF service producer for the corresponding policy association (towards the AMF as NF service consumer) a </w:t>
      </w:r>
      <w:r>
        <w:rPr>
          <w:noProof/>
        </w:rPr>
        <w:t>request for a termination of the policy association</w:t>
      </w:r>
      <w:r>
        <w:t xml:space="preserve"> according to the present clause;</w:t>
      </w:r>
    </w:p>
    <w:p w14:paraId="7C762B87" w14:textId="77777777" w:rsidR="006C3F4E" w:rsidRDefault="006C3F4E">
      <w:pPr>
        <w:pStyle w:val="B10"/>
        <w:rPr>
          <w:noProof/>
        </w:rPr>
      </w:pPr>
      <w:r>
        <w:rPr>
          <w:noProof/>
        </w:rPr>
        <w:t>-</w:t>
      </w:r>
      <w:r>
        <w:rPr>
          <w:noProof/>
        </w:rPr>
        <w:tab/>
        <w:t>shall either send a</w:t>
      </w:r>
      <w:r w:rsidR="00F51A1F">
        <w:rPr>
          <w:noProof/>
        </w:rPr>
        <w:t>n</w:t>
      </w:r>
      <w:r>
        <w:rPr>
          <w:noProof/>
        </w:rPr>
        <w:t xml:space="preserve"> HTTP "204 No Content" response for the succesfull processing of the HTTP POST request or an appropriate failure response, for the V-PCF as </w:t>
      </w:r>
      <w:r>
        <w:t>the NF service consumer</w:t>
      </w:r>
      <w:r>
        <w:rPr>
          <w:noProof/>
        </w:rPr>
        <w:t xml:space="preserve"> taking into consideration a reply received for the possible </w:t>
      </w:r>
      <w:r>
        <w:t>corresponding policy association termination request according to the previous bullet;</w:t>
      </w:r>
      <w:r>
        <w:rPr>
          <w:noProof/>
        </w:rPr>
        <w:t xml:space="preserve"> and</w:t>
      </w:r>
    </w:p>
    <w:p w14:paraId="5C70E0C3" w14:textId="77777777" w:rsidR="006C3F4E" w:rsidRDefault="006C3F4E">
      <w:pPr>
        <w:pStyle w:val="B10"/>
        <w:rPr>
          <w:noProof/>
        </w:rPr>
      </w:pPr>
      <w:r>
        <w:rPr>
          <w:noProof/>
        </w:rPr>
        <w:t>-</w:t>
      </w:r>
      <w:r>
        <w:rPr>
          <w:noProof/>
        </w:rPr>
        <w:tab/>
        <w:t xml:space="preserve">if errors occur when processing the HTTP POST request, shall send an HTTP error response as specified in </w:t>
      </w:r>
      <w:r w:rsidR="00CF38F2">
        <w:rPr>
          <w:noProof/>
        </w:rPr>
        <w:t>clause</w:t>
      </w:r>
      <w:r>
        <w:rPr>
          <w:noProof/>
        </w:rPr>
        <w:t> 5.7; or</w:t>
      </w:r>
    </w:p>
    <w:p w14:paraId="716B8974" w14:textId="77777777" w:rsidR="006C3F4E" w:rsidRDefault="006C3F4E">
      <w:pPr>
        <w:pStyle w:val="B10"/>
        <w:rPr>
          <w:noProof/>
        </w:rPr>
      </w:pPr>
      <w:r>
        <w:rPr>
          <w:noProof/>
        </w:rPr>
        <w:t>-</w:t>
      </w:r>
      <w:r>
        <w:rPr>
          <w:noProof/>
        </w:rPr>
        <w:tab/>
        <w:t xml:space="preserve">if the feature "ES3XX" is supported, and the NF service consumer determines </w:t>
      </w:r>
      <w:r w:rsidR="00F51A1F">
        <w:rPr>
          <w:noProof/>
        </w:rPr>
        <w:t xml:space="preserve">that </w:t>
      </w:r>
      <w:r>
        <w:rPr>
          <w:noProof/>
        </w:rPr>
        <w:t xml:space="preserve">the received HTTP POST request needs to be redirected, the NF service consumer shall send an HTTP redirect response as specified in </w:t>
      </w:r>
      <w:r w:rsidR="00CF38F2">
        <w:rPr>
          <w:noProof/>
        </w:rPr>
        <w:t>clause</w:t>
      </w:r>
      <w:r>
        <w:rPr>
          <w:noProof/>
        </w:rPr>
        <w:t> 6.10.9 of 3GPP TS 29.500 [5].</w:t>
      </w:r>
    </w:p>
    <w:p w14:paraId="45852791" w14:textId="77777777" w:rsidR="006C3F4E" w:rsidRDefault="006C3F4E">
      <w:pPr>
        <w:rPr>
          <w:noProof/>
        </w:rPr>
      </w:pPr>
      <w:r>
        <w:rPr>
          <w:noProof/>
        </w:rPr>
        <w:t xml:space="preserve">After the succesfull processing of the HTTP POST request, any NF service consumer except for the V-PCF shall invoke the Npcf_UEPolicyControl_Delete Service Operation defined in </w:t>
      </w:r>
      <w:r w:rsidR="00CF38F2">
        <w:rPr>
          <w:noProof/>
        </w:rPr>
        <w:t>clause</w:t>
      </w:r>
      <w:r w:rsidR="00A37445">
        <w:rPr>
          <w:noProof/>
        </w:rPr>
        <w:t> </w:t>
      </w:r>
      <w:r>
        <w:rPr>
          <w:noProof/>
        </w:rPr>
        <w:t>4.2.5 to terminate the p</w:t>
      </w:r>
      <w:r>
        <w:rPr>
          <w:noProof/>
          <w:lang w:eastAsia="zh-CN"/>
        </w:rPr>
        <w:t>olicy association.</w:t>
      </w:r>
    </w:p>
    <w:p w14:paraId="204BCC68" w14:textId="77777777" w:rsidR="006C3F4E" w:rsidRDefault="006C3F4E">
      <w:pPr>
        <w:rPr>
          <w:noProof/>
        </w:rPr>
      </w:pPr>
      <w:r>
        <w:rPr>
          <w:noProof/>
        </w:rPr>
        <w:t xml:space="preserve">If the </w:t>
      </w:r>
      <w:r>
        <w:t xml:space="preserve">AMF as </w:t>
      </w:r>
      <w:r>
        <w:rPr>
          <w:noProof/>
        </w:rPr>
        <w:t xml:space="preserve">NF service consumer </w:t>
      </w:r>
      <w:r>
        <w:t xml:space="preserve">is not able to handle the notification but knows by implementation specific means that another AMF is able to handle the notification, it shall reply with an HTTP "307 Temporary Redirect" response pointing to the URI of the new AMF. </w:t>
      </w:r>
      <w:r>
        <w:rPr>
          <w:noProof/>
        </w:rPr>
        <w:t xml:space="preserve">If the </w:t>
      </w:r>
      <w:r>
        <w:t>AMF as NF service consumer is not able to handle the notification but another unknown AMF could possibly handle the notification, it shall reply with an HTTP "404 Not found" error response.</w:t>
      </w:r>
    </w:p>
    <w:p w14:paraId="16ED6662" w14:textId="77777777" w:rsidR="006C3F4E" w:rsidRDefault="006C3F4E">
      <w:pPr>
        <w:rPr>
          <w:noProof/>
        </w:rPr>
      </w:pPr>
      <w:r>
        <w:rPr>
          <w:noProof/>
        </w:rPr>
        <w:t xml:space="preserve">If the </w:t>
      </w:r>
      <w:bookmarkStart w:id="1001" w:name="_Hlk6242521"/>
      <w:r>
        <w:rPr>
          <w:noProof/>
        </w:rPr>
        <w:t>(V-)</w:t>
      </w:r>
      <w:bookmarkEnd w:id="1001"/>
      <w:r>
        <w:rPr>
          <w:noProof/>
        </w:rPr>
        <w:t xml:space="preserve">PCF receives a </w:t>
      </w:r>
      <w:r>
        <w:t>"307 Temporary Redirect" response</w:t>
      </w:r>
      <w:r>
        <w:rPr>
          <w:noProof/>
        </w:rPr>
        <w:t xml:space="preserve">, the PCF shall </w:t>
      </w:r>
      <w:bookmarkStart w:id="1002" w:name="_Hlk23522188"/>
      <w:r>
        <w:rPr>
          <w:noProof/>
        </w:rPr>
        <w:t xml:space="preserve">resend the failed request for termination </w:t>
      </w:r>
      <w:bookmarkEnd w:id="1002"/>
      <w:r>
        <w:rPr>
          <w:noProof/>
        </w:rPr>
        <w:t>of the policy association using the received URI in the Location header field as Notification URI.</w:t>
      </w:r>
    </w:p>
    <w:p w14:paraId="2C7D84B6" w14:textId="77777777" w:rsidR="006C3F4E" w:rsidRDefault="006C3F4E">
      <w:pPr>
        <w:rPr>
          <w:noProof/>
        </w:rPr>
      </w:pPr>
      <w:r>
        <w:rPr>
          <w:noProof/>
        </w:rPr>
        <w:t>If the (V-)PCF becomes aware that a new NF service consumer (AMF) is requiring notifications (e.g. via the "404 Not found" response</w:t>
      </w:r>
      <w:r>
        <w:t xml:space="preserve"> or via Namf_Communication service AMFStatusChange Notifications, see </w:t>
      </w:r>
      <w:r>
        <w:rPr>
          <w:noProof/>
        </w:rPr>
        <w:t xml:space="preserve">3GPP TS TS 29.518 [14], or via link level failures), and the (V-)PCF knows alternate or backup Ipv4, Ipv6 Addess(es) or FQDN(s) where to send Notifications (e.g. via "altNotifIpv4Addrs", "altNotifIpv6Addrs" or "altNotifFqdns" attributes received when the policy association was created or via </w:t>
      </w:r>
      <w:r>
        <w:t xml:space="preserve">AMFStatusChange Notifications, or via the Nnrf_NFDiscovery Service specified in </w:t>
      </w:r>
      <w:r>
        <w:rPr>
          <w:noProof/>
        </w:rPr>
        <w:t>3GPP TS 29.510 [13]</w:t>
      </w:r>
      <w:r>
        <w:t xml:space="preserve"> (using the service name and GUAMI obtained during the creation of the subscription) to query the other AMFs within the AMF set</w:t>
      </w:r>
      <w:r>
        <w:rPr>
          <w:noProof/>
        </w:rPr>
        <w:t xml:space="preserve">), the (V-)PCF shall exchange the authority part of the corresponding Notification URI with one of those addresses and shall </w:t>
      </w:r>
      <w:bookmarkStart w:id="1003" w:name="_Hlk23526098"/>
      <w:r>
        <w:rPr>
          <w:noProof/>
        </w:rPr>
        <w:t>resend the failed request for termination of the policy association to</w:t>
      </w:r>
      <w:bookmarkEnd w:id="1003"/>
      <w:r>
        <w:rPr>
          <w:noProof/>
        </w:rPr>
        <w:t xml:space="preserve"> that URI. </w:t>
      </w:r>
    </w:p>
    <w:p w14:paraId="6658FC0D" w14:textId="77777777" w:rsidR="006C3F4E" w:rsidRDefault="006C3F4E">
      <w:pPr>
        <w:rPr>
          <w:noProof/>
        </w:rPr>
      </w:pPr>
      <w:r>
        <w:rPr>
          <w:noProof/>
        </w:rPr>
        <w:t xml:space="preserve">If the (V-)PCF received a </w:t>
      </w:r>
      <w:r>
        <w:t>"404 Not found" response</w:t>
      </w:r>
      <w:r>
        <w:rPr>
          <w:noProof/>
        </w:rPr>
        <w:t>, the (V-)PCF should resend the failed request for termination of the policy association to that URI.</w:t>
      </w:r>
    </w:p>
    <w:p w14:paraId="7ECA78ED" w14:textId="77777777" w:rsidR="006C3F4E" w:rsidRDefault="006C3F4E">
      <w:pPr>
        <w:pStyle w:val="Heading4"/>
        <w:rPr>
          <w:noProof/>
        </w:rPr>
      </w:pPr>
      <w:bookmarkStart w:id="1004" w:name="_Toc28013393"/>
      <w:bookmarkStart w:id="1005" w:name="_Toc34222305"/>
      <w:bookmarkStart w:id="1006" w:name="_Toc36040488"/>
      <w:bookmarkStart w:id="1007" w:name="_Toc39134417"/>
      <w:bookmarkStart w:id="1008" w:name="_Toc43283364"/>
      <w:bookmarkStart w:id="1009" w:name="_Toc45134404"/>
      <w:bookmarkStart w:id="1010" w:name="_Toc49930004"/>
      <w:bookmarkStart w:id="1011" w:name="_Toc50024124"/>
      <w:bookmarkStart w:id="1012" w:name="_Toc51763612"/>
      <w:bookmarkStart w:id="1013" w:name="_Toc56594476"/>
      <w:bookmarkStart w:id="1014" w:name="_Toc67493818"/>
      <w:bookmarkStart w:id="1015" w:name="_Toc68169722"/>
      <w:bookmarkStart w:id="1016" w:name="_Toc73459330"/>
      <w:bookmarkStart w:id="1017" w:name="_Toc73459453"/>
      <w:bookmarkStart w:id="1018" w:name="_Toc74742990"/>
      <w:bookmarkStart w:id="1019" w:name="_Toc112918275"/>
      <w:bookmarkStart w:id="1020" w:name="_Toc120652776"/>
      <w:bookmarkStart w:id="1021" w:name="_Toc129205563"/>
      <w:bookmarkStart w:id="1022" w:name="_Toc129244382"/>
      <w:bookmarkStart w:id="1023" w:name="_Toc136530154"/>
      <w:bookmarkStart w:id="1024" w:name="_Toc136614751"/>
      <w:bookmarkStart w:id="1025" w:name="_Toc148460877"/>
      <w:bookmarkStart w:id="1026" w:name="_Toc151914874"/>
      <w:bookmarkStart w:id="1027" w:name="_Toc175738992"/>
      <w:bookmarkStart w:id="1028" w:name="_Toc183635306"/>
      <w:bookmarkStart w:id="1029" w:name="_Toc183639155"/>
      <w:r>
        <w:rPr>
          <w:noProof/>
        </w:rPr>
        <w:t>4.2.4.4</w:t>
      </w:r>
      <w:r>
        <w:rPr>
          <w:noProof/>
        </w:rPr>
        <w:tab/>
        <w:t>URSP provisioning for Background Data Transfer policy</w:t>
      </w:r>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p>
    <w:p w14:paraId="69C7DF11" w14:textId="77777777" w:rsidR="005D68A6" w:rsidRDefault="006C3F4E" w:rsidP="005D68A6">
      <w:pPr>
        <w:rPr>
          <w:lang w:val="en-US" w:eastAsia="zh-CN"/>
        </w:rPr>
      </w:pPr>
      <w:r>
        <w:t>If the "EnhancedBackgroundDataTransfer" feature is supported, after the UE policy association establishment, the (H</w:t>
      </w:r>
      <w:r>
        <w:noBreakHyphen/>
        <w:t>)PCF may receive the Background Data Transfer Reference ID(s) notified by the UDR for the change of UE</w:t>
      </w:r>
      <w:r w:rsidR="00CF38F2">
        <w:t>'</w:t>
      </w:r>
      <w:r>
        <w:t xml:space="preserve">s Application Data as defined in </w:t>
      </w:r>
      <w:r w:rsidR="00CF38F2">
        <w:t>clause</w:t>
      </w:r>
      <w:r>
        <w:t xml:space="preserve"> 6.3.4 of </w:t>
      </w:r>
      <w:r>
        <w:rPr>
          <w:lang w:eastAsia="zh-CN"/>
        </w:rPr>
        <w:t>3GPP TS 29.519 [</w:t>
      </w:r>
      <w:r>
        <w:rPr>
          <w:lang w:val="en-US" w:eastAsia="zh-CN"/>
        </w:rPr>
        <w:t>17].</w:t>
      </w:r>
      <w:r>
        <w:t xml:space="preserve"> In this case, the (H-)PCF shall retrieve the transfer policy corresponding to the Background Data Transfer Reference ID(s) as defined in </w:t>
      </w:r>
      <w:r w:rsidR="00CF38F2">
        <w:t>clause</w:t>
      </w:r>
      <w:r>
        <w:t xml:space="preserve"> 5.2.8 of </w:t>
      </w:r>
      <w:r w:rsidR="00DE597D">
        <w:rPr>
          <w:lang w:eastAsia="zh-CN"/>
        </w:rPr>
        <w:t>3GPP TS 29.519 [</w:t>
      </w:r>
      <w:r w:rsidR="00DE597D">
        <w:rPr>
          <w:lang w:val="en-US" w:eastAsia="zh-CN"/>
        </w:rPr>
        <w:t xml:space="preserve">17] and derive the URSP including the Route Selection Validation Criteria for the UE as defined in clause 6.2.2.1 of 3GPP TS 23.503 [4]. </w:t>
      </w:r>
      <w:r w:rsidR="005D68A6">
        <w:rPr>
          <w:lang w:val="en-US" w:eastAsia="zh-CN"/>
        </w:rPr>
        <w:t>Based on the Route Selection Validation Criteria, the (H-)PCF may control the provisioning of the URSP considering the derived temporal and spatial conditions (</w:t>
      </w:r>
      <w:r w:rsidR="005D68A6" w:rsidRPr="00B25B3D">
        <w:rPr>
          <w:lang w:val="x-none"/>
        </w:rPr>
        <w:t xml:space="preserve">e.g. the (H-)PCF </w:t>
      </w:r>
      <w:r w:rsidR="005D68A6">
        <w:rPr>
          <w:lang w:val="x-none"/>
        </w:rPr>
        <w:t xml:space="preserve">may </w:t>
      </w:r>
      <w:r w:rsidR="005D68A6" w:rsidRPr="00B25B3D">
        <w:rPr>
          <w:lang w:val="x-none"/>
        </w:rPr>
        <w:t xml:space="preserve">wait until the AMF indicates that the UE has entered in the Tracking Area or Presence Area where the BDT policy applies or </w:t>
      </w:r>
      <w:r w:rsidR="005D68A6">
        <w:rPr>
          <w:lang w:val="x-none"/>
        </w:rPr>
        <w:t>may</w:t>
      </w:r>
      <w:r w:rsidR="005D68A6" w:rsidRPr="00B25B3D">
        <w:rPr>
          <w:lang w:val="x-none"/>
        </w:rPr>
        <w:t xml:space="preserve"> wait until the time window when the BDT policy applies</w:t>
      </w:r>
      <w:r w:rsidR="005D68A6">
        <w:rPr>
          <w:lang w:val="x-none"/>
        </w:rPr>
        <w:t>)</w:t>
      </w:r>
      <w:r w:rsidR="005D68A6" w:rsidRPr="00B25B3D">
        <w:rPr>
          <w:lang w:val="x-none"/>
        </w:rPr>
        <w:t>.</w:t>
      </w:r>
    </w:p>
    <w:p w14:paraId="388E261E" w14:textId="33C5911A" w:rsidR="006C3F4E" w:rsidRDefault="00DE597D">
      <w:pPr>
        <w:rPr>
          <w:lang w:val="en-US" w:eastAsia="zh-CN"/>
        </w:rPr>
      </w:pPr>
      <w:r>
        <w:rPr>
          <w:lang w:val="en-US" w:eastAsia="zh-CN"/>
        </w:rPr>
        <w:t xml:space="preserve">The H-PCF shall </w:t>
      </w:r>
      <w:r>
        <w:t xml:space="preserve">provision the URSP to the V-PCF as defined in clause 4.2.4.2 and then the V-PCF shall invoke the Namf_Communication_N1N2MessageTransfer service operation to provision it to </w:t>
      </w:r>
      <w:r w:rsidR="006C3F4E">
        <w:t>the UE. The (H-)PCF shall use the associated S-NSSAI and DNN to store in the UDR the Background Data Transfer Reference ID(s) in the UE</w:t>
      </w:r>
      <w:r w:rsidR="00CF38F2">
        <w:t>'</w:t>
      </w:r>
      <w:r w:rsidR="006C3F4E">
        <w:t xml:space="preserve">s session management policy data as specified in </w:t>
      </w:r>
      <w:r w:rsidR="006C3F4E">
        <w:rPr>
          <w:lang w:eastAsia="zh-CN"/>
        </w:rPr>
        <w:t>3GPP TS 29.519 [</w:t>
      </w:r>
      <w:r w:rsidR="006C3F4E">
        <w:rPr>
          <w:lang w:val="en-US" w:eastAsia="zh-CN"/>
        </w:rPr>
        <w:t>17].</w:t>
      </w:r>
    </w:p>
    <w:p w14:paraId="405916DA" w14:textId="77777777" w:rsidR="006C3F4E" w:rsidRDefault="006C3F4E">
      <w:pPr>
        <w:pStyle w:val="Heading4"/>
        <w:rPr>
          <w:noProof/>
        </w:rPr>
      </w:pPr>
      <w:bookmarkStart w:id="1030" w:name="_Toc34222306"/>
      <w:bookmarkStart w:id="1031" w:name="_Toc36040489"/>
      <w:bookmarkStart w:id="1032" w:name="_Toc39134418"/>
      <w:bookmarkStart w:id="1033" w:name="_Toc43283365"/>
      <w:bookmarkStart w:id="1034" w:name="_Toc45134405"/>
      <w:bookmarkStart w:id="1035" w:name="_Toc49930005"/>
      <w:bookmarkStart w:id="1036" w:name="_Toc50024125"/>
      <w:bookmarkStart w:id="1037" w:name="_Toc51763613"/>
      <w:bookmarkStart w:id="1038" w:name="_Toc56594477"/>
      <w:bookmarkStart w:id="1039" w:name="_Toc67493819"/>
      <w:bookmarkStart w:id="1040" w:name="_Toc68169723"/>
      <w:bookmarkStart w:id="1041" w:name="_Toc73459331"/>
      <w:bookmarkStart w:id="1042" w:name="_Toc73459454"/>
      <w:bookmarkStart w:id="1043" w:name="_Toc74742991"/>
      <w:bookmarkStart w:id="1044" w:name="_Toc112918276"/>
      <w:bookmarkStart w:id="1045" w:name="_Toc120652777"/>
      <w:bookmarkStart w:id="1046" w:name="_Toc129205564"/>
      <w:bookmarkStart w:id="1047" w:name="_Toc129244383"/>
      <w:bookmarkStart w:id="1048" w:name="_Toc136530155"/>
      <w:bookmarkStart w:id="1049" w:name="_Toc136614752"/>
      <w:bookmarkStart w:id="1050" w:name="_Toc148460878"/>
      <w:bookmarkStart w:id="1051" w:name="_Toc151914875"/>
      <w:bookmarkStart w:id="1052" w:name="_Toc175738993"/>
      <w:bookmarkStart w:id="1053" w:name="_Toc183635307"/>
      <w:bookmarkStart w:id="1054" w:name="_Toc183639156"/>
      <w:r>
        <w:rPr>
          <w:noProof/>
        </w:rPr>
        <w:t>4.2.4.5</w:t>
      </w:r>
      <w:r>
        <w:rPr>
          <w:noProof/>
        </w:rPr>
        <w:tab/>
        <w:t xml:space="preserve">UE policy provisioning for </w:t>
      </w:r>
      <w:r>
        <w:rPr>
          <w:rFonts w:eastAsia="SimSun"/>
          <w:lang w:eastAsia="x-none"/>
        </w:rPr>
        <w:t>V2X communication over PC5 and Uu reference points</w:t>
      </w:r>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p>
    <w:p w14:paraId="34CE8DC0" w14:textId="77777777" w:rsidR="00F51A1F" w:rsidRDefault="00F51A1F" w:rsidP="00F51A1F">
      <w:r>
        <w:t>A</w:t>
      </w:r>
      <w:r w:rsidR="006C3F4E">
        <w:t>fter the UE policy association establishment</w:t>
      </w:r>
      <w:r>
        <w:t xml:space="preserve"> and if the "V2X" feature is supported</w:t>
      </w:r>
      <w:r w:rsidR="006C3F4E">
        <w:t xml:space="preserve">, the (H-)PCF may receive the </w:t>
      </w:r>
      <w:r>
        <w:rPr>
          <w:lang w:eastAsia="zh-CN"/>
        </w:rPr>
        <w:t>s</w:t>
      </w:r>
      <w:r w:rsidR="006C3F4E">
        <w:rPr>
          <w:lang w:eastAsia="zh-CN"/>
        </w:rPr>
        <w:t>ervice specific parameter information</w:t>
      </w:r>
      <w:r w:rsidR="006C3F4E">
        <w:t xml:space="preserve"> notified by the UDR for the change of UE</w:t>
      </w:r>
      <w:r w:rsidR="00CF38F2">
        <w:t>'</w:t>
      </w:r>
      <w:r w:rsidR="006C3F4E">
        <w:t xml:space="preserve">s Application Data as defined in </w:t>
      </w:r>
      <w:r w:rsidR="00CF38F2">
        <w:t>clause</w:t>
      </w:r>
      <w:r w:rsidR="006C3F4E">
        <w:t xml:space="preserve"> 6.3.4 of </w:t>
      </w:r>
      <w:r w:rsidR="006C3F4E">
        <w:rPr>
          <w:lang w:eastAsia="zh-CN"/>
        </w:rPr>
        <w:t>3GPP TS 29.519 [</w:t>
      </w:r>
      <w:r w:rsidR="006C3F4E">
        <w:rPr>
          <w:lang w:val="en-US" w:eastAsia="zh-CN"/>
        </w:rPr>
        <w:t>17].</w:t>
      </w:r>
      <w:r w:rsidR="006C3F4E">
        <w:t xml:space="preserve"> In this case</w:t>
      </w:r>
      <w:r>
        <w:t>:</w:t>
      </w:r>
      <w:r w:rsidR="006C3F4E">
        <w:t xml:space="preserve"> </w:t>
      </w:r>
    </w:p>
    <w:p w14:paraId="7320CF72" w14:textId="77777777" w:rsidR="00F51A1F" w:rsidRPr="00F51A1F" w:rsidRDefault="00CF38F2" w:rsidP="00CF38F2">
      <w:pPr>
        <w:pStyle w:val="B10"/>
        <w:rPr>
          <w:noProof/>
        </w:rPr>
      </w:pPr>
      <w:r>
        <w:rPr>
          <w:noProof/>
        </w:rPr>
        <w:t>-</w:t>
      </w:r>
      <w:r>
        <w:rPr>
          <w:noProof/>
        </w:rPr>
        <w:tab/>
      </w:r>
      <w:r w:rsidR="00F51A1F">
        <w:rPr>
          <w:noProof/>
        </w:rPr>
        <w:t xml:space="preserve">for the roaming case, </w:t>
      </w:r>
      <w:r w:rsidR="006C3F4E">
        <w:rPr>
          <w:noProof/>
        </w:rPr>
        <w:t xml:space="preserve">the H-PCF shall </w:t>
      </w:r>
      <w:r w:rsidR="006C3F4E" w:rsidRPr="00F51A1F">
        <w:rPr>
          <w:noProof/>
        </w:rPr>
        <w:t xml:space="preserve">derive the </w:t>
      </w:r>
      <w:r w:rsidR="006C3F4E">
        <w:rPr>
          <w:noProof/>
        </w:rPr>
        <w:t>V2XP</w:t>
      </w:r>
      <w:r w:rsidR="006C3F4E" w:rsidRPr="00F51A1F">
        <w:rPr>
          <w:noProof/>
        </w:rPr>
        <w:t xml:space="preserve"> and </w:t>
      </w:r>
      <w:r w:rsidR="006C3F4E">
        <w:rPr>
          <w:noProof/>
        </w:rPr>
        <w:t xml:space="preserve">provision </w:t>
      </w:r>
      <w:r w:rsidR="00F51A1F">
        <w:rPr>
          <w:noProof/>
        </w:rPr>
        <w:t xml:space="preserve">it </w:t>
      </w:r>
      <w:r w:rsidR="006C3F4E">
        <w:rPr>
          <w:noProof/>
        </w:rPr>
        <w:t xml:space="preserve">to the V-PCF as defined in </w:t>
      </w:r>
      <w:r>
        <w:rPr>
          <w:noProof/>
        </w:rPr>
        <w:t>clause</w:t>
      </w:r>
      <w:r w:rsidR="006C3F4E">
        <w:rPr>
          <w:noProof/>
        </w:rPr>
        <w:t xml:space="preserve"> 4.2.4.2; </w:t>
      </w:r>
      <w:r w:rsidR="00F51A1F">
        <w:rPr>
          <w:noProof/>
        </w:rPr>
        <w:t>and/or</w:t>
      </w:r>
    </w:p>
    <w:p w14:paraId="4CC33A4E" w14:textId="77777777" w:rsidR="006C3F4E" w:rsidRPr="00F51A1F" w:rsidRDefault="00CF38F2" w:rsidP="00CF38F2">
      <w:pPr>
        <w:pStyle w:val="B10"/>
        <w:rPr>
          <w:noProof/>
        </w:rPr>
      </w:pPr>
      <w:r>
        <w:rPr>
          <w:noProof/>
        </w:rPr>
        <w:t>-</w:t>
      </w:r>
      <w:r>
        <w:rPr>
          <w:noProof/>
        </w:rPr>
        <w:tab/>
      </w:r>
      <w:r w:rsidR="00F51A1F">
        <w:rPr>
          <w:noProof/>
        </w:rPr>
        <w:t xml:space="preserve">for the roaming and non-roaming case, </w:t>
      </w:r>
      <w:r w:rsidR="006C3F4E">
        <w:rPr>
          <w:noProof/>
        </w:rPr>
        <w:t xml:space="preserve">the </w:t>
      </w:r>
      <w:r w:rsidR="00F51A1F">
        <w:rPr>
          <w:noProof/>
        </w:rPr>
        <w:t>(V-)</w:t>
      </w:r>
      <w:r w:rsidR="006C3F4E">
        <w:rPr>
          <w:noProof/>
        </w:rPr>
        <w:t xml:space="preserve">PCF shall use the Namf_Communication Service defined in 3GPP TS 29.518 [14] to send "MANAGE UE POLICY COMMAND" message(s) with the </w:t>
      </w:r>
      <w:r w:rsidR="00F51A1F">
        <w:rPr>
          <w:noProof/>
        </w:rPr>
        <w:t xml:space="preserve">V2XP </w:t>
      </w:r>
      <w:r w:rsidR="006C3F4E">
        <w:rPr>
          <w:noProof/>
        </w:rPr>
        <w:t>to the UE via the AMF</w:t>
      </w:r>
      <w:r w:rsidR="006C3F4E" w:rsidRPr="00F51A1F">
        <w:rPr>
          <w:noProof/>
        </w:rPr>
        <w:t>.</w:t>
      </w:r>
    </w:p>
    <w:p w14:paraId="78A09FC5" w14:textId="77777777" w:rsidR="006C3F4E" w:rsidRDefault="006C3F4E">
      <w:pPr>
        <w:pStyle w:val="Heading4"/>
        <w:rPr>
          <w:noProof/>
        </w:rPr>
      </w:pPr>
      <w:bookmarkStart w:id="1055" w:name="_Toc73459332"/>
      <w:bookmarkStart w:id="1056" w:name="_Toc73459455"/>
      <w:bookmarkStart w:id="1057" w:name="_Toc74742992"/>
      <w:bookmarkStart w:id="1058" w:name="_Toc112918277"/>
      <w:bookmarkStart w:id="1059" w:name="_Toc120652778"/>
      <w:bookmarkStart w:id="1060" w:name="_Toc129205565"/>
      <w:bookmarkStart w:id="1061" w:name="_Toc129244384"/>
      <w:bookmarkStart w:id="1062" w:name="_Toc136530156"/>
      <w:bookmarkStart w:id="1063" w:name="_Toc136614753"/>
      <w:bookmarkStart w:id="1064" w:name="_Toc148460879"/>
      <w:bookmarkStart w:id="1065" w:name="_Toc151914876"/>
      <w:bookmarkStart w:id="1066" w:name="_Toc175738994"/>
      <w:bookmarkStart w:id="1067" w:name="_Toc183635308"/>
      <w:bookmarkStart w:id="1068" w:name="_Toc183639157"/>
      <w:r>
        <w:rPr>
          <w:noProof/>
        </w:rPr>
        <w:t>4.2.4.6</w:t>
      </w:r>
      <w:r>
        <w:rPr>
          <w:noProof/>
        </w:rPr>
        <w:tab/>
        <w:t xml:space="preserve">UE policy provisioning for 5G </w:t>
      </w:r>
      <w:r>
        <w:rPr>
          <w:rFonts w:eastAsia="SimSun"/>
          <w:lang w:eastAsia="x-none"/>
        </w:rPr>
        <w:t>ProSe</w:t>
      </w:r>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p>
    <w:p w14:paraId="451E35D0" w14:textId="77777777" w:rsidR="006C3F4E" w:rsidRDefault="006A47ED">
      <w:pPr>
        <w:rPr>
          <w:rFonts w:eastAsia="SimSun"/>
          <w:lang w:eastAsia="x-none"/>
        </w:rPr>
      </w:pPr>
      <w:r>
        <w:t>A</w:t>
      </w:r>
      <w:r w:rsidR="006C3F4E">
        <w:t>fter the UE policy association establishment</w:t>
      </w:r>
      <w:r>
        <w:t xml:space="preserve"> and i</w:t>
      </w:r>
      <w:r w:rsidRPr="00B82AB1">
        <w:t xml:space="preserve">f the </w:t>
      </w:r>
      <w:r>
        <w:t>"</w:t>
      </w:r>
      <w:r w:rsidRPr="00B82AB1">
        <w:t>ProSe</w:t>
      </w:r>
      <w:r>
        <w:t>"</w:t>
      </w:r>
      <w:r w:rsidRPr="00B82AB1">
        <w:t xml:space="preserve"> feature is supported</w:t>
      </w:r>
      <w:r w:rsidR="006C3F4E">
        <w:t xml:space="preserve">, the (H-)PCF may receive the </w:t>
      </w:r>
      <w:r>
        <w:rPr>
          <w:lang w:eastAsia="zh-CN"/>
        </w:rPr>
        <w:t>s</w:t>
      </w:r>
      <w:r w:rsidR="006C3F4E">
        <w:rPr>
          <w:lang w:eastAsia="zh-CN"/>
        </w:rPr>
        <w:t>ervice specific parameter information</w:t>
      </w:r>
      <w:r w:rsidR="006C3F4E">
        <w:t xml:space="preserve"> via a notification on the change of UE</w:t>
      </w:r>
      <w:r w:rsidR="00CF38F2">
        <w:t>'</w:t>
      </w:r>
      <w:r w:rsidR="006C3F4E">
        <w:t>s Application Data</w:t>
      </w:r>
      <w:r>
        <w:t xml:space="preserve"> </w:t>
      </w:r>
      <w:r w:rsidRPr="00B82AB1">
        <w:t>from the UDR</w:t>
      </w:r>
      <w:r w:rsidR="006C3F4E">
        <w:t xml:space="preserve">, as defined in </w:t>
      </w:r>
      <w:r w:rsidR="00CF38F2">
        <w:t>clause</w:t>
      </w:r>
      <w:r w:rsidR="006C3F4E">
        <w:t xml:space="preserve"> 6.3.4 of </w:t>
      </w:r>
      <w:r w:rsidR="006C3F4E">
        <w:rPr>
          <w:lang w:eastAsia="zh-CN"/>
        </w:rPr>
        <w:t>3GPP TS 29.519 [</w:t>
      </w:r>
      <w:r w:rsidR="006C3F4E">
        <w:rPr>
          <w:lang w:val="en-US" w:eastAsia="zh-CN"/>
        </w:rPr>
        <w:t>17].</w:t>
      </w:r>
      <w:r w:rsidR="006C3F4E">
        <w:t xml:space="preserve"> In this case</w:t>
      </w:r>
      <w:r w:rsidR="006C3F4E">
        <w:rPr>
          <w:rFonts w:eastAsia="SimSun"/>
          <w:lang w:eastAsia="x-none"/>
        </w:rPr>
        <w:t>:</w:t>
      </w:r>
    </w:p>
    <w:p w14:paraId="3303401C" w14:textId="77777777" w:rsidR="006C3F4E" w:rsidRPr="004C5AAF" w:rsidRDefault="004C5AAF" w:rsidP="004C5AAF">
      <w:pPr>
        <w:pStyle w:val="B10"/>
        <w:rPr>
          <w:noProof/>
        </w:rPr>
      </w:pPr>
      <w:r>
        <w:rPr>
          <w:noProof/>
        </w:rPr>
        <w:t>-</w:t>
      </w:r>
      <w:r>
        <w:rPr>
          <w:noProof/>
        </w:rPr>
        <w:tab/>
      </w:r>
      <w:r w:rsidR="006C3F4E" w:rsidRPr="004C5AAF">
        <w:rPr>
          <w:noProof/>
        </w:rPr>
        <w:t xml:space="preserve">for the roaming case, the H-PCF shall derive the ProSeP and provision it to the V-PCF as defined in </w:t>
      </w:r>
      <w:r w:rsidR="00CF38F2">
        <w:rPr>
          <w:noProof/>
        </w:rPr>
        <w:t>clause</w:t>
      </w:r>
      <w:r w:rsidR="006C3F4E" w:rsidRPr="004C5AAF">
        <w:rPr>
          <w:noProof/>
        </w:rPr>
        <w:t xml:space="preserve"> 4.2.4.2; </w:t>
      </w:r>
      <w:r w:rsidR="006A47ED" w:rsidRPr="004C5AAF">
        <w:rPr>
          <w:noProof/>
        </w:rPr>
        <w:t>and/</w:t>
      </w:r>
      <w:r w:rsidR="006C3F4E" w:rsidRPr="004C5AAF">
        <w:rPr>
          <w:noProof/>
        </w:rPr>
        <w:t>or</w:t>
      </w:r>
    </w:p>
    <w:p w14:paraId="1EBF39F5" w14:textId="77777777" w:rsidR="006C3F4E" w:rsidRPr="004C5AAF" w:rsidRDefault="004C5AAF" w:rsidP="004C5AAF">
      <w:pPr>
        <w:pStyle w:val="B10"/>
        <w:rPr>
          <w:noProof/>
        </w:rPr>
      </w:pPr>
      <w:r>
        <w:rPr>
          <w:noProof/>
        </w:rPr>
        <w:t>-</w:t>
      </w:r>
      <w:r>
        <w:rPr>
          <w:noProof/>
        </w:rPr>
        <w:tab/>
      </w:r>
      <w:r w:rsidR="006C3F4E">
        <w:rPr>
          <w:noProof/>
        </w:rPr>
        <w:t xml:space="preserve">for the </w:t>
      </w:r>
      <w:r w:rsidR="006A47ED">
        <w:rPr>
          <w:noProof/>
        </w:rPr>
        <w:t xml:space="preserve">roaming and </w:t>
      </w:r>
      <w:r w:rsidR="006C3F4E">
        <w:rPr>
          <w:noProof/>
        </w:rPr>
        <w:t xml:space="preserve">non-roaming case, the </w:t>
      </w:r>
      <w:r w:rsidR="00356D13">
        <w:rPr>
          <w:noProof/>
        </w:rPr>
        <w:t>(H-)</w:t>
      </w:r>
      <w:r w:rsidR="006C3F4E">
        <w:rPr>
          <w:noProof/>
        </w:rPr>
        <w:t xml:space="preserve">PCF shall </w:t>
      </w:r>
      <w:r w:rsidR="006C3F4E" w:rsidRPr="004C5AAF">
        <w:rPr>
          <w:noProof/>
        </w:rPr>
        <w:t xml:space="preserve">derive the </w:t>
      </w:r>
      <w:r w:rsidR="006C3F4E">
        <w:rPr>
          <w:noProof/>
        </w:rPr>
        <w:t>ProSeP</w:t>
      </w:r>
      <w:r w:rsidR="006C3F4E" w:rsidRPr="004C5AAF">
        <w:rPr>
          <w:noProof/>
        </w:rPr>
        <w:t xml:space="preserve"> and </w:t>
      </w:r>
      <w:r w:rsidR="00356D13" w:rsidRPr="004C5AAF">
        <w:rPr>
          <w:noProof/>
        </w:rPr>
        <w:t xml:space="preserve">the (V-)PCF shall </w:t>
      </w:r>
      <w:r w:rsidR="006C3F4E">
        <w:rPr>
          <w:noProof/>
        </w:rPr>
        <w:t>use the Namf_Communication Service defined in 3GPP TS 29.518 [14] to convey it to the UE via the AMF by sending "MANAGE UE POLICY COMMAND" message(s)</w:t>
      </w:r>
      <w:r w:rsidR="00356D13">
        <w:rPr>
          <w:noProof/>
        </w:rPr>
        <w:t xml:space="preserve"> as defined in 3GPP TS 24.554 [28]</w:t>
      </w:r>
      <w:r w:rsidR="006C3F4E" w:rsidRPr="004C5AAF">
        <w:rPr>
          <w:noProof/>
        </w:rPr>
        <w:t>.</w:t>
      </w:r>
    </w:p>
    <w:p w14:paraId="291F1FEE" w14:textId="77777777" w:rsidR="00555ED6" w:rsidRDefault="00555ED6" w:rsidP="00555ED6">
      <w:pPr>
        <w:pStyle w:val="Heading4"/>
        <w:rPr>
          <w:noProof/>
        </w:rPr>
      </w:pPr>
      <w:bookmarkStart w:id="1069" w:name="_Toc112918278"/>
      <w:bookmarkStart w:id="1070" w:name="_Toc114078831"/>
      <w:bookmarkStart w:id="1071" w:name="_Toc129205566"/>
      <w:bookmarkStart w:id="1072" w:name="_Toc129244385"/>
      <w:bookmarkStart w:id="1073" w:name="_Toc136530157"/>
      <w:bookmarkStart w:id="1074" w:name="_Toc136614754"/>
      <w:bookmarkStart w:id="1075" w:name="_Toc148460880"/>
      <w:bookmarkStart w:id="1076" w:name="_Toc151914877"/>
      <w:bookmarkStart w:id="1077" w:name="_Toc175738995"/>
      <w:bookmarkStart w:id="1078" w:name="_Toc183635309"/>
      <w:bookmarkStart w:id="1079" w:name="_Toc183639158"/>
      <w:bookmarkStart w:id="1080" w:name="_Toc73459333"/>
      <w:bookmarkStart w:id="1081" w:name="_Toc73459456"/>
      <w:bookmarkStart w:id="1082" w:name="_Toc74742993"/>
      <w:bookmarkStart w:id="1083" w:name="_Toc28013394"/>
      <w:bookmarkStart w:id="1084" w:name="_Toc34222307"/>
      <w:bookmarkStart w:id="1085" w:name="_Toc36040490"/>
      <w:bookmarkStart w:id="1086" w:name="_Toc39134419"/>
      <w:bookmarkStart w:id="1087" w:name="_Toc43283366"/>
      <w:bookmarkStart w:id="1088" w:name="_Toc45134406"/>
      <w:bookmarkStart w:id="1089" w:name="_Toc49930006"/>
      <w:bookmarkStart w:id="1090" w:name="_Toc50024126"/>
      <w:bookmarkStart w:id="1091" w:name="_Toc51763614"/>
      <w:bookmarkStart w:id="1092" w:name="_Toc56594478"/>
      <w:bookmarkStart w:id="1093" w:name="_Toc67493820"/>
      <w:bookmarkStart w:id="1094" w:name="_Toc68169724"/>
      <w:bookmarkStart w:id="1095" w:name="_Toc73459334"/>
      <w:bookmarkStart w:id="1096" w:name="_Toc73459457"/>
      <w:bookmarkStart w:id="1097" w:name="_Toc74742994"/>
      <w:bookmarkStart w:id="1098" w:name="_Toc112918279"/>
      <w:bookmarkStart w:id="1099" w:name="_Toc120652780"/>
      <w:r>
        <w:rPr>
          <w:noProof/>
        </w:rPr>
        <w:t>4.2.4.7</w:t>
      </w:r>
      <w:r>
        <w:rPr>
          <w:noProof/>
        </w:rPr>
        <w:tab/>
        <w:t>UE policy provisioning for AF-influenced URSP</w:t>
      </w:r>
      <w:bookmarkEnd w:id="1069"/>
      <w:bookmarkEnd w:id="1070"/>
      <w:bookmarkEnd w:id="1071"/>
      <w:bookmarkEnd w:id="1072"/>
      <w:bookmarkEnd w:id="1073"/>
      <w:bookmarkEnd w:id="1074"/>
      <w:bookmarkEnd w:id="1075"/>
      <w:bookmarkEnd w:id="1076"/>
      <w:bookmarkEnd w:id="1077"/>
      <w:bookmarkEnd w:id="1078"/>
      <w:bookmarkEnd w:id="1079"/>
    </w:p>
    <w:p w14:paraId="2A18C295" w14:textId="77777777" w:rsidR="000C6420" w:rsidRDefault="00555ED6" w:rsidP="000C6420">
      <w:pPr>
        <w:rPr>
          <w:lang w:val="en-US" w:eastAsia="zh-CN"/>
        </w:rPr>
      </w:pPr>
      <w:r>
        <w:t xml:space="preserve">If the "AfGuideURSP" feature is supported by the Nudr_DataRepository service, after the UE policy association establishment, the (H-)PCF may be informed that </w:t>
      </w:r>
      <w:r>
        <w:rPr>
          <w:lang w:eastAsia="zh-CN"/>
        </w:rPr>
        <w:t>service specific parameter information</w:t>
      </w:r>
      <w:r>
        <w:t xml:space="preserve"> that contains data for AF guidance on the URSP determination has been created, modified or removed via a notification by the UDR for the change or removal of UE's Application Data as defined in clause 6.3.4 of </w:t>
      </w:r>
      <w:r>
        <w:rPr>
          <w:lang w:eastAsia="zh-CN"/>
        </w:rPr>
        <w:t>3GPP TS 29.519 [</w:t>
      </w:r>
      <w:r>
        <w:rPr>
          <w:lang w:val="en-US" w:eastAsia="zh-CN"/>
        </w:rPr>
        <w:t>17].</w:t>
      </w:r>
      <w:r>
        <w:t xml:space="preserve"> In this case, the H-PCF may derive new URSP(s), modify existing URSP(s) or remove existing URSP(s) by using the information received from the UDR (see clause 4.2.2.2.1.1 and 4.2.2.2.3 for the description of how </w:t>
      </w:r>
      <w:r>
        <w:rPr>
          <w:lang w:val="en-US" w:eastAsia="zh-CN"/>
        </w:rPr>
        <w:t>the (H-)PCF may use this information, stored UPSC(s), policy subscription information</w:t>
      </w:r>
      <w:r w:rsidR="009B5A69">
        <w:rPr>
          <w:lang w:val="en-US" w:eastAsia="zh-CN"/>
        </w:rPr>
        <w:t>, analytics information received from NWDAF</w:t>
      </w:r>
      <w:r>
        <w:rPr>
          <w:lang w:val="en-US" w:eastAsia="zh-CN"/>
        </w:rPr>
        <w:t xml:space="preserve"> and local operator </w:t>
      </w:r>
      <w:r w:rsidR="000C6420">
        <w:rPr>
          <w:lang w:val="en-US" w:eastAsia="zh-CN"/>
        </w:rPr>
        <w:t>policy to determine the URSP that will be provisioned to the UE).</w:t>
      </w:r>
    </w:p>
    <w:p w14:paraId="12ED8ECC" w14:textId="77777777" w:rsidR="000C6420" w:rsidRDefault="000C6420" w:rsidP="000C6420">
      <w:r>
        <w:t xml:space="preserve">If the "VPLMNSpecificURSP" feature is supported by the Nudr_DataRepository service, the (H-)PCF may be informed about changes on service parameter data in the HPLMN that contain AF guidance on VPLMN-specific URSP rule determination as defined in </w:t>
      </w:r>
      <w:r>
        <w:rPr>
          <w:lang w:eastAsia="zh-CN"/>
        </w:rPr>
        <w:t>3GPP TS 29.519 [</w:t>
      </w:r>
      <w:r>
        <w:rPr>
          <w:lang w:val="en-US" w:eastAsia="zh-CN"/>
        </w:rPr>
        <w:t xml:space="preserve">17]. For the roaming case and when the feature </w:t>
      </w:r>
      <w:r>
        <w:t>"VPLMNSpecificURSP" is supported,</w:t>
      </w:r>
      <w:r>
        <w:rPr>
          <w:lang w:val="en-US" w:eastAsia="zh-CN"/>
        </w:rPr>
        <w:t xml:space="preserve"> the H-PCF may be informed about changes on VPLMN-specific URSP from the V-PCF as defined in clause</w:t>
      </w:r>
      <w:r>
        <w:t> 4.2.3.1</w:t>
      </w:r>
      <w:r>
        <w:rPr>
          <w:lang w:val="en-US" w:eastAsia="zh-CN"/>
        </w:rPr>
        <w:t xml:space="preserve">. Based on the received information, the (H-)PCF determines the VPLMN-specific URSP rules as specified in </w:t>
      </w:r>
      <w:r>
        <w:t>clause 4.2.2.2.3.2 and the new UE Policy Sections and VPS Configuration as defined in clause 4.2.2.2.1.1.</w:t>
      </w:r>
    </w:p>
    <w:p w14:paraId="3E8BD238" w14:textId="2C94DBB4" w:rsidR="000C6420" w:rsidRDefault="000C6420" w:rsidP="000C6420">
      <w:pPr>
        <w:rPr>
          <w:lang w:eastAsia="x-none"/>
        </w:rPr>
      </w:pPr>
      <w:r>
        <w:rPr>
          <w:lang w:val="en-US" w:eastAsia="zh-CN"/>
        </w:rPr>
        <w:t>The (H-)PCF</w:t>
      </w:r>
      <w:r>
        <w:t xml:space="preserve"> shall</w:t>
      </w:r>
      <w:r>
        <w:rPr>
          <w:lang w:eastAsia="x-none"/>
        </w:rPr>
        <w:t>:</w:t>
      </w:r>
    </w:p>
    <w:p w14:paraId="150C8B55" w14:textId="77777777" w:rsidR="00555ED6" w:rsidRDefault="00555ED6" w:rsidP="000C6420">
      <w:pPr>
        <w:rPr>
          <w:lang w:val="en-US" w:eastAsia="zh-CN"/>
        </w:rPr>
      </w:pPr>
      <w:r>
        <w:t>-</w:t>
      </w:r>
      <w:r>
        <w:tab/>
        <w:t>for the roaming case, provision the derived new UE Policy Sections, and/or update and/or remove existing UE Policy Sections to the V-PCF as defined in clause 4.2.4.2 and then the V-PCF shall invoke the Namf_Communication_N1N2MessageTransfer service operation to provision the received UE Policy Sections  to the UE; or</w:t>
      </w:r>
    </w:p>
    <w:p w14:paraId="1D49FF51" w14:textId="77777777" w:rsidR="00555ED6" w:rsidRDefault="00555ED6" w:rsidP="00555ED6">
      <w:pPr>
        <w:pStyle w:val="B10"/>
      </w:pPr>
      <w:r>
        <w:t>-</w:t>
      </w:r>
      <w:r>
        <w:tab/>
        <w:t>for the non-roaming case, use the Namf_Communication Service defined in 3GPP TS 29.518 [14] to convey the derived new UE Policy Sections and/or to update and/or remove existing UE Policy Sections to the UE via the AMF within "MANAGE UE POLICY COMMAND" message(s).</w:t>
      </w:r>
    </w:p>
    <w:p w14:paraId="3AD48C2F" w14:textId="65BD562A" w:rsidR="00894E15" w:rsidRDefault="00894E15" w:rsidP="00894E15">
      <w:bookmarkStart w:id="1100" w:name="_Toc129268127"/>
      <w:bookmarkStart w:id="1101" w:name="_Toc136530158"/>
      <w:bookmarkStart w:id="1102" w:name="_Toc136614755"/>
      <w:bookmarkStart w:id="1103" w:name="_Toc148460881"/>
      <w:bookmarkStart w:id="1104" w:name="_Toc129205567"/>
      <w:bookmarkStart w:id="1105" w:name="_Toc129244386"/>
      <w:bookmarkEnd w:id="1080"/>
      <w:bookmarkEnd w:id="1081"/>
      <w:bookmarkEnd w:id="1082"/>
      <w:r>
        <w:t>In the roaming case, when the AMF informs the V-PCF that the UE is temporarily unreachable (see 3GPP TS 29.518 [</w:t>
      </w:r>
      <w:r w:rsidR="000F7A51">
        <w:t>14</w:t>
      </w:r>
      <w:r>
        <w:t xml:space="preserve">]), the V-PCF notifies the H-PCF accordingly (including </w:t>
      </w:r>
      <w:r w:rsidRPr="00CA66F1">
        <w:t>the "uePolTransFailNotif" attribute within the PolicyAssociationUpdateRequest data structure, as described in clause</w:t>
      </w:r>
      <w:r>
        <w:t> </w:t>
      </w:r>
      <w:r w:rsidRPr="00CA66F1">
        <w:t>4.2.2.2.1.0</w:t>
      </w:r>
      <w:r>
        <w:t>).</w:t>
      </w:r>
    </w:p>
    <w:p w14:paraId="0712C50A" w14:textId="2B9F77EE" w:rsidR="00E72D89" w:rsidRDefault="00E72D89" w:rsidP="00E72D89">
      <w:r>
        <w:t>When the (H-)PCF receives the "MANAGE UE POLICY COMPLETE" or the "MANAGE UE POLICY COMMAND REJECT" message and/or the PCF deducts that the UE is temporarily unreachable, and the PCF determines that the received message or the internal deduction indicates a UE Policy Delivery outcome event is matched:</w:t>
      </w:r>
    </w:p>
    <w:p w14:paraId="761DBB90" w14:textId="77777777" w:rsidR="00C73C3D" w:rsidRDefault="00C73C3D" w:rsidP="00C73C3D">
      <w:pPr>
        <w:pStyle w:val="B10"/>
      </w:pPr>
      <w:r>
        <w:t>-</w:t>
      </w:r>
      <w:r>
        <w:tab/>
        <w:t>if an NF service consumer has subscribed via a request for service specific parameters to the HPLMN, the (</w:t>
      </w:r>
      <w:r>
        <w:rPr>
          <w:lang w:eastAsia="zh-CN"/>
        </w:rPr>
        <w:t>H-)PCF shall invoke the Npcf_EventExposure_</w:t>
      </w:r>
      <w:r>
        <w:rPr>
          <w:lang w:eastAsia="ja-JP"/>
        </w:rPr>
        <w:t>Notify</w:t>
      </w:r>
      <w:r>
        <w:t xml:space="preserve"> service operation as defined in clause 4.2.4.2 of 3GPP TS 29.523 [30]; or</w:t>
      </w:r>
    </w:p>
    <w:p w14:paraId="6DB18696" w14:textId="1FC8A3CE" w:rsidR="00F80E53" w:rsidRPr="00192057" w:rsidRDefault="00F80E53" w:rsidP="00F80E53">
      <w:pPr>
        <w:pStyle w:val="B10"/>
        <w:rPr>
          <w:lang w:eastAsia="zh-CN"/>
        </w:rPr>
      </w:pPr>
      <w:r>
        <w:t>-</w:t>
      </w:r>
      <w:r>
        <w:tab/>
        <w:t xml:space="preserve">if the "VPLMNSpecificURSP" is supported and the V-PCF has subscribed with the H-PCF as specified in </w:t>
      </w:r>
      <w:r w:rsidRPr="00192057">
        <w:t>clauses 4.2.2.1 and</w:t>
      </w:r>
      <w:r>
        <w:t>/or</w:t>
      </w:r>
      <w:r w:rsidRPr="00192057">
        <w:t xml:space="preserve"> 4.2.3.1 because an AF has subscribed via a request for service parameters to the VPLMN</w:t>
      </w:r>
      <w:r w:rsidRPr="00192057">
        <w:rPr>
          <w:noProof/>
        </w:rPr>
        <w:t xml:space="preserve">, the H-PCF shall invoke the Npcf_UEPolicyControl_UpdateNotify as specified in this clause to notify </w:t>
      </w:r>
      <w:r w:rsidRPr="00192057">
        <w:t xml:space="preserve">about the result of the delivery of UE policies using the </w:t>
      </w:r>
      <w:r w:rsidRPr="00192057">
        <w:rPr>
          <w:lang w:eastAsia="zh-CN"/>
        </w:rPr>
        <w:t>"deliv</w:t>
      </w:r>
      <w:r w:rsidRPr="00192057">
        <w:t>Report</w:t>
      </w:r>
      <w:r w:rsidRPr="00192057">
        <w:rPr>
          <w:lang w:eastAsia="zh-CN"/>
        </w:rPr>
        <w:t>" attribute. The "deliv</w:t>
      </w:r>
      <w:r w:rsidRPr="00192057">
        <w:t>Report</w:t>
      </w:r>
      <w:r w:rsidRPr="00192057">
        <w:rPr>
          <w:lang w:eastAsia="zh-CN"/>
        </w:rPr>
        <w:t>" attribute is a map of "eventNotifs" attributes, where:</w:t>
      </w:r>
    </w:p>
    <w:p w14:paraId="4E850B52" w14:textId="77777777" w:rsidR="00C73C3D" w:rsidRDefault="00C73C3D" w:rsidP="00C73C3D">
      <w:pPr>
        <w:pStyle w:val="B2"/>
        <w:rPr>
          <w:lang w:eastAsia="zh-CN"/>
        </w:rPr>
      </w:pPr>
      <w:r w:rsidRPr="00192057">
        <w:rPr>
          <w:lang w:eastAsia="zh-CN"/>
        </w:rPr>
        <w:t>a.</w:t>
      </w:r>
      <w:r w:rsidRPr="00192057">
        <w:rPr>
          <w:lang w:eastAsia="zh-CN"/>
        </w:rPr>
        <w:tab/>
        <w:t>the key of the map represents the related AF; and</w:t>
      </w:r>
    </w:p>
    <w:p w14:paraId="6110391B" w14:textId="6F40CE1B" w:rsidR="00F80E53" w:rsidRDefault="00F80E53" w:rsidP="00F80E53">
      <w:pPr>
        <w:pStyle w:val="B2"/>
      </w:pPr>
      <w:r>
        <w:rPr>
          <w:lang w:eastAsia="zh-CN"/>
        </w:rPr>
        <w:t>b.</w:t>
      </w:r>
      <w:r>
        <w:rPr>
          <w:lang w:eastAsia="zh-CN"/>
        </w:rPr>
        <w:tab/>
      </w:r>
      <w:r w:rsidRPr="00E72FFB">
        <w:rPr>
          <w:rStyle w:val="B2Char"/>
        </w:rPr>
        <w:t>each "eventNotifs" entry shall contain the reported event</w:t>
      </w:r>
      <w:r>
        <w:rPr>
          <w:rStyle w:val="B2Char"/>
        </w:rPr>
        <w:t>(s)</w:t>
      </w:r>
      <w:r w:rsidRPr="00E72FFB">
        <w:rPr>
          <w:rStyle w:val="B2Char"/>
        </w:rPr>
        <w:t xml:space="preserve"> </w:t>
      </w:r>
      <w:r>
        <w:rPr>
          <w:rStyle w:val="B2Char"/>
        </w:rPr>
        <w:t>(</w:t>
      </w:r>
      <w:r w:rsidRPr="00227BA8">
        <w:rPr>
          <w:noProof/>
        </w:rPr>
        <w:t>"SUCCESS_UE_POL_DEL</w:t>
      </w:r>
      <w:r>
        <w:rPr>
          <w:noProof/>
        </w:rPr>
        <w:t>_SP</w:t>
      </w:r>
      <w:r w:rsidRPr="00227BA8">
        <w:rPr>
          <w:noProof/>
        </w:rPr>
        <w:t>" or "UNSUCCESS_UE_POL_DEL</w:t>
      </w:r>
      <w:r>
        <w:rPr>
          <w:noProof/>
        </w:rPr>
        <w:t>_SP</w:t>
      </w:r>
      <w:r w:rsidRPr="00227BA8">
        <w:rPr>
          <w:noProof/>
        </w:rPr>
        <w:t>"</w:t>
      </w:r>
      <w:r>
        <w:rPr>
          <w:rStyle w:val="B2Char"/>
        </w:rPr>
        <w:t xml:space="preserve">) </w:t>
      </w:r>
      <w:r w:rsidRPr="00E72FFB">
        <w:rPr>
          <w:rStyle w:val="B2Char"/>
        </w:rPr>
        <w:t>within the "event" attribute and in case of delivery failure, the "delivFailure" attribute with the corresponding failure reason</w:t>
      </w:r>
      <w:r>
        <w:t>;</w:t>
      </w:r>
    </w:p>
    <w:p w14:paraId="466BA55D" w14:textId="77777777" w:rsidR="00F80E53" w:rsidRDefault="00F80E53" w:rsidP="00A348EE">
      <w:pPr>
        <w:pStyle w:val="B10"/>
      </w:pPr>
      <w:r>
        <w:tab/>
        <w:t>the V-PCF, based on the information received in the "delivReport" attribute and the notification information retrieved from the UDR in the VPLMN, shall invoke the Npcf_EventExposure_Notify service operation as defined in clause 4.2.4.2</w:t>
      </w:r>
      <w:r w:rsidRPr="00362F80">
        <w:t xml:space="preserve"> </w:t>
      </w:r>
      <w:r>
        <w:t>of 3GPP TS 29.523 [30].</w:t>
      </w:r>
    </w:p>
    <w:p w14:paraId="2AB3B17C" w14:textId="242FCB76" w:rsidR="00894E15" w:rsidRPr="00E24C2D" w:rsidRDefault="00894E15" w:rsidP="00894E15">
      <w:pPr>
        <w:rPr>
          <w:rFonts w:cs="Arial"/>
          <w:szCs w:val="18"/>
        </w:rPr>
      </w:pPr>
      <w:r>
        <w:t>When the AMF (non roaming case) or the V-PCF (roaming case) informs the (H-)PCF that the UE is temporarily unreachable (see 3GPP TS 29.518 [</w:t>
      </w:r>
      <w:r w:rsidR="000F7A51">
        <w:t>14</w:t>
      </w:r>
      <w:r>
        <w:t xml:space="preserve">]), the (H-) PCF may subscribe to </w:t>
      </w:r>
      <w:r w:rsidRPr="00097976">
        <w:rPr>
          <w:rFonts w:cs="Arial"/>
          <w:szCs w:val="18"/>
        </w:rPr>
        <w:t>"CON_STATE_CH" trigger if not done before and reattempt the provisioning of URSP(s) when the UE becomes reachable.</w:t>
      </w:r>
    </w:p>
    <w:p w14:paraId="4AACAD93" w14:textId="77777777" w:rsidR="00C20E32" w:rsidRDefault="00C20E32" w:rsidP="00C20E32">
      <w:pPr>
        <w:pStyle w:val="Heading4"/>
        <w:rPr>
          <w:noProof/>
        </w:rPr>
      </w:pPr>
      <w:bookmarkStart w:id="1106" w:name="_Toc151914878"/>
      <w:bookmarkStart w:id="1107" w:name="_Toc175738996"/>
      <w:bookmarkStart w:id="1108" w:name="_Toc183635310"/>
      <w:bookmarkStart w:id="1109" w:name="_Toc183639159"/>
      <w:r>
        <w:rPr>
          <w:noProof/>
        </w:rPr>
        <w:t>4.2.4.8</w:t>
      </w:r>
      <w:r>
        <w:rPr>
          <w:noProof/>
        </w:rPr>
        <w:tab/>
        <w:t xml:space="preserve">UE policy provisioning for </w:t>
      </w:r>
      <w:r>
        <w:rPr>
          <w:rFonts w:eastAsia="SimSun"/>
          <w:lang w:eastAsia="x-none"/>
        </w:rPr>
        <w:t xml:space="preserve">A2X communication over PC5 </w:t>
      </w:r>
      <w:r w:rsidR="006F6021">
        <w:rPr>
          <w:lang w:eastAsia="x-none"/>
        </w:rPr>
        <w:t xml:space="preserve">and A2X communication over Uu </w:t>
      </w:r>
      <w:r>
        <w:rPr>
          <w:rFonts w:eastAsia="SimSun"/>
          <w:lang w:eastAsia="x-none"/>
        </w:rPr>
        <w:t>reference point</w:t>
      </w:r>
      <w:bookmarkEnd w:id="1100"/>
      <w:bookmarkEnd w:id="1101"/>
      <w:bookmarkEnd w:id="1102"/>
      <w:bookmarkEnd w:id="1103"/>
      <w:bookmarkEnd w:id="1106"/>
      <w:bookmarkEnd w:id="1107"/>
      <w:bookmarkEnd w:id="1108"/>
      <w:bookmarkEnd w:id="1109"/>
    </w:p>
    <w:p w14:paraId="5D8BBDD6" w14:textId="77777777" w:rsidR="00C20E32" w:rsidRDefault="00C20E32" w:rsidP="00C20E32">
      <w:r>
        <w:t xml:space="preserve">After the UE policy association establishment and if the "A2X" feature is supported, the (H-)PCF may receive the </w:t>
      </w:r>
      <w:r>
        <w:rPr>
          <w:lang w:eastAsia="zh-CN"/>
        </w:rPr>
        <w:t>service specific parameter information</w:t>
      </w:r>
      <w:r>
        <w:t xml:space="preserve"> notified by the UDR for the change of UE's Application Data as defined in clause 6.3.4 of </w:t>
      </w:r>
      <w:r>
        <w:rPr>
          <w:lang w:eastAsia="zh-CN"/>
        </w:rPr>
        <w:t>3GPP TS 29.519 [</w:t>
      </w:r>
      <w:r>
        <w:rPr>
          <w:lang w:val="en-US" w:eastAsia="zh-CN"/>
        </w:rPr>
        <w:t>17].</w:t>
      </w:r>
      <w:r>
        <w:t xml:space="preserve"> In this case: </w:t>
      </w:r>
    </w:p>
    <w:p w14:paraId="54FEA7FD" w14:textId="77777777" w:rsidR="00C20E32" w:rsidRPr="00F51A1F" w:rsidRDefault="00C20E32" w:rsidP="00C20E32">
      <w:pPr>
        <w:pStyle w:val="B10"/>
        <w:rPr>
          <w:noProof/>
        </w:rPr>
      </w:pPr>
      <w:r>
        <w:rPr>
          <w:noProof/>
        </w:rPr>
        <w:t>-</w:t>
      </w:r>
      <w:r>
        <w:rPr>
          <w:noProof/>
        </w:rPr>
        <w:tab/>
        <w:t xml:space="preserve">for the roaming case, the H-PCF shall </w:t>
      </w:r>
      <w:r w:rsidRPr="00F51A1F">
        <w:rPr>
          <w:noProof/>
        </w:rPr>
        <w:t xml:space="preserve">derive the </w:t>
      </w:r>
      <w:r>
        <w:rPr>
          <w:noProof/>
        </w:rPr>
        <w:t>A2XP</w:t>
      </w:r>
      <w:r w:rsidRPr="00F51A1F">
        <w:rPr>
          <w:noProof/>
        </w:rPr>
        <w:t xml:space="preserve"> and </w:t>
      </w:r>
      <w:r>
        <w:rPr>
          <w:noProof/>
        </w:rPr>
        <w:t>provision it to the V-PCF as defined in clause 4.2.4.2; and/or</w:t>
      </w:r>
    </w:p>
    <w:p w14:paraId="487F684E" w14:textId="77777777" w:rsidR="00C20E32" w:rsidRDefault="00C20E32" w:rsidP="00C20E32">
      <w:pPr>
        <w:pStyle w:val="B10"/>
        <w:rPr>
          <w:noProof/>
        </w:rPr>
      </w:pPr>
      <w:r>
        <w:rPr>
          <w:noProof/>
        </w:rPr>
        <w:t>-</w:t>
      </w:r>
      <w:r>
        <w:rPr>
          <w:noProof/>
        </w:rPr>
        <w:tab/>
        <w:t>for the roaming and non-roaming case, the (V-)PCF shall use the Namf_Communication Service defined in 3GPP TS 29.518 [14] to send "MANAGE UE POLICY COMMAND" message(s) with the A2XP to the UE via the AMF</w:t>
      </w:r>
      <w:r w:rsidRPr="00F51A1F">
        <w:rPr>
          <w:noProof/>
        </w:rPr>
        <w:t>.</w:t>
      </w:r>
    </w:p>
    <w:p w14:paraId="5AD1588B" w14:textId="77777777" w:rsidR="009E4B5E" w:rsidRDefault="009E4B5E" w:rsidP="009E4B5E">
      <w:pPr>
        <w:pStyle w:val="Heading4"/>
      </w:pPr>
      <w:bookmarkStart w:id="1110" w:name="_Toc148460882"/>
      <w:bookmarkStart w:id="1111" w:name="_Toc151914879"/>
      <w:bookmarkStart w:id="1112" w:name="_Toc160648849"/>
      <w:bookmarkStart w:id="1113" w:name="_Toc175738997"/>
      <w:bookmarkStart w:id="1114" w:name="_Toc183635311"/>
      <w:bookmarkStart w:id="1115" w:name="_Toc183639160"/>
      <w:bookmarkStart w:id="1116" w:name="_Toc145707539"/>
      <w:bookmarkStart w:id="1117" w:name="_Toc136530159"/>
      <w:bookmarkStart w:id="1118" w:name="_Toc136614756"/>
      <w:bookmarkStart w:id="1119" w:name="_Toc144327299"/>
      <w:bookmarkStart w:id="1120" w:name="_Toc148460883"/>
      <w:bookmarkStart w:id="1121" w:name="_Toc151914880"/>
      <w:bookmarkStart w:id="1122" w:name="_Hlk146723914"/>
      <w:bookmarkStart w:id="1123" w:name="_Toc136530160"/>
      <w:bookmarkStart w:id="1124" w:name="_Toc136614757"/>
      <w:r>
        <w:rPr>
          <w:noProof/>
        </w:rPr>
        <w:t>4.2.4.9</w:t>
      </w:r>
      <w:r>
        <w:rPr>
          <w:noProof/>
        </w:rPr>
        <w:tab/>
        <w:t xml:space="preserve">URSP </w:t>
      </w:r>
      <w:r>
        <w:t>provisioning in EPS</w:t>
      </w:r>
      <w:bookmarkEnd w:id="1110"/>
      <w:bookmarkEnd w:id="1111"/>
      <w:bookmarkEnd w:id="1112"/>
      <w:bookmarkEnd w:id="1113"/>
      <w:bookmarkEnd w:id="1114"/>
      <w:bookmarkEnd w:id="1115"/>
    </w:p>
    <w:p w14:paraId="2C3EAF07" w14:textId="77777777" w:rsidR="009E4B5E" w:rsidRDefault="009E4B5E" w:rsidP="009E4B5E">
      <w:pPr>
        <w:rPr>
          <w:rFonts w:eastAsia="SimSun"/>
        </w:rPr>
      </w:pPr>
      <w:r>
        <w:t xml:space="preserve">When the "EpsUrsp" feature is supported and </w:t>
      </w:r>
      <w:r>
        <w:rPr>
          <w:noProof/>
        </w:rPr>
        <w:t xml:space="preserve">a </w:t>
      </w:r>
      <w:r>
        <w:t>PCF for a PDU session</w:t>
      </w:r>
      <w:r>
        <w:rPr>
          <w:noProof/>
        </w:rPr>
        <w:t xml:space="preserve"> </w:t>
      </w:r>
      <w:r>
        <w:t>is the NF service consumer, the PCF for the UE may provide a UE Policy Container (with a "MANAGE UE POLICY COMMAND" message(s) with the UE policy to send to the UE via the PCF for the PDU session) and/or an update in the Policy Control Request Triggers applicable to the UE as described in clause</w:t>
      </w:r>
      <w:r>
        <w:rPr>
          <w:noProof/>
        </w:rPr>
        <w:t> 4.2.4.2 using the selected UE Policy Association</w:t>
      </w:r>
      <w:r>
        <w:t>.</w:t>
      </w:r>
    </w:p>
    <w:p w14:paraId="7BCD73E9" w14:textId="77777777" w:rsidR="009E4B5E" w:rsidRDefault="009E4B5E" w:rsidP="009E4B5E">
      <w:pPr>
        <w:pStyle w:val="B10"/>
        <w:rPr>
          <w:rFonts w:eastAsia="Times New Roman"/>
          <w:noProof/>
        </w:rPr>
      </w:pPr>
      <w:r>
        <w:rPr>
          <w:noProof/>
        </w:rPr>
        <w:t>1)</w:t>
      </w:r>
      <w:r>
        <w:rPr>
          <w:noProof/>
        </w:rPr>
        <w:tab/>
        <w:t>When the PCF for the PDU session receives a UE Policy Container from the PCF for the UE, the PCF for the PDU session first shall select one of the ongoing PDN connections for the related UE in EPC and forward the UE Policy Container to the UE as follows:</w:t>
      </w:r>
    </w:p>
    <w:p w14:paraId="13E49FB8" w14:textId="77777777" w:rsidR="009E4B5E" w:rsidRDefault="009E4B5E" w:rsidP="009E4B5E">
      <w:pPr>
        <w:pStyle w:val="B2"/>
        <w:rPr>
          <w:noProof/>
        </w:rPr>
      </w:pPr>
      <w:r>
        <w:rPr>
          <w:noProof/>
        </w:rPr>
        <w:t>-</w:t>
      </w:r>
      <w:r>
        <w:rPr>
          <w:noProof/>
        </w:rPr>
        <w:tab/>
        <w:t>if the PCF for the PDU session has previously received a UE Policy Container from the UE over an ongoing PDN connection, the PCF for the PDU session shall select that PDN connection; or</w:t>
      </w:r>
    </w:p>
    <w:p w14:paraId="57870E59" w14:textId="59BEC3AB" w:rsidR="00EB67B9" w:rsidRDefault="00EB67B9" w:rsidP="00EB67B9">
      <w:pPr>
        <w:pStyle w:val="B2"/>
        <w:rPr>
          <w:noProof/>
        </w:rPr>
      </w:pPr>
      <w:r>
        <w:rPr>
          <w:noProof/>
        </w:rPr>
        <w:t>-</w:t>
      </w:r>
      <w:r>
        <w:rPr>
          <w:noProof/>
        </w:rPr>
        <w:tab/>
        <w:t xml:space="preserve">otherwise when 5GS to EPS mobility applies, the PCF for the PDU session shall select an ongoing PDN connection that supports URSP provisioning in EPS as described in </w:t>
      </w:r>
      <w:r>
        <w:rPr>
          <w:lang w:eastAsia="en-GB"/>
        </w:rPr>
        <w:t>3GPP TS 29.512 [31]</w:t>
      </w:r>
      <w:r>
        <w:rPr>
          <w:noProof/>
        </w:rPr>
        <w:t>. If there are multiple ongoing PDN connections that support URSP provisioning in EPS the PCF for the PDU session shall select one of those based on operator policy or implementation specific means; and</w:t>
      </w:r>
    </w:p>
    <w:p w14:paraId="7B0B2B94" w14:textId="77777777" w:rsidR="009E4B5E" w:rsidRDefault="009E4B5E" w:rsidP="009E4B5E">
      <w:pPr>
        <w:pStyle w:val="B2"/>
      </w:pPr>
      <w:r>
        <w:rPr>
          <w:noProof/>
        </w:rPr>
        <w:t>-</w:t>
      </w:r>
      <w:r>
        <w:rPr>
          <w:noProof/>
        </w:rPr>
        <w:tab/>
        <w:t xml:space="preserve">the PCF for the PDU session shall use the Npcf_SMPolicyControl_UpdateNotify service operation defined in </w:t>
      </w:r>
      <w:r>
        <w:rPr>
          <w:lang w:eastAsia="en-GB"/>
        </w:rPr>
        <w:t>3GPP TS 29.512 [31] to</w:t>
      </w:r>
      <w:r>
        <w:rPr>
          <w:noProof/>
        </w:rPr>
        <w:t xml:space="preserve"> forward </w:t>
      </w:r>
      <w:r>
        <w:t>to the UE via SMF+PGW-C</w:t>
      </w:r>
      <w:r>
        <w:rPr>
          <w:noProof/>
        </w:rPr>
        <w:t xml:space="preserve"> the UE Policy Container with the </w:t>
      </w:r>
      <w:r>
        <w:t>"MANAGE UE POLICY COMMAND" message(s) with the received UE policy</w:t>
      </w:r>
      <w:r>
        <w:rPr>
          <w:noProof/>
        </w:rPr>
        <w:t>.</w:t>
      </w:r>
    </w:p>
    <w:p w14:paraId="7693D5A8" w14:textId="77777777" w:rsidR="009E4B5E" w:rsidRDefault="009E4B5E" w:rsidP="009E4B5E">
      <w:pPr>
        <w:pStyle w:val="B10"/>
      </w:pPr>
      <w:r>
        <w:rPr>
          <w:noProof/>
        </w:rPr>
        <w:t>2)</w:t>
      </w:r>
      <w:r>
        <w:rPr>
          <w:noProof/>
        </w:rPr>
        <w:tab/>
        <w:t xml:space="preserve">When the PCF for the PDU session receives an update in the Policy Control Request Triggers applicable to the UE, the PCF for the PDU session shall determine whether an update on the current Policy Control Triggers need to be sent to the SMF+PGW-C. In that case, the PCF for the PDU session shall select one of the ongoing PDN connection(s) for the related UE in EPC, and </w:t>
      </w:r>
      <w:r>
        <w:t>shall provision the received policy control requested trigger(s) to the SMF+PGW-C as follows:</w:t>
      </w:r>
    </w:p>
    <w:p w14:paraId="207888D7" w14:textId="77777777" w:rsidR="009E4B5E" w:rsidRDefault="009E4B5E" w:rsidP="009E4B5E">
      <w:pPr>
        <w:pStyle w:val="B2"/>
        <w:rPr>
          <w:noProof/>
        </w:rPr>
      </w:pPr>
      <w:r>
        <w:rPr>
          <w:noProof/>
        </w:rPr>
        <w:t>-</w:t>
      </w:r>
      <w:r>
        <w:rPr>
          <w:noProof/>
        </w:rPr>
        <w:tab/>
        <w:t>if the PCF for the PDU session has previously received a UE Policy Container from the UE over an ongoing PDN connection, the PCF for the PDU session shall select that PDN connection; or</w:t>
      </w:r>
    </w:p>
    <w:p w14:paraId="4B266EDB" w14:textId="77777777" w:rsidR="009E4B5E" w:rsidRDefault="009E4B5E" w:rsidP="009E4B5E">
      <w:pPr>
        <w:pStyle w:val="B2"/>
        <w:rPr>
          <w:noProof/>
        </w:rPr>
      </w:pPr>
      <w:r>
        <w:rPr>
          <w:noProof/>
        </w:rPr>
        <w:t>-</w:t>
      </w:r>
      <w:r>
        <w:rPr>
          <w:noProof/>
        </w:rPr>
        <w:tab/>
        <w:t>otherwise when 5GS to EPS mobility applies, the PCF for the PDU session shall select the PDN connection that supports URSP provisioning in EPS as described in bullet 1) if there is no PDN connection selected yet; otherwise, it uses the PDN connection selected to transfer UE Policy Containers to the UE; and</w:t>
      </w:r>
    </w:p>
    <w:p w14:paraId="1C779DBB" w14:textId="77777777" w:rsidR="009E4B5E" w:rsidRDefault="009E4B5E" w:rsidP="009E4B5E">
      <w:pPr>
        <w:pStyle w:val="B2"/>
      </w:pPr>
      <w:r>
        <w:rPr>
          <w:noProof/>
        </w:rPr>
        <w:t>-</w:t>
      </w:r>
      <w:r>
        <w:rPr>
          <w:noProof/>
        </w:rPr>
        <w:tab/>
        <w:t>the PCF for the PDU session</w:t>
      </w:r>
      <w:r>
        <w:t xml:space="preserve"> shall use the </w:t>
      </w:r>
      <w:r>
        <w:rPr>
          <w:noProof/>
        </w:rPr>
        <w:t>Npcf_SMPolicyControl_UpdateNotify service operation</w:t>
      </w:r>
      <w:r>
        <w:t xml:space="preserve"> to provision the received policy control requested trigger(s) according to </w:t>
      </w:r>
      <w:r>
        <w:rPr>
          <w:lang w:eastAsia="en-GB"/>
        </w:rPr>
        <w:t>3GPP TS 29.512 [31]</w:t>
      </w:r>
      <w:r>
        <w:t>.</w:t>
      </w:r>
    </w:p>
    <w:bookmarkEnd w:id="1116"/>
    <w:bookmarkEnd w:id="1117"/>
    <w:bookmarkEnd w:id="1118"/>
    <w:bookmarkEnd w:id="1119"/>
    <w:p w14:paraId="33EABE11" w14:textId="77777777" w:rsidR="009E4B5E" w:rsidRDefault="009E4B5E" w:rsidP="009E4B5E">
      <w:r>
        <w:t>When there are multiple ongoing UE Policy Associations that enable the URSP provisioning in EPS, the PCF for the UE shall select one of those for both, URSP and/or Policy Control Request Trigger provisioning, based on operator policy or implementation specific means.</w:t>
      </w:r>
    </w:p>
    <w:p w14:paraId="4F8A4F51" w14:textId="77777777" w:rsidR="00A55585" w:rsidRDefault="00A55585" w:rsidP="00A55585">
      <w:pPr>
        <w:pStyle w:val="Heading4"/>
      </w:pPr>
      <w:bookmarkStart w:id="1125" w:name="_Toc175738998"/>
      <w:bookmarkStart w:id="1126" w:name="_Toc183635312"/>
      <w:bookmarkStart w:id="1127" w:name="_Toc183639161"/>
      <w:r>
        <w:rPr>
          <w:noProof/>
        </w:rPr>
        <w:t>4.2.4.10</w:t>
      </w:r>
      <w:r>
        <w:rPr>
          <w:noProof/>
        </w:rPr>
        <w:tab/>
        <w:t>UE policy provisioning for Ranging/SL</w:t>
      </w:r>
      <w:bookmarkEnd w:id="1120"/>
      <w:bookmarkEnd w:id="1121"/>
      <w:bookmarkEnd w:id="1125"/>
      <w:bookmarkEnd w:id="1126"/>
      <w:bookmarkEnd w:id="1127"/>
    </w:p>
    <w:p w14:paraId="0811B8A9" w14:textId="77777777" w:rsidR="00A55585" w:rsidRDefault="00A55585" w:rsidP="00A55585">
      <w:pPr>
        <w:rPr>
          <w:lang w:eastAsia="x-none"/>
        </w:rPr>
      </w:pPr>
      <w:r>
        <w:t>After the UE policy association establishment and i</w:t>
      </w:r>
      <w:r w:rsidRPr="00B82AB1">
        <w:t xml:space="preserve">f the </w:t>
      </w:r>
      <w:r>
        <w:t>"Ranging_SL"</w:t>
      </w:r>
      <w:r w:rsidRPr="00B82AB1">
        <w:t xml:space="preserve"> feature is supported</w:t>
      </w:r>
      <w:r>
        <w:t xml:space="preserve">, the (H-)PCF may receive the </w:t>
      </w:r>
      <w:r>
        <w:rPr>
          <w:lang w:eastAsia="zh-CN"/>
        </w:rPr>
        <w:t>service specific parameter information</w:t>
      </w:r>
      <w:r>
        <w:t xml:space="preserve"> via a notification on the change of UE's Application Data </w:t>
      </w:r>
      <w:r w:rsidRPr="00B82AB1">
        <w:t>from the UDR</w:t>
      </w:r>
      <w:r>
        <w:t xml:space="preserve">, as defined in clause 6.3.4 of </w:t>
      </w:r>
      <w:r>
        <w:rPr>
          <w:lang w:eastAsia="zh-CN"/>
        </w:rPr>
        <w:t>3GPP TS 29.519 [</w:t>
      </w:r>
      <w:r>
        <w:rPr>
          <w:lang w:val="en-US" w:eastAsia="zh-CN"/>
        </w:rPr>
        <w:t>17].</w:t>
      </w:r>
      <w:r>
        <w:t xml:space="preserve"> In this case</w:t>
      </w:r>
      <w:r>
        <w:rPr>
          <w:lang w:eastAsia="x-none"/>
        </w:rPr>
        <w:t>:</w:t>
      </w:r>
    </w:p>
    <w:p w14:paraId="2AE5E3E4" w14:textId="77777777" w:rsidR="00A55585" w:rsidRPr="004C5AAF" w:rsidRDefault="00A55585" w:rsidP="00A55585">
      <w:pPr>
        <w:pStyle w:val="B10"/>
        <w:rPr>
          <w:noProof/>
        </w:rPr>
      </w:pPr>
      <w:r>
        <w:rPr>
          <w:noProof/>
        </w:rPr>
        <w:t>-</w:t>
      </w:r>
      <w:r>
        <w:rPr>
          <w:noProof/>
        </w:rPr>
        <w:tab/>
      </w:r>
      <w:r w:rsidRPr="004C5AAF">
        <w:rPr>
          <w:noProof/>
        </w:rPr>
        <w:t xml:space="preserve">for the roaming case, the H-PCF shall derive the </w:t>
      </w:r>
      <w:r>
        <w:rPr>
          <w:noProof/>
        </w:rPr>
        <w:t>RSLP</w:t>
      </w:r>
      <w:r w:rsidRPr="004C5AAF">
        <w:rPr>
          <w:noProof/>
        </w:rPr>
        <w:t xml:space="preserve">P and provision it to the V-PCF as defined in </w:t>
      </w:r>
      <w:r>
        <w:rPr>
          <w:noProof/>
        </w:rPr>
        <w:t>clause</w:t>
      </w:r>
      <w:r w:rsidRPr="004C5AAF">
        <w:rPr>
          <w:noProof/>
        </w:rPr>
        <w:t> 4.2.4.2; and/or</w:t>
      </w:r>
    </w:p>
    <w:p w14:paraId="50647A05" w14:textId="77777777" w:rsidR="00A55585" w:rsidRPr="007821D0" w:rsidRDefault="00A55585" w:rsidP="00A55585">
      <w:pPr>
        <w:pStyle w:val="B10"/>
        <w:rPr>
          <w:noProof/>
        </w:rPr>
      </w:pPr>
      <w:r>
        <w:rPr>
          <w:noProof/>
        </w:rPr>
        <w:t>-</w:t>
      </w:r>
      <w:r>
        <w:rPr>
          <w:noProof/>
        </w:rPr>
        <w:tab/>
        <w:t xml:space="preserve">for the roaming and non-roaming case, the (H-)PCF shall </w:t>
      </w:r>
      <w:r w:rsidRPr="004C5AAF">
        <w:rPr>
          <w:noProof/>
        </w:rPr>
        <w:t xml:space="preserve">derive the </w:t>
      </w:r>
      <w:r>
        <w:rPr>
          <w:noProof/>
        </w:rPr>
        <w:t>RSLPP</w:t>
      </w:r>
      <w:r w:rsidRPr="004C5AAF">
        <w:rPr>
          <w:noProof/>
        </w:rPr>
        <w:t xml:space="preserve"> and the (V-)PCF shall </w:t>
      </w:r>
      <w:r>
        <w:rPr>
          <w:noProof/>
        </w:rPr>
        <w:t>use the Namf_Communication Service defined in 3GPP TS 29.518 [14] to convey it to the UE via the AMF by sending "MANAGE UE POLICY COMMAND" message(s)</w:t>
      </w:r>
      <w:r w:rsidRPr="004C5AAF">
        <w:rPr>
          <w:noProof/>
        </w:rPr>
        <w:t>.</w:t>
      </w:r>
      <w:bookmarkEnd w:id="1122"/>
    </w:p>
    <w:p w14:paraId="39A9E3A4" w14:textId="77777777" w:rsidR="006C3F4E" w:rsidRDefault="006C3F4E">
      <w:pPr>
        <w:pStyle w:val="Heading3"/>
        <w:rPr>
          <w:noProof/>
        </w:rPr>
      </w:pPr>
      <w:bookmarkStart w:id="1128" w:name="_Toc148460884"/>
      <w:bookmarkStart w:id="1129" w:name="_Toc151914881"/>
      <w:bookmarkStart w:id="1130" w:name="_Toc175738999"/>
      <w:bookmarkStart w:id="1131" w:name="_Toc183635313"/>
      <w:bookmarkStart w:id="1132" w:name="_Toc183639162"/>
      <w:r>
        <w:rPr>
          <w:noProof/>
        </w:rPr>
        <w:t>4.2.5</w:t>
      </w:r>
      <w:r>
        <w:rPr>
          <w:noProof/>
        </w:rPr>
        <w:tab/>
        <w:t>Npcf_UEPolicyControl_Delete Service Operation</w:t>
      </w:r>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4"/>
      <w:bookmarkEnd w:id="1105"/>
      <w:bookmarkEnd w:id="1123"/>
      <w:bookmarkEnd w:id="1124"/>
      <w:bookmarkEnd w:id="1128"/>
      <w:bookmarkEnd w:id="1129"/>
      <w:bookmarkEnd w:id="1130"/>
      <w:bookmarkEnd w:id="1131"/>
      <w:bookmarkEnd w:id="1132"/>
    </w:p>
    <w:p w14:paraId="458ECB8A" w14:textId="77777777" w:rsidR="006C3F4E" w:rsidRDefault="006C3F4E">
      <w:pPr>
        <w:rPr>
          <w:noProof/>
        </w:rPr>
      </w:pPr>
      <w:r>
        <w:rPr>
          <w:noProof/>
        </w:rPr>
        <w:t>Figure 4.2.5-1 illustrates the deletion of a policy association.</w:t>
      </w:r>
    </w:p>
    <w:p w14:paraId="1223597B" w14:textId="77777777" w:rsidR="006C3F4E" w:rsidRDefault="006C3F4E">
      <w:pPr>
        <w:pStyle w:val="TH"/>
        <w:rPr>
          <w:noProof/>
        </w:rPr>
      </w:pPr>
      <w:r>
        <w:rPr>
          <w:noProof/>
        </w:rPr>
        <w:object w:dxaOrig="9570" w:dyaOrig="3194" w14:anchorId="7522115B">
          <v:shape id="_x0000_i1034" type="#_x0000_t75" style="width:477.5pt;height:158.95pt" o:ole="">
            <v:imagedata r:id="rId26" o:title=""/>
          </v:shape>
          <o:OLEObject Type="Embed" ProgID="Visio.Drawing.11" ShapeID="_x0000_i1034" DrawAspect="Content" ObjectID="_1794253505" r:id="rId27"/>
        </w:object>
      </w:r>
    </w:p>
    <w:p w14:paraId="712C902F" w14:textId="77777777" w:rsidR="006C3F4E" w:rsidRDefault="00AD2684">
      <w:pPr>
        <w:pStyle w:val="TF"/>
        <w:rPr>
          <w:noProof/>
        </w:rPr>
      </w:pPr>
      <w:r>
        <w:rPr>
          <w:noProof/>
        </w:rPr>
        <w:t>Figure </w:t>
      </w:r>
      <w:r w:rsidR="006C3F4E">
        <w:rPr>
          <w:noProof/>
        </w:rPr>
        <w:t>4.2.5-1: Deletion of a policy association</w:t>
      </w:r>
    </w:p>
    <w:p w14:paraId="55A4465F" w14:textId="77777777" w:rsidR="006C3F4E" w:rsidRDefault="006C3F4E">
      <w:pPr>
        <w:pStyle w:val="NO"/>
      </w:pPr>
      <w:bookmarkStart w:id="1133" w:name="_Hlk6242596"/>
      <w:r>
        <w:t>NOTE:</w:t>
      </w:r>
      <w:r>
        <w:tab/>
        <w:t>For the roaming case, the PCF represents the V-PCF if the NF service consumer is an AMF and the PCF represents the H-PCF if the NF service consumer is a V-PCF.</w:t>
      </w:r>
    </w:p>
    <w:bookmarkEnd w:id="1133"/>
    <w:p w14:paraId="1A2C888D" w14:textId="77777777" w:rsidR="005F503E" w:rsidRDefault="005F503E" w:rsidP="005F503E">
      <w:pPr>
        <w:rPr>
          <w:noProof/>
        </w:rPr>
      </w:pPr>
      <w:r>
        <w:rPr>
          <w:noProof/>
        </w:rPr>
        <w:t xml:space="preserve">The AMF </w:t>
      </w:r>
      <w:r>
        <w:t xml:space="preserve">as </w:t>
      </w:r>
      <w:r>
        <w:rPr>
          <w:noProof/>
        </w:rPr>
        <w:t xml:space="preserve">NF service consumer requests that the policy association is deleted when the corresponding UE context is terminated, e.g. during UE de-registration from the network, or when the AMF, in the non-roaming case, receives from the UDM the UE Policy Association Indicator set to </w:t>
      </w:r>
      <w:r>
        <w:rPr>
          <w:lang w:eastAsia="zh-CN"/>
        </w:rPr>
        <w:t>disabled</w:t>
      </w:r>
      <w:r>
        <w:rPr>
          <w:noProof/>
        </w:rPr>
        <w:t>. In roaming scenarios, the V-PCF requests to the H-PCF the deletion of the UE policy association when the V-PCF determines that the UE context is terminated in the AMF, e.g., with the reception of the policy association deletion request, or the reception of UE context not found reply to the UE Policy delivery request. In roaming scenarios, based on local policies, the AMF may request the deletion of the policy association when the AMF receives UE Policy Association Indicator set to disabled.</w:t>
      </w:r>
    </w:p>
    <w:p w14:paraId="397F3B20" w14:textId="77777777" w:rsidR="005F503E" w:rsidRDefault="005F503E" w:rsidP="005F503E">
      <w:pPr>
        <w:rPr>
          <w:noProof/>
        </w:rPr>
      </w:pPr>
      <w:r>
        <w:rPr>
          <w:noProof/>
        </w:rPr>
        <w:t>During the AMF relocation, the old AMF shall invoke this procedure when:</w:t>
      </w:r>
    </w:p>
    <w:p w14:paraId="610C136A" w14:textId="77777777" w:rsidR="005F503E" w:rsidRDefault="005F503E" w:rsidP="005F503E">
      <w:pPr>
        <w:pStyle w:val="B10"/>
        <w:rPr>
          <w:noProof/>
        </w:rPr>
      </w:pPr>
      <w:r>
        <w:rPr>
          <w:noProof/>
        </w:rPr>
        <w:t>-</w:t>
      </w:r>
      <w:r>
        <w:rPr>
          <w:noProof/>
        </w:rPr>
        <w:tab/>
        <w:t>the resource URI of the individual UE Policy Association resource is not transferred to the new AMF; or</w:t>
      </w:r>
    </w:p>
    <w:p w14:paraId="2751ACB7" w14:textId="77777777" w:rsidR="005F503E" w:rsidRDefault="005F503E" w:rsidP="005F503E">
      <w:pPr>
        <w:pStyle w:val="B10"/>
        <w:rPr>
          <w:noProof/>
        </w:rPr>
      </w:pPr>
      <w:r>
        <w:rPr>
          <w:noProof/>
        </w:rPr>
        <w:t>-</w:t>
      </w:r>
      <w:r>
        <w:rPr>
          <w:noProof/>
        </w:rPr>
        <w:tab/>
        <w:t>the new AMF informs the old AMF that the individual UE Policy Association resource is not being reused.</w:t>
      </w:r>
    </w:p>
    <w:p w14:paraId="035BAED8" w14:textId="77777777" w:rsidR="005F503E" w:rsidRDefault="005F503E" w:rsidP="005F503E">
      <w:pPr>
        <w:rPr>
          <w:noProof/>
        </w:rPr>
      </w:pPr>
      <w:r>
        <w:rPr>
          <w:noProof/>
        </w:rPr>
        <w:t xml:space="preserve">When the UE Policy Association is terminated because the AMF receives from the UDM the UE Policy Association Indicator set to </w:t>
      </w:r>
      <w:r>
        <w:rPr>
          <w:lang w:eastAsia="zh-CN"/>
        </w:rPr>
        <w:t>disabled</w:t>
      </w:r>
      <w:r>
        <w:rPr>
          <w:noProof/>
        </w:rPr>
        <w:t xml:space="preserve">, the AMF shall invoke the procedure as described in this clause and shall keep in the UE context the UE policy container, if previously received, to enable the establishment of the UE Policy Association on UE Policy Association Indicator change from </w:t>
      </w:r>
      <w:r>
        <w:rPr>
          <w:lang w:eastAsia="zh-CN"/>
        </w:rPr>
        <w:t>disabled</w:t>
      </w:r>
      <w:r>
        <w:rPr>
          <w:noProof/>
        </w:rPr>
        <w:t xml:space="preserve"> to </w:t>
      </w:r>
      <w:r>
        <w:rPr>
          <w:lang w:eastAsia="zh-CN"/>
        </w:rPr>
        <w:t>enabled</w:t>
      </w:r>
      <w:r>
        <w:rPr>
          <w:noProof/>
        </w:rPr>
        <w:t xml:space="preserve"> as described in clause</w:t>
      </w:r>
      <w:r>
        <w:rPr>
          <w:lang w:eastAsia="zh-CN"/>
        </w:rPr>
        <w:t> 4.2.2.1.</w:t>
      </w:r>
    </w:p>
    <w:p w14:paraId="6F4F3715" w14:textId="77777777" w:rsidR="00D0293B" w:rsidRDefault="00D0293B" w:rsidP="00D0293B">
      <w:pPr>
        <w:rPr>
          <w:noProof/>
        </w:rPr>
      </w:pPr>
      <w:r>
        <w:rPr>
          <w:noProof/>
        </w:rPr>
        <w:t>The PCF for the PDU session as NF service consumer requests that the UE policy association is deleted when:</w:t>
      </w:r>
    </w:p>
    <w:p w14:paraId="4D011DAF" w14:textId="77777777" w:rsidR="00D0293B" w:rsidRDefault="00D0293B" w:rsidP="00D0293B">
      <w:pPr>
        <w:pStyle w:val="B10"/>
        <w:rPr>
          <w:noProof/>
        </w:rPr>
      </w:pPr>
      <w:r>
        <w:rPr>
          <w:noProof/>
        </w:rPr>
        <w:t>-</w:t>
      </w:r>
      <w:r>
        <w:rPr>
          <w:noProof/>
        </w:rPr>
        <w:tab/>
        <w:t>all the PDU sessions related with the UE policy association are terminated; or</w:t>
      </w:r>
    </w:p>
    <w:p w14:paraId="3EDCA28F" w14:textId="77777777" w:rsidR="00D0293B" w:rsidRDefault="00D0293B" w:rsidP="00D0293B">
      <w:pPr>
        <w:pStyle w:val="B10"/>
        <w:rPr>
          <w:noProof/>
        </w:rPr>
      </w:pPr>
      <w:r>
        <w:rPr>
          <w:noProof/>
        </w:rPr>
        <w:t>-</w:t>
      </w:r>
      <w:r>
        <w:rPr>
          <w:noProof/>
        </w:rPr>
        <w:tab/>
        <w:t>the PCF for the PDU session receives an indication of RAT type change from the SMF+PGW-C (from any of the related PDU sessions) and determines the EPS to 5GS mobility scenario applies.</w:t>
      </w:r>
    </w:p>
    <w:p w14:paraId="31551593" w14:textId="77777777" w:rsidR="006C3F4E" w:rsidRDefault="006C3F4E">
      <w:pPr>
        <w:rPr>
          <w:noProof/>
        </w:rPr>
      </w:pPr>
      <w:r>
        <w:rPr>
          <w:noProof/>
        </w:rPr>
        <w:t>To request that the UE policy association is deleted, the NF service consumer (e.g. AMF) shall send an HTTP DELETE request with "{apiRoot}/npcf-ue-policy-control/v1/policies/{polAssoId}" as Resource URI.</w:t>
      </w:r>
    </w:p>
    <w:p w14:paraId="28298923" w14:textId="77777777" w:rsidR="006C3F4E" w:rsidRDefault="006C3F4E">
      <w:pPr>
        <w:rPr>
          <w:noProof/>
        </w:rPr>
      </w:pPr>
      <w:r>
        <w:rPr>
          <w:noProof/>
        </w:rPr>
        <w:t>Upon the reception of the HTTP DELETE request,</w:t>
      </w:r>
    </w:p>
    <w:p w14:paraId="5C7ECA4C" w14:textId="77777777" w:rsidR="006C3F4E" w:rsidRDefault="006C3F4E">
      <w:pPr>
        <w:pStyle w:val="B10"/>
        <w:rPr>
          <w:noProof/>
        </w:rPr>
      </w:pPr>
      <w:r>
        <w:rPr>
          <w:noProof/>
        </w:rPr>
        <w:t>-</w:t>
      </w:r>
      <w:r>
        <w:rPr>
          <w:noProof/>
        </w:rPr>
        <w:tab/>
      </w:r>
      <w:bookmarkStart w:id="1134" w:name="_Hlk6242634"/>
      <w:r>
        <w:rPr>
          <w:noProof/>
        </w:rPr>
        <w:t>the (V-)(H-)PCF shall</w:t>
      </w:r>
      <w:bookmarkEnd w:id="1134"/>
      <w:r>
        <w:rPr>
          <w:noProof/>
        </w:rPr>
        <w:t xml:space="preserve"> delete the policy association;</w:t>
      </w:r>
    </w:p>
    <w:p w14:paraId="0723A380" w14:textId="77777777" w:rsidR="006C3F4E" w:rsidRDefault="006C3F4E">
      <w:pPr>
        <w:pStyle w:val="B10"/>
        <w:rPr>
          <w:noProof/>
        </w:rPr>
      </w:pPr>
      <w:r>
        <w:rPr>
          <w:noProof/>
        </w:rPr>
        <w:t>-</w:t>
      </w:r>
      <w:r>
        <w:rPr>
          <w:noProof/>
        </w:rPr>
        <w:tab/>
        <w:t xml:space="preserve">if the PCF is a V-PCF and has an established corresponding policy association towards the H-PCF, </w:t>
      </w:r>
      <w:bookmarkStart w:id="1135" w:name="_Hlk6242666"/>
      <w:r>
        <w:rPr>
          <w:noProof/>
        </w:rPr>
        <w:t xml:space="preserve">the V-PCF </w:t>
      </w:r>
      <w:bookmarkEnd w:id="1135"/>
      <w:r>
        <w:rPr>
          <w:noProof/>
        </w:rPr>
        <w:t>shall send as the NF service consumer towards the H-PCF a request for the deletion of that policy association as described in the present clause;</w:t>
      </w:r>
    </w:p>
    <w:p w14:paraId="7D440976" w14:textId="77777777" w:rsidR="006C3F4E" w:rsidRDefault="006C3F4E">
      <w:pPr>
        <w:pStyle w:val="B10"/>
        <w:rPr>
          <w:noProof/>
        </w:rPr>
      </w:pPr>
      <w:r>
        <w:rPr>
          <w:noProof/>
        </w:rPr>
        <w:t>-</w:t>
      </w:r>
      <w:r>
        <w:rPr>
          <w:noProof/>
        </w:rPr>
        <w:tab/>
      </w:r>
      <w:bookmarkStart w:id="1136" w:name="_Hlk6242715"/>
      <w:r>
        <w:rPr>
          <w:noProof/>
        </w:rPr>
        <w:t>the (V-)(H-)PCF shall</w:t>
      </w:r>
      <w:bookmarkEnd w:id="1136"/>
      <w:r>
        <w:rPr>
          <w:noProof/>
        </w:rPr>
        <w:t xml:space="preserve"> send either an HTTP "204 No Content" response indicating the success of the deletion or an appropriate failure response, for the V-PCF as </w:t>
      </w:r>
      <w:r>
        <w:t>PCF</w:t>
      </w:r>
      <w:r>
        <w:rPr>
          <w:noProof/>
        </w:rPr>
        <w:t xml:space="preserve"> taking into consideration a reply received for the possible </w:t>
      </w:r>
      <w:r>
        <w:t>policy association deletion request according to the previous bullet;</w:t>
      </w:r>
      <w:r>
        <w:rPr>
          <w:noProof/>
        </w:rPr>
        <w:t xml:space="preserve"> and</w:t>
      </w:r>
    </w:p>
    <w:p w14:paraId="362BFB43" w14:textId="77777777" w:rsidR="006C3F4E" w:rsidRDefault="006C3F4E">
      <w:pPr>
        <w:pStyle w:val="B10"/>
        <w:rPr>
          <w:noProof/>
        </w:rPr>
      </w:pPr>
      <w:r>
        <w:rPr>
          <w:noProof/>
        </w:rPr>
        <w:t>-</w:t>
      </w:r>
      <w:r>
        <w:rPr>
          <w:noProof/>
        </w:rPr>
        <w:tab/>
        <w:t xml:space="preserve">the (V-)(H-)PCF shall if errors occur when processing the HTTP DELETE request, send an HTTP error response as specified in </w:t>
      </w:r>
      <w:r w:rsidR="00CF38F2">
        <w:rPr>
          <w:noProof/>
        </w:rPr>
        <w:t>clause</w:t>
      </w:r>
      <w:r>
        <w:rPr>
          <w:noProof/>
        </w:rPr>
        <w:t> 5.7; or</w:t>
      </w:r>
    </w:p>
    <w:p w14:paraId="50531BDF" w14:textId="77777777" w:rsidR="006C3F4E" w:rsidRDefault="006C3F4E">
      <w:pPr>
        <w:pStyle w:val="B10"/>
        <w:rPr>
          <w:noProof/>
        </w:rPr>
      </w:pPr>
      <w:r>
        <w:rPr>
          <w:noProof/>
        </w:rPr>
        <w:t>-</w:t>
      </w:r>
      <w:r>
        <w:rPr>
          <w:noProof/>
        </w:rPr>
        <w:tab/>
        <w:t xml:space="preserve">if the feature ES3XX is supported, and the (V-)(H-)PCF determines the received HTTP DELETE request needs to be redirected, the (V-)(H-)PCF shall send an HTTP redirect response as specified in </w:t>
      </w:r>
      <w:r w:rsidR="00CF38F2">
        <w:rPr>
          <w:noProof/>
        </w:rPr>
        <w:t>clause</w:t>
      </w:r>
      <w:r>
        <w:rPr>
          <w:noProof/>
        </w:rPr>
        <w:t> 6.10.9 of 3GPP TS 29.500 [5].</w:t>
      </w:r>
    </w:p>
    <w:p w14:paraId="1F610E62" w14:textId="77777777" w:rsidR="00033FCE" w:rsidRDefault="00033FCE" w:rsidP="00033FCE">
      <w:bookmarkStart w:id="1137" w:name="_Toc28013395"/>
      <w:bookmarkStart w:id="1138" w:name="_Toc34222308"/>
      <w:bookmarkStart w:id="1139" w:name="_Toc36040491"/>
      <w:bookmarkStart w:id="1140" w:name="_Toc39134420"/>
      <w:bookmarkStart w:id="1141" w:name="_Toc43283367"/>
      <w:bookmarkStart w:id="1142" w:name="_Toc45134407"/>
      <w:bookmarkStart w:id="1143" w:name="_Toc49930007"/>
      <w:bookmarkStart w:id="1144" w:name="_Toc50024127"/>
      <w:bookmarkStart w:id="1145" w:name="_Toc51763615"/>
      <w:bookmarkStart w:id="1146" w:name="_Toc56594479"/>
      <w:bookmarkStart w:id="1147" w:name="_Toc67493821"/>
      <w:bookmarkStart w:id="1148" w:name="_Toc68169725"/>
      <w:bookmarkStart w:id="1149" w:name="_Toc73459335"/>
      <w:bookmarkStart w:id="1150" w:name="_Toc73459458"/>
      <w:bookmarkStart w:id="1151" w:name="_Toc74742995"/>
      <w:bookmarkStart w:id="1152" w:name="_Toc112918280"/>
      <w:bookmarkStart w:id="1153" w:name="_Toc120652781"/>
      <w:bookmarkStart w:id="1154" w:name="_Toc129205568"/>
      <w:bookmarkStart w:id="1155" w:name="_Toc129244387"/>
      <w:bookmarkStart w:id="1156" w:name="_Toc136530161"/>
      <w:bookmarkStart w:id="1157" w:name="_Toc136614758"/>
      <w:r>
        <w:t xml:space="preserve">Once the UE policy association is deleted, to </w:t>
      </w:r>
      <w:r w:rsidRPr="005A3EA5">
        <w:rPr>
          <w:lang w:eastAsia="zh-CN"/>
        </w:rPr>
        <w:t>un</w:t>
      </w:r>
      <w:r w:rsidRPr="005A3EA5">
        <w:t>subscribe to notifications of N1 message for UE Policy Delivery Result</w:t>
      </w:r>
      <w:r>
        <w:t>, the (V-)PCF shall trigger the Namf_Communication_N1N2MessageUnsubscribe service operation towards the N1N2 Individual Subscription resource as specified in 3GPP TS 29.518 [14].</w:t>
      </w:r>
    </w:p>
    <w:p w14:paraId="69718D4E" w14:textId="77777777" w:rsidR="006C3F4E" w:rsidRDefault="006C3F4E">
      <w:pPr>
        <w:pStyle w:val="Heading1"/>
        <w:rPr>
          <w:noProof/>
          <w:lang w:eastAsia="zh-CN"/>
        </w:rPr>
      </w:pPr>
      <w:bookmarkStart w:id="1158" w:name="_Toc148460885"/>
      <w:bookmarkStart w:id="1159" w:name="_Toc151914882"/>
      <w:bookmarkStart w:id="1160" w:name="_Toc175739000"/>
      <w:bookmarkStart w:id="1161" w:name="_Toc183635314"/>
      <w:bookmarkStart w:id="1162" w:name="_Toc183639163"/>
      <w:r>
        <w:rPr>
          <w:noProof/>
          <w:lang w:eastAsia="zh-CN"/>
        </w:rPr>
        <w:t>5</w:t>
      </w:r>
      <w:r>
        <w:rPr>
          <w:noProof/>
        </w:rPr>
        <w:tab/>
        <w:t>Npcf_UEPolicyControl</w:t>
      </w:r>
      <w:r>
        <w:rPr>
          <w:noProof/>
          <w:lang w:eastAsia="zh-CN"/>
        </w:rPr>
        <w:t xml:space="preserve"> API</w:t>
      </w:r>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p>
    <w:p w14:paraId="4446E305" w14:textId="77777777" w:rsidR="006C3F4E" w:rsidRDefault="006C3F4E">
      <w:pPr>
        <w:pStyle w:val="Heading2"/>
        <w:rPr>
          <w:noProof/>
        </w:rPr>
      </w:pPr>
      <w:bookmarkStart w:id="1163" w:name="_Toc28013396"/>
      <w:bookmarkStart w:id="1164" w:name="_Toc34222309"/>
      <w:bookmarkStart w:id="1165" w:name="_Toc36040492"/>
      <w:bookmarkStart w:id="1166" w:name="_Toc39134421"/>
      <w:bookmarkStart w:id="1167" w:name="_Toc43283368"/>
      <w:bookmarkStart w:id="1168" w:name="_Toc45134408"/>
      <w:bookmarkStart w:id="1169" w:name="_Toc49930008"/>
      <w:bookmarkStart w:id="1170" w:name="_Toc50024128"/>
      <w:bookmarkStart w:id="1171" w:name="_Toc51763616"/>
      <w:bookmarkStart w:id="1172" w:name="_Toc56594480"/>
      <w:bookmarkStart w:id="1173" w:name="_Toc67493822"/>
      <w:bookmarkStart w:id="1174" w:name="_Toc68169726"/>
      <w:bookmarkStart w:id="1175" w:name="_Toc73459336"/>
      <w:bookmarkStart w:id="1176" w:name="_Toc73459459"/>
      <w:bookmarkStart w:id="1177" w:name="_Toc74742996"/>
      <w:bookmarkStart w:id="1178" w:name="_Toc112918281"/>
      <w:bookmarkStart w:id="1179" w:name="_Toc120652782"/>
      <w:bookmarkStart w:id="1180" w:name="_Toc129205569"/>
      <w:bookmarkStart w:id="1181" w:name="_Toc129244388"/>
      <w:bookmarkStart w:id="1182" w:name="_Toc136530162"/>
      <w:bookmarkStart w:id="1183" w:name="_Toc136614759"/>
      <w:bookmarkStart w:id="1184" w:name="_Toc148460886"/>
      <w:bookmarkStart w:id="1185" w:name="_Toc151914883"/>
      <w:bookmarkStart w:id="1186" w:name="_Toc175739001"/>
      <w:bookmarkStart w:id="1187" w:name="_Toc183635315"/>
      <w:bookmarkStart w:id="1188" w:name="_Toc183639164"/>
      <w:r>
        <w:rPr>
          <w:noProof/>
          <w:lang w:eastAsia="zh-CN"/>
        </w:rPr>
        <w:t>5</w:t>
      </w:r>
      <w:r>
        <w:rPr>
          <w:noProof/>
        </w:rPr>
        <w:t>.1</w:t>
      </w:r>
      <w:r>
        <w:rPr>
          <w:noProof/>
        </w:rPr>
        <w:tab/>
        <w:t>Introduction</w:t>
      </w:r>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p>
    <w:p w14:paraId="6E80100E" w14:textId="77777777" w:rsidR="006C3F4E" w:rsidRDefault="006C3F4E">
      <w:pPr>
        <w:rPr>
          <w:noProof/>
          <w:lang w:eastAsia="zh-CN"/>
        </w:rPr>
      </w:pPr>
      <w:r>
        <w:rPr>
          <w:noProof/>
        </w:rPr>
        <w:t xml:space="preserve">The </w:t>
      </w:r>
      <w:r>
        <w:rPr>
          <w:rFonts w:eastAsia="Times New Roman"/>
          <w:noProof/>
        </w:rPr>
        <w:t xml:space="preserve">Access and Mobility Policy Control Service </w:t>
      </w:r>
      <w:r>
        <w:rPr>
          <w:noProof/>
        </w:rPr>
        <w:t xml:space="preserve">shall use the Npcf_UEPolicyControl </w:t>
      </w:r>
      <w:r>
        <w:rPr>
          <w:noProof/>
          <w:lang w:eastAsia="zh-CN"/>
        </w:rPr>
        <w:t>API.</w:t>
      </w:r>
    </w:p>
    <w:p w14:paraId="41F4CFBD" w14:textId="77777777" w:rsidR="006C3F4E" w:rsidRDefault="006C3F4E">
      <w:r>
        <w:t xml:space="preserve">The API URI of the </w:t>
      </w:r>
      <w:r>
        <w:rPr>
          <w:noProof/>
        </w:rPr>
        <w:t xml:space="preserve">Npcf_UEPolicyControl </w:t>
      </w:r>
      <w:r>
        <w:rPr>
          <w:noProof/>
          <w:lang w:eastAsia="zh-CN"/>
        </w:rPr>
        <w:t xml:space="preserve">API shall be: </w:t>
      </w:r>
    </w:p>
    <w:p w14:paraId="67D259CD" w14:textId="77777777" w:rsidR="006C3F4E" w:rsidRDefault="006C3F4E">
      <w:pPr>
        <w:pStyle w:val="B10"/>
        <w:rPr>
          <w:b/>
          <w:noProof/>
        </w:rPr>
      </w:pPr>
      <w:r>
        <w:rPr>
          <w:b/>
          <w:noProof/>
        </w:rPr>
        <w:t>{apiRoot}/&lt;apiName&gt;/&lt;apiVersion&gt;</w:t>
      </w:r>
    </w:p>
    <w:p w14:paraId="0BCC0D01" w14:textId="77777777" w:rsidR="006C3F4E" w:rsidRDefault="006C3F4E">
      <w:pPr>
        <w:rPr>
          <w:noProof/>
          <w:lang w:eastAsia="zh-CN"/>
        </w:rPr>
      </w:pPr>
      <w:r>
        <w:rPr>
          <w:noProof/>
          <w:lang w:eastAsia="zh-CN"/>
        </w:rPr>
        <w:t>The request URIs used in HTTP requests from the NF service consumer towards the PCF shall have the Resource URI</w:t>
      </w:r>
      <w:r>
        <w:rPr>
          <w:lang w:eastAsia="zh-CN"/>
        </w:rPr>
        <w:t xml:space="preserve"> </w:t>
      </w:r>
      <w:r>
        <w:rPr>
          <w:noProof/>
          <w:lang w:eastAsia="zh-CN"/>
        </w:rPr>
        <w:t xml:space="preserve">structure defined in </w:t>
      </w:r>
      <w:r w:rsidR="00CF38F2">
        <w:rPr>
          <w:noProof/>
          <w:lang w:eastAsia="zh-CN"/>
        </w:rPr>
        <w:t>clause</w:t>
      </w:r>
      <w:r>
        <w:rPr>
          <w:noProof/>
          <w:lang w:eastAsia="zh-CN"/>
        </w:rPr>
        <w:t> 4.4.1 of 3GPP TS 29.501 [6], i.e.:</w:t>
      </w:r>
    </w:p>
    <w:p w14:paraId="2E1B98AF" w14:textId="77777777" w:rsidR="006C3F4E" w:rsidRDefault="006C3F4E">
      <w:pPr>
        <w:pStyle w:val="B10"/>
        <w:rPr>
          <w:b/>
          <w:noProof/>
        </w:rPr>
      </w:pPr>
      <w:r>
        <w:rPr>
          <w:b/>
          <w:noProof/>
        </w:rPr>
        <w:t>{apiRoot}/&lt;apiName&gt;/&lt;apiVersion&gt;/&lt;apiSpecificResourceUriPart&gt;</w:t>
      </w:r>
    </w:p>
    <w:p w14:paraId="73BD49B0" w14:textId="77777777" w:rsidR="006C3F4E" w:rsidRDefault="006C3F4E">
      <w:pPr>
        <w:rPr>
          <w:noProof/>
          <w:lang w:eastAsia="zh-CN"/>
        </w:rPr>
      </w:pPr>
      <w:r>
        <w:rPr>
          <w:noProof/>
          <w:lang w:eastAsia="zh-CN"/>
        </w:rPr>
        <w:t>with the following components:</w:t>
      </w:r>
    </w:p>
    <w:p w14:paraId="3FC0D628" w14:textId="77777777" w:rsidR="006C3F4E" w:rsidRDefault="006C3F4E">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14:paraId="63E481B0" w14:textId="77777777" w:rsidR="006C3F4E" w:rsidRDefault="006C3F4E">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"npcf-ue-policy-control".</w:t>
      </w:r>
    </w:p>
    <w:p w14:paraId="50502FE0" w14:textId="77777777" w:rsidR="006C3F4E" w:rsidRDefault="006C3F4E">
      <w:pPr>
        <w:pStyle w:val="B10"/>
        <w:rPr>
          <w:noProof/>
        </w:rPr>
      </w:pPr>
      <w:r>
        <w:rPr>
          <w:noProof/>
        </w:rPr>
        <w:t>-</w:t>
      </w:r>
      <w:r>
        <w:rPr>
          <w:noProof/>
        </w:rPr>
        <w:tab/>
        <w:t>The &lt;apiVersion&gt; shall be "v1".</w:t>
      </w:r>
    </w:p>
    <w:p w14:paraId="2F4996A4" w14:textId="77777777" w:rsidR="006C3F4E" w:rsidRDefault="006C3F4E">
      <w:pPr>
        <w:pStyle w:val="B10"/>
        <w:rPr>
          <w:noProof/>
          <w:lang w:eastAsia="zh-CN"/>
        </w:rPr>
      </w:pPr>
      <w:r>
        <w:rPr>
          <w:noProof/>
        </w:rPr>
        <w:t>-</w:t>
      </w:r>
      <w:r>
        <w:rPr>
          <w:noProof/>
        </w:rPr>
        <w:tab/>
        <w:t xml:space="preserve">The &lt;apiSpecificResourceUriPart&gt; shall be set as described in </w:t>
      </w:r>
      <w:r w:rsidR="00CF38F2">
        <w:rPr>
          <w:noProof/>
        </w:rPr>
        <w:t>clause</w:t>
      </w:r>
      <w:r>
        <w:rPr>
          <w:noProof/>
          <w:lang w:eastAsia="zh-CN"/>
        </w:rPr>
        <w:t> </w:t>
      </w:r>
      <w:r>
        <w:rPr>
          <w:noProof/>
        </w:rPr>
        <w:t>5.3.</w:t>
      </w:r>
    </w:p>
    <w:p w14:paraId="3524EB7E" w14:textId="77777777" w:rsidR="006C3F4E" w:rsidRDefault="006C3F4E">
      <w:pPr>
        <w:pStyle w:val="Heading2"/>
        <w:rPr>
          <w:noProof/>
        </w:rPr>
      </w:pPr>
      <w:bookmarkStart w:id="1189" w:name="_Toc28013397"/>
      <w:bookmarkStart w:id="1190" w:name="_Toc34222310"/>
      <w:bookmarkStart w:id="1191" w:name="_Toc36040493"/>
      <w:bookmarkStart w:id="1192" w:name="_Toc39134422"/>
      <w:bookmarkStart w:id="1193" w:name="_Toc43283369"/>
      <w:bookmarkStart w:id="1194" w:name="_Toc45134409"/>
      <w:bookmarkStart w:id="1195" w:name="_Toc49930009"/>
      <w:bookmarkStart w:id="1196" w:name="_Toc50024129"/>
      <w:bookmarkStart w:id="1197" w:name="_Toc51763617"/>
      <w:bookmarkStart w:id="1198" w:name="_Toc56594481"/>
      <w:bookmarkStart w:id="1199" w:name="_Toc67493823"/>
      <w:bookmarkStart w:id="1200" w:name="_Toc68169727"/>
      <w:bookmarkStart w:id="1201" w:name="_Toc73459337"/>
      <w:bookmarkStart w:id="1202" w:name="_Toc73459460"/>
      <w:bookmarkStart w:id="1203" w:name="_Toc74742997"/>
      <w:bookmarkStart w:id="1204" w:name="_Toc112918282"/>
      <w:bookmarkStart w:id="1205" w:name="_Toc120652783"/>
      <w:bookmarkStart w:id="1206" w:name="_Toc129205570"/>
      <w:bookmarkStart w:id="1207" w:name="_Toc129244389"/>
      <w:bookmarkStart w:id="1208" w:name="_Toc136530163"/>
      <w:bookmarkStart w:id="1209" w:name="_Toc136614760"/>
      <w:bookmarkStart w:id="1210" w:name="_Toc148460887"/>
      <w:bookmarkStart w:id="1211" w:name="_Toc151914884"/>
      <w:bookmarkStart w:id="1212" w:name="_Toc175739002"/>
      <w:bookmarkStart w:id="1213" w:name="_Toc183635316"/>
      <w:bookmarkStart w:id="1214" w:name="_Toc183639165"/>
      <w:r>
        <w:rPr>
          <w:noProof/>
        </w:rPr>
        <w:t>5.2</w:t>
      </w:r>
      <w:r>
        <w:rPr>
          <w:noProof/>
        </w:rPr>
        <w:tab/>
        <w:t>Usage of HTTP</w:t>
      </w:r>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p>
    <w:p w14:paraId="646B1969" w14:textId="77777777" w:rsidR="006C3F4E" w:rsidRDefault="006C3F4E">
      <w:pPr>
        <w:pStyle w:val="Heading3"/>
        <w:rPr>
          <w:noProof/>
        </w:rPr>
      </w:pPr>
      <w:bookmarkStart w:id="1215" w:name="_Toc28013398"/>
      <w:bookmarkStart w:id="1216" w:name="_Toc34222311"/>
      <w:bookmarkStart w:id="1217" w:name="_Toc36040494"/>
      <w:bookmarkStart w:id="1218" w:name="_Toc39134423"/>
      <w:bookmarkStart w:id="1219" w:name="_Toc43283370"/>
      <w:bookmarkStart w:id="1220" w:name="_Toc45134410"/>
      <w:bookmarkStart w:id="1221" w:name="_Toc49930010"/>
      <w:bookmarkStart w:id="1222" w:name="_Toc50024130"/>
      <w:bookmarkStart w:id="1223" w:name="_Toc51763618"/>
      <w:bookmarkStart w:id="1224" w:name="_Toc56594482"/>
      <w:bookmarkStart w:id="1225" w:name="_Toc67493824"/>
      <w:bookmarkStart w:id="1226" w:name="_Toc68169728"/>
      <w:bookmarkStart w:id="1227" w:name="_Toc73459338"/>
      <w:bookmarkStart w:id="1228" w:name="_Toc73459461"/>
      <w:bookmarkStart w:id="1229" w:name="_Toc74742998"/>
      <w:bookmarkStart w:id="1230" w:name="_Toc112918283"/>
      <w:bookmarkStart w:id="1231" w:name="_Toc120652784"/>
      <w:bookmarkStart w:id="1232" w:name="_Toc129205571"/>
      <w:bookmarkStart w:id="1233" w:name="_Toc129244390"/>
      <w:bookmarkStart w:id="1234" w:name="_Toc136530164"/>
      <w:bookmarkStart w:id="1235" w:name="_Toc136614761"/>
      <w:bookmarkStart w:id="1236" w:name="_Toc148460888"/>
      <w:bookmarkStart w:id="1237" w:name="_Toc151914885"/>
      <w:bookmarkStart w:id="1238" w:name="_Toc175739003"/>
      <w:bookmarkStart w:id="1239" w:name="_Toc183635317"/>
      <w:bookmarkStart w:id="1240" w:name="_Toc183639166"/>
      <w:r>
        <w:rPr>
          <w:noProof/>
        </w:rPr>
        <w:t>5.2.1</w:t>
      </w:r>
      <w:r>
        <w:rPr>
          <w:noProof/>
        </w:rPr>
        <w:tab/>
        <w:t>General</w:t>
      </w:r>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p>
    <w:p w14:paraId="7BBACCC6" w14:textId="77777777" w:rsidR="00B9076F" w:rsidRDefault="00B9076F" w:rsidP="00B9076F">
      <w:pPr>
        <w:rPr>
          <w:noProof/>
        </w:rPr>
      </w:pPr>
      <w:r>
        <w:rPr>
          <w:noProof/>
        </w:rPr>
        <w:t>HTTP</w:t>
      </w:r>
      <w:r>
        <w:rPr>
          <w:noProof/>
          <w:lang w:eastAsia="zh-CN"/>
        </w:rPr>
        <w:t xml:space="preserve">/2, IETF RFC 9113 [8], </w:t>
      </w:r>
      <w:r>
        <w:rPr>
          <w:noProof/>
        </w:rPr>
        <w:t>shall be used as specified in clause 5 of 3GPP TS 29.500 [5].</w:t>
      </w:r>
    </w:p>
    <w:p w14:paraId="484EBCE4" w14:textId="77777777" w:rsidR="00B9076F" w:rsidRDefault="00B9076F" w:rsidP="00B9076F">
      <w:pPr>
        <w:rPr>
          <w:noProof/>
        </w:rPr>
      </w:pPr>
      <w:r>
        <w:rPr>
          <w:noProof/>
        </w:rPr>
        <w:t>HTTP</w:t>
      </w:r>
      <w:r>
        <w:rPr>
          <w:noProof/>
          <w:lang w:eastAsia="zh-CN"/>
        </w:rPr>
        <w:t xml:space="preserve">/2 </w:t>
      </w:r>
      <w:r>
        <w:rPr>
          <w:noProof/>
        </w:rPr>
        <w:t>shall be transported as specified in clause 5.3 of 3GPP TS 29.500 [5].</w:t>
      </w:r>
    </w:p>
    <w:p w14:paraId="0FB16580" w14:textId="77777777" w:rsidR="006C3F4E" w:rsidRDefault="006C3F4E">
      <w:pPr>
        <w:rPr>
          <w:noProof/>
        </w:rPr>
      </w:pPr>
      <w:r>
        <w:rPr>
          <w:noProof/>
        </w:rPr>
        <w:t>The OpenAPI [10] specification of HTTP messages and content bodies for the Npcf_UEPolicyControl is contained in Annex A.</w:t>
      </w:r>
    </w:p>
    <w:p w14:paraId="238F9DD8" w14:textId="77777777" w:rsidR="006C3F4E" w:rsidRDefault="006C3F4E">
      <w:pPr>
        <w:pStyle w:val="Heading3"/>
        <w:rPr>
          <w:noProof/>
        </w:rPr>
      </w:pPr>
      <w:bookmarkStart w:id="1241" w:name="_Toc28013399"/>
      <w:bookmarkStart w:id="1242" w:name="_Toc34222312"/>
      <w:bookmarkStart w:id="1243" w:name="_Toc36040495"/>
      <w:bookmarkStart w:id="1244" w:name="_Toc39134424"/>
      <w:bookmarkStart w:id="1245" w:name="_Toc43283371"/>
      <w:bookmarkStart w:id="1246" w:name="_Toc45134411"/>
      <w:bookmarkStart w:id="1247" w:name="_Toc49930011"/>
      <w:bookmarkStart w:id="1248" w:name="_Toc50024131"/>
      <w:bookmarkStart w:id="1249" w:name="_Toc51763619"/>
      <w:bookmarkStart w:id="1250" w:name="_Toc56594483"/>
      <w:bookmarkStart w:id="1251" w:name="_Toc67493825"/>
      <w:bookmarkStart w:id="1252" w:name="_Toc68169729"/>
      <w:bookmarkStart w:id="1253" w:name="_Toc73459339"/>
      <w:bookmarkStart w:id="1254" w:name="_Toc73459462"/>
      <w:bookmarkStart w:id="1255" w:name="_Toc74742999"/>
      <w:bookmarkStart w:id="1256" w:name="_Toc112918284"/>
      <w:bookmarkStart w:id="1257" w:name="_Toc120652785"/>
      <w:bookmarkStart w:id="1258" w:name="_Toc129205572"/>
      <w:bookmarkStart w:id="1259" w:name="_Toc129244391"/>
      <w:bookmarkStart w:id="1260" w:name="_Toc136530165"/>
      <w:bookmarkStart w:id="1261" w:name="_Toc136614762"/>
      <w:bookmarkStart w:id="1262" w:name="_Toc148460889"/>
      <w:bookmarkStart w:id="1263" w:name="_Toc151914886"/>
      <w:bookmarkStart w:id="1264" w:name="_Toc175739004"/>
      <w:bookmarkStart w:id="1265" w:name="_Toc183635318"/>
      <w:bookmarkStart w:id="1266" w:name="_Toc183639167"/>
      <w:r>
        <w:rPr>
          <w:noProof/>
        </w:rPr>
        <w:t>5.2.2</w:t>
      </w:r>
      <w:r>
        <w:rPr>
          <w:noProof/>
        </w:rPr>
        <w:tab/>
        <w:t>HTTP standard headers</w:t>
      </w:r>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p>
    <w:p w14:paraId="57A71FBD" w14:textId="77777777" w:rsidR="006C3F4E" w:rsidRDefault="006C3F4E">
      <w:pPr>
        <w:pStyle w:val="Heading4"/>
        <w:rPr>
          <w:noProof/>
          <w:lang w:eastAsia="zh-CN"/>
        </w:rPr>
      </w:pPr>
      <w:bookmarkStart w:id="1267" w:name="_Toc28013400"/>
      <w:bookmarkStart w:id="1268" w:name="_Toc34222313"/>
      <w:bookmarkStart w:id="1269" w:name="_Toc36040496"/>
      <w:bookmarkStart w:id="1270" w:name="_Toc39134425"/>
      <w:bookmarkStart w:id="1271" w:name="_Toc43283372"/>
      <w:bookmarkStart w:id="1272" w:name="_Toc45134412"/>
      <w:bookmarkStart w:id="1273" w:name="_Toc49930012"/>
      <w:bookmarkStart w:id="1274" w:name="_Toc50024132"/>
      <w:bookmarkStart w:id="1275" w:name="_Toc51763620"/>
      <w:bookmarkStart w:id="1276" w:name="_Toc56594484"/>
      <w:bookmarkStart w:id="1277" w:name="_Toc67493826"/>
      <w:bookmarkStart w:id="1278" w:name="_Toc68169730"/>
      <w:bookmarkStart w:id="1279" w:name="_Toc73459340"/>
      <w:bookmarkStart w:id="1280" w:name="_Toc73459463"/>
      <w:bookmarkStart w:id="1281" w:name="_Toc74743000"/>
      <w:bookmarkStart w:id="1282" w:name="_Toc112918285"/>
      <w:bookmarkStart w:id="1283" w:name="_Toc120652786"/>
      <w:bookmarkStart w:id="1284" w:name="_Toc129205573"/>
      <w:bookmarkStart w:id="1285" w:name="_Toc129244392"/>
      <w:bookmarkStart w:id="1286" w:name="_Toc136530166"/>
      <w:bookmarkStart w:id="1287" w:name="_Toc136614763"/>
      <w:bookmarkStart w:id="1288" w:name="_Toc148460890"/>
      <w:bookmarkStart w:id="1289" w:name="_Toc151914887"/>
      <w:bookmarkStart w:id="1290" w:name="_Toc175739005"/>
      <w:bookmarkStart w:id="1291" w:name="_Toc183635319"/>
      <w:bookmarkStart w:id="1292" w:name="_Toc183639168"/>
      <w:r>
        <w:rPr>
          <w:noProof/>
        </w:rPr>
        <w:t>5.2.2.1</w:t>
      </w:r>
      <w:r>
        <w:rPr>
          <w:noProof/>
          <w:lang w:eastAsia="zh-CN"/>
        </w:rPr>
        <w:tab/>
        <w:t>General</w:t>
      </w:r>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p>
    <w:p w14:paraId="41797F4F" w14:textId="77777777" w:rsidR="006C3F4E" w:rsidRDefault="006C3F4E">
      <w:pPr>
        <w:rPr>
          <w:noProof/>
        </w:rPr>
      </w:pPr>
      <w:r>
        <w:rPr>
          <w:noProof/>
        </w:rPr>
        <w:t xml:space="preserve">See </w:t>
      </w:r>
      <w:r w:rsidR="00CF38F2">
        <w:rPr>
          <w:noProof/>
        </w:rPr>
        <w:t>clause</w:t>
      </w:r>
      <w:r>
        <w:rPr>
          <w:noProof/>
        </w:rPr>
        <w:t> 5.2.2 of 3GPP TS 29.500 [5] for the usage of HTTP standard headers.</w:t>
      </w:r>
    </w:p>
    <w:p w14:paraId="6D15D7E2" w14:textId="77777777" w:rsidR="006C3F4E" w:rsidRDefault="006C3F4E">
      <w:pPr>
        <w:pStyle w:val="Heading4"/>
        <w:rPr>
          <w:noProof/>
        </w:rPr>
      </w:pPr>
      <w:bookmarkStart w:id="1293" w:name="_Toc28013401"/>
      <w:bookmarkStart w:id="1294" w:name="_Toc34222314"/>
      <w:bookmarkStart w:id="1295" w:name="_Toc36040497"/>
      <w:bookmarkStart w:id="1296" w:name="_Toc39134426"/>
      <w:bookmarkStart w:id="1297" w:name="_Toc43283373"/>
      <w:bookmarkStart w:id="1298" w:name="_Toc45134413"/>
      <w:bookmarkStart w:id="1299" w:name="_Toc49930013"/>
      <w:bookmarkStart w:id="1300" w:name="_Toc50024133"/>
      <w:bookmarkStart w:id="1301" w:name="_Toc51763621"/>
      <w:bookmarkStart w:id="1302" w:name="_Toc56594485"/>
      <w:bookmarkStart w:id="1303" w:name="_Toc67493827"/>
      <w:bookmarkStart w:id="1304" w:name="_Toc68169731"/>
      <w:bookmarkStart w:id="1305" w:name="_Toc73459341"/>
      <w:bookmarkStart w:id="1306" w:name="_Toc73459464"/>
      <w:bookmarkStart w:id="1307" w:name="_Toc74743001"/>
      <w:bookmarkStart w:id="1308" w:name="_Toc112918286"/>
      <w:bookmarkStart w:id="1309" w:name="_Toc120652787"/>
      <w:bookmarkStart w:id="1310" w:name="_Toc129205574"/>
      <w:bookmarkStart w:id="1311" w:name="_Toc129244393"/>
      <w:bookmarkStart w:id="1312" w:name="_Toc136530167"/>
      <w:bookmarkStart w:id="1313" w:name="_Toc136614764"/>
      <w:bookmarkStart w:id="1314" w:name="_Toc148460891"/>
      <w:bookmarkStart w:id="1315" w:name="_Toc151914888"/>
      <w:bookmarkStart w:id="1316" w:name="_Toc175739006"/>
      <w:bookmarkStart w:id="1317" w:name="_Toc183635320"/>
      <w:bookmarkStart w:id="1318" w:name="_Toc183639169"/>
      <w:r>
        <w:rPr>
          <w:noProof/>
        </w:rPr>
        <w:t>5.2.2.2</w:t>
      </w:r>
      <w:r>
        <w:rPr>
          <w:noProof/>
        </w:rPr>
        <w:tab/>
        <w:t>Content type</w:t>
      </w:r>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p>
    <w:p w14:paraId="7A07DF4D" w14:textId="77777777" w:rsidR="006C3F4E" w:rsidRDefault="006C3F4E">
      <w:r>
        <w:rPr>
          <w:noProof/>
        </w:rPr>
        <w:t xml:space="preserve">JSON, </w:t>
      </w:r>
      <w:r>
        <w:rPr>
          <w:noProof/>
          <w:lang w:eastAsia="zh-CN"/>
        </w:rPr>
        <w:t>IETF RFC 8259 [9], shall be used as content type of the HTTP bodies specified in the present specification</w:t>
      </w:r>
      <w:r>
        <w:rPr>
          <w:noProof/>
        </w:rPr>
        <w:t xml:space="preserve"> as specified in </w:t>
      </w:r>
      <w:r w:rsidR="00CF38F2">
        <w:rPr>
          <w:noProof/>
        </w:rPr>
        <w:t>clause</w:t>
      </w:r>
      <w:r>
        <w:rPr>
          <w:noProof/>
        </w:rPr>
        <w:t> 5.4 of 3GPP TS 29.500 [5].</w:t>
      </w:r>
      <w:r>
        <w:t xml:space="preserve"> The use of the JSON format shall be signalled by the content type "application/json".</w:t>
      </w:r>
    </w:p>
    <w:p w14:paraId="1B0E83E3" w14:textId="77777777" w:rsidR="00B9076F" w:rsidRDefault="00B9076F" w:rsidP="00B9076F">
      <w:pPr>
        <w:rPr>
          <w:noProof/>
        </w:rPr>
      </w:pPr>
      <w:bookmarkStart w:id="1319" w:name="_Hlk525213471"/>
      <w:bookmarkStart w:id="1320" w:name="_Hlk525213025"/>
      <w:bookmarkStart w:id="1321" w:name="_Toc28013402"/>
      <w:bookmarkStart w:id="1322" w:name="_Toc34222315"/>
      <w:bookmarkStart w:id="1323" w:name="_Toc36040498"/>
      <w:bookmarkStart w:id="1324" w:name="_Toc39134427"/>
      <w:bookmarkStart w:id="1325" w:name="_Toc43283374"/>
      <w:bookmarkStart w:id="1326" w:name="_Toc45134414"/>
      <w:bookmarkStart w:id="1327" w:name="_Toc49930014"/>
      <w:bookmarkStart w:id="1328" w:name="_Toc50024134"/>
      <w:bookmarkStart w:id="1329" w:name="_Toc51763622"/>
      <w:bookmarkStart w:id="1330" w:name="_Toc56594486"/>
      <w:bookmarkStart w:id="1331" w:name="_Toc67493828"/>
      <w:bookmarkStart w:id="1332" w:name="_Toc68169732"/>
      <w:bookmarkStart w:id="1333" w:name="_Toc73459342"/>
      <w:bookmarkStart w:id="1334" w:name="_Toc73459465"/>
      <w:bookmarkStart w:id="1335" w:name="_Toc74743002"/>
      <w:bookmarkStart w:id="1336" w:name="_Toc112918287"/>
      <w:bookmarkStart w:id="1337" w:name="_Toc120652788"/>
      <w:bookmarkStart w:id="1338" w:name="_Toc129205575"/>
      <w:bookmarkStart w:id="1339" w:name="_Toc129244394"/>
      <w:bookmarkStart w:id="1340" w:name="_Toc136530168"/>
      <w:bookmarkStart w:id="1341" w:name="_Toc136614765"/>
      <w:bookmarkStart w:id="1342" w:name="_Toc148460892"/>
      <w:r>
        <w:t xml:space="preserve">"Problem Details" JSON object shall be used to indicate </w:t>
      </w:r>
      <w:r>
        <w:rPr>
          <w:lang w:eastAsia="fr-FR"/>
        </w:rPr>
        <w:t xml:space="preserve">additional details of the error </w:t>
      </w:r>
      <w:r>
        <w:t xml:space="preserve">in a HTTP response body and </w:t>
      </w:r>
      <w:bookmarkEnd w:id="1319"/>
      <w:r>
        <w:t>shall be signalled by the content type "application/problem+json", as defined in IETF RFC 9457 [21].</w:t>
      </w:r>
      <w:bookmarkEnd w:id="1320"/>
    </w:p>
    <w:p w14:paraId="16E65922" w14:textId="77777777" w:rsidR="006C3F4E" w:rsidRDefault="006C3F4E">
      <w:pPr>
        <w:pStyle w:val="Heading3"/>
        <w:rPr>
          <w:noProof/>
        </w:rPr>
      </w:pPr>
      <w:bookmarkStart w:id="1343" w:name="_Toc151914889"/>
      <w:bookmarkStart w:id="1344" w:name="_Toc175739007"/>
      <w:bookmarkStart w:id="1345" w:name="_Toc183635321"/>
      <w:bookmarkStart w:id="1346" w:name="_Toc183639170"/>
      <w:r>
        <w:rPr>
          <w:noProof/>
        </w:rPr>
        <w:t>5.2.3</w:t>
      </w:r>
      <w:r>
        <w:rPr>
          <w:noProof/>
        </w:rPr>
        <w:tab/>
        <w:t>HTTP custom headers</w:t>
      </w:r>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p>
    <w:p w14:paraId="1DF633A3" w14:textId="77777777" w:rsidR="006C3F4E" w:rsidRDefault="006C3F4E">
      <w:pPr>
        <w:rPr>
          <w:rFonts w:eastAsia="Times New Roman"/>
        </w:rPr>
      </w:pPr>
      <w:r>
        <w:t xml:space="preserve">The Npcf_UEPolicyControl API shall support HTTP custom header fields specified in </w:t>
      </w:r>
      <w:r w:rsidR="00CF38F2">
        <w:t>clause</w:t>
      </w:r>
      <w:r>
        <w:t xml:space="preserve"> 5.2.3.2 of 3GPP TS 29.500 [5] and may support HTTP custom header fields specified in </w:t>
      </w:r>
      <w:r w:rsidR="00CF38F2">
        <w:t>clause</w:t>
      </w:r>
      <w:r>
        <w:t> 5.2.3.3 of 3GPP TS 29.500 [5]</w:t>
      </w:r>
      <w:r>
        <w:rPr>
          <w:rFonts w:eastAsia="Times New Roman"/>
        </w:rPr>
        <w:t>.</w:t>
      </w:r>
    </w:p>
    <w:p w14:paraId="0927B63B" w14:textId="77777777" w:rsidR="006C3F4E" w:rsidRDefault="006C3F4E">
      <w:r>
        <w:rPr>
          <w:lang w:eastAsia="zh-CN"/>
        </w:rPr>
        <w:t xml:space="preserve">In this Release </w:t>
      </w:r>
      <w:r>
        <w:t>of the specification, no specific custom headers are defined for the Npcf_UEPolicyControl API.</w:t>
      </w:r>
    </w:p>
    <w:p w14:paraId="5386A9E2" w14:textId="77777777" w:rsidR="006C3F4E" w:rsidRDefault="006C3F4E">
      <w:pPr>
        <w:pStyle w:val="Heading2"/>
        <w:rPr>
          <w:noProof/>
        </w:rPr>
      </w:pPr>
      <w:bookmarkStart w:id="1347" w:name="_Toc28013403"/>
      <w:bookmarkStart w:id="1348" w:name="_Toc34222316"/>
      <w:bookmarkStart w:id="1349" w:name="_Toc36040499"/>
      <w:bookmarkStart w:id="1350" w:name="_Toc39134428"/>
      <w:bookmarkStart w:id="1351" w:name="_Toc43283375"/>
      <w:bookmarkStart w:id="1352" w:name="_Toc45134415"/>
      <w:bookmarkStart w:id="1353" w:name="_Toc49930015"/>
      <w:bookmarkStart w:id="1354" w:name="_Toc50024135"/>
      <w:bookmarkStart w:id="1355" w:name="_Toc51763623"/>
      <w:bookmarkStart w:id="1356" w:name="_Toc56594487"/>
      <w:bookmarkStart w:id="1357" w:name="_Toc67493829"/>
      <w:bookmarkStart w:id="1358" w:name="_Toc68169733"/>
      <w:bookmarkStart w:id="1359" w:name="_Toc73459343"/>
      <w:bookmarkStart w:id="1360" w:name="_Toc73459466"/>
      <w:bookmarkStart w:id="1361" w:name="_Toc74743003"/>
      <w:bookmarkStart w:id="1362" w:name="_Toc112918288"/>
      <w:bookmarkStart w:id="1363" w:name="_Toc120652789"/>
      <w:bookmarkStart w:id="1364" w:name="_Toc129205576"/>
      <w:bookmarkStart w:id="1365" w:name="_Toc129244395"/>
      <w:bookmarkStart w:id="1366" w:name="_Toc136530169"/>
      <w:bookmarkStart w:id="1367" w:name="_Toc136614766"/>
      <w:bookmarkStart w:id="1368" w:name="_Toc148460893"/>
      <w:bookmarkStart w:id="1369" w:name="_Toc151914890"/>
      <w:bookmarkStart w:id="1370" w:name="_Toc175739008"/>
      <w:bookmarkStart w:id="1371" w:name="_Toc183635322"/>
      <w:bookmarkStart w:id="1372" w:name="_Toc183639171"/>
      <w:r>
        <w:rPr>
          <w:noProof/>
        </w:rPr>
        <w:t>5.3</w:t>
      </w:r>
      <w:r>
        <w:rPr>
          <w:noProof/>
        </w:rPr>
        <w:tab/>
        <w:t>Resources</w:t>
      </w:r>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p>
    <w:p w14:paraId="703022A2" w14:textId="77777777" w:rsidR="006C3F4E" w:rsidRDefault="006C3F4E">
      <w:pPr>
        <w:pStyle w:val="Heading3"/>
        <w:rPr>
          <w:noProof/>
        </w:rPr>
      </w:pPr>
      <w:bookmarkStart w:id="1373" w:name="_Toc28013404"/>
      <w:bookmarkStart w:id="1374" w:name="_Toc34222317"/>
      <w:bookmarkStart w:id="1375" w:name="_Toc36040500"/>
      <w:bookmarkStart w:id="1376" w:name="_Toc39134429"/>
      <w:bookmarkStart w:id="1377" w:name="_Toc43283376"/>
      <w:bookmarkStart w:id="1378" w:name="_Toc45134416"/>
      <w:bookmarkStart w:id="1379" w:name="_Toc49930016"/>
      <w:bookmarkStart w:id="1380" w:name="_Toc50024136"/>
      <w:bookmarkStart w:id="1381" w:name="_Toc51763624"/>
      <w:bookmarkStart w:id="1382" w:name="_Toc56594488"/>
      <w:bookmarkStart w:id="1383" w:name="_Toc67493830"/>
      <w:bookmarkStart w:id="1384" w:name="_Toc68169734"/>
      <w:bookmarkStart w:id="1385" w:name="_Toc73459344"/>
      <w:bookmarkStart w:id="1386" w:name="_Toc73459467"/>
      <w:bookmarkStart w:id="1387" w:name="_Toc74743004"/>
      <w:bookmarkStart w:id="1388" w:name="_Toc112918289"/>
      <w:bookmarkStart w:id="1389" w:name="_Toc120652790"/>
      <w:bookmarkStart w:id="1390" w:name="_Toc129205577"/>
      <w:bookmarkStart w:id="1391" w:name="_Toc129244396"/>
      <w:bookmarkStart w:id="1392" w:name="_Toc136530170"/>
      <w:bookmarkStart w:id="1393" w:name="_Toc136614767"/>
      <w:bookmarkStart w:id="1394" w:name="_Toc148460894"/>
      <w:bookmarkStart w:id="1395" w:name="_Toc151914891"/>
      <w:bookmarkStart w:id="1396" w:name="_Toc175739009"/>
      <w:bookmarkStart w:id="1397" w:name="_Toc183635323"/>
      <w:bookmarkStart w:id="1398" w:name="_Toc183639172"/>
      <w:r>
        <w:rPr>
          <w:noProof/>
        </w:rPr>
        <w:t>5.3.1</w:t>
      </w:r>
      <w:r>
        <w:rPr>
          <w:noProof/>
        </w:rPr>
        <w:tab/>
        <w:t>Resource Structure</w:t>
      </w:r>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p>
    <w:p w14:paraId="01AD9166" w14:textId="77777777" w:rsidR="00D337A3" w:rsidRDefault="00D337A3" w:rsidP="00D337A3">
      <w:r>
        <w:t>This clause describes the structure for the Resource URIs and the resources and methods used for the service.</w:t>
      </w:r>
    </w:p>
    <w:p w14:paraId="7AAFA2EF" w14:textId="77777777" w:rsidR="00D337A3" w:rsidRPr="00BF6B75" w:rsidRDefault="00D337A3" w:rsidP="00D337A3">
      <w:r>
        <w:t>Figure</w:t>
      </w:r>
      <w:r>
        <w:rPr>
          <w:noProof/>
        </w:rPr>
        <w:t> </w:t>
      </w:r>
      <w:r>
        <w:t xml:space="preserve">5.3.1-1 depicts the resource URIs structure for the </w:t>
      </w:r>
      <w:r w:rsidRPr="00A5116E">
        <w:t>Npcf_</w:t>
      </w:r>
      <w:r>
        <w:t>UE</w:t>
      </w:r>
      <w:r w:rsidRPr="00A5116E">
        <w:t xml:space="preserve">PolicyControl </w:t>
      </w:r>
      <w:r>
        <w:t>API.</w:t>
      </w:r>
    </w:p>
    <w:p w14:paraId="3F0AA376" w14:textId="77777777" w:rsidR="006C3F4E" w:rsidRDefault="006C3F4E">
      <w:pPr>
        <w:pStyle w:val="TH"/>
        <w:rPr>
          <w:noProof/>
        </w:rPr>
      </w:pPr>
      <w:r>
        <w:rPr>
          <w:noProof/>
        </w:rPr>
        <w:object w:dxaOrig="8168" w:dyaOrig="4554" w14:anchorId="3700BC8E">
          <v:shape id="_x0000_i1035" type="#_x0000_t75" style="width:408.9pt;height:167.75pt" o:ole="">
            <v:imagedata r:id="rId28" o:title=""/>
          </v:shape>
          <o:OLEObject Type="Embed" ProgID="Visio.Drawing.11" ShapeID="_x0000_i1035" DrawAspect="Content" ObjectID="_1794253506" r:id="rId29"/>
        </w:object>
      </w:r>
    </w:p>
    <w:p w14:paraId="162DC15C" w14:textId="77777777" w:rsidR="006C3F4E" w:rsidRDefault="006C3F4E">
      <w:pPr>
        <w:pStyle w:val="TF"/>
        <w:rPr>
          <w:noProof/>
        </w:rPr>
      </w:pPr>
      <w:r>
        <w:rPr>
          <w:noProof/>
        </w:rPr>
        <w:t>Figure 5.3.1-1: Resource URI structure of the Npcf_UEPolicyControl</w:t>
      </w:r>
      <w:r>
        <w:rPr>
          <w:noProof/>
          <w:lang w:eastAsia="zh-CN"/>
        </w:rPr>
        <w:t xml:space="preserve"> </w:t>
      </w:r>
      <w:r>
        <w:rPr>
          <w:noProof/>
        </w:rPr>
        <w:t>API</w:t>
      </w:r>
    </w:p>
    <w:p w14:paraId="745F9194" w14:textId="77777777" w:rsidR="006C3F4E" w:rsidRDefault="006C3F4E">
      <w:pPr>
        <w:rPr>
          <w:noProof/>
        </w:rPr>
      </w:pPr>
      <w:r>
        <w:rPr>
          <w:noProof/>
        </w:rPr>
        <w:t>Table 5.3.1-1 provides an overview of the resources and applicable HTTP methods.</w:t>
      </w:r>
    </w:p>
    <w:p w14:paraId="1160CC96" w14:textId="77777777" w:rsidR="006C3F4E" w:rsidRDefault="006C3F4E">
      <w:pPr>
        <w:pStyle w:val="TH"/>
        <w:rPr>
          <w:noProof/>
        </w:rPr>
      </w:pPr>
      <w:r>
        <w:rPr>
          <w:noProof/>
        </w:rPr>
        <w:t>Table 5.3.1-1: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2104"/>
        <w:gridCol w:w="2521"/>
        <w:gridCol w:w="1841"/>
        <w:gridCol w:w="3165"/>
      </w:tblGrid>
      <w:tr w:rsidR="006C3F4E" w14:paraId="1B5655CE" w14:textId="77777777" w:rsidTr="00503991">
        <w:trPr>
          <w:jc w:val="center"/>
        </w:trPr>
        <w:tc>
          <w:tcPr>
            <w:tcW w:w="2104" w:type="dxa"/>
            <w:shd w:val="clear" w:color="auto" w:fill="C0C0C0"/>
            <w:vAlign w:val="center"/>
            <w:hideMark/>
          </w:tcPr>
          <w:p w14:paraId="499546AC" w14:textId="77777777" w:rsidR="006C3F4E" w:rsidRDefault="006C3F4E">
            <w:pPr>
              <w:pStyle w:val="TAH"/>
              <w:rPr>
                <w:noProof/>
              </w:rPr>
            </w:pPr>
            <w:bookmarkStart w:id="1399" w:name="_Hlk512279574"/>
            <w:r>
              <w:rPr>
                <w:noProof/>
              </w:rPr>
              <w:t>Resource name</w:t>
            </w:r>
          </w:p>
        </w:tc>
        <w:tc>
          <w:tcPr>
            <w:tcW w:w="2521" w:type="dxa"/>
            <w:shd w:val="clear" w:color="auto" w:fill="C0C0C0"/>
            <w:vAlign w:val="center"/>
            <w:hideMark/>
          </w:tcPr>
          <w:p w14:paraId="7EC50674" w14:textId="77777777" w:rsidR="006C3F4E" w:rsidRDefault="006C3F4E">
            <w:pPr>
              <w:pStyle w:val="TAH"/>
              <w:rPr>
                <w:noProof/>
              </w:rPr>
            </w:pPr>
            <w:r>
              <w:rPr>
                <w:noProof/>
              </w:rPr>
              <w:t>Resource URI</w:t>
            </w:r>
          </w:p>
        </w:tc>
        <w:tc>
          <w:tcPr>
            <w:tcW w:w="1841" w:type="dxa"/>
            <w:shd w:val="clear" w:color="auto" w:fill="C0C0C0"/>
            <w:vAlign w:val="center"/>
            <w:hideMark/>
          </w:tcPr>
          <w:p w14:paraId="67958567" w14:textId="77777777" w:rsidR="006C3F4E" w:rsidRDefault="006C3F4E">
            <w:pPr>
              <w:pStyle w:val="TAH"/>
              <w:rPr>
                <w:noProof/>
              </w:rPr>
            </w:pPr>
            <w:r>
              <w:rPr>
                <w:noProof/>
              </w:rPr>
              <w:t>HTTP method or custom operation</w:t>
            </w:r>
          </w:p>
        </w:tc>
        <w:tc>
          <w:tcPr>
            <w:tcW w:w="3165" w:type="dxa"/>
            <w:shd w:val="clear" w:color="auto" w:fill="C0C0C0"/>
            <w:vAlign w:val="center"/>
            <w:hideMark/>
          </w:tcPr>
          <w:p w14:paraId="6E2BA498" w14:textId="77777777" w:rsidR="006C3F4E" w:rsidRDefault="006C3F4E">
            <w:pPr>
              <w:pStyle w:val="TAH"/>
              <w:rPr>
                <w:noProof/>
              </w:rPr>
            </w:pPr>
            <w:r>
              <w:rPr>
                <w:noProof/>
              </w:rPr>
              <w:t>Description</w:t>
            </w:r>
          </w:p>
        </w:tc>
      </w:tr>
      <w:tr w:rsidR="006C3F4E" w14:paraId="70E44E01" w14:textId="77777777" w:rsidTr="00503991">
        <w:trPr>
          <w:jc w:val="center"/>
        </w:trPr>
        <w:tc>
          <w:tcPr>
            <w:tcW w:w="2104" w:type="dxa"/>
          </w:tcPr>
          <w:p w14:paraId="5A26799B" w14:textId="77777777" w:rsidR="006C3F4E" w:rsidRDefault="006C3F4E">
            <w:pPr>
              <w:pStyle w:val="TAL"/>
              <w:rPr>
                <w:noProof/>
              </w:rPr>
            </w:pPr>
            <w:r>
              <w:rPr>
                <w:noProof/>
              </w:rPr>
              <w:t>UE Policy Associations</w:t>
            </w:r>
          </w:p>
        </w:tc>
        <w:tc>
          <w:tcPr>
            <w:tcW w:w="2521" w:type="dxa"/>
          </w:tcPr>
          <w:p w14:paraId="11140AE0" w14:textId="77777777" w:rsidR="006C3F4E" w:rsidRDefault="006C3F4E">
            <w:pPr>
              <w:pStyle w:val="TAL"/>
              <w:rPr>
                <w:noProof/>
              </w:rPr>
            </w:pPr>
            <w:r>
              <w:rPr>
                <w:noProof/>
              </w:rPr>
              <w:t>/policies</w:t>
            </w:r>
          </w:p>
        </w:tc>
        <w:tc>
          <w:tcPr>
            <w:tcW w:w="1841" w:type="dxa"/>
          </w:tcPr>
          <w:p w14:paraId="48F1E580" w14:textId="77777777" w:rsidR="006C3F4E" w:rsidRDefault="006C3F4E">
            <w:pPr>
              <w:pStyle w:val="TAL"/>
              <w:rPr>
                <w:noProof/>
              </w:rPr>
            </w:pPr>
            <w:r>
              <w:rPr>
                <w:noProof/>
              </w:rPr>
              <w:t>POST</w:t>
            </w:r>
          </w:p>
        </w:tc>
        <w:tc>
          <w:tcPr>
            <w:tcW w:w="3165" w:type="dxa"/>
          </w:tcPr>
          <w:p w14:paraId="02FE4D33" w14:textId="77777777" w:rsidR="006C3F4E" w:rsidRDefault="006C3F4E">
            <w:pPr>
              <w:pStyle w:val="TAL"/>
              <w:rPr>
                <w:noProof/>
              </w:rPr>
            </w:pPr>
            <w:r>
              <w:rPr>
                <w:noProof/>
              </w:rPr>
              <w:t>Create a new Individual UE policy association resource.</w:t>
            </w:r>
          </w:p>
        </w:tc>
      </w:tr>
      <w:tr w:rsidR="006C3F4E" w14:paraId="05738558" w14:textId="77777777" w:rsidTr="00503991">
        <w:trPr>
          <w:jc w:val="center"/>
        </w:trPr>
        <w:tc>
          <w:tcPr>
            <w:tcW w:w="2104" w:type="dxa"/>
            <w:vMerge w:val="restart"/>
            <w:hideMark/>
          </w:tcPr>
          <w:p w14:paraId="01916A37" w14:textId="77777777" w:rsidR="006C3F4E" w:rsidRDefault="006C3F4E">
            <w:pPr>
              <w:pStyle w:val="TAL"/>
              <w:rPr>
                <w:noProof/>
              </w:rPr>
            </w:pPr>
            <w:r>
              <w:rPr>
                <w:noProof/>
              </w:rPr>
              <w:t>Individual UE Policy Association</w:t>
            </w:r>
          </w:p>
        </w:tc>
        <w:tc>
          <w:tcPr>
            <w:tcW w:w="2521" w:type="dxa"/>
            <w:vMerge w:val="restart"/>
            <w:hideMark/>
          </w:tcPr>
          <w:p w14:paraId="42A46F1C" w14:textId="77777777" w:rsidR="006C3F4E" w:rsidRDefault="006C3F4E">
            <w:pPr>
              <w:pStyle w:val="TAL"/>
              <w:rPr>
                <w:noProof/>
              </w:rPr>
            </w:pPr>
            <w:r>
              <w:rPr>
                <w:noProof/>
              </w:rPr>
              <w:t>/policies/{polAssoId}</w:t>
            </w:r>
          </w:p>
        </w:tc>
        <w:tc>
          <w:tcPr>
            <w:tcW w:w="1841" w:type="dxa"/>
            <w:hideMark/>
          </w:tcPr>
          <w:p w14:paraId="394768AE" w14:textId="77777777" w:rsidR="006C3F4E" w:rsidRDefault="006C3F4E">
            <w:pPr>
              <w:pStyle w:val="TAL"/>
              <w:rPr>
                <w:noProof/>
              </w:rPr>
            </w:pPr>
            <w:r>
              <w:rPr>
                <w:noProof/>
              </w:rPr>
              <w:t>GET</w:t>
            </w:r>
          </w:p>
        </w:tc>
        <w:tc>
          <w:tcPr>
            <w:tcW w:w="3165" w:type="dxa"/>
            <w:hideMark/>
          </w:tcPr>
          <w:p w14:paraId="0387A28C" w14:textId="77777777" w:rsidR="006C3F4E" w:rsidRDefault="006C3F4E">
            <w:pPr>
              <w:pStyle w:val="TAL"/>
              <w:rPr>
                <w:noProof/>
              </w:rPr>
            </w:pPr>
            <w:r>
              <w:rPr>
                <w:noProof/>
              </w:rPr>
              <w:t>Read an Individual UE Policy Association resource.</w:t>
            </w:r>
          </w:p>
        </w:tc>
      </w:tr>
      <w:tr w:rsidR="006C3F4E" w14:paraId="71E9E05D" w14:textId="77777777" w:rsidTr="00503991">
        <w:trPr>
          <w:jc w:val="center"/>
        </w:trPr>
        <w:tc>
          <w:tcPr>
            <w:tcW w:w="2104" w:type="dxa"/>
            <w:vMerge/>
            <w:vAlign w:val="center"/>
            <w:hideMark/>
          </w:tcPr>
          <w:p w14:paraId="3BCF2216" w14:textId="77777777" w:rsidR="006C3F4E" w:rsidRDefault="006C3F4E">
            <w:pPr>
              <w:pStyle w:val="TAL"/>
              <w:rPr>
                <w:noProof/>
              </w:rPr>
            </w:pPr>
          </w:p>
        </w:tc>
        <w:tc>
          <w:tcPr>
            <w:tcW w:w="2521" w:type="dxa"/>
            <w:vMerge/>
            <w:vAlign w:val="center"/>
            <w:hideMark/>
          </w:tcPr>
          <w:p w14:paraId="145B8AC6" w14:textId="77777777" w:rsidR="006C3F4E" w:rsidRDefault="006C3F4E">
            <w:pPr>
              <w:pStyle w:val="TAL"/>
              <w:rPr>
                <w:noProof/>
              </w:rPr>
            </w:pPr>
          </w:p>
        </w:tc>
        <w:tc>
          <w:tcPr>
            <w:tcW w:w="1841" w:type="dxa"/>
            <w:hideMark/>
          </w:tcPr>
          <w:p w14:paraId="16E78D2C" w14:textId="77777777" w:rsidR="006C3F4E" w:rsidRDefault="006C3F4E">
            <w:pPr>
              <w:pStyle w:val="TAL"/>
              <w:rPr>
                <w:noProof/>
              </w:rPr>
            </w:pPr>
            <w:r>
              <w:rPr>
                <w:noProof/>
              </w:rPr>
              <w:t>DELETE</w:t>
            </w:r>
          </w:p>
        </w:tc>
        <w:tc>
          <w:tcPr>
            <w:tcW w:w="3165" w:type="dxa"/>
            <w:hideMark/>
          </w:tcPr>
          <w:p w14:paraId="4C1F9026" w14:textId="77777777" w:rsidR="006C3F4E" w:rsidRDefault="006C3F4E">
            <w:pPr>
              <w:pStyle w:val="TAL"/>
              <w:rPr>
                <w:noProof/>
              </w:rPr>
            </w:pPr>
            <w:r>
              <w:rPr>
                <w:noProof/>
              </w:rPr>
              <w:t>Delete an Individual UE Policy Association resource.</w:t>
            </w:r>
          </w:p>
        </w:tc>
      </w:tr>
      <w:tr w:rsidR="006C3F4E" w14:paraId="13C64012" w14:textId="77777777" w:rsidTr="00503991">
        <w:trPr>
          <w:jc w:val="center"/>
        </w:trPr>
        <w:tc>
          <w:tcPr>
            <w:tcW w:w="2104" w:type="dxa"/>
            <w:vMerge/>
            <w:vAlign w:val="center"/>
          </w:tcPr>
          <w:p w14:paraId="34513277" w14:textId="77777777" w:rsidR="006C3F4E" w:rsidRDefault="006C3F4E">
            <w:pPr>
              <w:pStyle w:val="TAL"/>
              <w:rPr>
                <w:noProof/>
              </w:rPr>
            </w:pPr>
          </w:p>
        </w:tc>
        <w:tc>
          <w:tcPr>
            <w:tcW w:w="2521" w:type="dxa"/>
            <w:vAlign w:val="center"/>
          </w:tcPr>
          <w:p w14:paraId="2A09E19D" w14:textId="77777777" w:rsidR="006C3F4E" w:rsidRDefault="006C3F4E">
            <w:pPr>
              <w:pStyle w:val="TAL"/>
              <w:rPr>
                <w:noProof/>
              </w:rPr>
            </w:pPr>
            <w:bookmarkStart w:id="1400" w:name="_Hlk511760776"/>
            <w:r>
              <w:rPr>
                <w:noProof/>
              </w:rPr>
              <w:t>/policies/{polAssoId}/update</w:t>
            </w:r>
            <w:bookmarkEnd w:id="1400"/>
          </w:p>
        </w:tc>
        <w:tc>
          <w:tcPr>
            <w:tcW w:w="1841" w:type="dxa"/>
          </w:tcPr>
          <w:p w14:paraId="58210A77" w14:textId="77777777" w:rsidR="006C3F4E" w:rsidRDefault="006C3F4E">
            <w:pPr>
              <w:pStyle w:val="TAL"/>
              <w:rPr>
                <w:noProof/>
              </w:rPr>
            </w:pPr>
            <w:r>
              <w:rPr>
                <w:noProof/>
              </w:rPr>
              <w:t>update (POST)</w:t>
            </w:r>
          </w:p>
        </w:tc>
        <w:tc>
          <w:tcPr>
            <w:tcW w:w="3165" w:type="dxa"/>
          </w:tcPr>
          <w:p w14:paraId="069B6D8C" w14:textId="77777777" w:rsidR="006C3F4E" w:rsidRDefault="006C3F4E">
            <w:pPr>
              <w:pStyle w:val="TAL"/>
              <w:rPr>
                <w:noProof/>
              </w:rPr>
            </w:pPr>
            <w:r>
              <w:rPr>
                <w:noProof/>
              </w:rPr>
              <w:t>Report observed event trigger and obtain updated UE policies.</w:t>
            </w:r>
          </w:p>
        </w:tc>
      </w:tr>
      <w:bookmarkEnd w:id="1399"/>
    </w:tbl>
    <w:p w14:paraId="3794AC76" w14:textId="77777777" w:rsidR="006C3F4E" w:rsidRDefault="006C3F4E">
      <w:pPr>
        <w:rPr>
          <w:noProof/>
        </w:rPr>
      </w:pPr>
    </w:p>
    <w:p w14:paraId="5DA8EE00" w14:textId="77777777" w:rsidR="006C3F4E" w:rsidRDefault="006C3F4E">
      <w:pPr>
        <w:pStyle w:val="Heading3"/>
        <w:rPr>
          <w:noProof/>
        </w:rPr>
      </w:pPr>
      <w:bookmarkStart w:id="1401" w:name="_Toc28013405"/>
      <w:bookmarkStart w:id="1402" w:name="_Toc34222318"/>
      <w:bookmarkStart w:id="1403" w:name="_Toc36040501"/>
      <w:bookmarkStart w:id="1404" w:name="_Toc39134430"/>
      <w:bookmarkStart w:id="1405" w:name="_Toc43283377"/>
      <w:bookmarkStart w:id="1406" w:name="_Toc45134417"/>
      <w:bookmarkStart w:id="1407" w:name="_Toc49930017"/>
      <w:bookmarkStart w:id="1408" w:name="_Toc50024137"/>
      <w:bookmarkStart w:id="1409" w:name="_Toc51763625"/>
      <w:bookmarkStart w:id="1410" w:name="_Toc56594489"/>
      <w:bookmarkStart w:id="1411" w:name="_Toc67493831"/>
      <w:bookmarkStart w:id="1412" w:name="_Toc68169735"/>
      <w:bookmarkStart w:id="1413" w:name="_Toc73459345"/>
      <w:bookmarkStart w:id="1414" w:name="_Toc73459468"/>
      <w:bookmarkStart w:id="1415" w:name="_Toc74743005"/>
      <w:bookmarkStart w:id="1416" w:name="_Toc112918290"/>
      <w:bookmarkStart w:id="1417" w:name="_Toc120652791"/>
      <w:bookmarkStart w:id="1418" w:name="_Toc129205578"/>
      <w:bookmarkStart w:id="1419" w:name="_Toc129244397"/>
      <w:bookmarkStart w:id="1420" w:name="_Toc136530171"/>
      <w:bookmarkStart w:id="1421" w:name="_Toc136614768"/>
      <w:bookmarkStart w:id="1422" w:name="_Toc148460895"/>
      <w:bookmarkStart w:id="1423" w:name="_Toc151914892"/>
      <w:bookmarkStart w:id="1424" w:name="_Toc175739010"/>
      <w:bookmarkStart w:id="1425" w:name="_Toc183635324"/>
      <w:bookmarkStart w:id="1426" w:name="_Toc183639173"/>
      <w:r>
        <w:rPr>
          <w:noProof/>
        </w:rPr>
        <w:t>5.3.2</w:t>
      </w:r>
      <w:r>
        <w:rPr>
          <w:noProof/>
        </w:rPr>
        <w:tab/>
        <w:t>Resource:</w:t>
      </w:r>
      <w:r w:rsidR="00F6237B">
        <w:rPr>
          <w:noProof/>
        </w:rPr>
        <w:t xml:space="preserve"> </w:t>
      </w:r>
      <w:r>
        <w:rPr>
          <w:noProof/>
        </w:rPr>
        <w:t>UE Policy Associations</w:t>
      </w:r>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p>
    <w:p w14:paraId="34BF6C9D" w14:textId="77777777" w:rsidR="006C3F4E" w:rsidRDefault="006C3F4E">
      <w:pPr>
        <w:pStyle w:val="Heading4"/>
        <w:rPr>
          <w:noProof/>
        </w:rPr>
      </w:pPr>
      <w:bookmarkStart w:id="1427" w:name="_Toc28013406"/>
      <w:bookmarkStart w:id="1428" w:name="_Toc34222319"/>
      <w:bookmarkStart w:id="1429" w:name="_Toc36040502"/>
      <w:bookmarkStart w:id="1430" w:name="_Toc39134431"/>
      <w:bookmarkStart w:id="1431" w:name="_Toc43283378"/>
      <w:bookmarkStart w:id="1432" w:name="_Toc45134418"/>
      <w:bookmarkStart w:id="1433" w:name="_Toc49930018"/>
      <w:bookmarkStart w:id="1434" w:name="_Toc50024138"/>
      <w:bookmarkStart w:id="1435" w:name="_Toc51763626"/>
      <w:bookmarkStart w:id="1436" w:name="_Toc56594490"/>
      <w:bookmarkStart w:id="1437" w:name="_Toc67493832"/>
      <w:bookmarkStart w:id="1438" w:name="_Toc68169736"/>
      <w:bookmarkStart w:id="1439" w:name="_Toc73459346"/>
      <w:bookmarkStart w:id="1440" w:name="_Toc73459469"/>
      <w:bookmarkStart w:id="1441" w:name="_Toc74743006"/>
      <w:bookmarkStart w:id="1442" w:name="_Toc112918291"/>
      <w:bookmarkStart w:id="1443" w:name="_Toc120652792"/>
      <w:bookmarkStart w:id="1444" w:name="_Toc129205579"/>
      <w:bookmarkStart w:id="1445" w:name="_Toc129244398"/>
      <w:bookmarkStart w:id="1446" w:name="_Toc136530172"/>
      <w:bookmarkStart w:id="1447" w:name="_Toc136614769"/>
      <w:bookmarkStart w:id="1448" w:name="_Toc148460896"/>
      <w:bookmarkStart w:id="1449" w:name="_Toc151914893"/>
      <w:bookmarkStart w:id="1450" w:name="_Toc175739011"/>
      <w:bookmarkStart w:id="1451" w:name="_Toc183635325"/>
      <w:bookmarkStart w:id="1452" w:name="_Toc183639174"/>
      <w:r>
        <w:rPr>
          <w:noProof/>
        </w:rPr>
        <w:t>5.3.2.1</w:t>
      </w:r>
      <w:r>
        <w:rPr>
          <w:noProof/>
        </w:rPr>
        <w:tab/>
        <w:t>Description</w:t>
      </w:r>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p>
    <w:p w14:paraId="2EB68B1E" w14:textId="77777777" w:rsidR="006C3F4E" w:rsidRDefault="006C3F4E">
      <w:pPr>
        <w:rPr>
          <w:noProof/>
        </w:rPr>
      </w:pPr>
      <w:r>
        <w:rPr>
          <w:noProof/>
        </w:rPr>
        <w:t>This resource represents a collection of UE policy associations.</w:t>
      </w:r>
    </w:p>
    <w:p w14:paraId="2C03CDB3" w14:textId="77777777" w:rsidR="006C3F4E" w:rsidRDefault="006C3F4E">
      <w:pPr>
        <w:pStyle w:val="Heading4"/>
        <w:rPr>
          <w:noProof/>
        </w:rPr>
      </w:pPr>
      <w:bookmarkStart w:id="1453" w:name="_Toc28013407"/>
      <w:bookmarkStart w:id="1454" w:name="_Toc34222320"/>
      <w:bookmarkStart w:id="1455" w:name="_Toc36040503"/>
      <w:bookmarkStart w:id="1456" w:name="_Toc39134432"/>
      <w:bookmarkStart w:id="1457" w:name="_Toc43283379"/>
      <w:bookmarkStart w:id="1458" w:name="_Toc45134419"/>
      <w:bookmarkStart w:id="1459" w:name="_Toc49930019"/>
      <w:bookmarkStart w:id="1460" w:name="_Toc50024139"/>
      <w:bookmarkStart w:id="1461" w:name="_Toc51763627"/>
      <w:bookmarkStart w:id="1462" w:name="_Toc56594491"/>
      <w:bookmarkStart w:id="1463" w:name="_Toc67493833"/>
      <w:bookmarkStart w:id="1464" w:name="_Toc68169737"/>
      <w:bookmarkStart w:id="1465" w:name="_Toc73459347"/>
      <w:bookmarkStart w:id="1466" w:name="_Toc73459470"/>
      <w:bookmarkStart w:id="1467" w:name="_Toc74743007"/>
      <w:bookmarkStart w:id="1468" w:name="_Toc112918292"/>
      <w:bookmarkStart w:id="1469" w:name="_Toc120652793"/>
      <w:bookmarkStart w:id="1470" w:name="_Toc129205580"/>
      <w:bookmarkStart w:id="1471" w:name="_Toc129244399"/>
      <w:bookmarkStart w:id="1472" w:name="_Toc136530173"/>
      <w:bookmarkStart w:id="1473" w:name="_Toc136614770"/>
      <w:bookmarkStart w:id="1474" w:name="_Toc148460897"/>
      <w:bookmarkStart w:id="1475" w:name="_Toc151914894"/>
      <w:bookmarkStart w:id="1476" w:name="_Toc175739012"/>
      <w:bookmarkStart w:id="1477" w:name="_Toc183635326"/>
      <w:bookmarkStart w:id="1478" w:name="_Toc183639175"/>
      <w:r>
        <w:rPr>
          <w:noProof/>
        </w:rPr>
        <w:t>5.3.2.2</w:t>
      </w:r>
      <w:r>
        <w:rPr>
          <w:noProof/>
        </w:rPr>
        <w:tab/>
        <w:t>Resource definition</w:t>
      </w:r>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p>
    <w:p w14:paraId="28F710AA" w14:textId="77777777" w:rsidR="006C3F4E" w:rsidRDefault="006C3F4E">
      <w:pPr>
        <w:rPr>
          <w:noProof/>
        </w:rPr>
      </w:pPr>
      <w:r>
        <w:rPr>
          <w:noProof/>
        </w:rPr>
        <w:t xml:space="preserve">Resource URI: </w:t>
      </w:r>
      <w:r>
        <w:rPr>
          <w:b/>
          <w:noProof/>
        </w:rPr>
        <w:t>{apiRoot}/npcf-ue-policy-control/v1/policies</w:t>
      </w:r>
    </w:p>
    <w:p w14:paraId="29470BEC" w14:textId="77777777" w:rsidR="006C3F4E" w:rsidRDefault="006C3F4E">
      <w:pPr>
        <w:rPr>
          <w:rFonts w:ascii="Arial" w:hAnsi="Arial" w:cs="Arial"/>
          <w:noProof/>
        </w:rPr>
      </w:pPr>
      <w:r>
        <w:rPr>
          <w:noProof/>
        </w:rPr>
        <w:t>This resource shall support the resource URI variables defined in table 5.3.2.2-1</w:t>
      </w:r>
      <w:r>
        <w:rPr>
          <w:rFonts w:ascii="Arial" w:hAnsi="Arial" w:cs="Arial"/>
          <w:noProof/>
        </w:rPr>
        <w:t>.</w:t>
      </w:r>
    </w:p>
    <w:p w14:paraId="25A11F1F" w14:textId="77777777" w:rsidR="006C3F4E" w:rsidRDefault="006C3F4E">
      <w:pPr>
        <w:pStyle w:val="TH"/>
        <w:rPr>
          <w:rFonts w:cs="Arial"/>
          <w:noProof/>
        </w:rPr>
      </w:pPr>
      <w:r>
        <w:rPr>
          <w:noProof/>
        </w:rPr>
        <w:t>Table 5.3.2.2-1: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679"/>
        <w:gridCol w:w="2268"/>
        <w:gridCol w:w="5670"/>
      </w:tblGrid>
      <w:tr w:rsidR="006C3F4E" w14:paraId="7F1FAF36" w14:textId="77777777" w:rsidTr="00503991">
        <w:trPr>
          <w:jc w:val="center"/>
        </w:trPr>
        <w:tc>
          <w:tcPr>
            <w:tcW w:w="1679" w:type="dxa"/>
            <w:shd w:val="clear" w:color="000000" w:fill="C0C0C0"/>
            <w:hideMark/>
          </w:tcPr>
          <w:p w14:paraId="3133BF8E" w14:textId="77777777" w:rsidR="006C3F4E" w:rsidRDefault="006C3F4E">
            <w:pPr>
              <w:pStyle w:val="TAH"/>
              <w:rPr>
                <w:noProof/>
              </w:rPr>
            </w:pPr>
            <w:r>
              <w:rPr>
                <w:noProof/>
              </w:rPr>
              <w:t>Name</w:t>
            </w:r>
          </w:p>
        </w:tc>
        <w:tc>
          <w:tcPr>
            <w:tcW w:w="2268" w:type="dxa"/>
            <w:shd w:val="clear" w:color="000000" w:fill="C0C0C0"/>
          </w:tcPr>
          <w:p w14:paraId="29487584" w14:textId="77777777" w:rsidR="006C3F4E" w:rsidRDefault="006C3F4E">
            <w:pPr>
              <w:pStyle w:val="TAH"/>
              <w:rPr>
                <w:noProof/>
              </w:rPr>
            </w:pPr>
            <w:r>
              <w:rPr>
                <w:rFonts w:hint="eastAsia"/>
                <w:noProof/>
                <w:lang w:eastAsia="zh-CN"/>
              </w:rPr>
              <w:t>D</w:t>
            </w:r>
            <w:r>
              <w:rPr>
                <w:noProof/>
                <w:lang w:eastAsia="zh-CN"/>
              </w:rPr>
              <w:t>ata type</w:t>
            </w:r>
          </w:p>
        </w:tc>
        <w:tc>
          <w:tcPr>
            <w:tcW w:w="5670" w:type="dxa"/>
            <w:shd w:val="clear" w:color="000000" w:fill="C0C0C0"/>
            <w:vAlign w:val="center"/>
            <w:hideMark/>
          </w:tcPr>
          <w:p w14:paraId="5BD11501" w14:textId="77777777" w:rsidR="006C3F4E" w:rsidRDefault="006C3F4E">
            <w:pPr>
              <w:pStyle w:val="TAH"/>
              <w:rPr>
                <w:noProof/>
              </w:rPr>
            </w:pPr>
            <w:r>
              <w:rPr>
                <w:noProof/>
              </w:rPr>
              <w:t>Definition</w:t>
            </w:r>
          </w:p>
        </w:tc>
      </w:tr>
      <w:tr w:rsidR="006C3F4E" w14:paraId="094971EB" w14:textId="77777777" w:rsidTr="00503991">
        <w:trPr>
          <w:jc w:val="center"/>
        </w:trPr>
        <w:tc>
          <w:tcPr>
            <w:tcW w:w="1679" w:type="dxa"/>
            <w:hideMark/>
          </w:tcPr>
          <w:p w14:paraId="7D91A160" w14:textId="77777777" w:rsidR="006C3F4E" w:rsidRDefault="006C3F4E">
            <w:pPr>
              <w:pStyle w:val="TAL"/>
              <w:rPr>
                <w:noProof/>
              </w:rPr>
            </w:pPr>
            <w:r>
              <w:rPr>
                <w:noProof/>
              </w:rPr>
              <w:t>apiRoot</w:t>
            </w:r>
          </w:p>
        </w:tc>
        <w:tc>
          <w:tcPr>
            <w:tcW w:w="2268" w:type="dxa"/>
          </w:tcPr>
          <w:p w14:paraId="56E8DC54" w14:textId="77777777" w:rsidR="006C3F4E" w:rsidRDefault="006C3F4E">
            <w:pPr>
              <w:pStyle w:val="TAL"/>
              <w:rPr>
                <w:noProof/>
              </w:rPr>
            </w:pPr>
            <w:r>
              <w:rPr>
                <w:rFonts w:hint="eastAsia"/>
                <w:noProof/>
                <w:lang w:eastAsia="zh-CN"/>
              </w:rPr>
              <w:t>s</w:t>
            </w:r>
            <w:r>
              <w:rPr>
                <w:noProof/>
                <w:lang w:eastAsia="zh-CN"/>
              </w:rPr>
              <w:t>tring</w:t>
            </w:r>
          </w:p>
        </w:tc>
        <w:tc>
          <w:tcPr>
            <w:tcW w:w="5670" w:type="dxa"/>
            <w:vAlign w:val="center"/>
            <w:hideMark/>
          </w:tcPr>
          <w:p w14:paraId="3E59777B" w14:textId="77777777" w:rsidR="006C3F4E" w:rsidRDefault="006C3F4E">
            <w:pPr>
              <w:pStyle w:val="TAL"/>
              <w:rPr>
                <w:noProof/>
              </w:rPr>
            </w:pPr>
            <w:r>
              <w:rPr>
                <w:noProof/>
              </w:rPr>
              <w:t xml:space="preserve">See </w:t>
            </w:r>
            <w:r w:rsidR="00CF38F2">
              <w:rPr>
                <w:noProof/>
              </w:rPr>
              <w:t>clause</w:t>
            </w:r>
            <w:r>
              <w:rPr>
                <w:noProof/>
                <w:lang w:eastAsia="zh-CN"/>
              </w:rPr>
              <w:t> </w:t>
            </w:r>
            <w:r>
              <w:rPr>
                <w:noProof/>
              </w:rPr>
              <w:t>5.1</w:t>
            </w:r>
          </w:p>
        </w:tc>
      </w:tr>
    </w:tbl>
    <w:p w14:paraId="61A3FBBE" w14:textId="77777777" w:rsidR="006C3F4E" w:rsidRDefault="006C3F4E">
      <w:pPr>
        <w:rPr>
          <w:noProof/>
        </w:rPr>
      </w:pPr>
    </w:p>
    <w:p w14:paraId="6AFD8AC7" w14:textId="77777777" w:rsidR="006C3F4E" w:rsidRDefault="006C3F4E">
      <w:pPr>
        <w:pStyle w:val="Heading4"/>
        <w:rPr>
          <w:noProof/>
        </w:rPr>
      </w:pPr>
      <w:bookmarkStart w:id="1479" w:name="_Toc28013408"/>
      <w:bookmarkStart w:id="1480" w:name="_Toc34222321"/>
      <w:bookmarkStart w:id="1481" w:name="_Toc36040504"/>
      <w:bookmarkStart w:id="1482" w:name="_Toc39134433"/>
      <w:bookmarkStart w:id="1483" w:name="_Toc43283380"/>
      <w:bookmarkStart w:id="1484" w:name="_Toc45134420"/>
      <w:bookmarkStart w:id="1485" w:name="_Toc49930020"/>
      <w:bookmarkStart w:id="1486" w:name="_Toc50024140"/>
      <w:bookmarkStart w:id="1487" w:name="_Toc51763628"/>
      <w:bookmarkStart w:id="1488" w:name="_Toc56594492"/>
      <w:bookmarkStart w:id="1489" w:name="_Toc67493834"/>
      <w:bookmarkStart w:id="1490" w:name="_Toc68169738"/>
      <w:bookmarkStart w:id="1491" w:name="_Toc73459348"/>
      <w:bookmarkStart w:id="1492" w:name="_Toc73459471"/>
      <w:bookmarkStart w:id="1493" w:name="_Toc74743008"/>
      <w:bookmarkStart w:id="1494" w:name="_Toc112918293"/>
      <w:bookmarkStart w:id="1495" w:name="_Toc120652794"/>
      <w:bookmarkStart w:id="1496" w:name="_Toc129205581"/>
      <w:bookmarkStart w:id="1497" w:name="_Toc129244400"/>
      <w:bookmarkStart w:id="1498" w:name="_Toc136530174"/>
      <w:bookmarkStart w:id="1499" w:name="_Toc136614771"/>
      <w:bookmarkStart w:id="1500" w:name="_Toc148460898"/>
      <w:bookmarkStart w:id="1501" w:name="_Toc151914895"/>
      <w:bookmarkStart w:id="1502" w:name="_Toc175739013"/>
      <w:bookmarkStart w:id="1503" w:name="_Toc183635327"/>
      <w:bookmarkStart w:id="1504" w:name="_Toc183639176"/>
      <w:r>
        <w:rPr>
          <w:noProof/>
        </w:rPr>
        <w:t>5.3.2.3</w:t>
      </w:r>
      <w:r>
        <w:rPr>
          <w:noProof/>
        </w:rPr>
        <w:tab/>
        <w:t>Resource Standard Methods</w:t>
      </w:r>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p>
    <w:p w14:paraId="1BC1DD92" w14:textId="77777777" w:rsidR="006C3F4E" w:rsidRDefault="006C3F4E">
      <w:pPr>
        <w:pStyle w:val="Heading5"/>
        <w:rPr>
          <w:noProof/>
        </w:rPr>
      </w:pPr>
      <w:bookmarkStart w:id="1505" w:name="_Toc28013409"/>
      <w:bookmarkStart w:id="1506" w:name="_Toc34222322"/>
      <w:bookmarkStart w:id="1507" w:name="_Toc36040505"/>
      <w:bookmarkStart w:id="1508" w:name="_Toc39134434"/>
      <w:bookmarkStart w:id="1509" w:name="_Toc43283381"/>
      <w:bookmarkStart w:id="1510" w:name="_Toc45134421"/>
      <w:bookmarkStart w:id="1511" w:name="_Toc49930021"/>
      <w:bookmarkStart w:id="1512" w:name="_Toc50024141"/>
      <w:bookmarkStart w:id="1513" w:name="_Toc51763629"/>
      <w:bookmarkStart w:id="1514" w:name="_Toc56594493"/>
      <w:bookmarkStart w:id="1515" w:name="_Toc67493835"/>
      <w:bookmarkStart w:id="1516" w:name="_Toc68169739"/>
      <w:bookmarkStart w:id="1517" w:name="_Toc73459349"/>
      <w:bookmarkStart w:id="1518" w:name="_Toc73459472"/>
      <w:bookmarkStart w:id="1519" w:name="_Toc74743009"/>
      <w:bookmarkStart w:id="1520" w:name="_Toc112918294"/>
      <w:bookmarkStart w:id="1521" w:name="_Toc120652795"/>
      <w:bookmarkStart w:id="1522" w:name="_Toc129205582"/>
      <w:bookmarkStart w:id="1523" w:name="_Toc129244401"/>
      <w:bookmarkStart w:id="1524" w:name="_Toc136530175"/>
      <w:bookmarkStart w:id="1525" w:name="_Toc136614772"/>
      <w:bookmarkStart w:id="1526" w:name="_Toc148460899"/>
      <w:bookmarkStart w:id="1527" w:name="_Toc151914896"/>
      <w:bookmarkStart w:id="1528" w:name="_Toc175739014"/>
      <w:bookmarkStart w:id="1529" w:name="_Toc183635328"/>
      <w:bookmarkStart w:id="1530" w:name="_Toc183639177"/>
      <w:r>
        <w:rPr>
          <w:noProof/>
        </w:rPr>
        <w:t>5.3.2.3.1</w:t>
      </w:r>
      <w:r>
        <w:rPr>
          <w:noProof/>
        </w:rPr>
        <w:tab/>
        <w:t>POST</w:t>
      </w:r>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p>
    <w:p w14:paraId="775DE574" w14:textId="77777777" w:rsidR="006C3F4E" w:rsidRDefault="006C3F4E">
      <w:pPr>
        <w:rPr>
          <w:noProof/>
        </w:rPr>
      </w:pPr>
      <w:r>
        <w:rPr>
          <w:noProof/>
        </w:rPr>
        <w:t>This method shall support the URI query parameters specified in table 5.3.2.3.1-1.</w:t>
      </w:r>
    </w:p>
    <w:p w14:paraId="683894EA" w14:textId="77777777" w:rsidR="006C3F4E" w:rsidRDefault="006C3F4E">
      <w:pPr>
        <w:pStyle w:val="TH"/>
        <w:rPr>
          <w:rFonts w:cs="Arial"/>
          <w:noProof/>
        </w:rPr>
      </w:pPr>
      <w:r>
        <w:rPr>
          <w:noProof/>
        </w:rPr>
        <w:t>Table 5.3.2.3.1-1: URI query parameters supported by the POST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18"/>
        <w:gridCol w:w="420"/>
        <w:gridCol w:w="1126"/>
        <w:gridCol w:w="5124"/>
      </w:tblGrid>
      <w:tr w:rsidR="006C3F4E" w14:paraId="167CAF16" w14:textId="77777777" w:rsidTr="00503991">
        <w:trPr>
          <w:jc w:val="center"/>
        </w:trPr>
        <w:tc>
          <w:tcPr>
            <w:tcW w:w="1598" w:type="dxa"/>
            <w:tcBorders>
              <w:bottom w:val="single" w:sz="6" w:space="0" w:color="auto"/>
            </w:tcBorders>
            <w:shd w:val="clear" w:color="auto" w:fill="C0C0C0"/>
            <w:hideMark/>
          </w:tcPr>
          <w:p w14:paraId="5DB5C5EC" w14:textId="77777777" w:rsidR="006C3F4E" w:rsidRDefault="006C3F4E">
            <w:pPr>
              <w:pStyle w:val="TAH"/>
              <w:rPr>
                <w:noProof/>
              </w:rPr>
            </w:pPr>
            <w:r>
              <w:rPr>
                <w:noProof/>
              </w:rPr>
              <w:t>Name</w:t>
            </w:r>
          </w:p>
        </w:tc>
        <w:tc>
          <w:tcPr>
            <w:tcW w:w="1418" w:type="dxa"/>
            <w:tcBorders>
              <w:bottom w:val="single" w:sz="6" w:space="0" w:color="auto"/>
            </w:tcBorders>
            <w:shd w:val="clear" w:color="auto" w:fill="C0C0C0"/>
            <w:hideMark/>
          </w:tcPr>
          <w:p w14:paraId="2176E4AC" w14:textId="77777777" w:rsidR="006C3F4E" w:rsidRDefault="006C3F4E">
            <w:pPr>
              <w:pStyle w:val="TAH"/>
              <w:rPr>
                <w:noProof/>
              </w:rPr>
            </w:pPr>
            <w:r>
              <w:rPr>
                <w:noProof/>
              </w:rPr>
              <w:t>Data type</w:t>
            </w:r>
          </w:p>
        </w:tc>
        <w:tc>
          <w:tcPr>
            <w:tcW w:w="420" w:type="dxa"/>
            <w:tcBorders>
              <w:bottom w:val="single" w:sz="6" w:space="0" w:color="auto"/>
            </w:tcBorders>
            <w:shd w:val="clear" w:color="auto" w:fill="C0C0C0"/>
            <w:hideMark/>
          </w:tcPr>
          <w:p w14:paraId="692F7093" w14:textId="77777777" w:rsidR="006C3F4E" w:rsidRDefault="006C3F4E">
            <w:pPr>
              <w:pStyle w:val="TAH"/>
              <w:rPr>
                <w:noProof/>
              </w:rPr>
            </w:pPr>
            <w:r>
              <w:rPr>
                <w:noProof/>
              </w:rPr>
              <w:t>P</w:t>
            </w:r>
          </w:p>
        </w:tc>
        <w:tc>
          <w:tcPr>
            <w:tcW w:w="1126" w:type="dxa"/>
            <w:tcBorders>
              <w:bottom w:val="single" w:sz="6" w:space="0" w:color="auto"/>
            </w:tcBorders>
            <w:shd w:val="clear" w:color="auto" w:fill="C0C0C0"/>
            <w:hideMark/>
          </w:tcPr>
          <w:p w14:paraId="5BFEAC4A" w14:textId="77777777" w:rsidR="006C3F4E" w:rsidRDefault="006C3F4E">
            <w:pPr>
              <w:pStyle w:val="TAH"/>
              <w:rPr>
                <w:noProof/>
              </w:rPr>
            </w:pPr>
            <w:r>
              <w:rPr>
                <w:noProof/>
              </w:rPr>
              <w:t>Cardinality</w:t>
            </w:r>
          </w:p>
        </w:tc>
        <w:tc>
          <w:tcPr>
            <w:tcW w:w="5124" w:type="dxa"/>
            <w:tcBorders>
              <w:bottom w:val="single" w:sz="6" w:space="0" w:color="auto"/>
            </w:tcBorders>
            <w:shd w:val="clear" w:color="auto" w:fill="C0C0C0"/>
            <w:vAlign w:val="center"/>
            <w:hideMark/>
          </w:tcPr>
          <w:p w14:paraId="54247A82" w14:textId="77777777" w:rsidR="006C3F4E" w:rsidRDefault="006C3F4E">
            <w:pPr>
              <w:pStyle w:val="TAH"/>
              <w:rPr>
                <w:noProof/>
              </w:rPr>
            </w:pPr>
            <w:r>
              <w:rPr>
                <w:noProof/>
              </w:rPr>
              <w:t>Description</w:t>
            </w:r>
          </w:p>
        </w:tc>
      </w:tr>
      <w:tr w:rsidR="006C3F4E" w14:paraId="6F3E7981" w14:textId="77777777" w:rsidTr="00503991">
        <w:trPr>
          <w:jc w:val="center"/>
        </w:trPr>
        <w:tc>
          <w:tcPr>
            <w:tcW w:w="1598" w:type="dxa"/>
            <w:tcBorders>
              <w:top w:val="single" w:sz="6" w:space="0" w:color="auto"/>
            </w:tcBorders>
            <w:hideMark/>
          </w:tcPr>
          <w:p w14:paraId="48559B02" w14:textId="77777777" w:rsidR="006C3F4E" w:rsidRDefault="006C3F4E">
            <w:pPr>
              <w:pStyle w:val="TAL"/>
              <w:rPr>
                <w:noProof/>
              </w:rPr>
            </w:pPr>
            <w:r>
              <w:rPr>
                <w:noProof/>
              </w:rPr>
              <w:t>n/a</w:t>
            </w:r>
          </w:p>
        </w:tc>
        <w:tc>
          <w:tcPr>
            <w:tcW w:w="1418" w:type="dxa"/>
            <w:tcBorders>
              <w:top w:val="single" w:sz="6" w:space="0" w:color="auto"/>
            </w:tcBorders>
          </w:tcPr>
          <w:p w14:paraId="17288886" w14:textId="77777777" w:rsidR="006C3F4E" w:rsidRDefault="006C3F4E">
            <w:pPr>
              <w:pStyle w:val="TAL"/>
              <w:rPr>
                <w:noProof/>
              </w:rPr>
            </w:pPr>
          </w:p>
        </w:tc>
        <w:tc>
          <w:tcPr>
            <w:tcW w:w="420" w:type="dxa"/>
            <w:tcBorders>
              <w:top w:val="single" w:sz="6" w:space="0" w:color="auto"/>
            </w:tcBorders>
          </w:tcPr>
          <w:p w14:paraId="090A4CA2" w14:textId="77777777" w:rsidR="006C3F4E" w:rsidRDefault="006C3F4E">
            <w:pPr>
              <w:pStyle w:val="TAC"/>
              <w:rPr>
                <w:noProof/>
              </w:rPr>
            </w:pPr>
          </w:p>
        </w:tc>
        <w:tc>
          <w:tcPr>
            <w:tcW w:w="1126" w:type="dxa"/>
            <w:tcBorders>
              <w:top w:val="single" w:sz="6" w:space="0" w:color="auto"/>
            </w:tcBorders>
          </w:tcPr>
          <w:p w14:paraId="6B2A8F0F" w14:textId="77777777" w:rsidR="006C3F4E" w:rsidRDefault="006C3F4E">
            <w:pPr>
              <w:pStyle w:val="TAC"/>
              <w:rPr>
                <w:noProof/>
              </w:rPr>
            </w:pPr>
          </w:p>
        </w:tc>
        <w:tc>
          <w:tcPr>
            <w:tcW w:w="5124" w:type="dxa"/>
            <w:tcBorders>
              <w:top w:val="single" w:sz="6" w:space="0" w:color="auto"/>
            </w:tcBorders>
            <w:vAlign w:val="center"/>
          </w:tcPr>
          <w:p w14:paraId="5ABF12BB" w14:textId="77777777" w:rsidR="006C3F4E" w:rsidRDefault="006C3F4E">
            <w:pPr>
              <w:pStyle w:val="TAL"/>
              <w:rPr>
                <w:noProof/>
              </w:rPr>
            </w:pPr>
          </w:p>
        </w:tc>
      </w:tr>
    </w:tbl>
    <w:p w14:paraId="4AC84771" w14:textId="77777777" w:rsidR="006C3F4E" w:rsidRDefault="006C3F4E">
      <w:pPr>
        <w:rPr>
          <w:noProof/>
        </w:rPr>
      </w:pPr>
    </w:p>
    <w:p w14:paraId="0069A461" w14:textId="77777777" w:rsidR="006C3F4E" w:rsidRDefault="006C3F4E">
      <w:pPr>
        <w:rPr>
          <w:noProof/>
        </w:rPr>
      </w:pPr>
      <w:r>
        <w:rPr>
          <w:noProof/>
        </w:rPr>
        <w:t>This method shall support the request data structures specified in table 5.3.2.3.1-2 and the response data structures and response codes specified in table 5.3.2.3.1-3.</w:t>
      </w:r>
    </w:p>
    <w:p w14:paraId="6FD3C70C" w14:textId="77777777" w:rsidR="006C3F4E" w:rsidRDefault="006C3F4E">
      <w:pPr>
        <w:pStyle w:val="TH"/>
        <w:rPr>
          <w:noProof/>
        </w:rPr>
      </w:pPr>
      <w:r>
        <w:rPr>
          <w:noProof/>
        </w:rPr>
        <w:t>Table 5.3.2.3.1-2: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359"/>
        <w:gridCol w:w="450"/>
        <w:gridCol w:w="1170"/>
        <w:gridCol w:w="5700"/>
      </w:tblGrid>
      <w:tr w:rsidR="006C3F4E" w14:paraId="461D52B3" w14:textId="77777777" w:rsidTr="00503991">
        <w:trPr>
          <w:jc w:val="center"/>
        </w:trPr>
        <w:tc>
          <w:tcPr>
            <w:tcW w:w="2359" w:type="dxa"/>
            <w:tcBorders>
              <w:bottom w:val="single" w:sz="6" w:space="0" w:color="auto"/>
            </w:tcBorders>
            <w:shd w:val="clear" w:color="auto" w:fill="C0C0C0"/>
            <w:hideMark/>
          </w:tcPr>
          <w:p w14:paraId="2A87FED7" w14:textId="77777777" w:rsidR="006C3F4E" w:rsidRDefault="006C3F4E">
            <w:pPr>
              <w:pStyle w:val="TAH"/>
              <w:rPr>
                <w:noProof/>
              </w:rPr>
            </w:pPr>
            <w:r>
              <w:rPr>
                <w:noProof/>
              </w:rPr>
              <w:t>Data type</w:t>
            </w:r>
          </w:p>
        </w:tc>
        <w:tc>
          <w:tcPr>
            <w:tcW w:w="450" w:type="dxa"/>
            <w:tcBorders>
              <w:bottom w:val="single" w:sz="6" w:space="0" w:color="auto"/>
            </w:tcBorders>
            <w:shd w:val="clear" w:color="auto" w:fill="C0C0C0"/>
            <w:hideMark/>
          </w:tcPr>
          <w:p w14:paraId="3E483A20" w14:textId="77777777" w:rsidR="006C3F4E" w:rsidRDefault="006C3F4E">
            <w:pPr>
              <w:pStyle w:val="TAH"/>
              <w:rPr>
                <w:noProof/>
              </w:rPr>
            </w:pPr>
            <w:r>
              <w:rPr>
                <w:noProof/>
              </w:rPr>
              <w:t>P</w:t>
            </w:r>
          </w:p>
        </w:tc>
        <w:tc>
          <w:tcPr>
            <w:tcW w:w="1170" w:type="dxa"/>
            <w:tcBorders>
              <w:bottom w:val="single" w:sz="6" w:space="0" w:color="auto"/>
            </w:tcBorders>
            <w:shd w:val="clear" w:color="auto" w:fill="C0C0C0"/>
            <w:hideMark/>
          </w:tcPr>
          <w:p w14:paraId="73EAA40E" w14:textId="77777777" w:rsidR="006C3F4E" w:rsidRDefault="006C3F4E">
            <w:pPr>
              <w:pStyle w:val="TAH"/>
              <w:rPr>
                <w:noProof/>
              </w:rPr>
            </w:pPr>
            <w:r>
              <w:rPr>
                <w:noProof/>
              </w:rPr>
              <w:t>Cardinality</w:t>
            </w:r>
          </w:p>
        </w:tc>
        <w:tc>
          <w:tcPr>
            <w:tcW w:w="5700" w:type="dxa"/>
            <w:tcBorders>
              <w:bottom w:val="single" w:sz="6" w:space="0" w:color="auto"/>
            </w:tcBorders>
            <w:shd w:val="clear" w:color="auto" w:fill="C0C0C0"/>
            <w:vAlign w:val="center"/>
            <w:hideMark/>
          </w:tcPr>
          <w:p w14:paraId="0BA4A367" w14:textId="77777777" w:rsidR="006C3F4E" w:rsidRDefault="006C3F4E">
            <w:pPr>
              <w:pStyle w:val="TAH"/>
              <w:rPr>
                <w:noProof/>
              </w:rPr>
            </w:pPr>
            <w:r>
              <w:rPr>
                <w:noProof/>
              </w:rPr>
              <w:t>Description</w:t>
            </w:r>
          </w:p>
        </w:tc>
      </w:tr>
      <w:tr w:rsidR="006C3F4E" w14:paraId="5B1FACE1" w14:textId="77777777" w:rsidTr="00503991">
        <w:trPr>
          <w:jc w:val="center"/>
        </w:trPr>
        <w:tc>
          <w:tcPr>
            <w:tcW w:w="2359" w:type="dxa"/>
            <w:tcBorders>
              <w:top w:val="single" w:sz="6" w:space="0" w:color="auto"/>
            </w:tcBorders>
            <w:hideMark/>
          </w:tcPr>
          <w:p w14:paraId="6DFA8447" w14:textId="77777777" w:rsidR="006C3F4E" w:rsidRDefault="006C3F4E">
            <w:pPr>
              <w:pStyle w:val="TAL"/>
              <w:rPr>
                <w:noProof/>
              </w:rPr>
            </w:pPr>
            <w:r>
              <w:rPr>
                <w:noProof/>
              </w:rPr>
              <w:t>PolicyAssociationRequest</w:t>
            </w:r>
          </w:p>
        </w:tc>
        <w:tc>
          <w:tcPr>
            <w:tcW w:w="450" w:type="dxa"/>
            <w:tcBorders>
              <w:top w:val="single" w:sz="6" w:space="0" w:color="auto"/>
            </w:tcBorders>
            <w:hideMark/>
          </w:tcPr>
          <w:p w14:paraId="3EB17D2C" w14:textId="77777777" w:rsidR="006C3F4E" w:rsidRDefault="006C3F4E">
            <w:pPr>
              <w:pStyle w:val="TAC"/>
              <w:rPr>
                <w:noProof/>
              </w:rPr>
            </w:pPr>
            <w:r>
              <w:rPr>
                <w:noProof/>
              </w:rPr>
              <w:t>M</w:t>
            </w:r>
          </w:p>
        </w:tc>
        <w:tc>
          <w:tcPr>
            <w:tcW w:w="1170" w:type="dxa"/>
            <w:tcBorders>
              <w:top w:val="single" w:sz="6" w:space="0" w:color="auto"/>
            </w:tcBorders>
            <w:hideMark/>
          </w:tcPr>
          <w:p w14:paraId="3A1BD1AF" w14:textId="77777777" w:rsidR="006C3F4E" w:rsidRDefault="006C3F4E">
            <w:pPr>
              <w:pStyle w:val="TAC"/>
              <w:rPr>
                <w:noProof/>
              </w:rPr>
            </w:pPr>
            <w:r>
              <w:rPr>
                <w:noProof/>
              </w:rPr>
              <w:t>1</w:t>
            </w:r>
          </w:p>
        </w:tc>
        <w:tc>
          <w:tcPr>
            <w:tcW w:w="5700" w:type="dxa"/>
            <w:tcBorders>
              <w:top w:val="single" w:sz="6" w:space="0" w:color="auto"/>
            </w:tcBorders>
            <w:hideMark/>
          </w:tcPr>
          <w:p w14:paraId="5847F21A" w14:textId="77777777" w:rsidR="006C3F4E" w:rsidRDefault="006C3F4E">
            <w:pPr>
              <w:pStyle w:val="TAL"/>
              <w:rPr>
                <w:noProof/>
              </w:rPr>
            </w:pPr>
            <w:r>
              <w:rPr>
                <w:noProof/>
              </w:rPr>
              <w:t>Input parameters for the creation of a policy association.</w:t>
            </w:r>
          </w:p>
        </w:tc>
      </w:tr>
    </w:tbl>
    <w:p w14:paraId="693820FB" w14:textId="77777777" w:rsidR="006C3F4E" w:rsidRDefault="006C3F4E">
      <w:pPr>
        <w:rPr>
          <w:noProof/>
        </w:rPr>
      </w:pPr>
    </w:p>
    <w:p w14:paraId="295636F2" w14:textId="77777777" w:rsidR="006C3F4E" w:rsidRDefault="006C3F4E">
      <w:pPr>
        <w:pStyle w:val="TH"/>
        <w:rPr>
          <w:noProof/>
        </w:rPr>
      </w:pPr>
      <w:r>
        <w:rPr>
          <w:noProof/>
        </w:rPr>
        <w:t>Table 5.3.2.3.1-3: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700"/>
        <w:gridCol w:w="33"/>
        <w:gridCol w:w="327"/>
        <w:gridCol w:w="33"/>
        <w:gridCol w:w="1166"/>
        <w:gridCol w:w="33"/>
        <w:gridCol w:w="1468"/>
        <w:gridCol w:w="33"/>
        <w:gridCol w:w="4865"/>
        <w:gridCol w:w="33"/>
      </w:tblGrid>
      <w:tr w:rsidR="006C3F4E" w14:paraId="39E239E9" w14:textId="77777777" w:rsidTr="00503991">
        <w:trPr>
          <w:gridAfter w:val="1"/>
          <w:wAfter w:w="33" w:type="dxa"/>
          <w:jc w:val="center"/>
        </w:trPr>
        <w:tc>
          <w:tcPr>
            <w:tcW w:w="1733" w:type="dxa"/>
            <w:gridSpan w:val="2"/>
            <w:tcBorders>
              <w:bottom w:val="single" w:sz="6" w:space="0" w:color="auto"/>
            </w:tcBorders>
            <w:shd w:val="clear" w:color="auto" w:fill="C0C0C0"/>
            <w:hideMark/>
          </w:tcPr>
          <w:p w14:paraId="6B869BC2" w14:textId="77777777" w:rsidR="006C3F4E" w:rsidRDefault="006C3F4E">
            <w:pPr>
              <w:pStyle w:val="TAH"/>
              <w:rPr>
                <w:noProof/>
              </w:rPr>
            </w:pPr>
            <w:r>
              <w:rPr>
                <w:noProof/>
              </w:rPr>
              <w:t>Data type</w:t>
            </w:r>
          </w:p>
        </w:tc>
        <w:tc>
          <w:tcPr>
            <w:tcW w:w="360" w:type="dxa"/>
            <w:gridSpan w:val="2"/>
            <w:tcBorders>
              <w:bottom w:val="single" w:sz="6" w:space="0" w:color="auto"/>
            </w:tcBorders>
            <w:shd w:val="clear" w:color="auto" w:fill="C0C0C0"/>
            <w:hideMark/>
          </w:tcPr>
          <w:p w14:paraId="26124402" w14:textId="77777777" w:rsidR="006C3F4E" w:rsidRDefault="006C3F4E">
            <w:pPr>
              <w:pStyle w:val="TAH"/>
              <w:rPr>
                <w:noProof/>
              </w:rPr>
            </w:pPr>
            <w:r>
              <w:rPr>
                <w:noProof/>
              </w:rPr>
              <w:t>P</w:t>
            </w:r>
          </w:p>
        </w:tc>
        <w:tc>
          <w:tcPr>
            <w:tcW w:w="1199" w:type="dxa"/>
            <w:gridSpan w:val="2"/>
            <w:tcBorders>
              <w:bottom w:val="single" w:sz="6" w:space="0" w:color="auto"/>
            </w:tcBorders>
            <w:shd w:val="clear" w:color="auto" w:fill="C0C0C0"/>
            <w:hideMark/>
          </w:tcPr>
          <w:p w14:paraId="25C7D52C" w14:textId="77777777" w:rsidR="006C3F4E" w:rsidRDefault="006C3F4E">
            <w:pPr>
              <w:pStyle w:val="TAH"/>
              <w:rPr>
                <w:noProof/>
              </w:rPr>
            </w:pPr>
            <w:r>
              <w:rPr>
                <w:noProof/>
              </w:rPr>
              <w:t>Cardinality</w:t>
            </w:r>
          </w:p>
        </w:tc>
        <w:tc>
          <w:tcPr>
            <w:tcW w:w="1501" w:type="dxa"/>
            <w:gridSpan w:val="2"/>
            <w:tcBorders>
              <w:bottom w:val="single" w:sz="6" w:space="0" w:color="auto"/>
            </w:tcBorders>
            <w:shd w:val="clear" w:color="auto" w:fill="C0C0C0"/>
            <w:hideMark/>
          </w:tcPr>
          <w:p w14:paraId="7E49C7A8" w14:textId="77777777" w:rsidR="006C3F4E" w:rsidRDefault="006C3F4E">
            <w:pPr>
              <w:pStyle w:val="TAH"/>
              <w:rPr>
                <w:noProof/>
              </w:rPr>
            </w:pPr>
            <w:r>
              <w:rPr>
                <w:noProof/>
              </w:rPr>
              <w:t>Response codes</w:t>
            </w:r>
          </w:p>
        </w:tc>
        <w:tc>
          <w:tcPr>
            <w:tcW w:w="4898" w:type="dxa"/>
            <w:gridSpan w:val="2"/>
            <w:tcBorders>
              <w:bottom w:val="single" w:sz="6" w:space="0" w:color="auto"/>
            </w:tcBorders>
            <w:shd w:val="clear" w:color="auto" w:fill="C0C0C0"/>
            <w:hideMark/>
          </w:tcPr>
          <w:p w14:paraId="6F7D6D97" w14:textId="77777777" w:rsidR="006C3F4E" w:rsidRDefault="006C3F4E">
            <w:pPr>
              <w:pStyle w:val="TAH"/>
              <w:rPr>
                <w:noProof/>
              </w:rPr>
            </w:pPr>
            <w:r>
              <w:rPr>
                <w:noProof/>
              </w:rPr>
              <w:t>Description</w:t>
            </w:r>
          </w:p>
        </w:tc>
      </w:tr>
      <w:tr w:rsidR="006C3F4E" w14:paraId="121EA650" w14:textId="77777777" w:rsidTr="00503991">
        <w:trPr>
          <w:gridAfter w:val="1"/>
          <w:wAfter w:w="33" w:type="dxa"/>
          <w:jc w:val="center"/>
        </w:trPr>
        <w:tc>
          <w:tcPr>
            <w:tcW w:w="1733" w:type="dxa"/>
            <w:gridSpan w:val="2"/>
            <w:tcBorders>
              <w:top w:val="single" w:sz="6" w:space="0" w:color="auto"/>
            </w:tcBorders>
            <w:hideMark/>
          </w:tcPr>
          <w:p w14:paraId="36D46375" w14:textId="77777777" w:rsidR="006C3F4E" w:rsidRDefault="006C3F4E">
            <w:pPr>
              <w:pStyle w:val="TAL"/>
              <w:rPr>
                <w:noProof/>
              </w:rPr>
            </w:pPr>
            <w:r>
              <w:rPr>
                <w:noProof/>
              </w:rPr>
              <w:t>PolicyAssociation</w:t>
            </w:r>
          </w:p>
        </w:tc>
        <w:tc>
          <w:tcPr>
            <w:tcW w:w="360" w:type="dxa"/>
            <w:gridSpan w:val="2"/>
            <w:tcBorders>
              <w:top w:val="single" w:sz="6" w:space="0" w:color="auto"/>
            </w:tcBorders>
            <w:hideMark/>
          </w:tcPr>
          <w:p w14:paraId="0CF841BE" w14:textId="77777777" w:rsidR="006C3F4E" w:rsidRDefault="006C3F4E">
            <w:pPr>
              <w:pStyle w:val="TAC"/>
              <w:rPr>
                <w:noProof/>
              </w:rPr>
            </w:pPr>
            <w:r>
              <w:rPr>
                <w:noProof/>
              </w:rPr>
              <w:t>M</w:t>
            </w:r>
          </w:p>
        </w:tc>
        <w:tc>
          <w:tcPr>
            <w:tcW w:w="1199" w:type="dxa"/>
            <w:gridSpan w:val="2"/>
            <w:tcBorders>
              <w:top w:val="single" w:sz="6" w:space="0" w:color="auto"/>
            </w:tcBorders>
            <w:hideMark/>
          </w:tcPr>
          <w:p w14:paraId="2AFEDF61" w14:textId="77777777" w:rsidR="006C3F4E" w:rsidRDefault="006C3F4E">
            <w:pPr>
              <w:pStyle w:val="TAC"/>
              <w:rPr>
                <w:noProof/>
              </w:rPr>
            </w:pPr>
            <w:r>
              <w:rPr>
                <w:noProof/>
              </w:rPr>
              <w:t>1</w:t>
            </w:r>
          </w:p>
        </w:tc>
        <w:tc>
          <w:tcPr>
            <w:tcW w:w="1501" w:type="dxa"/>
            <w:gridSpan w:val="2"/>
            <w:tcBorders>
              <w:top w:val="single" w:sz="6" w:space="0" w:color="auto"/>
            </w:tcBorders>
            <w:hideMark/>
          </w:tcPr>
          <w:p w14:paraId="0ECC5F69" w14:textId="77777777" w:rsidR="006C3F4E" w:rsidRDefault="006C3F4E">
            <w:pPr>
              <w:pStyle w:val="TAC"/>
              <w:rPr>
                <w:noProof/>
              </w:rPr>
            </w:pPr>
            <w:r>
              <w:rPr>
                <w:noProof/>
              </w:rPr>
              <w:t>201 Created</w:t>
            </w:r>
          </w:p>
        </w:tc>
        <w:tc>
          <w:tcPr>
            <w:tcW w:w="4898" w:type="dxa"/>
            <w:gridSpan w:val="2"/>
            <w:tcBorders>
              <w:top w:val="single" w:sz="6" w:space="0" w:color="auto"/>
            </w:tcBorders>
            <w:hideMark/>
          </w:tcPr>
          <w:p w14:paraId="51750A72" w14:textId="77777777" w:rsidR="006C3F4E" w:rsidRDefault="006C3F4E">
            <w:pPr>
              <w:pStyle w:val="TAL"/>
              <w:rPr>
                <w:noProof/>
              </w:rPr>
            </w:pPr>
            <w:r>
              <w:rPr>
                <w:noProof/>
              </w:rPr>
              <w:t>Policy association was created and policies are being provided.</w:t>
            </w:r>
          </w:p>
        </w:tc>
      </w:tr>
      <w:tr w:rsidR="006C3F4E" w14:paraId="235FF2FF" w14:textId="77777777" w:rsidTr="00503991">
        <w:trPr>
          <w:gridBefore w:val="1"/>
          <w:wBefore w:w="33" w:type="dxa"/>
          <w:jc w:val="center"/>
        </w:trPr>
        <w:tc>
          <w:tcPr>
            <w:tcW w:w="1733" w:type="dxa"/>
            <w:gridSpan w:val="2"/>
          </w:tcPr>
          <w:p w14:paraId="3CDEF7F2" w14:textId="77777777" w:rsidR="006C3F4E" w:rsidRDefault="006C3F4E">
            <w:pPr>
              <w:pStyle w:val="TAL"/>
              <w:rPr>
                <w:noProof/>
              </w:rPr>
            </w:pPr>
            <w:r>
              <w:t>ProblemDetails</w:t>
            </w:r>
          </w:p>
        </w:tc>
        <w:tc>
          <w:tcPr>
            <w:tcW w:w="360" w:type="dxa"/>
            <w:gridSpan w:val="2"/>
          </w:tcPr>
          <w:p w14:paraId="50DAD12F" w14:textId="77777777" w:rsidR="006C3F4E" w:rsidRDefault="006C3F4E">
            <w:pPr>
              <w:pStyle w:val="TAC"/>
              <w:rPr>
                <w:noProof/>
              </w:rPr>
            </w:pPr>
            <w:r>
              <w:rPr>
                <w:lang w:eastAsia="zh-CN"/>
              </w:rPr>
              <w:t>O</w:t>
            </w:r>
          </w:p>
        </w:tc>
        <w:tc>
          <w:tcPr>
            <w:tcW w:w="1199" w:type="dxa"/>
            <w:gridSpan w:val="2"/>
          </w:tcPr>
          <w:p w14:paraId="7597E2D8" w14:textId="77777777" w:rsidR="006C3F4E" w:rsidRDefault="006C3F4E">
            <w:pPr>
              <w:pStyle w:val="TAC"/>
              <w:rPr>
                <w:noProof/>
              </w:rPr>
            </w:pPr>
            <w:r>
              <w:rPr>
                <w:lang w:eastAsia="zh-CN"/>
              </w:rPr>
              <w:t>0..1</w:t>
            </w:r>
          </w:p>
        </w:tc>
        <w:tc>
          <w:tcPr>
            <w:tcW w:w="1501" w:type="dxa"/>
            <w:gridSpan w:val="2"/>
          </w:tcPr>
          <w:p w14:paraId="5EE67273" w14:textId="77777777" w:rsidR="006C3F4E" w:rsidRDefault="006C3F4E">
            <w:pPr>
              <w:pStyle w:val="TAC"/>
              <w:rPr>
                <w:noProof/>
              </w:rPr>
            </w:pPr>
            <w:r>
              <w:rPr>
                <w:lang w:eastAsia="zh-CN"/>
              </w:rPr>
              <w:t>400 Bad Request</w:t>
            </w:r>
          </w:p>
        </w:tc>
        <w:tc>
          <w:tcPr>
            <w:tcW w:w="4898" w:type="dxa"/>
            <w:gridSpan w:val="2"/>
          </w:tcPr>
          <w:p w14:paraId="49C19AE4" w14:textId="77777777" w:rsidR="006C3F4E" w:rsidRDefault="006C3F4E">
            <w:pPr>
              <w:pStyle w:val="TAL"/>
              <w:rPr>
                <w:noProof/>
              </w:rPr>
            </w:pPr>
            <w:r>
              <w:t>(NOTE 2)</w:t>
            </w:r>
          </w:p>
        </w:tc>
      </w:tr>
      <w:tr w:rsidR="006C3F4E" w14:paraId="31184B01" w14:textId="77777777" w:rsidTr="00503991">
        <w:trPr>
          <w:gridAfter w:val="1"/>
          <w:wAfter w:w="33" w:type="dxa"/>
          <w:jc w:val="center"/>
        </w:trPr>
        <w:tc>
          <w:tcPr>
            <w:tcW w:w="9691" w:type="dxa"/>
            <w:gridSpan w:val="10"/>
          </w:tcPr>
          <w:p w14:paraId="32F9F622" w14:textId="77777777" w:rsidR="006C3F4E" w:rsidRDefault="006C3F4E">
            <w:pPr>
              <w:pStyle w:val="TAN"/>
            </w:pPr>
            <w:r>
              <w:t>NOTE 1:</w:t>
            </w:r>
            <w:r>
              <w:rPr>
                <w:noProof/>
              </w:rPr>
              <w:tab/>
              <w:t xml:space="preserve">The mandatory </w:t>
            </w:r>
            <w:r>
              <w:t xml:space="preserve">HTTP error status codes for the POST method listed in </w:t>
            </w:r>
            <w:r w:rsidR="00503991">
              <w:t>table </w:t>
            </w:r>
            <w:r>
              <w:t xml:space="preserve">5.2.7.1-1 of 3GPP TS 29.500 [5] also apply. </w:t>
            </w:r>
          </w:p>
          <w:p w14:paraId="3A64337E" w14:textId="77777777" w:rsidR="006C3F4E" w:rsidRDefault="006C3F4E">
            <w:pPr>
              <w:pStyle w:val="TAN"/>
              <w:rPr>
                <w:noProof/>
              </w:rPr>
            </w:pPr>
            <w:r>
              <w:t>NOTE 2:</w:t>
            </w:r>
            <w:r>
              <w:tab/>
              <w:t xml:space="preserve">Failure cases are described in </w:t>
            </w:r>
            <w:r w:rsidR="00CF38F2">
              <w:t>clause</w:t>
            </w:r>
            <w:r>
              <w:t> 5.7.</w:t>
            </w:r>
          </w:p>
        </w:tc>
      </w:tr>
    </w:tbl>
    <w:p w14:paraId="0C02443A" w14:textId="77777777" w:rsidR="006C3F4E" w:rsidRDefault="006C3F4E">
      <w:pPr>
        <w:rPr>
          <w:noProof/>
        </w:rPr>
      </w:pPr>
    </w:p>
    <w:p w14:paraId="4E0016E6" w14:textId="77777777" w:rsidR="006C3F4E" w:rsidRDefault="006C3F4E">
      <w:pPr>
        <w:pStyle w:val="TH"/>
      </w:pPr>
      <w:r>
        <w:t>Table</w:t>
      </w:r>
      <w:r>
        <w:rPr>
          <w:noProof/>
        </w:rPr>
        <w:t> 5.3.2.3.1</w:t>
      </w:r>
      <w:r>
        <w:rPr>
          <w:rFonts w:hint="eastAsia"/>
          <w:lang w:eastAsia="zh-CN"/>
        </w:rPr>
        <w:t>-</w:t>
      </w:r>
      <w:r>
        <w:t xml:space="preserve">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1E0CBA77" w14:textId="77777777" w:rsidTr="00503991">
        <w:trPr>
          <w:jc w:val="center"/>
        </w:trPr>
        <w:tc>
          <w:tcPr>
            <w:tcW w:w="825" w:type="pct"/>
            <w:tcBorders>
              <w:bottom w:val="single" w:sz="6" w:space="0" w:color="auto"/>
            </w:tcBorders>
            <w:shd w:val="clear" w:color="auto" w:fill="C0C0C0"/>
          </w:tcPr>
          <w:p w14:paraId="747B4760" w14:textId="77777777" w:rsidR="006C3F4E" w:rsidRDefault="006C3F4E">
            <w:pPr>
              <w:pStyle w:val="TAH"/>
            </w:pPr>
            <w:r>
              <w:t>Name</w:t>
            </w:r>
          </w:p>
        </w:tc>
        <w:tc>
          <w:tcPr>
            <w:tcW w:w="732" w:type="pct"/>
            <w:tcBorders>
              <w:bottom w:val="single" w:sz="6" w:space="0" w:color="auto"/>
            </w:tcBorders>
            <w:shd w:val="clear" w:color="auto" w:fill="C0C0C0"/>
          </w:tcPr>
          <w:p w14:paraId="386E1534" w14:textId="77777777" w:rsidR="006C3F4E" w:rsidRDefault="006C3F4E">
            <w:pPr>
              <w:pStyle w:val="TAH"/>
            </w:pPr>
            <w:r>
              <w:t>Data type</w:t>
            </w:r>
          </w:p>
        </w:tc>
        <w:tc>
          <w:tcPr>
            <w:tcW w:w="217" w:type="pct"/>
            <w:tcBorders>
              <w:bottom w:val="single" w:sz="6" w:space="0" w:color="auto"/>
            </w:tcBorders>
            <w:shd w:val="clear" w:color="auto" w:fill="C0C0C0"/>
          </w:tcPr>
          <w:p w14:paraId="723031F2" w14:textId="77777777" w:rsidR="006C3F4E" w:rsidRDefault="006C3F4E">
            <w:pPr>
              <w:pStyle w:val="TAH"/>
            </w:pPr>
            <w:r>
              <w:t>P</w:t>
            </w:r>
          </w:p>
        </w:tc>
        <w:tc>
          <w:tcPr>
            <w:tcW w:w="581" w:type="pct"/>
            <w:tcBorders>
              <w:bottom w:val="single" w:sz="6" w:space="0" w:color="auto"/>
            </w:tcBorders>
            <w:shd w:val="clear" w:color="auto" w:fill="C0C0C0"/>
          </w:tcPr>
          <w:p w14:paraId="3DF90ABF"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161E28B7" w14:textId="77777777" w:rsidR="006C3F4E" w:rsidRDefault="006C3F4E">
            <w:pPr>
              <w:pStyle w:val="TAH"/>
            </w:pPr>
            <w:r>
              <w:t>Description</w:t>
            </w:r>
          </w:p>
        </w:tc>
      </w:tr>
      <w:tr w:rsidR="006C3F4E" w14:paraId="22D4E553" w14:textId="77777777" w:rsidTr="00503991">
        <w:trPr>
          <w:jc w:val="center"/>
        </w:trPr>
        <w:tc>
          <w:tcPr>
            <w:tcW w:w="825" w:type="pct"/>
            <w:tcBorders>
              <w:top w:val="single" w:sz="6" w:space="0" w:color="auto"/>
            </w:tcBorders>
            <w:shd w:val="clear" w:color="auto" w:fill="auto"/>
          </w:tcPr>
          <w:p w14:paraId="695A33BB" w14:textId="77777777" w:rsidR="006C3F4E" w:rsidRDefault="006C3F4E">
            <w:pPr>
              <w:pStyle w:val="TAL"/>
            </w:pPr>
            <w:r>
              <w:t>Location</w:t>
            </w:r>
          </w:p>
        </w:tc>
        <w:tc>
          <w:tcPr>
            <w:tcW w:w="732" w:type="pct"/>
            <w:tcBorders>
              <w:top w:val="single" w:sz="6" w:space="0" w:color="auto"/>
            </w:tcBorders>
          </w:tcPr>
          <w:p w14:paraId="447F783B" w14:textId="77777777" w:rsidR="006C3F4E" w:rsidRDefault="006C3F4E">
            <w:pPr>
              <w:pStyle w:val="TAL"/>
            </w:pPr>
            <w:r>
              <w:t>string</w:t>
            </w:r>
          </w:p>
        </w:tc>
        <w:tc>
          <w:tcPr>
            <w:tcW w:w="217" w:type="pct"/>
            <w:tcBorders>
              <w:top w:val="single" w:sz="6" w:space="0" w:color="auto"/>
            </w:tcBorders>
          </w:tcPr>
          <w:p w14:paraId="69344D77" w14:textId="77777777" w:rsidR="006C3F4E" w:rsidRDefault="006C3F4E">
            <w:pPr>
              <w:pStyle w:val="TAC"/>
            </w:pPr>
            <w:r>
              <w:t>M</w:t>
            </w:r>
          </w:p>
        </w:tc>
        <w:tc>
          <w:tcPr>
            <w:tcW w:w="581" w:type="pct"/>
            <w:tcBorders>
              <w:top w:val="single" w:sz="6" w:space="0" w:color="auto"/>
            </w:tcBorders>
          </w:tcPr>
          <w:p w14:paraId="168CCCDD" w14:textId="77777777" w:rsidR="006C3F4E" w:rsidRDefault="006C3F4E">
            <w:pPr>
              <w:pStyle w:val="TAL"/>
            </w:pPr>
            <w:r>
              <w:t>1</w:t>
            </w:r>
          </w:p>
        </w:tc>
        <w:tc>
          <w:tcPr>
            <w:tcW w:w="2645" w:type="pct"/>
            <w:tcBorders>
              <w:top w:val="single" w:sz="6" w:space="0" w:color="auto"/>
            </w:tcBorders>
            <w:shd w:val="clear" w:color="auto" w:fill="auto"/>
            <w:vAlign w:val="center"/>
          </w:tcPr>
          <w:p w14:paraId="329BECB7" w14:textId="77777777" w:rsidR="006C3F4E" w:rsidRDefault="006C3F4E">
            <w:pPr>
              <w:pStyle w:val="CommentText"/>
              <w:spacing w:after="0"/>
            </w:pPr>
            <w:r>
              <w:rPr>
                <w:rFonts w:ascii="Arial" w:hAnsi="Arial"/>
                <w:sz w:val="18"/>
              </w:rPr>
              <w:t>Contains the URI of the newly created resource, according to the structure: {apiRoot}/npcf-ue-policy-control/v1/policies/{polAssoId}</w:t>
            </w:r>
          </w:p>
        </w:tc>
      </w:tr>
    </w:tbl>
    <w:p w14:paraId="5C6E6782" w14:textId="77777777" w:rsidR="006C3F4E" w:rsidRDefault="006C3F4E">
      <w:pPr>
        <w:rPr>
          <w:noProof/>
        </w:rPr>
      </w:pPr>
    </w:p>
    <w:p w14:paraId="1285D593" w14:textId="77777777" w:rsidR="006C3F4E" w:rsidRDefault="006C3F4E">
      <w:pPr>
        <w:pStyle w:val="Heading3"/>
        <w:rPr>
          <w:noProof/>
        </w:rPr>
      </w:pPr>
      <w:bookmarkStart w:id="1531" w:name="_Toc28013410"/>
      <w:bookmarkStart w:id="1532" w:name="_Toc34222323"/>
      <w:bookmarkStart w:id="1533" w:name="_Toc36040506"/>
      <w:bookmarkStart w:id="1534" w:name="_Toc39134435"/>
      <w:bookmarkStart w:id="1535" w:name="_Toc43283382"/>
      <w:bookmarkStart w:id="1536" w:name="_Toc45134422"/>
      <w:bookmarkStart w:id="1537" w:name="_Toc49930022"/>
      <w:bookmarkStart w:id="1538" w:name="_Toc50024142"/>
      <w:bookmarkStart w:id="1539" w:name="_Toc51763630"/>
      <w:bookmarkStart w:id="1540" w:name="_Toc56594494"/>
      <w:bookmarkStart w:id="1541" w:name="_Toc67493836"/>
      <w:bookmarkStart w:id="1542" w:name="_Toc68169740"/>
      <w:bookmarkStart w:id="1543" w:name="_Toc73459350"/>
      <w:bookmarkStart w:id="1544" w:name="_Toc73459473"/>
      <w:bookmarkStart w:id="1545" w:name="_Toc74743010"/>
      <w:bookmarkStart w:id="1546" w:name="_Toc112918295"/>
      <w:bookmarkStart w:id="1547" w:name="_Toc120652796"/>
      <w:bookmarkStart w:id="1548" w:name="_Toc129205583"/>
      <w:bookmarkStart w:id="1549" w:name="_Toc129244402"/>
      <w:bookmarkStart w:id="1550" w:name="_Toc136530176"/>
      <w:bookmarkStart w:id="1551" w:name="_Toc136614773"/>
      <w:bookmarkStart w:id="1552" w:name="_Toc148460900"/>
      <w:bookmarkStart w:id="1553" w:name="_Toc151914897"/>
      <w:bookmarkStart w:id="1554" w:name="_Toc175739015"/>
      <w:bookmarkStart w:id="1555" w:name="_Toc183635329"/>
      <w:bookmarkStart w:id="1556" w:name="_Toc183639178"/>
      <w:r>
        <w:rPr>
          <w:noProof/>
        </w:rPr>
        <w:t>5.3.3</w:t>
      </w:r>
      <w:r>
        <w:rPr>
          <w:noProof/>
        </w:rPr>
        <w:tab/>
        <w:t>Resource: Individual UE Policy Association</w:t>
      </w:r>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p>
    <w:p w14:paraId="335F18BB" w14:textId="77777777" w:rsidR="006C3F4E" w:rsidRDefault="006C3F4E">
      <w:pPr>
        <w:pStyle w:val="Heading4"/>
        <w:rPr>
          <w:noProof/>
        </w:rPr>
      </w:pPr>
      <w:bookmarkStart w:id="1557" w:name="_Toc28013411"/>
      <w:bookmarkStart w:id="1558" w:name="_Toc34222324"/>
      <w:bookmarkStart w:id="1559" w:name="_Toc36040507"/>
      <w:bookmarkStart w:id="1560" w:name="_Toc39134436"/>
      <w:bookmarkStart w:id="1561" w:name="_Toc43283383"/>
      <w:bookmarkStart w:id="1562" w:name="_Toc45134423"/>
      <w:bookmarkStart w:id="1563" w:name="_Toc49930023"/>
      <w:bookmarkStart w:id="1564" w:name="_Toc50024143"/>
      <w:bookmarkStart w:id="1565" w:name="_Toc51763631"/>
      <w:bookmarkStart w:id="1566" w:name="_Toc56594495"/>
      <w:bookmarkStart w:id="1567" w:name="_Toc67493837"/>
      <w:bookmarkStart w:id="1568" w:name="_Toc68169741"/>
      <w:bookmarkStart w:id="1569" w:name="_Toc73459351"/>
      <w:bookmarkStart w:id="1570" w:name="_Toc73459474"/>
      <w:bookmarkStart w:id="1571" w:name="_Toc74743011"/>
      <w:bookmarkStart w:id="1572" w:name="_Toc112918296"/>
      <w:bookmarkStart w:id="1573" w:name="_Toc120652797"/>
      <w:bookmarkStart w:id="1574" w:name="_Toc129205584"/>
      <w:bookmarkStart w:id="1575" w:name="_Toc129244403"/>
      <w:bookmarkStart w:id="1576" w:name="_Toc136530177"/>
      <w:bookmarkStart w:id="1577" w:name="_Toc136614774"/>
      <w:bookmarkStart w:id="1578" w:name="_Toc148460901"/>
      <w:bookmarkStart w:id="1579" w:name="_Toc151914898"/>
      <w:bookmarkStart w:id="1580" w:name="_Toc175739016"/>
      <w:bookmarkStart w:id="1581" w:name="_Toc183635330"/>
      <w:bookmarkStart w:id="1582" w:name="_Toc183639179"/>
      <w:r>
        <w:rPr>
          <w:noProof/>
        </w:rPr>
        <w:t>5.3.3.1</w:t>
      </w:r>
      <w:r>
        <w:rPr>
          <w:noProof/>
        </w:rPr>
        <w:tab/>
        <w:t>Description</w:t>
      </w:r>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p>
    <w:p w14:paraId="62449DD7" w14:textId="77777777" w:rsidR="006C3F4E" w:rsidRDefault="006C3F4E">
      <w:pPr>
        <w:rPr>
          <w:noProof/>
        </w:rPr>
      </w:pPr>
      <w:r>
        <w:rPr>
          <w:noProof/>
        </w:rPr>
        <w:t>This resource represents an individual UE policy association.</w:t>
      </w:r>
    </w:p>
    <w:p w14:paraId="7D682E1F" w14:textId="77777777" w:rsidR="006C3F4E" w:rsidRDefault="006C3F4E">
      <w:pPr>
        <w:pStyle w:val="Heading4"/>
        <w:rPr>
          <w:noProof/>
        </w:rPr>
      </w:pPr>
      <w:bookmarkStart w:id="1583" w:name="_Toc28013412"/>
      <w:bookmarkStart w:id="1584" w:name="_Toc34222325"/>
      <w:bookmarkStart w:id="1585" w:name="_Toc36040508"/>
      <w:bookmarkStart w:id="1586" w:name="_Toc39134437"/>
      <w:bookmarkStart w:id="1587" w:name="_Toc43283384"/>
      <w:bookmarkStart w:id="1588" w:name="_Toc45134424"/>
      <w:bookmarkStart w:id="1589" w:name="_Toc49930024"/>
      <w:bookmarkStart w:id="1590" w:name="_Toc50024144"/>
      <w:bookmarkStart w:id="1591" w:name="_Toc51763632"/>
      <w:bookmarkStart w:id="1592" w:name="_Toc56594496"/>
      <w:bookmarkStart w:id="1593" w:name="_Toc67493838"/>
      <w:bookmarkStart w:id="1594" w:name="_Toc68169742"/>
      <w:bookmarkStart w:id="1595" w:name="_Toc73459352"/>
      <w:bookmarkStart w:id="1596" w:name="_Toc73459475"/>
      <w:bookmarkStart w:id="1597" w:name="_Toc74743012"/>
      <w:bookmarkStart w:id="1598" w:name="_Toc112918297"/>
      <w:bookmarkStart w:id="1599" w:name="_Toc120652798"/>
      <w:bookmarkStart w:id="1600" w:name="_Toc129205585"/>
      <w:bookmarkStart w:id="1601" w:name="_Toc129244404"/>
      <w:bookmarkStart w:id="1602" w:name="_Toc136530178"/>
      <w:bookmarkStart w:id="1603" w:name="_Toc136614775"/>
      <w:bookmarkStart w:id="1604" w:name="_Toc148460902"/>
      <w:bookmarkStart w:id="1605" w:name="_Toc151914899"/>
      <w:bookmarkStart w:id="1606" w:name="_Toc175739017"/>
      <w:bookmarkStart w:id="1607" w:name="_Toc183635331"/>
      <w:bookmarkStart w:id="1608" w:name="_Toc183639180"/>
      <w:r>
        <w:rPr>
          <w:noProof/>
        </w:rPr>
        <w:t>5.3.3.2</w:t>
      </w:r>
      <w:r>
        <w:rPr>
          <w:noProof/>
        </w:rPr>
        <w:tab/>
        <w:t>Resource definition</w:t>
      </w:r>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p>
    <w:p w14:paraId="20BE667B" w14:textId="77777777" w:rsidR="006C3F4E" w:rsidRDefault="006C3F4E">
      <w:pPr>
        <w:rPr>
          <w:noProof/>
        </w:rPr>
      </w:pPr>
      <w:r>
        <w:rPr>
          <w:noProof/>
        </w:rPr>
        <w:t xml:space="preserve">Resource URI: </w:t>
      </w:r>
      <w:r>
        <w:rPr>
          <w:b/>
          <w:noProof/>
        </w:rPr>
        <w:t>{apiRoot}/npcf-ue-policy-control/v1/policies/{polAssoId}</w:t>
      </w:r>
    </w:p>
    <w:p w14:paraId="436E430B" w14:textId="77777777" w:rsidR="006C3F4E" w:rsidRDefault="006C3F4E">
      <w:pPr>
        <w:rPr>
          <w:rFonts w:ascii="Arial" w:hAnsi="Arial" w:cs="Arial"/>
          <w:noProof/>
        </w:rPr>
      </w:pPr>
      <w:r>
        <w:rPr>
          <w:noProof/>
        </w:rPr>
        <w:t>This resource shall support the resource URI variables defined in table 5.3.2.2-1</w:t>
      </w:r>
      <w:r>
        <w:rPr>
          <w:rFonts w:ascii="Arial" w:hAnsi="Arial" w:cs="Arial"/>
          <w:noProof/>
        </w:rPr>
        <w:t>.</w:t>
      </w:r>
    </w:p>
    <w:p w14:paraId="780EC5F9" w14:textId="77777777" w:rsidR="006C3F4E" w:rsidRDefault="006C3F4E">
      <w:pPr>
        <w:pStyle w:val="TH"/>
        <w:rPr>
          <w:rFonts w:cs="Arial"/>
          <w:noProof/>
        </w:rPr>
      </w:pPr>
      <w:r>
        <w:rPr>
          <w:noProof/>
        </w:rPr>
        <w:t>Table 5.3.2.2-1: Resource URI variables for this resource</w:t>
      </w:r>
    </w:p>
    <w:tbl>
      <w:tblPr>
        <w:tblW w:w="925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67"/>
        <w:gridCol w:w="1386"/>
        <w:gridCol w:w="5906"/>
      </w:tblGrid>
      <w:tr w:rsidR="006C3F4E" w14:paraId="0D8AED47" w14:textId="77777777" w:rsidTr="00503991">
        <w:trPr>
          <w:jc w:val="center"/>
        </w:trPr>
        <w:tc>
          <w:tcPr>
            <w:tcW w:w="1967" w:type="dxa"/>
            <w:shd w:val="clear" w:color="000000" w:fill="C0C0C0"/>
            <w:hideMark/>
          </w:tcPr>
          <w:p w14:paraId="69CDDE83" w14:textId="77777777" w:rsidR="006C3F4E" w:rsidRDefault="006C3F4E">
            <w:pPr>
              <w:pStyle w:val="TAH"/>
              <w:rPr>
                <w:noProof/>
              </w:rPr>
            </w:pPr>
            <w:r>
              <w:rPr>
                <w:noProof/>
              </w:rPr>
              <w:t>Name</w:t>
            </w:r>
          </w:p>
        </w:tc>
        <w:tc>
          <w:tcPr>
            <w:tcW w:w="1386" w:type="dxa"/>
            <w:shd w:val="clear" w:color="000000" w:fill="C0C0C0"/>
          </w:tcPr>
          <w:p w14:paraId="19DE2793" w14:textId="77777777" w:rsidR="006C3F4E" w:rsidRDefault="006C3F4E">
            <w:pPr>
              <w:pStyle w:val="TAH"/>
              <w:rPr>
                <w:noProof/>
              </w:rPr>
            </w:pPr>
            <w:r>
              <w:rPr>
                <w:rFonts w:hint="eastAsia"/>
                <w:noProof/>
                <w:lang w:eastAsia="zh-CN"/>
              </w:rPr>
              <w:t>D</w:t>
            </w:r>
            <w:r>
              <w:rPr>
                <w:noProof/>
                <w:lang w:eastAsia="zh-CN"/>
              </w:rPr>
              <w:t>ata type</w:t>
            </w:r>
          </w:p>
        </w:tc>
        <w:tc>
          <w:tcPr>
            <w:tcW w:w="5906" w:type="dxa"/>
            <w:shd w:val="clear" w:color="000000" w:fill="C0C0C0"/>
            <w:vAlign w:val="center"/>
            <w:hideMark/>
          </w:tcPr>
          <w:p w14:paraId="7AA10006" w14:textId="77777777" w:rsidR="006C3F4E" w:rsidRDefault="006C3F4E">
            <w:pPr>
              <w:pStyle w:val="TAH"/>
              <w:rPr>
                <w:noProof/>
              </w:rPr>
            </w:pPr>
            <w:r>
              <w:rPr>
                <w:noProof/>
              </w:rPr>
              <w:t>Definition</w:t>
            </w:r>
          </w:p>
        </w:tc>
      </w:tr>
      <w:tr w:rsidR="006C3F4E" w14:paraId="23C588EF" w14:textId="77777777" w:rsidTr="00503991">
        <w:trPr>
          <w:jc w:val="center"/>
        </w:trPr>
        <w:tc>
          <w:tcPr>
            <w:tcW w:w="1967" w:type="dxa"/>
            <w:hideMark/>
          </w:tcPr>
          <w:p w14:paraId="25BD8374" w14:textId="77777777" w:rsidR="006C3F4E" w:rsidRDefault="006C3F4E">
            <w:pPr>
              <w:pStyle w:val="TAL"/>
              <w:rPr>
                <w:noProof/>
              </w:rPr>
            </w:pPr>
            <w:r>
              <w:rPr>
                <w:noProof/>
              </w:rPr>
              <w:t>apiRoot</w:t>
            </w:r>
          </w:p>
        </w:tc>
        <w:tc>
          <w:tcPr>
            <w:tcW w:w="1386" w:type="dxa"/>
          </w:tcPr>
          <w:p w14:paraId="7268B7A1" w14:textId="77777777" w:rsidR="006C3F4E" w:rsidRDefault="006C3F4E">
            <w:pPr>
              <w:pStyle w:val="TAL"/>
              <w:rPr>
                <w:noProof/>
              </w:rPr>
            </w:pPr>
            <w:r>
              <w:rPr>
                <w:rFonts w:hint="eastAsia"/>
                <w:noProof/>
                <w:lang w:eastAsia="zh-CN"/>
              </w:rPr>
              <w:t>s</w:t>
            </w:r>
            <w:r>
              <w:rPr>
                <w:noProof/>
                <w:lang w:eastAsia="zh-CN"/>
              </w:rPr>
              <w:t>tring</w:t>
            </w:r>
          </w:p>
        </w:tc>
        <w:tc>
          <w:tcPr>
            <w:tcW w:w="5906" w:type="dxa"/>
            <w:vAlign w:val="center"/>
            <w:hideMark/>
          </w:tcPr>
          <w:p w14:paraId="3659880F" w14:textId="77777777" w:rsidR="006C3F4E" w:rsidRDefault="006C3F4E">
            <w:pPr>
              <w:pStyle w:val="TAL"/>
              <w:rPr>
                <w:noProof/>
              </w:rPr>
            </w:pPr>
            <w:r>
              <w:rPr>
                <w:noProof/>
              </w:rPr>
              <w:t xml:space="preserve">See </w:t>
            </w:r>
            <w:r w:rsidR="00CF38F2">
              <w:rPr>
                <w:noProof/>
              </w:rPr>
              <w:t>clause</w:t>
            </w:r>
            <w:r>
              <w:rPr>
                <w:noProof/>
                <w:lang w:eastAsia="zh-CN"/>
              </w:rPr>
              <w:t> </w:t>
            </w:r>
            <w:r>
              <w:rPr>
                <w:noProof/>
              </w:rPr>
              <w:t>5.1.</w:t>
            </w:r>
          </w:p>
        </w:tc>
      </w:tr>
      <w:tr w:rsidR="006C3F4E" w14:paraId="2DF0519F" w14:textId="77777777" w:rsidTr="00503991">
        <w:trPr>
          <w:jc w:val="center"/>
        </w:trPr>
        <w:tc>
          <w:tcPr>
            <w:tcW w:w="1967" w:type="dxa"/>
            <w:hideMark/>
          </w:tcPr>
          <w:p w14:paraId="6C22F85C" w14:textId="77777777" w:rsidR="006C3F4E" w:rsidRDefault="006C3F4E">
            <w:pPr>
              <w:pStyle w:val="TAL"/>
              <w:rPr>
                <w:noProof/>
              </w:rPr>
            </w:pPr>
            <w:r>
              <w:rPr>
                <w:noProof/>
              </w:rPr>
              <w:t>polAssoId</w:t>
            </w:r>
          </w:p>
        </w:tc>
        <w:tc>
          <w:tcPr>
            <w:tcW w:w="1386" w:type="dxa"/>
          </w:tcPr>
          <w:p w14:paraId="149EE2D3" w14:textId="77777777" w:rsidR="006C3F4E" w:rsidRDefault="006C3F4E">
            <w:pPr>
              <w:pStyle w:val="TAL"/>
              <w:rPr>
                <w:noProof/>
              </w:rPr>
            </w:pPr>
            <w:r>
              <w:rPr>
                <w:rFonts w:hint="eastAsia"/>
                <w:noProof/>
                <w:lang w:eastAsia="zh-CN"/>
              </w:rPr>
              <w:t>s</w:t>
            </w:r>
            <w:r>
              <w:rPr>
                <w:noProof/>
                <w:lang w:eastAsia="zh-CN"/>
              </w:rPr>
              <w:t>tring</w:t>
            </w:r>
          </w:p>
        </w:tc>
        <w:tc>
          <w:tcPr>
            <w:tcW w:w="5906" w:type="dxa"/>
            <w:vAlign w:val="center"/>
            <w:hideMark/>
          </w:tcPr>
          <w:p w14:paraId="2E7086CE" w14:textId="77777777" w:rsidR="006C3F4E" w:rsidRDefault="006C3F4E">
            <w:pPr>
              <w:pStyle w:val="TAL"/>
              <w:rPr>
                <w:noProof/>
              </w:rPr>
            </w:pPr>
            <w:r>
              <w:rPr>
                <w:noProof/>
              </w:rPr>
              <w:t>Identifier of a policy association.</w:t>
            </w:r>
          </w:p>
        </w:tc>
      </w:tr>
    </w:tbl>
    <w:p w14:paraId="777810DB" w14:textId="77777777" w:rsidR="006C3F4E" w:rsidRDefault="006C3F4E">
      <w:pPr>
        <w:rPr>
          <w:noProof/>
        </w:rPr>
      </w:pPr>
    </w:p>
    <w:p w14:paraId="542BA86E" w14:textId="77777777" w:rsidR="006C3F4E" w:rsidRDefault="006C3F4E">
      <w:pPr>
        <w:pStyle w:val="Heading4"/>
        <w:rPr>
          <w:noProof/>
        </w:rPr>
      </w:pPr>
      <w:bookmarkStart w:id="1609" w:name="_Toc28013413"/>
      <w:bookmarkStart w:id="1610" w:name="_Toc34222326"/>
      <w:bookmarkStart w:id="1611" w:name="_Toc36040509"/>
      <w:bookmarkStart w:id="1612" w:name="_Toc39134438"/>
      <w:bookmarkStart w:id="1613" w:name="_Toc43283385"/>
      <w:bookmarkStart w:id="1614" w:name="_Toc45134425"/>
      <w:bookmarkStart w:id="1615" w:name="_Toc49930025"/>
      <w:bookmarkStart w:id="1616" w:name="_Toc50024145"/>
      <w:bookmarkStart w:id="1617" w:name="_Toc51763633"/>
      <w:bookmarkStart w:id="1618" w:name="_Toc56594497"/>
      <w:bookmarkStart w:id="1619" w:name="_Toc67493839"/>
      <w:bookmarkStart w:id="1620" w:name="_Toc68169743"/>
      <w:bookmarkStart w:id="1621" w:name="_Toc73459353"/>
      <w:bookmarkStart w:id="1622" w:name="_Toc73459476"/>
      <w:bookmarkStart w:id="1623" w:name="_Toc74743013"/>
      <w:bookmarkStart w:id="1624" w:name="_Toc112918298"/>
      <w:bookmarkStart w:id="1625" w:name="_Toc120652799"/>
      <w:bookmarkStart w:id="1626" w:name="_Toc129205586"/>
      <w:bookmarkStart w:id="1627" w:name="_Toc129244405"/>
      <w:bookmarkStart w:id="1628" w:name="_Toc136530179"/>
      <w:bookmarkStart w:id="1629" w:name="_Toc136614776"/>
      <w:bookmarkStart w:id="1630" w:name="_Toc148460903"/>
      <w:bookmarkStart w:id="1631" w:name="_Toc151914900"/>
      <w:bookmarkStart w:id="1632" w:name="_Toc175739018"/>
      <w:bookmarkStart w:id="1633" w:name="_Toc183635332"/>
      <w:bookmarkStart w:id="1634" w:name="_Toc183639181"/>
      <w:r>
        <w:rPr>
          <w:noProof/>
        </w:rPr>
        <w:t>5.3.3.3</w:t>
      </w:r>
      <w:r>
        <w:rPr>
          <w:noProof/>
        </w:rPr>
        <w:tab/>
        <w:t>Resource Standard Methods</w:t>
      </w:r>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p>
    <w:p w14:paraId="29E95C01" w14:textId="77777777" w:rsidR="006C3F4E" w:rsidRDefault="006C3F4E">
      <w:pPr>
        <w:pStyle w:val="Heading5"/>
        <w:rPr>
          <w:noProof/>
        </w:rPr>
      </w:pPr>
      <w:bookmarkStart w:id="1635" w:name="_Toc28013414"/>
      <w:bookmarkStart w:id="1636" w:name="_Toc34222327"/>
      <w:bookmarkStart w:id="1637" w:name="_Toc36040510"/>
      <w:bookmarkStart w:id="1638" w:name="_Toc39134439"/>
      <w:bookmarkStart w:id="1639" w:name="_Toc43283386"/>
      <w:bookmarkStart w:id="1640" w:name="_Toc45134426"/>
      <w:bookmarkStart w:id="1641" w:name="_Toc49930026"/>
      <w:bookmarkStart w:id="1642" w:name="_Toc50024146"/>
      <w:bookmarkStart w:id="1643" w:name="_Toc51763634"/>
      <w:bookmarkStart w:id="1644" w:name="_Toc56594498"/>
      <w:bookmarkStart w:id="1645" w:name="_Toc67493840"/>
      <w:bookmarkStart w:id="1646" w:name="_Toc68169744"/>
      <w:bookmarkStart w:id="1647" w:name="_Toc73459354"/>
      <w:bookmarkStart w:id="1648" w:name="_Toc73459477"/>
      <w:bookmarkStart w:id="1649" w:name="_Toc74743014"/>
      <w:bookmarkStart w:id="1650" w:name="_Toc112918299"/>
      <w:bookmarkStart w:id="1651" w:name="_Toc120652800"/>
      <w:bookmarkStart w:id="1652" w:name="_Toc129205587"/>
      <w:bookmarkStart w:id="1653" w:name="_Toc129244406"/>
      <w:bookmarkStart w:id="1654" w:name="_Toc136530180"/>
      <w:bookmarkStart w:id="1655" w:name="_Toc136614777"/>
      <w:bookmarkStart w:id="1656" w:name="_Toc148460904"/>
      <w:bookmarkStart w:id="1657" w:name="_Toc151914901"/>
      <w:bookmarkStart w:id="1658" w:name="_Toc175739019"/>
      <w:bookmarkStart w:id="1659" w:name="_Toc183635333"/>
      <w:bookmarkStart w:id="1660" w:name="_Toc183639182"/>
      <w:r>
        <w:rPr>
          <w:noProof/>
        </w:rPr>
        <w:t>5.3.3.3.1</w:t>
      </w:r>
      <w:r>
        <w:rPr>
          <w:noProof/>
        </w:rPr>
        <w:tab/>
        <w:t>GET</w:t>
      </w:r>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p>
    <w:p w14:paraId="787B563F" w14:textId="77777777" w:rsidR="006C3F4E" w:rsidRDefault="006C3F4E">
      <w:pPr>
        <w:rPr>
          <w:noProof/>
        </w:rPr>
      </w:pPr>
      <w:r>
        <w:rPr>
          <w:noProof/>
        </w:rPr>
        <w:t>This method shall support the URI query parameters specified in table 5.3.2.3.1-1.</w:t>
      </w:r>
    </w:p>
    <w:p w14:paraId="2EA89E75" w14:textId="77777777" w:rsidR="006C3F4E" w:rsidRDefault="006C3F4E">
      <w:pPr>
        <w:pStyle w:val="TH"/>
        <w:rPr>
          <w:rFonts w:cs="Arial"/>
          <w:noProof/>
        </w:rPr>
      </w:pPr>
      <w:r>
        <w:rPr>
          <w:noProof/>
        </w:rPr>
        <w:t>Table 5.3.3.3.1-1: URI query parameters supported by the GET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18"/>
        <w:gridCol w:w="420"/>
        <w:gridCol w:w="1126"/>
        <w:gridCol w:w="5124"/>
      </w:tblGrid>
      <w:tr w:rsidR="006C3F4E" w14:paraId="0E32BBF3" w14:textId="77777777" w:rsidTr="00503991">
        <w:trPr>
          <w:jc w:val="center"/>
        </w:trPr>
        <w:tc>
          <w:tcPr>
            <w:tcW w:w="1598" w:type="dxa"/>
            <w:tcBorders>
              <w:bottom w:val="single" w:sz="6" w:space="0" w:color="auto"/>
            </w:tcBorders>
            <w:shd w:val="clear" w:color="auto" w:fill="C0C0C0"/>
            <w:hideMark/>
          </w:tcPr>
          <w:p w14:paraId="15D3B3D1" w14:textId="77777777" w:rsidR="006C3F4E" w:rsidRDefault="006C3F4E">
            <w:pPr>
              <w:pStyle w:val="TAH"/>
              <w:rPr>
                <w:noProof/>
              </w:rPr>
            </w:pPr>
            <w:r>
              <w:rPr>
                <w:noProof/>
              </w:rPr>
              <w:t>Name</w:t>
            </w:r>
          </w:p>
        </w:tc>
        <w:tc>
          <w:tcPr>
            <w:tcW w:w="1418" w:type="dxa"/>
            <w:tcBorders>
              <w:bottom w:val="single" w:sz="6" w:space="0" w:color="auto"/>
            </w:tcBorders>
            <w:shd w:val="clear" w:color="auto" w:fill="C0C0C0"/>
            <w:hideMark/>
          </w:tcPr>
          <w:p w14:paraId="75A60D13" w14:textId="77777777" w:rsidR="006C3F4E" w:rsidRDefault="006C3F4E">
            <w:pPr>
              <w:pStyle w:val="TAH"/>
              <w:rPr>
                <w:noProof/>
              </w:rPr>
            </w:pPr>
            <w:r>
              <w:rPr>
                <w:noProof/>
              </w:rPr>
              <w:t>Data type</w:t>
            </w:r>
          </w:p>
        </w:tc>
        <w:tc>
          <w:tcPr>
            <w:tcW w:w="420" w:type="dxa"/>
            <w:tcBorders>
              <w:bottom w:val="single" w:sz="6" w:space="0" w:color="auto"/>
            </w:tcBorders>
            <w:shd w:val="clear" w:color="auto" w:fill="C0C0C0"/>
            <w:hideMark/>
          </w:tcPr>
          <w:p w14:paraId="7E507BEC" w14:textId="77777777" w:rsidR="006C3F4E" w:rsidRDefault="006C3F4E">
            <w:pPr>
              <w:pStyle w:val="TAH"/>
              <w:rPr>
                <w:noProof/>
              </w:rPr>
            </w:pPr>
            <w:r>
              <w:rPr>
                <w:noProof/>
              </w:rPr>
              <w:t>P</w:t>
            </w:r>
          </w:p>
        </w:tc>
        <w:tc>
          <w:tcPr>
            <w:tcW w:w="1126" w:type="dxa"/>
            <w:tcBorders>
              <w:bottom w:val="single" w:sz="6" w:space="0" w:color="auto"/>
            </w:tcBorders>
            <w:shd w:val="clear" w:color="auto" w:fill="C0C0C0"/>
            <w:hideMark/>
          </w:tcPr>
          <w:p w14:paraId="70AF0DD5" w14:textId="77777777" w:rsidR="006C3F4E" w:rsidRDefault="006C3F4E">
            <w:pPr>
              <w:pStyle w:val="TAH"/>
              <w:rPr>
                <w:noProof/>
              </w:rPr>
            </w:pPr>
            <w:r>
              <w:rPr>
                <w:noProof/>
              </w:rPr>
              <w:t>Cardinality</w:t>
            </w:r>
          </w:p>
        </w:tc>
        <w:tc>
          <w:tcPr>
            <w:tcW w:w="5124" w:type="dxa"/>
            <w:tcBorders>
              <w:bottom w:val="single" w:sz="6" w:space="0" w:color="auto"/>
            </w:tcBorders>
            <w:shd w:val="clear" w:color="auto" w:fill="C0C0C0"/>
            <w:vAlign w:val="center"/>
            <w:hideMark/>
          </w:tcPr>
          <w:p w14:paraId="06B2A363" w14:textId="77777777" w:rsidR="006C3F4E" w:rsidRDefault="006C3F4E">
            <w:pPr>
              <w:pStyle w:val="TAH"/>
              <w:rPr>
                <w:noProof/>
              </w:rPr>
            </w:pPr>
            <w:r>
              <w:rPr>
                <w:noProof/>
              </w:rPr>
              <w:t>Description</w:t>
            </w:r>
          </w:p>
        </w:tc>
      </w:tr>
      <w:tr w:rsidR="006C3F4E" w14:paraId="78FB9A29" w14:textId="77777777" w:rsidTr="00503991">
        <w:trPr>
          <w:jc w:val="center"/>
        </w:trPr>
        <w:tc>
          <w:tcPr>
            <w:tcW w:w="1598" w:type="dxa"/>
            <w:tcBorders>
              <w:top w:val="single" w:sz="6" w:space="0" w:color="auto"/>
            </w:tcBorders>
            <w:hideMark/>
          </w:tcPr>
          <w:p w14:paraId="4B61087B" w14:textId="77777777" w:rsidR="006C3F4E" w:rsidRDefault="006C3F4E">
            <w:pPr>
              <w:pStyle w:val="TAL"/>
              <w:rPr>
                <w:noProof/>
              </w:rPr>
            </w:pPr>
            <w:r>
              <w:rPr>
                <w:noProof/>
              </w:rPr>
              <w:t>n/a</w:t>
            </w:r>
          </w:p>
        </w:tc>
        <w:tc>
          <w:tcPr>
            <w:tcW w:w="1418" w:type="dxa"/>
            <w:tcBorders>
              <w:top w:val="single" w:sz="6" w:space="0" w:color="auto"/>
            </w:tcBorders>
          </w:tcPr>
          <w:p w14:paraId="648F4128" w14:textId="77777777" w:rsidR="006C3F4E" w:rsidRDefault="006C3F4E">
            <w:pPr>
              <w:pStyle w:val="TAL"/>
              <w:rPr>
                <w:noProof/>
              </w:rPr>
            </w:pPr>
          </w:p>
        </w:tc>
        <w:tc>
          <w:tcPr>
            <w:tcW w:w="420" w:type="dxa"/>
            <w:tcBorders>
              <w:top w:val="single" w:sz="6" w:space="0" w:color="auto"/>
            </w:tcBorders>
          </w:tcPr>
          <w:p w14:paraId="66C379A4" w14:textId="77777777" w:rsidR="006C3F4E" w:rsidRDefault="006C3F4E">
            <w:pPr>
              <w:pStyle w:val="TAC"/>
              <w:rPr>
                <w:noProof/>
              </w:rPr>
            </w:pPr>
          </w:p>
        </w:tc>
        <w:tc>
          <w:tcPr>
            <w:tcW w:w="1126" w:type="dxa"/>
            <w:tcBorders>
              <w:top w:val="single" w:sz="6" w:space="0" w:color="auto"/>
            </w:tcBorders>
          </w:tcPr>
          <w:p w14:paraId="741E67CF" w14:textId="77777777" w:rsidR="006C3F4E" w:rsidRDefault="006C3F4E">
            <w:pPr>
              <w:pStyle w:val="TAC"/>
              <w:rPr>
                <w:noProof/>
              </w:rPr>
            </w:pPr>
          </w:p>
        </w:tc>
        <w:tc>
          <w:tcPr>
            <w:tcW w:w="5124" w:type="dxa"/>
            <w:tcBorders>
              <w:top w:val="single" w:sz="6" w:space="0" w:color="auto"/>
            </w:tcBorders>
            <w:vAlign w:val="center"/>
          </w:tcPr>
          <w:p w14:paraId="4D816B3B" w14:textId="77777777" w:rsidR="006C3F4E" w:rsidRDefault="006C3F4E">
            <w:pPr>
              <w:pStyle w:val="TAL"/>
              <w:rPr>
                <w:noProof/>
              </w:rPr>
            </w:pPr>
          </w:p>
        </w:tc>
      </w:tr>
    </w:tbl>
    <w:p w14:paraId="67560E07" w14:textId="77777777" w:rsidR="006C3F4E" w:rsidRDefault="006C3F4E">
      <w:pPr>
        <w:rPr>
          <w:noProof/>
        </w:rPr>
      </w:pPr>
    </w:p>
    <w:p w14:paraId="6B651B8D" w14:textId="77777777" w:rsidR="006C3F4E" w:rsidRDefault="006C3F4E">
      <w:pPr>
        <w:rPr>
          <w:noProof/>
        </w:rPr>
      </w:pPr>
      <w:r>
        <w:rPr>
          <w:noProof/>
        </w:rPr>
        <w:t>This method shall support the request data structures specified in table 5.3.2.3.1-2 and the response data structures and response codes specified in table 5.3.2.3.1-3.</w:t>
      </w:r>
    </w:p>
    <w:p w14:paraId="20DED77A" w14:textId="77777777" w:rsidR="006C3F4E" w:rsidRDefault="006C3F4E">
      <w:pPr>
        <w:pStyle w:val="TH"/>
        <w:rPr>
          <w:noProof/>
        </w:rPr>
      </w:pPr>
      <w:r>
        <w:rPr>
          <w:noProof/>
        </w:rPr>
        <w:t>Table 5.3.3.3.1-2: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6C3F4E" w14:paraId="7BA33CCE" w14:textId="77777777" w:rsidTr="00503991">
        <w:trPr>
          <w:jc w:val="center"/>
        </w:trPr>
        <w:tc>
          <w:tcPr>
            <w:tcW w:w="1612" w:type="dxa"/>
            <w:tcBorders>
              <w:bottom w:val="single" w:sz="6" w:space="0" w:color="auto"/>
            </w:tcBorders>
            <w:shd w:val="clear" w:color="auto" w:fill="C0C0C0"/>
            <w:hideMark/>
          </w:tcPr>
          <w:p w14:paraId="1FFD227D" w14:textId="77777777" w:rsidR="006C3F4E" w:rsidRDefault="006C3F4E">
            <w:pPr>
              <w:pStyle w:val="TAH"/>
              <w:rPr>
                <w:noProof/>
              </w:rPr>
            </w:pPr>
            <w:r>
              <w:rPr>
                <w:noProof/>
              </w:rPr>
              <w:t>Data type</w:t>
            </w:r>
          </w:p>
        </w:tc>
        <w:tc>
          <w:tcPr>
            <w:tcW w:w="422" w:type="dxa"/>
            <w:tcBorders>
              <w:bottom w:val="single" w:sz="6" w:space="0" w:color="auto"/>
            </w:tcBorders>
            <w:shd w:val="clear" w:color="auto" w:fill="C0C0C0"/>
            <w:hideMark/>
          </w:tcPr>
          <w:p w14:paraId="4D20CD9B" w14:textId="77777777" w:rsidR="006C3F4E" w:rsidRDefault="006C3F4E">
            <w:pPr>
              <w:pStyle w:val="TAH"/>
              <w:rPr>
                <w:noProof/>
              </w:rPr>
            </w:pPr>
            <w:r>
              <w:rPr>
                <w:noProof/>
              </w:rPr>
              <w:t>P</w:t>
            </w:r>
          </w:p>
        </w:tc>
        <w:tc>
          <w:tcPr>
            <w:tcW w:w="1264" w:type="dxa"/>
            <w:tcBorders>
              <w:bottom w:val="single" w:sz="6" w:space="0" w:color="auto"/>
            </w:tcBorders>
            <w:shd w:val="clear" w:color="auto" w:fill="C0C0C0"/>
            <w:hideMark/>
          </w:tcPr>
          <w:p w14:paraId="7E7C95FC" w14:textId="77777777" w:rsidR="006C3F4E" w:rsidRDefault="006C3F4E">
            <w:pPr>
              <w:pStyle w:val="TAH"/>
              <w:rPr>
                <w:noProof/>
              </w:rPr>
            </w:pPr>
            <w:r>
              <w:rPr>
                <w:noProof/>
              </w:rPr>
              <w:t>Cardinality</w:t>
            </w:r>
          </w:p>
        </w:tc>
        <w:tc>
          <w:tcPr>
            <w:tcW w:w="6381" w:type="dxa"/>
            <w:tcBorders>
              <w:bottom w:val="single" w:sz="6" w:space="0" w:color="auto"/>
            </w:tcBorders>
            <w:shd w:val="clear" w:color="auto" w:fill="C0C0C0"/>
            <w:vAlign w:val="center"/>
            <w:hideMark/>
          </w:tcPr>
          <w:p w14:paraId="0C92ED38" w14:textId="77777777" w:rsidR="006C3F4E" w:rsidRDefault="006C3F4E">
            <w:pPr>
              <w:pStyle w:val="TAH"/>
              <w:rPr>
                <w:noProof/>
              </w:rPr>
            </w:pPr>
            <w:r>
              <w:rPr>
                <w:noProof/>
              </w:rPr>
              <w:t>Description</w:t>
            </w:r>
          </w:p>
        </w:tc>
      </w:tr>
      <w:tr w:rsidR="006C3F4E" w14:paraId="7288D0DA" w14:textId="77777777" w:rsidTr="00503991">
        <w:trPr>
          <w:jc w:val="center"/>
        </w:trPr>
        <w:tc>
          <w:tcPr>
            <w:tcW w:w="1612" w:type="dxa"/>
            <w:tcBorders>
              <w:top w:val="single" w:sz="6" w:space="0" w:color="auto"/>
            </w:tcBorders>
            <w:hideMark/>
          </w:tcPr>
          <w:p w14:paraId="4060A545" w14:textId="77777777" w:rsidR="006C3F4E" w:rsidRDefault="006C3F4E">
            <w:pPr>
              <w:pStyle w:val="TAL"/>
              <w:rPr>
                <w:noProof/>
              </w:rPr>
            </w:pPr>
            <w:r>
              <w:rPr>
                <w:noProof/>
              </w:rPr>
              <w:t>n/a</w:t>
            </w:r>
          </w:p>
        </w:tc>
        <w:tc>
          <w:tcPr>
            <w:tcW w:w="422" w:type="dxa"/>
            <w:tcBorders>
              <w:top w:val="single" w:sz="6" w:space="0" w:color="auto"/>
            </w:tcBorders>
            <w:hideMark/>
          </w:tcPr>
          <w:p w14:paraId="56B11A69" w14:textId="77777777" w:rsidR="006C3F4E" w:rsidRDefault="006C3F4E">
            <w:pPr>
              <w:pStyle w:val="TAC"/>
              <w:rPr>
                <w:noProof/>
              </w:rPr>
            </w:pPr>
          </w:p>
        </w:tc>
        <w:tc>
          <w:tcPr>
            <w:tcW w:w="1264" w:type="dxa"/>
            <w:tcBorders>
              <w:top w:val="single" w:sz="6" w:space="0" w:color="auto"/>
            </w:tcBorders>
            <w:hideMark/>
          </w:tcPr>
          <w:p w14:paraId="634F1FE2" w14:textId="77777777" w:rsidR="006C3F4E" w:rsidRDefault="006C3F4E">
            <w:pPr>
              <w:pStyle w:val="TAC"/>
              <w:rPr>
                <w:noProof/>
              </w:rPr>
            </w:pPr>
          </w:p>
        </w:tc>
        <w:tc>
          <w:tcPr>
            <w:tcW w:w="6381" w:type="dxa"/>
            <w:tcBorders>
              <w:top w:val="single" w:sz="6" w:space="0" w:color="auto"/>
            </w:tcBorders>
            <w:hideMark/>
          </w:tcPr>
          <w:p w14:paraId="6D8716F6" w14:textId="77777777" w:rsidR="006C3F4E" w:rsidRDefault="006C3F4E">
            <w:pPr>
              <w:pStyle w:val="TAL"/>
              <w:rPr>
                <w:noProof/>
              </w:rPr>
            </w:pPr>
          </w:p>
        </w:tc>
      </w:tr>
    </w:tbl>
    <w:p w14:paraId="05C13435" w14:textId="77777777" w:rsidR="006C3F4E" w:rsidRDefault="006C3F4E">
      <w:pPr>
        <w:rPr>
          <w:noProof/>
        </w:rPr>
      </w:pPr>
    </w:p>
    <w:p w14:paraId="5FFC9637" w14:textId="77777777" w:rsidR="006C3F4E" w:rsidRDefault="006C3F4E">
      <w:pPr>
        <w:pStyle w:val="TH"/>
        <w:rPr>
          <w:noProof/>
        </w:rPr>
      </w:pPr>
      <w:r>
        <w:rPr>
          <w:noProof/>
        </w:rPr>
        <w:t>Table 5.3.3.3.1-3: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790"/>
        <w:gridCol w:w="33"/>
        <w:gridCol w:w="327"/>
        <w:gridCol w:w="33"/>
        <w:gridCol w:w="1137"/>
        <w:gridCol w:w="33"/>
        <w:gridCol w:w="1497"/>
        <w:gridCol w:w="33"/>
        <w:gridCol w:w="4775"/>
        <w:gridCol w:w="33"/>
      </w:tblGrid>
      <w:tr w:rsidR="006C3F4E" w14:paraId="559EBE83" w14:textId="77777777" w:rsidTr="00503991">
        <w:trPr>
          <w:gridAfter w:val="1"/>
          <w:wAfter w:w="33" w:type="dxa"/>
          <w:jc w:val="center"/>
        </w:trPr>
        <w:tc>
          <w:tcPr>
            <w:tcW w:w="1823" w:type="dxa"/>
            <w:gridSpan w:val="2"/>
            <w:tcBorders>
              <w:bottom w:val="single" w:sz="6" w:space="0" w:color="auto"/>
            </w:tcBorders>
            <w:shd w:val="clear" w:color="auto" w:fill="C0C0C0"/>
            <w:hideMark/>
          </w:tcPr>
          <w:p w14:paraId="781BA853" w14:textId="77777777" w:rsidR="006C3F4E" w:rsidRDefault="006C3F4E">
            <w:pPr>
              <w:pStyle w:val="TAH"/>
              <w:rPr>
                <w:noProof/>
              </w:rPr>
            </w:pPr>
            <w:r>
              <w:rPr>
                <w:noProof/>
              </w:rPr>
              <w:t>Data type</w:t>
            </w:r>
          </w:p>
        </w:tc>
        <w:tc>
          <w:tcPr>
            <w:tcW w:w="360" w:type="dxa"/>
            <w:gridSpan w:val="2"/>
            <w:tcBorders>
              <w:bottom w:val="single" w:sz="6" w:space="0" w:color="auto"/>
            </w:tcBorders>
            <w:shd w:val="clear" w:color="auto" w:fill="C0C0C0"/>
            <w:hideMark/>
          </w:tcPr>
          <w:p w14:paraId="58156B04" w14:textId="77777777" w:rsidR="006C3F4E" w:rsidRDefault="006C3F4E">
            <w:pPr>
              <w:pStyle w:val="TAH"/>
              <w:rPr>
                <w:noProof/>
              </w:rPr>
            </w:pPr>
            <w:r>
              <w:rPr>
                <w:noProof/>
              </w:rPr>
              <w:t>P</w:t>
            </w:r>
          </w:p>
        </w:tc>
        <w:tc>
          <w:tcPr>
            <w:tcW w:w="1170" w:type="dxa"/>
            <w:gridSpan w:val="2"/>
            <w:tcBorders>
              <w:bottom w:val="single" w:sz="6" w:space="0" w:color="auto"/>
            </w:tcBorders>
            <w:shd w:val="clear" w:color="auto" w:fill="C0C0C0"/>
            <w:hideMark/>
          </w:tcPr>
          <w:p w14:paraId="48B763D3" w14:textId="77777777" w:rsidR="006C3F4E" w:rsidRDefault="006C3F4E">
            <w:pPr>
              <w:pStyle w:val="TAH"/>
              <w:rPr>
                <w:noProof/>
              </w:rPr>
            </w:pPr>
            <w:r>
              <w:rPr>
                <w:noProof/>
              </w:rPr>
              <w:t>Cardinality</w:t>
            </w:r>
          </w:p>
        </w:tc>
        <w:tc>
          <w:tcPr>
            <w:tcW w:w="1530" w:type="dxa"/>
            <w:gridSpan w:val="2"/>
            <w:tcBorders>
              <w:bottom w:val="single" w:sz="6" w:space="0" w:color="auto"/>
            </w:tcBorders>
            <w:shd w:val="clear" w:color="auto" w:fill="C0C0C0"/>
            <w:hideMark/>
          </w:tcPr>
          <w:p w14:paraId="3E7D7AA8" w14:textId="77777777" w:rsidR="006C3F4E" w:rsidRDefault="006C3F4E">
            <w:pPr>
              <w:pStyle w:val="TAH"/>
              <w:rPr>
                <w:noProof/>
              </w:rPr>
            </w:pPr>
            <w:r>
              <w:rPr>
                <w:noProof/>
              </w:rPr>
              <w:t>Response codes</w:t>
            </w:r>
          </w:p>
        </w:tc>
        <w:tc>
          <w:tcPr>
            <w:tcW w:w="4808" w:type="dxa"/>
            <w:gridSpan w:val="2"/>
            <w:tcBorders>
              <w:bottom w:val="single" w:sz="6" w:space="0" w:color="auto"/>
            </w:tcBorders>
            <w:shd w:val="clear" w:color="auto" w:fill="C0C0C0"/>
            <w:hideMark/>
          </w:tcPr>
          <w:p w14:paraId="6ED7532C" w14:textId="77777777" w:rsidR="006C3F4E" w:rsidRDefault="006C3F4E">
            <w:pPr>
              <w:pStyle w:val="TAH"/>
              <w:rPr>
                <w:noProof/>
              </w:rPr>
            </w:pPr>
            <w:r>
              <w:rPr>
                <w:noProof/>
              </w:rPr>
              <w:t>Description</w:t>
            </w:r>
          </w:p>
        </w:tc>
      </w:tr>
      <w:tr w:rsidR="006C3F4E" w14:paraId="42F2E23F" w14:textId="77777777" w:rsidTr="00503991">
        <w:trPr>
          <w:gridAfter w:val="1"/>
          <w:wAfter w:w="33" w:type="dxa"/>
          <w:jc w:val="center"/>
        </w:trPr>
        <w:tc>
          <w:tcPr>
            <w:tcW w:w="1823" w:type="dxa"/>
            <w:gridSpan w:val="2"/>
            <w:tcBorders>
              <w:top w:val="single" w:sz="6" w:space="0" w:color="auto"/>
            </w:tcBorders>
            <w:hideMark/>
          </w:tcPr>
          <w:p w14:paraId="45FF876C" w14:textId="77777777" w:rsidR="006C3F4E" w:rsidRDefault="006C3F4E">
            <w:pPr>
              <w:pStyle w:val="TAL"/>
              <w:rPr>
                <w:noProof/>
              </w:rPr>
            </w:pPr>
            <w:r>
              <w:rPr>
                <w:noProof/>
              </w:rPr>
              <w:t>PolicyAssociation</w:t>
            </w:r>
          </w:p>
        </w:tc>
        <w:tc>
          <w:tcPr>
            <w:tcW w:w="360" w:type="dxa"/>
            <w:gridSpan w:val="2"/>
            <w:tcBorders>
              <w:top w:val="single" w:sz="6" w:space="0" w:color="auto"/>
            </w:tcBorders>
            <w:hideMark/>
          </w:tcPr>
          <w:p w14:paraId="76FB2049" w14:textId="77777777" w:rsidR="006C3F4E" w:rsidRDefault="006C3F4E">
            <w:pPr>
              <w:pStyle w:val="TAC"/>
              <w:rPr>
                <w:noProof/>
              </w:rPr>
            </w:pPr>
            <w:r>
              <w:rPr>
                <w:noProof/>
              </w:rPr>
              <w:t>M</w:t>
            </w:r>
          </w:p>
        </w:tc>
        <w:tc>
          <w:tcPr>
            <w:tcW w:w="1170" w:type="dxa"/>
            <w:gridSpan w:val="2"/>
            <w:tcBorders>
              <w:top w:val="single" w:sz="6" w:space="0" w:color="auto"/>
            </w:tcBorders>
            <w:hideMark/>
          </w:tcPr>
          <w:p w14:paraId="1B12797F" w14:textId="77777777" w:rsidR="006C3F4E" w:rsidRDefault="006C3F4E">
            <w:pPr>
              <w:pStyle w:val="TAC"/>
              <w:rPr>
                <w:noProof/>
              </w:rPr>
            </w:pPr>
            <w:r>
              <w:rPr>
                <w:noProof/>
              </w:rPr>
              <w:t>1</w:t>
            </w:r>
          </w:p>
        </w:tc>
        <w:tc>
          <w:tcPr>
            <w:tcW w:w="1530" w:type="dxa"/>
            <w:gridSpan w:val="2"/>
            <w:tcBorders>
              <w:top w:val="single" w:sz="6" w:space="0" w:color="auto"/>
            </w:tcBorders>
            <w:hideMark/>
          </w:tcPr>
          <w:p w14:paraId="2ECBC30C" w14:textId="77777777" w:rsidR="006C3F4E" w:rsidRDefault="006C3F4E">
            <w:pPr>
              <w:pStyle w:val="TAL"/>
              <w:rPr>
                <w:noProof/>
              </w:rPr>
            </w:pPr>
            <w:r>
              <w:rPr>
                <w:noProof/>
              </w:rPr>
              <w:t>200 OK</w:t>
            </w:r>
          </w:p>
        </w:tc>
        <w:tc>
          <w:tcPr>
            <w:tcW w:w="4808" w:type="dxa"/>
            <w:gridSpan w:val="2"/>
            <w:tcBorders>
              <w:top w:val="single" w:sz="6" w:space="0" w:color="auto"/>
            </w:tcBorders>
            <w:hideMark/>
          </w:tcPr>
          <w:p w14:paraId="5A0668E4" w14:textId="77777777" w:rsidR="006C3F4E" w:rsidRDefault="006C3F4E">
            <w:pPr>
              <w:pStyle w:val="TAL"/>
              <w:rPr>
                <w:noProof/>
              </w:rPr>
            </w:pPr>
          </w:p>
        </w:tc>
      </w:tr>
      <w:tr w:rsidR="006C3F4E" w14:paraId="71DB5CBD" w14:textId="77777777" w:rsidTr="00503991">
        <w:trPr>
          <w:gridBefore w:val="1"/>
          <w:wBefore w:w="33" w:type="dxa"/>
          <w:jc w:val="center"/>
        </w:trPr>
        <w:tc>
          <w:tcPr>
            <w:tcW w:w="1823" w:type="dxa"/>
            <w:gridSpan w:val="2"/>
          </w:tcPr>
          <w:p w14:paraId="7ADE688B" w14:textId="77777777" w:rsidR="006C3F4E" w:rsidRDefault="006C3F4E">
            <w:pPr>
              <w:pStyle w:val="TAL"/>
              <w:rPr>
                <w:noProof/>
              </w:rPr>
            </w:pPr>
            <w:r>
              <w:t>RedirectResponse</w:t>
            </w:r>
          </w:p>
        </w:tc>
        <w:tc>
          <w:tcPr>
            <w:tcW w:w="360" w:type="dxa"/>
            <w:gridSpan w:val="2"/>
          </w:tcPr>
          <w:p w14:paraId="415D9EA6" w14:textId="77777777" w:rsidR="006C3F4E" w:rsidRDefault="006C3F4E">
            <w:pPr>
              <w:pStyle w:val="TAC"/>
              <w:rPr>
                <w:noProof/>
              </w:rPr>
            </w:pPr>
            <w:r>
              <w:t>O</w:t>
            </w:r>
          </w:p>
        </w:tc>
        <w:tc>
          <w:tcPr>
            <w:tcW w:w="1170" w:type="dxa"/>
            <w:gridSpan w:val="2"/>
          </w:tcPr>
          <w:p w14:paraId="3F9C0D69" w14:textId="77777777" w:rsidR="006C3F4E" w:rsidRDefault="006C3F4E">
            <w:pPr>
              <w:pStyle w:val="TAC"/>
              <w:rPr>
                <w:noProof/>
              </w:rPr>
            </w:pPr>
            <w:r>
              <w:t>0..1</w:t>
            </w:r>
          </w:p>
        </w:tc>
        <w:tc>
          <w:tcPr>
            <w:tcW w:w="1530" w:type="dxa"/>
            <w:gridSpan w:val="2"/>
          </w:tcPr>
          <w:p w14:paraId="60BB5D71" w14:textId="77777777" w:rsidR="006C3F4E" w:rsidRDefault="006C3F4E">
            <w:pPr>
              <w:pStyle w:val="TAL"/>
              <w:rPr>
                <w:noProof/>
              </w:rPr>
            </w:pPr>
            <w:r>
              <w:t>307 Temporary Redirect</w:t>
            </w:r>
          </w:p>
        </w:tc>
        <w:tc>
          <w:tcPr>
            <w:tcW w:w="4808" w:type="dxa"/>
            <w:gridSpan w:val="2"/>
          </w:tcPr>
          <w:p w14:paraId="0EFCB243" w14:textId="77777777" w:rsidR="00513A2A" w:rsidRDefault="006C3F4E" w:rsidP="00513A2A">
            <w:pPr>
              <w:pStyle w:val="TAL"/>
            </w:pPr>
            <w:r>
              <w:t xml:space="preserve">Temporary redirection, during Individual UE policy retrieval. </w:t>
            </w:r>
          </w:p>
          <w:p w14:paraId="0F4F71A2" w14:textId="77777777" w:rsidR="00513A2A" w:rsidRDefault="00513A2A" w:rsidP="00513A2A">
            <w:pPr>
              <w:pStyle w:val="TAL"/>
            </w:pPr>
          </w:p>
          <w:p w14:paraId="75C71DA7" w14:textId="77777777" w:rsidR="00E36FBD" w:rsidRDefault="006C3F4E" w:rsidP="00E36FBD">
            <w:pPr>
              <w:pStyle w:val="TAL"/>
            </w:pPr>
            <w:r>
              <w:t>Applicable if the feature "</w:t>
            </w:r>
            <w:r>
              <w:rPr>
                <w:rFonts w:cs="Arial"/>
                <w:szCs w:val="18"/>
              </w:rPr>
              <w:t>ES3XX</w:t>
            </w:r>
            <w:r>
              <w:t>" is supported.</w:t>
            </w:r>
          </w:p>
          <w:p w14:paraId="72C98CA5" w14:textId="77777777" w:rsidR="00E36FBD" w:rsidRDefault="00E36FBD" w:rsidP="00E36FBD">
            <w:pPr>
              <w:pStyle w:val="TAL"/>
            </w:pPr>
          </w:p>
          <w:p w14:paraId="3925953F" w14:textId="77777777" w:rsidR="006C3F4E" w:rsidRDefault="00E36FBD" w:rsidP="00E36FBD">
            <w:pPr>
              <w:pStyle w:val="TAL"/>
              <w:rPr>
                <w:noProof/>
              </w:rPr>
            </w:pPr>
            <w:r>
              <w:rPr>
                <w:lang w:eastAsia="zh-CN"/>
              </w:rPr>
              <w:t>(NOTE 2)</w:t>
            </w:r>
          </w:p>
        </w:tc>
      </w:tr>
      <w:tr w:rsidR="006C3F4E" w14:paraId="53F32A5D" w14:textId="77777777" w:rsidTr="00503991">
        <w:trPr>
          <w:gridBefore w:val="1"/>
          <w:wBefore w:w="33" w:type="dxa"/>
          <w:jc w:val="center"/>
        </w:trPr>
        <w:tc>
          <w:tcPr>
            <w:tcW w:w="1823" w:type="dxa"/>
            <w:gridSpan w:val="2"/>
          </w:tcPr>
          <w:p w14:paraId="0781AA1C" w14:textId="77777777" w:rsidR="006C3F4E" w:rsidRDefault="006C3F4E">
            <w:pPr>
              <w:pStyle w:val="TAL"/>
              <w:rPr>
                <w:noProof/>
              </w:rPr>
            </w:pPr>
            <w:r>
              <w:t>RedirectResponse</w:t>
            </w:r>
          </w:p>
        </w:tc>
        <w:tc>
          <w:tcPr>
            <w:tcW w:w="360" w:type="dxa"/>
            <w:gridSpan w:val="2"/>
          </w:tcPr>
          <w:p w14:paraId="1467B9EF" w14:textId="77777777" w:rsidR="006C3F4E" w:rsidRDefault="006C3F4E">
            <w:pPr>
              <w:pStyle w:val="TAC"/>
              <w:rPr>
                <w:noProof/>
              </w:rPr>
            </w:pPr>
            <w:r>
              <w:t>O</w:t>
            </w:r>
          </w:p>
        </w:tc>
        <w:tc>
          <w:tcPr>
            <w:tcW w:w="1170" w:type="dxa"/>
            <w:gridSpan w:val="2"/>
          </w:tcPr>
          <w:p w14:paraId="6A54BD6B" w14:textId="77777777" w:rsidR="006C3F4E" w:rsidRDefault="006C3F4E">
            <w:pPr>
              <w:pStyle w:val="TAC"/>
              <w:rPr>
                <w:noProof/>
              </w:rPr>
            </w:pPr>
            <w:r>
              <w:t>0..1</w:t>
            </w:r>
          </w:p>
        </w:tc>
        <w:tc>
          <w:tcPr>
            <w:tcW w:w="1530" w:type="dxa"/>
            <w:gridSpan w:val="2"/>
          </w:tcPr>
          <w:p w14:paraId="4FF3A988" w14:textId="77777777" w:rsidR="006C3F4E" w:rsidRDefault="006C3F4E">
            <w:pPr>
              <w:pStyle w:val="TAL"/>
              <w:rPr>
                <w:noProof/>
              </w:rPr>
            </w:pPr>
            <w:r>
              <w:t>308 Permanent Redirect</w:t>
            </w:r>
          </w:p>
        </w:tc>
        <w:tc>
          <w:tcPr>
            <w:tcW w:w="4808" w:type="dxa"/>
            <w:gridSpan w:val="2"/>
          </w:tcPr>
          <w:p w14:paraId="51BBA351" w14:textId="77777777" w:rsidR="00E36FBD" w:rsidRDefault="006C3F4E" w:rsidP="00E36FBD">
            <w:pPr>
              <w:pStyle w:val="TAL"/>
            </w:pPr>
            <w:r>
              <w:t xml:space="preserve">Permanent redirection, during Individual UE policy retrieval. </w:t>
            </w:r>
          </w:p>
          <w:p w14:paraId="26753D42" w14:textId="77777777" w:rsidR="00E36FBD" w:rsidRDefault="00E36FBD" w:rsidP="00E36FBD">
            <w:pPr>
              <w:pStyle w:val="TAL"/>
            </w:pPr>
          </w:p>
          <w:p w14:paraId="7ABBD6DA" w14:textId="77777777" w:rsidR="00E36FBD" w:rsidRDefault="006C3F4E" w:rsidP="00E36FBD">
            <w:pPr>
              <w:pStyle w:val="TAL"/>
            </w:pPr>
            <w:r>
              <w:t>Applicable if the feature "</w:t>
            </w:r>
            <w:r>
              <w:rPr>
                <w:rFonts w:cs="Arial"/>
                <w:szCs w:val="18"/>
              </w:rPr>
              <w:t>ES3XX</w:t>
            </w:r>
            <w:r>
              <w:t>" is supported.</w:t>
            </w:r>
          </w:p>
          <w:p w14:paraId="132E6D26" w14:textId="77777777" w:rsidR="00E36FBD" w:rsidRDefault="00E36FBD" w:rsidP="00E36FBD">
            <w:pPr>
              <w:pStyle w:val="TAL"/>
            </w:pPr>
          </w:p>
          <w:p w14:paraId="771DF955" w14:textId="77777777" w:rsidR="006C3F4E" w:rsidRDefault="00E36FBD" w:rsidP="00E36FBD">
            <w:pPr>
              <w:pStyle w:val="TAL"/>
              <w:rPr>
                <w:noProof/>
              </w:rPr>
            </w:pPr>
            <w:r>
              <w:rPr>
                <w:lang w:eastAsia="zh-CN"/>
              </w:rPr>
              <w:t>(NOTE 2)</w:t>
            </w:r>
          </w:p>
        </w:tc>
      </w:tr>
      <w:tr w:rsidR="006C3F4E" w14:paraId="68A85920" w14:textId="77777777" w:rsidTr="00503991">
        <w:trPr>
          <w:gridAfter w:val="1"/>
          <w:wAfter w:w="33" w:type="dxa"/>
          <w:jc w:val="center"/>
        </w:trPr>
        <w:tc>
          <w:tcPr>
            <w:tcW w:w="9691" w:type="dxa"/>
            <w:gridSpan w:val="10"/>
          </w:tcPr>
          <w:p w14:paraId="32AD0E9F" w14:textId="77777777" w:rsidR="00E36FBD" w:rsidRDefault="006C3F4E" w:rsidP="00E36FBD">
            <w:pPr>
              <w:pStyle w:val="TAN"/>
            </w:pPr>
            <w:r>
              <w:t>NOTE</w:t>
            </w:r>
            <w:r w:rsidR="00E36FBD">
              <w:t> 1</w:t>
            </w:r>
            <w:r>
              <w:t>:</w:t>
            </w:r>
            <w:r>
              <w:rPr>
                <w:noProof/>
              </w:rPr>
              <w:tab/>
              <w:t xml:space="preserve">The mandatory </w:t>
            </w:r>
            <w:r>
              <w:t xml:space="preserve">HTTP error status codes for the GET method listed in </w:t>
            </w:r>
            <w:r w:rsidR="00503991">
              <w:t>table </w:t>
            </w:r>
            <w:r>
              <w:t>5.2.7.1-1 of 3GPP TS 29.500 [5] also apply.</w:t>
            </w:r>
          </w:p>
          <w:p w14:paraId="3416C5A0" w14:textId="77777777" w:rsidR="006C3F4E" w:rsidRDefault="00E36FBD" w:rsidP="00E36FBD">
            <w:pPr>
              <w:pStyle w:val="TAN"/>
              <w:rPr>
                <w:noProof/>
              </w:rPr>
            </w:pPr>
            <w:r>
              <w:t>NOTE 2:</w:t>
            </w:r>
            <w:r>
              <w:rPr>
                <w:noProof/>
              </w:rPr>
              <w:tab/>
            </w:r>
            <w:r>
              <w:t xml:space="preserve">The </w:t>
            </w:r>
            <w:r w:rsidRPr="00A0180C">
              <w:t xml:space="preserve">RedirectResponse </w:t>
            </w:r>
            <w:r>
              <w:t xml:space="preserve">data structure may be provided by </w:t>
            </w:r>
            <w:r w:rsidRPr="00A0180C">
              <w:t>an SCP</w:t>
            </w:r>
            <w:r>
              <w:t>/SEPP (refer to</w:t>
            </w:r>
            <w:r w:rsidRPr="00A0180C">
              <w:t xml:space="preserve"> clause 6.10.9.1 of 3GPP TS 29.500 [</w:t>
            </w:r>
            <w:r>
              <w:t>5</w:t>
            </w:r>
            <w:r w:rsidRPr="00A0180C">
              <w:t>]</w:t>
            </w:r>
            <w:r>
              <w:t>).</w:t>
            </w:r>
          </w:p>
        </w:tc>
      </w:tr>
    </w:tbl>
    <w:p w14:paraId="1D6FFDD7" w14:textId="77777777" w:rsidR="006C3F4E" w:rsidRDefault="006C3F4E"/>
    <w:p w14:paraId="6C69D315" w14:textId="77777777" w:rsidR="006C3F4E" w:rsidRDefault="00503991">
      <w:pPr>
        <w:pStyle w:val="TH"/>
      </w:pPr>
      <w:r>
        <w:t>Table </w:t>
      </w:r>
      <w:r w:rsidR="006C3F4E">
        <w:t>5.3.3.3.1-4: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387A5A3A" w14:textId="77777777" w:rsidTr="00503991">
        <w:trPr>
          <w:jc w:val="center"/>
        </w:trPr>
        <w:tc>
          <w:tcPr>
            <w:tcW w:w="825" w:type="pct"/>
            <w:tcBorders>
              <w:bottom w:val="single" w:sz="6" w:space="0" w:color="auto"/>
            </w:tcBorders>
            <w:shd w:val="clear" w:color="auto" w:fill="C0C0C0"/>
          </w:tcPr>
          <w:p w14:paraId="32D3AC63" w14:textId="77777777" w:rsidR="006C3F4E" w:rsidRDefault="006C3F4E">
            <w:pPr>
              <w:pStyle w:val="TAH"/>
            </w:pPr>
            <w:r>
              <w:t>Name</w:t>
            </w:r>
          </w:p>
        </w:tc>
        <w:tc>
          <w:tcPr>
            <w:tcW w:w="732" w:type="pct"/>
            <w:tcBorders>
              <w:bottom w:val="single" w:sz="6" w:space="0" w:color="auto"/>
            </w:tcBorders>
            <w:shd w:val="clear" w:color="auto" w:fill="C0C0C0"/>
          </w:tcPr>
          <w:p w14:paraId="7D893132" w14:textId="77777777" w:rsidR="006C3F4E" w:rsidRDefault="006C3F4E">
            <w:pPr>
              <w:pStyle w:val="TAH"/>
            </w:pPr>
            <w:r>
              <w:t>Data type</w:t>
            </w:r>
          </w:p>
        </w:tc>
        <w:tc>
          <w:tcPr>
            <w:tcW w:w="217" w:type="pct"/>
            <w:tcBorders>
              <w:bottom w:val="single" w:sz="6" w:space="0" w:color="auto"/>
            </w:tcBorders>
            <w:shd w:val="clear" w:color="auto" w:fill="C0C0C0"/>
          </w:tcPr>
          <w:p w14:paraId="13314633" w14:textId="77777777" w:rsidR="006C3F4E" w:rsidRDefault="006C3F4E">
            <w:pPr>
              <w:pStyle w:val="TAH"/>
            </w:pPr>
            <w:r>
              <w:t>P</w:t>
            </w:r>
          </w:p>
        </w:tc>
        <w:tc>
          <w:tcPr>
            <w:tcW w:w="581" w:type="pct"/>
            <w:tcBorders>
              <w:bottom w:val="single" w:sz="6" w:space="0" w:color="auto"/>
            </w:tcBorders>
            <w:shd w:val="clear" w:color="auto" w:fill="C0C0C0"/>
          </w:tcPr>
          <w:p w14:paraId="645ECFE4"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245A54F7" w14:textId="77777777" w:rsidR="006C3F4E" w:rsidRDefault="006C3F4E">
            <w:pPr>
              <w:pStyle w:val="TAH"/>
            </w:pPr>
            <w:r>
              <w:t>Description</w:t>
            </w:r>
          </w:p>
        </w:tc>
      </w:tr>
      <w:tr w:rsidR="006C3F4E" w14:paraId="08C907CD" w14:textId="77777777" w:rsidTr="00503991">
        <w:trPr>
          <w:jc w:val="center"/>
        </w:trPr>
        <w:tc>
          <w:tcPr>
            <w:tcW w:w="825" w:type="pct"/>
            <w:tcBorders>
              <w:top w:val="single" w:sz="6" w:space="0" w:color="auto"/>
            </w:tcBorders>
            <w:shd w:val="clear" w:color="auto" w:fill="auto"/>
          </w:tcPr>
          <w:p w14:paraId="48E43C62" w14:textId="77777777" w:rsidR="006C3F4E" w:rsidRDefault="006C3F4E">
            <w:pPr>
              <w:pStyle w:val="TAL"/>
            </w:pPr>
            <w:r>
              <w:t>Location</w:t>
            </w:r>
          </w:p>
        </w:tc>
        <w:tc>
          <w:tcPr>
            <w:tcW w:w="732" w:type="pct"/>
            <w:tcBorders>
              <w:top w:val="single" w:sz="6" w:space="0" w:color="auto"/>
            </w:tcBorders>
          </w:tcPr>
          <w:p w14:paraId="76ED6938" w14:textId="77777777" w:rsidR="006C3F4E" w:rsidRDefault="006C3F4E">
            <w:pPr>
              <w:pStyle w:val="TAL"/>
            </w:pPr>
            <w:r>
              <w:t>string</w:t>
            </w:r>
          </w:p>
        </w:tc>
        <w:tc>
          <w:tcPr>
            <w:tcW w:w="217" w:type="pct"/>
            <w:tcBorders>
              <w:top w:val="single" w:sz="6" w:space="0" w:color="auto"/>
            </w:tcBorders>
          </w:tcPr>
          <w:p w14:paraId="0CEA7F96" w14:textId="77777777" w:rsidR="006C3F4E" w:rsidRDefault="006C3F4E">
            <w:pPr>
              <w:pStyle w:val="TAC"/>
            </w:pPr>
            <w:r>
              <w:t>M</w:t>
            </w:r>
          </w:p>
        </w:tc>
        <w:tc>
          <w:tcPr>
            <w:tcW w:w="581" w:type="pct"/>
            <w:tcBorders>
              <w:top w:val="single" w:sz="6" w:space="0" w:color="auto"/>
            </w:tcBorders>
          </w:tcPr>
          <w:p w14:paraId="1B2D42E2" w14:textId="77777777" w:rsidR="006C3F4E" w:rsidRDefault="006C3F4E">
            <w:pPr>
              <w:pStyle w:val="TAL"/>
            </w:pPr>
            <w:r>
              <w:t>1</w:t>
            </w:r>
          </w:p>
        </w:tc>
        <w:tc>
          <w:tcPr>
            <w:tcW w:w="2645" w:type="pct"/>
            <w:tcBorders>
              <w:top w:val="single" w:sz="6" w:space="0" w:color="auto"/>
            </w:tcBorders>
            <w:shd w:val="clear" w:color="auto" w:fill="auto"/>
            <w:vAlign w:val="center"/>
          </w:tcPr>
          <w:p w14:paraId="326BA414" w14:textId="77777777" w:rsidR="00BB6CE4" w:rsidRDefault="00BB6CE4" w:rsidP="00BB6CE4">
            <w:pPr>
              <w:pStyle w:val="TAL"/>
            </w:pPr>
            <w:r>
              <w:t>Contains a</w:t>
            </w:r>
            <w:r w:rsidR="006C3F4E">
              <w:t>n alternative URI of the resource located in an alternative PCF (service) instance</w:t>
            </w:r>
            <w:r>
              <w:rPr>
                <w:lang w:eastAsia="fr-FR"/>
              </w:rPr>
              <w:t xml:space="preserve"> towards which the request is redirected</w:t>
            </w:r>
            <w:r>
              <w:t>.</w:t>
            </w:r>
          </w:p>
          <w:p w14:paraId="66827425" w14:textId="77777777" w:rsidR="00BB6CE4" w:rsidRDefault="00BB6CE4" w:rsidP="00BB6CE4">
            <w:pPr>
              <w:pStyle w:val="TAL"/>
            </w:pPr>
          </w:p>
          <w:p w14:paraId="35AEAA53" w14:textId="77777777" w:rsidR="006C3F4E" w:rsidRDefault="00BB6CE4" w:rsidP="00BB6CE4">
            <w:pPr>
              <w:pStyle w:val="TAL"/>
            </w:pPr>
            <w:r>
              <w:t xml:space="preserve">For the case where the request is redirected to the same target via a different SCP/SEPP, refer to </w:t>
            </w:r>
            <w:r w:rsidRPr="00A0180C">
              <w:t>clause 6.10.9.1 of 3GPP TS 29.500 [</w:t>
            </w:r>
            <w:r>
              <w:t>5</w:t>
            </w:r>
            <w:r w:rsidRPr="00A0180C">
              <w:t>]</w:t>
            </w:r>
            <w:r w:rsidR="006C3F4E">
              <w:t>.</w:t>
            </w:r>
          </w:p>
        </w:tc>
      </w:tr>
      <w:tr w:rsidR="006C3F4E" w14:paraId="179F8B67" w14:textId="77777777" w:rsidTr="00503991">
        <w:trPr>
          <w:jc w:val="center"/>
        </w:trPr>
        <w:tc>
          <w:tcPr>
            <w:tcW w:w="825" w:type="pct"/>
            <w:shd w:val="clear" w:color="auto" w:fill="auto"/>
          </w:tcPr>
          <w:p w14:paraId="233CE831" w14:textId="77777777" w:rsidR="006C3F4E" w:rsidRDefault="006C3F4E">
            <w:pPr>
              <w:pStyle w:val="TAL"/>
            </w:pPr>
            <w:r>
              <w:rPr>
                <w:lang w:eastAsia="zh-CN"/>
              </w:rPr>
              <w:t>3gpp-Sbi-Target-Nf-Id</w:t>
            </w:r>
          </w:p>
        </w:tc>
        <w:tc>
          <w:tcPr>
            <w:tcW w:w="732" w:type="pct"/>
          </w:tcPr>
          <w:p w14:paraId="72A4536C" w14:textId="77777777" w:rsidR="006C3F4E" w:rsidRDefault="006C3F4E">
            <w:pPr>
              <w:pStyle w:val="TAL"/>
            </w:pPr>
            <w:r>
              <w:rPr>
                <w:lang w:eastAsia="fr-FR"/>
              </w:rPr>
              <w:t>string</w:t>
            </w:r>
          </w:p>
        </w:tc>
        <w:tc>
          <w:tcPr>
            <w:tcW w:w="217" w:type="pct"/>
          </w:tcPr>
          <w:p w14:paraId="25215C35" w14:textId="77777777" w:rsidR="006C3F4E" w:rsidRDefault="006C3F4E">
            <w:pPr>
              <w:pStyle w:val="TAC"/>
            </w:pPr>
            <w:r>
              <w:rPr>
                <w:lang w:eastAsia="fr-FR"/>
              </w:rPr>
              <w:t>O</w:t>
            </w:r>
          </w:p>
        </w:tc>
        <w:tc>
          <w:tcPr>
            <w:tcW w:w="581" w:type="pct"/>
          </w:tcPr>
          <w:p w14:paraId="0BDB2E68" w14:textId="77777777" w:rsidR="006C3F4E" w:rsidRDefault="006C3F4E">
            <w:pPr>
              <w:pStyle w:val="TAL"/>
            </w:pPr>
            <w:r>
              <w:rPr>
                <w:lang w:eastAsia="fr-FR"/>
              </w:rPr>
              <w:t>0..1</w:t>
            </w:r>
          </w:p>
        </w:tc>
        <w:tc>
          <w:tcPr>
            <w:tcW w:w="2645" w:type="pct"/>
            <w:shd w:val="clear" w:color="auto" w:fill="auto"/>
            <w:vAlign w:val="center"/>
          </w:tcPr>
          <w:p w14:paraId="728FF464" w14:textId="77777777" w:rsidR="006C3F4E" w:rsidRDefault="006C3F4E">
            <w:pPr>
              <w:pStyle w:val="TAL"/>
            </w:pPr>
            <w:r>
              <w:rPr>
                <w:lang w:eastAsia="fr-FR"/>
              </w:rPr>
              <w:t xml:space="preserve">Identifier of the target </w:t>
            </w:r>
            <w:r w:rsidR="00BB6CE4">
              <w:rPr>
                <w:lang w:eastAsia="fr-FR"/>
              </w:rPr>
              <w:t xml:space="preserve">PCF </w:t>
            </w:r>
            <w:r>
              <w:rPr>
                <w:lang w:eastAsia="fr-FR"/>
              </w:rPr>
              <w:t>(service) instance towards which the request is redirected</w:t>
            </w:r>
            <w:r w:rsidR="00BB6CE4">
              <w:rPr>
                <w:lang w:eastAsia="fr-FR"/>
              </w:rPr>
              <w:t>.</w:t>
            </w:r>
          </w:p>
        </w:tc>
      </w:tr>
    </w:tbl>
    <w:p w14:paraId="5EB3B79F" w14:textId="77777777" w:rsidR="006C3F4E" w:rsidRDefault="006C3F4E"/>
    <w:p w14:paraId="2F983A5C" w14:textId="77777777" w:rsidR="006C3F4E" w:rsidRDefault="006C3F4E">
      <w:pPr>
        <w:pStyle w:val="TH"/>
      </w:pPr>
      <w:r>
        <w:t>Table</w:t>
      </w:r>
      <w:r>
        <w:rPr>
          <w:noProof/>
        </w:rPr>
        <w:t> </w:t>
      </w:r>
      <w:r>
        <w:t>5.3.3.3.1-5: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29C30E30" w14:textId="77777777" w:rsidTr="00503991">
        <w:trPr>
          <w:jc w:val="center"/>
        </w:trPr>
        <w:tc>
          <w:tcPr>
            <w:tcW w:w="825" w:type="pct"/>
            <w:tcBorders>
              <w:bottom w:val="single" w:sz="6" w:space="0" w:color="auto"/>
            </w:tcBorders>
            <w:shd w:val="clear" w:color="auto" w:fill="C0C0C0"/>
          </w:tcPr>
          <w:p w14:paraId="7E03AEF7" w14:textId="77777777" w:rsidR="006C3F4E" w:rsidRDefault="006C3F4E">
            <w:pPr>
              <w:pStyle w:val="TAH"/>
            </w:pPr>
            <w:r>
              <w:t>Name</w:t>
            </w:r>
          </w:p>
        </w:tc>
        <w:tc>
          <w:tcPr>
            <w:tcW w:w="732" w:type="pct"/>
            <w:tcBorders>
              <w:bottom w:val="single" w:sz="6" w:space="0" w:color="auto"/>
            </w:tcBorders>
            <w:shd w:val="clear" w:color="auto" w:fill="C0C0C0"/>
          </w:tcPr>
          <w:p w14:paraId="6E5C27DF" w14:textId="77777777" w:rsidR="006C3F4E" w:rsidRDefault="006C3F4E">
            <w:pPr>
              <w:pStyle w:val="TAH"/>
            </w:pPr>
            <w:r>
              <w:t>Data type</w:t>
            </w:r>
          </w:p>
        </w:tc>
        <w:tc>
          <w:tcPr>
            <w:tcW w:w="217" w:type="pct"/>
            <w:tcBorders>
              <w:bottom w:val="single" w:sz="6" w:space="0" w:color="auto"/>
            </w:tcBorders>
            <w:shd w:val="clear" w:color="auto" w:fill="C0C0C0"/>
          </w:tcPr>
          <w:p w14:paraId="607296D0" w14:textId="77777777" w:rsidR="006C3F4E" w:rsidRDefault="006C3F4E">
            <w:pPr>
              <w:pStyle w:val="TAH"/>
            </w:pPr>
            <w:r>
              <w:t>P</w:t>
            </w:r>
          </w:p>
        </w:tc>
        <w:tc>
          <w:tcPr>
            <w:tcW w:w="581" w:type="pct"/>
            <w:tcBorders>
              <w:bottom w:val="single" w:sz="6" w:space="0" w:color="auto"/>
            </w:tcBorders>
            <w:shd w:val="clear" w:color="auto" w:fill="C0C0C0"/>
          </w:tcPr>
          <w:p w14:paraId="27108CB2"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40F2480E" w14:textId="77777777" w:rsidR="006C3F4E" w:rsidRDefault="006C3F4E">
            <w:pPr>
              <w:pStyle w:val="TAH"/>
            </w:pPr>
            <w:r>
              <w:t>Description</w:t>
            </w:r>
          </w:p>
        </w:tc>
      </w:tr>
      <w:tr w:rsidR="006C3F4E" w14:paraId="322B11D8" w14:textId="77777777" w:rsidTr="00503991">
        <w:trPr>
          <w:jc w:val="center"/>
        </w:trPr>
        <w:tc>
          <w:tcPr>
            <w:tcW w:w="825" w:type="pct"/>
            <w:tcBorders>
              <w:top w:val="single" w:sz="6" w:space="0" w:color="auto"/>
            </w:tcBorders>
            <w:shd w:val="clear" w:color="auto" w:fill="auto"/>
          </w:tcPr>
          <w:p w14:paraId="3B041DC1" w14:textId="77777777" w:rsidR="006C3F4E" w:rsidRDefault="006C3F4E">
            <w:pPr>
              <w:pStyle w:val="TAL"/>
            </w:pPr>
            <w:r>
              <w:t>Location</w:t>
            </w:r>
          </w:p>
        </w:tc>
        <w:tc>
          <w:tcPr>
            <w:tcW w:w="732" w:type="pct"/>
            <w:tcBorders>
              <w:top w:val="single" w:sz="6" w:space="0" w:color="auto"/>
            </w:tcBorders>
          </w:tcPr>
          <w:p w14:paraId="27F6588B" w14:textId="77777777" w:rsidR="006C3F4E" w:rsidRDefault="006C3F4E">
            <w:pPr>
              <w:pStyle w:val="TAL"/>
            </w:pPr>
            <w:r>
              <w:t>string</w:t>
            </w:r>
          </w:p>
        </w:tc>
        <w:tc>
          <w:tcPr>
            <w:tcW w:w="217" w:type="pct"/>
            <w:tcBorders>
              <w:top w:val="single" w:sz="6" w:space="0" w:color="auto"/>
            </w:tcBorders>
          </w:tcPr>
          <w:p w14:paraId="30AFA7C3" w14:textId="77777777" w:rsidR="006C3F4E" w:rsidRDefault="006C3F4E">
            <w:pPr>
              <w:pStyle w:val="TAC"/>
            </w:pPr>
            <w:r>
              <w:t>M</w:t>
            </w:r>
          </w:p>
        </w:tc>
        <w:tc>
          <w:tcPr>
            <w:tcW w:w="581" w:type="pct"/>
            <w:tcBorders>
              <w:top w:val="single" w:sz="6" w:space="0" w:color="auto"/>
            </w:tcBorders>
          </w:tcPr>
          <w:p w14:paraId="5DC3A075" w14:textId="77777777" w:rsidR="006C3F4E" w:rsidRDefault="006C3F4E">
            <w:pPr>
              <w:pStyle w:val="TAL"/>
            </w:pPr>
            <w:r>
              <w:t>1</w:t>
            </w:r>
          </w:p>
        </w:tc>
        <w:tc>
          <w:tcPr>
            <w:tcW w:w="2645" w:type="pct"/>
            <w:tcBorders>
              <w:top w:val="single" w:sz="6" w:space="0" w:color="auto"/>
            </w:tcBorders>
            <w:shd w:val="clear" w:color="auto" w:fill="auto"/>
            <w:vAlign w:val="center"/>
          </w:tcPr>
          <w:p w14:paraId="34EF8052" w14:textId="77777777" w:rsidR="00BB6CE4" w:rsidRDefault="00BB6CE4" w:rsidP="00BB6CE4">
            <w:pPr>
              <w:pStyle w:val="TAL"/>
            </w:pPr>
            <w:r>
              <w:t>Contains a</w:t>
            </w:r>
            <w:r w:rsidR="006C3F4E">
              <w:t>n alternative URI of the resource located in an alternative PCF (service) instance</w:t>
            </w:r>
            <w:r>
              <w:rPr>
                <w:lang w:eastAsia="fr-FR"/>
              </w:rPr>
              <w:t xml:space="preserve"> towards which the request is redirected</w:t>
            </w:r>
            <w:r>
              <w:t>.</w:t>
            </w:r>
          </w:p>
          <w:p w14:paraId="631A9F21" w14:textId="77777777" w:rsidR="00BB6CE4" w:rsidRDefault="00BB6CE4" w:rsidP="00BB6CE4">
            <w:pPr>
              <w:pStyle w:val="TAL"/>
            </w:pPr>
          </w:p>
          <w:p w14:paraId="0F57B0EC" w14:textId="77777777" w:rsidR="006C3F4E" w:rsidRDefault="00BB6CE4" w:rsidP="00BB6CE4">
            <w:pPr>
              <w:pStyle w:val="TAL"/>
            </w:pPr>
            <w:r>
              <w:t xml:space="preserve">For the case where the request is redirected to the same target via a different SCP/SEPP, refer to </w:t>
            </w:r>
            <w:r w:rsidRPr="00A0180C">
              <w:t>clause 6.10.9.1 of 3GPP TS 29.500 [</w:t>
            </w:r>
            <w:r>
              <w:t>5</w:t>
            </w:r>
            <w:r w:rsidRPr="00A0180C">
              <w:t>]</w:t>
            </w:r>
            <w:r w:rsidR="006C3F4E">
              <w:t>.</w:t>
            </w:r>
          </w:p>
        </w:tc>
      </w:tr>
      <w:tr w:rsidR="006C3F4E" w14:paraId="680EA8CE" w14:textId="77777777" w:rsidTr="00503991">
        <w:trPr>
          <w:jc w:val="center"/>
        </w:trPr>
        <w:tc>
          <w:tcPr>
            <w:tcW w:w="825" w:type="pct"/>
            <w:shd w:val="clear" w:color="auto" w:fill="auto"/>
          </w:tcPr>
          <w:p w14:paraId="39586994" w14:textId="77777777" w:rsidR="006C3F4E" w:rsidRDefault="006C3F4E">
            <w:pPr>
              <w:pStyle w:val="TAL"/>
            </w:pPr>
            <w:r>
              <w:rPr>
                <w:lang w:eastAsia="zh-CN"/>
              </w:rPr>
              <w:t>3gpp-Sbi-Target-Nf-Id</w:t>
            </w:r>
          </w:p>
        </w:tc>
        <w:tc>
          <w:tcPr>
            <w:tcW w:w="732" w:type="pct"/>
          </w:tcPr>
          <w:p w14:paraId="0FD73201" w14:textId="77777777" w:rsidR="006C3F4E" w:rsidRDefault="006C3F4E">
            <w:pPr>
              <w:pStyle w:val="TAL"/>
            </w:pPr>
            <w:r>
              <w:rPr>
                <w:lang w:eastAsia="fr-FR"/>
              </w:rPr>
              <w:t>string</w:t>
            </w:r>
          </w:p>
        </w:tc>
        <w:tc>
          <w:tcPr>
            <w:tcW w:w="217" w:type="pct"/>
          </w:tcPr>
          <w:p w14:paraId="4DA5FEAB" w14:textId="77777777" w:rsidR="006C3F4E" w:rsidRDefault="006C3F4E">
            <w:pPr>
              <w:pStyle w:val="TAC"/>
            </w:pPr>
            <w:r>
              <w:rPr>
                <w:lang w:eastAsia="fr-FR"/>
              </w:rPr>
              <w:t>O</w:t>
            </w:r>
          </w:p>
        </w:tc>
        <w:tc>
          <w:tcPr>
            <w:tcW w:w="581" w:type="pct"/>
          </w:tcPr>
          <w:p w14:paraId="7427C9B3" w14:textId="77777777" w:rsidR="006C3F4E" w:rsidRDefault="006C3F4E">
            <w:pPr>
              <w:pStyle w:val="TAL"/>
            </w:pPr>
            <w:r>
              <w:rPr>
                <w:lang w:eastAsia="fr-FR"/>
              </w:rPr>
              <w:t>0..1</w:t>
            </w:r>
          </w:p>
        </w:tc>
        <w:tc>
          <w:tcPr>
            <w:tcW w:w="2645" w:type="pct"/>
            <w:shd w:val="clear" w:color="auto" w:fill="auto"/>
            <w:vAlign w:val="center"/>
          </w:tcPr>
          <w:p w14:paraId="3571C13A" w14:textId="77777777" w:rsidR="006C3F4E" w:rsidRDefault="006C3F4E">
            <w:pPr>
              <w:pStyle w:val="TAL"/>
            </w:pPr>
            <w:r>
              <w:rPr>
                <w:lang w:eastAsia="fr-FR"/>
              </w:rPr>
              <w:t xml:space="preserve">Identifier of the target </w:t>
            </w:r>
            <w:r w:rsidR="00BB6CE4">
              <w:rPr>
                <w:lang w:eastAsia="fr-FR"/>
              </w:rPr>
              <w:t xml:space="preserve">PCF </w:t>
            </w:r>
            <w:r>
              <w:rPr>
                <w:lang w:eastAsia="fr-FR"/>
              </w:rPr>
              <w:t>(service) instance towards which the request is redirected</w:t>
            </w:r>
            <w:r w:rsidR="00772C8D">
              <w:rPr>
                <w:lang w:eastAsia="fr-FR"/>
              </w:rPr>
              <w:t>.</w:t>
            </w:r>
          </w:p>
        </w:tc>
      </w:tr>
    </w:tbl>
    <w:p w14:paraId="156EE5C4" w14:textId="77777777" w:rsidR="006C3F4E" w:rsidRDefault="006C3F4E">
      <w:pPr>
        <w:rPr>
          <w:noProof/>
        </w:rPr>
      </w:pPr>
    </w:p>
    <w:p w14:paraId="5A715E80" w14:textId="77777777" w:rsidR="006C3F4E" w:rsidRDefault="006C3F4E">
      <w:pPr>
        <w:pStyle w:val="Heading5"/>
        <w:rPr>
          <w:noProof/>
        </w:rPr>
      </w:pPr>
      <w:bookmarkStart w:id="1661" w:name="_Toc28013415"/>
      <w:bookmarkStart w:id="1662" w:name="_Toc34222328"/>
      <w:bookmarkStart w:id="1663" w:name="_Toc36040511"/>
      <w:bookmarkStart w:id="1664" w:name="_Toc39134440"/>
      <w:bookmarkStart w:id="1665" w:name="_Toc43283387"/>
      <w:bookmarkStart w:id="1666" w:name="_Toc45134427"/>
      <w:bookmarkStart w:id="1667" w:name="_Toc49930027"/>
      <w:bookmarkStart w:id="1668" w:name="_Toc50024147"/>
      <w:bookmarkStart w:id="1669" w:name="_Toc51763635"/>
      <w:bookmarkStart w:id="1670" w:name="_Toc56594499"/>
      <w:bookmarkStart w:id="1671" w:name="_Toc67493841"/>
      <w:bookmarkStart w:id="1672" w:name="_Toc68169745"/>
      <w:bookmarkStart w:id="1673" w:name="_Toc73459355"/>
      <w:bookmarkStart w:id="1674" w:name="_Toc73459478"/>
      <w:bookmarkStart w:id="1675" w:name="_Toc74743015"/>
      <w:bookmarkStart w:id="1676" w:name="_Toc112918300"/>
      <w:bookmarkStart w:id="1677" w:name="_Toc120652801"/>
      <w:bookmarkStart w:id="1678" w:name="_Toc129205588"/>
      <w:bookmarkStart w:id="1679" w:name="_Toc129244407"/>
      <w:bookmarkStart w:id="1680" w:name="_Toc136530181"/>
      <w:bookmarkStart w:id="1681" w:name="_Toc136614778"/>
      <w:bookmarkStart w:id="1682" w:name="_Toc148460905"/>
      <w:bookmarkStart w:id="1683" w:name="_Toc151914902"/>
      <w:bookmarkStart w:id="1684" w:name="_Toc175739020"/>
      <w:bookmarkStart w:id="1685" w:name="_Toc183635334"/>
      <w:bookmarkStart w:id="1686" w:name="_Toc183639183"/>
      <w:r>
        <w:rPr>
          <w:noProof/>
        </w:rPr>
        <w:t>5.3.3.3.2</w:t>
      </w:r>
      <w:r>
        <w:rPr>
          <w:noProof/>
        </w:rPr>
        <w:tab/>
        <w:t>DELETE</w:t>
      </w:r>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p>
    <w:p w14:paraId="4A434D95" w14:textId="77777777" w:rsidR="006C3F4E" w:rsidRDefault="006C3F4E">
      <w:pPr>
        <w:rPr>
          <w:noProof/>
        </w:rPr>
      </w:pPr>
      <w:r>
        <w:rPr>
          <w:noProof/>
        </w:rPr>
        <w:t>This method shall support the URI query parameters specified in table 5.3.3.3.2-1.</w:t>
      </w:r>
    </w:p>
    <w:p w14:paraId="13043B5A" w14:textId="77777777" w:rsidR="006C3F4E" w:rsidRDefault="006C3F4E">
      <w:pPr>
        <w:pStyle w:val="TH"/>
        <w:rPr>
          <w:rFonts w:cs="Arial"/>
          <w:noProof/>
        </w:rPr>
      </w:pPr>
      <w:r>
        <w:rPr>
          <w:noProof/>
        </w:rPr>
        <w:t>Table 5.3.3.3.2-1: URI query parameters supported by the DELETE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125"/>
        <w:gridCol w:w="5120"/>
      </w:tblGrid>
      <w:tr w:rsidR="006C3F4E" w14:paraId="0BC880A1" w14:textId="77777777" w:rsidTr="00503991">
        <w:trPr>
          <w:jc w:val="center"/>
        </w:trPr>
        <w:tc>
          <w:tcPr>
            <w:tcW w:w="1597" w:type="dxa"/>
            <w:tcBorders>
              <w:bottom w:val="single" w:sz="6" w:space="0" w:color="auto"/>
            </w:tcBorders>
            <w:shd w:val="clear" w:color="auto" w:fill="C0C0C0"/>
            <w:hideMark/>
          </w:tcPr>
          <w:p w14:paraId="2465A697" w14:textId="77777777" w:rsidR="006C3F4E" w:rsidRDefault="006C3F4E">
            <w:pPr>
              <w:pStyle w:val="TAH"/>
              <w:rPr>
                <w:noProof/>
              </w:rPr>
            </w:pPr>
            <w:r>
              <w:rPr>
                <w:noProof/>
              </w:rPr>
              <w:t>Name</w:t>
            </w:r>
          </w:p>
        </w:tc>
        <w:tc>
          <w:tcPr>
            <w:tcW w:w="1417" w:type="dxa"/>
            <w:tcBorders>
              <w:bottom w:val="single" w:sz="6" w:space="0" w:color="auto"/>
            </w:tcBorders>
            <w:shd w:val="clear" w:color="auto" w:fill="C0C0C0"/>
            <w:hideMark/>
          </w:tcPr>
          <w:p w14:paraId="6AB4BFDA" w14:textId="77777777" w:rsidR="006C3F4E" w:rsidRDefault="006C3F4E">
            <w:pPr>
              <w:pStyle w:val="TAH"/>
              <w:rPr>
                <w:noProof/>
              </w:rPr>
            </w:pPr>
            <w:r>
              <w:rPr>
                <w:noProof/>
              </w:rPr>
              <w:t>Data type</w:t>
            </w:r>
          </w:p>
        </w:tc>
        <w:tc>
          <w:tcPr>
            <w:tcW w:w="420" w:type="dxa"/>
            <w:tcBorders>
              <w:bottom w:val="single" w:sz="6" w:space="0" w:color="auto"/>
            </w:tcBorders>
            <w:shd w:val="clear" w:color="auto" w:fill="C0C0C0"/>
            <w:hideMark/>
          </w:tcPr>
          <w:p w14:paraId="3330F599" w14:textId="77777777" w:rsidR="006C3F4E" w:rsidRDefault="006C3F4E">
            <w:pPr>
              <w:pStyle w:val="TAH"/>
              <w:rPr>
                <w:noProof/>
              </w:rPr>
            </w:pPr>
            <w:r>
              <w:rPr>
                <w:noProof/>
              </w:rPr>
              <w:t>P</w:t>
            </w:r>
          </w:p>
        </w:tc>
        <w:tc>
          <w:tcPr>
            <w:tcW w:w="1125" w:type="dxa"/>
            <w:tcBorders>
              <w:bottom w:val="single" w:sz="6" w:space="0" w:color="auto"/>
            </w:tcBorders>
            <w:shd w:val="clear" w:color="auto" w:fill="C0C0C0"/>
            <w:hideMark/>
          </w:tcPr>
          <w:p w14:paraId="784ABB88" w14:textId="77777777" w:rsidR="006C3F4E" w:rsidRDefault="006C3F4E">
            <w:pPr>
              <w:pStyle w:val="TAH"/>
              <w:rPr>
                <w:noProof/>
              </w:rPr>
            </w:pPr>
            <w:r>
              <w:rPr>
                <w:noProof/>
              </w:rPr>
              <w:t>Cardinality</w:t>
            </w:r>
          </w:p>
        </w:tc>
        <w:tc>
          <w:tcPr>
            <w:tcW w:w="5120" w:type="dxa"/>
            <w:tcBorders>
              <w:bottom w:val="single" w:sz="6" w:space="0" w:color="auto"/>
            </w:tcBorders>
            <w:shd w:val="clear" w:color="auto" w:fill="C0C0C0"/>
            <w:vAlign w:val="center"/>
            <w:hideMark/>
          </w:tcPr>
          <w:p w14:paraId="66093F26" w14:textId="77777777" w:rsidR="006C3F4E" w:rsidRDefault="006C3F4E">
            <w:pPr>
              <w:pStyle w:val="TAH"/>
              <w:rPr>
                <w:noProof/>
              </w:rPr>
            </w:pPr>
            <w:r>
              <w:rPr>
                <w:noProof/>
              </w:rPr>
              <w:t>Description</w:t>
            </w:r>
          </w:p>
        </w:tc>
      </w:tr>
      <w:tr w:rsidR="006C3F4E" w14:paraId="07790B6F" w14:textId="77777777" w:rsidTr="00503991">
        <w:trPr>
          <w:jc w:val="center"/>
        </w:trPr>
        <w:tc>
          <w:tcPr>
            <w:tcW w:w="1597" w:type="dxa"/>
            <w:tcBorders>
              <w:top w:val="single" w:sz="6" w:space="0" w:color="auto"/>
            </w:tcBorders>
            <w:hideMark/>
          </w:tcPr>
          <w:p w14:paraId="25FB6294" w14:textId="77777777" w:rsidR="006C3F4E" w:rsidRDefault="006C3F4E">
            <w:pPr>
              <w:pStyle w:val="TAL"/>
              <w:rPr>
                <w:noProof/>
              </w:rPr>
            </w:pPr>
            <w:r>
              <w:rPr>
                <w:noProof/>
              </w:rPr>
              <w:t>n/a</w:t>
            </w:r>
          </w:p>
        </w:tc>
        <w:tc>
          <w:tcPr>
            <w:tcW w:w="1417" w:type="dxa"/>
            <w:tcBorders>
              <w:top w:val="single" w:sz="6" w:space="0" w:color="auto"/>
            </w:tcBorders>
            <w:hideMark/>
          </w:tcPr>
          <w:p w14:paraId="3801832F" w14:textId="77777777" w:rsidR="006C3F4E" w:rsidRDefault="006C3F4E">
            <w:pPr>
              <w:pStyle w:val="TAL"/>
              <w:rPr>
                <w:noProof/>
              </w:rPr>
            </w:pPr>
          </w:p>
        </w:tc>
        <w:tc>
          <w:tcPr>
            <w:tcW w:w="420" w:type="dxa"/>
            <w:tcBorders>
              <w:top w:val="single" w:sz="6" w:space="0" w:color="auto"/>
            </w:tcBorders>
            <w:hideMark/>
          </w:tcPr>
          <w:p w14:paraId="2D127D7D" w14:textId="77777777" w:rsidR="006C3F4E" w:rsidRDefault="006C3F4E">
            <w:pPr>
              <w:pStyle w:val="TAC"/>
              <w:rPr>
                <w:noProof/>
              </w:rPr>
            </w:pPr>
          </w:p>
        </w:tc>
        <w:tc>
          <w:tcPr>
            <w:tcW w:w="1125" w:type="dxa"/>
            <w:tcBorders>
              <w:top w:val="single" w:sz="6" w:space="0" w:color="auto"/>
            </w:tcBorders>
            <w:hideMark/>
          </w:tcPr>
          <w:p w14:paraId="3964EEF7" w14:textId="77777777" w:rsidR="006C3F4E" w:rsidRDefault="006C3F4E">
            <w:pPr>
              <w:pStyle w:val="TAC"/>
              <w:rPr>
                <w:noProof/>
              </w:rPr>
            </w:pPr>
          </w:p>
        </w:tc>
        <w:tc>
          <w:tcPr>
            <w:tcW w:w="5120" w:type="dxa"/>
            <w:tcBorders>
              <w:top w:val="single" w:sz="6" w:space="0" w:color="auto"/>
            </w:tcBorders>
            <w:vAlign w:val="center"/>
            <w:hideMark/>
          </w:tcPr>
          <w:p w14:paraId="7030494D" w14:textId="77777777" w:rsidR="006C3F4E" w:rsidRDefault="006C3F4E">
            <w:pPr>
              <w:pStyle w:val="TAL"/>
              <w:rPr>
                <w:noProof/>
              </w:rPr>
            </w:pPr>
          </w:p>
        </w:tc>
      </w:tr>
    </w:tbl>
    <w:p w14:paraId="49B8498F" w14:textId="77777777" w:rsidR="006C3F4E" w:rsidRDefault="006C3F4E">
      <w:pPr>
        <w:rPr>
          <w:noProof/>
        </w:rPr>
      </w:pPr>
    </w:p>
    <w:p w14:paraId="3DEAE18B" w14:textId="77777777" w:rsidR="006C3F4E" w:rsidRDefault="006C3F4E">
      <w:pPr>
        <w:rPr>
          <w:noProof/>
        </w:rPr>
      </w:pPr>
      <w:r>
        <w:rPr>
          <w:noProof/>
        </w:rPr>
        <w:t>This method shall support the request data structures specified in table 5.3.3.3.2-2 and the response data structures and response codes specified in table 5.3.3.3.2-3.</w:t>
      </w:r>
    </w:p>
    <w:p w14:paraId="76DB6F3A" w14:textId="77777777" w:rsidR="006C3F4E" w:rsidRDefault="006C3F4E">
      <w:pPr>
        <w:pStyle w:val="TH"/>
        <w:rPr>
          <w:noProof/>
        </w:rPr>
      </w:pPr>
      <w:r>
        <w:rPr>
          <w:noProof/>
        </w:rPr>
        <w:t>Table 5.3.3.3.2-2: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3"/>
        <w:gridCol w:w="422"/>
        <w:gridCol w:w="1265"/>
        <w:gridCol w:w="6386"/>
      </w:tblGrid>
      <w:tr w:rsidR="006C3F4E" w14:paraId="0F23B32A" w14:textId="77777777" w:rsidTr="00503991">
        <w:trPr>
          <w:jc w:val="center"/>
        </w:trPr>
        <w:tc>
          <w:tcPr>
            <w:tcW w:w="1613" w:type="dxa"/>
            <w:tcBorders>
              <w:bottom w:val="single" w:sz="6" w:space="0" w:color="auto"/>
            </w:tcBorders>
            <w:shd w:val="clear" w:color="auto" w:fill="C0C0C0"/>
            <w:hideMark/>
          </w:tcPr>
          <w:p w14:paraId="5B470D30" w14:textId="77777777" w:rsidR="006C3F4E" w:rsidRDefault="006C3F4E">
            <w:pPr>
              <w:pStyle w:val="TAH"/>
              <w:rPr>
                <w:noProof/>
              </w:rPr>
            </w:pPr>
            <w:r>
              <w:rPr>
                <w:noProof/>
              </w:rPr>
              <w:t>Data type</w:t>
            </w:r>
          </w:p>
        </w:tc>
        <w:tc>
          <w:tcPr>
            <w:tcW w:w="422" w:type="dxa"/>
            <w:tcBorders>
              <w:bottom w:val="single" w:sz="6" w:space="0" w:color="auto"/>
            </w:tcBorders>
            <w:shd w:val="clear" w:color="auto" w:fill="C0C0C0"/>
            <w:hideMark/>
          </w:tcPr>
          <w:p w14:paraId="4FD1D3DC" w14:textId="77777777" w:rsidR="006C3F4E" w:rsidRDefault="006C3F4E">
            <w:pPr>
              <w:pStyle w:val="TAH"/>
              <w:rPr>
                <w:noProof/>
              </w:rPr>
            </w:pPr>
            <w:r>
              <w:rPr>
                <w:noProof/>
              </w:rPr>
              <w:t>P</w:t>
            </w:r>
          </w:p>
        </w:tc>
        <w:tc>
          <w:tcPr>
            <w:tcW w:w="1265" w:type="dxa"/>
            <w:tcBorders>
              <w:bottom w:val="single" w:sz="6" w:space="0" w:color="auto"/>
            </w:tcBorders>
            <w:shd w:val="clear" w:color="auto" w:fill="C0C0C0"/>
            <w:hideMark/>
          </w:tcPr>
          <w:p w14:paraId="3FB98E91" w14:textId="77777777" w:rsidR="006C3F4E" w:rsidRDefault="006C3F4E">
            <w:pPr>
              <w:pStyle w:val="TAH"/>
              <w:rPr>
                <w:noProof/>
              </w:rPr>
            </w:pPr>
            <w:r>
              <w:rPr>
                <w:noProof/>
              </w:rPr>
              <w:t>Cardinality</w:t>
            </w:r>
          </w:p>
        </w:tc>
        <w:tc>
          <w:tcPr>
            <w:tcW w:w="6386" w:type="dxa"/>
            <w:tcBorders>
              <w:bottom w:val="single" w:sz="6" w:space="0" w:color="auto"/>
            </w:tcBorders>
            <w:shd w:val="clear" w:color="auto" w:fill="C0C0C0"/>
            <w:vAlign w:val="center"/>
            <w:hideMark/>
          </w:tcPr>
          <w:p w14:paraId="4C9F1CE1" w14:textId="77777777" w:rsidR="006C3F4E" w:rsidRDefault="006C3F4E">
            <w:pPr>
              <w:pStyle w:val="TAH"/>
              <w:rPr>
                <w:noProof/>
              </w:rPr>
            </w:pPr>
            <w:r>
              <w:rPr>
                <w:noProof/>
              </w:rPr>
              <w:t>Description</w:t>
            </w:r>
          </w:p>
        </w:tc>
      </w:tr>
      <w:tr w:rsidR="006C3F4E" w14:paraId="3FBCD306" w14:textId="77777777" w:rsidTr="00503991">
        <w:trPr>
          <w:jc w:val="center"/>
        </w:trPr>
        <w:tc>
          <w:tcPr>
            <w:tcW w:w="1613" w:type="dxa"/>
            <w:tcBorders>
              <w:top w:val="single" w:sz="6" w:space="0" w:color="auto"/>
            </w:tcBorders>
            <w:hideMark/>
          </w:tcPr>
          <w:p w14:paraId="679D1A69" w14:textId="77777777" w:rsidR="006C3F4E" w:rsidRDefault="006C3F4E">
            <w:pPr>
              <w:pStyle w:val="TAL"/>
              <w:rPr>
                <w:noProof/>
              </w:rPr>
            </w:pPr>
            <w:r>
              <w:rPr>
                <w:noProof/>
              </w:rPr>
              <w:t>n/a</w:t>
            </w:r>
          </w:p>
        </w:tc>
        <w:tc>
          <w:tcPr>
            <w:tcW w:w="422" w:type="dxa"/>
            <w:tcBorders>
              <w:top w:val="single" w:sz="6" w:space="0" w:color="auto"/>
            </w:tcBorders>
            <w:hideMark/>
          </w:tcPr>
          <w:p w14:paraId="110B2B47" w14:textId="77777777" w:rsidR="006C3F4E" w:rsidRDefault="006C3F4E">
            <w:pPr>
              <w:pStyle w:val="TAC"/>
              <w:rPr>
                <w:noProof/>
              </w:rPr>
            </w:pPr>
          </w:p>
        </w:tc>
        <w:tc>
          <w:tcPr>
            <w:tcW w:w="1265" w:type="dxa"/>
            <w:tcBorders>
              <w:top w:val="single" w:sz="6" w:space="0" w:color="auto"/>
            </w:tcBorders>
            <w:hideMark/>
          </w:tcPr>
          <w:p w14:paraId="7488034E" w14:textId="77777777" w:rsidR="006C3F4E" w:rsidRDefault="006C3F4E">
            <w:pPr>
              <w:pStyle w:val="TAC"/>
              <w:rPr>
                <w:noProof/>
              </w:rPr>
            </w:pPr>
          </w:p>
        </w:tc>
        <w:tc>
          <w:tcPr>
            <w:tcW w:w="6386" w:type="dxa"/>
            <w:tcBorders>
              <w:top w:val="single" w:sz="6" w:space="0" w:color="auto"/>
            </w:tcBorders>
            <w:hideMark/>
          </w:tcPr>
          <w:p w14:paraId="20F3B03D" w14:textId="77777777" w:rsidR="006C3F4E" w:rsidRDefault="006C3F4E">
            <w:pPr>
              <w:pStyle w:val="TAL"/>
              <w:rPr>
                <w:noProof/>
              </w:rPr>
            </w:pPr>
          </w:p>
        </w:tc>
      </w:tr>
    </w:tbl>
    <w:p w14:paraId="49F8763B" w14:textId="77777777" w:rsidR="006C3F4E" w:rsidRDefault="006C3F4E">
      <w:pPr>
        <w:rPr>
          <w:noProof/>
        </w:rPr>
      </w:pPr>
    </w:p>
    <w:p w14:paraId="5BDC823C" w14:textId="77777777" w:rsidR="006C3F4E" w:rsidRDefault="006C3F4E">
      <w:pPr>
        <w:pStyle w:val="TH"/>
        <w:rPr>
          <w:noProof/>
        </w:rPr>
      </w:pPr>
      <w:r>
        <w:rPr>
          <w:noProof/>
        </w:rPr>
        <w:t>Table 5.3.3.3.2-3: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613"/>
        <w:gridCol w:w="33"/>
        <w:gridCol w:w="358"/>
        <w:gridCol w:w="33"/>
        <w:gridCol w:w="1104"/>
        <w:gridCol w:w="33"/>
        <w:gridCol w:w="1495"/>
        <w:gridCol w:w="33"/>
        <w:gridCol w:w="4956"/>
        <w:gridCol w:w="33"/>
      </w:tblGrid>
      <w:tr w:rsidR="006C3F4E" w14:paraId="68094B34" w14:textId="77777777" w:rsidTr="00503991">
        <w:trPr>
          <w:gridAfter w:val="1"/>
          <w:wAfter w:w="33" w:type="dxa"/>
          <w:jc w:val="center"/>
        </w:trPr>
        <w:tc>
          <w:tcPr>
            <w:tcW w:w="1646" w:type="dxa"/>
            <w:gridSpan w:val="2"/>
            <w:tcBorders>
              <w:bottom w:val="single" w:sz="6" w:space="0" w:color="auto"/>
            </w:tcBorders>
            <w:shd w:val="clear" w:color="auto" w:fill="C0C0C0"/>
            <w:hideMark/>
          </w:tcPr>
          <w:p w14:paraId="357D189B" w14:textId="77777777" w:rsidR="006C3F4E" w:rsidRDefault="006C3F4E">
            <w:pPr>
              <w:pStyle w:val="TAH"/>
              <w:rPr>
                <w:noProof/>
              </w:rPr>
            </w:pPr>
            <w:r>
              <w:rPr>
                <w:noProof/>
              </w:rPr>
              <w:t>Data type</w:t>
            </w:r>
          </w:p>
        </w:tc>
        <w:tc>
          <w:tcPr>
            <w:tcW w:w="391" w:type="dxa"/>
            <w:gridSpan w:val="2"/>
            <w:tcBorders>
              <w:bottom w:val="single" w:sz="6" w:space="0" w:color="auto"/>
            </w:tcBorders>
            <w:shd w:val="clear" w:color="auto" w:fill="C0C0C0"/>
            <w:hideMark/>
          </w:tcPr>
          <w:p w14:paraId="1B25BFDD" w14:textId="77777777" w:rsidR="006C3F4E" w:rsidRDefault="006C3F4E">
            <w:pPr>
              <w:pStyle w:val="TAH"/>
              <w:rPr>
                <w:noProof/>
              </w:rPr>
            </w:pPr>
            <w:r>
              <w:rPr>
                <w:noProof/>
              </w:rPr>
              <w:t>P</w:t>
            </w:r>
          </w:p>
        </w:tc>
        <w:tc>
          <w:tcPr>
            <w:tcW w:w="1137" w:type="dxa"/>
            <w:gridSpan w:val="2"/>
            <w:tcBorders>
              <w:bottom w:val="single" w:sz="6" w:space="0" w:color="auto"/>
            </w:tcBorders>
            <w:shd w:val="clear" w:color="auto" w:fill="C0C0C0"/>
            <w:hideMark/>
          </w:tcPr>
          <w:p w14:paraId="123E34B0" w14:textId="77777777" w:rsidR="006C3F4E" w:rsidRDefault="006C3F4E">
            <w:pPr>
              <w:pStyle w:val="TAH"/>
              <w:rPr>
                <w:noProof/>
              </w:rPr>
            </w:pPr>
            <w:r>
              <w:rPr>
                <w:noProof/>
              </w:rPr>
              <w:t>Cardinality</w:t>
            </w:r>
          </w:p>
        </w:tc>
        <w:tc>
          <w:tcPr>
            <w:tcW w:w="1528" w:type="dxa"/>
            <w:gridSpan w:val="2"/>
            <w:tcBorders>
              <w:bottom w:val="single" w:sz="6" w:space="0" w:color="auto"/>
            </w:tcBorders>
            <w:shd w:val="clear" w:color="auto" w:fill="C0C0C0"/>
            <w:hideMark/>
          </w:tcPr>
          <w:p w14:paraId="77780EA3" w14:textId="77777777" w:rsidR="006C3F4E" w:rsidRDefault="006C3F4E">
            <w:pPr>
              <w:pStyle w:val="TAH"/>
              <w:rPr>
                <w:noProof/>
              </w:rPr>
            </w:pPr>
            <w:r>
              <w:rPr>
                <w:noProof/>
              </w:rPr>
              <w:t>Response codes</w:t>
            </w:r>
          </w:p>
        </w:tc>
        <w:tc>
          <w:tcPr>
            <w:tcW w:w="4989" w:type="dxa"/>
            <w:gridSpan w:val="2"/>
            <w:tcBorders>
              <w:bottom w:val="single" w:sz="6" w:space="0" w:color="auto"/>
            </w:tcBorders>
            <w:shd w:val="clear" w:color="auto" w:fill="C0C0C0"/>
            <w:hideMark/>
          </w:tcPr>
          <w:p w14:paraId="53D68716" w14:textId="77777777" w:rsidR="006C3F4E" w:rsidRDefault="006C3F4E">
            <w:pPr>
              <w:pStyle w:val="TAH"/>
              <w:rPr>
                <w:noProof/>
              </w:rPr>
            </w:pPr>
            <w:r>
              <w:rPr>
                <w:noProof/>
              </w:rPr>
              <w:t>Description</w:t>
            </w:r>
          </w:p>
        </w:tc>
      </w:tr>
      <w:tr w:rsidR="006C3F4E" w14:paraId="2397136B" w14:textId="77777777" w:rsidTr="00503991">
        <w:trPr>
          <w:gridAfter w:val="1"/>
          <w:wAfter w:w="33" w:type="dxa"/>
          <w:jc w:val="center"/>
        </w:trPr>
        <w:tc>
          <w:tcPr>
            <w:tcW w:w="1646" w:type="dxa"/>
            <w:gridSpan w:val="2"/>
            <w:tcBorders>
              <w:top w:val="single" w:sz="6" w:space="0" w:color="auto"/>
            </w:tcBorders>
            <w:hideMark/>
          </w:tcPr>
          <w:p w14:paraId="4796FF87" w14:textId="77777777" w:rsidR="006C3F4E" w:rsidRDefault="006C3F4E">
            <w:pPr>
              <w:pStyle w:val="TAL"/>
              <w:rPr>
                <w:noProof/>
              </w:rPr>
            </w:pPr>
            <w:r>
              <w:rPr>
                <w:noProof/>
              </w:rPr>
              <w:t>n/a</w:t>
            </w:r>
          </w:p>
        </w:tc>
        <w:tc>
          <w:tcPr>
            <w:tcW w:w="391" w:type="dxa"/>
            <w:gridSpan w:val="2"/>
            <w:tcBorders>
              <w:top w:val="single" w:sz="6" w:space="0" w:color="auto"/>
            </w:tcBorders>
            <w:hideMark/>
          </w:tcPr>
          <w:p w14:paraId="06D5BEA1" w14:textId="77777777" w:rsidR="006C3F4E" w:rsidRDefault="006C3F4E">
            <w:pPr>
              <w:pStyle w:val="TAC"/>
              <w:rPr>
                <w:noProof/>
              </w:rPr>
            </w:pPr>
          </w:p>
        </w:tc>
        <w:tc>
          <w:tcPr>
            <w:tcW w:w="1137" w:type="dxa"/>
            <w:gridSpan w:val="2"/>
            <w:tcBorders>
              <w:top w:val="single" w:sz="6" w:space="0" w:color="auto"/>
            </w:tcBorders>
            <w:hideMark/>
          </w:tcPr>
          <w:p w14:paraId="50FEDF22" w14:textId="77777777" w:rsidR="006C3F4E" w:rsidRDefault="006C3F4E">
            <w:pPr>
              <w:pStyle w:val="TAC"/>
              <w:rPr>
                <w:noProof/>
              </w:rPr>
            </w:pPr>
          </w:p>
        </w:tc>
        <w:tc>
          <w:tcPr>
            <w:tcW w:w="1528" w:type="dxa"/>
            <w:gridSpan w:val="2"/>
            <w:tcBorders>
              <w:top w:val="single" w:sz="6" w:space="0" w:color="auto"/>
            </w:tcBorders>
            <w:hideMark/>
          </w:tcPr>
          <w:p w14:paraId="5CC3017A" w14:textId="77777777" w:rsidR="006C3F4E" w:rsidRDefault="006C3F4E">
            <w:pPr>
              <w:pStyle w:val="TAL"/>
              <w:rPr>
                <w:noProof/>
              </w:rPr>
            </w:pPr>
            <w:r>
              <w:rPr>
                <w:noProof/>
              </w:rPr>
              <w:t>204 No Content</w:t>
            </w:r>
          </w:p>
        </w:tc>
        <w:tc>
          <w:tcPr>
            <w:tcW w:w="4989" w:type="dxa"/>
            <w:gridSpan w:val="2"/>
            <w:tcBorders>
              <w:top w:val="single" w:sz="6" w:space="0" w:color="auto"/>
            </w:tcBorders>
            <w:hideMark/>
          </w:tcPr>
          <w:p w14:paraId="401C9543" w14:textId="77777777" w:rsidR="006C3F4E" w:rsidRDefault="006C3F4E">
            <w:pPr>
              <w:pStyle w:val="TAL"/>
              <w:rPr>
                <w:noProof/>
              </w:rPr>
            </w:pPr>
            <w:r>
              <w:rPr>
                <w:noProof/>
              </w:rPr>
              <w:t>The policy association was successfully deleted.</w:t>
            </w:r>
          </w:p>
        </w:tc>
      </w:tr>
      <w:tr w:rsidR="006C3F4E" w14:paraId="27FAD0DF" w14:textId="77777777" w:rsidTr="00503991">
        <w:trPr>
          <w:gridBefore w:val="1"/>
          <w:wBefore w:w="33" w:type="dxa"/>
          <w:jc w:val="center"/>
        </w:trPr>
        <w:tc>
          <w:tcPr>
            <w:tcW w:w="1646" w:type="dxa"/>
            <w:gridSpan w:val="2"/>
          </w:tcPr>
          <w:p w14:paraId="75D0AECF" w14:textId="77777777" w:rsidR="006C3F4E" w:rsidRDefault="006C3F4E">
            <w:pPr>
              <w:pStyle w:val="TAL"/>
              <w:rPr>
                <w:noProof/>
              </w:rPr>
            </w:pPr>
            <w:r>
              <w:t>RedirectResponse</w:t>
            </w:r>
          </w:p>
        </w:tc>
        <w:tc>
          <w:tcPr>
            <w:tcW w:w="391" w:type="dxa"/>
            <w:gridSpan w:val="2"/>
          </w:tcPr>
          <w:p w14:paraId="61CF2B37" w14:textId="77777777" w:rsidR="006C3F4E" w:rsidRDefault="006C3F4E">
            <w:pPr>
              <w:pStyle w:val="TAC"/>
              <w:rPr>
                <w:noProof/>
              </w:rPr>
            </w:pPr>
            <w:r>
              <w:t>O</w:t>
            </w:r>
          </w:p>
        </w:tc>
        <w:tc>
          <w:tcPr>
            <w:tcW w:w="1137" w:type="dxa"/>
            <w:gridSpan w:val="2"/>
          </w:tcPr>
          <w:p w14:paraId="63B9CC19" w14:textId="77777777" w:rsidR="006C3F4E" w:rsidRDefault="006C3F4E">
            <w:pPr>
              <w:pStyle w:val="TAC"/>
              <w:rPr>
                <w:noProof/>
              </w:rPr>
            </w:pPr>
            <w:r>
              <w:t>0..1</w:t>
            </w:r>
          </w:p>
        </w:tc>
        <w:tc>
          <w:tcPr>
            <w:tcW w:w="1528" w:type="dxa"/>
            <w:gridSpan w:val="2"/>
          </w:tcPr>
          <w:p w14:paraId="69D7C33B" w14:textId="77777777" w:rsidR="006C3F4E" w:rsidRDefault="006C3F4E">
            <w:pPr>
              <w:pStyle w:val="TAL"/>
              <w:rPr>
                <w:noProof/>
              </w:rPr>
            </w:pPr>
            <w:r>
              <w:t>307 Temporary Redirect</w:t>
            </w:r>
          </w:p>
        </w:tc>
        <w:tc>
          <w:tcPr>
            <w:tcW w:w="4989" w:type="dxa"/>
            <w:gridSpan w:val="2"/>
          </w:tcPr>
          <w:p w14:paraId="15699AB5" w14:textId="77777777" w:rsidR="002526B0" w:rsidRDefault="006C3F4E" w:rsidP="002526B0">
            <w:pPr>
              <w:pStyle w:val="TAL"/>
            </w:pPr>
            <w:r>
              <w:t xml:space="preserve">Temporary redirection, during Individual UE policy deletion. </w:t>
            </w:r>
          </w:p>
          <w:p w14:paraId="0F60D74A" w14:textId="77777777" w:rsidR="002526B0" w:rsidRDefault="002526B0" w:rsidP="002526B0">
            <w:pPr>
              <w:pStyle w:val="TAL"/>
            </w:pPr>
          </w:p>
          <w:p w14:paraId="112FFAF1" w14:textId="77777777" w:rsidR="002526B0" w:rsidRDefault="006C3F4E" w:rsidP="002526B0">
            <w:pPr>
              <w:pStyle w:val="TAL"/>
            </w:pPr>
            <w:r>
              <w:t>Applicable if the feature "</w:t>
            </w:r>
            <w:r>
              <w:rPr>
                <w:rFonts w:cs="Arial"/>
                <w:szCs w:val="18"/>
              </w:rPr>
              <w:t>ES3XX</w:t>
            </w:r>
            <w:r>
              <w:t>" is supported.</w:t>
            </w:r>
          </w:p>
          <w:p w14:paraId="78BAA6D8" w14:textId="77777777" w:rsidR="002526B0" w:rsidRDefault="002526B0" w:rsidP="002526B0">
            <w:pPr>
              <w:pStyle w:val="TAL"/>
            </w:pPr>
          </w:p>
          <w:p w14:paraId="2B9FAE9F" w14:textId="77777777" w:rsidR="006C3F4E" w:rsidRDefault="002526B0" w:rsidP="002526B0">
            <w:pPr>
              <w:pStyle w:val="TAL"/>
              <w:rPr>
                <w:noProof/>
              </w:rPr>
            </w:pPr>
            <w:r>
              <w:rPr>
                <w:lang w:eastAsia="zh-CN"/>
              </w:rPr>
              <w:t>(NOTE 2)</w:t>
            </w:r>
          </w:p>
        </w:tc>
      </w:tr>
      <w:tr w:rsidR="006C3F4E" w14:paraId="59E0E777" w14:textId="77777777" w:rsidTr="00503991">
        <w:trPr>
          <w:gridBefore w:val="1"/>
          <w:wBefore w:w="33" w:type="dxa"/>
          <w:jc w:val="center"/>
        </w:trPr>
        <w:tc>
          <w:tcPr>
            <w:tcW w:w="1646" w:type="dxa"/>
            <w:gridSpan w:val="2"/>
          </w:tcPr>
          <w:p w14:paraId="5C2BBCF2" w14:textId="77777777" w:rsidR="006C3F4E" w:rsidRDefault="006C3F4E">
            <w:pPr>
              <w:pStyle w:val="TAL"/>
              <w:rPr>
                <w:noProof/>
              </w:rPr>
            </w:pPr>
            <w:r>
              <w:t>RedirectResponse</w:t>
            </w:r>
          </w:p>
        </w:tc>
        <w:tc>
          <w:tcPr>
            <w:tcW w:w="391" w:type="dxa"/>
            <w:gridSpan w:val="2"/>
          </w:tcPr>
          <w:p w14:paraId="14FC8A20" w14:textId="77777777" w:rsidR="006C3F4E" w:rsidRDefault="006C3F4E">
            <w:pPr>
              <w:pStyle w:val="TAC"/>
              <w:rPr>
                <w:noProof/>
              </w:rPr>
            </w:pPr>
            <w:r>
              <w:t>O</w:t>
            </w:r>
          </w:p>
        </w:tc>
        <w:tc>
          <w:tcPr>
            <w:tcW w:w="1137" w:type="dxa"/>
            <w:gridSpan w:val="2"/>
          </w:tcPr>
          <w:p w14:paraId="374BAAEB" w14:textId="77777777" w:rsidR="006C3F4E" w:rsidRDefault="006C3F4E">
            <w:pPr>
              <w:pStyle w:val="TAC"/>
              <w:rPr>
                <w:noProof/>
              </w:rPr>
            </w:pPr>
            <w:r>
              <w:t>0..1</w:t>
            </w:r>
          </w:p>
        </w:tc>
        <w:tc>
          <w:tcPr>
            <w:tcW w:w="1528" w:type="dxa"/>
            <w:gridSpan w:val="2"/>
          </w:tcPr>
          <w:p w14:paraId="6CE8C32C" w14:textId="77777777" w:rsidR="006C3F4E" w:rsidRDefault="006C3F4E">
            <w:pPr>
              <w:pStyle w:val="TAL"/>
              <w:rPr>
                <w:noProof/>
              </w:rPr>
            </w:pPr>
            <w:r>
              <w:t>308 Permanent Redirect</w:t>
            </w:r>
          </w:p>
        </w:tc>
        <w:tc>
          <w:tcPr>
            <w:tcW w:w="4989" w:type="dxa"/>
            <w:gridSpan w:val="2"/>
          </w:tcPr>
          <w:p w14:paraId="38946BF7" w14:textId="77777777" w:rsidR="002526B0" w:rsidRDefault="006C3F4E" w:rsidP="002526B0">
            <w:pPr>
              <w:pStyle w:val="TAL"/>
            </w:pPr>
            <w:r>
              <w:t xml:space="preserve">Permanent redirection, during Individual UE policy deletion. </w:t>
            </w:r>
          </w:p>
          <w:p w14:paraId="30FEBBAC" w14:textId="77777777" w:rsidR="002526B0" w:rsidRDefault="002526B0" w:rsidP="002526B0">
            <w:pPr>
              <w:pStyle w:val="TAL"/>
            </w:pPr>
          </w:p>
          <w:p w14:paraId="37728043" w14:textId="77777777" w:rsidR="002526B0" w:rsidRDefault="006C3F4E" w:rsidP="002526B0">
            <w:pPr>
              <w:pStyle w:val="TAL"/>
            </w:pPr>
            <w:r>
              <w:t>Applicable if the feature "</w:t>
            </w:r>
            <w:r>
              <w:rPr>
                <w:rFonts w:cs="Arial"/>
                <w:szCs w:val="18"/>
              </w:rPr>
              <w:t>ES3XX</w:t>
            </w:r>
            <w:r>
              <w:t>" is supported.</w:t>
            </w:r>
          </w:p>
          <w:p w14:paraId="3EAF6ED2" w14:textId="77777777" w:rsidR="002526B0" w:rsidRDefault="002526B0" w:rsidP="002526B0">
            <w:pPr>
              <w:pStyle w:val="TAL"/>
            </w:pPr>
          </w:p>
          <w:p w14:paraId="6B3B3804" w14:textId="77777777" w:rsidR="006C3F4E" w:rsidRDefault="002526B0" w:rsidP="002526B0">
            <w:pPr>
              <w:pStyle w:val="TAL"/>
              <w:rPr>
                <w:noProof/>
              </w:rPr>
            </w:pPr>
            <w:r>
              <w:rPr>
                <w:lang w:eastAsia="zh-CN"/>
              </w:rPr>
              <w:t>(NOTE 2)</w:t>
            </w:r>
          </w:p>
        </w:tc>
      </w:tr>
      <w:tr w:rsidR="006C3F4E" w14:paraId="0F910233" w14:textId="77777777" w:rsidTr="00503991">
        <w:trPr>
          <w:gridAfter w:val="1"/>
          <w:wAfter w:w="33" w:type="dxa"/>
          <w:jc w:val="center"/>
        </w:trPr>
        <w:tc>
          <w:tcPr>
            <w:tcW w:w="9691" w:type="dxa"/>
            <w:gridSpan w:val="10"/>
          </w:tcPr>
          <w:p w14:paraId="241C9D5E" w14:textId="77777777" w:rsidR="002526B0" w:rsidRDefault="006C3F4E" w:rsidP="002526B0">
            <w:pPr>
              <w:pStyle w:val="TAN"/>
            </w:pPr>
            <w:r>
              <w:t>NOTE</w:t>
            </w:r>
            <w:r w:rsidR="002526B0">
              <w:t> 1</w:t>
            </w:r>
            <w:r>
              <w:t>:</w:t>
            </w:r>
            <w:r>
              <w:rPr>
                <w:noProof/>
              </w:rPr>
              <w:tab/>
              <w:t xml:space="preserve">The mandatory </w:t>
            </w:r>
            <w:r>
              <w:t xml:space="preserve">HTTP error status codes for the DELETE method listed in </w:t>
            </w:r>
            <w:r w:rsidR="00503991">
              <w:t>table </w:t>
            </w:r>
            <w:r>
              <w:t>5.2.7.1-1 of 3GPP TS 29.500 [5] also apply.</w:t>
            </w:r>
          </w:p>
          <w:p w14:paraId="78CDF084" w14:textId="77777777" w:rsidR="006C3F4E" w:rsidRDefault="002526B0" w:rsidP="002526B0">
            <w:pPr>
              <w:pStyle w:val="TAN"/>
              <w:rPr>
                <w:noProof/>
              </w:rPr>
            </w:pPr>
            <w:r>
              <w:t>NOTE 2:</w:t>
            </w:r>
            <w:r>
              <w:rPr>
                <w:noProof/>
              </w:rPr>
              <w:tab/>
            </w:r>
            <w:r>
              <w:t xml:space="preserve">The </w:t>
            </w:r>
            <w:r w:rsidRPr="00A0180C">
              <w:t xml:space="preserve">RedirectResponse </w:t>
            </w:r>
            <w:r>
              <w:t xml:space="preserve">data structure may be provided by </w:t>
            </w:r>
            <w:r w:rsidRPr="00A0180C">
              <w:t>an SCP</w:t>
            </w:r>
            <w:r>
              <w:t>/SEPP (refer to</w:t>
            </w:r>
            <w:r w:rsidRPr="00A0180C">
              <w:t xml:space="preserve"> clause 6.10.9.1 of 3GPP TS 29.500 [</w:t>
            </w:r>
            <w:r>
              <w:t>5</w:t>
            </w:r>
            <w:r w:rsidRPr="00A0180C">
              <w:t>]</w:t>
            </w:r>
            <w:r>
              <w:t>).</w:t>
            </w:r>
          </w:p>
        </w:tc>
      </w:tr>
    </w:tbl>
    <w:p w14:paraId="490E16F3" w14:textId="77777777" w:rsidR="006C3F4E" w:rsidRDefault="006C3F4E"/>
    <w:p w14:paraId="3C933980" w14:textId="77777777" w:rsidR="006C3F4E" w:rsidRDefault="006C3F4E">
      <w:pPr>
        <w:pStyle w:val="TH"/>
      </w:pPr>
      <w:r>
        <w:t>Table</w:t>
      </w:r>
      <w:r>
        <w:rPr>
          <w:noProof/>
        </w:rPr>
        <w:t> 5.3.3.3.2</w:t>
      </w:r>
      <w:r>
        <w:t>-4: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281275A8" w14:textId="77777777" w:rsidTr="00503991">
        <w:trPr>
          <w:jc w:val="center"/>
        </w:trPr>
        <w:tc>
          <w:tcPr>
            <w:tcW w:w="825" w:type="pct"/>
            <w:tcBorders>
              <w:bottom w:val="single" w:sz="6" w:space="0" w:color="auto"/>
            </w:tcBorders>
            <w:shd w:val="clear" w:color="auto" w:fill="C0C0C0"/>
          </w:tcPr>
          <w:p w14:paraId="7711B971" w14:textId="77777777" w:rsidR="006C3F4E" w:rsidRDefault="006C3F4E">
            <w:pPr>
              <w:pStyle w:val="TAH"/>
            </w:pPr>
            <w:r>
              <w:t>Name</w:t>
            </w:r>
          </w:p>
        </w:tc>
        <w:tc>
          <w:tcPr>
            <w:tcW w:w="732" w:type="pct"/>
            <w:tcBorders>
              <w:bottom w:val="single" w:sz="6" w:space="0" w:color="auto"/>
            </w:tcBorders>
            <w:shd w:val="clear" w:color="auto" w:fill="C0C0C0"/>
          </w:tcPr>
          <w:p w14:paraId="7E040B00" w14:textId="77777777" w:rsidR="006C3F4E" w:rsidRDefault="006C3F4E">
            <w:pPr>
              <w:pStyle w:val="TAH"/>
            </w:pPr>
            <w:r>
              <w:t>Data type</w:t>
            </w:r>
          </w:p>
        </w:tc>
        <w:tc>
          <w:tcPr>
            <w:tcW w:w="217" w:type="pct"/>
            <w:tcBorders>
              <w:bottom w:val="single" w:sz="6" w:space="0" w:color="auto"/>
            </w:tcBorders>
            <w:shd w:val="clear" w:color="auto" w:fill="C0C0C0"/>
          </w:tcPr>
          <w:p w14:paraId="7C26EF04" w14:textId="77777777" w:rsidR="006C3F4E" w:rsidRDefault="006C3F4E">
            <w:pPr>
              <w:pStyle w:val="TAH"/>
            </w:pPr>
            <w:r>
              <w:t>P</w:t>
            </w:r>
          </w:p>
        </w:tc>
        <w:tc>
          <w:tcPr>
            <w:tcW w:w="581" w:type="pct"/>
            <w:tcBorders>
              <w:bottom w:val="single" w:sz="6" w:space="0" w:color="auto"/>
            </w:tcBorders>
            <w:shd w:val="clear" w:color="auto" w:fill="C0C0C0"/>
          </w:tcPr>
          <w:p w14:paraId="7CAC5B92"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7B41D843" w14:textId="77777777" w:rsidR="006C3F4E" w:rsidRDefault="006C3F4E">
            <w:pPr>
              <w:pStyle w:val="TAH"/>
            </w:pPr>
            <w:r>
              <w:t>Description</w:t>
            </w:r>
          </w:p>
        </w:tc>
      </w:tr>
      <w:tr w:rsidR="006C3F4E" w14:paraId="6A7024C7" w14:textId="77777777" w:rsidTr="00503991">
        <w:trPr>
          <w:jc w:val="center"/>
        </w:trPr>
        <w:tc>
          <w:tcPr>
            <w:tcW w:w="825" w:type="pct"/>
            <w:tcBorders>
              <w:top w:val="single" w:sz="6" w:space="0" w:color="auto"/>
            </w:tcBorders>
            <w:shd w:val="clear" w:color="auto" w:fill="auto"/>
          </w:tcPr>
          <w:p w14:paraId="6738767C" w14:textId="77777777" w:rsidR="006C3F4E" w:rsidRDefault="006C3F4E">
            <w:pPr>
              <w:pStyle w:val="TAL"/>
            </w:pPr>
            <w:r>
              <w:t>Location</w:t>
            </w:r>
          </w:p>
        </w:tc>
        <w:tc>
          <w:tcPr>
            <w:tcW w:w="732" w:type="pct"/>
            <w:tcBorders>
              <w:top w:val="single" w:sz="6" w:space="0" w:color="auto"/>
            </w:tcBorders>
          </w:tcPr>
          <w:p w14:paraId="7C2665AF" w14:textId="77777777" w:rsidR="006C3F4E" w:rsidRDefault="006C3F4E">
            <w:pPr>
              <w:pStyle w:val="TAL"/>
            </w:pPr>
            <w:r>
              <w:t>string</w:t>
            </w:r>
          </w:p>
        </w:tc>
        <w:tc>
          <w:tcPr>
            <w:tcW w:w="217" w:type="pct"/>
            <w:tcBorders>
              <w:top w:val="single" w:sz="6" w:space="0" w:color="auto"/>
            </w:tcBorders>
          </w:tcPr>
          <w:p w14:paraId="6817E754" w14:textId="77777777" w:rsidR="006C3F4E" w:rsidRDefault="006C3F4E">
            <w:pPr>
              <w:pStyle w:val="TAC"/>
            </w:pPr>
            <w:r>
              <w:t>M</w:t>
            </w:r>
          </w:p>
        </w:tc>
        <w:tc>
          <w:tcPr>
            <w:tcW w:w="581" w:type="pct"/>
            <w:tcBorders>
              <w:top w:val="single" w:sz="6" w:space="0" w:color="auto"/>
            </w:tcBorders>
          </w:tcPr>
          <w:p w14:paraId="78126BFC" w14:textId="77777777" w:rsidR="006C3F4E" w:rsidRDefault="006C3F4E">
            <w:pPr>
              <w:pStyle w:val="TAL"/>
            </w:pPr>
            <w:r>
              <w:t>1</w:t>
            </w:r>
          </w:p>
        </w:tc>
        <w:tc>
          <w:tcPr>
            <w:tcW w:w="2645" w:type="pct"/>
            <w:tcBorders>
              <w:top w:val="single" w:sz="6" w:space="0" w:color="auto"/>
            </w:tcBorders>
            <w:shd w:val="clear" w:color="auto" w:fill="auto"/>
            <w:vAlign w:val="center"/>
          </w:tcPr>
          <w:p w14:paraId="75C5A704" w14:textId="77777777" w:rsidR="00EB57F5" w:rsidRDefault="00EB57F5" w:rsidP="00EB57F5">
            <w:pPr>
              <w:pStyle w:val="TAL"/>
            </w:pPr>
            <w:r>
              <w:t>Contains a</w:t>
            </w:r>
            <w:r w:rsidR="006C3F4E">
              <w:t>n alternative URI of the resource located in an alternative PCF (service) instance</w:t>
            </w:r>
            <w:r>
              <w:rPr>
                <w:lang w:eastAsia="fr-FR"/>
              </w:rPr>
              <w:t xml:space="preserve"> towards which the request is redirected</w:t>
            </w:r>
            <w:r>
              <w:t>.</w:t>
            </w:r>
          </w:p>
          <w:p w14:paraId="3AA54A0D" w14:textId="77777777" w:rsidR="00EB57F5" w:rsidRDefault="00EB57F5" w:rsidP="00EB57F5">
            <w:pPr>
              <w:pStyle w:val="TAL"/>
            </w:pPr>
          </w:p>
          <w:p w14:paraId="7216A977" w14:textId="77777777" w:rsidR="006C3F4E" w:rsidRDefault="00EB57F5" w:rsidP="00EB57F5">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34E626AB" w14:textId="77777777" w:rsidTr="00503991">
        <w:trPr>
          <w:jc w:val="center"/>
        </w:trPr>
        <w:tc>
          <w:tcPr>
            <w:tcW w:w="825" w:type="pct"/>
            <w:shd w:val="clear" w:color="auto" w:fill="auto"/>
          </w:tcPr>
          <w:p w14:paraId="6B3FCB85" w14:textId="77777777" w:rsidR="006C3F4E" w:rsidRDefault="006C3F4E">
            <w:pPr>
              <w:pStyle w:val="TAL"/>
            </w:pPr>
            <w:r>
              <w:rPr>
                <w:lang w:eastAsia="zh-CN"/>
              </w:rPr>
              <w:t>3gpp-Sbi-Target-Nf-Id</w:t>
            </w:r>
          </w:p>
        </w:tc>
        <w:tc>
          <w:tcPr>
            <w:tcW w:w="732" w:type="pct"/>
          </w:tcPr>
          <w:p w14:paraId="096F965F" w14:textId="77777777" w:rsidR="006C3F4E" w:rsidRDefault="006C3F4E">
            <w:pPr>
              <w:pStyle w:val="TAL"/>
            </w:pPr>
            <w:r>
              <w:rPr>
                <w:lang w:eastAsia="fr-FR"/>
              </w:rPr>
              <w:t>string</w:t>
            </w:r>
          </w:p>
        </w:tc>
        <w:tc>
          <w:tcPr>
            <w:tcW w:w="217" w:type="pct"/>
          </w:tcPr>
          <w:p w14:paraId="18E8611A" w14:textId="77777777" w:rsidR="006C3F4E" w:rsidRDefault="006C3F4E">
            <w:pPr>
              <w:pStyle w:val="TAC"/>
            </w:pPr>
            <w:r>
              <w:rPr>
                <w:lang w:eastAsia="fr-FR"/>
              </w:rPr>
              <w:t>O</w:t>
            </w:r>
          </w:p>
        </w:tc>
        <w:tc>
          <w:tcPr>
            <w:tcW w:w="581" w:type="pct"/>
          </w:tcPr>
          <w:p w14:paraId="25E1EAD4" w14:textId="77777777" w:rsidR="006C3F4E" w:rsidRDefault="006C3F4E">
            <w:pPr>
              <w:pStyle w:val="TAL"/>
            </w:pPr>
            <w:r>
              <w:rPr>
                <w:lang w:eastAsia="fr-FR"/>
              </w:rPr>
              <w:t>0..1</w:t>
            </w:r>
          </w:p>
        </w:tc>
        <w:tc>
          <w:tcPr>
            <w:tcW w:w="2645" w:type="pct"/>
            <w:shd w:val="clear" w:color="auto" w:fill="auto"/>
            <w:vAlign w:val="center"/>
          </w:tcPr>
          <w:p w14:paraId="66FA8C52" w14:textId="77777777" w:rsidR="006C3F4E" w:rsidRPr="00EB57F5" w:rsidRDefault="006C3F4E">
            <w:pPr>
              <w:pStyle w:val="TAL"/>
              <w:rPr>
                <w:b/>
                <w:bCs/>
              </w:rPr>
            </w:pPr>
            <w:r>
              <w:rPr>
                <w:lang w:eastAsia="fr-FR"/>
              </w:rPr>
              <w:t xml:space="preserve">Identifier of the target </w:t>
            </w:r>
            <w:r w:rsidR="00EB57F5">
              <w:rPr>
                <w:lang w:eastAsia="fr-FR"/>
              </w:rPr>
              <w:t xml:space="preserve">PCF </w:t>
            </w:r>
            <w:r>
              <w:rPr>
                <w:lang w:eastAsia="fr-FR"/>
              </w:rPr>
              <w:t>(service) instance towards which the request is redirected</w:t>
            </w:r>
            <w:r w:rsidR="00EB57F5">
              <w:rPr>
                <w:lang w:eastAsia="fr-FR"/>
              </w:rPr>
              <w:t>.</w:t>
            </w:r>
          </w:p>
        </w:tc>
      </w:tr>
    </w:tbl>
    <w:p w14:paraId="7C6631C7" w14:textId="77777777" w:rsidR="006C3F4E" w:rsidRDefault="006C3F4E"/>
    <w:p w14:paraId="7790A051" w14:textId="77777777" w:rsidR="006C3F4E" w:rsidRDefault="006C3F4E">
      <w:pPr>
        <w:pStyle w:val="TH"/>
      </w:pPr>
      <w:r>
        <w:t>Table</w:t>
      </w:r>
      <w:r>
        <w:rPr>
          <w:noProof/>
        </w:rPr>
        <w:t> 5.3.3.3.2</w:t>
      </w:r>
      <w:r>
        <w:t>-5: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0B4766F7" w14:textId="77777777" w:rsidTr="00503991">
        <w:trPr>
          <w:jc w:val="center"/>
        </w:trPr>
        <w:tc>
          <w:tcPr>
            <w:tcW w:w="825" w:type="pct"/>
            <w:tcBorders>
              <w:bottom w:val="single" w:sz="6" w:space="0" w:color="auto"/>
            </w:tcBorders>
            <w:shd w:val="clear" w:color="auto" w:fill="C0C0C0"/>
          </w:tcPr>
          <w:p w14:paraId="02633B8A" w14:textId="77777777" w:rsidR="006C3F4E" w:rsidRDefault="006C3F4E">
            <w:pPr>
              <w:pStyle w:val="TAH"/>
            </w:pPr>
            <w:r>
              <w:t>Name</w:t>
            </w:r>
          </w:p>
        </w:tc>
        <w:tc>
          <w:tcPr>
            <w:tcW w:w="732" w:type="pct"/>
            <w:tcBorders>
              <w:bottom w:val="single" w:sz="6" w:space="0" w:color="auto"/>
            </w:tcBorders>
            <w:shd w:val="clear" w:color="auto" w:fill="C0C0C0"/>
          </w:tcPr>
          <w:p w14:paraId="33EFD734" w14:textId="77777777" w:rsidR="006C3F4E" w:rsidRDefault="006C3F4E">
            <w:pPr>
              <w:pStyle w:val="TAH"/>
            </w:pPr>
            <w:r>
              <w:t>Data type</w:t>
            </w:r>
          </w:p>
        </w:tc>
        <w:tc>
          <w:tcPr>
            <w:tcW w:w="217" w:type="pct"/>
            <w:tcBorders>
              <w:bottom w:val="single" w:sz="6" w:space="0" w:color="auto"/>
            </w:tcBorders>
            <w:shd w:val="clear" w:color="auto" w:fill="C0C0C0"/>
          </w:tcPr>
          <w:p w14:paraId="131FB6F8" w14:textId="77777777" w:rsidR="006C3F4E" w:rsidRDefault="006C3F4E">
            <w:pPr>
              <w:pStyle w:val="TAH"/>
            </w:pPr>
            <w:r>
              <w:t>P</w:t>
            </w:r>
          </w:p>
        </w:tc>
        <w:tc>
          <w:tcPr>
            <w:tcW w:w="581" w:type="pct"/>
            <w:tcBorders>
              <w:bottom w:val="single" w:sz="6" w:space="0" w:color="auto"/>
            </w:tcBorders>
            <w:shd w:val="clear" w:color="auto" w:fill="C0C0C0"/>
          </w:tcPr>
          <w:p w14:paraId="42BB00BD"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1B1838CA" w14:textId="77777777" w:rsidR="006C3F4E" w:rsidRDefault="006C3F4E">
            <w:pPr>
              <w:pStyle w:val="TAH"/>
            </w:pPr>
            <w:r>
              <w:t>Description</w:t>
            </w:r>
          </w:p>
        </w:tc>
      </w:tr>
      <w:tr w:rsidR="006C3F4E" w14:paraId="05A70D26" w14:textId="77777777" w:rsidTr="00503991">
        <w:trPr>
          <w:jc w:val="center"/>
        </w:trPr>
        <w:tc>
          <w:tcPr>
            <w:tcW w:w="825" w:type="pct"/>
            <w:tcBorders>
              <w:top w:val="single" w:sz="6" w:space="0" w:color="auto"/>
            </w:tcBorders>
            <w:shd w:val="clear" w:color="auto" w:fill="auto"/>
          </w:tcPr>
          <w:p w14:paraId="4D45D371" w14:textId="77777777" w:rsidR="006C3F4E" w:rsidRDefault="006C3F4E">
            <w:pPr>
              <w:pStyle w:val="TAL"/>
            </w:pPr>
            <w:r>
              <w:t>Location</w:t>
            </w:r>
          </w:p>
        </w:tc>
        <w:tc>
          <w:tcPr>
            <w:tcW w:w="732" w:type="pct"/>
            <w:tcBorders>
              <w:top w:val="single" w:sz="6" w:space="0" w:color="auto"/>
            </w:tcBorders>
          </w:tcPr>
          <w:p w14:paraId="0ACD7B5B" w14:textId="77777777" w:rsidR="006C3F4E" w:rsidRDefault="006C3F4E">
            <w:pPr>
              <w:pStyle w:val="TAL"/>
            </w:pPr>
            <w:r>
              <w:t>string</w:t>
            </w:r>
          </w:p>
        </w:tc>
        <w:tc>
          <w:tcPr>
            <w:tcW w:w="217" w:type="pct"/>
            <w:tcBorders>
              <w:top w:val="single" w:sz="6" w:space="0" w:color="auto"/>
            </w:tcBorders>
          </w:tcPr>
          <w:p w14:paraId="08021BB8" w14:textId="77777777" w:rsidR="006C3F4E" w:rsidRDefault="006C3F4E">
            <w:pPr>
              <w:pStyle w:val="TAC"/>
            </w:pPr>
            <w:r>
              <w:t>M</w:t>
            </w:r>
          </w:p>
        </w:tc>
        <w:tc>
          <w:tcPr>
            <w:tcW w:w="581" w:type="pct"/>
            <w:tcBorders>
              <w:top w:val="single" w:sz="6" w:space="0" w:color="auto"/>
            </w:tcBorders>
          </w:tcPr>
          <w:p w14:paraId="53EE0429" w14:textId="77777777" w:rsidR="006C3F4E" w:rsidRDefault="006C3F4E">
            <w:pPr>
              <w:pStyle w:val="TAL"/>
            </w:pPr>
            <w:r>
              <w:t>1</w:t>
            </w:r>
          </w:p>
        </w:tc>
        <w:tc>
          <w:tcPr>
            <w:tcW w:w="2645" w:type="pct"/>
            <w:tcBorders>
              <w:top w:val="single" w:sz="6" w:space="0" w:color="auto"/>
            </w:tcBorders>
            <w:shd w:val="clear" w:color="auto" w:fill="auto"/>
            <w:vAlign w:val="center"/>
          </w:tcPr>
          <w:p w14:paraId="6D227A13" w14:textId="77777777" w:rsidR="00EB57F5" w:rsidRDefault="00EB57F5" w:rsidP="00EB57F5">
            <w:pPr>
              <w:pStyle w:val="TAL"/>
            </w:pPr>
            <w:r>
              <w:t>Contains a</w:t>
            </w:r>
            <w:r w:rsidR="006C3F4E">
              <w:t>n alternative URI of the resource located in an alternative PCF (service) instance</w:t>
            </w:r>
            <w:r>
              <w:rPr>
                <w:lang w:eastAsia="fr-FR"/>
              </w:rPr>
              <w:t xml:space="preserve"> towards which the request is redirected</w:t>
            </w:r>
            <w:r>
              <w:t>.</w:t>
            </w:r>
          </w:p>
          <w:p w14:paraId="5EB21B4B" w14:textId="77777777" w:rsidR="00EB57F5" w:rsidRDefault="00EB57F5" w:rsidP="00EB57F5">
            <w:pPr>
              <w:pStyle w:val="TAL"/>
            </w:pPr>
          </w:p>
          <w:p w14:paraId="71CDF7C4" w14:textId="77777777" w:rsidR="006C3F4E" w:rsidRDefault="00EB57F5" w:rsidP="00EB57F5">
            <w:pPr>
              <w:pStyle w:val="TAL"/>
            </w:pPr>
            <w:r>
              <w:t xml:space="preserve">For the case where the request is redirected to the same target via a different SCP/SEPP, refer to </w:t>
            </w:r>
            <w:r w:rsidRPr="00A0180C">
              <w:t>clause 6.10.9.1 of 3GPP TS 29.500 [</w:t>
            </w:r>
            <w:r>
              <w:t>5</w:t>
            </w:r>
            <w:r w:rsidRPr="00A0180C">
              <w:t>]</w:t>
            </w:r>
            <w:r w:rsidR="006C3F4E">
              <w:t>.</w:t>
            </w:r>
          </w:p>
        </w:tc>
      </w:tr>
      <w:tr w:rsidR="006C3F4E" w14:paraId="14AD6749" w14:textId="77777777" w:rsidTr="00503991">
        <w:trPr>
          <w:jc w:val="center"/>
        </w:trPr>
        <w:tc>
          <w:tcPr>
            <w:tcW w:w="825" w:type="pct"/>
            <w:shd w:val="clear" w:color="auto" w:fill="auto"/>
          </w:tcPr>
          <w:p w14:paraId="74B0107E" w14:textId="77777777" w:rsidR="006C3F4E" w:rsidRDefault="006C3F4E">
            <w:pPr>
              <w:pStyle w:val="TAL"/>
            </w:pPr>
            <w:r>
              <w:rPr>
                <w:lang w:eastAsia="zh-CN"/>
              </w:rPr>
              <w:t>3gpp-Sbi-Target-Nf-Id</w:t>
            </w:r>
          </w:p>
        </w:tc>
        <w:tc>
          <w:tcPr>
            <w:tcW w:w="732" w:type="pct"/>
          </w:tcPr>
          <w:p w14:paraId="217599A0" w14:textId="77777777" w:rsidR="006C3F4E" w:rsidRDefault="006C3F4E">
            <w:pPr>
              <w:pStyle w:val="TAL"/>
            </w:pPr>
            <w:r>
              <w:rPr>
                <w:lang w:eastAsia="fr-FR"/>
              </w:rPr>
              <w:t>string</w:t>
            </w:r>
          </w:p>
        </w:tc>
        <w:tc>
          <w:tcPr>
            <w:tcW w:w="217" w:type="pct"/>
          </w:tcPr>
          <w:p w14:paraId="37935FAC" w14:textId="77777777" w:rsidR="006C3F4E" w:rsidRDefault="006C3F4E">
            <w:pPr>
              <w:pStyle w:val="TAC"/>
            </w:pPr>
            <w:r>
              <w:rPr>
                <w:lang w:eastAsia="fr-FR"/>
              </w:rPr>
              <w:t>O</w:t>
            </w:r>
          </w:p>
        </w:tc>
        <w:tc>
          <w:tcPr>
            <w:tcW w:w="581" w:type="pct"/>
          </w:tcPr>
          <w:p w14:paraId="2BCA2D71" w14:textId="77777777" w:rsidR="006C3F4E" w:rsidRDefault="006C3F4E">
            <w:pPr>
              <w:pStyle w:val="TAL"/>
            </w:pPr>
            <w:r>
              <w:rPr>
                <w:lang w:eastAsia="fr-FR"/>
              </w:rPr>
              <w:t>0..1</w:t>
            </w:r>
          </w:p>
        </w:tc>
        <w:tc>
          <w:tcPr>
            <w:tcW w:w="2645" w:type="pct"/>
            <w:shd w:val="clear" w:color="auto" w:fill="auto"/>
            <w:vAlign w:val="center"/>
          </w:tcPr>
          <w:p w14:paraId="063E075E" w14:textId="77777777" w:rsidR="006C3F4E" w:rsidRDefault="006C3F4E">
            <w:pPr>
              <w:pStyle w:val="TAL"/>
            </w:pPr>
            <w:r>
              <w:rPr>
                <w:lang w:eastAsia="fr-FR"/>
              </w:rPr>
              <w:t xml:space="preserve">Identifier of the target </w:t>
            </w:r>
            <w:r w:rsidR="00EB57F5">
              <w:rPr>
                <w:lang w:eastAsia="fr-FR"/>
              </w:rPr>
              <w:t xml:space="preserve">PCF </w:t>
            </w:r>
            <w:r>
              <w:rPr>
                <w:lang w:eastAsia="fr-FR"/>
              </w:rPr>
              <w:t>(service) instance towards which the request is redirected</w:t>
            </w:r>
            <w:r w:rsidR="00EB57F5">
              <w:rPr>
                <w:lang w:eastAsia="fr-FR"/>
              </w:rPr>
              <w:t>.</w:t>
            </w:r>
          </w:p>
        </w:tc>
      </w:tr>
    </w:tbl>
    <w:p w14:paraId="5B600F98" w14:textId="77777777" w:rsidR="006C3F4E" w:rsidRDefault="006C3F4E">
      <w:pPr>
        <w:rPr>
          <w:noProof/>
        </w:rPr>
      </w:pPr>
    </w:p>
    <w:p w14:paraId="0F431D47" w14:textId="77777777" w:rsidR="006C3F4E" w:rsidRDefault="006C3F4E">
      <w:pPr>
        <w:pStyle w:val="Heading4"/>
        <w:rPr>
          <w:noProof/>
        </w:rPr>
      </w:pPr>
      <w:bookmarkStart w:id="1687" w:name="_Toc28013416"/>
      <w:bookmarkStart w:id="1688" w:name="_Toc34222329"/>
      <w:bookmarkStart w:id="1689" w:name="_Toc36040512"/>
      <w:bookmarkStart w:id="1690" w:name="_Toc39134441"/>
      <w:bookmarkStart w:id="1691" w:name="_Toc43283388"/>
      <w:bookmarkStart w:id="1692" w:name="_Toc45134428"/>
      <w:bookmarkStart w:id="1693" w:name="_Toc49930028"/>
      <w:bookmarkStart w:id="1694" w:name="_Toc50024148"/>
      <w:bookmarkStart w:id="1695" w:name="_Toc51763636"/>
      <w:bookmarkStart w:id="1696" w:name="_Toc56594500"/>
      <w:bookmarkStart w:id="1697" w:name="_Toc67493842"/>
      <w:bookmarkStart w:id="1698" w:name="_Toc68169746"/>
      <w:bookmarkStart w:id="1699" w:name="_Toc73459356"/>
      <w:bookmarkStart w:id="1700" w:name="_Toc73459479"/>
      <w:bookmarkStart w:id="1701" w:name="_Toc74743016"/>
      <w:bookmarkStart w:id="1702" w:name="_Toc112918301"/>
      <w:bookmarkStart w:id="1703" w:name="_Toc120652802"/>
      <w:bookmarkStart w:id="1704" w:name="_Toc129205589"/>
      <w:bookmarkStart w:id="1705" w:name="_Toc129244408"/>
      <w:bookmarkStart w:id="1706" w:name="_Toc136530182"/>
      <w:bookmarkStart w:id="1707" w:name="_Toc136614779"/>
      <w:bookmarkStart w:id="1708" w:name="_Toc148460906"/>
      <w:bookmarkStart w:id="1709" w:name="_Toc151914903"/>
      <w:bookmarkStart w:id="1710" w:name="_Toc175739021"/>
      <w:bookmarkStart w:id="1711" w:name="_Toc183635335"/>
      <w:bookmarkStart w:id="1712" w:name="_Toc183639184"/>
      <w:r>
        <w:rPr>
          <w:noProof/>
        </w:rPr>
        <w:t>5.3.3.4</w:t>
      </w:r>
      <w:r>
        <w:rPr>
          <w:noProof/>
        </w:rPr>
        <w:tab/>
        <w:t>Resource Custom Operations</w:t>
      </w:r>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p>
    <w:p w14:paraId="1CC6E537" w14:textId="77777777" w:rsidR="006C3F4E" w:rsidRDefault="006C3F4E">
      <w:pPr>
        <w:pStyle w:val="Heading5"/>
        <w:rPr>
          <w:noProof/>
        </w:rPr>
      </w:pPr>
      <w:bookmarkStart w:id="1713" w:name="_Toc28013417"/>
      <w:bookmarkStart w:id="1714" w:name="_Toc34222330"/>
      <w:bookmarkStart w:id="1715" w:name="_Toc36040513"/>
      <w:bookmarkStart w:id="1716" w:name="_Toc39134442"/>
      <w:bookmarkStart w:id="1717" w:name="_Toc43283389"/>
      <w:bookmarkStart w:id="1718" w:name="_Toc45134429"/>
      <w:bookmarkStart w:id="1719" w:name="_Toc49930029"/>
      <w:bookmarkStart w:id="1720" w:name="_Toc50024149"/>
      <w:bookmarkStart w:id="1721" w:name="_Toc51763637"/>
      <w:bookmarkStart w:id="1722" w:name="_Toc56594501"/>
      <w:bookmarkStart w:id="1723" w:name="_Toc67493843"/>
      <w:bookmarkStart w:id="1724" w:name="_Toc68169747"/>
      <w:bookmarkStart w:id="1725" w:name="_Toc73459357"/>
      <w:bookmarkStart w:id="1726" w:name="_Toc73459480"/>
      <w:bookmarkStart w:id="1727" w:name="_Toc74743017"/>
      <w:bookmarkStart w:id="1728" w:name="_Toc112918302"/>
      <w:bookmarkStart w:id="1729" w:name="_Toc120652803"/>
      <w:bookmarkStart w:id="1730" w:name="_Toc129205590"/>
      <w:bookmarkStart w:id="1731" w:name="_Toc129244409"/>
      <w:bookmarkStart w:id="1732" w:name="_Toc136530183"/>
      <w:bookmarkStart w:id="1733" w:name="_Toc136614780"/>
      <w:bookmarkStart w:id="1734" w:name="_Toc148460907"/>
      <w:bookmarkStart w:id="1735" w:name="_Toc151914904"/>
      <w:bookmarkStart w:id="1736" w:name="_Toc175739022"/>
      <w:bookmarkStart w:id="1737" w:name="_Toc183635336"/>
      <w:bookmarkStart w:id="1738" w:name="_Toc183639185"/>
      <w:r>
        <w:rPr>
          <w:noProof/>
        </w:rPr>
        <w:t>5.3.3.4.1</w:t>
      </w:r>
      <w:r>
        <w:rPr>
          <w:noProof/>
        </w:rPr>
        <w:tab/>
        <w:t>Overview</w:t>
      </w:r>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p>
    <w:p w14:paraId="15544035" w14:textId="77777777" w:rsidR="006C3F4E" w:rsidRDefault="006C3F4E">
      <w:pPr>
        <w:pStyle w:val="TH"/>
        <w:rPr>
          <w:noProof/>
        </w:rPr>
      </w:pPr>
      <w:r>
        <w:rPr>
          <w:noProof/>
        </w:rPr>
        <w:t>Table 5.3.3.4.1-1: Custom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699"/>
        <w:gridCol w:w="2835"/>
        <w:gridCol w:w="2552"/>
        <w:gridCol w:w="2266"/>
      </w:tblGrid>
      <w:tr w:rsidR="006C3F4E" w14:paraId="4CA9892D" w14:textId="77777777" w:rsidTr="00503991">
        <w:trPr>
          <w:jc w:val="center"/>
        </w:trPr>
        <w:tc>
          <w:tcPr>
            <w:tcW w:w="1699" w:type="dxa"/>
            <w:shd w:val="clear" w:color="auto" w:fill="C0C0C0"/>
          </w:tcPr>
          <w:p w14:paraId="5C2FE0D5" w14:textId="77777777" w:rsidR="006C3F4E" w:rsidRDefault="006C3F4E">
            <w:pPr>
              <w:pStyle w:val="TAH"/>
              <w:rPr>
                <w:noProof/>
              </w:rPr>
            </w:pPr>
            <w:r>
              <w:rPr>
                <w:rFonts w:hint="eastAsia"/>
                <w:noProof/>
                <w:lang w:eastAsia="zh-CN"/>
              </w:rPr>
              <w:t>O</w:t>
            </w:r>
            <w:r>
              <w:rPr>
                <w:noProof/>
                <w:lang w:eastAsia="zh-CN"/>
              </w:rPr>
              <w:t>peration name</w:t>
            </w:r>
          </w:p>
        </w:tc>
        <w:tc>
          <w:tcPr>
            <w:tcW w:w="2835" w:type="dxa"/>
            <w:shd w:val="clear" w:color="auto" w:fill="C0C0C0"/>
            <w:vAlign w:val="center"/>
            <w:hideMark/>
          </w:tcPr>
          <w:p w14:paraId="33D13255" w14:textId="77777777" w:rsidR="006C3F4E" w:rsidRDefault="006C3F4E">
            <w:pPr>
              <w:pStyle w:val="TAH"/>
              <w:rPr>
                <w:noProof/>
              </w:rPr>
            </w:pPr>
            <w:r>
              <w:rPr>
                <w:noProof/>
              </w:rPr>
              <w:t>Custom operation URI</w:t>
            </w:r>
          </w:p>
        </w:tc>
        <w:tc>
          <w:tcPr>
            <w:tcW w:w="2552" w:type="dxa"/>
            <w:shd w:val="clear" w:color="auto" w:fill="C0C0C0"/>
            <w:vAlign w:val="center"/>
            <w:hideMark/>
          </w:tcPr>
          <w:p w14:paraId="7B84B061" w14:textId="77777777" w:rsidR="006C3F4E" w:rsidRDefault="006C3F4E">
            <w:pPr>
              <w:pStyle w:val="TAH"/>
              <w:rPr>
                <w:noProof/>
              </w:rPr>
            </w:pPr>
            <w:r>
              <w:rPr>
                <w:noProof/>
              </w:rPr>
              <w:t>Mapped HTTP method</w:t>
            </w:r>
          </w:p>
        </w:tc>
        <w:tc>
          <w:tcPr>
            <w:tcW w:w="2266" w:type="dxa"/>
            <w:shd w:val="clear" w:color="auto" w:fill="C0C0C0"/>
            <w:vAlign w:val="center"/>
            <w:hideMark/>
          </w:tcPr>
          <w:p w14:paraId="2C6F80B6" w14:textId="77777777" w:rsidR="006C3F4E" w:rsidRDefault="006C3F4E">
            <w:pPr>
              <w:pStyle w:val="TAH"/>
              <w:rPr>
                <w:noProof/>
              </w:rPr>
            </w:pPr>
            <w:r>
              <w:rPr>
                <w:noProof/>
              </w:rPr>
              <w:t>Description</w:t>
            </w:r>
          </w:p>
        </w:tc>
      </w:tr>
      <w:tr w:rsidR="006C3F4E" w14:paraId="27FF8838" w14:textId="77777777" w:rsidTr="00503991">
        <w:trPr>
          <w:jc w:val="center"/>
        </w:trPr>
        <w:tc>
          <w:tcPr>
            <w:tcW w:w="1699" w:type="dxa"/>
          </w:tcPr>
          <w:p w14:paraId="1F0072FE" w14:textId="77777777" w:rsidR="006C3F4E" w:rsidRDefault="006C3F4E">
            <w:pPr>
              <w:pStyle w:val="CommentText"/>
              <w:rPr>
                <w:rFonts w:ascii="Arial" w:hAnsi="Arial"/>
                <w:noProof/>
                <w:sz w:val="18"/>
              </w:rPr>
            </w:pPr>
            <w:r>
              <w:rPr>
                <w:rFonts w:ascii="Arial" w:hAnsi="Arial"/>
                <w:noProof/>
                <w:sz w:val="18"/>
              </w:rPr>
              <w:t>Update</w:t>
            </w:r>
          </w:p>
          <w:p w14:paraId="6F484679" w14:textId="77777777" w:rsidR="006C3F4E" w:rsidRDefault="006C3F4E">
            <w:pPr>
              <w:pStyle w:val="TAL"/>
              <w:rPr>
                <w:noProof/>
              </w:rPr>
            </w:pPr>
          </w:p>
        </w:tc>
        <w:tc>
          <w:tcPr>
            <w:tcW w:w="2835" w:type="dxa"/>
            <w:hideMark/>
          </w:tcPr>
          <w:p w14:paraId="42C485BF" w14:textId="77777777" w:rsidR="006C3F4E" w:rsidRDefault="006C3F4E">
            <w:pPr>
              <w:pStyle w:val="TAL"/>
              <w:rPr>
                <w:noProof/>
              </w:rPr>
            </w:pPr>
            <w:r>
              <w:rPr>
                <w:noProof/>
              </w:rPr>
              <w:t>/policies/{polAssoId}/update</w:t>
            </w:r>
          </w:p>
        </w:tc>
        <w:tc>
          <w:tcPr>
            <w:tcW w:w="2552" w:type="dxa"/>
            <w:hideMark/>
          </w:tcPr>
          <w:p w14:paraId="084BB88C" w14:textId="77777777" w:rsidR="006C3F4E" w:rsidRDefault="006C3F4E">
            <w:pPr>
              <w:pStyle w:val="TAL"/>
              <w:rPr>
                <w:noProof/>
              </w:rPr>
            </w:pPr>
            <w:r>
              <w:rPr>
                <w:noProof/>
              </w:rPr>
              <w:t>POST</w:t>
            </w:r>
          </w:p>
        </w:tc>
        <w:tc>
          <w:tcPr>
            <w:tcW w:w="2266" w:type="dxa"/>
            <w:hideMark/>
          </w:tcPr>
          <w:p w14:paraId="5BF38343" w14:textId="77777777" w:rsidR="006C3F4E" w:rsidRDefault="006C3F4E">
            <w:pPr>
              <w:pStyle w:val="TAL"/>
              <w:rPr>
                <w:noProof/>
              </w:rPr>
            </w:pPr>
            <w:r>
              <w:rPr>
                <w:noProof/>
              </w:rPr>
              <w:t>Report observed event trigger and obtain updated policies.</w:t>
            </w:r>
          </w:p>
        </w:tc>
      </w:tr>
    </w:tbl>
    <w:p w14:paraId="11198EE2" w14:textId="77777777" w:rsidR="006C3F4E" w:rsidRDefault="006C3F4E">
      <w:pPr>
        <w:rPr>
          <w:noProof/>
        </w:rPr>
      </w:pPr>
    </w:p>
    <w:p w14:paraId="1C8B32F8" w14:textId="77777777" w:rsidR="006C3F4E" w:rsidRDefault="006C3F4E">
      <w:pPr>
        <w:pStyle w:val="Heading5"/>
        <w:rPr>
          <w:noProof/>
        </w:rPr>
      </w:pPr>
      <w:bookmarkStart w:id="1739" w:name="_Toc28013418"/>
      <w:bookmarkStart w:id="1740" w:name="_Toc34222331"/>
      <w:bookmarkStart w:id="1741" w:name="_Toc36040514"/>
      <w:bookmarkStart w:id="1742" w:name="_Toc39134443"/>
      <w:bookmarkStart w:id="1743" w:name="_Toc43283390"/>
      <w:bookmarkStart w:id="1744" w:name="_Toc45134430"/>
      <w:bookmarkStart w:id="1745" w:name="_Toc49930030"/>
      <w:bookmarkStart w:id="1746" w:name="_Toc50024150"/>
      <w:bookmarkStart w:id="1747" w:name="_Toc51763638"/>
      <w:bookmarkStart w:id="1748" w:name="_Toc56594502"/>
      <w:bookmarkStart w:id="1749" w:name="_Toc67493844"/>
      <w:bookmarkStart w:id="1750" w:name="_Toc68169748"/>
      <w:bookmarkStart w:id="1751" w:name="_Toc73459358"/>
      <w:bookmarkStart w:id="1752" w:name="_Toc73459481"/>
      <w:bookmarkStart w:id="1753" w:name="_Toc74743018"/>
      <w:bookmarkStart w:id="1754" w:name="_Toc112918303"/>
      <w:bookmarkStart w:id="1755" w:name="_Toc120652804"/>
      <w:bookmarkStart w:id="1756" w:name="_Toc129205591"/>
      <w:bookmarkStart w:id="1757" w:name="_Toc129244410"/>
      <w:bookmarkStart w:id="1758" w:name="_Toc136530184"/>
      <w:bookmarkStart w:id="1759" w:name="_Toc136614781"/>
      <w:bookmarkStart w:id="1760" w:name="_Toc148460908"/>
      <w:bookmarkStart w:id="1761" w:name="_Toc151914905"/>
      <w:bookmarkStart w:id="1762" w:name="_Toc175739023"/>
      <w:bookmarkStart w:id="1763" w:name="_Toc183635337"/>
      <w:bookmarkStart w:id="1764" w:name="_Toc183639186"/>
      <w:r>
        <w:rPr>
          <w:noProof/>
        </w:rPr>
        <w:t>5.3.3.4.2</w:t>
      </w:r>
      <w:r>
        <w:rPr>
          <w:noProof/>
        </w:rPr>
        <w:tab/>
        <w:t>Operation: Update</w:t>
      </w:r>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p>
    <w:p w14:paraId="232F16C8" w14:textId="77777777" w:rsidR="006C3F4E" w:rsidRDefault="006C3F4E">
      <w:pPr>
        <w:pStyle w:val="Heading6"/>
        <w:rPr>
          <w:noProof/>
        </w:rPr>
      </w:pPr>
      <w:bookmarkStart w:id="1765" w:name="_Toc28013419"/>
      <w:bookmarkStart w:id="1766" w:name="_Toc34222332"/>
      <w:bookmarkStart w:id="1767" w:name="_Toc36040515"/>
      <w:bookmarkStart w:id="1768" w:name="_Toc39134444"/>
      <w:bookmarkStart w:id="1769" w:name="_Toc43283391"/>
      <w:bookmarkStart w:id="1770" w:name="_Toc45134431"/>
      <w:bookmarkStart w:id="1771" w:name="_Toc49930031"/>
      <w:bookmarkStart w:id="1772" w:name="_Toc50024151"/>
      <w:bookmarkStart w:id="1773" w:name="_Toc51763639"/>
      <w:bookmarkStart w:id="1774" w:name="_Toc56594503"/>
      <w:bookmarkStart w:id="1775" w:name="_Toc67493845"/>
      <w:bookmarkStart w:id="1776" w:name="_Toc68169749"/>
      <w:bookmarkStart w:id="1777" w:name="_Toc73459359"/>
      <w:bookmarkStart w:id="1778" w:name="_Toc73459482"/>
      <w:bookmarkStart w:id="1779" w:name="_Toc74743019"/>
      <w:bookmarkStart w:id="1780" w:name="_Toc112918304"/>
      <w:bookmarkStart w:id="1781" w:name="_Toc120652805"/>
      <w:bookmarkStart w:id="1782" w:name="_Toc129205592"/>
      <w:bookmarkStart w:id="1783" w:name="_Toc129244411"/>
      <w:bookmarkStart w:id="1784" w:name="_Toc136530185"/>
      <w:bookmarkStart w:id="1785" w:name="_Toc136614782"/>
      <w:bookmarkStart w:id="1786" w:name="_Toc148460909"/>
      <w:bookmarkStart w:id="1787" w:name="_Toc151914906"/>
      <w:bookmarkStart w:id="1788" w:name="_Toc175739024"/>
      <w:bookmarkStart w:id="1789" w:name="_Toc183635338"/>
      <w:bookmarkStart w:id="1790" w:name="_Toc183639187"/>
      <w:r>
        <w:rPr>
          <w:noProof/>
        </w:rPr>
        <w:t>5.3.3.4.2.1</w:t>
      </w:r>
      <w:r>
        <w:rPr>
          <w:noProof/>
        </w:rPr>
        <w:tab/>
        <w:t>Description</w:t>
      </w:r>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p>
    <w:p w14:paraId="6089C375" w14:textId="77777777" w:rsidR="006C3F4E" w:rsidRDefault="006C3F4E">
      <w:pPr>
        <w:rPr>
          <w:noProof/>
        </w:rPr>
      </w:pPr>
      <w:r>
        <w:rPr>
          <w:noProof/>
        </w:rPr>
        <w:t>The update custom operation allows an NF service consumer to report the occurrence on one or more policy request trigger(s) and to obtain related updated policies.</w:t>
      </w:r>
    </w:p>
    <w:p w14:paraId="201C4050" w14:textId="77777777" w:rsidR="006C3F4E" w:rsidRDefault="006C3F4E">
      <w:pPr>
        <w:pStyle w:val="Heading6"/>
        <w:rPr>
          <w:noProof/>
        </w:rPr>
      </w:pPr>
      <w:bookmarkStart w:id="1791" w:name="_Toc28013420"/>
      <w:bookmarkStart w:id="1792" w:name="_Toc34222333"/>
      <w:bookmarkStart w:id="1793" w:name="_Toc36040516"/>
      <w:bookmarkStart w:id="1794" w:name="_Toc39134445"/>
      <w:bookmarkStart w:id="1795" w:name="_Toc43283392"/>
      <w:bookmarkStart w:id="1796" w:name="_Toc45134432"/>
      <w:bookmarkStart w:id="1797" w:name="_Toc49930032"/>
      <w:bookmarkStart w:id="1798" w:name="_Toc50024152"/>
      <w:bookmarkStart w:id="1799" w:name="_Toc51763640"/>
      <w:bookmarkStart w:id="1800" w:name="_Toc56594504"/>
      <w:bookmarkStart w:id="1801" w:name="_Toc67493846"/>
      <w:bookmarkStart w:id="1802" w:name="_Toc68169750"/>
      <w:bookmarkStart w:id="1803" w:name="_Toc73459360"/>
      <w:bookmarkStart w:id="1804" w:name="_Toc73459483"/>
      <w:bookmarkStart w:id="1805" w:name="_Toc74743020"/>
      <w:bookmarkStart w:id="1806" w:name="_Toc112918305"/>
      <w:bookmarkStart w:id="1807" w:name="_Toc120652806"/>
      <w:bookmarkStart w:id="1808" w:name="_Toc129205593"/>
      <w:bookmarkStart w:id="1809" w:name="_Toc129244412"/>
      <w:bookmarkStart w:id="1810" w:name="_Toc136530186"/>
      <w:bookmarkStart w:id="1811" w:name="_Toc136614783"/>
      <w:bookmarkStart w:id="1812" w:name="_Toc148460910"/>
      <w:bookmarkStart w:id="1813" w:name="_Toc151914907"/>
      <w:bookmarkStart w:id="1814" w:name="_Toc175739025"/>
      <w:bookmarkStart w:id="1815" w:name="_Toc183635339"/>
      <w:bookmarkStart w:id="1816" w:name="_Toc183639188"/>
      <w:r>
        <w:rPr>
          <w:noProof/>
        </w:rPr>
        <w:t>5.3.3.4.2.2</w:t>
      </w:r>
      <w:r>
        <w:rPr>
          <w:noProof/>
        </w:rPr>
        <w:tab/>
        <w:t>Operation Definition</w:t>
      </w:r>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p>
    <w:p w14:paraId="76DC0A9C" w14:textId="77777777" w:rsidR="006C3F4E" w:rsidRDefault="006C3F4E">
      <w:pPr>
        <w:rPr>
          <w:noProof/>
        </w:rPr>
      </w:pPr>
      <w:r>
        <w:rPr>
          <w:noProof/>
        </w:rPr>
        <w:t>This operation shall support the request data structures specified in table 5.3.3.4.2.2-1 and the response data structure and response codes specified in table 5.3.3.4.2.2-2.</w:t>
      </w:r>
    </w:p>
    <w:p w14:paraId="729002CC" w14:textId="77777777" w:rsidR="006C3F4E" w:rsidRDefault="006C3F4E">
      <w:pPr>
        <w:pStyle w:val="TH"/>
        <w:rPr>
          <w:noProof/>
        </w:rPr>
      </w:pPr>
      <w:r>
        <w:rPr>
          <w:noProof/>
        </w:rPr>
        <w:t>Table 5.3.3.4.2.2-1: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69"/>
        <w:gridCol w:w="450"/>
        <w:gridCol w:w="1170"/>
        <w:gridCol w:w="5790"/>
      </w:tblGrid>
      <w:tr w:rsidR="006C3F4E" w14:paraId="4B32DA6A" w14:textId="77777777" w:rsidTr="00503991">
        <w:trPr>
          <w:jc w:val="center"/>
        </w:trPr>
        <w:tc>
          <w:tcPr>
            <w:tcW w:w="2269" w:type="dxa"/>
            <w:tcBorders>
              <w:bottom w:val="single" w:sz="6" w:space="0" w:color="auto"/>
            </w:tcBorders>
            <w:shd w:val="clear" w:color="auto" w:fill="C0C0C0"/>
            <w:hideMark/>
          </w:tcPr>
          <w:p w14:paraId="19C83D54" w14:textId="77777777" w:rsidR="006C3F4E" w:rsidRDefault="006C3F4E">
            <w:pPr>
              <w:pStyle w:val="TAH"/>
              <w:rPr>
                <w:noProof/>
              </w:rPr>
            </w:pPr>
            <w:r>
              <w:rPr>
                <w:noProof/>
              </w:rPr>
              <w:t>Data type</w:t>
            </w:r>
          </w:p>
        </w:tc>
        <w:tc>
          <w:tcPr>
            <w:tcW w:w="450" w:type="dxa"/>
            <w:tcBorders>
              <w:bottom w:val="single" w:sz="6" w:space="0" w:color="auto"/>
            </w:tcBorders>
            <w:shd w:val="clear" w:color="auto" w:fill="C0C0C0"/>
            <w:hideMark/>
          </w:tcPr>
          <w:p w14:paraId="31E584AD" w14:textId="77777777" w:rsidR="006C3F4E" w:rsidRDefault="006C3F4E">
            <w:pPr>
              <w:pStyle w:val="TAH"/>
              <w:rPr>
                <w:noProof/>
              </w:rPr>
            </w:pPr>
            <w:r>
              <w:rPr>
                <w:noProof/>
              </w:rPr>
              <w:t>P</w:t>
            </w:r>
          </w:p>
        </w:tc>
        <w:tc>
          <w:tcPr>
            <w:tcW w:w="1170" w:type="dxa"/>
            <w:tcBorders>
              <w:bottom w:val="single" w:sz="6" w:space="0" w:color="auto"/>
            </w:tcBorders>
            <w:shd w:val="clear" w:color="auto" w:fill="C0C0C0"/>
            <w:hideMark/>
          </w:tcPr>
          <w:p w14:paraId="4D1FAD6D" w14:textId="77777777" w:rsidR="006C3F4E" w:rsidRDefault="006C3F4E">
            <w:pPr>
              <w:pStyle w:val="TAH"/>
              <w:rPr>
                <w:noProof/>
              </w:rPr>
            </w:pPr>
            <w:r>
              <w:rPr>
                <w:noProof/>
              </w:rPr>
              <w:t>Cardinality</w:t>
            </w:r>
          </w:p>
        </w:tc>
        <w:tc>
          <w:tcPr>
            <w:tcW w:w="5790" w:type="dxa"/>
            <w:tcBorders>
              <w:bottom w:val="single" w:sz="6" w:space="0" w:color="auto"/>
            </w:tcBorders>
            <w:shd w:val="clear" w:color="auto" w:fill="C0C0C0"/>
            <w:vAlign w:val="center"/>
            <w:hideMark/>
          </w:tcPr>
          <w:p w14:paraId="534CFA80" w14:textId="77777777" w:rsidR="006C3F4E" w:rsidRDefault="006C3F4E">
            <w:pPr>
              <w:pStyle w:val="TAH"/>
              <w:rPr>
                <w:noProof/>
              </w:rPr>
            </w:pPr>
            <w:r>
              <w:rPr>
                <w:noProof/>
              </w:rPr>
              <w:t>Description</w:t>
            </w:r>
          </w:p>
        </w:tc>
      </w:tr>
      <w:tr w:rsidR="006C3F4E" w14:paraId="76DFF21A" w14:textId="77777777" w:rsidTr="00503991">
        <w:trPr>
          <w:jc w:val="center"/>
        </w:trPr>
        <w:tc>
          <w:tcPr>
            <w:tcW w:w="2269" w:type="dxa"/>
            <w:tcBorders>
              <w:top w:val="single" w:sz="6" w:space="0" w:color="auto"/>
            </w:tcBorders>
            <w:hideMark/>
          </w:tcPr>
          <w:p w14:paraId="78F1ED25" w14:textId="77777777" w:rsidR="006C3F4E" w:rsidRDefault="006C3F4E">
            <w:pPr>
              <w:pStyle w:val="TAL"/>
              <w:rPr>
                <w:noProof/>
              </w:rPr>
            </w:pPr>
            <w:r>
              <w:rPr>
                <w:noProof/>
              </w:rPr>
              <w:t>PolicyAssociationUpdateRequest</w:t>
            </w:r>
          </w:p>
        </w:tc>
        <w:tc>
          <w:tcPr>
            <w:tcW w:w="450" w:type="dxa"/>
            <w:tcBorders>
              <w:top w:val="single" w:sz="6" w:space="0" w:color="auto"/>
            </w:tcBorders>
            <w:hideMark/>
          </w:tcPr>
          <w:p w14:paraId="7423A012" w14:textId="77777777" w:rsidR="006C3F4E" w:rsidRDefault="006C3F4E">
            <w:pPr>
              <w:pStyle w:val="TAC"/>
              <w:rPr>
                <w:noProof/>
              </w:rPr>
            </w:pPr>
            <w:r>
              <w:rPr>
                <w:noProof/>
              </w:rPr>
              <w:t>M</w:t>
            </w:r>
          </w:p>
        </w:tc>
        <w:tc>
          <w:tcPr>
            <w:tcW w:w="1170" w:type="dxa"/>
            <w:tcBorders>
              <w:top w:val="single" w:sz="6" w:space="0" w:color="auto"/>
            </w:tcBorders>
            <w:hideMark/>
          </w:tcPr>
          <w:p w14:paraId="15C0C7A8" w14:textId="77777777" w:rsidR="006C3F4E" w:rsidRDefault="006C3F4E">
            <w:pPr>
              <w:pStyle w:val="TAC"/>
              <w:rPr>
                <w:noProof/>
              </w:rPr>
            </w:pPr>
            <w:r>
              <w:rPr>
                <w:noProof/>
              </w:rPr>
              <w:t>1</w:t>
            </w:r>
          </w:p>
        </w:tc>
        <w:tc>
          <w:tcPr>
            <w:tcW w:w="5790" w:type="dxa"/>
            <w:tcBorders>
              <w:top w:val="single" w:sz="6" w:space="0" w:color="auto"/>
            </w:tcBorders>
            <w:hideMark/>
          </w:tcPr>
          <w:p w14:paraId="1FB827EA" w14:textId="77777777" w:rsidR="006C3F4E" w:rsidRDefault="006C3F4E">
            <w:pPr>
              <w:pStyle w:val="TAL"/>
              <w:rPr>
                <w:noProof/>
              </w:rPr>
            </w:pPr>
            <w:r>
              <w:rPr>
                <w:noProof/>
              </w:rPr>
              <w:t>Describes the observed policy control request trigger(s).</w:t>
            </w:r>
          </w:p>
        </w:tc>
      </w:tr>
    </w:tbl>
    <w:p w14:paraId="0857D532" w14:textId="77777777" w:rsidR="006C3F4E" w:rsidRDefault="006C3F4E">
      <w:pPr>
        <w:rPr>
          <w:noProof/>
        </w:rPr>
      </w:pPr>
    </w:p>
    <w:p w14:paraId="2C9A9B7C" w14:textId="77777777" w:rsidR="006C3F4E" w:rsidRDefault="006C3F4E">
      <w:pPr>
        <w:pStyle w:val="TH"/>
        <w:rPr>
          <w:noProof/>
        </w:rPr>
      </w:pPr>
      <w:r>
        <w:rPr>
          <w:noProof/>
        </w:rPr>
        <w:t>Table 5.3.3.4.2.2-2: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4"/>
        <w:gridCol w:w="2214"/>
        <w:gridCol w:w="33"/>
        <w:gridCol w:w="429"/>
        <w:gridCol w:w="34"/>
        <w:gridCol w:w="1103"/>
        <w:gridCol w:w="35"/>
        <w:gridCol w:w="1528"/>
        <w:gridCol w:w="30"/>
        <w:gridCol w:w="4239"/>
        <w:gridCol w:w="31"/>
        <w:gridCol w:w="9"/>
      </w:tblGrid>
      <w:tr w:rsidR="006C3F4E" w14:paraId="38D52C7D" w14:textId="77777777" w:rsidTr="00503991">
        <w:trPr>
          <w:gridAfter w:val="2"/>
          <w:wAfter w:w="40" w:type="dxa"/>
          <w:jc w:val="center"/>
        </w:trPr>
        <w:tc>
          <w:tcPr>
            <w:tcW w:w="2248" w:type="dxa"/>
            <w:gridSpan w:val="2"/>
            <w:tcBorders>
              <w:bottom w:val="single" w:sz="6" w:space="0" w:color="auto"/>
            </w:tcBorders>
            <w:shd w:val="clear" w:color="auto" w:fill="C0C0C0"/>
            <w:hideMark/>
          </w:tcPr>
          <w:p w14:paraId="424B9FFD" w14:textId="77777777" w:rsidR="006C3F4E" w:rsidRDefault="006C3F4E">
            <w:pPr>
              <w:pStyle w:val="TAH"/>
              <w:rPr>
                <w:noProof/>
              </w:rPr>
            </w:pPr>
            <w:r>
              <w:rPr>
                <w:noProof/>
              </w:rPr>
              <w:t>Data type</w:t>
            </w:r>
          </w:p>
        </w:tc>
        <w:tc>
          <w:tcPr>
            <w:tcW w:w="462" w:type="dxa"/>
            <w:gridSpan w:val="2"/>
            <w:tcBorders>
              <w:bottom w:val="single" w:sz="6" w:space="0" w:color="auto"/>
            </w:tcBorders>
            <w:shd w:val="clear" w:color="auto" w:fill="C0C0C0"/>
            <w:hideMark/>
          </w:tcPr>
          <w:p w14:paraId="6A4592BC" w14:textId="77777777" w:rsidR="006C3F4E" w:rsidRDefault="006C3F4E">
            <w:pPr>
              <w:pStyle w:val="TAH"/>
              <w:rPr>
                <w:noProof/>
              </w:rPr>
            </w:pPr>
            <w:r>
              <w:rPr>
                <w:noProof/>
              </w:rPr>
              <w:t>P</w:t>
            </w:r>
          </w:p>
        </w:tc>
        <w:tc>
          <w:tcPr>
            <w:tcW w:w="1137" w:type="dxa"/>
            <w:gridSpan w:val="2"/>
            <w:tcBorders>
              <w:bottom w:val="single" w:sz="6" w:space="0" w:color="auto"/>
            </w:tcBorders>
            <w:shd w:val="clear" w:color="auto" w:fill="C0C0C0"/>
            <w:hideMark/>
          </w:tcPr>
          <w:p w14:paraId="0A1B30BC" w14:textId="77777777" w:rsidR="006C3F4E" w:rsidRDefault="006C3F4E">
            <w:pPr>
              <w:pStyle w:val="TAH"/>
              <w:rPr>
                <w:noProof/>
              </w:rPr>
            </w:pPr>
            <w:r>
              <w:rPr>
                <w:noProof/>
              </w:rPr>
              <w:t>Cardinality</w:t>
            </w:r>
          </w:p>
        </w:tc>
        <w:tc>
          <w:tcPr>
            <w:tcW w:w="1563" w:type="dxa"/>
            <w:gridSpan w:val="2"/>
            <w:tcBorders>
              <w:bottom w:val="single" w:sz="6" w:space="0" w:color="auto"/>
            </w:tcBorders>
            <w:shd w:val="clear" w:color="auto" w:fill="C0C0C0"/>
            <w:hideMark/>
          </w:tcPr>
          <w:p w14:paraId="50294821" w14:textId="77777777" w:rsidR="006C3F4E" w:rsidRDefault="006C3F4E">
            <w:pPr>
              <w:pStyle w:val="TAH"/>
              <w:rPr>
                <w:noProof/>
              </w:rPr>
            </w:pPr>
            <w:r>
              <w:rPr>
                <w:noProof/>
              </w:rPr>
              <w:t>Response codes</w:t>
            </w:r>
          </w:p>
        </w:tc>
        <w:tc>
          <w:tcPr>
            <w:tcW w:w="4269" w:type="dxa"/>
            <w:gridSpan w:val="2"/>
            <w:tcBorders>
              <w:bottom w:val="single" w:sz="6" w:space="0" w:color="auto"/>
            </w:tcBorders>
            <w:shd w:val="clear" w:color="auto" w:fill="C0C0C0"/>
            <w:hideMark/>
          </w:tcPr>
          <w:p w14:paraId="5AC0FDCB" w14:textId="77777777" w:rsidR="006C3F4E" w:rsidRDefault="006C3F4E">
            <w:pPr>
              <w:pStyle w:val="TAH"/>
              <w:rPr>
                <w:noProof/>
              </w:rPr>
            </w:pPr>
            <w:r>
              <w:rPr>
                <w:noProof/>
              </w:rPr>
              <w:t>Description</w:t>
            </w:r>
          </w:p>
        </w:tc>
      </w:tr>
      <w:tr w:rsidR="006C3F4E" w14:paraId="34277092" w14:textId="77777777" w:rsidTr="00503991">
        <w:trPr>
          <w:gridAfter w:val="2"/>
          <w:wAfter w:w="40" w:type="dxa"/>
          <w:jc w:val="center"/>
        </w:trPr>
        <w:tc>
          <w:tcPr>
            <w:tcW w:w="2248" w:type="dxa"/>
            <w:gridSpan w:val="2"/>
            <w:tcBorders>
              <w:top w:val="single" w:sz="6" w:space="0" w:color="auto"/>
            </w:tcBorders>
            <w:hideMark/>
          </w:tcPr>
          <w:p w14:paraId="651885C9" w14:textId="77777777" w:rsidR="006C3F4E" w:rsidRDefault="006C3F4E">
            <w:pPr>
              <w:pStyle w:val="TAL"/>
              <w:rPr>
                <w:noProof/>
              </w:rPr>
            </w:pPr>
            <w:r>
              <w:rPr>
                <w:noProof/>
              </w:rPr>
              <w:t>PolicyUpdate</w:t>
            </w:r>
          </w:p>
        </w:tc>
        <w:tc>
          <w:tcPr>
            <w:tcW w:w="462" w:type="dxa"/>
            <w:gridSpan w:val="2"/>
            <w:tcBorders>
              <w:top w:val="single" w:sz="6" w:space="0" w:color="auto"/>
            </w:tcBorders>
            <w:hideMark/>
          </w:tcPr>
          <w:p w14:paraId="78D149B5" w14:textId="77777777" w:rsidR="006C3F4E" w:rsidRDefault="006C3F4E">
            <w:pPr>
              <w:pStyle w:val="TAC"/>
              <w:rPr>
                <w:noProof/>
              </w:rPr>
            </w:pPr>
            <w:r>
              <w:rPr>
                <w:noProof/>
              </w:rPr>
              <w:t>M</w:t>
            </w:r>
          </w:p>
        </w:tc>
        <w:tc>
          <w:tcPr>
            <w:tcW w:w="1137" w:type="dxa"/>
            <w:gridSpan w:val="2"/>
            <w:tcBorders>
              <w:top w:val="single" w:sz="6" w:space="0" w:color="auto"/>
            </w:tcBorders>
            <w:hideMark/>
          </w:tcPr>
          <w:p w14:paraId="10058EDB" w14:textId="77777777" w:rsidR="006C3F4E" w:rsidRDefault="006C3F4E">
            <w:pPr>
              <w:pStyle w:val="TAC"/>
              <w:rPr>
                <w:noProof/>
              </w:rPr>
            </w:pPr>
            <w:r>
              <w:rPr>
                <w:noProof/>
              </w:rPr>
              <w:t>1</w:t>
            </w:r>
          </w:p>
        </w:tc>
        <w:tc>
          <w:tcPr>
            <w:tcW w:w="1563" w:type="dxa"/>
            <w:gridSpan w:val="2"/>
            <w:tcBorders>
              <w:top w:val="single" w:sz="6" w:space="0" w:color="auto"/>
            </w:tcBorders>
            <w:hideMark/>
          </w:tcPr>
          <w:p w14:paraId="404622D4" w14:textId="77777777" w:rsidR="006C3F4E" w:rsidRDefault="006C3F4E">
            <w:pPr>
              <w:pStyle w:val="TAL"/>
              <w:rPr>
                <w:noProof/>
              </w:rPr>
            </w:pPr>
            <w:r>
              <w:rPr>
                <w:noProof/>
              </w:rPr>
              <w:t>200 OK</w:t>
            </w:r>
          </w:p>
        </w:tc>
        <w:tc>
          <w:tcPr>
            <w:tcW w:w="4269" w:type="dxa"/>
            <w:gridSpan w:val="2"/>
            <w:tcBorders>
              <w:top w:val="single" w:sz="6" w:space="0" w:color="auto"/>
            </w:tcBorders>
            <w:hideMark/>
          </w:tcPr>
          <w:p w14:paraId="5DB2EC7D" w14:textId="77777777" w:rsidR="006C3F4E" w:rsidRDefault="006C3F4E">
            <w:pPr>
              <w:pStyle w:val="TAL"/>
              <w:rPr>
                <w:noProof/>
              </w:rPr>
            </w:pPr>
            <w:r>
              <w:rPr>
                <w:noProof/>
              </w:rPr>
              <w:t>Describes updated policies.</w:t>
            </w:r>
          </w:p>
        </w:tc>
      </w:tr>
      <w:tr w:rsidR="006C3F4E" w14:paraId="5B20F58F" w14:textId="77777777" w:rsidTr="00503991">
        <w:trPr>
          <w:gridBefore w:val="1"/>
          <w:gridAfter w:val="1"/>
          <w:wBefore w:w="34" w:type="dxa"/>
          <w:wAfter w:w="9" w:type="dxa"/>
          <w:jc w:val="center"/>
        </w:trPr>
        <w:tc>
          <w:tcPr>
            <w:tcW w:w="2247" w:type="dxa"/>
            <w:gridSpan w:val="2"/>
          </w:tcPr>
          <w:p w14:paraId="68165FDD" w14:textId="77777777" w:rsidR="006C3F4E" w:rsidRDefault="006C3F4E">
            <w:pPr>
              <w:pStyle w:val="TAL"/>
              <w:rPr>
                <w:noProof/>
              </w:rPr>
            </w:pPr>
            <w:r>
              <w:t>RedirectResponse</w:t>
            </w:r>
          </w:p>
        </w:tc>
        <w:tc>
          <w:tcPr>
            <w:tcW w:w="463" w:type="dxa"/>
            <w:gridSpan w:val="2"/>
          </w:tcPr>
          <w:p w14:paraId="3D687E6C" w14:textId="77777777" w:rsidR="006C3F4E" w:rsidRDefault="006C3F4E">
            <w:pPr>
              <w:pStyle w:val="TAC"/>
              <w:rPr>
                <w:noProof/>
              </w:rPr>
            </w:pPr>
            <w:r>
              <w:t>O</w:t>
            </w:r>
          </w:p>
        </w:tc>
        <w:tc>
          <w:tcPr>
            <w:tcW w:w="1138" w:type="dxa"/>
            <w:gridSpan w:val="2"/>
          </w:tcPr>
          <w:p w14:paraId="6CC6C69B" w14:textId="77777777" w:rsidR="006C3F4E" w:rsidRDefault="006C3F4E">
            <w:pPr>
              <w:pStyle w:val="TAC"/>
              <w:rPr>
                <w:noProof/>
              </w:rPr>
            </w:pPr>
            <w:r>
              <w:t>0..1</w:t>
            </w:r>
          </w:p>
        </w:tc>
        <w:tc>
          <w:tcPr>
            <w:tcW w:w="1558" w:type="dxa"/>
            <w:gridSpan w:val="2"/>
          </w:tcPr>
          <w:p w14:paraId="20BE0C31" w14:textId="77777777" w:rsidR="006C3F4E" w:rsidRDefault="006C3F4E">
            <w:pPr>
              <w:pStyle w:val="TAL"/>
              <w:rPr>
                <w:noProof/>
              </w:rPr>
            </w:pPr>
            <w:r>
              <w:t>307 Temporary Redirect</w:t>
            </w:r>
          </w:p>
        </w:tc>
        <w:tc>
          <w:tcPr>
            <w:tcW w:w="4270" w:type="dxa"/>
            <w:gridSpan w:val="2"/>
          </w:tcPr>
          <w:p w14:paraId="35E66C39" w14:textId="77777777" w:rsidR="00772C8D" w:rsidRDefault="006C3F4E" w:rsidP="00772C8D">
            <w:pPr>
              <w:pStyle w:val="TAL"/>
            </w:pPr>
            <w:r>
              <w:t>Temporary redirection, during Individual UE policy modification.</w:t>
            </w:r>
          </w:p>
          <w:p w14:paraId="63D297ED" w14:textId="77777777" w:rsidR="00772C8D" w:rsidRDefault="00772C8D" w:rsidP="00772C8D">
            <w:pPr>
              <w:pStyle w:val="TAL"/>
            </w:pPr>
          </w:p>
          <w:p w14:paraId="211B5B68" w14:textId="77777777" w:rsidR="00772C8D" w:rsidRDefault="006C3F4E" w:rsidP="00772C8D">
            <w:pPr>
              <w:pStyle w:val="TAL"/>
            </w:pPr>
            <w:r>
              <w:t>Applicable if the feature "</w:t>
            </w:r>
            <w:r>
              <w:rPr>
                <w:rFonts w:cs="Arial"/>
                <w:szCs w:val="18"/>
              </w:rPr>
              <w:t>ES3XX</w:t>
            </w:r>
            <w:r>
              <w:t>" is supported.</w:t>
            </w:r>
          </w:p>
          <w:p w14:paraId="318E655F" w14:textId="77777777" w:rsidR="00772C8D" w:rsidRDefault="00772C8D" w:rsidP="00772C8D">
            <w:pPr>
              <w:pStyle w:val="TAL"/>
            </w:pPr>
          </w:p>
          <w:p w14:paraId="3ED3B704" w14:textId="77777777" w:rsidR="006C3F4E" w:rsidRDefault="00772C8D" w:rsidP="00772C8D">
            <w:pPr>
              <w:pStyle w:val="TAL"/>
              <w:rPr>
                <w:noProof/>
              </w:rPr>
            </w:pPr>
            <w:r>
              <w:rPr>
                <w:lang w:eastAsia="zh-CN"/>
              </w:rPr>
              <w:t>(NOTE 3)</w:t>
            </w:r>
          </w:p>
        </w:tc>
      </w:tr>
      <w:tr w:rsidR="006C3F4E" w14:paraId="7352F231" w14:textId="77777777" w:rsidTr="00503991">
        <w:trPr>
          <w:gridBefore w:val="1"/>
          <w:gridAfter w:val="1"/>
          <w:wBefore w:w="34" w:type="dxa"/>
          <w:wAfter w:w="9" w:type="dxa"/>
          <w:jc w:val="center"/>
        </w:trPr>
        <w:tc>
          <w:tcPr>
            <w:tcW w:w="2247" w:type="dxa"/>
            <w:gridSpan w:val="2"/>
          </w:tcPr>
          <w:p w14:paraId="1A795860" w14:textId="77777777" w:rsidR="006C3F4E" w:rsidRDefault="006C3F4E">
            <w:pPr>
              <w:pStyle w:val="TAL"/>
              <w:rPr>
                <w:noProof/>
              </w:rPr>
            </w:pPr>
            <w:r>
              <w:t>RedirectResponse</w:t>
            </w:r>
          </w:p>
        </w:tc>
        <w:tc>
          <w:tcPr>
            <w:tcW w:w="463" w:type="dxa"/>
            <w:gridSpan w:val="2"/>
          </w:tcPr>
          <w:p w14:paraId="3C402428" w14:textId="77777777" w:rsidR="006C3F4E" w:rsidRDefault="006C3F4E">
            <w:pPr>
              <w:pStyle w:val="TAC"/>
              <w:rPr>
                <w:noProof/>
              </w:rPr>
            </w:pPr>
            <w:r>
              <w:t>O</w:t>
            </w:r>
          </w:p>
        </w:tc>
        <w:tc>
          <w:tcPr>
            <w:tcW w:w="1138" w:type="dxa"/>
            <w:gridSpan w:val="2"/>
          </w:tcPr>
          <w:p w14:paraId="03B7DEBD" w14:textId="77777777" w:rsidR="006C3F4E" w:rsidRDefault="006C3F4E">
            <w:pPr>
              <w:pStyle w:val="TAC"/>
              <w:rPr>
                <w:noProof/>
              </w:rPr>
            </w:pPr>
            <w:r>
              <w:t>0..1</w:t>
            </w:r>
          </w:p>
        </w:tc>
        <w:tc>
          <w:tcPr>
            <w:tcW w:w="1558" w:type="dxa"/>
            <w:gridSpan w:val="2"/>
          </w:tcPr>
          <w:p w14:paraId="3FE8A1B9" w14:textId="77777777" w:rsidR="006C3F4E" w:rsidRDefault="006C3F4E">
            <w:pPr>
              <w:pStyle w:val="TAL"/>
              <w:rPr>
                <w:noProof/>
              </w:rPr>
            </w:pPr>
            <w:r>
              <w:t>308 Permanent Redirect</w:t>
            </w:r>
          </w:p>
        </w:tc>
        <w:tc>
          <w:tcPr>
            <w:tcW w:w="4270" w:type="dxa"/>
            <w:gridSpan w:val="2"/>
          </w:tcPr>
          <w:p w14:paraId="5A90FE5D" w14:textId="77777777" w:rsidR="00772C8D" w:rsidRDefault="006C3F4E" w:rsidP="00772C8D">
            <w:pPr>
              <w:pStyle w:val="TAL"/>
            </w:pPr>
            <w:r>
              <w:t>Permanent redirection, during Individual UE policy modification.</w:t>
            </w:r>
          </w:p>
          <w:p w14:paraId="077B0C8E" w14:textId="77777777" w:rsidR="00772C8D" w:rsidRDefault="00772C8D" w:rsidP="00772C8D">
            <w:pPr>
              <w:pStyle w:val="TAL"/>
            </w:pPr>
          </w:p>
          <w:p w14:paraId="169D641A" w14:textId="77777777" w:rsidR="00772C8D" w:rsidRDefault="006C3F4E" w:rsidP="00772C8D">
            <w:pPr>
              <w:pStyle w:val="TAL"/>
            </w:pPr>
            <w:r>
              <w:t>Applicable if the feature "</w:t>
            </w:r>
            <w:r>
              <w:rPr>
                <w:rFonts w:cs="Arial"/>
                <w:szCs w:val="18"/>
              </w:rPr>
              <w:t>ES3XX</w:t>
            </w:r>
            <w:r>
              <w:t>" is supported.</w:t>
            </w:r>
          </w:p>
          <w:p w14:paraId="2F15FBFC" w14:textId="77777777" w:rsidR="00772C8D" w:rsidRDefault="00772C8D" w:rsidP="00772C8D">
            <w:pPr>
              <w:pStyle w:val="TAL"/>
            </w:pPr>
          </w:p>
          <w:p w14:paraId="7970B169" w14:textId="77777777" w:rsidR="006C3F4E" w:rsidRDefault="00772C8D" w:rsidP="00772C8D">
            <w:pPr>
              <w:pStyle w:val="TAL"/>
              <w:rPr>
                <w:noProof/>
              </w:rPr>
            </w:pPr>
            <w:r>
              <w:rPr>
                <w:lang w:eastAsia="zh-CN"/>
              </w:rPr>
              <w:t>(NOTE 3)</w:t>
            </w:r>
          </w:p>
        </w:tc>
      </w:tr>
      <w:tr w:rsidR="006C3F4E" w14:paraId="3525AF65" w14:textId="77777777" w:rsidTr="00503991">
        <w:trPr>
          <w:gridBefore w:val="1"/>
          <w:wBefore w:w="34" w:type="dxa"/>
          <w:jc w:val="center"/>
        </w:trPr>
        <w:tc>
          <w:tcPr>
            <w:tcW w:w="2247" w:type="dxa"/>
            <w:gridSpan w:val="2"/>
          </w:tcPr>
          <w:p w14:paraId="5022351D" w14:textId="77777777" w:rsidR="006C3F4E" w:rsidRDefault="006C3F4E">
            <w:pPr>
              <w:pStyle w:val="TAL"/>
              <w:rPr>
                <w:noProof/>
              </w:rPr>
            </w:pPr>
            <w:r>
              <w:t>ProblemDetails</w:t>
            </w:r>
          </w:p>
        </w:tc>
        <w:tc>
          <w:tcPr>
            <w:tcW w:w="463" w:type="dxa"/>
            <w:gridSpan w:val="2"/>
          </w:tcPr>
          <w:p w14:paraId="4B5C885B" w14:textId="77777777" w:rsidR="006C3F4E" w:rsidRDefault="006C3F4E">
            <w:pPr>
              <w:pStyle w:val="TAC"/>
              <w:rPr>
                <w:noProof/>
              </w:rPr>
            </w:pPr>
            <w:r>
              <w:rPr>
                <w:lang w:eastAsia="zh-CN"/>
              </w:rPr>
              <w:t>O</w:t>
            </w:r>
          </w:p>
        </w:tc>
        <w:tc>
          <w:tcPr>
            <w:tcW w:w="1138" w:type="dxa"/>
            <w:gridSpan w:val="2"/>
          </w:tcPr>
          <w:p w14:paraId="37E7D756" w14:textId="77777777" w:rsidR="006C3F4E" w:rsidRDefault="006C3F4E">
            <w:pPr>
              <w:pStyle w:val="TAC"/>
              <w:rPr>
                <w:noProof/>
              </w:rPr>
            </w:pPr>
            <w:r>
              <w:rPr>
                <w:lang w:eastAsia="zh-CN"/>
              </w:rPr>
              <w:t>0..1</w:t>
            </w:r>
          </w:p>
        </w:tc>
        <w:tc>
          <w:tcPr>
            <w:tcW w:w="1558" w:type="dxa"/>
            <w:gridSpan w:val="2"/>
          </w:tcPr>
          <w:p w14:paraId="543CD4A2" w14:textId="77777777" w:rsidR="006C3F4E" w:rsidRDefault="006C3F4E">
            <w:pPr>
              <w:pStyle w:val="TAL"/>
              <w:rPr>
                <w:noProof/>
              </w:rPr>
            </w:pPr>
            <w:r>
              <w:rPr>
                <w:lang w:eastAsia="zh-CN"/>
              </w:rPr>
              <w:t>400 Bad Request</w:t>
            </w:r>
          </w:p>
        </w:tc>
        <w:tc>
          <w:tcPr>
            <w:tcW w:w="4279" w:type="dxa"/>
            <w:gridSpan w:val="3"/>
          </w:tcPr>
          <w:p w14:paraId="3CB63540" w14:textId="77777777" w:rsidR="006C3F4E" w:rsidRDefault="006C3F4E">
            <w:pPr>
              <w:pStyle w:val="TAL"/>
              <w:rPr>
                <w:noProof/>
              </w:rPr>
            </w:pPr>
            <w:r>
              <w:t>(NOTE 2)</w:t>
            </w:r>
          </w:p>
        </w:tc>
      </w:tr>
      <w:tr w:rsidR="003F161E" w14:paraId="46AD135D" w14:textId="77777777" w:rsidTr="00503991">
        <w:trPr>
          <w:gridBefore w:val="1"/>
          <w:wBefore w:w="34" w:type="dxa"/>
          <w:jc w:val="center"/>
        </w:trPr>
        <w:tc>
          <w:tcPr>
            <w:tcW w:w="2247" w:type="dxa"/>
            <w:gridSpan w:val="2"/>
          </w:tcPr>
          <w:p w14:paraId="01C672B0" w14:textId="77777777" w:rsidR="003F161E" w:rsidRDefault="003F161E" w:rsidP="003F161E">
            <w:pPr>
              <w:pStyle w:val="TAL"/>
            </w:pPr>
            <w:r>
              <w:t>ProblemDetails</w:t>
            </w:r>
          </w:p>
        </w:tc>
        <w:tc>
          <w:tcPr>
            <w:tcW w:w="463" w:type="dxa"/>
            <w:gridSpan w:val="2"/>
          </w:tcPr>
          <w:p w14:paraId="352A77DF" w14:textId="77777777" w:rsidR="003F161E" w:rsidRDefault="003F161E" w:rsidP="003F161E">
            <w:pPr>
              <w:pStyle w:val="TAC"/>
              <w:rPr>
                <w:lang w:eastAsia="zh-CN"/>
              </w:rPr>
            </w:pPr>
            <w:r>
              <w:rPr>
                <w:lang w:eastAsia="zh-CN"/>
              </w:rPr>
              <w:t>O</w:t>
            </w:r>
          </w:p>
        </w:tc>
        <w:tc>
          <w:tcPr>
            <w:tcW w:w="1138" w:type="dxa"/>
            <w:gridSpan w:val="2"/>
          </w:tcPr>
          <w:p w14:paraId="394566C1" w14:textId="77777777" w:rsidR="003F161E" w:rsidRDefault="003F161E" w:rsidP="003F161E">
            <w:pPr>
              <w:pStyle w:val="TAC"/>
              <w:rPr>
                <w:lang w:eastAsia="zh-CN"/>
              </w:rPr>
            </w:pPr>
            <w:r>
              <w:rPr>
                <w:lang w:eastAsia="zh-CN"/>
              </w:rPr>
              <w:t>0..1</w:t>
            </w:r>
          </w:p>
        </w:tc>
        <w:tc>
          <w:tcPr>
            <w:tcW w:w="1558" w:type="dxa"/>
            <w:gridSpan w:val="2"/>
          </w:tcPr>
          <w:p w14:paraId="3683C232" w14:textId="77777777" w:rsidR="003F161E" w:rsidRDefault="003F161E" w:rsidP="003F161E">
            <w:pPr>
              <w:pStyle w:val="TAL"/>
              <w:rPr>
                <w:lang w:eastAsia="zh-CN"/>
              </w:rPr>
            </w:pPr>
            <w:r>
              <w:rPr>
                <w:lang w:eastAsia="zh-CN"/>
              </w:rPr>
              <w:t>404 Not Found</w:t>
            </w:r>
          </w:p>
        </w:tc>
        <w:tc>
          <w:tcPr>
            <w:tcW w:w="4279" w:type="dxa"/>
            <w:gridSpan w:val="3"/>
          </w:tcPr>
          <w:p w14:paraId="77BDC7F6" w14:textId="77777777" w:rsidR="003F161E" w:rsidRDefault="003F161E" w:rsidP="003F161E">
            <w:pPr>
              <w:pStyle w:val="TAL"/>
            </w:pPr>
            <w:r>
              <w:t>(NOTE 2)</w:t>
            </w:r>
          </w:p>
        </w:tc>
      </w:tr>
      <w:tr w:rsidR="003F161E" w14:paraId="367CD636" w14:textId="77777777" w:rsidTr="00503991">
        <w:trPr>
          <w:gridAfter w:val="2"/>
          <w:wAfter w:w="40" w:type="dxa"/>
          <w:jc w:val="center"/>
        </w:trPr>
        <w:tc>
          <w:tcPr>
            <w:tcW w:w="9679" w:type="dxa"/>
            <w:gridSpan w:val="10"/>
          </w:tcPr>
          <w:p w14:paraId="78CCBF4F" w14:textId="77777777" w:rsidR="003F161E" w:rsidRDefault="003F161E" w:rsidP="003F161E">
            <w:pPr>
              <w:pStyle w:val="TAN"/>
            </w:pPr>
            <w:bookmarkStart w:id="1817" w:name="historyclause"/>
            <w:r>
              <w:t>NOTE 1:</w:t>
            </w:r>
            <w:r>
              <w:rPr>
                <w:noProof/>
              </w:rPr>
              <w:tab/>
              <w:t xml:space="preserve">The mandatory </w:t>
            </w:r>
            <w:r>
              <w:t xml:space="preserve">HTTP error status codes for the POST method listed in </w:t>
            </w:r>
            <w:r w:rsidR="00503991">
              <w:t>table </w:t>
            </w:r>
            <w:r>
              <w:t xml:space="preserve">5.2.7.1-1 of 3GPP TS 29.500 [5] also apply. </w:t>
            </w:r>
          </w:p>
          <w:p w14:paraId="61D42272" w14:textId="77777777" w:rsidR="00CC5B7D" w:rsidRDefault="003F161E" w:rsidP="00CC5B7D">
            <w:pPr>
              <w:pStyle w:val="TAN"/>
            </w:pPr>
            <w:r>
              <w:t>NOTE 2:</w:t>
            </w:r>
            <w:r>
              <w:tab/>
              <w:t xml:space="preserve">Failure cases are described in </w:t>
            </w:r>
            <w:r w:rsidR="00CF38F2">
              <w:t>clause</w:t>
            </w:r>
            <w:r>
              <w:t> 5.7.</w:t>
            </w:r>
          </w:p>
          <w:p w14:paraId="223A6D39" w14:textId="77777777" w:rsidR="003F161E" w:rsidRDefault="00CC5B7D" w:rsidP="00CC5B7D">
            <w:pPr>
              <w:pStyle w:val="TAN"/>
              <w:rPr>
                <w:noProof/>
              </w:rPr>
            </w:pPr>
            <w:r>
              <w:t>NOTE 3:</w:t>
            </w:r>
            <w:r>
              <w:rPr>
                <w:noProof/>
              </w:rPr>
              <w:tab/>
            </w:r>
            <w:r>
              <w:t xml:space="preserve">The </w:t>
            </w:r>
            <w:r w:rsidRPr="00A0180C">
              <w:t xml:space="preserve">RedirectResponse </w:t>
            </w:r>
            <w:r>
              <w:t xml:space="preserve">data structure may be provided by </w:t>
            </w:r>
            <w:r w:rsidRPr="00A0180C">
              <w:t>an SCP</w:t>
            </w:r>
            <w:r>
              <w:t>/SEPP (refer to</w:t>
            </w:r>
            <w:r w:rsidRPr="00A0180C">
              <w:t xml:space="preserve"> clause 6.10.9.1 of 3GPP TS 29.500 [</w:t>
            </w:r>
            <w:r>
              <w:t>5</w:t>
            </w:r>
            <w:r w:rsidRPr="00A0180C">
              <w:t>]</w:t>
            </w:r>
            <w:r>
              <w:t>).</w:t>
            </w:r>
          </w:p>
        </w:tc>
      </w:tr>
    </w:tbl>
    <w:p w14:paraId="6E32996D" w14:textId="77777777" w:rsidR="006C3F4E" w:rsidRDefault="006C3F4E"/>
    <w:p w14:paraId="2634D333" w14:textId="77777777" w:rsidR="006C3F4E" w:rsidRDefault="00503991">
      <w:pPr>
        <w:pStyle w:val="TH"/>
      </w:pPr>
      <w:r>
        <w:t>Table </w:t>
      </w:r>
      <w:r w:rsidR="006C3F4E">
        <w:t>5.3.3.4.2.2-3: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4BBD2139" w14:textId="77777777" w:rsidTr="00503991">
        <w:trPr>
          <w:jc w:val="center"/>
        </w:trPr>
        <w:tc>
          <w:tcPr>
            <w:tcW w:w="825" w:type="pct"/>
            <w:tcBorders>
              <w:bottom w:val="single" w:sz="6" w:space="0" w:color="auto"/>
            </w:tcBorders>
            <w:shd w:val="clear" w:color="auto" w:fill="C0C0C0"/>
          </w:tcPr>
          <w:p w14:paraId="539714E2" w14:textId="77777777" w:rsidR="006C3F4E" w:rsidRDefault="006C3F4E">
            <w:pPr>
              <w:pStyle w:val="TAH"/>
            </w:pPr>
            <w:r>
              <w:t>Name</w:t>
            </w:r>
          </w:p>
        </w:tc>
        <w:tc>
          <w:tcPr>
            <w:tcW w:w="732" w:type="pct"/>
            <w:tcBorders>
              <w:bottom w:val="single" w:sz="6" w:space="0" w:color="auto"/>
            </w:tcBorders>
            <w:shd w:val="clear" w:color="auto" w:fill="C0C0C0"/>
          </w:tcPr>
          <w:p w14:paraId="6608F545" w14:textId="77777777" w:rsidR="006C3F4E" w:rsidRDefault="006C3F4E">
            <w:pPr>
              <w:pStyle w:val="TAH"/>
            </w:pPr>
            <w:r>
              <w:t>Data type</w:t>
            </w:r>
          </w:p>
        </w:tc>
        <w:tc>
          <w:tcPr>
            <w:tcW w:w="217" w:type="pct"/>
            <w:tcBorders>
              <w:bottom w:val="single" w:sz="6" w:space="0" w:color="auto"/>
            </w:tcBorders>
            <w:shd w:val="clear" w:color="auto" w:fill="C0C0C0"/>
          </w:tcPr>
          <w:p w14:paraId="00B649BD" w14:textId="77777777" w:rsidR="006C3F4E" w:rsidRDefault="006C3F4E">
            <w:pPr>
              <w:pStyle w:val="TAH"/>
            </w:pPr>
            <w:r>
              <w:t>P</w:t>
            </w:r>
          </w:p>
        </w:tc>
        <w:tc>
          <w:tcPr>
            <w:tcW w:w="581" w:type="pct"/>
            <w:tcBorders>
              <w:bottom w:val="single" w:sz="6" w:space="0" w:color="auto"/>
            </w:tcBorders>
            <w:shd w:val="clear" w:color="auto" w:fill="C0C0C0"/>
          </w:tcPr>
          <w:p w14:paraId="6C3779D3"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27498D44" w14:textId="77777777" w:rsidR="006C3F4E" w:rsidRDefault="006C3F4E">
            <w:pPr>
              <w:pStyle w:val="TAH"/>
            </w:pPr>
            <w:r>
              <w:t>Description</w:t>
            </w:r>
          </w:p>
        </w:tc>
      </w:tr>
      <w:tr w:rsidR="006C3F4E" w14:paraId="6CC22187" w14:textId="77777777" w:rsidTr="00503991">
        <w:trPr>
          <w:jc w:val="center"/>
        </w:trPr>
        <w:tc>
          <w:tcPr>
            <w:tcW w:w="825" w:type="pct"/>
            <w:tcBorders>
              <w:top w:val="single" w:sz="6" w:space="0" w:color="auto"/>
            </w:tcBorders>
            <w:shd w:val="clear" w:color="auto" w:fill="auto"/>
          </w:tcPr>
          <w:p w14:paraId="31B07866" w14:textId="77777777" w:rsidR="006C3F4E" w:rsidRDefault="006C3F4E">
            <w:pPr>
              <w:pStyle w:val="TAL"/>
            </w:pPr>
            <w:r>
              <w:t>Location</w:t>
            </w:r>
          </w:p>
        </w:tc>
        <w:tc>
          <w:tcPr>
            <w:tcW w:w="732" w:type="pct"/>
            <w:tcBorders>
              <w:top w:val="single" w:sz="6" w:space="0" w:color="auto"/>
            </w:tcBorders>
          </w:tcPr>
          <w:p w14:paraId="5A07C216" w14:textId="77777777" w:rsidR="006C3F4E" w:rsidRDefault="006C3F4E">
            <w:pPr>
              <w:pStyle w:val="TAL"/>
            </w:pPr>
            <w:r>
              <w:t>string</w:t>
            </w:r>
          </w:p>
        </w:tc>
        <w:tc>
          <w:tcPr>
            <w:tcW w:w="217" w:type="pct"/>
            <w:tcBorders>
              <w:top w:val="single" w:sz="6" w:space="0" w:color="auto"/>
            </w:tcBorders>
          </w:tcPr>
          <w:p w14:paraId="76ADA872" w14:textId="77777777" w:rsidR="006C3F4E" w:rsidRDefault="006C3F4E">
            <w:pPr>
              <w:pStyle w:val="TAC"/>
            </w:pPr>
            <w:r>
              <w:t>M</w:t>
            </w:r>
          </w:p>
        </w:tc>
        <w:tc>
          <w:tcPr>
            <w:tcW w:w="581" w:type="pct"/>
            <w:tcBorders>
              <w:top w:val="single" w:sz="6" w:space="0" w:color="auto"/>
            </w:tcBorders>
          </w:tcPr>
          <w:p w14:paraId="7F24112D" w14:textId="77777777" w:rsidR="006C3F4E" w:rsidRDefault="006C3F4E">
            <w:pPr>
              <w:pStyle w:val="TAL"/>
            </w:pPr>
            <w:r>
              <w:t>1</w:t>
            </w:r>
          </w:p>
        </w:tc>
        <w:tc>
          <w:tcPr>
            <w:tcW w:w="2645" w:type="pct"/>
            <w:tcBorders>
              <w:top w:val="single" w:sz="6" w:space="0" w:color="auto"/>
            </w:tcBorders>
            <w:shd w:val="clear" w:color="auto" w:fill="auto"/>
            <w:vAlign w:val="center"/>
          </w:tcPr>
          <w:p w14:paraId="25B3DD9E" w14:textId="77777777" w:rsidR="005025FF" w:rsidRDefault="005025FF" w:rsidP="005025FF">
            <w:pPr>
              <w:pStyle w:val="TAL"/>
            </w:pPr>
            <w:r>
              <w:t>Contains a</w:t>
            </w:r>
            <w:r w:rsidR="006C3F4E">
              <w:t>n alternative URI of the resource located in an alternative PCF (service) instance</w:t>
            </w:r>
            <w:r>
              <w:rPr>
                <w:lang w:eastAsia="fr-FR"/>
              </w:rPr>
              <w:t xml:space="preserve"> towards which the request is redirected</w:t>
            </w:r>
            <w:r>
              <w:t>.</w:t>
            </w:r>
          </w:p>
          <w:p w14:paraId="0049AA07" w14:textId="77777777" w:rsidR="005025FF" w:rsidRDefault="005025FF" w:rsidP="005025FF">
            <w:pPr>
              <w:pStyle w:val="TAL"/>
            </w:pPr>
          </w:p>
          <w:p w14:paraId="250C87CA" w14:textId="77777777" w:rsidR="006C3F4E" w:rsidRDefault="005025FF" w:rsidP="005025FF">
            <w:pPr>
              <w:pStyle w:val="TAL"/>
            </w:pPr>
            <w:r>
              <w:t xml:space="preserve">For the case where the request is redirected to the same target via a different SCP/SEPP, refer to </w:t>
            </w:r>
            <w:r w:rsidRPr="00A0180C">
              <w:t>clause 6.10.9.1 of 3GPP TS 29.500 [</w:t>
            </w:r>
            <w:r>
              <w:t>5</w:t>
            </w:r>
            <w:r w:rsidRPr="00A0180C">
              <w:t>]</w:t>
            </w:r>
            <w:r w:rsidR="006C3F4E">
              <w:t>.</w:t>
            </w:r>
          </w:p>
        </w:tc>
      </w:tr>
      <w:tr w:rsidR="006C3F4E" w14:paraId="008D92E0" w14:textId="77777777" w:rsidTr="00503991">
        <w:trPr>
          <w:jc w:val="center"/>
        </w:trPr>
        <w:tc>
          <w:tcPr>
            <w:tcW w:w="825" w:type="pct"/>
            <w:shd w:val="clear" w:color="auto" w:fill="auto"/>
          </w:tcPr>
          <w:p w14:paraId="6E8D3BC4" w14:textId="77777777" w:rsidR="006C3F4E" w:rsidRDefault="006C3F4E">
            <w:pPr>
              <w:pStyle w:val="TAL"/>
            </w:pPr>
            <w:r>
              <w:rPr>
                <w:lang w:eastAsia="zh-CN"/>
              </w:rPr>
              <w:t>3gpp-Sbi-Target-Nf-Id</w:t>
            </w:r>
          </w:p>
        </w:tc>
        <w:tc>
          <w:tcPr>
            <w:tcW w:w="732" w:type="pct"/>
          </w:tcPr>
          <w:p w14:paraId="3B3AB4A1" w14:textId="77777777" w:rsidR="006C3F4E" w:rsidRDefault="006C3F4E">
            <w:pPr>
              <w:pStyle w:val="TAL"/>
            </w:pPr>
            <w:r>
              <w:rPr>
                <w:lang w:eastAsia="fr-FR"/>
              </w:rPr>
              <w:t>string</w:t>
            </w:r>
          </w:p>
        </w:tc>
        <w:tc>
          <w:tcPr>
            <w:tcW w:w="217" w:type="pct"/>
          </w:tcPr>
          <w:p w14:paraId="56306A04" w14:textId="77777777" w:rsidR="006C3F4E" w:rsidRDefault="006C3F4E">
            <w:pPr>
              <w:pStyle w:val="TAC"/>
            </w:pPr>
            <w:r>
              <w:rPr>
                <w:lang w:eastAsia="fr-FR"/>
              </w:rPr>
              <w:t>O</w:t>
            </w:r>
          </w:p>
        </w:tc>
        <w:tc>
          <w:tcPr>
            <w:tcW w:w="581" w:type="pct"/>
          </w:tcPr>
          <w:p w14:paraId="1A5FFA04" w14:textId="77777777" w:rsidR="006C3F4E" w:rsidRDefault="006C3F4E">
            <w:pPr>
              <w:pStyle w:val="TAL"/>
            </w:pPr>
            <w:r>
              <w:rPr>
                <w:lang w:eastAsia="fr-FR"/>
              </w:rPr>
              <w:t>0..1</w:t>
            </w:r>
          </w:p>
        </w:tc>
        <w:tc>
          <w:tcPr>
            <w:tcW w:w="2645" w:type="pct"/>
            <w:shd w:val="clear" w:color="auto" w:fill="auto"/>
            <w:vAlign w:val="center"/>
          </w:tcPr>
          <w:p w14:paraId="6F0727C5" w14:textId="77777777" w:rsidR="006C3F4E" w:rsidRDefault="006C3F4E">
            <w:pPr>
              <w:pStyle w:val="TAL"/>
            </w:pPr>
            <w:r>
              <w:rPr>
                <w:lang w:eastAsia="fr-FR"/>
              </w:rPr>
              <w:t xml:space="preserve">Identifier of the target </w:t>
            </w:r>
            <w:r w:rsidR="005025FF">
              <w:rPr>
                <w:lang w:eastAsia="fr-FR"/>
              </w:rPr>
              <w:t xml:space="preserve">PCF </w:t>
            </w:r>
            <w:r>
              <w:rPr>
                <w:lang w:eastAsia="fr-FR"/>
              </w:rPr>
              <w:t>(service) instance towards which the request is redirected</w:t>
            </w:r>
            <w:r w:rsidR="005025FF">
              <w:rPr>
                <w:lang w:eastAsia="fr-FR"/>
              </w:rPr>
              <w:t>.</w:t>
            </w:r>
          </w:p>
        </w:tc>
      </w:tr>
    </w:tbl>
    <w:p w14:paraId="52485AD7" w14:textId="77777777" w:rsidR="006C3F4E" w:rsidRDefault="006C3F4E"/>
    <w:p w14:paraId="3CD1BE2D" w14:textId="77777777" w:rsidR="006C3F4E" w:rsidRDefault="00503991">
      <w:pPr>
        <w:pStyle w:val="TH"/>
      </w:pPr>
      <w:r>
        <w:t>Table </w:t>
      </w:r>
      <w:r w:rsidR="006C3F4E">
        <w:t>5.3.3.4.2.2-4: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701DFBAB" w14:textId="77777777" w:rsidTr="00503991">
        <w:trPr>
          <w:jc w:val="center"/>
        </w:trPr>
        <w:tc>
          <w:tcPr>
            <w:tcW w:w="825" w:type="pct"/>
            <w:tcBorders>
              <w:bottom w:val="single" w:sz="6" w:space="0" w:color="auto"/>
            </w:tcBorders>
            <w:shd w:val="clear" w:color="auto" w:fill="C0C0C0"/>
          </w:tcPr>
          <w:p w14:paraId="5579A202" w14:textId="77777777" w:rsidR="006C3F4E" w:rsidRDefault="006C3F4E">
            <w:pPr>
              <w:pStyle w:val="TAH"/>
            </w:pPr>
            <w:r>
              <w:t>Name</w:t>
            </w:r>
          </w:p>
        </w:tc>
        <w:tc>
          <w:tcPr>
            <w:tcW w:w="732" w:type="pct"/>
            <w:tcBorders>
              <w:bottom w:val="single" w:sz="6" w:space="0" w:color="auto"/>
            </w:tcBorders>
            <w:shd w:val="clear" w:color="auto" w:fill="C0C0C0"/>
          </w:tcPr>
          <w:p w14:paraId="36490284" w14:textId="77777777" w:rsidR="006C3F4E" w:rsidRDefault="006C3F4E">
            <w:pPr>
              <w:pStyle w:val="TAH"/>
            </w:pPr>
            <w:r>
              <w:t>Data type</w:t>
            </w:r>
          </w:p>
        </w:tc>
        <w:tc>
          <w:tcPr>
            <w:tcW w:w="217" w:type="pct"/>
            <w:tcBorders>
              <w:bottom w:val="single" w:sz="6" w:space="0" w:color="auto"/>
            </w:tcBorders>
            <w:shd w:val="clear" w:color="auto" w:fill="C0C0C0"/>
          </w:tcPr>
          <w:p w14:paraId="29F248FD" w14:textId="77777777" w:rsidR="006C3F4E" w:rsidRDefault="006C3F4E">
            <w:pPr>
              <w:pStyle w:val="TAH"/>
            </w:pPr>
            <w:r>
              <w:t>P</w:t>
            </w:r>
          </w:p>
        </w:tc>
        <w:tc>
          <w:tcPr>
            <w:tcW w:w="581" w:type="pct"/>
            <w:tcBorders>
              <w:bottom w:val="single" w:sz="6" w:space="0" w:color="auto"/>
            </w:tcBorders>
            <w:shd w:val="clear" w:color="auto" w:fill="C0C0C0"/>
          </w:tcPr>
          <w:p w14:paraId="4EE6CCE1"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074EABB5" w14:textId="77777777" w:rsidR="006C3F4E" w:rsidRDefault="006C3F4E">
            <w:pPr>
              <w:pStyle w:val="TAH"/>
            </w:pPr>
            <w:r>
              <w:t>Description</w:t>
            </w:r>
          </w:p>
        </w:tc>
      </w:tr>
      <w:tr w:rsidR="006C3F4E" w14:paraId="11CA4E43" w14:textId="77777777" w:rsidTr="00503991">
        <w:trPr>
          <w:jc w:val="center"/>
        </w:trPr>
        <w:tc>
          <w:tcPr>
            <w:tcW w:w="825" w:type="pct"/>
            <w:tcBorders>
              <w:top w:val="single" w:sz="6" w:space="0" w:color="auto"/>
            </w:tcBorders>
            <w:shd w:val="clear" w:color="auto" w:fill="auto"/>
          </w:tcPr>
          <w:p w14:paraId="494CC2CF" w14:textId="77777777" w:rsidR="006C3F4E" w:rsidRDefault="006C3F4E">
            <w:pPr>
              <w:pStyle w:val="TAL"/>
            </w:pPr>
            <w:r>
              <w:t>Location</w:t>
            </w:r>
          </w:p>
        </w:tc>
        <w:tc>
          <w:tcPr>
            <w:tcW w:w="732" w:type="pct"/>
            <w:tcBorders>
              <w:top w:val="single" w:sz="6" w:space="0" w:color="auto"/>
            </w:tcBorders>
          </w:tcPr>
          <w:p w14:paraId="20DA6A6D" w14:textId="77777777" w:rsidR="006C3F4E" w:rsidRDefault="006C3F4E">
            <w:pPr>
              <w:pStyle w:val="TAL"/>
            </w:pPr>
            <w:r>
              <w:t>string</w:t>
            </w:r>
          </w:p>
        </w:tc>
        <w:tc>
          <w:tcPr>
            <w:tcW w:w="217" w:type="pct"/>
            <w:tcBorders>
              <w:top w:val="single" w:sz="6" w:space="0" w:color="auto"/>
            </w:tcBorders>
          </w:tcPr>
          <w:p w14:paraId="7631884C" w14:textId="77777777" w:rsidR="006C3F4E" w:rsidRDefault="006C3F4E">
            <w:pPr>
              <w:pStyle w:val="TAC"/>
            </w:pPr>
            <w:r>
              <w:t>M</w:t>
            </w:r>
          </w:p>
        </w:tc>
        <w:tc>
          <w:tcPr>
            <w:tcW w:w="581" w:type="pct"/>
            <w:tcBorders>
              <w:top w:val="single" w:sz="6" w:space="0" w:color="auto"/>
            </w:tcBorders>
          </w:tcPr>
          <w:p w14:paraId="6546CE5B" w14:textId="77777777" w:rsidR="006C3F4E" w:rsidRDefault="006C3F4E">
            <w:pPr>
              <w:pStyle w:val="TAL"/>
            </w:pPr>
            <w:r>
              <w:t>1</w:t>
            </w:r>
          </w:p>
        </w:tc>
        <w:tc>
          <w:tcPr>
            <w:tcW w:w="2645" w:type="pct"/>
            <w:tcBorders>
              <w:top w:val="single" w:sz="6" w:space="0" w:color="auto"/>
            </w:tcBorders>
            <w:shd w:val="clear" w:color="auto" w:fill="auto"/>
            <w:vAlign w:val="center"/>
          </w:tcPr>
          <w:p w14:paraId="686777E9" w14:textId="77777777" w:rsidR="005025FF" w:rsidRDefault="005025FF" w:rsidP="005025FF">
            <w:pPr>
              <w:pStyle w:val="TAL"/>
            </w:pPr>
            <w:r>
              <w:t>Contains a</w:t>
            </w:r>
            <w:r w:rsidR="006C3F4E">
              <w:t>n alternative URI of the resource located in an alternative PCF (service) instance</w:t>
            </w:r>
            <w:r>
              <w:rPr>
                <w:lang w:eastAsia="fr-FR"/>
              </w:rPr>
              <w:t xml:space="preserve"> towards which the request is redirected</w:t>
            </w:r>
            <w:r>
              <w:t>.</w:t>
            </w:r>
          </w:p>
          <w:p w14:paraId="64701356" w14:textId="77777777" w:rsidR="005025FF" w:rsidRDefault="005025FF" w:rsidP="005025FF">
            <w:pPr>
              <w:pStyle w:val="TAL"/>
            </w:pPr>
          </w:p>
          <w:p w14:paraId="3AA2C773" w14:textId="77777777" w:rsidR="006C3F4E" w:rsidRDefault="005025FF" w:rsidP="005025FF">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2650F1E9" w14:textId="77777777" w:rsidTr="00503991">
        <w:trPr>
          <w:jc w:val="center"/>
        </w:trPr>
        <w:tc>
          <w:tcPr>
            <w:tcW w:w="825" w:type="pct"/>
            <w:shd w:val="clear" w:color="auto" w:fill="auto"/>
          </w:tcPr>
          <w:p w14:paraId="19291EC2" w14:textId="77777777" w:rsidR="006C3F4E" w:rsidRDefault="006C3F4E">
            <w:pPr>
              <w:pStyle w:val="TAL"/>
            </w:pPr>
            <w:r>
              <w:rPr>
                <w:lang w:eastAsia="zh-CN"/>
              </w:rPr>
              <w:t>3gpp-Sbi-Target-Nf-Id</w:t>
            </w:r>
          </w:p>
        </w:tc>
        <w:tc>
          <w:tcPr>
            <w:tcW w:w="732" w:type="pct"/>
          </w:tcPr>
          <w:p w14:paraId="598DB7B7" w14:textId="77777777" w:rsidR="006C3F4E" w:rsidRDefault="006C3F4E">
            <w:pPr>
              <w:pStyle w:val="TAL"/>
            </w:pPr>
            <w:r>
              <w:rPr>
                <w:lang w:eastAsia="fr-FR"/>
              </w:rPr>
              <w:t>string</w:t>
            </w:r>
          </w:p>
        </w:tc>
        <w:tc>
          <w:tcPr>
            <w:tcW w:w="217" w:type="pct"/>
          </w:tcPr>
          <w:p w14:paraId="2CCDCD03" w14:textId="77777777" w:rsidR="006C3F4E" w:rsidRDefault="006C3F4E">
            <w:pPr>
              <w:pStyle w:val="TAC"/>
            </w:pPr>
            <w:r>
              <w:rPr>
                <w:lang w:eastAsia="fr-FR"/>
              </w:rPr>
              <w:t>O</w:t>
            </w:r>
          </w:p>
        </w:tc>
        <w:tc>
          <w:tcPr>
            <w:tcW w:w="581" w:type="pct"/>
          </w:tcPr>
          <w:p w14:paraId="6E3EA449" w14:textId="77777777" w:rsidR="006C3F4E" w:rsidRDefault="006C3F4E">
            <w:pPr>
              <w:pStyle w:val="TAL"/>
            </w:pPr>
            <w:r>
              <w:rPr>
                <w:lang w:eastAsia="fr-FR"/>
              </w:rPr>
              <w:t>0..1</w:t>
            </w:r>
          </w:p>
        </w:tc>
        <w:tc>
          <w:tcPr>
            <w:tcW w:w="2645" w:type="pct"/>
            <w:shd w:val="clear" w:color="auto" w:fill="auto"/>
            <w:vAlign w:val="center"/>
          </w:tcPr>
          <w:p w14:paraId="74316732" w14:textId="77777777" w:rsidR="006C3F4E" w:rsidRDefault="006C3F4E">
            <w:pPr>
              <w:pStyle w:val="TAL"/>
            </w:pPr>
            <w:r>
              <w:rPr>
                <w:lang w:eastAsia="fr-FR"/>
              </w:rPr>
              <w:t xml:space="preserve">Identifier of the target </w:t>
            </w:r>
            <w:r w:rsidR="005025FF">
              <w:rPr>
                <w:lang w:eastAsia="fr-FR"/>
              </w:rPr>
              <w:t xml:space="preserve">PCF </w:t>
            </w:r>
            <w:r>
              <w:rPr>
                <w:lang w:eastAsia="fr-FR"/>
              </w:rPr>
              <w:t>(service) instance towards which the request is redirected</w:t>
            </w:r>
            <w:r w:rsidR="005025FF">
              <w:rPr>
                <w:lang w:eastAsia="fr-FR"/>
              </w:rPr>
              <w:t>.</w:t>
            </w:r>
          </w:p>
        </w:tc>
      </w:tr>
    </w:tbl>
    <w:p w14:paraId="0A5D3E28" w14:textId="77777777" w:rsidR="006C3F4E" w:rsidRDefault="006C3F4E">
      <w:pPr>
        <w:rPr>
          <w:noProof/>
        </w:rPr>
      </w:pPr>
    </w:p>
    <w:p w14:paraId="36263516" w14:textId="77777777" w:rsidR="006C3F4E" w:rsidRDefault="006C3F4E">
      <w:pPr>
        <w:pStyle w:val="Heading2"/>
        <w:rPr>
          <w:noProof/>
        </w:rPr>
      </w:pPr>
      <w:bookmarkStart w:id="1818" w:name="_Toc28013421"/>
      <w:bookmarkStart w:id="1819" w:name="_Toc34222334"/>
      <w:bookmarkStart w:id="1820" w:name="_Toc36040517"/>
      <w:bookmarkStart w:id="1821" w:name="_Toc39134446"/>
      <w:bookmarkStart w:id="1822" w:name="_Toc43283393"/>
      <w:bookmarkStart w:id="1823" w:name="_Toc45134433"/>
      <w:bookmarkStart w:id="1824" w:name="_Toc49930033"/>
      <w:bookmarkStart w:id="1825" w:name="_Toc50024153"/>
      <w:bookmarkStart w:id="1826" w:name="_Toc51763641"/>
      <w:bookmarkStart w:id="1827" w:name="_Toc56594505"/>
      <w:bookmarkStart w:id="1828" w:name="_Toc67493847"/>
      <w:bookmarkStart w:id="1829" w:name="_Toc68169751"/>
      <w:bookmarkStart w:id="1830" w:name="_Toc73459361"/>
      <w:bookmarkStart w:id="1831" w:name="_Toc73459484"/>
      <w:bookmarkStart w:id="1832" w:name="_Toc74743021"/>
      <w:bookmarkStart w:id="1833" w:name="_Toc112918306"/>
      <w:bookmarkStart w:id="1834" w:name="_Toc120652807"/>
      <w:bookmarkStart w:id="1835" w:name="_Toc129205594"/>
      <w:bookmarkStart w:id="1836" w:name="_Toc129244413"/>
      <w:bookmarkStart w:id="1837" w:name="_Toc136530187"/>
      <w:bookmarkStart w:id="1838" w:name="_Toc136614784"/>
      <w:bookmarkStart w:id="1839" w:name="_Toc148460911"/>
      <w:bookmarkStart w:id="1840" w:name="_Toc151914908"/>
      <w:bookmarkStart w:id="1841" w:name="_Toc175739026"/>
      <w:bookmarkStart w:id="1842" w:name="_Toc183635340"/>
      <w:bookmarkStart w:id="1843" w:name="_Toc183639189"/>
      <w:r>
        <w:rPr>
          <w:noProof/>
        </w:rPr>
        <w:t>5.4</w:t>
      </w:r>
      <w:r>
        <w:rPr>
          <w:noProof/>
        </w:rPr>
        <w:tab/>
        <w:t>Custom Operations without associated resources</w:t>
      </w:r>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p>
    <w:p w14:paraId="72CF5B70" w14:textId="77777777" w:rsidR="006C3F4E" w:rsidRDefault="006C3F4E">
      <w:pPr>
        <w:rPr>
          <w:noProof/>
        </w:rPr>
      </w:pPr>
      <w:r>
        <w:rPr>
          <w:noProof/>
        </w:rPr>
        <w:t>None.</w:t>
      </w:r>
    </w:p>
    <w:p w14:paraId="17F3DEB6" w14:textId="77777777" w:rsidR="006C3F4E" w:rsidRDefault="006C3F4E">
      <w:pPr>
        <w:pStyle w:val="Heading2"/>
        <w:rPr>
          <w:noProof/>
        </w:rPr>
      </w:pPr>
      <w:bookmarkStart w:id="1844" w:name="_Toc28013422"/>
      <w:bookmarkStart w:id="1845" w:name="_Toc34222335"/>
      <w:bookmarkStart w:id="1846" w:name="_Toc36040518"/>
      <w:bookmarkStart w:id="1847" w:name="_Toc39134447"/>
      <w:bookmarkStart w:id="1848" w:name="_Toc43283394"/>
      <w:bookmarkStart w:id="1849" w:name="_Toc45134434"/>
      <w:bookmarkStart w:id="1850" w:name="_Toc49930034"/>
      <w:bookmarkStart w:id="1851" w:name="_Toc50024154"/>
      <w:bookmarkStart w:id="1852" w:name="_Toc51763642"/>
      <w:bookmarkStart w:id="1853" w:name="_Toc56594506"/>
      <w:bookmarkStart w:id="1854" w:name="_Toc67493848"/>
      <w:bookmarkStart w:id="1855" w:name="_Toc68169752"/>
      <w:bookmarkStart w:id="1856" w:name="_Toc73459362"/>
      <w:bookmarkStart w:id="1857" w:name="_Toc73459485"/>
      <w:bookmarkStart w:id="1858" w:name="_Toc74743022"/>
      <w:bookmarkStart w:id="1859" w:name="_Toc112918307"/>
      <w:bookmarkStart w:id="1860" w:name="_Toc120652808"/>
      <w:bookmarkStart w:id="1861" w:name="_Toc129205595"/>
      <w:bookmarkStart w:id="1862" w:name="_Toc129244414"/>
      <w:bookmarkStart w:id="1863" w:name="_Toc136530188"/>
      <w:bookmarkStart w:id="1864" w:name="_Toc136614785"/>
      <w:bookmarkStart w:id="1865" w:name="_Toc148460912"/>
      <w:bookmarkStart w:id="1866" w:name="_Toc151914909"/>
      <w:bookmarkStart w:id="1867" w:name="_Toc175739027"/>
      <w:bookmarkStart w:id="1868" w:name="_Toc183635341"/>
      <w:bookmarkStart w:id="1869" w:name="_Toc183639190"/>
      <w:r>
        <w:rPr>
          <w:noProof/>
        </w:rPr>
        <w:t>5.5</w:t>
      </w:r>
      <w:r>
        <w:rPr>
          <w:noProof/>
        </w:rPr>
        <w:tab/>
        <w:t>Notifications</w:t>
      </w:r>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p>
    <w:p w14:paraId="01B3ABE3" w14:textId="77777777" w:rsidR="006C3F4E" w:rsidRDefault="006C3F4E">
      <w:pPr>
        <w:pStyle w:val="Heading3"/>
        <w:rPr>
          <w:noProof/>
        </w:rPr>
      </w:pPr>
      <w:bookmarkStart w:id="1870" w:name="_Toc28013423"/>
      <w:bookmarkStart w:id="1871" w:name="_Toc34222336"/>
      <w:bookmarkStart w:id="1872" w:name="_Toc36040519"/>
      <w:bookmarkStart w:id="1873" w:name="_Toc39134448"/>
      <w:bookmarkStart w:id="1874" w:name="_Toc43283395"/>
      <w:bookmarkStart w:id="1875" w:name="_Toc45134435"/>
      <w:bookmarkStart w:id="1876" w:name="_Toc49930035"/>
      <w:bookmarkStart w:id="1877" w:name="_Toc50024155"/>
      <w:bookmarkStart w:id="1878" w:name="_Toc51763643"/>
      <w:bookmarkStart w:id="1879" w:name="_Toc56594507"/>
      <w:bookmarkStart w:id="1880" w:name="_Toc67493849"/>
      <w:bookmarkStart w:id="1881" w:name="_Toc68169753"/>
      <w:bookmarkStart w:id="1882" w:name="_Toc73459363"/>
      <w:bookmarkStart w:id="1883" w:name="_Toc73459486"/>
      <w:bookmarkStart w:id="1884" w:name="_Toc74743023"/>
      <w:bookmarkStart w:id="1885" w:name="_Toc112918308"/>
      <w:bookmarkStart w:id="1886" w:name="_Toc120652809"/>
      <w:bookmarkStart w:id="1887" w:name="_Toc129205596"/>
      <w:bookmarkStart w:id="1888" w:name="_Toc129244415"/>
      <w:bookmarkStart w:id="1889" w:name="_Toc136530189"/>
      <w:bookmarkStart w:id="1890" w:name="_Toc136614786"/>
      <w:bookmarkStart w:id="1891" w:name="_Toc148460913"/>
      <w:bookmarkStart w:id="1892" w:name="_Toc151914910"/>
      <w:bookmarkStart w:id="1893" w:name="_Toc175739028"/>
      <w:bookmarkStart w:id="1894" w:name="_Toc183635342"/>
      <w:bookmarkStart w:id="1895" w:name="_Toc183639191"/>
      <w:bookmarkEnd w:id="1817"/>
      <w:r>
        <w:rPr>
          <w:noProof/>
        </w:rPr>
        <w:t>5.5.1</w:t>
      </w:r>
      <w:r>
        <w:rPr>
          <w:noProof/>
        </w:rPr>
        <w:tab/>
        <w:t>General</w:t>
      </w:r>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p>
    <w:p w14:paraId="64D5C6AE" w14:textId="77777777" w:rsidR="006C3F4E" w:rsidRDefault="006C3F4E">
      <w:pPr>
        <w:pStyle w:val="TH"/>
        <w:rPr>
          <w:noProof/>
        </w:rPr>
      </w:pPr>
      <w:r>
        <w:rPr>
          <w:noProof/>
        </w:rPr>
        <w:t>Table 5.5.1-1: Notifications overview</w:t>
      </w:r>
    </w:p>
    <w:tbl>
      <w:tblPr>
        <w:tblW w:w="96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582"/>
        <w:gridCol w:w="3118"/>
        <w:gridCol w:w="2552"/>
        <w:gridCol w:w="2433"/>
      </w:tblGrid>
      <w:tr w:rsidR="006C3F4E" w14:paraId="0E19AF6F" w14:textId="77777777" w:rsidTr="00503991">
        <w:trPr>
          <w:jc w:val="center"/>
        </w:trPr>
        <w:tc>
          <w:tcPr>
            <w:tcW w:w="1582" w:type="dxa"/>
            <w:shd w:val="clear" w:color="auto" w:fill="C0C0C0"/>
          </w:tcPr>
          <w:p w14:paraId="7833E949" w14:textId="77777777" w:rsidR="006C3F4E" w:rsidRDefault="006C3F4E">
            <w:pPr>
              <w:pStyle w:val="TAH"/>
              <w:rPr>
                <w:noProof/>
              </w:rPr>
            </w:pPr>
            <w:r>
              <w:t>Notification</w:t>
            </w:r>
          </w:p>
        </w:tc>
        <w:tc>
          <w:tcPr>
            <w:tcW w:w="3118" w:type="dxa"/>
            <w:shd w:val="clear" w:color="auto" w:fill="C0C0C0"/>
            <w:vAlign w:val="center"/>
            <w:hideMark/>
          </w:tcPr>
          <w:p w14:paraId="7A8991D3" w14:textId="77777777" w:rsidR="006C3F4E" w:rsidRDefault="006C3F4E">
            <w:pPr>
              <w:pStyle w:val="TAH"/>
              <w:rPr>
                <w:noProof/>
              </w:rPr>
            </w:pPr>
            <w:r>
              <w:rPr>
                <w:noProof/>
              </w:rPr>
              <w:t>Callback URI</w:t>
            </w:r>
          </w:p>
        </w:tc>
        <w:tc>
          <w:tcPr>
            <w:tcW w:w="2552" w:type="dxa"/>
            <w:shd w:val="clear" w:color="auto" w:fill="C0C0C0"/>
            <w:vAlign w:val="center"/>
            <w:hideMark/>
          </w:tcPr>
          <w:p w14:paraId="0AAC32AF" w14:textId="77777777" w:rsidR="006C3F4E" w:rsidRDefault="006C3F4E">
            <w:pPr>
              <w:pStyle w:val="TAH"/>
              <w:rPr>
                <w:noProof/>
              </w:rPr>
            </w:pPr>
            <w:r>
              <w:rPr>
                <w:noProof/>
              </w:rPr>
              <w:t>HTTP method or custom operation</w:t>
            </w:r>
          </w:p>
        </w:tc>
        <w:tc>
          <w:tcPr>
            <w:tcW w:w="2433" w:type="dxa"/>
            <w:shd w:val="clear" w:color="auto" w:fill="C0C0C0"/>
            <w:vAlign w:val="center"/>
            <w:hideMark/>
          </w:tcPr>
          <w:p w14:paraId="0B210DC3" w14:textId="77777777" w:rsidR="006C3F4E" w:rsidRDefault="006C3F4E">
            <w:pPr>
              <w:pStyle w:val="TAH"/>
              <w:rPr>
                <w:noProof/>
              </w:rPr>
            </w:pPr>
            <w:r>
              <w:rPr>
                <w:noProof/>
              </w:rPr>
              <w:t>Description (service operation)</w:t>
            </w:r>
          </w:p>
        </w:tc>
      </w:tr>
      <w:tr w:rsidR="006C3F4E" w14:paraId="5C7CC583" w14:textId="77777777" w:rsidTr="00503991">
        <w:trPr>
          <w:jc w:val="center"/>
        </w:trPr>
        <w:tc>
          <w:tcPr>
            <w:tcW w:w="1582" w:type="dxa"/>
          </w:tcPr>
          <w:p w14:paraId="0A6BF4A4" w14:textId="77777777" w:rsidR="006C3F4E" w:rsidRDefault="006C3F4E">
            <w:pPr>
              <w:pStyle w:val="TAL"/>
              <w:rPr>
                <w:noProof/>
              </w:rPr>
            </w:pPr>
            <w:r>
              <w:rPr>
                <w:noProof/>
              </w:rPr>
              <w:t>Policy Update Notification</w:t>
            </w:r>
          </w:p>
        </w:tc>
        <w:tc>
          <w:tcPr>
            <w:tcW w:w="3118" w:type="dxa"/>
            <w:hideMark/>
          </w:tcPr>
          <w:p w14:paraId="6A94FDB5" w14:textId="77777777" w:rsidR="006C3F4E" w:rsidRDefault="006C3F4E">
            <w:pPr>
              <w:pStyle w:val="TAL"/>
              <w:rPr>
                <w:noProof/>
              </w:rPr>
            </w:pPr>
            <w:r>
              <w:rPr>
                <w:noProof/>
              </w:rPr>
              <w:t>{</w:t>
            </w:r>
            <w:r>
              <w:t>notificationUri</w:t>
            </w:r>
            <w:r>
              <w:rPr>
                <w:noProof/>
              </w:rPr>
              <w:t>}/update</w:t>
            </w:r>
          </w:p>
        </w:tc>
        <w:tc>
          <w:tcPr>
            <w:tcW w:w="2552" w:type="dxa"/>
            <w:hideMark/>
          </w:tcPr>
          <w:p w14:paraId="70D6098E" w14:textId="77777777" w:rsidR="006C3F4E" w:rsidRDefault="006C3F4E">
            <w:pPr>
              <w:pStyle w:val="TAL"/>
              <w:rPr>
                <w:noProof/>
              </w:rPr>
            </w:pPr>
            <w:r>
              <w:rPr>
                <w:noProof/>
              </w:rPr>
              <w:t>update (POST)</w:t>
            </w:r>
          </w:p>
        </w:tc>
        <w:tc>
          <w:tcPr>
            <w:tcW w:w="2433" w:type="dxa"/>
            <w:hideMark/>
          </w:tcPr>
          <w:p w14:paraId="5E396FA4" w14:textId="77777777" w:rsidR="006C3F4E" w:rsidRDefault="006C3F4E">
            <w:pPr>
              <w:pStyle w:val="TAL"/>
              <w:rPr>
                <w:noProof/>
              </w:rPr>
            </w:pPr>
            <w:r>
              <w:rPr>
                <w:noProof/>
              </w:rPr>
              <w:t>Policy Update Notification.</w:t>
            </w:r>
          </w:p>
        </w:tc>
      </w:tr>
      <w:tr w:rsidR="006C3F4E" w14:paraId="490C71B3" w14:textId="77777777" w:rsidTr="00503991">
        <w:trPr>
          <w:jc w:val="center"/>
        </w:trPr>
        <w:tc>
          <w:tcPr>
            <w:tcW w:w="1582" w:type="dxa"/>
          </w:tcPr>
          <w:p w14:paraId="39B211C0" w14:textId="77777777" w:rsidR="006C3F4E" w:rsidRDefault="006C3F4E">
            <w:pPr>
              <w:pStyle w:val="TAL"/>
              <w:rPr>
                <w:noProof/>
              </w:rPr>
            </w:pPr>
            <w:r>
              <w:rPr>
                <w:noProof/>
              </w:rPr>
              <w:t>Request for termination of the UE policy association</w:t>
            </w:r>
          </w:p>
        </w:tc>
        <w:tc>
          <w:tcPr>
            <w:tcW w:w="3118" w:type="dxa"/>
          </w:tcPr>
          <w:p w14:paraId="7F5FC072" w14:textId="77777777" w:rsidR="006C3F4E" w:rsidRDefault="006C3F4E">
            <w:pPr>
              <w:pStyle w:val="TAL"/>
              <w:rPr>
                <w:noProof/>
              </w:rPr>
            </w:pPr>
            <w:r>
              <w:rPr>
                <w:noProof/>
              </w:rPr>
              <w:t>{</w:t>
            </w:r>
            <w:r>
              <w:t>notificationUri</w:t>
            </w:r>
            <w:r>
              <w:rPr>
                <w:noProof/>
              </w:rPr>
              <w:t>}/terminate</w:t>
            </w:r>
          </w:p>
        </w:tc>
        <w:tc>
          <w:tcPr>
            <w:tcW w:w="2552" w:type="dxa"/>
          </w:tcPr>
          <w:p w14:paraId="1766E37B" w14:textId="77777777" w:rsidR="006C3F4E" w:rsidRDefault="006C3F4E">
            <w:pPr>
              <w:pStyle w:val="TAL"/>
              <w:rPr>
                <w:noProof/>
              </w:rPr>
            </w:pPr>
            <w:r>
              <w:rPr>
                <w:noProof/>
              </w:rPr>
              <w:t>termminate (POST)</w:t>
            </w:r>
          </w:p>
        </w:tc>
        <w:tc>
          <w:tcPr>
            <w:tcW w:w="2433" w:type="dxa"/>
          </w:tcPr>
          <w:p w14:paraId="6131A825" w14:textId="77777777" w:rsidR="006C3F4E" w:rsidRDefault="006C3F4E">
            <w:pPr>
              <w:pStyle w:val="TAL"/>
              <w:rPr>
                <w:noProof/>
              </w:rPr>
            </w:pPr>
            <w:r>
              <w:rPr>
                <w:noProof/>
              </w:rPr>
              <w:t>Request for termination of the policy association.</w:t>
            </w:r>
          </w:p>
        </w:tc>
      </w:tr>
    </w:tbl>
    <w:p w14:paraId="7D72CD32" w14:textId="77777777" w:rsidR="006C3F4E" w:rsidRDefault="006C3F4E">
      <w:pPr>
        <w:rPr>
          <w:noProof/>
        </w:rPr>
      </w:pPr>
    </w:p>
    <w:p w14:paraId="3836E9F4" w14:textId="77777777" w:rsidR="006C3F4E" w:rsidRDefault="006C3F4E">
      <w:pPr>
        <w:pStyle w:val="Heading3"/>
        <w:rPr>
          <w:noProof/>
        </w:rPr>
      </w:pPr>
      <w:bookmarkStart w:id="1896" w:name="_Toc28013424"/>
      <w:bookmarkStart w:id="1897" w:name="_Toc34222337"/>
      <w:bookmarkStart w:id="1898" w:name="_Toc36040520"/>
      <w:bookmarkStart w:id="1899" w:name="_Toc39134449"/>
      <w:bookmarkStart w:id="1900" w:name="_Toc43283396"/>
      <w:bookmarkStart w:id="1901" w:name="_Toc45134436"/>
      <w:bookmarkStart w:id="1902" w:name="_Toc49930036"/>
      <w:bookmarkStart w:id="1903" w:name="_Toc50024156"/>
      <w:bookmarkStart w:id="1904" w:name="_Toc51763644"/>
      <w:bookmarkStart w:id="1905" w:name="_Toc56594508"/>
      <w:bookmarkStart w:id="1906" w:name="_Toc67493850"/>
      <w:bookmarkStart w:id="1907" w:name="_Toc68169754"/>
      <w:bookmarkStart w:id="1908" w:name="_Toc73459364"/>
      <w:bookmarkStart w:id="1909" w:name="_Toc73459487"/>
      <w:bookmarkStart w:id="1910" w:name="_Toc74743024"/>
      <w:bookmarkStart w:id="1911" w:name="_Toc112918309"/>
      <w:bookmarkStart w:id="1912" w:name="_Toc120652810"/>
      <w:bookmarkStart w:id="1913" w:name="_Toc129205597"/>
      <w:bookmarkStart w:id="1914" w:name="_Toc129244416"/>
      <w:bookmarkStart w:id="1915" w:name="_Toc136530190"/>
      <w:bookmarkStart w:id="1916" w:name="_Toc136614787"/>
      <w:bookmarkStart w:id="1917" w:name="_Toc148460914"/>
      <w:bookmarkStart w:id="1918" w:name="_Toc151914911"/>
      <w:bookmarkStart w:id="1919" w:name="_Toc175739029"/>
      <w:bookmarkStart w:id="1920" w:name="_Toc183635343"/>
      <w:bookmarkStart w:id="1921" w:name="_Toc183639192"/>
      <w:r>
        <w:rPr>
          <w:noProof/>
        </w:rPr>
        <w:t>5.5.2</w:t>
      </w:r>
      <w:r>
        <w:rPr>
          <w:noProof/>
        </w:rPr>
        <w:tab/>
        <w:t>Policy Update Notification</w:t>
      </w:r>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p>
    <w:p w14:paraId="2DBA19F9" w14:textId="77777777" w:rsidR="006C3F4E" w:rsidRDefault="006C3F4E">
      <w:pPr>
        <w:pStyle w:val="Heading4"/>
        <w:rPr>
          <w:noProof/>
        </w:rPr>
      </w:pPr>
      <w:bookmarkStart w:id="1922" w:name="_Toc28013425"/>
      <w:bookmarkStart w:id="1923" w:name="_Toc34222338"/>
      <w:bookmarkStart w:id="1924" w:name="_Toc36040521"/>
      <w:bookmarkStart w:id="1925" w:name="_Toc39134450"/>
      <w:bookmarkStart w:id="1926" w:name="_Toc43283397"/>
      <w:bookmarkStart w:id="1927" w:name="_Toc45134437"/>
      <w:bookmarkStart w:id="1928" w:name="_Toc49930037"/>
      <w:bookmarkStart w:id="1929" w:name="_Toc50024157"/>
      <w:bookmarkStart w:id="1930" w:name="_Toc51763645"/>
      <w:bookmarkStart w:id="1931" w:name="_Toc56594509"/>
      <w:bookmarkStart w:id="1932" w:name="_Toc67493851"/>
      <w:bookmarkStart w:id="1933" w:name="_Toc68169755"/>
      <w:bookmarkStart w:id="1934" w:name="_Toc73459365"/>
      <w:bookmarkStart w:id="1935" w:name="_Toc73459488"/>
      <w:bookmarkStart w:id="1936" w:name="_Toc74743025"/>
      <w:bookmarkStart w:id="1937" w:name="_Toc112918310"/>
      <w:bookmarkStart w:id="1938" w:name="_Toc120652811"/>
      <w:bookmarkStart w:id="1939" w:name="_Toc129205598"/>
      <w:bookmarkStart w:id="1940" w:name="_Toc129244417"/>
      <w:bookmarkStart w:id="1941" w:name="_Toc136530191"/>
      <w:bookmarkStart w:id="1942" w:name="_Toc136614788"/>
      <w:bookmarkStart w:id="1943" w:name="_Toc148460915"/>
      <w:bookmarkStart w:id="1944" w:name="_Toc151914912"/>
      <w:bookmarkStart w:id="1945" w:name="_Toc175739030"/>
      <w:bookmarkStart w:id="1946" w:name="_Toc183635344"/>
      <w:bookmarkStart w:id="1947" w:name="_Toc183639193"/>
      <w:r>
        <w:rPr>
          <w:noProof/>
        </w:rPr>
        <w:t>5.5.2.1</w:t>
      </w:r>
      <w:r>
        <w:rPr>
          <w:noProof/>
        </w:rPr>
        <w:tab/>
        <w:t>Description</w:t>
      </w:r>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p>
    <w:p w14:paraId="57832140" w14:textId="77777777" w:rsidR="006C3F4E" w:rsidRDefault="006C3F4E">
      <w:pPr>
        <w:rPr>
          <w:noProof/>
        </w:rPr>
      </w:pPr>
      <w:r>
        <w:rPr>
          <w:noProof/>
        </w:rPr>
        <w:t>This notification is used by the H-PCF to provide updates of UE policies to the V-PCF as NF service consumer, and used by the V-PCF to provide updates of policy control request triggers to the AMF as NF service consumer.</w:t>
      </w:r>
    </w:p>
    <w:p w14:paraId="5C9F6C24" w14:textId="77777777" w:rsidR="006C3F4E" w:rsidRDefault="006C3F4E">
      <w:pPr>
        <w:pStyle w:val="Heading4"/>
        <w:rPr>
          <w:noProof/>
        </w:rPr>
      </w:pPr>
      <w:bookmarkStart w:id="1948" w:name="_Toc28013426"/>
      <w:bookmarkStart w:id="1949" w:name="_Toc34222339"/>
      <w:bookmarkStart w:id="1950" w:name="_Toc36040522"/>
      <w:bookmarkStart w:id="1951" w:name="_Toc39134451"/>
      <w:bookmarkStart w:id="1952" w:name="_Toc43283398"/>
      <w:bookmarkStart w:id="1953" w:name="_Toc45134438"/>
      <w:bookmarkStart w:id="1954" w:name="_Toc49930038"/>
      <w:bookmarkStart w:id="1955" w:name="_Toc50024158"/>
      <w:bookmarkStart w:id="1956" w:name="_Toc51763646"/>
      <w:bookmarkStart w:id="1957" w:name="_Toc56594510"/>
      <w:bookmarkStart w:id="1958" w:name="_Toc67493852"/>
      <w:bookmarkStart w:id="1959" w:name="_Toc68169756"/>
      <w:bookmarkStart w:id="1960" w:name="_Toc73459366"/>
      <w:bookmarkStart w:id="1961" w:name="_Toc73459489"/>
      <w:bookmarkStart w:id="1962" w:name="_Toc74743026"/>
      <w:bookmarkStart w:id="1963" w:name="_Toc112918311"/>
      <w:bookmarkStart w:id="1964" w:name="_Toc120652812"/>
      <w:bookmarkStart w:id="1965" w:name="_Toc129205599"/>
      <w:bookmarkStart w:id="1966" w:name="_Toc129244418"/>
      <w:bookmarkStart w:id="1967" w:name="_Toc136530192"/>
      <w:bookmarkStart w:id="1968" w:name="_Toc136614789"/>
      <w:bookmarkStart w:id="1969" w:name="_Toc148460916"/>
      <w:bookmarkStart w:id="1970" w:name="_Toc151914913"/>
      <w:bookmarkStart w:id="1971" w:name="_Toc175739031"/>
      <w:bookmarkStart w:id="1972" w:name="_Toc183635345"/>
      <w:bookmarkStart w:id="1973" w:name="_Toc183639194"/>
      <w:r>
        <w:rPr>
          <w:noProof/>
        </w:rPr>
        <w:t>5.5.2.2</w:t>
      </w:r>
      <w:r>
        <w:rPr>
          <w:noProof/>
        </w:rPr>
        <w:tab/>
        <w:t>Operation Definition</w:t>
      </w:r>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p>
    <w:p w14:paraId="6B047D63" w14:textId="77777777" w:rsidR="006C3F4E" w:rsidRDefault="006C3F4E">
      <w:pPr>
        <w:rPr>
          <w:noProof/>
        </w:rPr>
      </w:pPr>
      <w:r>
        <w:rPr>
          <w:noProof/>
        </w:rPr>
        <w:t>This operation shall support the request data structures specified in table 5.5.2.2-1 and the response data structure and response codes specified in table 5.5.2.2-2.</w:t>
      </w:r>
    </w:p>
    <w:p w14:paraId="264B36C7" w14:textId="77777777" w:rsidR="006C3F4E" w:rsidRDefault="006C3F4E">
      <w:pPr>
        <w:pStyle w:val="TH"/>
        <w:rPr>
          <w:noProof/>
        </w:rPr>
      </w:pPr>
      <w:r>
        <w:rPr>
          <w:noProof/>
        </w:rPr>
        <w:t>Table 5.5.2.2-1: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69"/>
        <w:gridCol w:w="450"/>
        <w:gridCol w:w="1260"/>
        <w:gridCol w:w="5699"/>
      </w:tblGrid>
      <w:tr w:rsidR="006C3F4E" w14:paraId="478695A9" w14:textId="77777777" w:rsidTr="00503991">
        <w:trPr>
          <w:jc w:val="center"/>
        </w:trPr>
        <w:tc>
          <w:tcPr>
            <w:tcW w:w="2269" w:type="dxa"/>
            <w:tcBorders>
              <w:bottom w:val="single" w:sz="6" w:space="0" w:color="auto"/>
            </w:tcBorders>
            <w:shd w:val="clear" w:color="auto" w:fill="C0C0C0"/>
            <w:hideMark/>
          </w:tcPr>
          <w:p w14:paraId="2E8134DB" w14:textId="77777777" w:rsidR="006C3F4E" w:rsidRDefault="006C3F4E">
            <w:pPr>
              <w:pStyle w:val="TAH"/>
              <w:rPr>
                <w:noProof/>
              </w:rPr>
            </w:pPr>
            <w:r>
              <w:rPr>
                <w:noProof/>
              </w:rPr>
              <w:t>Data type</w:t>
            </w:r>
          </w:p>
        </w:tc>
        <w:tc>
          <w:tcPr>
            <w:tcW w:w="450" w:type="dxa"/>
            <w:tcBorders>
              <w:bottom w:val="single" w:sz="6" w:space="0" w:color="auto"/>
            </w:tcBorders>
            <w:shd w:val="clear" w:color="auto" w:fill="C0C0C0"/>
            <w:hideMark/>
          </w:tcPr>
          <w:p w14:paraId="2DD570C1" w14:textId="77777777" w:rsidR="006C3F4E" w:rsidRDefault="006C3F4E">
            <w:pPr>
              <w:pStyle w:val="TAH"/>
              <w:rPr>
                <w:noProof/>
              </w:rPr>
            </w:pPr>
            <w:r>
              <w:rPr>
                <w:noProof/>
              </w:rPr>
              <w:t>P</w:t>
            </w:r>
          </w:p>
        </w:tc>
        <w:tc>
          <w:tcPr>
            <w:tcW w:w="1260" w:type="dxa"/>
            <w:tcBorders>
              <w:bottom w:val="single" w:sz="6" w:space="0" w:color="auto"/>
            </w:tcBorders>
            <w:shd w:val="clear" w:color="auto" w:fill="C0C0C0"/>
            <w:hideMark/>
          </w:tcPr>
          <w:p w14:paraId="7053629E" w14:textId="77777777" w:rsidR="006C3F4E" w:rsidRDefault="006C3F4E">
            <w:pPr>
              <w:pStyle w:val="TAH"/>
              <w:rPr>
                <w:noProof/>
              </w:rPr>
            </w:pPr>
            <w:r>
              <w:rPr>
                <w:noProof/>
              </w:rPr>
              <w:t>Cardinality</w:t>
            </w:r>
          </w:p>
        </w:tc>
        <w:tc>
          <w:tcPr>
            <w:tcW w:w="5699" w:type="dxa"/>
            <w:tcBorders>
              <w:bottom w:val="single" w:sz="6" w:space="0" w:color="auto"/>
            </w:tcBorders>
            <w:shd w:val="clear" w:color="auto" w:fill="C0C0C0"/>
            <w:vAlign w:val="center"/>
            <w:hideMark/>
          </w:tcPr>
          <w:p w14:paraId="49FB44AE" w14:textId="77777777" w:rsidR="006C3F4E" w:rsidRDefault="006C3F4E">
            <w:pPr>
              <w:pStyle w:val="TAH"/>
              <w:rPr>
                <w:noProof/>
              </w:rPr>
            </w:pPr>
            <w:r>
              <w:rPr>
                <w:noProof/>
              </w:rPr>
              <w:t>Description</w:t>
            </w:r>
          </w:p>
        </w:tc>
      </w:tr>
      <w:tr w:rsidR="006C3F4E" w14:paraId="3A62E043" w14:textId="77777777" w:rsidTr="00503991">
        <w:trPr>
          <w:jc w:val="center"/>
        </w:trPr>
        <w:tc>
          <w:tcPr>
            <w:tcW w:w="2269" w:type="dxa"/>
            <w:tcBorders>
              <w:top w:val="single" w:sz="6" w:space="0" w:color="auto"/>
            </w:tcBorders>
          </w:tcPr>
          <w:p w14:paraId="1128550E" w14:textId="77777777" w:rsidR="006C3F4E" w:rsidRDefault="006C3F4E">
            <w:pPr>
              <w:pStyle w:val="TAL"/>
              <w:rPr>
                <w:noProof/>
              </w:rPr>
            </w:pPr>
            <w:r>
              <w:rPr>
                <w:noProof/>
              </w:rPr>
              <w:t>PolicyUpdate</w:t>
            </w:r>
          </w:p>
        </w:tc>
        <w:tc>
          <w:tcPr>
            <w:tcW w:w="450" w:type="dxa"/>
            <w:tcBorders>
              <w:top w:val="single" w:sz="6" w:space="0" w:color="auto"/>
            </w:tcBorders>
          </w:tcPr>
          <w:p w14:paraId="5353B9B3" w14:textId="77777777" w:rsidR="006C3F4E" w:rsidRDefault="006C3F4E">
            <w:pPr>
              <w:pStyle w:val="TAC"/>
              <w:rPr>
                <w:noProof/>
              </w:rPr>
            </w:pPr>
            <w:r>
              <w:rPr>
                <w:noProof/>
              </w:rPr>
              <w:t>M</w:t>
            </w:r>
          </w:p>
        </w:tc>
        <w:tc>
          <w:tcPr>
            <w:tcW w:w="1260" w:type="dxa"/>
            <w:tcBorders>
              <w:top w:val="single" w:sz="6" w:space="0" w:color="auto"/>
            </w:tcBorders>
          </w:tcPr>
          <w:p w14:paraId="4E07EA08" w14:textId="77777777" w:rsidR="006C3F4E" w:rsidRDefault="006C3F4E">
            <w:pPr>
              <w:pStyle w:val="TAC"/>
              <w:rPr>
                <w:noProof/>
              </w:rPr>
            </w:pPr>
            <w:r>
              <w:rPr>
                <w:noProof/>
              </w:rPr>
              <w:t>1</w:t>
            </w:r>
          </w:p>
        </w:tc>
        <w:tc>
          <w:tcPr>
            <w:tcW w:w="5699" w:type="dxa"/>
            <w:tcBorders>
              <w:top w:val="single" w:sz="6" w:space="0" w:color="auto"/>
            </w:tcBorders>
          </w:tcPr>
          <w:p w14:paraId="20AA253A" w14:textId="77777777" w:rsidR="006C3F4E" w:rsidRDefault="006C3F4E">
            <w:pPr>
              <w:pStyle w:val="TAL"/>
              <w:rPr>
                <w:noProof/>
              </w:rPr>
            </w:pPr>
            <w:r>
              <w:rPr>
                <w:noProof/>
              </w:rPr>
              <w:t>Updated policies.</w:t>
            </w:r>
          </w:p>
        </w:tc>
      </w:tr>
    </w:tbl>
    <w:p w14:paraId="7E423B09" w14:textId="77777777" w:rsidR="006C3F4E" w:rsidRDefault="006C3F4E">
      <w:pPr>
        <w:rPr>
          <w:noProof/>
        </w:rPr>
      </w:pPr>
    </w:p>
    <w:p w14:paraId="4DDFBA29" w14:textId="77777777" w:rsidR="006C3F4E" w:rsidRDefault="006C3F4E">
      <w:pPr>
        <w:pStyle w:val="TH"/>
        <w:rPr>
          <w:noProof/>
        </w:rPr>
      </w:pPr>
      <w:r>
        <w:rPr>
          <w:noProof/>
        </w:rPr>
        <w:t>Table 5.5.2.2-2: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610"/>
        <w:gridCol w:w="33"/>
        <w:gridCol w:w="327"/>
        <w:gridCol w:w="33"/>
        <w:gridCol w:w="1137"/>
        <w:gridCol w:w="33"/>
        <w:gridCol w:w="1497"/>
        <w:gridCol w:w="33"/>
        <w:gridCol w:w="4955"/>
        <w:gridCol w:w="33"/>
      </w:tblGrid>
      <w:tr w:rsidR="006C3F4E" w14:paraId="57F18EA2" w14:textId="77777777" w:rsidTr="00503991">
        <w:trPr>
          <w:gridAfter w:val="1"/>
          <w:wAfter w:w="33" w:type="dxa"/>
          <w:jc w:val="center"/>
        </w:trPr>
        <w:tc>
          <w:tcPr>
            <w:tcW w:w="1643" w:type="dxa"/>
            <w:gridSpan w:val="2"/>
            <w:tcBorders>
              <w:bottom w:val="single" w:sz="6" w:space="0" w:color="auto"/>
            </w:tcBorders>
            <w:shd w:val="clear" w:color="auto" w:fill="C0C0C0"/>
            <w:hideMark/>
          </w:tcPr>
          <w:p w14:paraId="1AF59455" w14:textId="77777777" w:rsidR="006C3F4E" w:rsidRDefault="006C3F4E">
            <w:pPr>
              <w:pStyle w:val="TAH"/>
              <w:rPr>
                <w:noProof/>
              </w:rPr>
            </w:pPr>
            <w:r>
              <w:rPr>
                <w:noProof/>
              </w:rPr>
              <w:t>Data type</w:t>
            </w:r>
          </w:p>
        </w:tc>
        <w:tc>
          <w:tcPr>
            <w:tcW w:w="360" w:type="dxa"/>
            <w:gridSpan w:val="2"/>
            <w:tcBorders>
              <w:bottom w:val="single" w:sz="6" w:space="0" w:color="auto"/>
            </w:tcBorders>
            <w:shd w:val="clear" w:color="auto" w:fill="C0C0C0"/>
            <w:hideMark/>
          </w:tcPr>
          <w:p w14:paraId="5A4847C3" w14:textId="77777777" w:rsidR="006C3F4E" w:rsidRDefault="006C3F4E">
            <w:pPr>
              <w:pStyle w:val="TAH"/>
              <w:rPr>
                <w:noProof/>
              </w:rPr>
            </w:pPr>
            <w:r>
              <w:rPr>
                <w:noProof/>
              </w:rPr>
              <w:t>P</w:t>
            </w:r>
          </w:p>
        </w:tc>
        <w:tc>
          <w:tcPr>
            <w:tcW w:w="1170" w:type="dxa"/>
            <w:gridSpan w:val="2"/>
            <w:tcBorders>
              <w:bottom w:val="single" w:sz="6" w:space="0" w:color="auto"/>
            </w:tcBorders>
            <w:shd w:val="clear" w:color="auto" w:fill="C0C0C0"/>
            <w:hideMark/>
          </w:tcPr>
          <w:p w14:paraId="21F5D73D" w14:textId="77777777" w:rsidR="006C3F4E" w:rsidRDefault="006C3F4E">
            <w:pPr>
              <w:pStyle w:val="TAH"/>
              <w:rPr>
                <w:noProof/>
              </w:rPr>
            </w:pPr>
            <w:r>
              <w:rPr>
                <w:noProof/>
              </w:rPr>
              <w:t>Cardinality</w:t>
            </w:r>
          </w:p>
        </w:tc>
        <w:tc>
          <w:tcPr>
            <w:tcW w:w="1530" w:type="dxa"/>
            <w:gridSpan w:val="2"/>
            <w:tcBorders>
              <w:bottom w:val="single" w:sz="6" w:space="0" w:color="auto"/>
            </w:tcBorders>
            <w:shd w:val="clear" w:color="auto" w:fill="C0C0C0"/>
            <w:hideMark/>
          </w:tcPr>
          <w:p w14:paraId="6F4EF901" w14:textId="77777777" w:rsidR="006C3F4E" w:rsidRDefault="006C3F4E">
            <w:pPr>
              <w:pStyle w:val="TAH"/>
              <w:rPr>
                <w:noProof/>
              </w:rPr>
            </w:pPr>
            <w:r>
              <w:rPr>
                <w:noProof/>
              </w:rPr>
              <w:t>Response codes</w:t>
            </w:r>
          </w:p>
        </w:tc>
        <w:tc>
          <w:tcPr>
            <w:tcW w:w="4988" w:type="dxa"/>
            <w:gridSpan w:val="2"/>
            <w:tcBorders>
              <w:bottom w:val="single" w:sz="6" w:space="0" w:color="auto"/>
            </w:tcBorders>
            <w:shd w:val="clear" w:color="auto" w:fill="C0C0C0"/>
            <w:hideMark/>
          </w:tcPr>
          <w:p w14:paraId="43B37DE5" w14:textId="77777777" w:rsidR="006C3F4E" w:rsidRDefault="006C3F4E">
            <w:pPr>
              <w:pStyle w:val="TAH"/>
              <w:rPr>
                <w:noProof/>
              </w:rPr>
            </w:pPr>
            <w:r>
              <w:rPr>
                <w:noProof/>
              </w:rPr>
              <w:t>Description</w:t>
            </w:r>
          </w:p>
        </w:tc>
      </w:tr>
      <w:tr w:rsidR="004F4CB6" w14:paraId="3502F1E8" w14:textId="77777777" w:rsidTr="00503991">
        <w:trPr>
          <w:gridAfter w:val="1"/>
          <w:wAfter w:w="33" w:type="dxa"/>
          <w:jc w:val="center"/>
        </w:trPr>
        <w:tc>
          <w:tcPr>
            <w:tcW w:w="1643" w:type="dxa"/>
            <w:gridSpan w:val="2"/>
            <w:tcBorders>
              <w:top w:val="single" w:sz="6" w:space="0" w:color="auto"/>
            </w:tcBorders>
          </w:tcPr>
          <w:p w14:paraId="68F9D1E3" w14:textId="77777777" w:rsidR="004F4CB6" w:rsidRDefault="004F4CB6" w:rsidP="004F4CB6">
            <w:pPr>
              <w:pStyle w:val="TAL"/>
              <w:rPr>
                <w:noProof/>
              </w:rPr>
            </w:pPr>
            <w:r>
              <w:t>UeRequestedValueRep</w:t>
            </w:r>
          </w:p>
        </w:tc>
        <w:tc>
          <w:tcPr>
            <w:tcW w:w="360" w:type="dxa"/>
            <w:gridSpan w:val="2"/>
            <w:tcBorders>
              <w:top w:val="single" w:sz="6" w:space="0" w:color="auto"/>
            </w:tcBorders>
          </w:tcPr>
          <w:p w14:paraId="52F5E707" w14:textId="77777777" w:rsidR="004F4CB6" w:rsidRDefault="004F4CB6" w:rsidP="004F4CB6">
            <w:pPr>
              <w:pStyle w:val="TAC"/>
              <w:rPr>
                <w:noProof/>
              </w:rPr>
            </w:pPr>
            <w:r>
              <w:rPr>
                <w:lang w:eastAsia="zh-CN"/>
              </w:rPr>
              <w:t>M</w:t>
            </w:r>
          </w:p>
        </w:tc>
        <w:tc>
          <w:tcPr>
            <w:tcW w:w="1170" w:type="dxa"/>
            <w:gridSpan w:val="2"/>
            <w:tcBorders>
              <w:top w:val="single" w:sz="6" w:space="0" w:color="auto"/>
            </w:tcBorders>
          </w:tcPr>
          <w:p w14:paraId="3EACD128" w14:textId="77777777" w:rsidR="004F4CB6" w:rsidRDefault="004F4CB6" w:rsidP="004F4CB6">
            <w:pPr>
              <w:pStyle w:val="TAC"/>
              <w:rPr>
                <w:noProof/>
              </w:rPr>
            </w:pPr>
            <w:r>
              <w:rPr>
                <w:lang w:eastAsia="zh-CN"/>
              </w:rPr>
              <w:t>1</w:t>
            </w:r>
          </w:p>
        </w:tc>
        <w:tc>
          <w:tcPr>
            <w:tcW w:w="1530" w:type="dxa"/>
            <w:gridSpan w:val="2"/>
            <w:tcBorders>
              <w:top w:val="single" w:sz="6" w:space="0" w:color="auto"/>
            </w:tcBorders>
          </w:tcPr>
          <w:p w14:paraId="06E0CEAA" w14:textId="77777777" w:rsidR="004F4CB6" w:rsidRDefault="004F4CB6" w:rsidP="004F4CB6">
            <w:pPr>
              <w:pStyle w:val="TAL"/>
              <w:rPr>
                <w:noProof/>
              </w:rPr>
            </w:pPr>
            <w:r>
              <w:rPr>
                <w:lang w:eastAsia="zh-CN"/>
              </w:rPr>
              <w:t>200 OK</w:t>
            </w:r>
          </w:p>
        </w:tc>
        <w:tc>
          <w:tcPr>
            <w:tcW w:w="4988" w:type="dxa"/>
            <w:gridSpan w:val="2"/>
            <w:tcBorders>
              <w:top w:val="single" w:sz="6" w:space="0" w:color="auto"/>
            </w:tcBorders>
          </w:tcPr>
          <w:p w14:paraId="79650F25" w14:textId="77777777" w:rsidR="004F4CB6" w:rsidRDefault="004F4CB6" w:rsidP="004F4CB6">
            <w:pPr>
              <w:pStyle w:val="TAL"/>
              <w:rPr>
                <w:noProof/>
              </w:rPr>
            </w:pPr>
            <w:r>
              <w:t>The current applicable values corresponding to the policy control request trigger are reported.</w:t>
            </w:r>
          </w:p>
        </w:tc>
      </w:tr>
      <w:tr w:rsidR="0074751E" w14:paraId="1C5B9F03" w14:textId="77777777" w:rsidTr="00503991">
        <w:trPr>
          <w:gridAfter w:val="1"/>
          <w:wAfter w:w="33" w:type="dxa"/>
          <w:jc w:val="center"/>
        </w:trPr>
        <w:tc>
          <w:tcPr>
            <w:tcW w:w="1643" w:type="dxa"/>
            <w:gridSpan w:val="2"/>
          </w:tcPr>
          <w:p w14:paraId="4D0727AC" w14:textId="77777777" w:rsidR="0074751E" w:rsidRDefault="0074751E" w:rsidP="0074751E">
            <w:pPr>
              <w:pStyle w:val="TAL"/>
              <w:rPr>
                <w:noProof/>
              </w:rPr>
            </w:pPr>
            <w:r>
              <w:rPr>
                <w:noProof/>
              </w:rPr>
              <w:t>n/a</w:t>
            </w:r>
          </w:p>
        </w:tc>
        <w:tc>
          <w:tcPr>
            <w:tcW w:w="360" w:type="dxa"/>
            <w:gridSpan w:val="2"/>
          </w:tcPr>
          <w:p w14:paraId="2689DBE2" w14:textId="77777777" w:rsidR="0074751E" w:rsidRDefault="0074751E" w:rsidP="0074751E">
            <w:pPr>
              <w:pStyle w:val="TAC"/>
              <w:rPr>
                <w:noProof/>
              </w:rPr>
            </w:pPr>
          </w:p>
        </w:tc>
        <w:tc>
          <w:tcPr>
            <w:tcW w:w="1170" w:type="dxa"/>
            <w:gridSpan w:val="2"/>
          </w:tcPr>
          <w:p w14:paraId="11C5443F" w14:textId="77777777" w:rsidR="0074751E" w:rsidRDefault="0074751E" w:rsidP="0074751E">
            <w:pPr>
              <w:pStyle w:val="TAC"/>
              <w:rPr>
                <w:noProof/>
              </w:rPr>
            </w:pPr>
          </w:p>
        </w:tc>
        <w:tc>
          <w:tcPr>
            <w:tcW w:w="1530" w:type="dxa"/>
            <w:gridSpan w:val="2"/>
          </w:tcPr>
          <w:p w14:paraId="57D7E1E1" w14:textId="77777777" w:rsidR="0074751E" w:rsidRDefault="0074751E" w:rsidP="0074751E">
            <w:pPr>
              <w:pStyle w:val="TAL"/>
              <w:rPr>
                <w:noProof/>
              </w:rPr>
            </w:pPr>
            <w:r>
              <w:rPr>
                <w:noProof/>
              </w:rPr>
              <w:t>204 No Content</w:t>
            </w:r>
          </w:p>
        </w:tc>
        <w:tc>
          <w:tcPr>
            <w:tcW w:w="4988" w:type="dxa"/>
            <w:gridSpan w:val="2"/>
          </w:tcPr>
          <w:p w14:paraId="10014909" w14:textId="77777777" w:rsidR="0074751E" w:rsidRDefault="0074751E" w:rsidP="0074751E">
            <w:pPr>
              <w:pStyle w:val="TAL"/>
              <w:rPr>
                <w:noProof/>
              </w:rPr>
            </w:pPr>
            <w:r>
              <w:rPr>
                <w:noProof/>
              </w:rPr>
              <w:t>The policies were successfully updated.</w:t>
            </w:r>
          </w:p>
        </w:tc>
      </w:tr>
      <w:tr w:rsidR="0074751E" w14:paraId="33A1A8E3" w14:textId="77777777" w:rsidTr="00503991">
        <w:trPr>
          <w:gridAfter w:val="1"/>
          <w:wAfter w:w="33" w:type="dxa"/>
          <w:jc w:val="center"/>
        </w:trPr>
        <w:tc>
          <w:tcPr>
            <w:tcW w:w="1643" w:type="dxa"/>
            <w:gridSpan w:val="2"/>
          </w:tcPr>
          <w:p w14:paraId="01EFE72C" w14:textId="77777777" w:rsidR="0074751E" w:rsidRDefault="0074751E" w:rsidP="0074751E">
            <w:pPr>
              <w:pStyle w:val="TAL"/>
              <w:rPr>
                <w:noProof/>
              </w:rPr>
            </w:pPr>
            <w:r>
              <w:t>RedirectResponse</w:t>
            </w:r>
          </w:p>
        </w:tc>
        <w:tc>
          <w:tcPr>
            <w:tcW w:w="360" w:type="dxa"/>
            <w:gridSpan w:val="2"/>
          </w:tcPr>
          <w:p w14:paraId="6B84357C" w14:textId="77777777" w:rsidR="0074751E" w:rsidRDefault="0074751E" w:rsidP="0074751E">
            <w:pPr>
              <w:pStyle w:val="TAC"/>
              <w:rPr>
                <w:noProof/>
              </w:rPr>
            </w:pPr>
            <w:r>
              <w:rPr>
                <w:noProof/>
              </w:rPr>
              <w:t>O</w:t>
            </w:r>
          </w:p>
        </w:tc>
        <w:tc>
          <w:tcPr>
            <w:tcW w:w="1170" w:type="dxa"/>
            <w:gridSpan w:val="2"/>
          </w:tcPr>
          <w:p w14:paraId="4A04C039" w14:textId="77777777" w:rsidR="0074751E" w:rsidRDefault="0074751E" w:rsidP="0074751E">
            <w:pPr>
              <w:pStyle w:val="TAC"/>
              <w:rPr>
                <w:noProof/>
              </w:rPr>
            </w:pPr>
            <w:r>
              <w:rPr>
                <w:noProof/>
              </w:rPr>
              <w:t>0..1</w:t>
            </w:r>
          </w:p>
        </w:tc>
        <w:tc>
          <w:tcPr>
            <w:tcW w:w="1530" w:type="dxa"/>
            <w:gridSpan w:val="2"/>
          </w:tcPr>
          <w:p w14:paraId="334F23F3" w14:textId="77777777" w:rsidR="0074751E" w:rsidRDefault="0074751E" w:rsidP="0074751E">
            <w:pPr>
              <w:pStyle w:val="TAL"/>
              <w:rPr>
                <w:noProof/>
              </w:rPr>
            </w:pPr>
            <w:r>
              <w:rPr>
                <w:noProof/>
              </w:rPr>
              <w:t>307 Temporary Redirect</w:t>
            </w:r>
          </w:p>
        </w:tc>
        <w:tc>
          <w:tcPr>
            <w:tcW w:w="4988" w:type="dxa"/>
            <w:gridSpan w:val="2"/>
          </w:tcPr>
          <w:p w14:paraId="7E22E190" w14:textId="77777777" w:rsidR="00A52EA7" w:rsidRDefault="00A52EA7" w:rsidP="00A52EA7">
            <w:pPr>
              <w:pStyle w:val="TAL"/>
              <w:rPr>
                <w:noProof/>
              </w:rPr>
            </w:pPr>
            <w:r>
              <w:rPr>
                <w:noProof/>
              </w:rPr>
              <w:t>Temporary redirection, during UE policy notification.</w:t>
            </w:r>
          </w:p>
          <w:p w14:paraId="1B344BAC" w14:textId="77777777" w:rsidR="00A52EA7" w:rsidRDefault="00A52EA7" w:rsidP="00A52EA7">
            <w:pPr>
              <w:pStyle w:val="TAL"/>
              <w:rPr>
                <w:noProof/>
              </w:rPr>
            </w:pPr>
          </w:p>
          <w:p w14:paraId="4047D0CA" w14:textId="77777777" w:rsidR="00A52EA7" w:rsidRDefault="0074751E" w:rsidP="00A52EA7">
            <w:pPr>
              <w:pStyle w:val="TAL"/>
            </w:pPr>
            <w:r>
              <w:t>Applicable if the feature "</w:t>
            </w:r>
            <w:r>
              <w:rPr>
                <w:rFonts w:cs="Arial"/>
                <w:szCs w:val="18"/>
              </w:rPr>
              <w:t>ES3XX</w:t>
            </w:r>
            <w:r>
              <w:t>" is supported.</w:t>
            </w:r>
          </w:p>
          <w:p w14:paraId="1E219DEA" w14:textId="77777777" w:rsidR="00A52EA7" w:rsidRDefault="00A52EA7" w:rsidP="00A52EA7">
            <w:pPr>
              <w:pStyle w:val="TAL"/>
            </w:pPr>
          </w:p>
          <w:p w14:paraId="0AB3ED42" w14:textId="77777777" w:rsidR="0074751E" w:rsidRDefault="00A52EA7" w:rsidP="00A52EA7">
            <w:pPr>
              <w:pStyle w:val="TAL"/>
              <w:rPr>
                <w:noProof/>
              </w:rPr>
            </w:pPr>
            <w:r>
              <w:rPr>
                <w:lang w:eastAsia="zh-CN"/>
              </w:rPr>
              <w:t>(NOTE 3)</w:t>
            </w:r>
          </w:p>
        </w:tc>
      </w:tr>
      <w:tr w:rsidR="0074751E" w14:paraId="3E10A8CB" w14:textId="77777777" w:rsidTr="00503991">
        <w:trPr>
          <w:gridBefore w:val="1"/>
          <w:wBefore w:w="33" w:type="dxa"/>
          <w:jc w:val="center"/>
        </w:trPr>
        <w:tc>
          <w:tcPr>
            <w:tcW w:w="1643" w:type="dxa"/>
            <w:gridSpan w:val="2"/>
          </w:tcPr>
          <w:p w14:paraId="5BD8D0DF" w14:textId="77777777" w:rsidR="0074751E" w:rsidRDefault="0074751E" w:rsidP="0074751E">
            <w:pPr>
              <w:pStyle w:val="TAL"/>
              <w:rPr>
                <w:noProof/>
              </w:rPr>
            </w:pPr>
            <w:r>
              <w:t>RedirectResponse</w:t>
            </w:r>
          </w:p>
        </w:tc>
        <w:tc>
          <w:tcPr>
            <w:tcW w:w="360" w:type="dxa"/>
            <w:gridSpan w:val="2"/>
          </w:tcPr>
          <w:p w14:paraId="27D1F4FF" w14:textId="77777777" w:rsidR="0074751E" w:rsidRDefault="0074751E" w:rsidP="0074751E">
            <w:pPr>
              <w:pStyle w:val="TAC"/>
              <w:rPr>
                <w:noProof/>
              </w:rPr>
            </w:pPr>
            <w:r>
              <w:t>O</w:t>
            </w:r>
          </w:p>
        </w:tc>
        <w:tc>
          <w:tcPr>
            <w:tcW w:w="1170" w:type="dxa"/>
            <w:gridSpan w:val="2"/>
          </w:tcPr>
          <w:p w14:paraId="3CB0A963" w14:textId="77777777" w:rsidR="0074751E" w:rsidRDefault="0074751E" w:rsidP="0074751E">
            <w:pPr>
              <w:pStyle w:val="TAC"/>
              <w:rPr>
                <w:noProof/>
              </w:rPr>
            </w:pPr>
            <w:r>
              <w:t>0..1</w:t>
            </w:r>
          </w:p>
        </w:tc>
        <w:tc>
          <w:tcPr>
            <w:tcW w:w="1530" w:type="dxa"/>
            <w:gridSpan w:val="2"/>
          </w:tcPr>
          <w:p w14:paraId="605F1121" w14:textId="77777777" w:rsidR="0074751E" w:rsidRDefault="0074751E" w:rsidP="0074751E">
            <w:pPr>
              <w:pStyle w:val="TAL"/>
              <w:rPr>
                <w:noProof/>
              </w:rPr>
            </w:pPr>
            <w:r>
              <w:t>308 Permanent Redirect</w:t>
            </w:r>
          </w:p>
        </w:tc>
        <w:tc>
          <w:tcPr>
            <w:tcW w:w="4988" w:type="dxa"/>
            <w:gridSpan w:val="2"/>
          </w:tcPr>
          <w:p w14:paraId="3A211AD8" w14:textId="77777777" w:rsidR="00A52EA7" w:rsidRDefault="0074751E" w:rsidP="00A52EA7">
            <w:pPr>
              <w:pStyle w:val="TAL"/>
            </w:pPr>
            <w:r>
              <w:t>Permanent redirection, during UE policy notification.</w:t>
            </w:r>
          </w:p>
          <w:p w14:paraId="230FB3FA" w14:textId="77777777" w:rsidR="00A52EA7" w:rsidRDefault="00A52EA7" w:rsidP="00A52EA7">
            <w:pPr>
              <w:pStyle w:val="TAL"/>
            </w:pPr>
          </w:p>
          <w:p w14:paraId="2C7839B1" w14:textId="77777777" w:rsidR="00A52EA7" w:rsidRDefault="0074751E" w:rsidP="00A52EA7">
            <w:pPr>
              <w:pStyle w:val="TAL"/>
            </w:pPr>
            <w:r>
              <w:t>Applicable if the feature "</w:t>
            </w:r>
            <w:r>
              <w:rPr>
                <w:rFonts w:cs="Arial"/>
                <w:szCs w:val="18"/>
              </w:rPr>
              <w:t>ES3XX</w:t>
            </w:r>
            <w:r>
              <w:t>" is supported.</w:t>
            </w:r>
          </w:p>
          <w:p w14:paraId="1B49F3CD" w14:textId="77777777" w:rsidR="00A52EA7" w:rsidRDefault="00A52EA7" w:rsidP="00A52EA7">
            <w:pPr>
              <w:pStyle w:val="TAL"/>
            </w:pPr>
          </w:p>
          <w:p w14:paraId="7F1AB14C" w14:textId="77777777" w:rsidR="0074751E" w:rsidRDefault="00A52EA7" w:rsidP="00A52EA7">
            <w:pPr>
              <w:pStyle w:val="TAL"/>
              <w:rPr>
                <w:noProof/>
              </w:rPr>
            </w:pPr>
            <w:r>
              <w:rPr>
                <w:lang w:eastAsia="zh-CN"/>
              </w:rPr>
              <w:t>(NOTE 3)</w:t>
            </w:r>
          </w:p>
        </w:tc>
      </w:tr>
      <w:tr w:rsidR="0074751E" w14:paraId="705197B2" w14:textId="77777777" w:rsidTr="00503991">
        <w:trPr>
          <w:gridAfter w:val="1"/>
          <w:wAfter w:w="33" w:type="dxa"/>
          <w:jc w:val="center"/>
        </w:trPr>
        <w:tc>
          <w:tcPr>
            <w:tcW w:w="1643" w:type="dxa"/>
            <w:gridSpan w:val="2"/>
          </w:tcPr>
          <w:p w14:paraId="20285B13" w14:textId="77777777" w:rsidR="0074751E" w:rsidRDefault="0074751E" w:rsidP="0074751E">
            <w:pPr>
              <w:pStyle w:val="TAL"/>
              <w:rPr>
                <w:noProof/>
              </w:rPr>
            </w:pPr>
            <w:r>
              <w:rPr>
                <w:noProof/>
              </w:rPr>
              <w:t>ProblemDetails</w:t>
            </w:r>
          </w:p>
        </w:tc>
        <w:tc>
          <w:tcPr>
            <w:tcW w:w="360" w:type="dxa"/>
            <w:gridSpan w:val="2"/>
          </w:tcPr>
          <w:p w14:paraId="473AADE3" w14:textId="77777777" w:rsidR="0074751E" w:rsidRDefault="0074751E" w:rsidP="0074751E">
            <w:pPr>
              <w:pStyle w:val="TAC"/>
              <w:rPr>
                <w:noProof/>
              </w:rPr>
            </w:pPr>
            <w:r>
              <w:rPr>
                <w:noProof/>
              </w:rPr>
              <w:t>O</w:t>
            </w:r>
          </w:p>
        </w:tc>
        <w:tc>
          <w:tcPr>
            <w:tcW w:w="1170" w:type="dxa"/>
            <w:gridSpan w:val="2"/>
          </w:tcPr>
          <w:p w14:paraId="312DA9F8" w14:textId="77777777" w:rsidR="0074751E" w:rsidRDefault="0074751E" w:rsidP="0074751E">
            <w:pPr>
              <w:pStyle w:val="TAC"/>
              <w:rPr>
                <w:noProof/>
              </w:rPr>
            </w:pPr>
            <w:r>
              <w:rPr>
                <w:noProof/>
              </w:rPr>
              <w:t>0..1</w:t>
            </w:r>
          </w:p>
        </w:tc>
        <w:tc>
          <w:tcPr>
            <w:tcW w:w="1530" w:type="dxa"/>
            <w:gridSpan w:val="2"/>
          </w:tcPr>
          <w:p w14:paraId="3FDE5407" w14:textId="77777777" w:rsidR="0074751E" w:rsidRDefault="0074751E" w:rsidP="0074751E">
            <w:pPr>
              <w:pStyle w:val="TAL"/>
              <w:rPr>
                <w:noProof/>
              </w:rPr>
            </w:pPr>
            <w:r>
              <w:rPr>
                <w:noProof/>
              </w:rPr>
              <w:t>404 Not Found</w:t>
            </w:r>
          </w:p>
        </w:tc>
        <w:tc>
          <w:tcPr>
            <w:tcW w:w="4988" w:type="dxa"/>
            <w:gridSpan w:val="2"/>
          </w:tcPr>
          <w:p w14:paraId="4F4A6E94" w14:textId="77777777" w:rsidR="0074751E" w:rsidRDefault="0074751E" w:rsidP="0074751E">
            <w:pPr>
              <w:pStyle w:val="TAL"/>
              <w:rPr>
                <w:noProof/>
              </w:rPr>
            </w:pPr>
            <w:r>
              <w:rPr>
                <w:noProof/>
              </w:rPr>
              <w:t>The NF service consumer can use this response when the notification can be sent to another unknown host.</w:t>
            </w:r>
          </w:p>
          <w:p w14:paraId="7580FC07" w14:textId="77777777" w:rsidR="0074751E" w:rsidRDefault="0074751E" w:rsidP="0074751E">
            <w:pPr>
              <w:pStyle w:val="TAL"/>
              <w:rPr>
                <w:noProof/>
              </w:rPr>
            </w:pPr>
            <w:r>
              <w:t>Applicable if the feature "</w:t>
            </w:r>
            <w:r>
              <w:rPr>
                <w:rFonts w:hint="eastAsia"/>
                <w:lang w:eastAsia="zh-CN"/>
              </w:rPr>
              <w:t>ErrorResponse</w:t>
            </w:r>
            <w:r>
              <w:t>" is supported.</w:t>
            </w:r>
          </w:p>
        </w:tc>
      </w:tr>
      <w:tr w:rsidR="0074751E" w14:paraId="1305BB04" w14:textId="77777777" w:rsidTr="00503991">
        <w:trPr>
          <w:gridAfter w:val="1"/>
          <w:wAfter w:w="33" w:type="dxa"/>
          <w:jc w:val="center"/>
        </w:trPr>
        <w:tc>
          <w:tcPr>
            <w:tcW w:w="1643" w:type="dxa"/>
            <w:gridSpan w:val="2"/>
          </w:tcPr>
          <w:p w14:paraId="05356AF3" w14:textId="77777777" w:rsidR="0074751E" w:rsidRDefault="0074751E" w:rsidP="0074751E">
            <w:pPr>
              <w:pStyle w:val="TAL"/>
            </w:pPr>
            <w:r>
              <w:t>ProblemDetails</w:t>
            </w:r>
          </w:p>
        </w:tc>
        <w:tc>
          <w:tcPr>
            <w:tcW w:w="360" w:type="dxa"/>
            <w:gridSpan w:val="2"/>
          </w:tcPr>
          <w:p w14:paraId="6D549350" w14:textId="77777777" w:rsidR="0074751E" w:rsidRDefault="0074751E" w:rsidP="0074751E">
            <w:pPr>
              <w:pStyle w:val="TAC"/>
            </w:pPr>
            <w:r>
              <w:t>O</w:t>
            </w:r>
          </w:p>
        </w:tc>
        <w:tc>
          <w:tcPr>
            <w:tcW w:w="1170" w:type="dxa"/>
            <w:gridSpan w:val="2"/>
          </w:tcPr>
          <w:p w14:paraId="60A45640" w14:textId="77777777" w:rsidR="0074751E" w:rsidRDefault="0074751E" w:rsidP="0074751E">
            <w:pPr>
              <w:pStyle w:val="TAC"/>
            </w:pPr>
            <w:r>
              <w:t>0..1</w:t>
            </w:r>
          </w:p>
        </w:tc>
        <w:tc>
          <w:tcPr>
            <w:tcW w:w="1530" w:type="dxa"/>
            <w:gridSpan w:val="2"/>
          </w:tcPr>
          <w:p w14:paraId="1B8DCE90" w14:textId="77777777" w:rsidR="0074751E" w:rsidRDefault="0074751E" w:rsidP="0074751E">
            <w:pPr>
              <w:pStyle w:val="TAL"/>
            </w:pPr>
            <w:r>
              <w:t>400 Bad Request</w:t>
            </w:r>
          </w:p>
        </w:tc>
        <w:tc>
          <w:tcPr>
            <w:tcW w:w="4988" w:type="dxa"/>
            <w:gridSpan w:val="2"/>
          </w:tcPr>
          <w:p w14:paraId="2A3A20B6" w14:textId="77777777" w:rsidR="0074751E" w:rsidRDefault="0074751E" w:rsidP="0074751E">
            <w:pPr>
              <w:pStyle w:val="TAL"/>
            </w:pPr>
            <w:r>
              <w:rPr>
                <w:lang w:eastAsia="zh-CN"/>
              </w:rPr>
              <w:t>(NOTE 2)</w:t>
            </w:r>
          </w:p>
        </w:tc>
      </w:tr>
      <w:tr w:rsidR="0074751E" w14:paraId="33EA125D" w14:textId="77777777" w:rsidTr="00503991">
        <w:trPr>
          <w:gridAfter w:val="1"/>
          <w:wAfter w:w="33" w:type="dxa"/>
          <w:jc w:val="center"/>
        </w:trPr>
        <w:tc>
          <w:tcPr>
            <w:tcW w:w="9691" w:type="dxa"/>
            <w:gridSpan w:val="10"/>
          </w:tcPr>
          <w:p w14:paraId="5DE43436" w14:textId="77777777" w:rsidR="0074751E" w:rsidRDefault="0074751E" w:rsidP="0074751E">
            <w:pPr>
              <w:pStyle w:val="TAN"/>
              <w:rPr>
                <w:noProof/>
              </w:rPr>
            </w:pPr>
            <w:bookmarkStart w:id="1974" w:name="_Hlk526273120"/>
            <w:r>
              <w:t>NOTE 1:</w:t>
            </w:r>
            <w:r>
              <w:rPr>
                <w:noProof/>
              </w:rPr>
              <w:tab/>
              <w:t xml:space="preserve">The mandatory </w:t>
            </w:r>
            <w:r>
              <w:t xml:space="preserve">HTTP error status codes for the POST method listed in </w:t>
            </w:r>
            <w:r w:rsidR="00503991">
              <w:t>table </w:t>
            </w:r>
            <w:r>
              <w:t>5.2.7.1-1 of 3GPP TS 29.500 [5] also apply.</w:t>
            </w:r>
            <w:r>
              <w:rPr>
                <w:noProof/>
              </w:rPr>
              <w:t xml:space="preserve"> </w:t>
            </w:r>
          </w:p>
          <w:p w14:paraId="16B3D875" w14:textId="77777777" w:rsidR="00A52EA7" w:rsidRDefault="0074751E" w:rsidP="00A52EA7">
            <w:pPr>
              <w:pStyle w:val="TAN"/>
            </w:pPr>
            <w:r>
              <w:rPr>
                <w:noProof/>
              </w:rPr>
              <w:t>NOTE 2:</w:t>
            </w:r>
            <w:r>
              <w:rPr>
                <w:noProof/>
              </w:rPr>
              <w:tab/>
              <w:t xml:space="preserve">Failure cases are described in </w:t>
            </w:r>
            <w:r w:rsidR="00CF38F2">
              <w:rPr>
                <w:noProof/>
              </w:rPr>
              <w:t>clause</w:t>
            </w:r>
            <w:r>
              <w:rPr>
                <w:noProof/>
              </w:rPr>
              <w:t> 5.7.</w:t>
            </w:r>
          </w:p>
          <w:p w14:paraId="0C83B602" w14:textId="77777777" w:rsidR="0074751E" w:rsidRDefault="00A52EA7" w:rsidP="00A52EA7">
            <w:pPr>
              <w:pStyle w:val="TAN"/>
              <w:rPr>
                <w:noProof/>
              </w:rPr>
            </w:pPr>
            <w:r>
              <w:t>NOTE 3:</w:t>
            </w:r>
            <w:r>
              <w:rPr>
                <w:noProof/>
              </w:rPr>
              <w:tab/>
            </w:r>
            <w:r>
              <w:t xml:space="preserve">The </w:t>
            </w:r>
            <w:r w:rsidRPr="00A0180C">
              <w:t xml:space="preserve">RedirectResponse </w:t>
            </w:r>
            <w:r>
              <w:t xml:space="preserve">data structure may be provided by </w:t>
            </w:r>
            <w:r w:rsidRPr="00A0180C">
              <w:t>an SCP</w:t>
            </w:r>
            <w:r>
              <w:t>/SEPP (refer to</w:t>
            </w:r>
            <w:r w:rsidRPr="00A0180C">
              <w:t xml:space="preserve"> clause 6.10.9.1 of </w:t>
            </w:r>
            <w:r w:rsidR="004F4CB6">
              <w:t>3GPP TS 29.500 [5]).</w:t>
            </w:r>
          </w:p>
        </w:tc>
      </w:tr>
      <w:bookmarkEnd w:id="1974"/>
    </w:tbl>
    <w:p w14:paraId="35CF56FF" w14:textId="77777777" w:rsidR="006C3F4E" w:rsidRDefault="006C3F4E"/>
    <w:p w14:paraId="6E494CFA" w14:textId="77777777" w:rsidR="006C3F4E" w:rsidRDefault="006C3F4E">
      <w:pPr>
        <w:pStyle w:val="TH"/>
      </w:pPr>
      <w:r>
        <w:t>Table</w:t>
      </w:r>
      <w:r>
        <w:rPr>
          <w:noProof/>
        </w:rPr>
        <w:t> 5.5.2.2</w:t>
      </w:r>
      <w:r>
        <w:t xml:space="preserve">-3: Headers supported by the 307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6DC37DCE" w14:textId="77777777" w:rsidTr="00503991">
        <w:trPr>
          <w:jc w:val="center"/>
        </w:trPr>
        <w:tc>
          <w:tcPr>
            <w:tcW w:w="825" w:type="pct"/>
            <w:tcBorders>
              <w:bottom w:val="single" w:sz="6" w:space="0" w:color="auto"/>
            </w:tcBorders>
            <w:shd w:val="clear" w:color="auto" w:fill="C0C0C0"/>
          </w:tcPr>
          <w:p w14:paraId="0D1AF295" w14:textId="77777777" w:rsidR="006C3F4E" w:rsidRDefault="006C3F4E">
            <w:pPr>
              <w:pStyle w:val="TAH"/>
            </w:pPr>
            <w:r>
              <w:t>Name</w:t>
            </w:r>
          </w:p>
        </w:tc>
        <w:tc>
          <w:tcPr>
            <w:tcW w:w="732" w:type="pct"/>
            <w:tcBorders>
              <w:bottom w:val="single" w:sz="6" w:space="0" w:color="auto"/>
            </w:tcBorders>
            <w:shd w:val="clear" w:color="auto" w:fill="C0C0C0"/>
          </w:tcPr>
          <w:p w14:paraId="5DD8F6FF" w14:textId="77777777" w:rsidR="006C3F4E" w:rsidRDefault="006C3F4E">
            <w:pPr>
              <w:pStyle w:val="TAH"/>
            </w:pPr>
            <w:r>
              <w:t>Data type</w:t>
            </w:r>
          </w:p>
        </w:tc>
        <w:tc>
          <w:tcPr>
            <w:tcW w:w="217" w:type="pct"/>
            <w:tcBorders>
              <w:bottom w:val="single" w:sz="6" w:space="0" w:color="auto"/>
            </w:tcBorders>
            <w:shd w:val="clear" w:color="auto" w:fill="C0C0C0"/>
          </w:tcPr>
          <w:p w14:paraId="67888FAB" w14:textId="77777777" w:rsidR="006C3F4E" w:rsidRDefault="006C3F4E">
            <w:pPr>
              <w:pStyle w:val="TAH"/>
            </w:pPr>
            <w:r>
              <w:t>P</w:t>
            </w:r>
          </w:p>
        </w:tc>
        <w:tc>
          <w:tcPr>
            <w:tcW w:w="581" w:type="pct"/>
            <w:tcBorders>
              <w:bottom w:val="single" w:sz="6" w:space="0" w:color="auto"/>
            </w:tcBorders>
            <w:shd w:val="clear" w:color="auto" w:fill="C0C0C0"/>
          </w:tcPr>
          <w:p w14:paraId="7CFC76B3"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7C629A39" w14:textId="77777777" w:rsidR="006C3F4E" w:rsidRDefault="006C3F4E">
            <w:pPr>
              <w:pStyle w:val="TAH"/>
            </w:pPr>
            <w:r>
              <w:t>Description</w:t>
            </w:r>
          </w:p>
        </w:tc>
      </w:tr>
      <w:tr w:rsidR="006C3F4E" w14:paraId="3E476085" w14:textId="77777777" w:rsidTr="00503991">
        <w:trPr>
          <w:jc w:val="center"/>
        </w:trPr>
        <w:tc>
          <w:tcPr>
            <w:tcW w:w="825" w:type="pct"/>
            <w:tcBorders>
              <w:top w:val="single" w:sz="6" w:space="0" w:color="auto"/>
            </w:tcBorders>
            <w:shd w:val="clear" w:color="auto" w:fill="auto"/>
          </w:tcPr>
          <w:p w14:paraId="7FBE46D6" w14:textId="77777777" w:rsidR="006C3F4E" w:rsidRDefault="006C3F4E">
            <w:pPr>
              <w:pStyle w:val="TAL"/>
            </w:pPr>
            <w:r>
              <w:t>Location</w:t>
            </w:r>
          </w:p>
        </w:tc>
        <w:tc>
          <w:tcPr>
            <w:tcW w:w="732" w:type="pct"/>
            <w:tcBorders>
              <w:top w:val="single" w:sz="6" w:space="0" w:color="auto"/>
            </w:tcBorders>
          </w:tcPr>
          <w:p w14:paraId="41B07B73" w14:textId="77777777" w:rsidR="006C3F4E" w:rsidRDefault="006C3F4E">
            <w:pPr>
              <w:pStyle w:val="TAL"/>
            </w:pPr>
            <w:r>
              <w:t>string</w:t>
            </w:r>
          </w:p>
        </w:tc>
        <w:tc>
          <w:tcPr>
            <w:tcW w:w="217" w:type="pct"/>
            <w:tcBorders>
              <w:top w:val="single" w:sz="6" w:space="0" w:color="auto"/>
            </w:tcBorders>
          </w:tcPr>
          <w:p w14:paraId="2A7CC06C" w14:textId="77777777" w:rsidR="006C3F4E" w:rsidRDefault="006C3F4E">
            <w:pPr>
              <w:pStyle w:val="TAC"/>
            </w:pPr>
            <w:r>
              <w:t>M</w:t>
            </w:r>
          </w:p>
        </w:tc>
        <w:tc>
          <w:tcPr>
            <w:tcW w:w="581" w:type="pct"/>
            <w:tcBorders>
              <w:top w:val="single" w:sz="6" w:space="0" w:color="auto"/>
            </w:tcBorders>
          </w:tcPr>
          <w:p w14:paraId="0EEEBA51" w14:textId="77777777" w:rsidR="006C3F4E" w:rsidRDefault="006C3F4E">
            <w:pPr>
              <w:pStyle w:val="TAL"/>
            </w:pPr>
            <w:r>
              <w:t>1</w:t>
            </w:r>
          </w:p>
        </w:tc>
        <w:tc>
          <w:tcPr>
            <w:tcW w:w="2645" w:type="pct"/>
            <w:tcBorders>
              <w:top w:val="single" w:sz="6" w:space="0" w:color="auto"/>
            </w:tcBorders>
            <w:shd w:val="clear" w:color="auto" w:fill="auto"/>
            <w:vAlign w:val="center"/>
          </w:tcPr>
          <w:p w14:paraId="776E690C" w14:textId="77777777" w:rsidR="00625942" w:rsidRDefault="00625942" w:rsidP="00625942">
            <w:pPr>
              <w:pStyle w:val="TAL"/>
            </w:pPr>
            <w:r>
              <w:t>Contains a</w:t>
            </w:r>
            <w:r w:rsidR="006C3F4E">
              <w:t xml:space="preserve">n alternative URI </w:t>
            </w:r>
            <w:r>
              <w:t xml:space="preserve">of the resource located in </w:t>
            </w:r>
            <w:r w:rsidR="006C3F4E">
              <w:t xml:space="preserve">an alternative </w:t>
            </w:r>
            <w:r w:rsidR="006C3F4E">
              <w:rPr>
                <w:noProof/>
              </w:rPr>
              <w:t>NF service consumer</w:t>
            </w:r>
            <w:r w:rsidR="006C3F4E">
              <w:t xml:space="preserve"> (service) instance towards which the notification should be redirected.</w:t>
            </w:r>
          </w:p>
          <w:p w14:paraId="61C0F754" w14:textId="77777777" w:rsidR="00625942" w:rsidRDefault="00625942" w:rsidP="00625942">
            <w:pPr>
              <w:pStyle w:val="TAL"/>
            </w:pPr>
          </w:p>
          <w:p w14:paraId="42DD4907" w14:textId="77777777" w:rsidR="006C3F4E" w:rsidRDefault="00625942" w:rsidP="00625942">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73354E6B" w14:textId="77777777" w:rsidTr="00503991">
        <w:trPr>
          <w:jc w:val="center"/>
        </w:trPr>
        <w:tc>
          <w:tcPr>
            <w:tcW w:w="825" w:type="pct"/>
            <w:shd w:val="clear" w:color="auto" w:fill="auto"/>
          </w:tcPr>
          <w:p w14:paraId="534E9306" w14:textId="77777777" w:rsidR="006C3F4E" w:rsidRDefault="006C3F4E">
            <w:pPr>
              <w:pStyle w:val="TAL"/>
            </w:pPr>
            <w:r>
              <w:t>3gpp-Sbi-Target-Nf-Id</w:t>
            </w:r>
          </w:p>
        </w:tc>
        <w:tc>
          <w:tcPr>
            <w:tcW w:w="732" w:type="pct"/>
          </w:tcPr>
          <w:p w14:paraId="086B3CAD" w14:textId="77777777" w:rsidR="006C3F4E" w:rsidRDefault="006C3F4E">
            <w:pPr>
              <w:pStyle w:val="TAL"/>
            </w:pPr>
            <w:r>
              <w:t>string</w:t>
            </w:r>
          </w:p>
        </w:tc>
        <w:tc>
          <w:tcPr>
            <w:tcW w:w="217" w:type="pct"/>
          </w:tcPr>
          <w:p w14:paraId="1503771E" w14:textId="77777777" w:rsidR="006C3F4E" w:rsidRDefault="006C3F4E">
            <w:pPr>
              <w:pStyle w:val="TAC"/>
            </w:pPr>
            <w:r>
              <w:t>O</w:t>
            </w:r>
          </w:p>
        </w:tc>
        <w:tc>
          <w:tcPr>
            <w:tcW w:w="581" w:type="pct"/>
          </w:tcPr>
          <w:p w14:paraId="40FD6B34" w14:textId="77777777" w:rsidR="006C3F4E" w:rsidRDefault="006C3F4E">
            <w:pPr>
              <w:pStyle w:val="TAL"/>
            </w:pPr>
            <w:r>
              <w:t>0..1</w:t>
            </w:r>
          </w:p>
        </w:tc>
        <w:tc>
          <w:tcPr>
            <w:tcW w:w="2645" w:type="pct"/>
            <w:shd w:val="clear" w:color="auto" w:fill="auto"/>
            <w:vAlign w:val="center"/>
          </w:tcPr>
          <w:p w14:paraId="5506714C" w14:textId="77777777" w:rsidR="006C3F4E" w:rsidRDefault="006C3F4E">
            <w:pPr>
              <w:pStyle w:val="TAL"/>
            </w:pPr>
            <w:r>
              <w:t>Identifier of the target NF (service) instance towards which the notification request is redirected. May be included if the feature "ES3XX" is supported.</w:t>
            </w:r>
          </w:p>
        </w:tc>
      </w:tr>
    </w:tbl>
    <w:p w14:paraId="5F0E4898" w14:textId="77777777" w:rsidR="006C3F4E" w:rsidRDefault="006C3F4E">
      <w:pPr>
        <w:rPr>
          <w:noProof/>
        </w:rPr>
      </w:pPr>
    </w:p>
    <w:p w14:paraId="4203D472" w14:textId="77777777" w:rsidR="006C3F4E" w:rsidRDefault="00503991">
      <w:pPr>
        <w:pStyle w:val="TH"/>
      </w:pPr>
      <w:r>
        <w:t>Table </w:t>
      </w:r>
      <w:r w:rsidR="006C3F4E">
        <w:t>5.5.2.2-4: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2EADD20F" w14:textId="77777777" w:rsidTr="00503991">
        <w:trPr>
          <w:jc w:val="center"/>
        </w:trPr>
        <w:tc>
          <w:tcPr>
            <w:tcW w:w="825" w:type="pct"/>
            <w:tcBorders>
              <w:bottom w:val="single" w:sz="6" w:space="0" w:color="auto"/>
            </w:tcBorders>
            <w:shd w:val="clear" w:color="auto" w:fill="C0C0C0"/>
          </w:tcPr>
          <w:p w14:paraId="27FA0277" w14:textId="77777777" w:rsidR="006C3F4E" w:rsidRDefault="006C3F4E">
            <w:pPr>
              <w:pStyle w:val="TAH"/>
            </w:pPr>
            <w:r>
              <w:t>Name</w:t>
            </w:r>
          </w:p>
        </w:tc>
        <w:tc>
          <w:tcPr>
            <w:tcW w:w="732" w:type="pct"/>
            <w:tcBorders>
              <w:bottom w:val="single" w:sz="6" w:space="0" w:color="auto"/>
            </w:tcBorders>
            <w:shd w:val="clear" w:color="auto" w:fill="C0C0C0"/>
          </w:tcPr>
          <w:p w14:paraId="3D3D5C08" w14:textId="77777777" w:rsidR="006C3F4E" w:rsidRDefault="006C3F4E">
            <w:pPr>
              <w:pStyle w:val="TAH"/>
            </w:pPr>
            <w:r>
              <w:t>Data type</w:t>
            </w:r>
          </w:p>
        </w:tc>
        <w:tc>
          <w:tcPr>
            <w:tcW w:w="217" w:type="pct"/>
            <w:tcBorders>
              <w:bottom w:val="single" w:sz="6" w:space="0" w:color="auto"/>
            </w:tcBorders>
            <w:shd w:val="clear" w:color="auto" w:fill="C0C0C0"/>
          </w:tcPr>
          <w:p w14:paraId="76007FB6" w14:textId="77777777" w:rsidR="006C3F4E" w:rsidRDefault="006C3F4E">
            <w:pPr>
              <w:pStyle w:val="TAH"/>
            </w:pPr>
            <w:r>
              <w:t>P</w:t>
            </w:r>
          </w:p>
        </w:tc>
        <w:tc>
          <w:tcPr>
            <w:tcW w:w="581" w:type="pct"/>
            <w:tcBorders>
              <w:bottom w:val="single" w:sz="6" w:space="0" w:color="auto"/>
            </w:tcBorders>
            <w:shd w:val="clear" w:color="auto" w:fill="C0C0C0"/>
          </w:tcPr>
          <w:p w14:paraId="0C305D09"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366DD5BF" w14:textId="77777777" w:rsidR="006C3F4E" w:rsidRDefault="006C3F4E">
            <w:pPr>
              <w:pStyle w:val="TAH"/>
            </w:pPr>
            <w:r>
              <w:t>Description</w:t>
            </w:r>
          </w:p>
        </w:tc>
      </w:tr>
      <w:tr w:rsidR="006C3F4E" w14:paraId="7E1E1AEF" w14:textId="77777777" w:rsidTr="00503991">
        <w:trPr>
          <w:jc w:val="center"/>
        </w:trPr>
        <w:tc>
          <w:tcPr>
            <w:tcW w:w="825" w:type="pct"/>
            <w:tcBorders>
              <w:top w:val="single" w:sz="6" w:space="0" w:color="auto"/>
            </w:tcBorders>
            <w:shd w:val="clear" w:color="auto" w:fill="auto"/>
          </w:tcPr>
          <w:p w14:paraId="5D6062D6" w14:textId="77777777" w:rsidR="006C3F4E" w:rsidRDefault="006C3F4E">
            <w:pPr>
              <w:pStyle w:val="TAL"/>
            </w:pPr>
            <w:r>
              <w:t>Location</w:t>
            </w:r>
          </w:p>
        </w:tc>
        <w:tc>
          <w:tcPr>
            <w:tcW w:w="732" w:type="pct"/>
            <w:tcBorders>
              <w:top w:val="single" w:sz="6" w:space="0" w:color="auto"/>
            </w:tcBorders>
          </w:tcPr>
          <w:p w14:paraId="55BCA054" w14:textId="77777777" w:rsidR="006C3F4E" w:rsidRDefault="006C3F4E">
            <w:pPr>
              <w:pStyle w:val="TAL"/>
            </w:pPr>
            <w:r>
              <w:t>string</w:t>
            </w:r>
          </w:p>
        </w:tc>
        <w:tc>
          <w:tcPr>
            <w:tcW w:w="217" w:type="pct"/>
            <w:tcBorders>
              <w:top w:val="single" w:sz="6" w:space="0" w:color="auto"/>
            </w:tcBorders>
          </w:tcPr>
          <w:p w14:paraId="405FA8A2" w14:textId="77777777" w:rsidR="006C3F4E" w:rsidRDefault="006C3F4E">
            <w:pPr>
              <w:pStyle w:val="TAC"/>
            </w:pPr>
            <w:r>
              <w:t>M</w:t>
            </w:r>
          </w:p>
        </w:tc>
        <w:tc>
          <w:tcPr>
            <w:tcW w:w="581" w:type="pct"/>
            <w:tcBorders>
              <w:top w:val="single" w:sz="6" w:space="0" w:color="auto"/>
            </w:tcBorders>
          </w:tcPr>
          <w:p w14:paraId="30D51AD5" w14:textId="77777777" w:rsidR="006C3F4E" w:rsidRDefault="006C3F4E">
            <w:pPr>
              <w:pStyle w:val="TAL"/>
            </w:pPr>
            <w:r>
              <w:t>1</w:t>
            </w:r>
          </w:p>
        </w:tc>
        <w:tc>
          <w:tcPr>
            <w:tcW w:w="2645" w:type="pct"/>
            <w:tcBorders>
              <w:top w:val="single" w:sz="6" w:space="0" w:color="auto"/>
            </w:tcBorders>
            <w:shd w:val="clear" w:color="auto" w:fill="auto"/>
            <w:vAlign w:val="center"/>
          </w:tcPr>
          <w:p w14:paraId="7A7317E5" w14:textId="77777777" w:rsidR="002D1740" w:rsidRDefault="002D1740" w:rsidP="002D1740">
            <w:pPr>
              <w:pStyle w:val="TAL"/>
            </w:pPr>
            <w:r>
              <w:t>Contains a</w:t>
            </w:r>
            <w:r w:rsidR="006C3F4E">
              <w:t xml:space="preserve">n alternative URI </w:t>
            </w:r>
            <w:r>
              <w:t xml:space="preserve">of the resource located in </w:t>
            </w:r>
            <w:r w:rsidR="006C3F4E">
              <w:t>representing the end point of an alternative NF consumer (service) instance towards which the notification should be redirected.</w:t>
            </w:r>
          </w:p>
          <w:p w14:paraId="2C68A713" w14:textId="77777777" w:rsidR="002D1740" w:rsidRDefault="002D1740" w:rsidP="002D1740">
            <w:pPr>
              <w:pStyle w:val="TAL"/>
            </w:pPr>
          </w:p>
          <w:p w14:paraId="45DE598C" w14:textId="77777777" w:rsidR="006C3F4E" w:rsidRDefault="002D1740" w:rsidP="002D1740">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1C4E83AB" w14:textId="77777777" w:rsidTr="00503991">
        <w:trPr>
          <w:jc w:val="center"/>
        </w:trPr>
        <w:tc>
          <w:tcPr>
            <w:tcW w:w="825" w:type="pct"/>
            <w:shd w:val="clear" w:color="auto" w:fill="auto"/>
          </w:tcPr>
          <w:p w14:paraId="63FC432D" w14:textId="77777777" w:rsidR="006C3F4E" w:rsidRDefault="006C3F4E">
            <w:pPr>
              <w:pStyle w:val="TAL"/>
            </w:pPr>
            <w:r>
              <w:rPr>
                <w:lang w:eastAsia="zh-CN"/>
              </w:rPr>
              <w:t>3gpp-Sbi-Target-Nf-Id</w:t>
            </w:r>
          </w:p>
        </w:tc>
        <w:tc>
          <w:tcPr>
            <w:tcW w:w="732" w:type="pct"/>
          </w:tcPr>
          <w:p w14:paraId="5FA9F508" w14:textId="77777777" w:rsidR="006C3F4E" w:rsidRDefault="006C3F4E">
            <w:pPr>
              <w:pStyle w:val="TAL"/>
            </w:pPr>
            <w:r>
              <w:rPr>
                <w:lang w:eastAsia="fr-FR"/>
              </w:rPr>
              <w:t>string</w:t>
            </w:r>
          </w:p>
        </w:tc>
        <w:tc>
          <w:tcPr>
            <w:tcW w:w="217" w:type="pct"/>
          </w:tcPr>
          <w:p w14:paraId="162A0C06" w14:textId="77777777" w:rsidR="006C3F4E" w:rsidRDefault="006C3F4E">
            <w:pPr>
              <w:pStyle w:val="TAC"/>
            </w:pPr>
            <w:r>
              <w:rPr>
                <w:lang w:eastAsia="fr-FR"/>
              </w:rPr>
              <w:t>O</w:t>
            </w:r>
          </w:p>
        </w:tc>
        <w:tc>
          <w:tcPr>
            <w:tcW w:w="581" w:type="pct"/>
          </w:tcPr>
          <w:p w14:paraId="661C0D08" w14:textId="77777777" w:rsidR="006C3F4E" w:rsidRDefault="006C3F4E">
            <w:pPr>
              <w:pStyle w:val="TAL"/>
            </w:pPr>
            <w:r>
              <w:rPr>
                <w:lang w:eastAsia="fr-FR"/>
              </w:rPr>
              <w:t>0..1</w:t>
            </w:r>
          </w:p>
        </w:tc>
        <w:tc>
          <w:tcPr>
            <w:tcW w:w="2645" w:type="pct"/>
            <w:shd w:val="clear" w:color="auto" w:fill="auto"/>
            <w:vAlign w:val="center"/>
          </w:tcPr>
          <w:p w14:paraId="5D2CD75A" w14:textId="77777777" w:rsidR="006C3F4E" w:rsidRDefault="006C3F4E">
            <w:pPr>
              <w:pStyle w:val="TAL"/>
            </w:pPr>
            <w:r>
              <w:rPr>
                <w:lang w:eastAsia="fr-FR"/>
              </w:rPr>
              <w:t>Identifier of the target NF (service) instance towards which the notification request is redirected</w:t>
            </w:r>
            <w:r w:rsidR="002D1740">
              <w:rPr>
                <w:lang w:eastAsia="fr-FR"/>
              </w:rPr>
              <w:t>.</w:t>
            </w:r>
          </w:p>
        </w:tc>
      </w:tr>
    </w:tbl>
    <w:p w14:paraId="0B1E0726" w14:textId="77777777" w:rsidR="006C3F4E" w:rsidRDefault="006C3F4E">
      <w:pPr>
        <w:rPr>
          <w:noProof/>
        </w:rPr>
      </w:pPr>
    </w:p>
    <w:p w14:paraId="1A04EFFC" w14:textId="77777777" w:rsidR="006C3F4E" w:rsidRDefault="006C3F4E">
      <w:pPr>
        <w:pStyle w:val="Heading3"/>
        <w:rPr>
          <w:noProof/>
        </w:rPr>
      </w:pPr>
      <w:bookmarkStart w:id="1975" w:name="_Toc28013427"/>
      <w:bookmarkStart w:id="1976" w:name="_Toc34222340"/>
      <w:bookmarkStart w:id="1977" w:name="_Toc36040523"/>
      <w:bookmarkStart w:id="1978" w:name="_Toc39134452"/>
      <w:bookmarkStart w:id="1979" w:name="_Toc43283399"/>
      <w:bookmarkStart w:id="1980" w:name="_Toc45134439"/>
      <w:bookmarkStart w:id="1981" w:name="_Toc49930039"/>
      <w:bookmarkStart w:id="1982" w:name="_Toc50024159"/>
      <w:bookmarkStart w:id="1983" w:name="_Toc51763647"/>
      <w:bookmarkStart w:id="1984" w:name="_Toc56594511"/>
      <w:bookmarkStart w:id="1985" w:name="_Toc67493853"/>
      <w:bookmarkStart w:id="1986" w:name="_Toc68169757"/>
      <w:bookmarkStart w:id="1987" w:name="_Toc73459367"/>
      <w:bookmarkStart w:id="1988" w:name="_Toc73459490"/>
      <w:bookmarkStart w:id="1989" w:name="_Toc74743027"/>
      <w:bookmarkStart w:id="1990" w:name="_Toc112918312"/>
      <w:bookmarkStart w:id="1991" w:name="_Toc120652813"/>
      <w:bookmarkStart w:id="1992" w:name="_Toc129205600"/>
      <w:bookmarkStart w:id="1993" w:name="_Toc129244419"/>
      <w:bookmarkStart w:id="1994" w:name="_Toc136530193"/>
      <w:bookmarkStart w:id="1995" w:name="_Toc136614790"/>
      <w:bookmarkStart w:id="1996" w:name="_Toc148460917"/>
      <w:bookmarkStart w:id="1997" w:name="_Toc151914914"/>
      <w:bookmarkStart w:id="1998" w:name="_Toc175739032"/>
      <w:bookmarkStart w:id="1999" w:name="_Toc183635346"/>
      <w:bookmarkStart w:id="2000" w:name="_Toc183639195"/>
      <w:r>
        <w:rPr>
          <w:noProof/>
        </w:rPr>
        <w:t>5.5.3</w:t>
      </w:r>
      <w:r>
        <w:rPr>
          <w:noProof/>
        </w:rPr>
        <w:tab/>
        <w:t>Request for termination of the UE policy association</w:t>
      </w:r>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p>
    <w:p w14:paraId="4A774C58" w14:textId="77777777" w:rsidR="006C3F4E" w:rsidRDefault="006C3F4E">
      <w:pPr>
        <w:pStyle w:val="Heading4"/>
        <w:rPr>
          <w:noProof/>
        </w:rPr>
      </w:pPr>
      <w:bookmarkStart w:id="2001" w:name="_Toc28013428"/>
      <w:bookmarkStart w:id="2002" w:name="_Toc34222341"/>
      <w:bookmarkStart w:id="2003" w:name="_Toc36040524"/>
      <w:bookmarkStart w:id="2004" w:name="_Toc39134453"/>
      <w:bookmarkStart w:id="2005" w:name="_Toc43283400"/>
      <w:bookmarkStart w:id="2006" w:name="_Toc45134440"/>
      <w:bookmarkStart w:id="2007" w:name="_Toc49930040"/>
      <w:bookmarkStart w:id="2008" w:name="_Toc50024160"/>
      <w:bookmarkStart w:id="2009" w:name="_Toc51763648"/>
      <w:bookmarkStart w:id="2010" w:name="_Toc56594512"/>
      <w:bookmarkStart w:id="2011" w:name="_Toc67493854"/>
      <w:bookmarkStart w:id="2012" w:name="_Toc68169758"/>
      <w:bookmarkStart w:id="2013" w:name="_Toc73459368"/>
      <w:bookmarkStart w:id="2014" w:name="_Toc73459491"/>
      <w:bookmarkStart w:id="2015" w:name="_Toc74743028"/>
      <w:bookmarkStart w:id="2016" w:name="_Toc112918313"/>
      <w:bookmarkStart w:id="2017" w:name="_Toc120652814"/>
      <w:bookmarkStart w:id="2018" w:name="_Toc129205601"/>
      <w:bookmarkStart w:id="2019" w:name="_Toc129244420"/>
      <w:bookmarkStart w:id="2020" w:name="_Toc136530194"/>
      <w:bookmarkStart w:id="2021" w:name="_Toc136614791"/>
      <w:bookmarkStart w:id="2022" w:name="_Toc148460918"/>
      <w:bookmarkStart w:id="2023" w:name="_Toc151914915"/>
      <w:bookmarkStart w:id="2024" w:name="_Toc175739033"/>
      <w:bookmarkStart w:id="2025" w:name="_Toc183635347"/>
      <w:bookmarkStart w:id="2026" w:name="_Toc183639196"/>
      <w:r>
        <w:rPr>
          <w:noProof/>
        </w:rPr>
        <w:t>5.5.3.1</w:t>
      </w:r>
      <w:r>
        <w:rPr>
          <w:noProof/>
        </w:rPr>
        <w:tab/>
        <w:t>Description</w:t>
      </w:r>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p>
    <w:p w14:paraId="5DB8B5D7" w14:textId="77777777" w:rsidR="006C3F4E" w:rsidRDefault="006C3F4E">
      <w:pPr>
        <w:rPr>
          <w:noProof/>
        </w:rPr>
      </w:pPr>
      <w:r>
        <w:rPr>
          <w:noProof/>
        </w:rPr>
        <w:t>This notification is used by the PCF to request the termination of a UE policy association.</w:t>
      </w:r>
    </w:p>
    <w:p w14:paraId="1224EC33" w14:textId="77777777" w:rsidR="006C3F4E" w:rsidRDefault="006C3F4E">
      <w:pPr>
        <w:pStyle w:val="Heading4"/>
        <w:rPr>
          <w:noProof/>
        </w:rPr>
      </w:pPr>
      <w:bookmarkStart w:id="2027" w:name="_Toc28013429"/>
      <w:bookmarkStart w:id="2028" w:name="_Toc34222342"/>
      <w:bookmarkStart w:id="2029" w:name="_Toc36040525"/>
      <w:bookmarkStart w:id="2030" w:name="_Toc39134454"/>
      <w:bookmarkStart w:id="2031" w:name="_Toc43283401"/>
      <w:bookmarkStart w:id="2032" w:name="_Toc45134441"/>
      <w:bookmarkStart w:id="2033" w:name="_Toc49930041"/>
      <w:bookmarkStart w:id="2034" w:name="_Toc50024161"/>
      <w:bookmarkStart w:id="2035" w:name="_Toc51763649"/>
      <w:bookmarkStart w:id="2036" w:name="_Toc56594513"/>
      <w:bookmarkStart w:id="2037" w:name="_Toc67493855"/>
      <w:bookmarkStart w:id="2038" w:name="_Toc68169759"/>
      <w:bookmarkStart w:id="2039" w:name="_Toc73459369"/>
      <w:bookmarkStart w:id="2040" w:name="_Toc73459492"/>
      <w:bookmarkStart w:id="2041" w:name="_Toc74743029"/>
      <w:bookmarkStart w:id="2042" w:name="_Toc112918314"/>
      <w:bookmarkStart w:id="2043" w:name="_Toc120652815"/>
      <w:bookmarkStart w:id="2044" w:name="_Toc129205602"/>
      <w:bookmarkStart w:id="2045" w:name="_Toc129244421"/>
      <w:bookmarkStart w:id="2046" w:name="_Toc136530195"/>
      <w:bookmarkStart w:id="2047" w:name="_Toc136614792"/>
      <w:bookmarkStart w:id="2048" w:name="_Toc148460919"/>
      <w:bookmarkStart w:id="2049" w:name="_Toc151914916"/>
      <w:bookmarkStart w:id="2050" w:name="_Toc175739034"/>
      <w:bookmarkStart w:id="2051" w:name="_Toc183635348"/>
      <w:bookmarkStart w:id="2052" w:name="_Toc183639197"/>
      <w:r>
        <w:rPr>
          <w:noProof/>
        </w:rPr>
        <w:t>5.5.3.2</w:t>
      </w:r>
      <w:r>
        <w:rPr>
          <w:noProof/>
        </w:rPr>
        <w:tab/>
        <w:t>Operation Definition</w:t>
      </w:r>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p>
    <w:p w14:paraId="2D861401" w14:textId="77777777" w:rsidR="006C3F4E" w:rsidRDefault="006C3F4E">
      <w:pPr>
        <w:rPr>
          <w:noProof/>
        </w:rPr>
      </w:pPr>
      <w:r>
        <w:rPr>
          <w:noProof/>
        </w:rPr>
        <w:t>This operation shall support the request data structures specified in table 5.5.3.2-1 and the response data structure and response codes specified in table 5.5.3.2-2.</w:t>
      </w:r>
    </w:p>
    <w:p w14:paraId="0BBA3C0A" w14:textId="77777777" w:rsidR="006C3F4E" w:rsidRDefault="006C3F4E">
      <w:pPr>
        <w:pStyle w:val="TH"/>
        <w:rPr>
          <w:noProof/>
        </w:rPr>
      </w:pPr>
      <w:r>
        <w:rPr>
          <w:noProof/>
        </w:rPr>
        <w:t>Table 5.5.3.2-1: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79"/>
        <w:gridCol w:w="450"/>
        <w:gridCol w:w="1170"/>
        <w:gridCol w:w="5879"/>
      </w:tblGrid>
      <w:tr w:rsidR="006C3F4E" w14:paraId="422316A2" w14:textId="77777777" w:rsidTr="00503991">
        <w:trPr>
          <w:jc w:val="center"/>
        </w:trPr>
        <w:tc>
          <w:tcPr>
            <w:tcW w:w="2179" w:type="dxa"/>
            <w:tcBorders>
              <w:bottom w:val="single" w:sz="6" w:space="0" w:color="auto"/>
            </w:tcBorders>
            <w:shd w:val="clear" w:color="auto" w:fill="C0C0C0"/>
            <w:hideMark/>
          </w:tcPr>
          <w:p w14:paraId="029DFEAA" w14:textId="77777777" w:rsidR="006C3F4E" w:rsidRDefault="006C3F4E">
            <w:pPr>
              <w:pStyle w:val="TAH"/>
              <w:rPr>
                <w:noProof/>
              </w:rPr>
            </w:pPr>
            <w:r>
              <w:rPr>
                <w:noProof/>
              </w:rPr>
              <w:t>Data type</w:t>
            </w:r>
          </w:p>
        </w:tc>
        <w:tc>
          <w:tcPr>
            <w:tcW w:w="450" w:type="dxa"/>
            <w:tcBorders>
              <w:bottom w:val="single" w:sz="6" w:space="0" w:color="auto"/>
            </w:tcBorders>
            <w:shd w:val="clear" w:color="auto" w:fill="C0C0C0"/>
            <w:hideMark/>
          </w:tcPr>
          <w:p w14:paraId="023F67A0" w14:textId="77777777" w:rsidR="006C3F4E" w:rsidRDefault="006C3F4E">
            <w:pPr>
              <w:pStyle w:val="TAH"/>
              <w:rPr>
                <w:noProof/>
              </w:rPr>
            </w:pPr>
            <w:r>
              <w:rPr>
                <w:noProof/>
              </w:rPr>
              <w:t>P</w:t>
            </w:r>
          </w:p>
        </w:tc>
        <w:tc>
          <w:tcPr>
            <w:tcW w:w="1170" w:type="dxa"/>
            <w:tcBorders>
              <w:bottom w:val="single" w:sz="6" w:space="0" w:color="auto"/>
            </w:tcBorders>
            <w:shd w:val="clear" w:color="auto" w:fill="C0C0C0"/>
            <w:hideMark/>
          </w:tcPr>
          <w:p w14:paraId="55770A84" w14:textId="77777777" w:rsidR="006C3F4E" w:rsidRDefault="006C3F4E">
            <w:pPr>
              <w:pStyle w:val="TAH"/>
              <w:rPr>
                <w:noProof/>
              </w:rPr>
            </w:pPr>
            <w:r>
              <w:rPr>
                <w:noProof/>
              </w:rPr>
              <w:t>Cardinality</w:t>
            </w:r>
          </w:p>
        </w:tc>
        <w:tc>
          <w:tcPr>
            <w:tcW w:w="5879" w:type="dxa"/>
            <w:tcBorders>
              <w:bottom w:val="single" w:sz="6" w:space="0" w:color="auto"/>
            </w:tcBorders>
            <w:shd w:val="clear" w:color="auto" w:fill="C0C0C0"/>
            <w:vAlign w:val="center"/>
            <w:hideMark/>
          </w:tcPr>
          <w:p w14:paraId="52DB4CEE" w14:textId="77777777" w:rsidR="006C3F4E" w:rsidRDefault="006C3F4E">
            <w:pPr>
              <w:pStyle w:val="TAH"/>
              <w:rPr>
                <w:noProof/>
              </w:rPr>
            </w:pPr>
            <w:r>
              <w:rPr>
                <w:noProof/>
              </w:rPr>
              <w:t>Description</w:t>
            </w:r>
          </w:p>
        </w:tc>
      </w:tr>
      <w:tr w:rsidR="006C3F4E" w14:paraId="6967B15B" w14:textId="77777777" w:rsidTr="00503991">
        <w:trPr>
          <w:jc w:val="center"/>
        </w:trPr>
        <w:tc>
          <w:tcPr>
            <w:tcW w:w="2179" w:type="dxa"/>
            <w:tcBorders>
              <w:top w:val="single" w:sz="6" w:space="0" w:color="auto"/>
            </w:tcBorders>
          </w:tcPr>
          <w:p w14:paraId="57282C54" w14:textId="77777777" w:rsidR="006C3F4E" w:rsidRDefault="006C3F4E">
            <w:pPr>
              <w:pStyle w:val="TAL"/>
              <w:rPr>
                <w:noProof/>
              </w:rPr>
            </w:pPr>
            <w:r>
              <w:rPr>
                <w:noProof/>
              </w:rPr>
              <w:t>TerminationNotification</w:t>
            </w:r>
          </w:p>
        </w:tc>
        <w:tc>
          <w:tcPr>
            <w:tcW w:w="450" w:type="dxa"/>
            <w:tcBorders>
              <w:top w:val="single" w:sz="6" w:space="0" w:color="auto"/>
            </w:tcBorders>
          </w:tcPr>
          <w:p w14:paraId="3B396670" w14:textId="77777777" w:rsidR="006C3F4E" w:rsidRDefault="006C3F4E">
            <w:pPr>
              <w:pStyle w:val="TAC"/>
              <w:rPr>
                <w:noProof/>
              </w:rPr>
            </w:pPr>
            <w:r>
              <w:rPr>
                <w:noProof/>
              </w:rPr>
              <w:t>M</w:t>
            </w:r>
          </w:p>
        </w:tc>
        <w:tc>
          <w:tcPr>
            <w:tcW w:w="1170" w:type="dxa"/>
            <w:tcBorders>
              <w:top w:val="single" w:sz="6" w:space="0" w:color="auto"/>
            </w:tcBorders>
          </w:tcPr>
          <w:p w14:paraId="241B9AF3" w14:textId="77777777" w:rsidR="006C3F4E" w:rsidRDefault="006C3F4E">
            <w:pPr>
              <w:pStyle w:val="TAC"/>
              <w:rPr>
                <w:noProof/>
              </w:rPr>
            </w:pPr>
            <w:r>
              <w:rPr>
                <w:noProof/>
              </w:rPr>
              <w:t>1</w:t>
            </w:r>
          </w:p>
        </w:tc>
        <w:tc>
          <w:tcPr>
            <w:tcW w:w="5879" w:type="dxa"/>
            <w:tcBorders>
              <w:top w:val="single" w:sz="6" w:space="0" w:color="auto"/>
            </w:tcBorders>
          </w:tcPr>
          <w:p w14:paraId="521421F6" w14:textId="77777777" w:rsidR="006C3F4E" w:rsidRDefault="006C3F4E">
            <w:pPr>
              <w:pStyle w:val="TAL"/>
              <w:rPr>
                <w:noProof/>
              </w:rPr>
            </w:pPr>
            <w:r>
              <w:rPr>
                <w:noProof/>
              </w:rPr>
              <w:t>Request to terminate the policy association.</w:t>
            </w:r>
          </w:p>
        </w:tc>
      </w:tr>
    </w:tbl>
    <w:p w14:paraId="4A0BEBD7" w14:textId="77777777" w:rsidR="006C3F4E" w:rsidRDefault="006C3F4E">
      <w:pPr>
        <w:rPr>
          <w:noProof/>
        </w:rPr>
      </w:pPr>
    </w:p>
    <w:p w14:paraId="466373A4" w14:textId="77777777" w:rsidR="006C3F4E" w:rsidRDefault="006C3F4E">
      <w:pPr>
        <w:pStyle w:val="TH"/>
        <w:rPr>
          <w:noProof/>
        </w:rPr>
      </w:pPr>
      <w:r>
        <w:rPr>
          <w:noProof/>
        </w:rPr>
        <w:t>Table 5.5.3.2-2: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564"/>
        <w:gridCol w:w="33"/>
        <w:gridCol w:w="403"/>
        <w:gridCol w:w="33"/>
        <w:gridCol w:w="1224"/>
        <w:gridCol w:w="33"/>
        <w:gridCol w:w="1470"/>
        <w:gridCol w:w="33"/>
        <w:gridCol w:w="4865"/>
        <w:gridCol w:w="33"/>
      </w:tblGrid>
      <w:tr w:rsidR="006C3F4E" w14:paraId="2F3F05A5" w14:textId="77777777" w:rsidTr="00503991">
        <w:trPr>
          <w:gridAfter w:val="1"/>
          <w:wAfter w:w="33" w:type="dxa"/>
          <w:jc w:val="center"/>
        </w:trPr>
        <w:tc>
          <w:tcPr>
            <w:tcW w:w="1597" w:type="dxa"/>
            <w:gridSpan w:val="2"/>
            <w:tcBorders>
              <w:bottom w:val="single" w:sz="6" w:space="0" w:color="auto"/>
            </w:tcBorders>
            <w:shd w:val="clear" w:color="auto" w:fill="C0C0C0"/>
            <w:hideMark/>
          </w:tcPr>
          <w:p w14:paraId="705840ED" w14:textId="77777777" w:rsidR="006C3F4E" w:rsidRDefault="006C3F4E">
            <w:pPr>
              <w:pStyle w:val="TAH"/>
              <w:rPr>
                <w:noProof/>
              </w:rPr>
            </w:pPr>
            <w:r>
              <w:rPr>
                <w:noProof/>
              </w:rPr>
              <w:t>Data type</w:t>
            </w:r>
          </w:p>
        </w:tc>
        <w:tc>
          <w:tcPr>
            <w:tcW w:w="436" w:type="dxa"/>
            <w:gridSpan w:val="2"/>
            <w:tcBorders>
              <w:bottom w:val="single" w:sz="6" w:space="0" w:color="auto"/>
            </w:tcBorders>
            <w:shd w:val="clear" w:color="auto" w:fill="C0C0C0"/>
            <w:hideMark/>
          </w:tcPr>
          <w:p w14:paraId="04BFC8F3" w14:textId="77777777" w:rsidR="006C3F4E" w:rsidRDefault="006C3F4E">
            <w:pPr>
              <w:pStyle w:val="TAH"/>
              <w:rPr>
                <w:noProof/>
              </w:rPr>
            </w:pPr>
            <w:r>
              <w:rPr>
                <w:noProof/>
              </w:rPr>
              <w:t>P</w:t>
            </w:r>
          </w:p>
        </w:tc>
        <w:tc>
          <w:tcPr>
            <w:tcW w:w="1257" w:type="dxa"/>
            <w:gridSpan w:val="2"/>
            <w:tcBorders>
              <w:bottom w:val="single" w:sz="6" w:space="0" w:color="auto"/>
            </w:tcBorders>
            <w:shd w:val="clear" w:color="auto" w:fill="C0C0C0"/>
            <w:hideMark/>
          </w:tcPr>
          <w:p w14:paraId="4C8CC7B3" w14:textId="77777777" w:rsidR="006C3F4E" w:rsidRDefault="006C3F4E">
            <w:pPr>
              <w:pStyle w:val="TAH"/>
              <w:rPr>
                <w:noProof/>
              </w:rPr>
            </w:pPr>
            <w:r>
              <w:rPr>
                <w:noProof/>
              </w:rPr>
              <w:t>Cardinality</w:t>
            </w:r>
          </w:p>
        </w:tc>
        <w:tc>
          <w:tcPr>
            <w:tcW w:w="1503" w:type="dxa"/>
            <w:gridSpan w:val="2"/>
            <w:tcBorders>
              <w:bottom w:val="single" w:sz="6" w:space="0" w:color="auto"/>
            </w:tcBorders>
            <w:shd w:val="clear" w:color="auto" w:fill="C0C0C0"/>
            <w:hideMark/>
          </w:tcPr>
          <w:p w14:paraId="4FD60B6C" w14:textId="77777777" w:rsidR="006C3F4E" w:rsidRDefault="006C3F4E">
            <w:pPr>
              <w:pStyle w:val="TAH"/>
              <w:rPr>
                <w:noProof/>
              </w:rPr>
            </w:pPr>
            <w:r>
              <w:rPr>
                <w:noProof/>
              </w:rPr>
              <w:t>Response codes</w:t>
            </w:r>
          </w:p>
        </w:tc>
        <w:tc>
          <w:tcPr>
            <w:tcW w:w="4898" w:type="dxa"/>
            <w:gridSpan w:val="2"/>
            <w:tcBorders>
              <w:bottom w:val="single" w:sz="6" w:space="0" w:color="auto"/>
            </w:tcBorders>
            <w:shd w:val="clear" w:color="auto" w:fill="C0C0C0"/>
            <w:hideMark/>
          </w:tcPr>
          <w:p w14:paraId="61810F91" w14:textId="77777777" w:rsidR="006C3F4E" w:rsidRDefault="006C3F4E">
            <w:pPr>
              <w:pStyle w:val="TAH"/>
              <w:rPr>
                <w:noProof/>
              </w:rPr>
            </w:pPr>
            <w:r>
              <w:rPr>
                <w:noProof/>
              </w:rPr>
              <w:t>Description</w:t>
            </w:r>
          </w:p>
        </w:tc>
      </w:tr>
      <w:tr w:rsidR="006C3F4E" w14:paraId="11A3405A" w14:textId="77777777" w:rsidTr="00503991">
        <w:trPr>
          <w:gridAfter w:val="1"/>
          <w:wAfter w:w="33" w:type="dxa"/>
          <w:jc w:val="center"/>
        </w:trPr>
        <w:tc>
          <w:tcPr>
            <w:tcW w:w="1597" w:type="dxa"/>
            <w:gridSpan w:val="2"/>
            <w:tcBorders>
              <w:top w:val="single" w:sz="6" w:space="0" w:color="auto"/>
            </w:tcBorders>
          </w:tcPr>
          <w:p w14:paraId="1FC847DC" w14:textId="77777777" w:rsidR="006C3F4E" w:rsidRDefault="006C3F4E">
            <w:pPr>
              <w:pStyle w:val="TAL"/>
              <w:rPr>
                <w:noProof/>
              </w:rPr>
            </w:pPr>
            <w:r>
              <w:rPr>
                <w:noProof/>
              </w:rPr>
              <w:t>n/a</w:t>
            </w:r>
          </w:p>
        </w:tc>
        <w:tc>
          <w:tcPr>
            <w:tcW w:w="436" w:type="dxa"/>
            <w:gridSpan w:val="2"/>
            <w:tcBorders>
              <w:top w:val="single" w:sz="6" w:space="0" w:color="auto"/>
            </w:tcBorders>
          </w:tcPr>
          <w:p w14:paraId="6179903F" w14:textId="77777777" w:rsidR="006C3F4E" w:rsidRDefault="006C3F4E">
            <w:pPr>
              <w:pStyle w:val="TAC"/>
              <w:rPr>
                <w:noProof/>
              </w:rPr>
            </w:pPr>
          </w:p>
        </w:tc>
        <w:tc>
          <w:tcPr>
            <w:tcW w:w="1257" w:type="dxa"/>
            <w:gridSpan w:val="2"/>
            <w:tcBorders>
              <w:top w:val="single" w:sz="6" w:space="0" w:color="auto"/>
            </w:tcBorders>
          </w:tcPr>
          <w:p w14:paraId="0F9FAC1D" w14:textId="77777777" w:rsidR="006C3F4E" w:rsidRDefault="006C3F4E">
            <w:pPr>
              <w:pStyle w:val="TAC"/>
              <w:rPr>
                <w:noProof/>
              </w:rPr>
            </w:pPr>
          </w:p>
        </w:tc>
        <w:tc>
          <w:tcPr>
            <w:tcW w:w="1503" w:type="dxa"/>
            <w:gridSpan w:val="2"/>
            <w:tcBorders>
              <w:top w:val="single" w:sz="6" w:space="0" w:color="auto"/>
            </w:tcBorders>
          </w:tcPr>
          <w:p w14:paraId="7B9A853C" w14:textId="77777777" w:rsidR="006C3F4E" w:rsidRDefault="006C3F4E">
            <w:pPr>
              <w:pStyle w:val="TAL"/>
              <w:rPr>
                <w:noProof/>
              </w:rPr>
            </w:pPr>
            <w:r>
              <w:rPr>
                <w:noProof/>
              </w:rPr>
              <w:t>204 No Content</w:t>
            </w:r>
          </w:p>
        </w:tc>
        <w:tc>
          <w:tcPr>
            <w:tcW w:w="4898" w:type="dxa"/>
            <w:gridSpan w:val="2"/>
            <w:tcBorders>
              <w:top w:val="single" w:sz="6" w:space="0" w:color="auto"/>
            </w:tcBorders>
          </w:tcPr>
          <w:p w14:paraId="71F6518B" w14:textId="77777777" w:rsidR="006C3F4E" w:rsidRDefault="006C3F4E">
            <w:pPr>
              <w:pStyle w:val="TAL"/>
              <w:rPr>
                <w:noProof/>
              </w:rPr>
            </w:pPr>
            <w:r>
              <w:rPr>
                <w:noProof/>
              </w:rPr>
              <w:t>The request for policy association termination was received.</w:t>
            </w:r>
          </w:p>
        </w:tc>
      </w:tr>
      <w:tr w:rsidR="006C3F4E" w14:paraId="2CF8B3AF" w14:textId="77777777" w:rsidTr="00503991">
        <w:trPr>
          <w:gridAfter w:val="1"/>
          <w:wAfter w:w="33" w:type="dxa"/>
          <w:jc w:val="center"/>
        </w:trPr>
        <w:tc>
          <w:tcPr>
            <w:tcW w:w="1597" w:type="dxa"/>
            <w:gridSpan w:val="2"/>
          </w:tcPr>
          <w:p w14:paraId="3EE8841A" w14:textId="77777777" w:rsidR="006C3F4E" w:rsidRDefault="006C3F4E">
            <w:pPr>
              <w:pStyle w:val="TAL"/>
              <w:rPr>
                <w:noProof/>
              </w:rPr>
            </w:pPr>
            <w:r>
              <w:t>RedirectResponse</w:t>
            </w:r>
          </w:p>
        </w:tc>
        <w:tc>
          <w:tcPr>
            <w:tcW w:w="436" w:type="dxa"/>
            <w:gridSpan w:val="2"/>
          </w:tcPr>
          <w:p w14:paraId="7920B741" w14:textId="77777777" w:rsidR="006C3F4E" w:rsidRDefault="006C3F4E">
            <w:pPr>
              <w:pStyle w:val="TAC"/>
              <w:rPr>
                <w:noProof/>
              </w:rPr>
            </w:pPr>
            <w:r>
              <w:rPr>
                <w:noProof/>
              </w:rPr>
              <w:t>O</w:t>
            </w:r>
          </w:p>
        </w:tc>
        <w:tc>
          <w:tcPr>
            <w:tcW w:w="1257" w:type="dxa"/>
            <w:gridSpan w:val="2"/>
          </w:tcPr>
          <w:p w14:paraId="77232256" w14:textId="77777777" w:rsidR="006C3F4E" w:rsidRDefault="006C3F4E">
            <w:pPr>
              <w:pStyle w:val="TAC"/>
              <w:rPr>
                <w:noProof/>
              </w:rPr>
            </w:pPr>
            <w:r>
              <w:rPr>
                <w:noProof/>
              </w:rPr>
              <w:t>0..1</w:t>
            </w:r>
          </w:p>
        </w:tc>
        <w:tc>
          <w:tcPr>
            <w:tcW w:w="1503" w:type="dxa"/>
            <w:gridSpan w:val="2"/>
          </w:tcPr>
          <w:p w14:paraId="19E92279" w14:textId="77777777" w:rsidR="006C3F4E" w:rsidRDefault="006C3F4E">
            <w:pPr>
              <w:pStyle w:val="TAL"/>
              <w:rPr>
                <w:noProof/>
              </w:rPr>
            </w:pPr>
            <w:r>
              <w:rPr>
                <w:noProof/>
              </w:rPr>
              <w:t>307 Temporary Redirect</w:t>
            </w:r>
          </w:p>
        </w:tc>
        <w:tc>
          <w:tcPr>
            <w:tcW w:w="4898" w:type="dxa"/>
            <w:gridSpan w:val="2"/>
          </w:tcPr>
          <w:p w14:paraId="1FDC3EB8" w14:textId="77777777" w:rsidR="00301884" w:rsidRDefault="00484EB9" w:rsidP="00301884">
            <w:pPr>
              <w:pStyle w:val="TAL"/>
              <w:rPr>
                <w:noProof/>
              </w:rPr>
            </w:pPr>
            <w:r>
              <w:t>Temporary redirection, during UE policy notification.</w:t>
            </w:r>
          </w:p>
          <w:p w14:paraId="5F5EEC9D" w14:textId="77777777" w:rsidR="00301884" w:rsidRDefault="00301884" w:rsidP="00301884">
            <w:pPr>
              <w:pStyle w:val="TAL"/>
              <w:rPr>
                <w:noProof/>
              </w:rPr>
            </w:pPr>
          </w:p>
          <w:p w14:paraId="57A81FB8" w14:textId="77777777" w:rsidR="00301884" w:rsidRDefault="00484EB9" w:rsidP="00301884">
            <w:pPr>
              <w:pStyle w:val="TAL"/>
            </w:pPr>
            <w:r>
              <w:rPr>
                <w:noProof/>
              </w:rPr>
              <w:t>Applicable</w:t>
            </w:r>
            <w:r w:rsidR="006C3F4E">
              <w:rPr>
                <w:noProof/>
              </w:rPr>
              <w:t xml:space="preserve"> if the</w:t>
            </w:r>
            <w:r w:rsidR="006C3F4E">
              <w:t xml:space="preserve"> feature "</w:t>
            </w:r>
            <w:r w:rsidR="006C3F4E">
              <w:rPr>
                <w:rFonts w:cs="Arial"/>
                <w:szCs w:val="18"/>
              </w:rPr>
              <w:t>ES3XX</w:t>
            </w:r>
            <w:r w:rsidR="006C3F4E">
              <w:t>" is supported.</w:t>
            </w:r>
          </w:p>
          <w:p w14:paraId="67D5CA21" w14:textId="77777777" w:rsidR="00301884" w:rsidRDefault="00301884" w:rsidP="00301884">
            <w:pPr>
              <w:pStyle w:val="TAL"/>
            </w:pPr>
          </w:p>
          <w:p w14:paraId="0FB85099" w14:textId="77777777" w:rsidR="006C3F4E" w:rsidRDefault="00301884" w:rsidP="00301884">
            <w:pPr>
              <w:pStyle w:val="TAL"/>
              <w:rPr>
                <w:noProof/>
              </w:rPr>
            </w:pPr>
            <w:r>
              <w:rPr>
                <w:lang w:eastAsia="zh-CN"/>
              </w:rPr>
              <w:t>(NOTE 2)</w:t>
            </w:r>
          </w:p>
        </w:tc>
      </w:tr>
      <w:tr w:rsidR="006C3F4E" w14:paraId="14A811F3" w14:textId="77777777" w:rsidTr="00503991">
        <w:trPr>
          <w:gridBefore w:val="1"/>
          <w:wBefore w:w="33" w:type="dxa"/>
          <w:jc w:val="center"/>
        </w:trPr>
        <w:tc>
          <w:tcPr>
            <w:tcW w:w="1597" w:type="dxa"/>
            <w:gridSpan w:val="2"/>
          </w:tcPr>
          <w:p w14:paraId="5C11F998" w14:textId="77777777" w:rsidR="006C3F4E" w:rsidRDefault="006C3F4E">
            <w:pPr>
              <w:pStyle w:val="TAL"/>
            </w:pPr>
            <w:r>
              <w:t>RedirectResponse</w:t>
            </w:r>
          </w:p>
        </w:tc>
        <w:tc>
          <w:tcPr>
            <w:tcW w:w="436" w:type="dxa"/>
            <w:gridSpan w:val="2"/>
          </w:tcPr>
          <w:p w14:paraId="38A11ED3" w14:textId="77777777" w:rsidR="006C3F4E" w:rsidRDefault="006C3F4E">
            <w:pPr>
              <w:pStyle w:val="TAC"/>
            </w:pPr>
            <w:r>
              <w:t>O</w:t>
            </w:r>
          </w:p>
        </w:tc>
        <w:tc>
          <w:tcPr>
            <w:tcW w:w="1257" w:type="dxa"/>
            <w:gridSpan w:val="2"/>
          </w:tcPr>
          <w:p w14:paraId="18285FFE" w14:textId="77777777" w:rsidR="006C3F4E" w:rsidRDefault="006C3F4E">
            <w:pPr>
              <w:pStyle w:val="TAC"/>
            </w:pPr>
            <w:r>
              <w:t>0..1</w:t>
            </w:r>
          </w:p>
        </w:tc>
        <w:tc>
          <w:tcPr>
            <w:tcW w:w="1503" w:type="dxa"/>
            <w:gridSpan w:val="2"/>
          </w:tcPr>
          <w:p w14:paraId="5FF756DB" w14:textId="77777777" w:rsidR="006C3F4E" w:rsidRDefault="006C3F4E">
            <w:pPr>
              <w:pStyle w:val="TAL"/>
              <w:rPr>
                <w:noProof/>
              </w:rPr>
            </w:pPr>
            <w:r>
              <w:t>308 Permanent Redirect</w:t>
            </w:r>
          </w:p>
        </w:tc>
        <w:tc>
          <w:tcPr>
            <w:tcW w:w="4898" w:type="dxa"/>
            <w:gridSpan w:val="2"/>
          </w:tcPr>
          <w:p w14:paraId="2ECC099E" w14:textId="77777777" w:rsidR="00301884" w:rsidRDefault="006C3F4E" w:rsidP="00301884">
            <w:pPr>
              <w:pStyle w:val="TAL"/>
            </w:pPr>
            <w:r>
              <w:t>Permanent redirection, during UE policy notification.</w:t>
            </w:r>
          </w:p>
          <w:p w14:paraId="6499C81D" w14:textId="77777777" w:rsidR="00301884" w:rsidRDefault="00301884" w:rsidP="00301884">
            <w:pPr>
              <w:pStyle w:val="TAL"/>
            </w:pPr>
          </w:p>
          <w:p w14:paraId="7A9EF8F1" w14:textId="77777777" w:rsidR="00301884" w:rsidRDefault="006C3F4E" w:rsidP="00301884">
            <w:pPr>
              <w:pStyle w:val="TAL"/>
            </w:pPr>
            <w:r>
              <w:t>Applicable if the feature "</w:t>
            </w:r>
            <w:r>
              <w:rPr>
                <w:rFonts w:cs="Arial"/>
                <w:szCs w:val="18"/>
              </w:rPr>
              <w:t>ES3XX</w:t>
            </w:r>
            <w:r>
              <w:t>" is supported.</w:t>
            </w:r>
          </w:p>
          <w:p w14:paraId="3FC131C8" w14:textId="77777777" w:rsidR="00301884" w:rsidRDefault="00301884" w:rsidP="00301884">
            <w:pPr>
              <w:pStyle w:val="TAL"/>
            </w:pPr>
          </w:p>
          <w:p w14:paraId="719FA5C9" w14:textId="77777777" w:rsidR="006C3F4E" w:rsidRDefault="00301884" w:rsidP="00301884">
            <w:pPr>
              <w:pStyle w:val="TAL"/>
              <w:rPr>
                <w:noProof/>
              </w:rPr>
            </w:pPr>
            <w:r>
              <w:rPr>
                <w:lang w:eastAsia="zh-CN"/>
              </w:rPr>
              <w:t>(NOTE 2)</w:t>
            </w:r>
          </w:p>
        </w:tc>
      </w:tr>
      <w:tr w:rsidR="006C3F4E" w14:paraId="36B1B72E" w14:textId="77777777" w:rsidTr="00503991">
        <w:trPr>
          <w:gridAfter w:val="1"/>
          <w:wAfter w:w="33" w:type="dxa"/>
          <w:jc w:val="center"/>
        </w:trPr>
        <w:tc>
          <w:tcPr>
            <w:tcW w:w="1597" w:type="dxa"/>
            <w:gridSpan w:val="2"/>
          </w:tcPr>
          <w:p w14:paraId="0EC5498F" w14:textId="77777777" w:rsidR="006C3F4E" w:rsidRDefault="006C3F4E">
            <w:pPr>
              <w:pStyle w:val="TAL"/>
              <w:rPr>
                <w:noProof/>
              </w:rPr>
            </w:pPr>
            <w:r>
              <w:rPr>
                <w:noProof/>
              </w:rPr>
              <w:t>ProblemDetails</w:t>
            </w:r>
          </w:p>
        </w:tc>
        <w:tc>
          <w:tcPr>
            <w:tcW w:w="436" w:type="dxa"/>
            <w:gridSpan w:val="2"/>
          </w:tcPr>
          <w:p w14:paraId="41A3A1DB" w14:textId="77777777" w:rsidR="006C3F4E" w:rsidRDefault="006C3F4E">
            <w:pPr>
              <w:pStyle w:val="TAC"/>
              <w:rPr>
                <w:noProof/>
              </w:rPr>
            </w:pPr>
            <w:r>
              <w:rPr>
                <w:noProof/>
              </w:rPr>
              <w:t>O</w:t>
            </w:r>
          </w:p>
        </w:tc>
        <w:tc>
          <w:tcPr>
            <w:tcW w:w="1257" w:type="dxa"/>
            <w:gridSpan w:val="2"/>
          </w:tcPr>
          <w:p w14:paraId="3D851D29" w14:textId="77777777" w:rsidR="006C3F4E" w:rsidRDefault="006C3F4E">
            <w:pPr>
              <w:pStyle w:val="TAC"/>
              <w:rPr>
                <w:noProof/>
              </w:rPr>
            </w:pPr>
            <w:r>
              <w:rPr>
                <w:noProof/>
              </w:rPr>
              <w:t>0..1</w:t>
            </w:r>
          </w:p>
        </w:tc>
        <w:tc>
          <w:tcPr>
            <w:tcW w:w="1503" w:type="dxa"/>
            <w:gridSpan w:val="2"/>
          </w:tcPr>
          <w:p w14:paraId="36BC7620" w14:textId="77777777" w:rsidR="006C3F4E" w:rsidRDefault="006C3F4E">
            <w:pPr>
              <w:pStyle w:val="TAL"/>
              <w:rPr>
                <w:noProof/>
              </w:rPr>
            </w:pPr>
            <w:r>
              <w:rPr>
                <w:noProof/>
              </w:rPr>
              <w:t>404 Not Found</w:t>
            </w:r>
          </w:p>
        </w:tc>
        <w:tc>
          <w:tcPr>
            <w:tcW w:w="4898" w:type="dxa"/>
            <w:gridSpan w:val="2"/>
          </w:tcPr>
          <w:p w14:paraId="770C875B" w14:textId="77777777" w:rsidR="006C3F4E" w:rsidRDefault="006C3F4E">
            <w:pPr>
              <w:pStyle w:val="TAL"/>
              <w:rPr>
                <w:noProof/>
              </w:rPr>
            </w:pPr>
            <w:r>
              <w:rPr>
                <w:noProof/>
              </w:rPr>
              <w:t>The NF service consumer can use this response when the notification can be sent to another unknown host.</w:t>
            </w:r>
          </w:p>
        </w:tc>
      </w:tr>
      <w:tr w:rsidR="006C3F4E" w14:paraId="620916D1" w14:textId="77777777" w:rsidTr="00503991">
        <w:trPr>
          <w:gridAfter w:val="1"/>
          <w:wAfter w:w="33" w:type="dxa"/>
          <w:jc w:val="center"/>
        </w:trPr>
        <w:tc>
          <w:tcPr>
            <w:tcW w:w="9691" w:type="dxa"/>
            <w:gridSpan w:val="10"/>
          </w:tcPr>
          <w:p w14:paraId="5ACD22C5" w14:textId="77777777" w:rsidR="00455FA2" w:rsidRDefault="006C3F4E" w:rsidP="00455FA2">
            <w:pPr>
              <w:pStyle w:val="TAN"/>
              <w:rPr>
                <w:noProof/>
              </w:rPr>
            </w:pPr>
            <w:r>
              <w:t>NOTE</w:t>
            </w:r>
            <w:r w:rsidR="00455FA2">
              <w:rPr>
                <w:noProof/>
              </w:rPr>
              <w:t> 1</w:t>
            </w:r>
            <w:r>
              <w:t>:</w:t>
            </w:r>
            <w:r>
              <w:rPr>
                <w:noProof/>
              </w:rPr>
              <w:tab/>
              <w:t xml:space="preserve">The mandatory </w:t>
            </w:r>
            <w:r>
              <w:t xml:space="preserve">HTTP error status codes for the POST method listed in </w:t>
            </w:r>
            <w:r w:rsidR="00503991">
              <w:t>table </w:t>
            </w:r>
            <w:r>
              <w:t>5.2.7.1-1 of 3GPP TS 29.500 [5] also apply.</w:t>
            </w:r>
          </w:p>
          <w:p w14:paraId="0ABBCF37" w14:textId="77777777" w:rsidR="006C3F4E" w:rsidRDefault="00455FA2" w:rsidP="00455FA2">
            <w:pPr>
              <w:pStyle w:val="TAN"/>
              <w:rPr>
                <w:noProof/>
              </w:rPr>
            </w:pPr>
            <w:r>
              <w:t>NOTE 2:</w:t>
            </w:r>
            <w:r>
              <w:rPr>
                <w:noProof/>
              </w:rPr>
              <w:tab/>
            </w:r>
            <w:r>
              <w:t xml:space="preserve">The </w:t>
            </w:r>
            <w:r w:rsidRPr="00A0180C">
              <w:t xml:space="preserve">RedirectResponse </w:t>
            </w:r>
            <w:r>
              <w:t xml:space="preserve">data structure may be provided by </w:t>
            </w:r>
            <w:r w:rsidRPr="00A0180C">
              <w:t>an SCP</w:t>
            </w:r>
            <w:r>
              <w:t>/SEPP (refer to</w:t>
            </w:r>
            <w:r w:rsidRPr="00A0180C">
              <w:t xml:space="preserve"> clause 6.10.9.1 of 3GPP TS 29.500 [</w:t>
            </w:r>
            <w:r>
              <w:t>5</w:t>
            </w:r>
            <w:r w:rsidRPr="00A0180C">
              <w:t>]</w:t>
            </w:r>
            <w:r>
              <w:t>).</w:t>
            </w:r>
          </w:p>
        </w:tc>
      </w:tr>
    </w:tbl>
    <w:p w14:paraId="11BD45B7" w14:textId="77777777" w:rsidR="006C3F4E" w:rsidRDefault="006C3F4E">
      <w:pPr>
        <w:rPr>
          <w:noProof/>
        </w:rPr>
      </w:pPr>
      <w:bookmarkStart w:id="2053" w:name="_Hlk526272796"/>
    </w:p>
    <w:p w14:paraId="252845A3" w14:textId="77777777" w:rsidR="006C3F4E" w:rsidRDefault="006C3F4E">
      <w:pPr>
        <w:pStyle w:val="TH"/>
      </w:pPr>
      <w:r>
        <w:t>Table</w:t>
      </w:r>
      <w:r>
        <w:rPr>
          <w:noProof/>
        </w:rPr>
        <w:t> 5.5.3.2-3</w:t>
      </w:r>
      <w:r>
        <w:t xml:space="preserve">: Headers supported by the 307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522F0ACD" w14:textId="77777777" w:rsidTr="00503991">
        <w:trPr>
          <w:jc w:val="center"/>
        </w:trPr>
        <w:tc>
          <w:tcPr>
            <w:tcW w:w="825" w:type="pct"/>
            <w:tcBorders>
              <w:bottom w:val="single" w:sz="6" w:space="0" w:color="auto"/>
            </w:tcBorders>
            <w:shd w:val="clear" w:color="auto" w:fill="C0C0C0"/>
          </w:tcPr>
          <w:p w14:paraId="150454FC" w14:textId="77777777" w:rsidR="006C3F4E" w:rsidRDefault="006C3F4E">
            <w:pPr>
              <w:pStyle w:val="TAH"/>
            </w:pPr>
            <w:r>
              <w:t>Name</w:t>
            </w:r>
          </w:p>
        </w:tc>
        <w:tc>
          <w:tcPr>
            <w:tcW w:w="732" w:type="pct"/>
            <w:tcBorders>
              <w:bottom w:val="single" w:sz="6" w:space="0" w:color="auto"/>
            </w:tcBorders>
            <w:shd w:val="clear" w:color="auto" w:fill="C0C0C0"/>
          </w:tcPr>
          <w:p w14:paraId="623D080F" w14:textId="77777777" w:rsidR="006C3F4E" w:rsidRDefault="006C3F4E">
            <w:pPr>
              <w:pStyle w:val="TAH"/>
            </w:pPr>
            <w:r>
              <w:t>Data type</w:t>
            </w:r>
          </w:p>
        </w:tc>
        <w:tc>
          <w:tcPr>
            <w:tcW w:w="217" w:type="pct"/>
            <w:tcBorders>
              <w:bottom w:val="single" w:sz="6" w:space="0" w:color="auto"/>
            </w:tcBorders>
            <w:shd w:val="clear" w:color="auto" w:fill="C0C0C0"/>
          </w:tcPr>
          <w:p w14:paraId="5A6B1059" w14:textId="77777777" w:rsidR="006C3F4E" w:rsidRDefault="006C3F4E">
            <w:pPr>
              <w:pStyle w:val="TAH"/>
            </w:pPr>
            <w:r>
              <w:t>P</w:t>
            </w:r>
          </w:p>
        </w:tc>
        <w:tc>
          <w:tcPr>
            <w:tcW w:w="581" w:type="pct"/>
            <w:tcBorders>
              <w:bottom w:val="single" w:sz="6" w:space="0" w:color="auto"/>
            </w:tcBorders>
            <w:shd w:val="clear" w:color="auto" w:fill="C0C0C0"/>
          </w:tcPr>
          <w:p w14:paraId="585F0B8F"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514B55FF" w14:textId="77777777" w:rsidR="006C3F4E" w:rsidRDefault="006C3F4E">
            <w:pPr>
              <w:pStyle w:val="TAH"/>
            </w:pPr>
            <w:r>
              <w:t>Description</w:t>
            </w:r>
          </w:p>
        </w:tc>
      </w:tr>
      <w:tr w:rsidR="006C3F4E" w14:paraId="65C73CB9" w14:textId="77777777" w:rsidTr="00503991">
        <w:trPr>
          <w:jc w:val="center"/>
        </w:trPr>
        <w:tc>
          <w:tcPr>
            <w:tcW w:w="825" w:type="pct"/>
            <w:tcBorders>
              <w:top w:val="single" w:sz="6" w:space="0" w:color="auto"/>
            </w:tcBorders>
            <w:shd w:val="clear" w:color="auto" w:fill="auto"/>
          </w:tcPr>
          <w:p w14:paraId="71BE3B47" w14:textId="77777777" w:rsidR="006C3F4E" w:rsidRDefault="006C3F4E">
            <w:pPr>
              <w:pStyle w:val="TAL"/>
            </w:pPr>
            <w:r>
              <w:t>Location</w:t>
            </w:r>
          </w:p>
        </w:tc>
        <w:tc>
          <w:tcPr>
            <w:tcW w:w="732" w:type="pct"/>
            <w:tcBorders>
              <w:top w:val="single" w:sz="6" w:space="0" w:color="auto"/>
            </w:tcBorders>
          </w:tcPr>
          <w:p w14:paraId="29F506B5" w14:textId="77777777" w:rsidR="006C3F4E" w:rsidRDefault="006C3F4E">
            <w:pPr>
              <w:pStyle w:val="TAL"/>
            </w:pPr>
            <w:r>
              <w:t>string</w:t>
            </w:r>
          </w:p>
        </w:tc>
        <w:tc>
          <w:tcPr>
            <w:tcW w:w="217" w:type="pct"/>
            <w:tcBorders>
              <w:top w:val="single" w:sz="6" w:space="0" w:color="auto"/>
            </w:tcBorders>
          </w:tcPr>
          <w:p w14:paraId="380F2798" w14:textId="77777777" w:rsidR="006C3F4E" w:rsidRDefault="006C3F4E">
            <w:pPr>
              <w:pStyle w:val="TAC"/>
            </w:pPr>
            <w:r>
              <w:t>M</w:t>
            </w:r>
          </w:p>
        </w:tc>
        <w:tc>
          <w:tcPr>
            <w:tcW w:w="581" w:type="pct"/>
            <w:tcBorders>
              <w:top w:val="single" w:sz="6" w:space="0" w:color="auto"/>
            </w:tcBorders>
          </w:tcPr>
          <w:p w14:paraId="386EC3E4" w14:textId="77777777" w:rsidR="006C3F4E" w:rsidRDefault="006C3F4E">
            <w:pPr>
              <w:pStyle w:val="TAL"/>
            </w:pPr>
            <w:r>
              <w:t>1</w:t>
            </w:r>
          </w:p>
        </w:tc>
        <w:tc>
          <w:tcPr>
            <w:tcW w:w="2645" w:type="pct"/>
            <w:tcBorders>
              <w:top w:val="single" w:sz="6" w:space="0" w:color="auto"/>
            </w:tcBorders>
            <w:shd w:val="clear" w:color="auto" w:fill="auto"/>
            <w:vAlign w:val="center"/>
          </w:tcPr>
          <w:p w14:paraId="0C5DDB39" w14:textId="77777777" w:rsidR="00AF6C0E" w:rsidRDefault="00AF6C0E" w:rsidP="00AF6C0E">
            <w:pPr>
              <w:pStyle w:val="TAL"/>
            </w:pPr>
            <w:r>
              <w:t>Contains an alternative URI of the resource located in an alternative NF consumer (service) instance towards which the notification should be redirected.</w:t>
            </w:r>
          </w:p>
          <w:p w14:paraId="07AFC193" w14:textId="77777777" w:rsidR="00AF6C0E" w:rsidRDefault="00AF6C0E" w:rsidP="00AF6C0E">
            <w:pPr>
              <w:pStyle w:val="TAL"/>
            </w:pPr>
          </w:p>
          <w:p w14:paraId="7CA1C9CA" w14:textId="77777777" w:rsidR="006C3F4E" w:rsidRDefault="00AF6C0E" w:rsidP="00AF6C0E">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6F9EE598" w14:textId="77777777" w:rsidTr="00503991">
        <w:trPr>
          <w:jc w:val="center"/>
        </w:trPr>
        <w:tc>
          <w:tcPr>
            <w:tcW w:w="825" w:type="pct"/>
            <w:shd w:val="clear" w:color="auto" w:fill="auto"/>
          </w:tcPr>
          <w:p w14:paraId="2771663E" w14:textId="77777777" w:rsidR="006C3F4E" w:rsidRDefault="006C3F4E">
            <w:pPr>
              <w:pStyle w:val="TAL"/>
            </w:pPr>
            <w:r>
              <w:t>3gpp-Sbi-Target-Nf-Id</w:t>
            </w:r>
          </w:p>
        </w:tc>
        <w:tc>
          <w:tcPr>
            <w:tcW w:w="732" w:type="pct"/>
          </w:tcPr>
          <w:p w14:paraId="446C149E" w14:textId="77777777" w:rsidR="006C3F4E" w:rsidRDefault="006C3F4E">
            <w:pPr>
              <w:pStyle w:val="TAL"/>
            </w:pPr>
            <w:r>
              <w:t>string</w:t>
            </w:r>
          </w:p>
        </w:tc>
        <w:tc>
          <w:tcPr>
            <w:tcW w:w="217" w:type="pct"/>
          </w:tcPr>
          <w:p w14:paraId="015FBECE" w14:textId="77777777" w:rsidR="006C3F4E" w:rsidRDefault="006C3F4E">
            <w:pPr>
              <w:pStyle w:val="TAC"/>
            </w:pPr>
            <w:r>
              <w:t>O</w:t>
            </w:r>
          </w:p>
        </w:tc>
        <w:tc>
          <w:tcPr>
            <w:tcW w:w="581" w:type="pct"/>
          </w:tcPr>
          <w:p w14:paraId="51278A4D" w14:textId="77777777" w:rsidR="006C3F4E" w:rsidRDefault="006C3F4E">
            <w:pPr>
              <w:pStyle w:val="TAL"/>
            </w:pPr>
            <w:r>
              <w:t>0..1</w:t>
            </w:r>
          </w:p>
        </w:tc>
        <w:tc>
          <w:tcPr>
            <w:tcW w:w="2645" w:type="pct"/>
            <w:shd w:val="clear" w:color="auto" w:fill="auto"/>
            <w:vAlign w:val="center"/>
          </w:tcPr>
          <w:p w14:paraId="74F17EEB" w14:textId="77777777" w:rsidR="006C3F4E" w:rsidRDefault="006C3F4E">
            <w:pPr>
              <w:pStyle w:val="TAL"/>
            </w:pPr>
            <w:r>
              <w:t>Identifier of the target NF (service) instance towards which the notification request is redirected. It may be included if the feature "ES3XX" is supported.</w:t>
            </w:r>
          </w:p>
        </w:tc>
      </w:tr>
    </w:tbl>
    <w:p w14:paraId="3DDAEB89" w14:textId="77777777" w:rsidR="006C3F4E" w:rsidRDefault="006C3F4E"/>
    <w:p w14:paraId="128AAF3A" w14:textId="77777777" w:rsidR="006C3F4E" w:rsidRDefault="00503991">
      <w:pPr>
        <w:pStyle w:val="TH"/>
      </w:pPr>
      <w:r>
        <w:t>Table </w:t>
      </w:r>
      <w:r w:rsidR="006C3F4E">
        <w:t>5.5.3.2-4: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1168C3DA" w14:textId="77777777" w:rsidTr="00503991">
        <w:trPr>
          <w:jc w:val="center"/>
        </w:trPr>
        <w:tc>
          <w:tcPr>
            <w:tcW w:w="825" w:type="pct"/>
            <w:tcBorders>
              <w:bottom w:val="single" w:sz="6" w:space="0" w:color="auto"/>
            </w:tcBorders>
            <w:shd w:val="clear" w:color="auto" w:fill="C0C0C0"/>
          </w:tcPr>
          <w:p w14:paraId="6D711058" w14:textId="77777777" w:rsidR="006C3F4E" w:rsidRDefault="006C3F4E">
            <w:pPr>
              <w:pStyle w:val="TAH"/>
            </w:pPr>
            <w:r>
              <w:t>Name</w:t>
            </w:r>
          </w:p>
        </w:tc>
        <w:tc>
          <w:tcPr>
            <w:tcW w:w="732" w:type="pct"/>
            <w:tcBorders>
              <w:bottom w:val="single" w:sz="6" w:space="0" w:color="auto"/>
            </w:tcBorders>
            <w:shd w:val="clear" w:color="auto" w:fill="C0C0C0"/>
          </w:tcPr>
          <w:p w14:paraId="258CFCBA" w14:textId="77777777" w:rsidR="006C3F4E" w:rsidRDefault="006C3F4E">
            <w:pPr>
              <w:pStyle w:val="TAH"/>
            </w:pPr>
            <w:r>
              <w:t>Data type</w:t>
            </w:r>
          </w:p>
        </w:tc>
        <w:tc>
          <w:tcPr>
            <w:tcW w:w="217" w:type="pct"/>
            <w:tcBorders>
              <w:bottom w:val="single" w:sz="6" w:space="0" w:color="auto"/>
            </w:tcBorders>
            <w:shd w:val="clear" w:color="auto" w:fill="C0C0C0"/>
          </w:tcPr>
          <w:p w14:paraId="2CC82FAE" w14:textId="77777777" w:rsidR="006C3F4E" w:rsidRDefault="006C3F4E">
            <w:pPr>
              <w:pStyle w:val="TAH"/>
            </w:pPr>
            <w:r>
              <w:t>P</w:t>
            </w:r>
          </w:p>
        </w:tc>
        <w:tc>
          <w:tcPr>
            <w:tcW w:w="581" w:type="pct"/>
            <w:tcBorders>
              <w:bottom w:val="single" w:sz="6" w:space="0" w:color="auto"/>
            </w:tcBorders>
            <w:shd w:val="clear" w:color="auto" w:fill="C0C0C0"/>
          </w:tcPr>
          <w:p w14:paraId="16DA0453"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44E49D06" w14:textId="77777777" w:rsidR="006C3F4E" w:rsidRDefault="006C3F4E">
            <w:pPr>
              <w:pStyle w:val="TAH"/>
            </w:pPr>
            <w:r>
              <w:t>Description</w:t>
            </w:r>
          </w:p>
        </w:tc>
      </w:tr>
      <w:tr w:rsidR="006C3F4E" w14:paraId="37407885" w14:textId="77777777" w:rsidTr="00503991">
        <w:trPr>
          <w:jc w:val="center"/>
        </w:trPr>
        <w:tc>
          <w:tcPr>
            <w:tcW w:w="825" w:type="pct"/>
            <w:tcBorders>
              <w:top w:val="single" w:sz="6" w:space="0" w:color="auto"/>
            </w:tcBorders>
            <w:shd w:val="clear" w:color="auto" w:fill="auto"/>
          </w:tcPr>
          <w:p w14:paraId="7B2E3F69" w14:textId="77777777" w:rsidR="006C3F4E" w:rsidRDefault="006C3F4E">
            <w:pPr>
              <w:pStyle w:val="TAL"/>
            </w:pPr>
            <w:r>
              <w:t>Location</w:t>
            </w:r>
          </w:p>
        </w:tc>
        <w:tc>
          <w:tcPr>
            <w:tcW w:w="732" w:type="pct"/>
            <w:tcBorders>
              <w:top w:val="single" w:sz="6" w:space="0" w:color="auto"/>
            </w:tcBorders>
          </w:tcPr>
          <w:p w14:paraId="38438858" w14:textId="77777777" w:rsidR="006C3F4E" w:rsidRDefault="006C3F4E">
            <w:pPr>
              <w:pStyle w:val="TAL"/>
            </w:pPr>
            <w:r>
              <w:t>string</w:t>
            </w:r>
          </w:p>
        </w:tc>
        <w:tc>
          <w:tcPr>
            <w:tcW w:w="217" w:type="pct"/>
            <w:tcBorders>
              <w:top w:val="single" w:sz="6" w:space="0" w:color="auto"/>
            </w:tcBorders>
          </w:tcPr>
          <w:p w14:paraId="11D272B6" w14:textId="77777777" w:rsidR="006C3F4E" w:rsidRDefault="006C3F4E">
            <w:pPr>
              <w:pStyle w:val="TAC"/>
            </w:pPr>
            <w:r>
              <w:t>M</w:t>
            </w:r>
          </w:p>
        </w:tc>
        <w:tc>
          <w:tcPr>
            <w:tcW w:w="581" w:type="pct"/>
            <w:tcBorders>
              <w:top w:val="single" w:sz="6" w:space="0" w:color="auto"/>
            </w:tcBorders>
          </w:tcPr>
          <w:p w14:paraId="51876252" w14:textId="77777777" w:rsidR="006C3F4E" w:rsidRDefault="006C3F4E">
            <w:pPr>
              <w:pStyle w:val="TAL"/>
            </w:pPr>
            <w:r>
              <w:t>1</w:t>
            </w:r>
          </w:p>
        </w:tc>
        <w:tc>
          <w:tcPr>
            <w:tcW w:w="2645" w:type="pct"/>
            <w:tcBorders>
              <w:top w:val="single" w:sz="6" w:space="0" w:color="auto"/>
            </w:tcBorders>
            <w:shd w:val="clear" w:color="auto" w:fill="auto"/>
            <w:vAlign w:val="center"/>
          </w:tcPr>
          <w:p w14:paraId="51D3B217" w14:textId="77777777" w:rsidR="009C72EF" w:rsidRDefault="009C72EF" w:rsidP="009C72EF">
            <w:pPr>
              <w:pStyle w:val="TAL"/>
            </w:pPr>
            <w:r>
              <w:t>Contains a</w:t>
            </w:r>
            <w:r w:rsidR="006C3F4E">
              <w:t xml:space="preserve">n alternative URI </w:t>
            </w:r>
            <w:r>
              <w:t xml:space="preserve">of the resources located in </w:t>
            </w:r>
            <w:r w:rsidR="006C3F4E">
              <w:t>an alternative NF consumer (service) instance towards which the notification should be redirected.</w:t>
            </w:r>
          </w:p>
          <w:p w14:paraId="4163EF14" w14:textId="77777777" w:rsidR="009C72EF" w:rsidRDefault="009C72EF" w:rsidP="009C72EF">
            <w:pPr>
              <w:pStyle w:val="TAL"/>
            </w:pPr>
          </w:p>
          <w:p w14:paraId="31D79A20" w14:textId="77777777" w:rsidR="006C3F4E" w:rsidRDefault="009C72EF" w:rsidP="009C72EF">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009142D2" w14:textId="77777777" w:rsidTr="00503991">
        <w:trPr>
          <w:jc w:val="center"/>
        </w:trPr>
        <w:tc>
          <w:tcPr>
            <w:tcW w:w="825" w:type="pct"/>
            <w:shd w:val="clear" w:color="auto" w:fill="auto"/>
          </w:tcPr>
          <w:p w14:paraId="3F5C5750" w14:textId="77777777" w:rsidR="006C3F4E" w:rsidRDefault="006C3F4E">
            <w:pPr>
              <w:pStyle w:val="TAL"/>
            </w:pPr>
            <w:r>
              <w:rPr>
                <w:lang w:eastAsia="zh-CN"/>
              </w:rPr>
              <w:t>3gpp-Sbi-Target-Nf-Id</w:t>
            </w:r>
          </w:p>
        </w:tc>
        <w:tc>
          <w:tcPr>
            <w:tcW w:w="732" w:type="pct"/>
          </w:tcPr>
          <w:p w14:paraId="548E7F76" w14:textId="77777777" w:rsidR="006C3F4E" w:rsidRDefault="006C3F4E">
            <w:pPr>
              <w:pStyle w:val="TAL"/>
            </w:pPr>
            <w:r>
              <w:rPr>
                <w:lang w:eastAsia="fr-FR"/>
              </w:rPr>
              <w:t>string</w:t>
            </w:r>
          </w:p>
        </w:tc>
        <w:tc>
          <w:tcPr>
            <w:tcW w:w="217" w:type="pct"/>
          </w:tcPr>
          <w:p w14:paraId="79BCC52E" w14:textId="77777777" w:rsidR="006C3F4E" w:rsidRDefault="006C3F4E">
            <w:pPr>
              <w:pStyle w:val="TAC"/>
            </w:pPr>
            <w:r>
              <w:rPr>
                <w:lang w:eastAsia="fr-FR"/>
              </w:rPr>
              <w:t>O</w:t>
            </w:r>
          </w:p>
        </w:tc>
        <w:tc>
          <w:tcPr>
            <w:tcW w:w="581" w:type="pct"/>
          </w:tcPr>
          <w:p w14:paraId="59E56474" w14:textId="77777777" w:rsidR="006C3F4E" w:rsidRDefault="006C3F4E">
            <w:pPr>
              <w:pStyle w:val="TAL"/>
            </w:pPr>
            <w:r>
              <w:rPr>
                <w:lang w:eastAsia="fr-FR"/>
              </w:rPr>
              <w:t>0..1</w:t>
            </w:r>
          </w:p>
        </w:tc>
        <w:tc>
          <w:tcPr>
            <w:tcW w:w="2645" w:type="pct"/>
            <w:shd w:val="clear" w:color="auto" w:fill="auto"/>
            <w:vAlign w:val="center"/>
          </w:tcPr>
          <w:p w14:paraId="504BA1F6" w14:textId="77777777" w:rsidR="006C3F4E" w:rsidRDefault="006C3F4E">
            <w:pPr>
              <w:pStyle w:val="TAL"/>
            </w:pPr>
            <w:r>
              <w:rPr>
                <w:lang w:eastAsia="fr-FR"/>
              </w:rPr>
              <w:t>Identifier of the target NF (service) instance towards which the notification request is redirected</w:t>
            </w:r>
            <w:r w:rsidR="003E1B8C">
              <w:rPr>
                <w:lang w:eastAsia="fr-FR"/>
              </w:rPr>
              <w:t>.</w:t>
            </w:r>
          </w:p>
        </w:tc>
      </w:tr>
    </w:tbl>
    <w:p w14:paraId="5FBD2DB5" w14:textId="77777777" w:rsidR="006C3F4E" w:rsidRDefault="006C3F4E">
      <w:pPr>
        <w:rPr>
          <w:noProof/>
        </w:rPr>
      </w:pPr>
    </w:p>
    <w:p w14:paraId="778F542A" w14:textId="77777777" w:rsidR="006C3F4E" w:rsidRDefault="006C3F4E">
      <w:pPr>
        <w:pStyle w:val="Heading2"/>
        <w:rPr>
          <w:noProof/>
        </w:rPr>
      </w:pPr>
      <w:bookmarkStart w:id="2054" w:name="_Toc28013430"/>
      <w:bookmarkStart w:id="2055" w:name="_Toc34222343"/>
      <w:bookmarkStart w:id="2056" w:name="_Toc36040526"/>
      <w:bookmarkStart w:id="2057" w:name="_Toc39134455"/>
      <w:bookmarkStart w:id="2058" w:name="_Toc43283402"/>
      <w:bookmarkStart w:id="2059" w:name="_Toc45134442"/>
      <w:bookmarkStart w:id="2060" w:name="_Toc49930042"/>
      <w:bookmarkStart w:id="2061" w:name="_Toc50024162"/>
      <w:bookmarkStart w:id="2062" w:name="_Toc51763650"/>
      <w:bookmarkStart w:id="2063" w:name="_Toc56594514"/>
      <w:bookmarkStart w:id="2064" w:name="_Toc67493856"/>
      <w:bookmarkStart w:id="2065" w:name="_Toc68169760"/>
      <w:bookmarkStart w:id="2066" w:name="_Toc73459370"/>
      <w:bookmarkStart w:id="2067" w:name="_Toc73459493"/>
      <w:bookmarkStart w:id="2068" w:name="_Toc74743030"/>
      <w:bookmarkStart w:id="2069" w:name="_Toc112918315"/>
      <w:bookmarkStart w:id="2070" w:name="_Toc120652816"/>
      <w:bookmarkStart w:id="2071" w:name="_Toc129205603"/>
      <w:bookmarkStart w:id="2072" w:name="_Toc129244422"/>
      <w:bookmarkStart w:id="2073" w:name="_Toc136530196"/>
      <w:bookmarkStart w:id="2074" w:name="_Toc136614793"/>
      <w:bookmarkStart w:id="2075" w:name="_Toc148460920"/>
      <w:bookmarkStart w:id="2076" w:name="_Toc151914917"/>
      <w:bookmarkStart w:id="2077" w:name="_Toc175739035"/>
      <w:bookmarkStart w:id="2078" w:name="_Toc183635349"/>
      <w:bookmarkStart w:id="2079" w:name="_Toc183639198"/>
      <w:bookmarkEnd w:id="2053"/>
      <w:r>
        <w:rPr>
          <w:noProof/>
        </w:rPr>
        <w:t>5.6</w:t>
      </w:r>
      <w:r>
        <w:rPr>
          <w:noProof/>
        </w:rPr>
        <w:tab/>
        <w:t>Data Model</w:t>
      </w:r>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p>
    <w:p w14:paraId="509CCBA3" w14:textId="77777777" w:rsidR="006C3F4E" w:rsidRDefault="006C3F4E">
      <w:pPr>
        <w:pStyle w:val="Heading3"/>
        <w:rPr>
          <w:noProof/>
        </w:rPr>
      </w:pPr>
      <w:bookmarkStart w:id="2080" w:name="_Toc28013431"/>
      <w:bookmarkStart w:id="2081" w:name="_Toc34222344"/>
      <w:bookmarkStart w:id="2082" w:name="_Toc36040527"/>
      <w:bookmarkStart w:id="2083" w:name="_Toc39134456"/>
      <w:bookmarkStart w:id="2084" w:name="_Toc43283403"/>
      <w:bookmarkStart w:id="2085" w:name="_Toc45134443"/>
      <w:bookmarkStart w:id="2086" w:name="_Toc49930043"/>
      <w:bookmarkStart w:id="2087" w:name="_Toc50024163"/>
      <w:bookmarkStart w:id="2088" w:name="_Toc51763651"/>
      <w:bookmarkStart w:id="2089" w:name="_Toc56594515"/>
      <w:bookmarkStart w:id="2090" w:name="_Toc67493857"/>
      <w:bookmarkStart w:id="2091" w:name="_Toc68169761"/>
      <w:bookmarkStart w:id="2092" w:name="_Toc73459371"/>
      <w:bookmarkStart w:id="2093" w:name="_Toc73459494"/>
      <w:bookmarkStart w:id="2094" w:name="_Toc74743031"/>
      <w:bookmarkStart w:id="2095" w:name="_Toc112918316"/>
      <w:bookmarkStart w:id="2096" w:name="_Toc120652817"/>
      <w:bookmarkStart w:id="2097" w:name="_Toc129205604"/>
      <w:bookmarkStart w:id="2098" w:name="_Toc129244423"/>
      <w:bookmarkStart w:id="2099" w:name="_Toc136530197"/>
      <w:bookmarkStart w:id="2100" w:name="_Toc136614794"/>
      <w:bookmarkStart w:id="2101" w:name="_Toc148460921"/>
      <w:bookmarkStart w:id="2102" w:name="_Toc151914918"/>
      <w:bookmarkStart w:id="2103" w:name="_Toc175739036"/>
      <w:bookmarkStart w:id="2104" w:name="_Toc183635350"/>
      <w:bookmarkStart w:id="2105" w:name="_Toc183639199"/>
      <w:r>
        <w:rPr>
          <w:noProof/>
        </w:rPr>
        <w:t>5.6.1</w:t>
      </w:r>
      <w:r>
        <w:rPr>
          <w:noProof/>
        </w:rPr>
        <w:tab/>
        <w:t>General</w:t>
      </w:r>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p>
    <w:p w14:paraId="2A3D1A23" w14:textId="77777777" w:rsidR="006C3F4E" w:rsidRDefault="006C3F4E">
      <w:pPr>
        <w:rPr>
          <w:noProof/>
        </w:rPr>
      </w:pPr>
      <w:r>
        <w:rPr>
          <w:noProof/>
        </w:rPr>
        <w:t xml:space="preserve">This </w:t>
      </w:r>
      <w:r w:rsidR="00CF38F2">
        <w:rPr>
          <w:noProof/>
        </w:rPr>
        <w:t>clause</w:t>
      </w:r>
      <w:r>
        <w:rPr>
          <w:noProof/>
        </w:rPr>
        <w:t xml:space="preserve"> specifies the application data model supported by the API.</w:t>
      </w:r>
    </w:p>
    <w:p w14:paraId="0520761A" w14:textId="77777777" w:rsidR="006C3F4E" w:rsidRDefault="006C3F4E">
      <w:pPr>
        <w:rPr>
          <w:noProof/>
        </w:rPr>
      </w:pPr>
      <w:r>
        <w:rPr>
          <w:noProof/>
        </w:rPr>
        <w:t>Table 5.6.1-1 specifies the data types defined for the Npcf_UEPolicyControl service based interface protocol.</w:t>
      </w:r>
    </w:p>
    <w:p w14:paraId="495F7E90" w14:textId="77777777" w:rsidR="006C3F4E" w:rsidRDefault="00503991">
      <w:pPr>
        <w:pStyle w:val="TH"/>
        <w:rPr>
          <w:noProof/>
        </w:rPr>
      </w:pPr>
      <w:r>
        <w:rPr>
          <w:noProof/>
        </w:rPr>
        <w:t>Table </w:t>
      </w:r>
      <w:r w:rsidR="006C3F4E">
        <w:rPr>
          <w:noProof/>
        </w:rPr>
        <w:t>5.6.1-1: Npcf_UEPolicyControl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2893"/>
        <w:gridCol w:w="36"/>
        <w:gridCol w:w="1497"/>
        <w:gridCol w:w="40"/>
        <w:gridCol w:w="3477"/>
        <w:gridCol w:w="40"/>
        <w:gridCol w:w="1360"/>
        <w:gridCol w:w="40"/>
      </w:tblGrid>
      <w:tr w:rsidR="006C3F4E" w14:paraId="6D7F6FD6" w14:textId="77777777" w:rsidTr="00AB6773">
        <w:trPr>
          <w:gridAfter w:val="1"/>
          <w:wAfter w:w="40" w:type="dxa"/>
          <w:jc w:val="center"/>
        </w:trPr>
        <w:tc>
          <w:tcPr>
            <w:tcW w:w="2929" w:type="dxa"/>
            <w:gridSpan w:val="2"/>
            <w:shd w:val="clear" w:color="auto" w:fill="C0C0C0"/>
            <w:hideMark/>
          </w:tcPr>
          <w:p w14:paraId="6F874036" w14:textId="77777777" w:rsidR="006C3F4E" w:rsidRDefault="006C3F4E">
            <w:pPr>
              <w:pStyle w:val="TAH"/>
              <w:rPr>
                <w:noProof/>
              </w:rPr>
            </w:pPr>
            <w:r>
              <w:rPr>
                <w:noProof/>
              </w:rPr>
              <w:t>Data type</w:t>
            </w:r>
          </w:p>
        </w:tc>
        <w:tc>
          <w:tcPr>
            <w:tcW w:w="1533" w:type="dxa"/>
            <w:gridSpan w:val="2"/>
            <w:shd w:val="clear" w:color="auto" w:fill="C0C0C0"/>
            <w:hideMark/>
          </w:tcPr>
          <w:p w14:paraId="32B75905" w14:textId="77777777" w:rsidR="006C3F4E" w:rsidRDefault="006C3F4E">
            <w:pPr>
              <w:pStyle w:val="TAH"/>
              <w:rPr>
                <w:noProof/>
              </w:rPr>
            </w:pPr>
            <w:r>
              <w:rPr>
                <w:noProof/>
              </w:rPr>
              <w:t>Section defined</w:t>
            </w:r>
          </w:p>
        </w:tc>
        <w:tc>
          <w:tcPr>
            <w:tcW w:w="3517" w:type="dxa"/>
            <w:gridSpan w:val="2"/>
            <w:shd w:val="clear" w:color="auto" w:fill="C0C0C0"/>
            <w:hideMark/>
          </w:tcPr>
          <w:p w14:paraId="3EDEE2F8" w14:textId="77777777" w:rsidR="006C3F4E" w:rsidRDefault="006C3F4E">
            <w:pPr>
              <w:pStyle w:val="TAH"/>
              <w:rPr>
                <w:noProof/>
              </w:rPr>
            </w:pPr>
            <w:r>
              <w:rPr>
                <w:noProof/>
              </w:rPr>
              <w:t>Description</w:t>
            </w:r>
          </w:p>
        </w:tc>
        <w:tc>
          <w:tcPr>
            <w:tcW w:w="1400" w:type="dxa"/>
            <w:gridSpan w:val="2"/>
            <w:shd w:val="clear" w:color="auto" w:fill="C0C0C0"/>
          </w:tcPr>
          <w:p w14:paraId="07B608E2" w14:textId="77777777" w:rsidR="006C3F4E" w:rsidRDefault="006C3F4E">
            <w:pPr>
              <w:pStyle w:val="TAH"/>
              <w:rPr>
                <w:noProof/>
              </w:rPr>
            </w:pPr>
            <w:r>
              <w:rPr>
                <w:noProof/>
              </w:rPr>
              <w:t>Applicability</w:t>
            </w:r>
          </w:p>
        </w:tc>
      </w:tr>
      <w:tr w:rsidR="006F1693" w14:paraId="4C52392F" w14:textId="77777777" w:rsidTr="009978B8">
        <w:trPr>
          <w:gridBefore w:val="1"/>
          <w:wBefore w:w="36" w:type="dxa"/>
          <w:jc w:val="center"/>
        </w:trPr>
        <w:tc>
          <w:tcPr>
            <w:tcW w:w="2929" w:type="dxa"/>
            <w:gridSpan w:val="2"/>
          </w:tcPr>
          <w:p w14:paraId="4CF24540" w14:textId="77777777" w:rsidR="0032267D" w:rsidRPr="00563629" w:rsidRDefault="0032267D" w:rsidP="0032267D">
            <w:pPr>
              <w:pStyle w:val="TAL"/>
              <w:rPr>
                <w:noProof/>
              </w:rPr>
            </w:pPr>
            <w:r>
              <w:rPr>
                <w:noProof/>
              </w:rPr>
              <w:t>A2xCapability</w:t>
            </w:r>
          </w:p>
        </w:tc>
        <w:tc>
          <w:tcPr>
            <w:tcW w:w="1537" w:type="dxa"/>
            <w:gridSpan w:val="2"/>
          </w:tcPr>
          <w:p w14:paraId="0557804B" w14:textId="77777777" w:rsidR="0032267D" w:rsidRPr="00563629" w:rsidRDefault="0032267D" w:rsidP="0032267D">
            <w:pPr>
              <w:pStyle w:val="TAL"/>
              <w:rPr>
                <w:noProof/>
                <w:lang w:eastAsia="zh-CN"/>
              </w:rPr>
            </w:pPr>
            <w:r>
              <w:rPr>
                <w:noProof/>
                <w:lang w:eastAsia="zh-CN"/>
              </w:rPr>
              <w:t>5.6.3.12</w:t>
            </w:r>
          </w:p>
        </w:tc>
        <w:tc>
          <w:tcPr>
            <w:tcW w:w="3517" w:type="dxa"/>
            <w:gridSpan w:val="2"/>
          </w:tcPr>
          <w:p w14:paraId="08E18123" w14:textId="77777777" w:rsidR="0032267D" w:rsidRPr="00563629" w:rsidRDefault="0032267D" w:rsidP="0032267D">
            <w:pPr>
              <w:pStyle w:val="TAL"/>
            </w:pPr>
            <w:r>
              <w:t>Indicates the A2X capabilities</w:t>
            </w:r>
          </w:p>
        </w:tc>
        <w:tc>
          <w:tcPr>
            <w:tcW w:w="1400" w:type="dxa"/>
            <w:gridSpan w:val="2"/>
          </w:tcPr>
          <w:p w14:paraId="4E23BE8E" w14:textId="77777777" w:rsidR="0032267D" w:rsidRPr="00563629" w:rsidRDefault="0032267D" w:rsidP="0032267D">
            <w:pPr>
              <w:pStyle w:val="TAL"/>
              <w:rPr>
                <w:rFonts w:cs="Arial"/>
                <w:szCs w:val="18"/>
              </w:rPr>
            </w:pPr>
            <w:r>
              <w:rPr>
                <w:rFonts w:cs="Arial"/>
                <w:szCs w:val="18"/>
              </w:rPr>
              <w:t>A2X</w:t>
            </w:r>
          </w:p>
        </w:tc>
      </w:tr>
      <w:tr w:rsidR="0032267D" w14:paraId="5A2071BD" w14:textId="77777777" w:rsidTr="00AB6773">
        <w:trPr>
          <w:gridAfter w:val="1"/>
          <w:wAfter w:w="40" w:type="dxa"/>
          <w:jc w:val="center"/>
        </w:trPr>
        <w:tc>
          <w:tcPr>
            <w:tcW w:w="2929" w:type="dxa"/>
            <w:gridSpan w:val="2"/>
          </w:tcPr>
          <w:p w14:paraId="0968939F" w14:textId="77777777" w:rsidR="0032267D" w:rsidRDefault="0032267D" w:rsidP="0032267D">
            <w:pPr>
              <w:pStyle w:val="TAL"/>
              <w:rPr>
                <w:noProof/>
              </w:rPr>
            </w:pPr>
            <w:r w:rsidRPr="00563629">
              <w:rPr>
                <w:noProof/>
              </w:rPr>
              <w:t>LboRoamingInformation</w:t>
            </w:r>
          </w:p>
        </w:tc>
        <w:tc>
          <w:tcPr>
            <w:tcW w:w="1533" w:type="dxa"/>
            <w:gridSpan w:val="2"/>
          </w:tcPr>
          <w:p w14:paraId="0BF4028C" w14:textId="77777777" w:rsidR="0032267D" w:rsidRDefault="0032267D" w:rsidP="0032267D">
            <w:pPr>
              <w:pStyle w:val="TAL"/>
              <w:rPr>
                <w:noProof/>
                <w:lang w:eastAsia="zh-CN"/>
              </w:rPr>
            </w:pPr>
            <w:r w:rsidRPr="00563629">
              <w:rPr>
                <w:noProof/>
                <w:lang w:eastAsia="zh-CN"/>
              </w:rPr>
              <w:t>5.6.2.1</w:t>
            </w:r>
            <w:r>
              <w:rPr>
                <w:noProof/>
                <w:lang w:eastAsia="zh-CN"/>
              </w:rPr>
              <w:t>0</w:t>
            </w:r>
          </w:p>
        </w:tc>
        <w:tc>
          <w:tcPr>
            <w:tcW w:w="3517" w:type="dxa"/>
            <w:gridSpan w:val="2"/>
          </w:tcPr>
          <w:p w14:paraId="2B1268C9" w14:textId="77777777" w:rsidR="0032267D" w:rsidRDefault="0032267D" w:rsidP="0032267D">
            <w:pPr>
              <w:pStyle w:val="TAL"/>
            </w:pPr>
            <w:r w:rsidRPr="00563629">
              <w:t>LBO roaming information for a DNN and S-NSSAI</w:t>
            </w:r>
          </w:p>
        </w:tc>
        <w:tc>
          <w:tcPr>
            <w:tcW w:w="1400" w:type="dxa"/>
            <w:gridSpan w:val="2"/>
          </w:tcPr>
          <w:p w14:paraId="7C4ABC22" w14:textId="77777777" w:rsidR="0032267D" w:rsidRDefault="0032267D" w:rsidP="0032267D">
            <w:pPr>
              <w:pStyle w:val="TAL"/>
              <w:rPr>
                <w:rFonts w:cs="Arial"/>
                <w:noProof/>
                <w:szCs w:val="18"/>
                <w:lang w:eastAsia="zh-CN"/>
              </w:rPr>
            </w:pPr>
            <w:r w:rsidRPr="00563629">
              <w:rPr>
                <w:rFonts w:cs="Arial"/>
                <w:szCs w:val="18"/>
              </w:rPr>
              <w:t>VPLMNSpecificURSP</w:t>
            </w:r>
          </w:p>
        </w:tc>
      </w:tr>
      <w:tr w:rsidR="0032267D" w14:paraId="4AA42B5E" w14:textId="77777777" w:rsidTr="00AB6773">
        <w:trPr>
          <w:gridBefore w:val="1"/>
          <w:wBefore w:w="36" w:type="dxa"/>
          <w:jc w:val="center"/>
        </w:trPr>
        <w:tc>
          <w:tcPr>
            <w:tcW w:w="2929" w:type="dxa"/>
            <w:gridSpan w:val="2"/>
          </w:tcPr>
          <w:p w14:paraId="29B85693" w14:textId="77777777" w:rsidR="0032267D" w:rsidRPr="00563629" w:rsidRDefault="0032267D" w:rsidP="0032267D">
            <w:pPr>
              <w:pStyle w:val="TAL"/>
              <w:rPr>
                <w:noProof/>
              </w:rPr>
            </w:pPr>
            <w:r>
              <w:rPr>
                <w:noProof/>
              </w:rPr>
              <w:t>N1N2MessTransferErrorReply</w:t>
            </w:r>
          </w:p>
        </w:tc>
        <w:tc>
          <w:tcPr>
            <w:tcW w:w="1537" w:type="dxa"/>
            <w:gridSpan w:val="2"/>
          </w:tcPr>
          <w:p w14:paraId="1FDE02FF" w14:textId="77777777" w:rsidR="0032267D" w:rsidRPr="00563629" w:rsidRDefault="0032267D" w:rsidP="0032267D">
            <w:pPr>
              <w:pStyle w:val="TAL"/>
              <w:rPr>
                <w:noProof/>
                <w:lang w:eastAsia="zh-CN"/>
              </w:rPr>
            </w:pPr>
            <w:r>
              <w:rPr>
                <w:noProof/>
                <w:lang w:eastAsia="zh-CN"/>
              </w:rPr>
              <w:t>5.6.3.8</w:t>
            </w:r>
          </w:p>
        </w:tc>
        <w:tc>
          <w:tcPr>
            <w:tcW w:w="3517" w:type="dxa"/>
            <w:gridSpan w:val="2"/>
          </w:tcPr>
          <w:p w14:paraId="2325AFF4" w14:textId="77777777" w:rsidR="0032267D" w:rsidRPr="00563629" w:rsidRDefault="0032267D" w:rsidP="0032267D">
            <w:pPr>
              <w:pStyle w:val="TAL"/>
            </w:pPr>
            <w:r>
              <w:t>Error the V-PCF may send to the H-PCF when the V-PCF receives from the AMF an error to the N1N2MessageTransfer request.</w:t>
            </w:r>
          </w:p>
        </w:tc>
        <w:tc>
          <w:tcPr>
            <w:tcW w:w="1400" w:type="dxa"/>
            <w:gridSpan w:val="2"/>
          </w:tcPr>
          <w:p w14:paraId="77DBE9C5" w14:textId="77777777" w:rsidR="0032267D" w:rsidRPr="00563629" w:rsidRDefault="0032267D" w:rsidP="0032267D">
            <w:pPr>
              <w:pStyle w:val="TAL"/>
              <w:rPr>
                <w:rFonts w:cs="Arial"/>
                <w:szCs w:val="18"/>
              </w:rPr>
            </w:pPr>
            <w:r>
              <w:rPr>
                <w:rFonts w:cs="Arial"/>
                <w:szCs w:val="18"/>
              </w:rPr>
              <w:t>EnErrorHandling</w:t>
            </w:r>
          </w:p>
        </w:tc>
      </w:tr>
      <w:tr w:rsidR="0032267D" w14:paraId="67792801" w14:textId="77777777" w:rsidTr="00AB6773">
        <w:trPr>
          <w:gridAfter w:val="1"/>
          <w:wAfter w:w="40" w:type="dxa"/>
          <w:jc w:val="center"/>
        </w:trPr>
        <w:tc>
          <w:tcPr>
            <w:tcW w:w="2929" w:type="dxa"/>
            <w:gridSpan w:val="2"/>
          </w:tcPr>
          <w:p w14:paraId="17209848" w14:textId="77777777" w:rsidR="0032267D" w:rsidRDefault="0032267D" w:rsidP="0032267D">
            <w:pPr>
              <w:pStyle w:val="TAL"/>
              <w:rPr>
                <w:noProof/>
              </w:rPr>
            </w:pPr>
            <w:r>
              <w:rPr>
                <w:noProof/>
              </w:rPr>
              <w:t>Non3gppAccess</w:t>
            </w:r>
          </w:p>
        </w:tc>
        <w:tc>
          <w:tcPr>
            <w:tcW w:w="1533" w:type="dxa"/>
            <w:gridSpan w:val="2"/>
          </w:tcPr>
          <w:p w14:paraId="587EC18B" w14:textId="77777777" w:rsidR="0032267D" w:rsidRDefault="0032267D" w:rsidP="0032267D">
            <w:pPr>
              <w:pStyle w:val="TAL"/>
              <w:rPr>
                <w:noProof/>
                <w:lang w:eastAsia="zh-CN"/>
              </w:rPr>
            </w:pPr>
            <w:r>
              <w:rPr>
                <w:noProof/>
                <w:lang w:eastAsia="zh-CN"/>
              </w:rPr>
              <w:t>5.6.3.7</w:t>
            </w:r>
          </w:p>
        </w:tc>
        <w:tc>
          <w:tcPr>
            <w:tcW w:w="3517" w:type="dxa"/>
            <w:gridSpan w:val="2"/>
          </w:tcPr>
          <w:p w14:paraId="11D3E4F7" w14:textId="77777777" w:rsidR="0032267D" w:rsidRDefault="0032267D" w:rsidP="0032267D">
            <w:pPr>
              <w:pStyle w:val="TAL"/>
            </w:pPr>
            <w:r>
              <w:t>Represents a Non-3gpp access node.</w:t>
            </w:r>
          </w:p>
        </w:tc>
        <w:tc>
          <w:tcPr>
            <w:tcW w:w="1400" w:type="dxa"/>
            <w:gridSpan w:val="2"/>
          </w:tcPr>
          <w:p w14:paraId="090387B0" w14:textId="77777777" w:rsidR="0032267D" w:rsidRDefault="0032267D" w:rsidP="0032267D">
            <w:pPr>
              <w:pStyle w:val="TAL"/>
              <w:rPr>
                <w:rFonts w:cs="Arial"/>
                <w:noProof/>
                <w:szCs w:val="18"/>
                <w:lang w:eastAsia="zh-CN"/>
              </w:rPr>
            </w:pPr>
            <w:r>
              <w:rPr>
                <w:rFonts w:cs="Arial"/>
                <w:noProof/>
                <w:szCs w:val="18"/>
                <w:lang w:eastAsia="zh-CN"/>
              </w:rPr>
              <w:t>SliceAwareANDSP</w:t>
            </w:r>
          </w:p>
        </w:tc>
      </w:tr>
      <w:tr w:rsidR="0032267D" w14:paraId="64006929" w14:textId="77777777" w:rsidTr="00AB6773">
        <w:trPr>
          <w:gridAfter w:val="1"/>
          <w:wAfter w:w="40" w:type="dxa"/>
          <w:jc w:val="center"/>
        </w:trPr>
        <w:tc>
          <w:tcPr>
            <w:tcW w:w="2929" w:type="dxa"/>
            <w:gridSpan w:val="2"/>
          </w:tcPr>
          <w:p w14:paraId="2E0089A1" w14:textId="77777777" w:rsidR="0032267D" w:rsidRDefault="0032267D" w:rsidP="0032267D">
            <w:pPr>
              <w:pStyle w:val="TAL"/>
              <w:rPr>
                <w:noProof/>
              </w:rPr>
            </w:pPr>
            <w:r>
              <w:rPr>
                <w:noProof/>
              </w:rPr>
              <w:t>Pc5Capability</w:t>
            </w:r>
          </w:p>
        </w:tc>
        <w:tc>
          <w:tcPr>
            <w:tcW w:w="1533" w:type="dxa"/>
            <w:gridSpan w:val="2"/>
          </w:tcPr>
          <w:p w14:paraId="65ACA21A" w14:textId="77777777" w:rsidR="0032267D" w:rsidRDefault="0032267D" w:rsidP="0032267D">
            <w:pPr>
              <w:pStyle w:val="TAL"/>
              <w:rPr>
                <w:noProof/>
                <w:lang w:eastAsia="zh-CN"/>
              </w:rPr>
            </w:pPr>
            <w:r>
              <w:rPr>
                <w:rFonts w:hint="eastAsia"/>
                <w:noProof/>
                <w:lang w:eastAsia="zh-CN"/>
              </w:rPr>
              <w:t>5</w:t>
            </w:r>
            <w:r>
              <w:rPr>
                <w:noProof/>
                <w:lang w:eastAsia="zh-CN"/>
              </w:rPr>
              <w:t>.6.3.5</w:t>
            </w:r>
          </w:p>
        </w:tc>
        <w:tc>
          <w:tcPr>
            <w:tcW w:w="3517" w:type="dxa"/>
            <w:gridSpan w:val="2"/>
          </w:tcPr>
          <w:p w14:paraId="2AD3BDA0" w14:textId="77777777" w:rsidR="0032267D" w:rsidRDefault="0032267D" w:rsidP="0032267D">
            <w:pPr>
              <w:pStyle w:val="TAL"/>
            </w:pPr>
            <w:r>
              <w:t xml:space="preserve">Indicates the </w:t>
            </w:r>
            <w:r>
              <w:rPr>
                <w:lang w:eastAsia="ko-KR"/>
              </w:rPr>
              <w:t xml:space="preserve">specific PC5 RAT(s) which the UE supports for </w:t>
            </w:r>
            <w:r>
              <w:rPr>
                <w:lang w:eastAsia="zh-CN"/>
              </w:rPr>
              <w:t xml:space="preserve">V2X communications and/or A2X communications </w:t>
            </w:r>
            <w:r>
              <w:rPr>
                <w:lang w:eastAsia="ko-KR"/>
              </w:rPr>
              <w:t>over PC5 reference point.</w:t>
            </w:r>
          </w:p>
        </w:tc>
        <w:tc>
          <w:tcPr>
            <w:tcW w:w="1400" w:type="dxa"/>
            <w:gridSpan w:val="2"/>
          </w:tcPr>
          <w:p w14:paraId="181E7879" w14:textId="77777777" w:rsidR="0032267D" w:rsidRDefault="0032267D" w:rsidP="0032267D">
            <w:pPr>
              <w:pStyle w:val="TAL"/>
              <w:rPr>
                <w:rFonts w:cs="Arial"/>
                <w:noProof/>
                <w:szCs w:val="18"/>
                <w:lang w:eastAsia="zh-CN"/>
              </w:rPr>
            </w:pPr>
            <w:r>
              <w:rPr>
                <w:rFonts w:cs="Arial" w:hint="eastAsia"/>
                <w:noProof/>
                <w:szCs w:val="18"/>
                <w:lang w:eastAsia="zh-CN"/>
              </w:rPr>
              <w:t>V</w:t>
            </w:r>
            <w:r>
              <w:rPr>
                <w:rFonts w:cs="Arial"/>
                <w:noProof/>
                <w:szCs w:val="18"/>
                <w:lang w:eastAsia="zh-CN"/>
              </w:rPr>
              <w:t>2X</w:t>
            </w:r>
          </w:p>
        </w:tc>
      </w:tr>
      <w:tr w:rsidR="0032267D" w14:paraId="33CEC2F9" w14:textId="77777777" w:rsidTr="00AB6773">
        <w:trPr>
          <w:gridAfter w:val="1"/>
          <w:wAfter w:w="40" w:type="dxa"/>
          <w:jc w:val="center"/>
        </w:trPr>
        <w:tc>
          <w:tcPr>
            <w:tcW w:w="2929" w:type="dxa"/>
            <w:gridSpan w:val="2"/>
          </w:tcPr>
          <w:p w14:paraId="7ECF345D" w14:textId="77777777" w:rsidR="0032267D" w:rsidRDefault="0032267D" w:rsidP="0032267D">
            <w:pPr>
              <w:pStyle w:val="TAL"/>
              <w:rPr>
                <w:noProof/>
              </w:rPr>
            </w:pPr>
            <w:r>
              <w:rPr>
                <w:noProof/>
              </w:rPr>
              <w:t>ProSeCapability</w:t>
            </w:r>
          </w:p>
        </w:tc>
        <w:tc>
          <w:tcPr>
            <w:tcW w:w="1533" w:type="dxa"/>
            <w:gridSpan w:val="2"/>
          </w:tcPr>
          <w:p w14:paraId="6E18D842" w14:textId="77777777" w:rsidR="0032267D" w:rsidRDefault="0032267D" w:rsidP="0032267D">
            <w:pPr>
              <w:pStyle w:val="TAL"/>
              <w:rPr>
                <w:noProof/>
                <w:lang w:eastAsia="zh-CN"/>
              </w:rPr>
            </w:pPr>
            <w:r>
              <w:rPr>
                <w:rFonts w:hint="eastAsia"/>
                <w:noProof/>
                <w:lang w:eastAsia="zh-CN"/>
              </w:rPr>
              <w:t>5</w:t>
            </w:r>
            <w:r>
              <w:rPr>
                <w:noProof/>
                <w:lang w:eastAsia="zh-CN"/>
              </w:rPr>
              <w:t>.6.3.6</w:t>
            </w:r>
          </w:p>
        </w:tc>
        <w:tc>
          <w:tcPr>
            <w:tcW w:w="3517" w:type="dxa"/>
            <w:gridSpan w:val="2"/>
          </w:tcPr>
          <w:p w14:paraId="4A2D3B36" w14:textId="77777777" w:rsidR="0032267D" w:rsidRDefault="0032267D" w:rsidP="0032267D">
            <w:pPr>
              <w:pStyle w:val="TAL"/>
            </w:pPr>
            <w:r>
              <w:t xml:space="preserve">Indicates the </w:t>
            </w:r>
            <w:r>
              <w:rPr>
                <w:lang w:eastAsia="ko-KR"/>
              </w:rPr>
              <w:t xml:space="preserve">5G </w:t>
            </w:r>
            <w:r>
              <w:rPr>
                <w:lang w:eastAsia="zh-CN"/>
              </w:rPr>
              <w:t>ProSe capabilities</w:t>
            </w:r>
            <w:r>
              <w:rPr>
                <w:lang w:eastAsia="ko-KR"/>
              </w:rPr>
              <w:t>.</w:t>
            </w:r>
          </w:p>
        </w:tc>
        <w:tc>
          <w:tcPr>
            <w:tcW w:w="1400" w:type="dxa"/>
            <w:gridSpan w:val="2"/>
          </w:tcPr>
          <w:p w14:paraId="44455B5C" w14:textId="77777777" w:rsidR="0032267D" w:rsidRDefault="0032267D" w:rsidP="0032267D">
            <w:pPr>
              <w:pStyle w:val="TAL"/>
              <w:rPr>
                <w:rFonts w:cs="Arial"/>
                <w:noProof/>
                <w:szCs w:val="18"/>
                <w:lang w:eastAsia="zh-CN"/>
              </w:rPr>
            </w:pPr>
            <w:r>
              <w:rPr>
                <w:rFonts w:cs="Arial"/>
                <w:noProof/>
                <w:szCs w:val="18"/>
                <w:lang w:eastAsia="zh-CN"/>
              </w:rPr>
              <w:t>ProSe</w:t>
            </w:r>
          </w:p>
        </w:tc>
      </w:tr>
      <w:tr w:rsidR="0032267D" w14:paraId="5C41590A" w14:textId="77777777" w:rsidTr="00AB6773">
        <w:trPr>
          <w:gridAfter w:val="1"/>
          <w:wAfter w:w="40" w:type="dxa"/>
          <w:jc w:val="center"/>
        </w:trPr>
        <w:tc>
          <w:tcPr>
            <w:tcW w:w="2929" w:type="dxa"/>
            <w:gridSpan w:val="2"/>
          </w:tcPr>
          <w:p w14:paraId="1E1A892D" w14:textId="77777777" w:rsidR="0032267D" w:rsidRDefault="0032267D" w:rsidP="0032267D">
            <w:pPr>
              <w:pStyle w:val="TAL"/>
              <w:rPr>
                <w:noProof/>
              </w:rPr>
            </w:pPr>
            <w:r>
              <w:rPr>
                <w:noProof/>
              </w:rPr>
              <w:t>PolicyAssociation</w:t>
            </w:r>
          </w:p>
        </w:tc>
        <w:tc>
          <w:tcPr>
            <w:tcW w:w="1533" w:type="dxa"/>
            <w:gridSpan w:val="2"/>
          </w:tcPr>
          <w:p w14:paraId="7B0D3818" w14:textId="77777777" w:rsidR="0032267D" w:rsidRDefault="0032267D" w:rsidP="0032267D">
            <w:pPr>
              <w:pStyle w:val="TAL"/>
              <w:rPr>
                <w:noProof/>
              </w:rPr>
            </w:pPr>
            <w:r>
              <w:rPr>
                <w:noProof/>
              </w:rPr>
              <w:t>5.6.2.2</w:t>
            </w:r>
          </w:p>
        </w:tc>
        <w:tc>
          <w:tcPr>
            <w:tcW w:w="3517" w:type="dxa"/>
            <w:gridSpan w:val="2"/>
          </w:tcPr>
          <w:p w14:paraId="452DEC20" w14:textId="72465598" w:rsidR="0032267D" w:rsidRDefault="00004057" w:rsidP="0032267D">
            <w:pPr>
              <w:pStyle w:val="TAL"/>
              <w:rPr>
                <w:noProof/>
              </w:rPr>
            </w:pPr>
            <w:r>
              <w:rPr>
                <w:noProof/>
              </w:rPr>
              <w:t>Description of a policy association that is returned by the PCF when a policy Association is created, or read.</w:t>
            </w:r>
          </w:p>
        </w:tc>
        <w:tc>
          <w:tcPr>
            <w:tcW w:w="1400" w:type="dxa"/>
            <w:gridSpan w:val="2"/>
          </w:tcPr>
          <w:p w14:paraId="0DC867C3" w14:textId="77777777" w:rsidR="0032267D" w:rsidRDefault="0032267D" w:rsidP="0032267D">
            <w:pPr>
              <w:pStyle w:val="TAL"/>
              <w:rPr>
                <w:rFonts w:cs="Arial"/>
                <w:noProof/>
                <w:szCs w:val="18"/>
              </w:rPr>
            </w:pPr>
          </w:p>
        </w:tc>
      </w:tr>
      <w:tr w:rsidR="0032267D" w14:paraId="2D3749D8" w14:textId="77777777" w:rsidTr="00AB6773">
        <w:trPr>
          <w:gridAfter w:val="1"/>
          <w:wAfter w:w="40" w:type="dxa"/>
          <w:jc w:val="center"/>
        </w:trPr>
        <w:tc>
          <w:tcPr>
            <w:tcW w:w="2929" w:type="dxa"/>
            <w:gridSpan w:val="2"/>
          </w:tcPr>
          <w:p w14:paraId="5201AD1F" w14:textId="77777777" w:rsidR="0032267D" w:rsidRDefault="0032267D" w:rsidP="0032267D">
            <w:pPr>
              <w:pStyle w:val="TAL"/>
              <w:rPr>
                <w:noProof/>
              </w:rPr>
            </w:pPr>
            <w:r>
              <w:rPr>
                <w:noProof/>
              </w:rPr>
              <w:t>PolicyAssociationReleaseCause</w:t>
            </w:r>
          </w:p>
        </w:tc>
        <w:tc>
          <w:tcPr>
            <w:tcW w:w="1533" w:type="dxa"/>
            <w:gridSpan w:val="2"/>
          </w:tcPr>
          <w:p w14:paraId="255B6BF5" w14:textId="77777777" w:rsidR="0032267D" w:rsidRDefault="0032267D" w:rsidP="0032267D">
            <w:pPr>
              <w:pStyle w:val="TAL"/>
              <w:rPr>
                <w:noProof/>
              </w:rPr>
            </w:pPr>
            <w:r>
              <w:rPr>
                <w:noProof/>
              </w:rPr>
              <w:t>5.6.3.4</w:t>
            </w:r>
          </w:p>
        </w:tc>
        <w:tc>
          <w:tcPr>
            <w:tcW w:w="3517" w:type="dxa"/>
            <w:gridSpan w:val="2"/>
          </w:tcPr>
          <w:p w14:paraId="3F496CD9" w14:textId="77777777" w:rsidR="0032267D" w:rsidRDefault="0032267D" w:rsidP="0032267D">
            <w:pPr>
              <w:pStyle w:val="TAL"/>
              <w:rPr>
                <w:rFonts w:cs="Arial"/>
                <w:noProof/>
                <w:szCs w:val="18"/>
              </w:rPr>
            </w:pPr>
            <w:r>
              <w:rPr>
                <w:noProof/>
              </w:rPr>
              <w:t>The cause why the PCF requests the termination of the policy association.</w:t>
            </w:r>
          </w:p>
        </w:tc>
        <w:tc>
          <w:tcPr>
            <w:tcW w:w="1400" w:type="dxa"/>
            <w:gridSpan w:val="2"/>
          </w:tcPr>
          <w:p w14:paraId="7EE1884F" w14:textId="77777777" w:rsidR="0032267D" w:rsidRDefault="0032267D" w:rsidP="0032267D">
            <w:pPr>
              <w:pStyle w:val="TAL"/>
              <w:rPr>
                <w:rFonts w:cs="Arial"/>
                <w:noProof/>
                <w:szCs w:val="18"/>
              </w:rPr>
            </w:pPr>
          </w:p>
        </w:tc>
      </w:tr>
      <w:tr w:rsidR="0032267D" w14:paraId="04AAB472" w14:textId="77777777" w:rsidTr="00AB6773">
        <w:trPr>
          <w:gridAfter w:val="1"/>
          <w:wAfter w:w="40" w:type="dxa"/>
          <w:jc w:val="center"/>
        </w:trPr>
        <w:tc>
          <w:tcPr>
            <w:tcW w:w="2929" w:type="dxa"/>
            <w:gridSpan w:val="2"/>
          </w:tcPr>
          <w:p w14:paraId="3D18A2C9" w14:textId="77777777" w:rsidR="0032267D" w:rsidRDefault="0032267D" w:rsidP="0032267D">
            <w:pPr>
              <w:pStyle w:val="TAL"/>
              <w:rPr>
                <w:noProof/>
              </w:rPr>
            </w:pPr>
            <w:r>
              <w:rPr>
                <w:noProof/>
              </w:rPr>
              <w:t>PolicyAssociationRequest</w:t>
            </w:r>
          </w:p>
        </w:tc>
        <w:tc>
          <w:tcPr>
            <w:tcW w:w="1533" w:type="dxa"/>
            <w:gridSpan w:val="2"/>
          </w:tcPr>
          <w:p w14:paraId="7529BF26" w14:textId="77777777" w:rsidR="0032267D" w:rsidRDefault="0032267D" w:rsidP="0032267D">
            <w:pPr>
              <w:pStyle w:val="TAL"/>
              <w:rPr>
                <w:noProof/>
              </w:rPr>
            </w:pPr>
            <w:r>
              <w:rPr>
                <w:noProof/>
              </w:rPr>
              <w:t>5.6.2.3</w:t>
            </w:r>
          </w:p>
        </w:tc>
        <w:tc>
          <w:tcPr>
            <w:tcW w:w="3517" w:type="dxa"/>
            <w:gridSpan w:val="2"/>
          </w:tcPr>
          <w:p w14:paraId="5D97159B" w14:textId="77777777" w:rsidR="0032267D" w:rsidRDefault="0032267D" w:rsidP="0032267D">
            <w:pPr>
              <w:pStyle w:val="TAL"/>
              <w:rPr>
                <w:noProof/>
              </w:rPr>
            </w:pPr>
            <w:r>
              <w:rPr>
                <w:rFonts w:cs="Arial"/>
                <w:noProof/>
                <w:szCs w:val="18"/>
              </w:rPr>
              <w:t>Information that NF service consumer provides when requesting the creation of a policy association.</w:t>
            </w:r>
          </w:p>
        </w:tc>
        <w:tc>
          <w:tcPr>
            <w:tcW w:w="1400" w:type="dxa"/>
            <w:gridSpan w:val="2"/>
          </w:tcPr>
          <w:p w14:paraId="0824BE71" w14:textId="77777777" w:rsidR="0032267D" w:rsidRDefault="0032267D" w:rsidP="0032267D">
            <w:pPr>
              <w:pStyle w:val="TAL"/>
              <w:rPr>
                <w:rFonts w:cs="Arial"/>
                <w:noProof/>
                <w:szCs w:val="18"/>
              </w:rPr>
            </w:pPr>
          </w:p>
        </w:tc>
      </w:tr>
      <w:tr w:rsidR="0032267D" w14:paraId="4D62AC1C" w14:textId="77777777" w:rsidTr="00AB6773">
        <w:trPr>
          <w:gridAfter w:val="1"/>
          <w:wAfter w:w="40" w:type="dxa"/>
          <w:jc w:val="center"/>
        </w:trPr>
        <w:tc>
          <w:tcPr>
            <w:tcW w:w="2929" w:type="dxa"/>
            <w:gridSpan w:val="2"/>
          </w:tcPr>
          <w:p w14:paraId="23D92027" w14:textId="77777777" w:rsidR="0032267D" w:rsidRDefault="0032267D" w:rsidP="0032267D">
            <w:pPr>
              <w:pStyle w:val="TAL"/>
              <w:rPr>
                <w:noProof/>
              </w:rPr>
            </w:pPr>
            <w:r>
              <w:rPr>
                <w:noProof/>
              </w:rPr>
              <w:t>PolicyAssociationUpdateRequest</w:t>
            </w:r>
          </w:p>
        </w:tc>
        <w:tc>
          <w:tcPr>
            <w:tcW w:w="1533" w:type="dxa"/>
            <w:gridSpan w:val="2"/>
          </w:tcPr>
          <w:p w14:paraId="5BB34E7C" w14:textId="77777777" w:rsidR="0032267D" w:rsidRDefault="0032267D" w:rsidP="0032267D">
            <w:pPr>
              <w:pStyle w:val="TAL"/>
              <w:rPr>
                <w:noProof/>
              </w:rPr>
            </w:pPr>
            <w:r>
              <w:rPr>
                <w:noProof/>
              </w:rPr>
              <w:t>5.6.2.4</w:t>
            </w:r>
          </w:p>
        </w:tc>
        <w:tc>
          <w:tcPr>
            <w:tcW w:w="3517" w:type="dxa"/>
            <w:gridSpan w:val="2"/>
          </w:tcPr>
          <w:p w14:paraId="08D6CE7B" w14:textId="77777777" w:rsidR="0032267D" w:rsidRDefault="0032267D" w:rsidP="0032267D">
            <w:pPr>
              <w:pStyle w:val="TAL"/>
              <w:rPr>
                <w:noProof/>
              </w:rPr>
            </w:pPr>
            <w:r>
              <w:rPr>
                <w:rFonts w:cs="Arial"/>
                <w:noProof/>
                <w:szCs w:val="18"/>
              </w:rPr>
              <w:t>Information that NF service consumer provides when requesting the update of a policy association.</w:t>
            </w:r>
          </w:p>
        </w:tc>
        <w:tc>
          <w:tcPr>
            <w:tcW w:w="1400" w:type="dxa"/>
            <w:gridSpan w:val="2"/>
          </w:tcPr>
          <w:p w14:paraId="33BBF996" w14:textId="77777777" w:rsidR="0032267D" w:rsidRDefault="0032267D" w:rsidP="0032267D">
            <w:pPr>
              <w:pStyle w:val="TAL"/>
              <w:rPr>
                <w:rFonts w:cs="Arial"/>
                <w:noProof/>
                <w:szCs w:val="18"/>
              </w:rPr>
            </w:pPr>
          </w:p>
        </w:tc>
      </w:tr>
      <w:tr w:rsidR="0032267D" w14:paraId="2EA6D743" w14:textId="77777777" w:rsidTr="0032267D">
        <w:trPr>
          <w:gridBefore w:val="1"/>
          <w:wBefore w:w="36" w:type="dxa"/>
          <w:jc w:val="center"/>
        </w:trPr>
        <w:tc>
          <w:tcPr>
            <w:tcW w:w="2929" w:type="dxa"/>
            <w:gridSpan w:val="2"/>
          </w:tcPr>
          <w:p w14:paraId="5D7185FD" w14:textId="77777777" w:rsidR="0032267D" w:rsidRDefault="0032267D" w:rsidP="0032267D">
            <w:pPr>
              <w:pStyle w:val="TAL"/>
              <w:rPr>
                <w:noProof/>
              </w:rPr>
            </w:pPr>
            <w:r>
              <w:rPr>
                <w:noProof/>
              </w:rPr>
              <w:t>PolicyStatus</w:t>
            </w:r>
          </w:p>
        </w:tc>
        <w:tc>
          <w:tcPr>
            <w:tcW w:w="1537" w:type="dxa"/>
            <w:gridSpan w:val="2"/>
          </w:tcPr>
          <w:p w14:paraId="672E1040" w14:textId="77777777" w:rsidR="0032267D" w:rsidRDefault="0032267D" w:rsidP="0032267D">
            <w:pPr>
              <w:pStyle w:val="TAL"/>
              <w:rPr>
                <w:noProof/>
              </w:rPr>
            </w:pPr>
            <w:r>
              <w:rPr>
                <w:noProof/>
              </w:rPr>
              <w:t>5.6.3.10</w:t>
            </w:r>
          </w:p>
        </w:tc>
        <w:tc>
          <w:tcPr>
            <w:tcW w:w="3517" w:type="dxa"/>
            <w:gridSpan w:val="2"/>
          </w:tcPr>
          <w:p w14:paraId="6D32632E" w14:textId="77777777" w:rsidR="0032267D" w:rsidRDefault="0032267D" w:rsidP="0032267D">
            <w:pPr>
              <w:pStyle w:val="TAL"/>
              <w:rPr>
                <w:rFonts w:cs="Arial"/>
                <w:noProof/>
                <w:szCs w:val="18"/>
              </w:rPr>
            </w:pPr>
            <w:r>
              <w:rPr>
                <w:rFonts w:cs="Arial"/>
                <w:noProof/>
                <w:szCs w:val="18"/>
              </w:rPr>
              <w:t>Represents the configuration status of a UE Policy in the UE.</w:t>
            </w:r>
          </w:p>
        </w:tc>
        <w:tc>
          <w:tcPr>
            <w:tcW w:w="1400" w:type="dxa"/>
            <w:gridSpan w:val="2"/>
          </w:tcPr>
          <w:p w14:paraId="4113C62F" w14:textId="77777777" w:rsidR="0032267D" w:rsidRDefault="0032267D" w:rsidP="0032267D">
            <w:pPr>
              <w:pStyle w:val="TAL"/>
              <w:rPr>
                <w:rFonts w:cs="Arial"/>
                <w:noProof/>
                <w:szCs w:val="18"/>
              </w:rPr>
            </w:pPr>
            <w:r>
              <w:rPr>
                <w:rFonts w:cs="Arial"/>
                <w:noProof/>
                <w:szCs w:val="18"/>
              </w:rPr>
              <w:t>SliceAwareANDSP</w:t>
            </w:r>
          </w:p>
        </w:tc>
      </w:tr>
      <w:tr w:rsidR="0032267D" w14:paraId="3CE83836" w14:textId="77777777" w:rsidTr="00AB6773">
        <w:trPr>
          <w:gridAfter w:val="1"/>
          <w:wAfter w:w="40" w:type="dxa"/>
          <w:jc w:val="center"/>
        </w:trPr>
        <w:tc>
          <w:tcPr>
            <w:tcW w:w="2929" w:type="dxa"/>
            <w:gridSpan w:val="2"/>
          </w:tcPr>
          <w:p w14:paraId="519CE52E" w14:textId="77777777" w:rsidR="0032267D" w:rsidRDefault="0032267D" w:rsidP="0032267D">
            <w:pPr>
              <w:pStyle w:val="TAL"/>
              <w:rPr>
                <w:noProof/>
              </w:rPr>
            </w:pPr>
            <w:r>
              <w:rPr>
                <w:noProof/>
              </w:rPr>
              <w:t>PolicyUpdate</w:t>
            </w:r>
          </w:p>
        </w:tc>
        <w:tc>
          <w:tcPr>
            <w:tcW w:w="1533" w:type="dxa"/>
            <w:gridSpan w:val="2"/>
          </w:tcPr>
          <w:p w14:paraId="0B10E643" w14:textId="77777777" w:rsidR="0032267D" w:rsidRDefault="0032267D" w:rsidP="0032267D">
            <w:pPr>
              <w:pStyle w:val="TAL"/>
              <w:rPr>
                <w:noProof/>
              </w:rPr>
            </w:pPr>
            <w:r>
              <w:rPr>
                <w:noProof/>
              </w:rPr>
              <w:t>5.6.2.5</w:t>
            </w:r>
          </w:p>
        </w:tc>
        <w:tc>
          <w:tcPr>
            <w:tcW w:w="3517" w:type="dxa"/>
            <w:gridSpan w:val="2"/>
          </w:tcPr>
          <w:p w14:paraId="225E55EF" w14:textId="77777777" w:rsidR="0032267D" w:rsidRDefault="0032267D" w:rsidP="0032267D">
            <w:pPr>
              <w:pStyle w:val="TAL"/>
              <w:rPr>
                <w:noProof/>
              </w:rPr>
            </w:pPr>
            <w:r>
              <w:rPr>
                <w:rFonts w:cs="Arial"/>
                <w:noProof/>
                <w:szCs w:val="18"/>
              </w:rPr>
              <w:t>Updated policies that the PCF provides in a notification or in the reply to an Update Request.</w:t>
            </w:r>
          </w:p>
        </w:tc>
        <w:tc>
          <w:tcPr>
            <w:tcW w:w="1400" w:type="dxa"/>
            <w:gridSpan w:val="2"/>
          </w:tcPr>
          <w:p w14:paraId="18137124" w14:textId="77777777" w:rsidR="0032267D" w:rsidRDefault="0032267D" w:rsidP="0032267D">
            <w:pPr>
              <w:pStyle w:val="TAL"/>
              <w:rPr>
                <w:rFonts w:cs="Arial"/>
                <w:noProof/>
                <w:szCs w:val="18"/>
              </w:rPr>
            </w:pPr>
          </w:p>
        </w:tc>
      </w:tr>
      <w:tr w:rsidR="0032267D" w14:paraId="3BD6152B" w14:textId="77777777" w:rsidTr="0032267D">
        <w:trPr>
          <w:gridBefore w:val="1"/>
          <w:wBefore w:w="36" w:type="dxa"/>
          <w:jc w:val="center"/>
        </w:trPr>
        <w:tc>
          <w:tcPr>
            <w:tcW w:w="2929" w:type="dxa"/>
            <w:gridSpan w:val="2"/>
          </w:tcPr>
          <w:p w14:paraId="33C14A0F" w14:textId="77777777" w:rsidR="0032267D" w:rsidRDefault="0032267D" w:rsidP="0032267D">
            <w:pPr>
              <w:pStyle w:val="TAL"/>
              <w:rPr>
                <w:noProof/>
              </w:rPr>
            </w:pPr>
            <w:r>
              <w:rPr>
                <w:noProof/>
              </w:rPr>
              <w:t>RangSLCapability</w:t>
            </w:r>
          </w:p>
        </w:tc>
        <w:tc>
          <w:tcPr>
            <w:tcW w:w="1537" w:type="dxa"/>
            <w:gridSpan w:val="2"/>
          </w:tcPr>
          <w:p w14:paraId="1942DE25" w14:textId="77777777" w:rsidR="0032267D" w:rsidRDefault="0032267D" w:rsidP="0032267D">
            <w:pPr>
              <w:pStyle w:val="TAL"/>
              <w:rPr>
                <w:noProof/>
              </w:rPr>
            </w:pPr>
            <w:r>
              <w:rPr>
                <w:rFonts w:hint="eastAsia"/>
                <w:noProof/>
                <w:lang w:eastAsia="zh-CN"/>
              </w:rPr>
              <w:t>5</w:t>
            </w:r>
            <w:r>
              <w:rPr>
                <w:noProof/>
                <w:lang w:eastAsia="zh-CN"/>
              </w:rPr>
              <w:t>.6.3.</w:t>
            </w:r>
            <w:r w:rsidRPr="00AC7DDB">
              <w:rPr>
                <w:noProof/>
                <w:lang w:eastAsia="zh-CN"/>
              </w:rPr>
              <w:t>10</w:t>
            </w:r>
          </w:p>
        </w:tc>
        <w:tc>
          <w:tcPr>
            <w:tcW w:w="3517" w:type="dxa"/>
            <w:gridSpan w:val="2"/>
          </w:tcPr>
          <w:p w14:paraId="3550E9DD" w14:textId="77777777" w:rsidR="0032267D" w:rsidRDefault="0032267D" w:rsidP="0032267D">
            <w:pPr>
              <w:pStyle w:val="TAL"/>
              <w:rPr>
                <w:rFonts w:cs="Arial"/>
                <w:noProof/>
                <w:szCs w:val="18"/>
              </w:rPr>
            </w:pPr>
            <w:r>
              <w:t xml:space="preserve">Represents the </w:t>
            </w:r>
            <w:r>
              <w:rPr>
                <w:lang w:eastAsia="ko-KR"/>
              </w:rPr>
              <w:t>Ranging/SL</w:t>
            </w:r>
            <w:r>
              <w:rPr>
                <w:lang w:eastAsia="zh-CN"/>
              </w:rPr>
              <w:t xml:space="preserve"> capabilities</w:t>
            </w:r>
            <w:r>
              <w:rPr>
                <w:lang w:eastAsia="ko-KR"/>
              </w:rPr>
              <w:t>.</w:t>
            </w:r>
          </w:p>
        </w:tc>
        <w:tc>
          <w:tcPr>
            <w:tcW w:w="1400" w:type="dxa"/>
            <w:gridSpan w:val="2"/>
          </w:tcPr>
          <w:p w14:paraId="7C289481" w14:textId="77777777" w:rsidR="0032267D" w:rsidRDefault="0032267D" w:rsidP="0032267D">
            <w:pPr>
              <w:pStyle w:val="TAL"/>
              <w:rPr>
                <w:rFonts w:cs="Arial"/>
                <w:noProof/>
                <w:szCs w:val="18"/>
              </w:rPr>
            </w:pPr>
            <w:r>
              <w:rPr>
                <w:rFonts w:cs="Arial"/>
                <w:noProof/>
                <w:szCs w:val="18"/>
                <w:lang w:eastAsia="zh-CN"/>
              </w:rPr>
              <w:t>Ranging_SL</w:t>
            </w:r>
          </w:p>
        </w:tc>
      </w:tr>
      <w:tr w:rsidR="0032267D" w14:paraId="2962E5FB" w14:textId="77777777" w:rsidTr="00AB6773">
        <w:trPr>
          <w:gridAfter w:val="1"/>
          <w:wAfter w:w="40" w:type="dxa"/>
          <w:jc w:val="center"/>
        </w:trPr>
        <w:tc>
          <w:tcPr>
            <w:tcW w:w="2929" w:type="dxa"/>
            <w:gridSpan w:val="2"/>
          </w:tcPr>
          <w:p w14:paraId="1EF6F9A6" w14:textId="77777777" w:rsidR="0032267D" w:rsidRDefault="0032267D" w:rsidP="0032267D">
            <w:pPr>
              <w:pStyle w:val="TAL"/>
              <w:rPr>
                <w:noProof/>
              </w:rPr>
            </w:pPr>
            <w:r>
              <w:rPr>
                <w:noProof/>
              </w:rPr>
              <w:t>RequestTrigger</w:t>
            </w:r>
          </w:p>
        </w:tc>
        <w:tc>
          <w:tcPr>
            <w:tcW w:w="1533" w:type="dxa"/>
            <w:gridSpan w:val="2"/>
          </w:tcPr>
          <w:p w14:paraId="03D425C8" w14:textId="77777777" w:rsidR="0032267D" w:rsidRDefault="0032267D" w:rsidP="0032267D">
            <w:pPr>
              <w:pStyle w:val="TAL"/>
              <w:rPr>
                <w:noProof/>
              </w:rPr>
            </w:pPr>
            <w:r>
              <w:rPr>
                <w:noProof/>
              </w:rPr>
              <w:t>5.6.3.3</w:t>
            </w:r>
          </w:p>
        </w:tc>
        <w:tc>
          <w:tcPr>
            <w:tcW w:w="3517" w:type="dxa"/>
            <w:gridSpan w:val="2"/>
          </w:tcPr>
          <w:p w14:paraId="7CBA2047" w14:textId="77777777" w:rsidR="0032267D" w:rsidRDefault="0032267D" w:rsidP="0032267D">
            <w:pPr>
              <w:pStyle w:val="TAL"/>
              <w:rPr>
                <w:noProof/>
              </w:rPr>
            </w:pPr>
            <w:r>
              <w:rPr>
                <w:rFonts w:cs="Arial"/>
                <w:noProof/>
                <w:szCs w:val="18"/>
              </w:rPr>
              <w:t xml:space="preserve">Enumeration of </w:t>
            </w:r>
            <w:r>
              <w:rPr>
                <w:noProof/>
              </w:rPr>
              <w:t>possible Request Triggers.</w:t>
            </w:r>
          </w:p>
        </w:tc>
        <w:tc>
          <w:tcPr>
            <w:tcW w:w="1400" w:type="dxa"/>
            <w:gridSpan w:val="2"/>
          </w:tcPr>
          <w:p w14:paraId="0B752D98" w14:textId="77777777" w:rsidR="0032267D" w:rsidRDefault="0032267D" w:rsidP="0032267D">
            <w:pPr>
              <w:pStyle w:val="TAL"/>
              <w:rPr>
                <w:rFonts w:cs="Arial"/>
                <w:noProof/>
                <w:szCs w:val="18"/>
              </w:rPr>
            </w:pPr>
          </w:p>
        </w:tc>
      </w:tr>
      <w:tr w:rsidR="00B83368" w14:paraId="57C46DF7" w14:textId="77777777" w:rsidTr="00AB6773">
        <w:trPr>
          <w:gridBefore w:val="1"/>
          <w:wBefore w:w="36" w:type="dxa"/>
          <w:jc w:val="center"/>
        </w:trPr>
        <w:tc>
          <w:tcPr>
            <w:tcW w:w="2929" w:type="dxa"/>
            <w:gridSpan w:val="2"/>
          </w:tcPr>
          <w:p w14:paraId="521D85C8" w14:textId="77777777" w:rsidR="009978B8" w:rsidRDefault="009978B8" w:rsidP="009978B8">
            <w:pPr>
              <w:pStyle w:val="TAL"/>
              <w:rPr>
                <w:noProof/>
              </w:rPr>
            </w:pPr>
            <w:r w:rsidRPr="00594852">
              <w:rPr>
                <w:noProof/>
              </w:rPr>
              <w:t>SliceSpecificN3gNodeSelectionCapability</w:t>
            </w:r>
          </w:p>
        </w:tc>
        <w:tc>
          <w:tcPr>
            <w:tcW w:w="1533" w:type="dxa"/>
            <w:gridSpan w:val="2"/>
          </w:tcPr>
          <w:p w14:paraId="51A21AF4" w14:textId="77777777" w:rsidR="009978B8" w:rsidRDefault="009978B8" w:rsidP="009978B8">
            <w:pPr>
              <w:pStyle w:val="TAL"/>
              <w:rPr>
                <w:noProof/>
              </w:rPr>
            </w:pPr>
            <w:r>
              <w:rPr>
                <w:noProof/>
              </w:rPr>
              <w:t>5.6.3</w:t>
            </w:r>
            <w:r w:rsidRPr="009978B8">
              <w:rPr>
                <w:noProof/>
              </w:rPr>
              <w:t>.1</w:t>
            </w:r>
            <w:r w:rsidR="002E6BA1">
              <w:rPr>
                <w:noProof/>
              </w:rPr>
              <w:t>3</w:t>
            </w:r>
          </w:p>
        </w:tc>
        <w:tc>
          <w:tcPr>
            <w:tcW w:w="3517" w:type="dxa"/>
            <w:gridSpan w:val="2"/>
          </w:tcPr>
          <w:p w14:paraId="52F0DF8D" w14:textId="77777777" w:rsidR="009978B8" w:rsidRDefault="009978B8" w:rsidP="009978B8">
            <w:pPr>
              <w:pStyle w:val="TAL"/>
              <w:rPr>
                <w:rFonts w:cs="Arial"/>
                <w:noProof/>
                <w:szCs w:val="18"/>
              </w:rPr>
            </w:pPr>
            <w:r w:rsidRPr="00594852">
              <w:rPr>
                <w:rFonts w:cs="Arial"/>
                <w:noProof/>
                <w:szCs w:val="18"/>
              </w:rPr>
              <w:t>Represents the UE capabilities with regard to slice-specific non-3gpp node selection.</w:t>
            </w:r>
          </w:p>
        </w:tc>
        <w:tc>
          <w:tcPr>
            <w:tcW w:w="1400" w:type="dxa"/>
            <w:gridSpan w:val="2"/>
          </w:tcPr>
          <w:p w14:paraId="7DBD070D" w14:textId="77777777" w:rsidR="009978B8" w:rsidRDefault="009978B8" w:rsidP="009978B8">
            <w:pPr>
              <w:pStyle w:val="TAL"/>
              <w:rPr>
                <w:rFonts w:cs="Arial"/>
                <w:noProof/>
                <w:szCs w:val="18"/>
              </w:rPr>
            </w:pPr>
            <w:r w:rsidRPr="00594852">
              <w:rPr>
                <w:rFonts w:cs="Arial"/>
                <w:noProof/>
                <w:szCs w:val="18"/>
              </w:rPr>
              <w:t>SliceAwareANDSP</w:t>
            </w:r>
          </w:p>
        </w:tc>
      </w:tr>
      <w:tr w:rsidR="009978B8" w14:paraId="7F009914" w14:textId="77777777" w:rsidTr="00AB6773">
        <w:trPr>
          <w:gridAfter w:val="1"/>
          <w:wAfter w:w="40" w:type="dxa"/>
          <w:jc w:val="center"/>
        </w:trPr>
        <w:tc>
          <w:tcPr>
            <w:tcW w:w="2929" w:type="dxa"/>
            <w:gridSpan w:val="2"/>
          </w:tcPr>
          <w:p w14:paraId="25BB7A78" w14:textId="77777777" w:rsidR="009978B8" w:rsidRDefault="009978B8" w:rsidP="009978B8">
            <w:pPr>
              <w:pStyle w:val="TAL"/>
              <w:rPr>
                <w:noProof/>
              </w:rPr>
            </w:pPr>
            <w:r>
              <w:rPr>
                <w:noProof/>
              </w:rPr>
              <w:t>TerminationNotification</w:t>
            </w:r>
          </w:p>
        </w:tc>
        <w:tc>
          <w:tcPr>
            <w:tcW w:w="1533" w:type="dxa"/>
            <w:gridSpan w:val="2"/>
          </w:tcPr>
          <w:p w14:paraId="245609FD" w14:textId="77777777" w:rsidR="009978B8" w:rsidRDefault="009978B8" w:rsidP="009978B8">
            <w:pPr>
              <w:pStyle w:val="TAL"/>
              <w:rPr>
                <w:noProof/>
              </w:rPr>
            </w:pPr>
            <w:r>
              <w:rPr>
                <w:noProof/>
              </w:rPr>
              <w:t>5.6.2.6</w:t>
            </w:r>
          </w:p>
        </w:tc>
        <w:tc>
          <w:tcPr>
            <w:tcW w:w="3517" w:type="dxa"/>
            <w:gridSpan w:val="2"/>
          </w:tcPr>
          <w:p w14:paraId="13C9F1D3" w14:textId="77777777" w:rsidR="009978B8" w:rsidRDefault="009978B8" w:rsidP="009978B8">
            <w:pPr>
              <w:pStyle w:val="TAL"/>
              <w:rPr>
                <w:noProof/>
              </w:rPr>
            </w:pPr>
            <w:r>
              <w:rPr>
                <w:rFonts w:cs="Arial"/>
                <w:noProof/>
                <w:szCs w:val="18"/>
              </w:rPr>
              <w:t>Request to terminate a policy Association that the PCF provides in a notification.</w:t>
            </w:r>
          </w:p>
        </w:tc>
        <w:tc>
          <w:tcPr>
            <w:tcW w:w="1400" w:type="dxa"/>
            <w:gridSpan w:val="2"/>
          </w:tcPr>
          <w:p w14:paraId="454EE6FF" w14:textId="77777777" w:rsidR="009978B8" w:rsidRDefault="009978B8" w:rsidP="009978B8">
            <w:pPr>
              <w:pStyle w:val="TAL"/>
              <w:rPr>
                <w:rFonts w:cs="Arial"/>
                <w:noProof/>
                <w:szCs w:val="18"/>
              </w:rPr>
            </w:pPr>
          </w:p>
        </w:tc>
      </w:tr>
      <w:tr w:rsidR="009978B8" w14:paraId="40121318" w14:textId="77777777" w:rsidTr="00AB6773">
        <w:trPr>
          <w:gridAfter w:val="1"/>
          <w:wAfter w:w="40" w:type="dxa"/>
          <w:jc w:val="center"/>
        </w:trPr>
        <w:tc>
          <w:tcPr>
            <w:tcW w:w="2929" w:type="dxa"/>
            <w:gridSpan w:val="2"/>
          </w:tcPr>
          <w:p w14:paraId="54FD894D" w14:textId="77777777" w:rsidR="009978B8" w:rsidRDefault="009978B8" w:rsidP="009978B8">
            <w:pPr>
              <w:pStyle w:val="TAL"/>
              <w:rPr>
                <w:noProof/>
              </w:rPr>
            </w:pPr>
            <w:r>
              <w:t>UeRequestedValueRep</w:t>
            </w:r>
          </w:p>
        </w:tc>
        <w:tc>
          <w:tcPr>
            <w:tcW w:w="1533" w:type="dxa"/>
            <w:gridSpan w:val="2"/>
          </w:tcPr>
          <w:p w14:paraId="1D8944B0" w14:textId="77777777" w:rsidR="009978B8" w:rsidRDefault="009978B8" w:rsidP="009978B8">
            <w:pPr>
              <w:pStyle w:val="TAL"/>
              <w:rPr>
                <w:noProof/>
              </w:rPr>
            </w:pPr>
            <w:r>
              <w:rPr>
                <w:noProof/>
              </w:rPr>
              <w:t>5.6.2.8</w:t>
            </w:r>
          </w:p>
        </w:tc>
        <w:tc>
          <w:tcPr>
            <w:tcW w:w="3517" w:type="dxa"/>
            <w:gridSpan w:val="2"/>
          </w:tcPr>
          <w:p w14:paraId="361CD520" w14:textId="77777777" w:rsidR="009978B8" w:rsidRDefault="009978B8" w:rsidP="009978B8">
            <w:pPr>
              <w:pStyle w:val="TAL"/>
              <w:rPr>
                <w:rFonts w:cs="Arial"/>
                <w:noProof/>
                <w:szCs w:val="18"/>
              </w:rPr>
            </w:pPr>
            <w:r>
              <w:t>Contains the current applicable values corresponding to the policy control request triggers.</w:t>
            </w:r>
          </w:p>
        </w:tc>
        <w:tc>
          <w:tcPr>
            <w:tcW w:w="1400" w:type="dxa"/>
            <w:gridSpan w:val="2"/>
          </w:tcPr>
          <w:p w14:paraId="0B290784" w14:textId="77777777" w:rsidR="009978B8" w:rsidRDefault="009978B8" w:rsidP="009978B8">
            <w:pPr>
              <w:pStyle w:val="TAL"/>
              <w:rPr>
                <w:rFonts w:cs="Arial"/>
                <w:noProof/>
                <w:szCs w:val="18"/>
              </w:rPr>
            </w:pPr>
            <w:r>
              <w:t>ImmediateReport</w:t>
            </w:r>
          </w:p>
        </w:tc>
      </w:tr>
      <w:tr w:rsidR="009978B8" w14:paraId="030ADC08" w14:textId="77777777" w:rsidTr="00AB6773">
        <w:trPr>
          <w:gridAfter w:val="1"/>
          <w:wAfter w:w="40" w:type="dxa"/>
          <w:jc w:val="center"/>
        </w:trPr>
        <w:tc>
          <w:tcPr>
            <w:tcW w:w="2929" w:type="dxa"/>
            <w:gridSpan w:val="2"/>
          </w:tcPr>
          <w:p w14:paraId="107345C8" w14:textId="77777777" w:rsidR="009978B8" w:rsidRDefault="009978B8" w:rsidP="009978B8">
            <w:pPr>
              <w:pStyle w:val="TAL"/>
              <w:rPr>
                <w:noProof/>
              </w:rPr>
            </w:pPr>
            <w:r>
              <w:rPr>
                <w:noProof/>
              </w:rPr>
              <w:t>UePolicy</w:t>
            </w:r>
          </w:p>
        </w:tc>
        <w:tc>
          <w:tcPr>
            <w:tcW w:w="1533" w:type="dxa"/>
            <w:gridSpan w:val="2"/>
          </w:tcPr>
          <w:p w14:paraId="3148B6C4" w14:textId="77777777" w:rsidR="009978B8" w:rsidRDefault="009978B8" w:rsidP="009978B8">
            <w:pPr>
              <w:pStyle w:val="TAL"/>
              <w:rPr>
                <w:noProof/>
              </w:rPr>
            </w:pPr>
            <w:r>
              <w:rPr>
                <w:noProof/>
              </w:rPr>
              <w:t>5.6.3.2</w:t>
            </w:r>
          </w:p>
        </w:tc>
        <w:tc>
          <w:tcPr>
            <w:tcW w:w="3517" w:type="dxa"/>
            <w:gridSpan w:val="2"/>
          </w:tcPr>
          <w:p w14:paraId="4D983E04" w14:textId="77777777" w:rsidR="009978B8" w:rsidRDefault="009978B8" w:rsidP="009978B8">
            <w:pPr>
              <w:pStyle w:val="TAL"/>
              <w:rPr>
                <w:rFonts w:cs="Arial"/>
                <w:noProof/>
                <w:szCs w:val="18"/>
              </w:rPr>
            </w:pPr>
            <w:r>
              <w:rPr>
                <w:rFonts w:cs="Arial"/>
                <w:noProof/>
                <w:szCs w:val="18"/>
              </w:rPr>
              <w:t>UE Policies</w:t>
            </w:r>
          </w:p>
        </w:tc>
        <w:tc>
          <w:tcPr>
            <w:tcW w:w="1400" w:type="dxa"/>
            <w:gridSpan w:val="2"/>
          </w:tcPr>
          <w:p w14:paraId="648FFDDC" w14:textId="77777777" w:rsidR="009978B8" w:rsidRDefault="009978B8" w:rsidP="009978B8">
            <w:pPr>
              <w:pStyle w:val="TAL"/>
              <w:rPr>
                <w:rFonts w:cs="Arial"/>
                <w:noProof/>
                <w:szCs w:val="18"/>
              </w:rPr>
            </w:pPr>
          </w:p>
        </w:tc>
      </w:tr>
      <w:tr w:rsidR="009978B8" w14:paraId="52C9166D" w14:textId="77777777" w:rsidTr="00AB6773">
        <w:trPr>
          <w:gridAfter w:val="1"/>
          <w:wAfter w:w="40" w:type="dxa"/>
          <w:jc w:val="center"/>
        </w:trPr>
        <w:tc>
          <w:tcPr>
            <w:tcW w:w="2929" w:type="dxa"/>
            <w:gridSpan w:val="2"/>
          </w:tcPr>
          <w:p w14:paraId="52A7E317" w14:textId="77777777" w:rsidR="009978B8" w:rsidRDefault="009978B8" w:rsidP="009978B8">
            <w:pPr>
              <w:pStyle w:val="TAL"/>
              <w:rPr>
                <w:noProof/>
              </w:rPr>
            </w:pPr>
            <w:r>
              <w:rPr>
                <w:noProof/>
              </w:rPr>
              <w:t>UePolicyDeliveryResult</w:t>
            </w:r>
          </w:p>
        </w:tc>
        <w:tc>
          <w:tcPr>
            <w:tcW w:w="1533" w:type="dxa"/>
            <w:gridSpan w:val="2"/>
          </w:tcPr>
          <w:p w14:paraId="0DBFCE71" w14:textId="77777777" w:rsidR="009978B8" w:rsidRDefault="009978B8" w:rsidP="009978B8">
            <w:pPr>
              <w:pStyle w:val="TAL"/>
              <w:rPr>
                <w:noProof/>
              </w:rPr>
            </w:pPr>
            <w:r>
              <w:rPr>
                <w:noProof/>
              </w:rPr>
              <w:t>5.6.3.2</w:t>
            </w:r>
          </w:p>
        </w:tc>
        <w:tc>
          <w:tcPr>
            <w:tcW w:w="3517" w:type="dxa"/>
            <w:gridSpan w:val="2"/>
          </w:tcPr>
          <w:p w14:paraId="125F6A71" w14:textId="77777777" w:rsidR="009978B8" w:rsidRDefault="009978B8" w:rsidP="009978B8">
            <w:pPr>
              <w:pStyle w:val="TAL"/>
              <w:rPr>
                <w:rFonts w:cs="Arial"/>
                <w:noProof/>
                <w:szCs w:val="18"/>
              </w:rPr>
            </w:pPr>
            <w:r>
              <w:rPr>
                <w:rFonts w:cs="Arial"/>
                <w:noProof/>
                <w:szCs w:val="18"/>
              </w:rPr>
              <w:t>UE Policy delivery Result</w:t>
            </w:r>
          </w:p>
        </w:tc>
        <w:tc>
          <w:tcPr>
            <w:tcW w:w="1400" w:type="dxa"/>
            <w:gridSpan w:val="2"/>
          </w:tcPr>
          <w:p w14:paraId="71833D06" w14:textId="77777777" w:rsidR="009978B8" w:rsidRDefault="009978B8" w:rsidP="009978B8">
            <w:pPr>
              <w:pStyle w:val="TAL"/>
              <w:rPr>
                <w:rFonts w:cs="Arial"/>
                <w:noProof/>
                <w:szCs w:val="18"/>
              </w:rPr>
            </w:pPr>
          </w:p>
        </w:tc>
      </w:tr>
      <w:tr w:rsidR="009978B8" w14:paraId="2DE9B9FC" w14:textId="77777777" w:rsidTr="00AB6773">
        <w:trPr>
          <w:gridBefore w:val="1"/>
          <w:wBefore w:w="36" w:type="dxa"/>
          <w:jc w:val="center"/>
        </w:trPr>
        <w:tc>
          <w:tcPr>
            <w:tcW w:w="2929" w:type="dxa"/>
            <w:gridSpan w:val="2"/>
          </w:tcPr>
          <w:p w14:paraId="076E2832" w14:textId="77777777" w:rsidR="009978B8" w:rsidRDefault="009978B8" w:rsidP="009978B8">
            <w:pPr>
              <w:pStyle w:val="TAL"/>
              <w:rPr>
                <w:noProof/>
              </w:rPr>
            </w:pPr>
            <w:r>
              <w:rPr>
                <w:noProof/>
              </w:rPr>
              <w:t>UePolicyNotification</w:t>
            </w:r>
          </w:p>
        </w:tc>
        <w:tc>
          <w:tcPr>
            <w:tcW w:w="1537" w:type="dxa"/>
            <w:gridSpan w:val="2"/>
          </w:tcPr>
          <w:p w14:paraId="2808BC6A" w14:textId="77777777" w:rsidR="009978B8" w:rsidRDefault="009978B8" w:rsidP="009978B8">
            <w:pPr>
              <w:pStyle w:val="TAL"/>
              <w:rPr>
                <w:noProof/>
              </w:rPr>
            </w:pPr>
            <w:r>
              <w:rPr>
                <w:noProof/>
              </w:rPr>
              <w:t>5.6.2.12</w:t>
            </w:r>
          </w:p>
          <w:p w14:paraId="7230F576" w14:textId="77777777" w:rsidR="009978B8" w:rsidRDefault="009978B8" w:rsidP="009978B8">
            <w:pPr>
              <w:pStyle w:val="TAL"/>
              <w:rPr>
                <w:noProof/>
              </w:rPr>
            </w:pPr>
          </w:p>
        </w:tc>
        <w:tc>
          <w:tcPr>
            <w:tcW w:w="3517" w:type="dxa"/>
            <w:gridSpan w:val="2"/>
          </w:tcPr>
          <w:p w14:paraId="5B45B098" w14:textId="77777777" w:rsidR="009978B8" w:rsidRDefault="009978B8" w:rsidP="009978B8">
            <w:pPr>
              <w:pStyle w:val="TAL"/>
              <w:rPr>
                <w:rFonts w:cs="Arial"/>
                <w:noProof/>
                <w:szCs w:val="18"/>
              </w:rPr>
            </w:pPr>
            <w:r>
              <w:rPr>
                <w:rFonts w:cs="Arial"/>
                <w:noProof/>
                <w:szCs w:val="18"/>
              </w:rPr>
              <w:t>Contains the delivery outcome of VPLMN-Specific URSP rules</w:t>
            </w:r>
          </w:p>
        </w:tc>
        <w:tc>
          <w:tcPr>
            <w:tcW w:w="1400" w:type="dxa"/>
            <w:gridSpan w:val="2"/>
          </w:tcPr>
          <w:p w14:paraId="1B949375" w14:textId="77777777" w:rsidR="009978B8" w:rsidRDefault="009978B8" w:rsidP="009978B8">
            <w:pPr>
              <w:pStyle w:val="TAL"/>
              <w:rPr>
                <w:rFonts w:cs="Arial"/>
                <w:noProof/>
                <w:szCs w:val="18"/>
              </w:rPr>
            </w:pPr>
            <w:r>
              <w:rPr>
                <w:rFonts w:cs="Arial"/>
                <w:noProof/>
                <w:szCs w:val="18"/>
              </w:rPr>
              <w:t>VPLMNSpecificURSP</w:t>
            </w:r>
          </w:p>
        </w:tc>
      </w:tr>
      <w:tr w:rsidR="009978B8" w14:paraId="469467A7" w14:textId="77777777" w:rsidTr="00AB6773">
        <w:trPr>
          <w:gridAfter w:val="1"/>
          <w:wAfter w:w="40" w:type="dxa"/>
          <w:jc w:val="center"/>
        </w:trPr>
        <w:tc>
          <w:tcPr>
            <w:tcW w:w="2929" w:type="dxa"/>
            <w:gridSpan w:val="2"/>
          </w:tcPr>
          <w:p w14:paraId="7A90C126" w14:textId="77777777" w:rsidR="009978B8" w:rsidRDefault="009978B8" w:rsidP="009978B8">
            <w:pPr>
              <w:pStyle w:val="TAL"/>
              <w:rPr>
                <w:noProof/>
              </w:rPr>
            </w:pPr>
            <w:r>
              <w:rPr>
                <w:noProof/>
              </w:rPr>
              <w:t>UePolicyParameters</w:t>
            </w:r>
          </w:p>
        </w:tc>
        <w:tc>
          <w:tcPr>
            <w:tcW w:w="1533" w:type="dxa"/>
            <w:gridSpan w:val="2"/>
          </w:tcPr>
          <w:p w14:paraId="1E4ECF62" w14:textId="77777777" w:rsidR="009978B8" w:rsidRDefault="009978B8" w:rsidP="009978B8">
            <w:pPr>
              <w:pStyle w:val="TAL"/>
              <w:rPr>
                <w:noProof/>
              </w:rPr>
            </w:pPr>
            <w:r>
              <w:rPr>
                <w:noProof/>
              </w:rPr>
              <w:t>5.6.2.9</w:t>
            </w:r>
          </w:p>
        </w:tc>
        <w:tc>
          <w:tcPr>
            <w:tcW w:w="3517" w:type="dxa"/>
            <w:gridSpan w:val="2"/>
          </w:tcPr>
          <w:p w14:paraId="5076B0C0" w14:textId="77777777" w:rsidR="009978B8" w:rsidRDefault="009978B8" w:rsidP="009978B8">
            <w:pPr>
              <w:pStyle w:val="TAL"/>
              <w:rPr>
                <w:rFonts w:cs="Arial"/>
                <w:noProof/>
                <w:szCs w:val="18"/>
              </w:rPr>
            </w:pPr>
            <w:r>
              <w:rPr>
                <w:rFonts w:cs="Arial"/>
                <w:noProof/>
                <w:szCs w:val="18"/>
              </w:rPr>
              <w:t>Contains the service parameters used to guide the VPLMN-specific URSP rule determination.</w:t>
            </w:r>
          </w:p>
        </w:tc>
        <w:tc>
          <w:tcPr>
            <w:tcW w:w="1400" w:type="dxa"/>
            <w:gridSpan w:val="2"/>
          </w:tcPr>
          <w:p w14:paraId="7467A0E5" w14:textId="77777777" w:rsidR="009978B8" w:rsidRDefault="009978B8" w:rsidP="009978B8">
            <w:pPr>
              <w:pStyle w:val="TAL"/>
              <w:rPr>
                <w:rFonts w:cs="Arial"/>
                <w:noProof/>
                <w:szCs w:val="18"/>
              </w:rPr>
            </w:pPr>
            <w:r>
              <w:rPr>
                <w:rFonts w:cs="Arial"/>
                <w:szCs w:val="18"/>
              </w:rPr>
              <w:t>VPLMNSpecificURSP</w:t>
            </w:r>
          </w:p>
        </w:tc>
      </w:tr>
      <w:tr w:rsidR="009978B8" w14:paraId="326AD8E9" w14:textId="77777777" w:rsidTr="00AB6773">
        <w:trPr>
          <w:gridAfter w:val="1"/>
          <w:wAfter w:w="40" w:type="dxa"/>
          <w:jc w:val="center"/>
        </w:trPr>
        <w:tc>
          <w:tcPr>
            <w:tcW w:w="2929" w:type="dxa"/>
            <w:gridSpan w:val="2"/>
          </w:tcPr>
          <w:p w14:paraId="46595240" w14:textId="77777777" w:rsidR="009978B8" w:rsidRDefault="009978B8" w:rsidP="009978B8">
            <w:pPr>
              <w:pStyle w:val="TAL"/>
              <w:rPr>
                <w:noProof/>
              </w:rPr>
            </w:pPr>
            <w:r>
              <w:rPr>
                <w:noProof/>
              </w:rPr>
              <w:t>UePolicyRequest</w:t>
            </w:r>
          </w:p>
        </w:tc>
        <w:tc>
          <w:tcPr>
            <w:tcW w:w="1533" w:type="dxa"/>
            <w:gridSpan w:val="2"/>
          </w:tcPr>
          <w:p w14:paraId="6BB54042" w14:textId="77777777" w:rsidR="009978B8" w:rsidRDefault="009978B8" w:rsidP="009978B8">
            <w:pPr>
              <w:pStyle w:val="TAL"/>
              <w:rPr>
                <w:noProof/>
              </w:rPr>
            </w:pPr>
            <w:r>
              <w:rPr>
                <w:noProof/>
              </w:rPr>
              <w:t>5.6.3.2</w:t>
            </w:r>
          </w:p>
        </w:tc>
        <w:tc>
          <w:tcPr>
            <w:tcW w:w="3517" w:type="dxa"/>
            <w:gridSpan w:val="2"/>
          </w:tcPr>
          <w:p w14:paraId="236F0A1B" w14:textId="77777777" w:rsidR="009978B8" w:rsidRDefault="009978B8" w:rsidP="009978B8">
            <w:pPr>
              <w:pStyle w:val="TAL"/>
              <w:rPr>
                <w:rFonts w:cs="Arial"/>
                <w:noProof/>
                <w:szCs w:val="18"/>
              </w:rPr>
            </w:pPr>
            <w:r>
              <w:rPr>
                <w:rFonts w:cs="Arial"/>
                <w:noProof/>
                <w:szCs w:val="18"/>
              </w:rPr>
              <w:t>Request for UE Policies</w:t>
            </w:r>
          </w:p>
        </w:tc>
        <w:tc>
          <w:tcPr>
            <w:tcW w:w="1400" w:type="dxa"/>
            <w:gridSpan w:val="2"/>
          </w:tcPr>
          <w:p w14:paraId="75E37776" w14:textId="77777777" w:rsidR="009978B8" w:rsidRDefault="009978B8" w:rsidP="009978B8">
            <w:pPr>
              <w:pStyle w:val="TAL"/>
              <w:rPr>
                <w:rFonts w:cs="Arial"/>
                <w:noProof/>
                <w:szCs w:val="18"/>
              </w:rPr>
            </w:pPr>
          </w:p>
        </w:tc>
      </w:tr>
      <w:tr w:rsidR="009978B8" w14:paraId="023FB4D6" w14:textId="77777777" w:rsidTr="00AB6773">
        <w:trPr>
          <w:gridBefore w:val="1"/>
          <w:wBefore w:w="36" w:type="dxa"/>
          <w:jc w:val="center"/>
        </w:trPr>
        <w:tc>
          <w:tcPr>
            <w:tcW w:w="2929" w:type="dxa"/>
            <w:gridSpan w:val="2"/>
          </w:tcPr>
          <w:p w14:paraId="481043FA" w14:textId="77777777" w:rsidR="009978B8" w:rsidRDefault="009978B8" w:rsidP="009978B8">
            <w:pPr>
              <w:pStyle w:val="TAL"/>
              <w:rPr>
                <w:noProof/>
              </w:rPr>
            </w:pPr>
            <w:r>
              <w:rPr>
                <w:noProof/>
              </w:rPr>
              <w:t>UePolicyTransferFailureCause</w:t>
            </w:r>
          </w:p>
        </w:tc>
        <w:tc>
          <w:tcPr>
            <w:tcW w:w="1537" w:type="dxa"/>
            <w:gridSpan w:val="2"/>
          </w:tcPr>
          <w:p w14:paraId="330CA5CA" w14:textId="77777777" w:rsidR="009978B8" w:rsidRDefault="009978B8" w:rsidP="009978B8">
            <w:pPr>
              <w:pStyle w:val="TAL"/>
              <w:rPr>
                <w:noProof/>
              </w:rPr>
            </w:pPr>
            <w:r>
              <w:rPr>
                <w:noProof/>
              </w:rPr>
              <w:t>5.6.4.1</w:t>
            </w:r>
          </w:p>
        </w:tc>
        <w:tc>
          <w:tcPr>
            <w:tcW w:w="3517" w:type="dxa"/>
            <w:gridSpan w:val="2"/>
          </w:tcPr>
          <w:p w14:paraId="0740F34E" w14:textId="77777777" w:rsidR="009978B8" w:rsidRDefault="009978B8" w:rsidP="009978B8">
            <w:pPr>
              <w:pStyle w:val="TAL"/>
              <w:rPr>
                <w:rFonts w:cs="Arial"/>
                <w:noProof/>
                <w:szCs w:val="18"/>
              </w:rPr>
            </w:pPr>
            <w:r>
              <w:rPr>
                <w:rFonts w:cs="Arial"/>
                <w:noProof/>
                <w:szCs w:val="18"/>
              </w:rPr>
              <w:t>UE Policy Transfer Failure Cause</w:t>
            </w:r>
          </w:p>
        </w:tc>
        <w:tc>
          <w:tcPr>
            <w:tcW w:w="1400" w:type="dxa"/>
            <w:gridSpan w:val="2"/>
          </w:tcPr>
          <w:p w14:paraId="61C29E4C" w14:textId="77777777" w:rsidR="009978B8" w:rsidRDefault="009978B8" w:rsidP="009978B8">
            <w:pPr>
              <w:pStyle w:val="TAL"/>
              <w:rPr>
                <w:rFonts w:cs="Arial"/>
                <w:noProof/>
                <w:szCs w:val="18"/>
              </w:rPr>
            </w:pPr>
            <w:r>
              <w:rPr>
                <w:rFonts w:cs="Arial"/>
                <w:noProof/>
                <w:szCs w:val="18"/>
              </w:rPr>
              <w:t>EnErrorHandling</w:t>
            </w:r>
          </w:p>
        </w:tc>
      </w:tr>
      <w:tr w:rsidR="009978B8" w14:paraId="54965932" w14:textId="77777777" w:rsidTr="00AB6773">
        <w:trPr>
          <w:gridAfter w:val="1"/>
          <w:wAfter w:w="40" w:type="dxa"/>
          <w:jc w:val="center"/>
        </w:trPr>
        <w:tc>
          <w:tcPr>
            <w:tcW w:w="2929" w:type="dxa"/>
            <w:gridSpan w:val="2"/>
          </w:tcPr>
          <w:p w14:paraId="61092672" w14:textId="77777777" w:rsidR="009978B8" w:rsidRDefault="009978B8" w:rsidP="009978B8">
            <w:pPr>
              <w:pStyle w:val="TAL"/>
              <w:rPr>
                <w:noProof/>
              </w:rPr>
            </w:pPr>
            <w:r>
              <w:rPr>
                <w:noProof/>
              </w:rPr>
              <w:t>UePolicyTransferFailureNotification</w:t>
            </w:r>
          </w:p>
        </w:tc>
        <w:tc>
          <w:tcPr>
            <w:tcW w:w="1533" w:type="dxa"/>
            <w:gridSpan w:val="2"/>
          </w:tcPr>
          <w:p w14:paraId="3714BFCE" w14:textId="77777777" w:rsidR="009978B8" w:rsidRDefault="009978B8" w:rsidP="009978B8">
            <w:pPr>
              <w:pStyle w:val="TAL"/>
              <w:rPr>
                <w:noProof/>
              </w:rPr>
            </w:pPr>
            <w:r>
              <w:rPr>
                <w:rFonts w:hint="eastAsia"/>
                <w:noProof/>
              </w:rPr>
              <w:t>5.6.2.</w:t>
            </w:r>
            <w:r>
              <w:rPr>
                <w:noProof/>
              </w:rPr>
              <w:t>7</w:t>
            </w:r>
          </w:p>
        </w:tc>
        <w:tc>
          <w:tcPr>
            <w:tcW w:w="3517" w:type="dxa"/>
            <w:gridSpan w:val="2"/>
          </w:tcPr>
          <w:p w14:paraId="320F0AE4" w14:textId="77777777" w:rsidR="009978B8" w:rsidRDefault="009978B8" w:rsidP="009978B8">
            <w:pPr>
              <w:pStyle w:val="TAL"/>
              <w:rPr>
                <w:rFonts w:cs="Arial"/>
                <w:noProof/>
                <w:szCs w:val="18"/>
              </w:rPr>
            </w:pPr>
            <w:r>
              <w:rPr>
                <w:rFonts w:cs="Arial" w:hint="eastAsia"/>
                <w:noProof/>
                <w:szCs w:val="18"/>
              </w:rPr>
              <w:t>Information that the UE pol</w:t>
            </w:r>
            <w:r>
              <w:rPr>
                <w:rFonts w:cs="Arial"/>
                <w:noProof/>
                <w:szCs w:val="18"/>
              </w:rPr>
              <w:t>i</w:t>
            </w:r>
            <w:r>
              <w:rPr>
                <w:rFonts w:cs="Arial" w:hint="eastAsia"/>
                <w:noProof/>
                <w:szCs w:val="18"/>
              </w:rPr>
              <w:t xml:space="preserve">cy is failure to be </w:t>
            </w:r>
            <w:r>
              <w:rPr>
                <w:rFonts w:cs="Arial"/>
                <w:noProof/>
                <w:szCs w:val="18"/>
              </w:rPr>
              <w:t>transferred</w:t>
            </w:r>
            <w:r>
              <w:rPr>
                <w:rFonts w:cs="Arial" w:hint="eastAsia"/>
                <w:noProof/>
                <w:szCs w:val="18"/>
              </w:rPr>
              <w:t xml:space="preserve"> </w:t>
            </w:r>
            <w:r>
              <w:rPr>
                <w:rFonts w:cs="Arial"/>
                <w:noProof/>
                <w:szCs w:val="18"/>
              </w:rPr>
              <w:t>to the UE.</w:t>
            </w:r>
          </w:p>
        </w:tc>
        <w:tc>
          <w:tcPr>
            <w:tcW w:w="1400" w:type="dxa"/>
            <w:gridSpan w:val="2"/>
          </w:tcPr>
          <w:p w14:paraId="0621AA7E" w14:textId="77777777" w:rsidR="009978B8" w:rsidRDefault="009978B8" w:rsidP="009978B8">
            <w:pPr>
              <w:pStyle w:val="TAL"/>
              <w:rPr>
                <w:rFonts w:cs="Arial"/>
                <w:noProof/>
                <w:szCs w:val="18"/>
              </w:rPr>
            </w:pPr>
          </w:p>
        </w:tc>
      </w:tr>
      <w:tr w:rsidR="009978B8" w14:paraId="7C8086D2" w14:textId="77777777" w:rsidTr="00AB6773">
        <w:trPr>
          <w:gridAfter w:val="1"/>
          <w:wAfter w:w="40" w:type="dxa"/>
          <w:jc w:val="center"/>
        </w:trPr>
        <w:tc>
          <w:tcPr>
            <w:tcW w:w="2929" w:type="dxa"/>
            <w:gridSpan w:val="2"/>
          </w:tcPr>
          <w:p w14:paraId="26E8C090" w14:textId="77777777" w:rsidR="009978B8" w:rsidRDefault="009978B8" w:rsidP="009978B8">
            <w:pPr>
              <w:pStyle w:val="TAL"/>
              <w:rPr>
                <w:noProof/>
              </w:rPr>
            </w:pPr>
            <w:r>
              <w:rPr>
                <w:noProof/>
              </w:rPr>
              <w:t>UrspEnforcementPduSession</w:t>
            </w:r>
          </w:p>
        </w:tc>
        <w:tc>
          <w:tcPr>
            <w:tcW w:w="1533" w:type="dxa"/>
            <w:gridSpan w:val="2"/>
          </w:tcPr>
          <w:p w14:paraId="4A300F48" w14:textId="77777777" w:rsidR="009978B8" w:rsidRDefault="009978B8" w:rsidP="009978B8">
            <w:pPr>
              <w:pStyle w:val="TAL"/>
              <w:rPr>
                <w:noProof/>
              </w:rPr>
            </w:pPr>
            <w:r>
              <w:rPr>
                <w:noProof/>
              </w:rPr>
              <w:t>5.6.2.11</w:t>
            </w:r>
          </w:p>
        </w:tc>
        <w:tc>
          <w:tcPr>
            <w:tcW w:w="3517" w:type="dxa"/>
            <w:gridSpan w:val="2"/>
          </w:tcPr>
          <w:p w14:paraId="30C71520" w14:textId="77777777" w:rsidR="009978B8" w:rsidRDefault="009978B8" w:rsidP="009978B8">
            <w:pPr>
              <w:pStyle w:val="TAL"/>
              <w:rPr>
                <w:rFonts w:cs="Arial"/>
                <w:noProof/>
                <w:szCs w:val="18"/>
              </w:rPr>
            </w:pPr>
            <w:r>
              <w:rPr>
                <w:rFonts w:cs="Arial"/>
                <w:noProof/>
                <w:szCs w:val="18"/>
              </w:rPr>
              <w:t>Represents URSP rule enforcement information for a PDU session.</w:t>
            </w:r>
          </w:p>
        </w:tc>
        <w:tc>
          <w:tcPr>
            <w:tcW w:w="1400" w:type="dxa"/>
            <w:gridSpan w:val="2"/>
          </w:tcPr>
          <w:p w14:paraId="6082298A" w14:textId="77777777" w:rsidR="009978B8" w:rsidRDefault="009978B8" w:rsidP="009978B8">
            <w:pPr>
              <w:pStyle w:val="TAL"/>
              <w:rPr>
                <w:rFonts w:cs="Arial"/>
                <w:noProof/>
                <w:szCs w:val="18"/>
              </w:rPr>
            </w:pPr>
            <w:r>
              <w:t>URSPEnforcement</w:t>
            </w:r>
          </w:p>
        </w:tc>
      </w:tr>
    </w:tbl>
    <w:p w14:paraId="69C11182" w14:textId="77777777" w:rsidR="006C3F4E" w:rsidRDefault="006C3F4E">
      <w:pPr>
        <w:rPr>
          <w:noProof/>
        </w:rPr>
      </w:pPr>
    </w:p>
    <w:p w14:paraId="2EC9A5BC" w14:textId="77777777" w:rsidR="006C3F4E" w:rsidRDefault="006C3F4E">
      <w:pPr>
        <w:rPr>
          <w:noProof/>
        </w:rPr>
      </w:pPr>
      <w:r>
        <w:rPr>
          <w:noProof/>
        </w:rPr>
        <w:t xml:space="preserve">Table 5.6.1-2 specifies data types re-used by the Npcf_UEPolicyControl service based interface protocol from other specifications, including a reference to their respective specifications and when needed, a short description of their use within the Npcf_UEPolicyControl service based interface. </w:t>
      </w:r>
    </w:p>
    <w:p w14:paraId="08E7DA4B" w14:textId="77777777" w:rsidR="006C3F4E" w:rsidRDefault="006C3F4E">
      <w:pPr>
        <w:pStyle w:val="TH"/>
        <w:rPr>
          <w:noProof/>
        </w:rPr>
      </w:pPr>
      <w:r>
        <w:rPr>
          <w:noProof/>
        </w:rPr>
        <w:t>Table 5.6.1-2: Npcf_UEPolicyControl re-used Data Types</w:t>
      </w:r>
    </w:p>
    <w:tbl>
      <w:tblPr>
        <w:tblW w:w="97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4"/>
        <w:gridCol w:w="2820"/>
        <w:gridCol w:w="37"/>
        <w:gridCol w:w="1812"/>
        <w:gridCol w:w="38"/>
        <w:gridCol w:w="2541"/>
        <w:gridCol w:w="40"/>
        <w:gridCol w:w="2372"/>
        <w:gridCol w:w="42"/>
        <w:gridCol w:w="36"/>
      </w:tblGrid>
      <w:tr w:rsidR="00EE4C4D" w14:paraId="7098D56D" w14:textId="77777777" w:rsidTr="00931135">
        <w:trPr>
          <w:gridAfter w:val="2"/>
          <w:wAfter w:w="77" w:type="dxa"/>
          <w:jc w:val="center"/>
        </w:trPr>
        <w:tc>
          <w:tcPr>
            <w:tcW w:w="2855" w:type="dxa"/>
            <w:gridSpan w:val="2"/>
            <w:shd w:val="clear" w:color="auto" w:fill="C0C0C0"/>
            <w:hideMark/>
          </w:tcPr>
          <w:p w14:paraId="41AE1D2D" w14:textId="77777777" w:rsidR="006C3F4E" w:rsidRDefault="006C3F4E">
            <w:pPr>
              <w:pStyle w:val="TAH"/>
              <w:rPr>
                <w:noProof/>
              </w:rPr>
            </w:pPr>
            <w:r>
              <w:rPr>
                <w:noProof/>
              </w:rPr>
              <w:t>Data type</w:t>
            </w:r>
          </w:p>
        </w:tc>
        <w:tc>
          <w:tcPr>
            <w:tcW w:w="1849" w:type="dxa"/>
            <w:gridSpan w:val="2"/>
            <w:shd w:val="clear" w:color="auto" w:fill="C0C0C0"/>
            <w:hideMark/>
          </w:tcPr>
          <w:p w14:paraId="4FA22E73" w14:textId="77777777" w:rsidR="006C3F4E" w:rsidRDefault="006C3F4E">
            <w:pPr>
              <w:pStyle w:val="TAH"/>
              <w:rPr>
                <w:noProof/>
              </w:rPr>
            </w:pPr>
            <w:r>
              <w:rPr>
                <w:noProof/>
              </w:rPr>
              <w:t>Reference</w:t>
            </w:r>
          </w:p>
        </w:tc>
        <w:tc>
          <w:tcPr>
            <w:tcW w:w="2579" w:type="dxa"/>
            <w:gridSpan w:val="2"/>
            <w:shd w:val="clear" w:color="auto" w:fill="C0C0C0"/>
            <w:hideMark/>
          </w:tcPr>
          <w:p w14:paraId="1BDCC939" w14:textId="77777777" w:rsidR="006C3F4E" w:rsidRDefault="006C3F4E">
            <w:pPr>
              <w:pStyle w:val="TAH"/>
              <w:rPr>
                <w:noProof/>
              </w:rPr>
            </w:pPr>
            <w:r>
              <w:rPr>
                <w:noProof/>
              </w:rPr>
              <w:t>Comments</w:t>
            </w:r>
          </w:p>
        </w:tc>
        <w:tc>
          <w:tcPr>
            <w:tcW w:w="2412" w:type="dxa"/>
            <w:gridSpan w:val="2"/>
            <w:shd w:val="clear" w:color="auto" w:fill="C0C0C0"/>
          </w:tcPr>
          <w:p w14:paraId="00204237" w14:textId="77777777" w:rsidR="006C3F4E" w:rsidRDefault="006C3F4E">
            <w:pPr>
              <w:pStyle w:val="TAH"/>
              <w:rPr>
                <w:noProof/>
              </w:rPr>
            </w:pPr>
            <w:r>
              <w:rPr>
                <w:noProof/>
              </w:rPr>
              <w:t>Applicability</w:t>
            </w:r>
          </w:p>
        </w:tc>
      </w:tr>
      <w:tr w:rsidR="00EE4C4D" w14:paraId="7A2EEC7F" w14:textId="77777777" w:rsidTr="00931135">
        <w:trPr>
          <w:gridAfter w:val="2"/>
          <w:wAfter w:w="77" w:type="dxa"/>
          <w:jc w:val="center"/>
        </w:trPr>
        <w:tc>
          <w:tcPr>
            <w:tcW w:w="2855" w:type="dxa"/>
            <w:gridSpan w:val="2"/>
          </w:tcPr>
          <w:p w14:paraId="32409F33" w14:textId="77777777" w:rsidR="006C3F4E" w:rsidRDefault="006C3F4E">
            <w:pPr>
              <w:pStyle w:val="TAL"/>
              <w:rPr>
                <w:noProof/>
                <w:lang w:eastAsia="zh-CN"/>
              </w:rPr>
            </w:pPr>
            <w:r>
              <w:rPr>
                <w:noProof/>
              </w:rPr>
              <w:t>AccessType</w:t>
            </w:r>
          </w:p>
        </w:tc>
        <w:tc>
          <w:tcPr>
            <w:tcW w:w="1849" w:type="dxa"/>
            <w:gridSpan w:val="2"/>
          </w:tcPr>
          <w:p w14:paraId="74283F44" w14:textId="77777777" w:rsidR="006C3F4E" w:rsidRDefault="006C3F4E">
            <w:pPr>
              <w:pStyle w:val="TAL"/>
              <w:rPr>
                <w:noProof/>
              </w:rPr>
            </w:pPr>
            <w:r>
              <w:rPr>
                <w:noProof/>
              </w:rPr>
              <w:t>3GPP TS 29.571 [11]</w:t>
            </w:r>
          </w:p>
        </w:tc>
        <w:tc>
          <w:tcPr>
            <w:tcW w:w="2579" w:type="dxa"/>
            <w:gridSpan w:val="2"/>
          </w:tcPr>
          <w:p w14:paraId="47100871" w14:textId="77777777" w:rsidR="006C3F4E" w:rsidRDefault="001957E5">
            <w:pPr>
              <w:pStyle w:val="TAL"/>
              <w:rPr>
                <w:rFonts w:cs="Arial"/>
                <w:noProof/>
                <w:szCs w:val="18"/>
              </w:rPr>
            </w:pPr>
            <w:r>
              <w:rPr>
                <w:rFonts w:cs="Arial"/>
                <w:noProof/>
                <w:szCs w:val="18"/>
              </w:rPr>
              <w:t>Represents an Access Type.</w:t>
            </w:r>
          </w:p>
        </w:tc>
        <w:tc>
          <w:tcPr>
            <w:tcW w:w="2412" w:type="dxa"/>
            <w:gridSpan w:val="2"/>
          </w:tcPr>
          <w:p w14:paraId="4D20B0E4" w14:textId="77777777" w:rsidR="006C3F4E" w:rsidRDefault="006C3F4E">
            <w:pPr>
              <w:pStyle w:val="TAL"/>
              <w:rPr>
                <w:rFonts w:cs="Arial"/>
                <w:noProof/>
                <w:szCs w:val="18"/>
              </w:rPr>
            </w:pPr>
          </w:p>
        </w:tc>
      </w:tr>
      <w:tr w:rsidR="00EE4C4D" w14:paraId="4BC4489B" w14:textId="77777777" w:rsidTr="00931135">
        <w:trPr>
          <w:gridAfter w:val="2"/>
          <w:wAfter w:w="77" w:type="dxa"/>
          <w:jc w:val="center"/>
        </w:trPr>
        <w:tc>
          <w:tcPr>
            <w:tcW w:w="2855" w:type="dxa"/>
            <w:gridSpan w:val="2"/>
          </w:tcPr>
          <w:p w14:paraId="7533C3E3" w14:textId="77777777" w:rsidR="009E7089" w:rsidRDefault="009E7089" w:rsidP="002B3347">
            <w:pPr>
              <w:pStyle w:val="TAL"/>
              <w:rPr>
                <w:noProof/>
              </w:rPr>
            </w:pPr>
            <w:r>
              <w:t>Bytes</w:t>
            </w:r>
          </w:p>
        </w:tc>
        <w:tc>
          <w:tcPr>
            <w:tcW w:w="1849" w:type="dxa"/>
            <w:gridSpan w:val="2"/>
          </w:tcPr>
          <w:p w14:paraId="5DEED020" w14:textId="77777777" w:rsidR="009E7089" w:rsidRDefault="009E7089" w:rsidP="002B3347">
            <w:pPr>
              <w:pStyle w:val="TAL"/>
              <w:rPr>
                <w:noProof/>
              </w:rPr>
            </w:pPr>
            <w:r w:rsidRPr="00690A26">
              <w:t>3GPP TS 29.571 [</w:t>
            </w:r>
            <w:r>
              <w:t>11</w:t>
            </w:r>
            <w:r w:rsidRPr="00690A26">
              <w:t>]</w:t>
            </w:r>
          </w:p>
        </w:tc>
        <w:tc>
          <w:tcPr>
            <w:tcW w:w="2579" w:type="dxa"/>
            <w:gridSpan w:val="2"/>
          </w:tcPr>
          <w:p w14:paraId="2DB354C9" w14:textId="77777777" w:rsidR="009E7089" w:rsidRDefault="009E7089" w:rsidP="002B3347">
            <w:pPr>
              <w:pStyle w:val="TAL"/>
              <w:rPr>
                <w:rFonts w:cs="Arial"/>
                <w:noProof/>
                <w:szCs w:val="18"/>
              </w:rPr>
            </w:pPr>
            <w:r w:rsidRPr="001D2CEF">
              <w:t>String with format "byte"</w:t>
            </w:r>
            <w:r>
              <w:t>.</w:t>
            </w:r>
          </w:p>
        </w:tc>
        <w:tc>
          <w:tcPr>
            <w:tcW w:w="2412" w:type="dxa"/>
            <w:gridSpan w:val="2"/>
          </w:tcPr>
          <w:p w14:paraId="53C871D8" w14:textId="77777777" w:rsidR="009E7089" w:rsidRDefault="009E7089" w:rsidP="002B3347">
            <w:pPr>
              <w:pStyle w:val="TAL"/>
              <w:rPr>
                <w:rFonts w:cs="Arial"/>
                <w:noProof/>
                <w:szCs w:val="18"/>
              </w:rPr>
            </w:pPr>
          </w:p>
        </w:tc>
      </w:tr>
      <w:tr w:rsidR="00874A11" w14:paraId="413BA306" w14:textId="77777777" w:rsidTr="00931135">
        <w:trPr>
          <w:gridAfter w:val="2"/>
          <w:wAfter w:w="77" w:type="dxa"/>
          <w:jc w:val="center"/>
        </w:trPr>
        <w:tc>
          <w:tcPr>
            <w:tcW w:w="2855" w:type="dxa"/>
            <w:gridSpan w:val="2"/>
          </w:tcPr>
          <w:p w14:paraId="442233AE" w14:textId="77777777" w:rsidR="00874A11" w:rsidRDefault="00874A11" w:rsidP="00874A11">
            <w:pPr>
              <w:pStyle w:val="TAL"/>
            </w:pPr>
            <w:r w:rsidRPr="003107D3">
              <w:rPr>
                <w:rFonts w:eastAsia="DengXian"/>
                <w:lang w:eastAsia="zh-CN"/>
              </w:rPr>
              <w:t>ChargingInformation</w:t>
            </w:r>
          </w:p>
        </w:tc>
        <w:tc>
          <w:tcPr>
            <w:tcW w:w="1849" w:type="dxa"/>
            <w:gridSpan w:val="2"/>
          </w:tcPr>
          <w:p w14:paraId="6F257E16" w14:textId="77777777" w:rsidR="00874A11" w:rsidRPr="00690A26" w:rsidRDefault="00874A11" w:rsidP="00874A11">
            <w:pPr>
              <w:pStyle w:val="TAL"/>
            </w:pPr>
            <w:r>
              <w:rPr>
                <w:noProof/>
              </w:rPr>
              <w:t>3GPP TS 29.512 [31]</w:t>
            </w:r>
          </w:p>
        </w:tc>
        <w:tc>
          <w:tcPr>
            <w:tcW w:w="2579" w:type="dxa"/>
            <w:gridSpan w:val="2"/>
          </w:tcPr>
          <w:p w14:paraId="0C631711" w14:textId="77777777" w:rsidR="00874A11" w:rsidRPr="001D2CEF" w:rsidRDefault="00874A11" w:rsidP="00874A11">
            <w:pPr>
              <w:pStyle w:val="TAL"/>
            </w:pPr>
            <w:r w:rsidRPr="003107D3">
              <w:t>Contains the addresses, and if available, the instance ID and set ID, of the charging functions.</w:t>
            </w:r>
          </w:p>
        </w:tc>
        <w:tc>
          <w:tcPr>
            <w:tcW w:w="2412" w:type="dxa"/>
            <w:gridSpan w:val="2"/>
          </w:tcPr>
          <w:p w14:paraId="5078B16E" w14:textId="77777777" w:rsidR="00874A11" w:rsidRDefault="00874A11" w:rsidP="00874A11">
            <w:pPr>
              <w:pStyle w:val="TAL"/>
              <w:rPr>
                <w:rFonts w:cs="Arial"/>
                <w:noProof/>
                <w:szCs w:val="18"/>
              </w:rPr>
            </w:pPr>
            <w:r>
              <w:rPr>
                <w:rFonts w:cs="Arial"/>
                <w:noProof/>
                <w:szCs w:val="18"/>
              </w:rPr>
              <w:t>SLAMUP</w:t>
            </w:r>
          </w:p>
        </w:tc>
      </w:tr>
      <w:tr w:rsidR="00874A11" w14:paraId="60ABBECD" w14:textId="77777777" w:rsidTr="00931135">
        <w:trPr>
          <w:gridAfter w:val="2"/>
          <w:wAfter w:w="77" w:type="dxa"/>
          <w:jc w:val="center"/>
        </w:trPr>
        <w:tc>
          <w:tcPr>
            <w:tcW w:w="2855" w:type="dxa"/>
            <w:gridSpan w:val="2"/>
          </w:tcPr>
          <w:p w14:paraId="27EA03C2" w14:textId="77777777" w:rsidR="00874A11" w:rsidRDefault="00874A11" w:rsidP="00874A11">
            <w:pPr>
              <w:pStyle w:val="TAL"/>
            </w:pPr>
            <w:r w:rsidRPr="00B8310C">
              <w:rPr>
                <w:noProof/>
              </w:rPr>
              <w:t>ConfiguredSnssai</w:t>
            </w:r>
          </w:p>
        </w:tc>
        <w:tc>
          <w:tcPr>
            <w:tcW w:w="1849" w:type="dxa"/>
            <w:gridSpan w:val="2"/>
          </w:tcPr>
          <w:p w14:paraId="579EF680" w14:textId="77777777" w:rsidR="00874A11" w:rsidRPr="00690A26" w:rsidRDefault="00874A11" w:rsidP="00874A11">
            <w:pPr>
              <w:pStyle w:val="TAL"/>
            </w:pPr>
            <w:r w:rsidRPr="00CF6927">
              <w:t>3GPP TS 29.5</w:t>
            </w:r>
            <w:r>
              <w:t>31</w:t>
            </w:r>
            <w:r w:rsidRPr="00CF6927">
              <w:t> [</w:t>
            </w:r>
            <w:r>
              <w:t>34</w:t>
            </w:r>
            <w:r w:rsidRPr="00CF6927">
              <w:t>]</w:t>
            </w:r>
          </w:p>
        </w:tc>
        <w:tc>
          <w:tcPr>
            <w:tcW w:w="2579" w:type="dxa"/>
            <w:gridSpan w:val="2"/>
          </w:tcPr>
          <w:p w14:paraId="08638237" w14:textId="77777777" w:rsidR="00874A11" w:rsidRPr="001D2CEF" w:rsidRDefault="00874A11" w:rsidP="00874A11">
            <w:pPr>
              <w:pStyle w:val="TAL"/>
            </w:pPr>
            <w:r w:rsidRPr="00184D19">
              <w:rPr>
                <w:rFonts w:hint="eastAsia"/>
              </w:rPr>
              <w:t xml:space="preserve">Contains the </w:t>
            </w:r>
            <w:r w:rsidRPr="00B8310C">
              <w:t>configured</w:t>
            </w:r>
            <w:r w:rsidRPr="00184D19">
              <w:rPr>
                <w:rFonts w:hint="eastAsia"/>
              </w:rPr>
              <w:t xml:space="preserve"> </w:t>
            </w:r>
            <w:r w:rsidRPr="00184D19">
              <w:t>S-NSSAI and optional</w:t>
            </w:r>
            <w:r>
              <w:t>ly</w:t>
            </w:r>
            <w:r w:rsidRPr="00184D19">
              <w:t xml:space="preserve"> mapped home S-NSSA</w:t>
            </w:r>
            <w:r w:rsidRPr="00184D19">
              <w:rPr>
                <w:rFonts w:hint="eastAsia"/>
              </w:rPr>
              <w:t>.</w:t>
            </w:r>
          </w:p>
        </w:tc>
        <w:tc>
          <w:tcPr>
            <w:tcW w:w="2412" w:type="dxa"/>
            <w:gridSpan w:val="2"/>
          </w:tcPr>
          <w:p w14:paraId="6C87392A" w14:textId="77777777" w:rsidR="00874A11" w:rsidRDefault="00874A11" w:rsidP="00874A11">
            <w:pPr>
              <w:keepNext/>
              <w:keepLines/>
              <w:spacing w:after="0"/>
              <w:rPr>
                <w:rFonts w:ascii="Arial" w:hAnsi="Arial"/>
                <w:sz w:val="18"/>
              </w:rPr>
            </w:pPr>
            <w:r w:rsidRPr="00173069">
              <w:rPr>
                <w:rFonts w:ascii="Arial" w:hAnsi="Arial"/>
                <w:sz w:val="18"/>
                <w:lang w:eastAsia="zh-CN"/>
              </w:rPr>
              <w:t>SliceAwareANDSP</w:t>
            </w:r>
            <w:r>
              <w:rPr>
                <w:rFonts w:ascii="Arial" w:hAnsi="Arial"/>
                <w:sz w:val="18"/>
              </w:rPr>
              <w:t>,</w:t>
            </w:r>
          </w:p>
          <w:p w14:paraId="1AA90183" w14:textId="77777777" w:rsidR="00874A11" w:rsidRDefault="00874A11" w:rsidP="00874A11">
            <w:pPr>
              <w:pStyle w:val="TAL"/>
              <w:rPr>
                <w:rFonts w:cs="Arial"/>
                <w:noProof/>
                <w:szCs w:val="18"/>
              </w:rPr>
            </w:pPr>
            <w:r>
              <w:t>Nssai</w:t>
            </w:r>
            <w:r w:rsidRPr="00EA6F1B">
              <w:t>Change</w:t>
            </w:r>
          </w:p>
        </w:tc>
      </w:tr>
      <w:tr w:rsidR="00874A11" w14:paraId="5F8AB8D6" w14:textId="77777777" w:rsidTr="00931135">
        <w:trPr>
          <w:gridAfter w:val="2"/>
          <w:wAfter w:w="77" w:type="dxa"/>
          <w:jc w:val="center"/>
        </w:trPr>
        <w:tc>
          <w:tcPr>
            <w:tcW w:w="2855" w:type="dxa"/>
            <w:gridSpan w:val="2"/>
          </w:tcPr>
          <w:p w14:paraId="37C3B1DD" w14:textId="77777777" w:rsidR="00874A11" w:rsidRDefault="00874A11" w:rsidP="00874A11">
            <w:pPr>
              <w:pStyle w:val="TAL"/>
            </w:pPr>
            <w:r>
              <w:t>CmState</w:t>
            </w:r>
          </w:p>
        </w:tc>
        <w:tc>
          <w:tcPr>
            <w:tcW w:w="1849" w:type="dxa"/>
            <w:gridSpan w:val="2"/>
          </w:tcPr>
          <w:p w14:paraId="698B3AA2" w14:textId="77777777" w:rsidR="00874A11" w:rsidRPr="00690A26" w:rsidRDefault="00874A11" w:rsidP="00874A11">
            <w:pPr>
              <w:pStyle w:val="TAL"/>
            </w:pPr>
            <w:r>
              <w:rPr>
                <w:noProof/>
              </w:rPr>
              <w:t>3GPP TS 29.518 [14]</w:t>
            </w:r>
          </w:p>
        </w:tc>
        <w:tc>
          <w:tcPr>
            <w:tcW w:w="2579" w:type="dxa"/>
            <w:gridSpan w:val="2"/>
          </w:tcPr>
          <w:p w14:paraId="1D554068" w14:textId="77777777" w:rsidR="00874A11" w:rsidRPr="001D2CEF" w:rsidRDefault="00874A11" w:rsidP="00874A11">
            <w:pPr>
              <w:pStyle w:val="TAL"/>
            </w:pPr>
            <w:r>
              <w:rPr>
                <w:rFonts w:cs="Arial"/>
                <w:szCs w:val="18"/>
              </w:rPr>
              <w:t>Connectivity state of UE</w:t>
            </w:r>
          </w:p>
        </w:tc>
        <w:tc>
          <w:tcPr>
            <w:tcW w:w="2412" w:type="dxa"/>
            <w:gridSpan w:val="2"/>
          </w:tcPr>
          <w:p w14:paraId="6A948A4E" w14:textId="77777777" w:rsidR="00874A11" w:rsidRDefault="00874A11" w:rsidP="00874A11">
            <w:pPr>
              <w:pStyle w:val="TAL"/>
              <w:rPr>
                <w:rFonts w:cs="Arial"/>
                <w:noProof/>
                <w:szCs w:val="18"/>
              </w:rPr>
            </w:pPr>
            <w:r>
              <w:rPr>
                <w:rFonts w:cs="Arial"/>
                <w:szCs w:val="18"/>
              </w:rPr>
              <w:t>Connectivity</w:t>
            </w:r>
            <w:r>
              <w:rPr>
                <w:lang w:eastAsia="zh-CN"/>
              </w:rPr>
              <w:t>StateChange</w:t>
            </w:r>
          </w:p>
        </w:tc>
      </w:tr>
      <w:tr w:rsidR="00874A11" w14:paraId="3C5642BE" w14:textId="77777777" w:rsidTr="00931135">
        <w:trPr>
          <w:gridAfter w:val="2"/>
          <w:wAfter w:w="77" w:type="dxa"/>
          <w:jc w:val="center"/>
        </w:trPr>
        <w:tc>
          <w:tcPr>
            <w:tcW w:w="2855" w:type="dxa"/>
            <w:gridSpan w:val="2"/>
          </w:tcPr>
          <w:p w14:paraId="67E1D629" w14:textId="77777777" w:rsidR="00874A11" w:rsidRDefault="00874A11" w:rsidP="00874A11">
            <w:pPr>
              <w:pStyle w:val="TAL"/>
            </w:pPr>
            <w:r>
              <w:t>Dnn</w:t>
            </w:r>
          </w:p>
        </w:tc>
        <w:tc>
          <w:tcPr>
            <w:tcW w:w="1849" w:type="dxa"/>
            <w:gridSpan w:val="2"/>
          </w:tcPr>
          <w:p w14:paraId="5DE1DCBA" w14:textId="77777777" w:rsidR="00874A11" w:rsidRDefault="00874A11" w:rsidP="00874A11">
            <w:pPr>
              <w:pStyle w:val="TAL"/>
              <w:rPr>
                <w:noProof/>
              </w:rPr>
            </w:pPr>
            <w:r w:rsidRPr="0069278B">
              <w:t>3GPP TS 29.571 [11]</w:t>
            </w:r>
          </w:p>
        </w:tc>
        <w:tc>
          <w:tcPr>
            <w:tcW w:w="2579" w:type="dxa"/>
            <w:gridSpan w:val="2"/>
          </w:tcPr>
          <w:p w14:paraId="3CDDB2BF" w14:textId="77777777" w:rsidR="00874A11" w:rsidRDefault="00874A11" w:rsidP="00874A11">
            <w:pPr>
              <w:pStyle w:val="TAL"/>
              <w:rPr>
                <w:rFonts w:cs="Arial"/>
                <w:szCs w:val="18"/>
              </w:rPr>
            </w:pPr>
            <w:r>
              <w:rPr>
                <w:rFonts w:cs="Arial"/>
                <w:szCs w:val="18"/>
              </w:rPr>
              <w:t>Represents a DNN.</w:t>
            </w:r>
          </w:p>
        </w:tc>
        <w:tc>
          <w:tcPr>
            <w:tcW w:w="2412" w:type="dxa"/>
            <w:gridSpan w:val="2"/>
          </w:tcPr>
          <w:p w14:paraId="201F27CC" w14:textId="77777777" w:rsidR="00874A11" w:rsidRDefault="00874A11" w:rsidP="00874A11">
            <w:pPr>
              <w:keepNext/>
              <w:keepLines/>
              <w:spacing w:after="0"/>
              <w:rPr>
                <w:rFonts w:ascii="Arial" w:hAnsi="Arial" w:cs="Arial"/>
                <w:noProof/>
                <w:sz w:val="18"/>
                <w:szCs w:val="18"/>
              </w:rPr>
            </w:pPr>
            <w:r>
              <w:rPr>
                <w:rFonts w:ascii="Arial" w:hAnsi="Arial" w:cs="Arial"/>
                <w:noProof/>
                <w:sz w:val="18"/>
                <w:szCs w:val="18"/>
              </w:rPr>
              <w:t>VPLMNSpecificURSP</w:t>
            </w:r>
          </w:p>
          <w:p w14:paraId="664691DA" w14:textId="77777777" w:rsidR="00874A11" w:rsidRDefault="00874A11" w:rsidP="00874A11">
            <w:pPr>
              <w:pStyle w:val="TAL"/>
              <w:rPr>
                <w:rFonts w:cs="Arial"/>
                <w:szCs w:val="18"/>
              </w:rPr>
            </w:pPr>
            <w:r w:rsidRPr="0069278B">
              <w:t>URSPEnforcement</w:t>
            </w:r>
          </w:p>
        </w:tc>
      </w:tr>
      <w:tr w:rsidR="00874A11" w14:paraId="7AA59DA4" w14:textId="77777777" w:rsidTr="00931135">
        <w:trPr>
          <w:gridAfter w:val="2"/>
          <w:wAfter w:w="77" w:type="dxa"/>
          <w:jc w:val="center"/>
        </w:trPr>
        <w:tc>
          <w:tcPr>
            <w:tcW w:w="2855" w:type="dxa"/>
            <w:gridSpan w:val="2"/>
          </w:tcPr>
          <w:p w14:paraId="544B581A" w14:textId="77777777" w:rsidR="00874A11" w:rsidRDefault="00874A11" w:rsidP="00874A11">
            <w:pPr>
              <w:pStyle w:val="TAL"/>
            </w:pPr>
            <w:r>
              <w:t>Event</w:t>
            </w:r>
          </w:p>
        </w:tc>
        <w:tc>
          <w:tcPr>
            <w:tcW w:w="1849" w:type="dxa"/>
            <w:gridSpan w:val="2"/>
          </w:tcPr>
          <w:p w14:paraId="697FB88E" w14:textId="77777777" w:rsidR="00874A11" w:rsidRPr="00690A26" w:rsidRDefault="00874A11" w:rsidP="00874A11">
            <w:pPr>
              <w:pStyle w:val="TAL"/>
            </w:pPr>
            <w:r w:rsidRPr="00BD1408">
              <w:t>3GPP TS 29.522</w:t>
            </w:r>
            <w:r w:rsidRPr="00BD1408">
              <w:rPr>
                <w:noProof/>
              </w:rPr>
              <w:t> [</w:t>
            </w:r>
            <w:r>
              <w:rPr>
                <w:noProof/>
              </w:rPr>
              <w:t>41</w:t>
            </w:r>
            <w:r w:rsidRPr="00BD1408">
              <w:rPr>
                <w:noProof/>
              </w:rPr>
              <w:t>]</w:t>
            </w:r>
          </w:p>
        </w:tc>
        <w:tc>
          <w:tcPr>
            <w:tcW w:w="2579" w:type="dxa"/>
            <w:gridSpan w:val="2"/>
          </w:tcPr>
          <w:p w14:paraId="63D81AFE" w14:textId="77777777" w:rsidR="00874A11" w:rsidRPr="001D2CEF" w:rsidRDefault="00874A11" w:rsidP="00874A11">
            <w:pPr>
              <w:pStyle w:val="TAL"/>
            </w:pPr>
            <w:r w:rsidRPr="00BD1408">
              <w:rPr>
                <w:rFonts w:cs="Arial"/>
                <w:noProof/>
                <w:szCs w:val="18"/>
              </w:rPr>
              <w:t>Subscription to notification about delivery of VPLMN specific URSP rule.</w:t>
            </w:r>
          </w:p>
        </w:tc>
        <w:tc>
          <w:tcPr>
            <w:tcW w:w="2412" w:type="dxa"/>
            <w:gridSpan w:val="2"/>
          </w:tcPr>
          <w:p w14:paraId="74906254" w14:textId="77777777" w:rsidR="00874A11" w:rsidRDefault="00874A11" w:rsidP="00874A11">
            <w:pPr>
              <w:keepNext/>
              <w:keepLines/>
              <w:spacing w:after="0"/>
              <w:rPr>
                <w:rFonts w:ascii="Arial" w:hAnsi="Arial" w:cs="Arial"/>
                <w:noProof/>
                <w:sz w:val="18"/>
                <w:szCs w:val="18"/>
              </w:rPr>
            </w:pPr>
            <w:r>
              <w:rPr>
                <w:rFonts w:ascii="Arial" w:hAnsi="Arial" w:cs="Arial"/>
                <w:noProof/>
                <w:sz w:val="18"/>
                <w:szCs w:val="18"/>
              </w:rPr>
              <w:t>VPLMNSpecificURSP</w:t>
            </w:r>
          </w:p>
          <w:p w14:paraId="62192B79" w14:textId="77777777" w:rsidR="00874A11" w:rsidRDefault="00874A11" w:rsidP="00874A11">
            <w:pPr>
              <w:pStyle w:val="TAL"/>
              <w:rPr>
                <w:rFonts w:cs="Arial"/>
                <w:noProof/>
                <w:szCs w:val="18"/>
              </w:rPr>
            </w:pPr>
          </w:p>
        </w:tc>
      </w:tr>
      <w:tr w:rsidR="00874A11" w14:paraId="4830024F" w14:textId="77777777" w:rsidTr="00931135">
        <w:trPr>
          <w:gridAfter w:val="2"/>
          <w:wAfter w:w="77" w:type="dxa"/>
          <w:jc w:val="center"/>
        </w:trPr>
        <w:tc>
          <w:tcPr>
            <w:tcW w:w="2855" w:type="dxa"/>
            <w:gridSpan w:val="2"/>
          </w:tcPr>
          <w:p w14:paraId="3E9D90DE" w14:textId="77777777" w:rsidR="00874A11" w:rsidRDefault="00874A11" w:rsidP="00874A11">
            <w:pPr>
              <w:pStyle w:val="TAL"/>
            </w:pPr>
            <w:r>
              <w:rPr>
                <w:rFonts w:hint="eastAsia"/>
                <w:lang w:eastAsia="zh-CN"/>
              </w:rPr>
              <w:t>F</w:t>
            </w:r>
            <w:r>
              <w:rPr>
                <w:lang w:eastAsia="zh-CN"/>
              </w:rPr>
              <w:t>qdn</w:t>
            </w:r>
          </w:p>
        </w:tc>
        <w:tc>
          <w:tcPr>
            <w:tcW w:w="1849" w:type="dxa"/>
            <w:gridSpan w:val="2"/>
          </w:tcPr>
          <w:p w14:paraId="3DCB6AE4" w14:textId="77777777" w:rsidR="00874A11" w:rsidRDefault="00874A11" w:rsidP="00874A11">
            <w:pPr>
              <w:pStyle w:val="TAL"/>
              <w:rPr>
                <w:noProof/>
              </w:rPr>
            </w:pPr>
            <w:r>
              <w:rPr>
                <w:noProof/>
              </w:rPr>
              <w:t>3GPP TS 29.571 [11]</w:t>
            </w:r>
          </w:p>
        </w:tc>
        <w:tc>
          <w:tcPr>
            <w:tcW w:w="2579" w:type="dxa"/>
            <w:gridSpan w:val="2"/>
          </w:tcPr>
          <w:p w14:paraId="3FD0894A" w14:textId="77777777" w:rsidR="00874A11" w:rsidRDefault="00874A11" w:rsidP="00874A11">
            <w:pPr>
              <w:pStyle w:val="TAL"/>
              <w:rPr>
                <w:rFonts w:cs="Arial"/>
                <w:szCs w:val="18"/>
              </w:rPr>
            </w:pPr>
            <w:r>
              <w:rPr>
                <w:rFonts w:cs="Arial" w:hint="eastAsia"/>
                <w:szCs w:val="18"/>
                <w:lang w:eastAsia="zh-CN"/>
              </w:rPr>
              <w:t>F</w:t>
            </w:r>
            <w:r>
              <w:rPr>
                <w:rFonts w:cs="Arial"/>
                <w:szCs w:val="18"/>
                <w:lang w:eastAsia="zh-CN"/>
              </w:rPr>
              <w:t>QDN</w:t>
            </w:r>
          </w:p>
        </w:tc>
        <w:tc>
          <w:tcPr>
            <w:tcW w:w="2412" w:type="dxa"/>
            <w:gridSpan w:val="2"/>
          </w:tcPr>
          <w:p w14:paraId="3E2FBB44" w14:textId="77777777" w:rsidR="00874A11" w:rsidRDefault="00874A11" w:rsidP="00874A11">
            <w:pPr>
              <w:pStyle w:val="TAL"/>
              <w:rPr>
                <w:rFonts w:cs="Arial"/>
                <w:szCs w:val="18"/>
              </w:rPr>
            </w:pPr>
          </w:p>
        </w:tc>
      </w:tr>
      <w:tr w:rsidR="00874A11" w14:paraId="47CB76AC" w14:textId="77777777" w:rsidTr="00931135">
        <w:trPr>
          <w:gridAfter w:val="2"/>
          <w:wAfter w:w="77" w:type="dxa"/>
          <w:jc w:val="center"/>
        </w:trPr>
        <w:tc>
          <w:tcPr>
            <w:tcW w:w="2855" w:type="dxa"/>
            <w:gridSpan w:val="2"/>
          </w:tcPr>
          <w:p w14:paraId="74D56C09" w14:textId="77777777" w:rsidR="00874A11" w:rsidRDefault="00874A11" w:rsidP="00874A11">
            <w:pPr>
              <w:pStyle w:val="TAL"/>
              <w:rPr>
                <w:noProof/>
                <w:lang w:eastAsia="zh-CN"/>
              </w:rPr>
            </w:pPr>
            <w:r>
              <w:rPr>
                <w:noProof/>
                <w:lang w:eastAsia="zh-CN"/>
              </w:rPr>
              <w:t>Gpsi</w:t>
            </w:r>
          </w:p>
        </w:tc>
        <w:tc>
          <w:tcPr>
            <w:tcW w:w="1849" w:type="dxa"/>
            <w:gridSpan w:val="2"/>
          </w:tcPr>
          <w:p w14:paraId="3A9E7F38" w14:textId="77777777" w:rsidR="00874A11" w:rsidRDefault="00874A11" w:rsidP="00874A11">
            <w:pPr>
              <w:pStyle w:val="TAL"/>
              <w:rPr>
                <w:noProof/>
              </w:rPr>
            </w:pPr>
            <w:r>
              <w:rPr>
                <w:noProof/>
              </w:rPr>
              <w:t>3GPP TS 29.571 [11]</w:t>
            </w:r>
          </w:p>
        </w:tc>
        <w:tc>
          <w:tcPr>
            <w:tcW w:w="2579" w:type="dxa"/>
            <w:gridSpan w:val="2"/>
          </w:tcPr>
          <w:p w14:paraId="6D835B30" w14:textId="77777777" w:rsidR="00874A11" w:rsidRDefault="00874A11" w:rsidP="00874A11">
            <w:pPr>
              <w:pStyle w:val="TAL"/>
              <w:rPr>
                <w:rFonts w:cs="Arial"/>
                <w:noProof/>
                <w:szCs w:val="18"/>
              </w:rPr>
            </w:pPr>
            <w:r>
              <w:rPr>
                <w:noProof/>
                <w:lang w:eastAsia="zh-CN"/>
              </w:rPr>
              <w:t>Generic Public Subscription Identifier</w:t>
            </w:r>
          </w:p>
        </w:tc>
        <w:tc>
          <w:tcPr>
            <w:tcW w:w="2412" w:type="dxa"/>
            <w:gridSpan w:val="2"/>
          </w:tcPr>
          <w:p w14:paraId="634E2417" w14:textId="77777777" w:rsidR="00874A11" w:rsidRDefault="00874A11" w:rsidP="00874A11">
            <w:pPr>
              <w:pStyle w:val="TAL"/>
              <w:rPr>
                <w:rFonts w:cs="Arial"/>
                <w:noProof/>
                <w:szCs w:val="18"/>
              </w:rPr>
            </w:pPr>
          </w:p>
        </w:tc>
      </w:tr>
      <w:tr w:rsidR="00874A11" w14:paraId="1B1B233A" w14:textId="77777777" w:rsidTr="00931135">
        <w:trPr>
          <w:gridAfter w:val="2"/>
          <w:wAfter w:w="77" w:type="dxa"/>
          <w:jc w:val="center"/>
        </w:trPr>
        <w:tc>
          <w:tcPr>
            <w:tcW w:w="2855" w:type="dxa"/>
            <w:gridSpan w:val="2"/>
          </w:tcPr>
          <w:p w14:paraId="63948909" w14:textId="77777777" w:rsidR="00874A11" w:rsidRDefault="00874A11" w:rsidP="00874A11">
            <w:pPr>
              <w:pStyle w:val="TAL"/>
              <w:rPr>
                <w:noProof/>
                <w:lang w:eastAsia="zh-CN"/>
              </w:rPr>
            </w:pPr>
            <w:r>
              <w:rPr>
                <w:noProof/>
              </w:rPr>
              <w:t>GroupId</w:t>
            </w:r>
          </w:p>
        </w:tc>
        <w:tc>
          <w:tcPr>
            <w:tcW w:w="1849" w:type="dxa"/>
            <w:gridSpan w:val="2"/>
          </w:tcPr>
          <w:p w14:paraId="545A1554" w14:textId="77777777" w:rsidR="00874A11" w:rsidRDefault="00874A11" w:rsidP="00874A11">
            <w:pPr>
              <w:pStyle w:val="TAL"/>
              <w:rPr>
                <w:noProof/>
              </w:rPr>
            </w:pPr>
            <w:r>
              <w:rPr>
                <w:noProof/>
              </w:rPr>
              <w:t>3GPP TS 29.571 [11]</w:t>
            </w:r>
          </w:p>
        </w:tc>
        <w:tc>
          <w:tcPr>
            <w:tcW w:w="2579" w:type="dxa"/>
            <w:gridSpan w:val="2"/>
          </w:tcPr>
          <w:p w14:paraId="1EF12969" w14:textId="77777777" w:rsidR="00874A11" w:rsidRDefault="00874A11" w:rsidP="00874A11">
            <w:pPr>
              <w:pStyle w:val="TAL"/>
              <w:rPr>
                <w:rFonts w:cs="Arial"/>
                <w:noProof/>
                <w:szCs w:val="18"/>
              </w:rPr>
            </w:pPr>
            <w:r>
              <w:rPr>
                <w:rFonts w:cs="Arial"/>
                <w:noProof/>
                <w:szCs w:val="18"/>
              </w:rPr>
              <w:t>Represents a UE Group Identifier</w:t>
            </w:r>
          </w:p>
        </w:tc>
        <w:tc>
          <w:tcPr>
            <w:tcW w:w="2412" w:type="dxa"/>
            <w:gridSpan w:val="2"/>
          </w:tcPr>
          <w:p w14:paraId="24CE5838" w14:textId="77777777" w:rsidR="00874A11" w:rsidRDefault="00874A11" w:rsidP="00874A11">
            <w:pPr>
              <w:pStyle w:val="TAL"/>
              <w:rPr>
                <w:rFonts w:cs="Arial"/>
                <w:noProof/>
                <w:szCs w:val="18"/>
              </w:rPr>
            </w:pPr>
          </w:p>
        </w:tc>
      </w:tr>
      <w:tr w:rsidR="00874A11" w14:paraId="27398330" w14:textId="77777777" w:rsidTr="00931135">
        <w:trPr>
          <w:gridAfter w:val="2"/>
          <w:wAfter w:w="77" w:type="dxa"/>
          <w:jc w:val="center"/>
        </w:trPr>
        <w:tc>
          <w:tcPr>
            <w:tcW w:w="2855" w:type="dxa"/>
            <w:gridSpan w:val="2"/>
          </w:tcPr>
          <w:p w14:paraId="7B233B76" w14:textId="77777777" w:rsidR="00874A11" w:rsidRDefault="00874A11" w:rsidP="00874A11">
            <w:pPr>
              <w:pStyle w:val="TAL"/>
              <w:rPr>
                <w:noProof/>
                <w:lang w:eastAsia="zh-CN"/>
              </w:rPr>
            </w:pPr>
            <w:r>
              <w:rPr>
                <w:noProof/>
              </w:rPr>
              <w:t>Guami</w:t>
            </w:r>
          </w:p>
        </w:tc>
        <w:tc>
          <w:tcPr>
            <w:tcW w:w="1849" w:type="dxa"/>
            <w:gridSpan w:val="2"/>
          </w:tcPr>
          <w:p w14:paraId="11AD2471" w14:textId="77777777" w:rsidR="00874A11" w:rsidRDefault="00874A11" w:rsidP="00874A11">
            <w:pPr>
              <w:pStyle w:val="TAL"/>
              <w:rPr>
                <w:noProof/>
              </w:rPr>
            </w:pPr>
            <w:r>
              <w:rPr>
                <w:noProof/>
              </w:rPr>
              <w:t>3GPP TS 29.571 [11]</w:t>
            </w:r>
          </w:p>
        </w:tc>
        <w:tc>
          <w:tcPr>
            <w:tcW w:w="2579" w:type="dxa"/>
            <w:gridSpan w:val="2"/>
          </w:tcPr>
          <w:p w14:paraId="3A5BBF38" w14:textId="77777777" w:rsidR="00874A11" w:rsidRDefault="00874A11" w:rsidP="00874A11">
            <w:pPr>
              <w:pStyle w:val="TAL"/>
              <w:rPr>
                <w:rFonts w:cs="Arial"/>
                <w:noProof/>
                <w:szCs w:val="18"/>
              </w:rPr>
            </w:pPr>
            <w:r>
              <w:rPr>
                <w:lang w:eastAsia="zh-CN"/>
              </w:rPr>
              <w:t>Globally Unique AMF Identifier</w:t>
            </w:r>
          </w:p>
        </w:tc>
        <w:tc>
          <w:tcPr>
            <w:tcW w:w="2412" w:type="dxa"/>
            <w:gridSpan w:val="2"/>
          </w:tcPr>
          <w:p w14:paraId="6CC39BB6" w14:textId="77777777" w:rsidR="00874A11" w:rsidRDefault="00874A11" w:rsidP="00874A11">
            <w:pPr>
              <w:pStyle w:val="TAL"/>
              <w:rPr>
                <w:rFonts w:cs="Arial"/>
                <w:noProof/>
                <w:szCs w:val="18"/>
              </w:rPr>
            </w:pPr>
          </w:p>
        </w:tc>
      </w:tr>
      <w:tr w:rsidR="00874A11" w14:paraId="5D0501ED" w14:textId="77777777" w:rsidTr="00931135">
        <w:trPr>
          <w:gridAfter w:val="2"/>
          <w:wAfter w:w="77" w:type="dxa"/>
          <w:jc w:val="center"/>
        </w:trPr>
        <w:tc>
          <w:tcPr>
            <w:tcW w:w="2855" w:type="dxa"/>
            <w:gridSpan w:val="2"/>
          </w:tcPr>
          <w:p w14:paraId="646A9BD5" w14:textId="77777777" w:rsidR="00874A11" w:rsidRDefault="00874A11" w:rsidP="00874A11">
            <w:pPr>
              <w:pStyle w:val="TAL"/>
              <w:rPr>
                <w:noProof/>
              </w:rPr>
            </w:pPr>
            <w:r>
              <w:rPr>
                <w:noProof/>
              </w:rPr>
              <w:t>Ipv4Addr</w:t>
            </w:r>
          </w:p>
        </w:tc>
        <w:tc>
          <w:tcPr>
            <w:tcW w:w="1849" w:type="dxa"/>
            <w:gridSpan w:val="2"/>
          </w:tcPr>
          <w:p w14:paraId="68E91A96" w14:textId="77777777" w:rsidR="00874A11" w:rsidRDefault="00874A11" w:rsidP="00874A11">
            <w:pPr>
              <w:pStyle w:val="TAL"/>
              <w:rPr>
                <w:noProof/>
              </w:rPr>
            </w:pPr>
            <w:r>
              <w:rPr>
                <w:noProof/>
              </w:rPr>
              <w:t>3GPP TS 29.571 [11]</w:t>
            </w:r>
          </w:p>
        </w:tc>
        <w:tc>
          <w:tcPr>
            <w:tcW w:w="2579" w:type="dxa"/>
            <w:gridSpan w:val="2"/>
          </w:tcPr>
          <w:p w14:paraId="51ADCF06" w14:textId="77777777" w:rsidR="00874A11" w:rsidRDefault="00874A11" w:rsidP="00874A11">
            <w:pPr>
              <w:pStyle w:val="TAL"/>
              <w:rPr>
                <w:rFonts w:cs="Arial"/>
                <w:noProof/>
                <w:szCs w:val="18"/>
              </w:rPr>
            </w:pPr>
            <w:r>
              <w:rPr>
                <w:rFonts w:cs="Arial"/>
                <w:noProof/>
                <w:szCs w:val="18"/>
              </w:rPr>
              <w:t>Represents an Ipv4 address.</w:t>
            </w:r>
          </w:p>
        </w:tc>
        <w:tc>
          <w:tcPr>
            <w:tcW w:w="2412" w:type="dxa"/>
            <w:gridSpan w:val="2"/>
          </w:tcPr>
          <w:p w14:paraId="13EBED8D" w14:textId="77777777" w:rsidR="00874A11" w:rsidRDefault="00874A11" w:rsidP="00874A11">
            <w:pPr>
              <w:pStyle w:val="TAL"/>
              <w:rPr>
                <w:rFonts w:cs="Arial"/>
                <w:noProof/>
                <w:szCs w:val="18"/>
              </w:rPr>
            </w:pPr>
          </w:p>
        </w:tc>
      </w:tr>
      <w:tr w:rsidR="00874A11" w14:paraId="78000875" w14:textId="77777777" w:rsidTr="00931135">
        <w:trPr>
          <w:gridAfter w:val="2"/>
          <w:wAfter w:w="77" w:type="dxa"/>
          <w:jc w:val="center"/>
        </w:trPr>
        <w:tc>
          <w:tcPr>
            <w:tcW w:w="2855" w:type="dxa"/>
            <w:gridSpan w:val="2"/>
          </w:tcPr>
          <w:p w14:paraId="2427DAC9" w14:textId="77777777" w:rsidR="00874A11" w:rsidRDefault="00874A11" w:rsidP="00874A11">
            <w:pPr>
              <w:pStyle w:val="TAL"/>
              <w:rPr>
                <w:noProof/>
              </w:rPr>
            </w:pPr>
            <w:r>
              <w:rPr>
                <w:noProof/>
              </w:rPr>
              <w:t>Ipv6Addr</w:t>
            </w:r>
          </w:p>
        </w:tc>
        <w:tc>
          <w:tcPr>
            <w:tcW w:w="1849" w:type="dxa"/>
            <w:gridSpan w:val="2"/>
          </w:tcPr>
          <w:p w14:paraId="280103E6" w14:textId="77777777" w:rsidR="00874A11" w:rsidRDefault="00874A11" w:rsidP="00874A11">
            <w:pPr>
              <w:pStyle w:val="TAL"/>
              <w:rPr>
                <w:noProof/>
              </w:rPr>
            </w:pPr>
            <w:r>
              <w:rPr>
                <w:noProof/>
              </w:rPr>
              <w:t>3GPP TS 29.571 [11]</w:t>
            </w:r>
          </w:p>
        </w:tc>
        <w:tc>
          <w:tcPr>
            <w:tcW w:w="2579" w:type="dxa"/>
            <w:gridSpan w:val="2"/>
          </w:tcPr>
          <w:p w14:paraId="49FF4ED8" w14:textId="77777777" w:rsidR="00874A11" w:rsidRDefault="00874A11" w:rsidP="00874A11">
            <w:pPr>
              <w:pStyle w:val="TAL"/>
              <w:rPr>
                <w:rFonts w:cs="Arial"/>
                <w:noProof/>
                <w:szCs w:val="18"/>
              </w:rPr>
            </w:pPr>
            <w:r>
              <w:rPr>
                <w:rFonts w:cs="Arial"/>
                <w:noProof/>
                <w:szCs w:val="18"/>
              </w:rPr>
              <w:t>Represents an Ipv6 address.</w:t>
            </w:r>
          </w:p>
        </w:tc>
        <w:tc>
          <w:tcPr>
            <w:tcW w:w="2412" w:type="dxa"/>
            <w:gridSpan w:val="2"/>
          </w:tcPr>
          <w:p w14:paraId="62808876" w14:textId="77777777" w:rsidR="00874A11" w:rsidRDefault="00874A11" w:rsidP="00874A11">
            <w:pPr>
              <w:pStyle w:val="TAL"/>
              <w:rPr>
                <w:rFonts w:cs="Arial"/>
                <w:noProof/>
                <w:szCs w:val="18"/>
              </w:rPr>
            </w:pPr>
          </w:p>
        </w:tc>
      </w:tr>
      <w:tr w:rsidR="00874A11" w14:paraId="2405E21E" w14:textId="77777777" w:rsidTr="00931135">
        <w:trPr>
          <w:gridAfter w:val="2"/>
          <w:wAfter w:w="77" w:type="dxa"/>
          <w:jc w:val="center"/>
        </w:trPr>
        <w:tc>
          <w:tcPr>
            <w:tcW w:w="2855" w:type="dxa"/>
            <w:gridSpan w:val="2"/>
          </w:tcPr>
          <w:p w14:paraId="3451586E" w14:textId="77777777" w:rsidR="00874A11" w:rsidRDefault="00874A11" w:rsidP="00874A11">
            <w:pPr>
              <w:pStyle w:val="TAL"/>
              <w:rPr>
                <w:noProof/>
              </w:rPr>
            </w:pPr>
            <w:r>
              <w:t>N1N2MessageTransferCause</w:t>
            </w:r>
          </w:p>
        </w:tc>
        <w:tc>
          <w:tcPr>
            <w:tcW w:w="1849" w:type="dxa"/>
            <w:gridSpan w:val="2"/>
          </w:tcPr>
          <w:p w14:paraId="2FBA4B67" w14:textId="77777777" w:rsidR="00874A11" w:rsidRDefault="00874A11" w:rsidP="00874A11">
            <w:pPr>
              <w:pStyle w:val="TAL"/>
              <w:rPr>
                <w:noProof/>
              </w:rPr>
            </w:pPr>
            <w:r>
              <w:rPr>
                <w:noProof/>
              </w:rPr>
              <w:t>3GPP TS 29.518 [14]</w:t>
            </w:r>
          </w:p>
        </w:tc>
        <w:tc>
          <w:tcPr>
            <w:tcW w:w="2579" w:type="dxa"/>
            <w:gridSpan w:val="2"/>
          </w:tcPr>
          <w:p w14:paraId="18EB8749" w14:textId="77777777" w:rsidR="00874A11" w:rsidRDefault="00874A11" w:rsidP="00874A11">
            <w:pPr>
              <w:pStyle w:val="TAL"/>
              <w:rPr>
                <w:rFonts w:cs="Arial"/>
                <w:noProof/>
                <w:szCs w:val="18"/>
              </w:rPr>
            </w:pPr>
            <w:r>
              <w:rPr>
                <w:rFonts w:cs="Arial"/>
                <w:noProof/>
                <w:szCs w:val="18"/>
              </w:rPr>
              <w:t>Contains an error cause for an N1 or N2 message transfer.</w:t>
            </w:r>
          </w:p>
        </w:tc>
        <w:tc>
          <w:tcPr>
            <w:tcW w:w="2412" w:type="dxa"/>
            <w:gridSpan w:val="2"/>
          </w:tcPr>
          <w:p w14:paraId="1EB1BF55" w14:textId="77777777" w:rsidR="00874A11" w:rsidRDefault="00874A11" w:rsidP="00874A11">
            <w:pPr>
              <w:pStyle w:val="TAL"/>
              <w:rPr>
                <w:rFonts w:cs="Arial"/>
                <w:noProof/>
                <w:szCs w:val="18"/>
              </w:rPr>
            </w:pPr>
          </w:p>
        </w:tc>
      </w:tr>
      <w:tr w:rsidR="00874A11" w14:paraId="7782F0D1" w14:textId="77777777" w:rsidTr="00931135">
        <w:trPr>
          <w:gridAfter w:val="2"/>
          <w:wAfter w:w="77" w:type="dxa"/>
          <w:jc w:val="center"/>
        </w:trPr>
        <w:tc>
          <w:tcPr>
            <w:tcW w:w="2855" w:type="dxa"/>
            <w:gridSpan w:val="2"/>
          </w:tcPr>
          <w:p w14:paraId="10C06242" w14:textId="77777777" w:rsidR="00874A11" w:rsidRDefault="00874A11" w:rsidP="00874A11">
            <w:pPr>
              <w:pStyle w:val="TAL"/>
            </w:pPr>
            <w:r>
              <w:t>N2</w:t>
            </w:r>
            <w:r>
              <w:rPr>
                <w:lang w:val="en-US"/>
              </w:rPr>
              <w:t>InfoContent</w:t>
            </w:r>
          </w:p>
        </w:tc>
        <w:tc>
          <w:tcPr>
            <w:tcW w:w="1849" w:type="dxa"/>
            <w:gridSpan w:val="2"/>
          </w:tcPr>
          <w:p w14:paraId="3F862AC9" w14:textId="77777777" w:rsidR="00874A11" w:rsidRDefault="00874A11" w:rsidP="00874A11">
            <w:pPr>
              <w:pStyle w:val="TAL"/>
              <w:rPr>
                <w:noProof/>
              </w:rPr>
            </w:pPr>
            <w:r>
              <w:rPr>
                <w:noProof/>
              </w:rPr>
              <w:t>3GPP TS 29.518 [14]</w:t>
            </w:r>
          </w:p>
        </w:tc>
        <w:tc>
          <w:tcPr>
            <w:tcW w:w="2579" w:type="dxa"/>
            <w:gridSpan w:val="2"/>
          </w:tcPr>
          <w:p w14:paraId="19242C53" w14:textId="77777777" w:rsidR="00874A11" w:rsidRDefault="00874A11" w:rsidP="00874A11">
            <w:pPr>
              <w:pStyle w:val="TAL"/>
              <w:rPr>
                <w:rFonts w:cs="Arial"/>
                <w:noProof/>
                <w:szCs w:val="18"/>
              </w:rPr>
            </w:pPr>
            <w:r>
              <w:rPr>
                <w:rFonts w:cs="Arial"/>
                <w:szCs w:val="18"/>
              </w:rPr>
              <w:t>Represents a transparent N2 information content to be relayed by AMF.</w:t>
            </w:r>
          </w:p>
        </w:tc>
        <w:tc>
          <w:tcPr>
            <w:tcW w:w="2412" w:type="dxa"/>
            <w:gridSpan w:val="2"/>
          </w:tcPr>
          <w:p w14:paraId="1BC534AF" w14:textId="77777777" w:rsidR="00874A11" w:rsidRDefault="00874A11" w:rsidP="00874A11">
            <w:pPr>
              <w:pStyle w:val="TAL"/>
              <w:rPr>
                <w:rFonts w:cs="Arial"/>
                <w:noProof/>
                <w:szCs w:val="18"/>
              </w:rPr>
            </w:pPr>
            <w:r>
              <w:rPr>
                <w:rFonts w:cs="Arial" w:hint="eastAsia"/>
                <w:noProof/>
                <w:szCs w:val="18"/>
                <w:lang w:eastAsia="zh-CN"/>
              </w:rPr>
              <w:t>V</w:t>
            </w:r>
            <w:r>
              <w:rPr>
                <w:rFonts w:cs="Arial"/>
                <w:noProof/>
                <w:szCs w:val="18"/>
                <w:lang w:eastAsia="zh-CN"/>
              </w:rPr>
              <w:t>2X, A2X, ProSe, Ranging_SL</w:t>
            </w:r>
          </w:p>
        </w:tc>
      </w:tr>
      <w:tr w:rsidR="00874A11" w14:paraId="5510E4AA" w14:textId="77777777" w:rsidTr="00931135">
        <w:trPr>
          <w:gridAfter w:val="2"/>
          <w:wAfter w:w="77" w:type="dxa"/>
          <w:jc w:val="center"/>
        </w:trPr>
        <w:tc>
          <w:tcPr>
            <w:tcW w:w="2855" w:type="dxa"/>
            <w:gridSpan w:val="2"/>
          </w:tcPr>
          <w:p w14:paraId="755D7A8F" w14:textId="77777777" w:rsidR="00874A11" w:rsidRDefault="00874A11" w:rsidP="00874A11">
            <w:pPr>
              <w:pStyle w:val="TAL"/>
              <w:rPr>
                <w:noProof/>
                <w:lang w:eastAsia="zh-CN"/>
              </w:rPr>
            </w:pPr>
            <w:r>
              <w:t>NfInstanceId</w:t>
            </w:r>
          </w:p>
        </w:tc>
        <w:tc>
          <w:tcPr>
            <w:tcW w:w="1849" w:type="dxa"/>
            <w:gridSpan w:val="2"/>
          </w:tcPr>
          <w:p w14:paraId="1E33AAE0" w14:textId="77777777" w:rsidR="00874A11" w:rsidRDefault="00874A11" w:rsidP="00874A11">
            <w:pPr>
              <w:pStyle w:val="TAL"/>
              <w:rPr>
                <w:noProof/>
              </w:rPr>
            </w:pPr>
            <w:r>
              <w:rPr>
                <w:noProof/>
              </w:rPr>
              <w:t>3GPP TS 29.571 [11]</w:t>
            </w:r>
          </w:p>
        </w:tc>
        <w:tc>
          <w:tcPr>
            <w:tcW w:w="2579" w:type="dxa"/>
            <w:gridSpan w:val="2"/>
          </w:tcPr>
          <w:p w14:paraId="3F2F0EA5" w14:textId="77777777" w:rsidR="00874A11" w:rsidRDefault="00874A11" w:rsidP="00874A11">
            <w:pPr>
              <w:pStyle w:val="TAL"/>
              <w:rPr>
                <w:noProof/>
                <w:lang w:eastAsia="zh-CN"/>
              </w:rPr>
            </w:pPr>
            <w:r>
              <w:rPr>
                <w:rFonts w:cs="Arial"/>
                <w:noProof/>
                <w:szCs w:val="18"/>
              </w:rPr>
              <w:t>Represents an NF instance identifier</w:t>
            </w:r>
          </w:p>
        </w:tc>
        <w:tc>
          <w:tcPr>
            <w:tcW w:w="2412" w:type="dxa"/>
            <w:gridSpan w:val="2"/>
          </w:tcPr>
          <w:p w14:paraId="0B519D6C" w14:textId="77777777" w:rsidR="00874A11" w:rsidRDefault="00874A11" w:rsidP="00874A11">
            <w:pPr>
              <w:pStyle w:val="TAL"/>
              <w:rPr>
                <w:rFonts w:cs="Arial"/>
                <w:noProof/>
                <w:szCs w:val="18"/>
              </w:rPr>
            </w:pPr>
          </w:p>
        </w:tc>
      </w:tr>
      <w:tr w:rsidR="00B83368" w14:paraId="6147434A" w14:textId="77777777" w:rsidTr="00931135">
        <w:trPr>
          <w:gridBefore w:val="1"/>
          <w:gridAfter w:val="1"/>
          <w:wBefore w:w="35" w:type="dxa"/>
          <w:wAfter w:w="36" w:type="dxa"/>
          <w:jc w:val="center"/>
        </w:trPr>
        <w:tc>
          <w:tcPr>
            <w:tcW w:w="2856" w:type="dxa"/>
            <w:gridSpan w:val="2"/>
          </w:tcPr>
          <w:p w14:paraId="042142F3" w14:textId="77777777" w:rsidR="007B2D41" w:rsidRDefault="007B2D41" w:rsidP="007B2D41">
            <w:pPr>
              <w:pStyle w:val="TAL"/>
            </w:pPr>
            <w:r>
              <w:t>NfSetId</w:t>
            </w:r>
          </w:p>
        </w:tc>
        <w:tc>
          <w:tcPr>
            <w:tcW w:w="1850" w:type="dxa"/>
            <w:gridSpan w:val="2"/>
          </w:tcPr>
          <w:p w14:paraId="0B121B0E" w14:textId="77777777" w:rsidR="007B2D41" w:rsidRDefault="007B2D41" w:rsidP="007B2D41">
            <w:pPr>
              <w:pStyle w:val="TAL"/>
              <w:rPr>
                <w:noProof/>
              </w:rPr>
            </w:pPr>
            <w:r>
              <w:rPr>
                <w:noProof/>
              </w:rPr>
              <w:t>3GPP TS 29.571 [11]</w:t>
            </w:r>
          </w:p>
        </w:tc>
        <w:tc>
          <w:tcPr>
            <w:tcW w:w="2581" w:type="dxa"/>
            <w:gridSpan w:val="2"/>
          </w:tcPr>
          <w:p w14:paraId="50A49318" w14:textId="77777777" w:rsidR="007B2D41" w:rsidRDefault="007B2D41" w:rsidP="007B2D41">
            <w:pPr>
              <w:pStyle w:val="TAL"/>
              <w:rPr>
                <w:rFonts w:cs="Arial"/>
                <w:noProof/>
                <w:szCs w:val="18"/>
              </w:rPr>
            </w:pPr>
            <w:r>
              <w:rPr>
                <w:rFonts w:cs="Arial"/>
                <w:noProof/>
                <w:szCs w:val="18"/>
              </w:rPr>
              <w:t>Represents an NF set identifier</w:t>
            </w:r>
          </w:p>
        </w:tc>
        <w:tc>
          <w:tcPr>
            <w:tcW w:w="2414" w:type="dxa"/>
            <w:gridSpan w:val="2"/>
          </w:tcPr>
          <w:p w14:paraId="54ABE399" w14:textId="77777777" w:rsidR="007B2D41" w:rsidRDefault="007B2D41" w:rsidP="007B2D41">
            <w:pPr>
              <w:pStyle w:val="TAL"/>
              <w:rPr>
                <w:rFonts w:cs="Arial"/>
                <w:noProof/>
                <w:szCs w:val="18"/>
              </w:rPr>
            </w:pPr>
            <w:r>
              <w:rPr>
                <w:rFonts w:cs="Arial"/>
                <w:noProof/>
                <w:szCs w:val="18"/>
              </w:rPr>
              <w:t>EnhEstRoaming</w:t>
            </w:r>
          </w:p>
        </w:tc>
      </w:tr>
      <w:tr w:rsidR="007B2D41" w14:paraId="7989EBC6" w14:textId="77777777" w:rsidTr="00931135">
        <w:trPr>
          <w:gridAfter w:val="2"/>
          <w:wAfter w:w="77" w:type="dxa"/>
          <w:jc w:val="center"/>
        </w:trPr>
        <w:tc>
          <w:tcPr>
            <w:tcW w:w="2855" w:type="dxa"/>
            <w:gridSpan w:val="2"/>
          </w:tcPr>
          <w:p w14:paraId="05ED5E81" w14:textId="77777777" w:rsidR="007B2D41" w:rsidRDefault="007B2D41" w:rsidP="007B2D41">
            <w:pPr>
              <w:pStyle w:val="TAL"/>
            </w:pPr>
            <w:r>
              <w:t>PcEventNotification</w:t>
            </w:r>
          </w:p>
        </w:tc>
        <w:tc>
          <w:tcPr>
            <w:tcW w:w="1849" w:type="dxa"/>
            <w:gridSpan w:val="2"/>
          </w:tcPr>
          <w:p w14:paraId="7E4F2E8F" w14:textId="77777777" w:rsidR="007B2D41" w:rsidRDefault="007B2D41" w:rsidP="007B2D41">
            <w:pPr>
              <w:pStyle w:val="TAL"/>
              <w:rPr>
                <w:noProof/>
              </w:rPr>
            </w:pPr>
            <w:r w:rsidRPr="00B93D4E">
              <w:t>3GPP TS 29.523 [30]</w:t>
            </w:r>
          </w:p>
        </w:tc>
        <w:tc>
          <w:tcPr>
            <w:tcW w:w="2579" w:type="dxa"/>
            <w:gridSpan w:val="2"/>
          </w:tcPr>
          <w:p w14:paraId="3EBA30E4" w14:textId="77777777" w:rsidR="007B2D41" w:rsidRDefault="007B2D41" w:rsidP="007B2D41">
            <w:pPr>
              <w:pStyle w:val="TAL"/>
              <w:rPr>
                <w:noProof/>
                <w:lang w:eastAsia="zh-CN"/>
              </w:rPr>
            </w:pPr>
            <w:r w:rsidRPr="00B93D4E">
              <w:rPr>
                <w:noProof/>
                <w:lang w:eastAsia="zh-CN"/>
              </w:rPr>
              <w:t>Represents notification about UE Policy Delivery outcome</w:t>
            </w:r>
          </w:p>
        </w:tc>
        <w:tc>
          <w:tcPr>
            <w:tcW w:w="2412" w:type="dxa"/>
            <w:gridSpan w:val="2"/>
          </w:tcPr>
          <w:p w14:paraId="07F267EF" w14:textId="77777777" w:rsidR="007B2D41" w:rsidRDefault="007B2D41" w:rsidP="007B2D41">
            <w:pPr>
              <w:pStyle w:val="TAL"/>
              <w:rPr>
                <w:rFonts w:cs="Arial"/>
                <w:noProof/>
                <w:szCs w:val="18"/>
              </w:rPr>
            </w:pPr>
            <w:r w:rsidRPr="00B93D4E">
              <w:rPr>
                <w:rFonts w:cs="Arial"/>
                <w:noProof/>
                <w:szCs w:val="18"/>
              </w:rPr>
              <w:t>VPLMNSpecificURSP</w:t>
            </w:r>
          </w:p>
        </w:tc>
      </w:tr>
      <w:tr w:rsidR="007B2D41" w14:paraId="19A712E4" w14:textId="77777777" w:rsidTr="00931135">
        <w:trPr>
          <w:gridAfter w:val="2"/>
          <w:wAfter w:w="77" w:type="dxa"/>
          <w:jc w:val="center"/>
        </w:trPr>
        <w:tc>
          <w:tcPr>
            <w:tcW w:w="2855" w:type="dxa"/>
            <w:gridSpan w:val="2"/>
          </w:tcPr>
          <w:p w14:paraId="3B2714B9" w14:textId="77777777" w:rsidR="007B2D41" w:rsidRDefault="007B2D41" w:rsidP="007B2D41">
            <w:pPr>
              <w:pStyle w:val="TAL"/>
            </w:pPr>
            <w:r>
              <w:t>PcfUeCallbackInfo</w:t>
            </w:r>
          </w:p>
        </w:tc>
        <w:tc>
          <w:tcPr>
            <w:tcW w:w="1849" w:type="dxa"/>
            <w:gridSpan w:val="2"/>
          </w:tcPr>
          <w:p w14:paraId="6552D88B" w14:textId="77777777" w:rsidR="007B2D41" w:rsidRPr="00B93D4E" w:rsidRDefault="007B2D41" w:rsidP="007B2D41">
            <w:pPr>
              <w:pStyle w:val="TAL"/>
            </w:pPr>
            <w:r>
              <w:rPr>
                <w:noProof/>
              </w:rPr>
              <w:t>3GPP TS 29.571 [11]</w:t>
            </w:r>
          </w:p>
        </w:tc>
        <w:tc>
          <w:tcPr>
            <w:tcW w:w="2579" w:type="dxa"/>
            <w:gridSpan w:val="2"/>
          </w:tcPr>
          <w:p w14:paraId="364A3672" w14:textId="77777777" w:rsidR="007B2D41" w:rsidRPr="00B93D4E" w:rsidRDefault="007B2D41" w:rsidP="007B2D41">
            <w:pPr>
              <w:pStyle w:val="TAL"/>
              <w:rPr>
                <w:noProof/>
                <w:lang w:eastAsia="zh-CN"/>
              </w:rPr>
            </w:pPr>
            <w:r>
              <w:rPr>
                <w:noProof/>
              </w:rPr>
              <w:t>Contains the PCF for the UE callback information necessary for the PCF for the PDU session to send Establishment and Termination event.</w:t>
            </w:r>
          </w:p>
        </w:tc>
        <w:tc>
          <w:tcPr>
            <w:tcW w:w="2412" w:type="dxa"/>
            <w:gridSpan w:val="2"/>
          </w:tcPr>
          <w:p w14:paraId="5817871C" w14:textId="77777777" w:rsidR="007B2D41" w:rsidRPr="00B93D4E" w:rsidRDefault="007B2D41" w:rsidP="007B2D41">
            <w:pPr>
              <w:pStyle w:val="TAL"/>
              <w:rPr>
                <w:rFonts w:cs="Arial"/>
                <w:noProof/>
                <w:szCs w:val="18"/>
              </w:rPr>
            </w:pPr>
            <w:r>
              <w:rPr>
                <w:rFonts w:cs="Arial"/>
                <w:noProof/>
                <w:szCs w:val="18"/>
              </w:rPr>
              <w:t>URSPEnforcement</w:t>
            </w:r>
          </w:p>
        </w:tc>
      </w:tr>
      <w:tr w:rsidR="007B2D41" w14:paraId="56F06F0B" w14:textId="77777777" w:rsidTr="00931135">
        <w:trPr>
          <w:gridAfter w:val="2"/>
          <w:wAfter w:w="77" w:type="dxa"/>
          <w:jc w:val="center"/>
        </w:trPr>
        <w:tc>
          <w:tcPr>
            <w:tcW w:w="2855" w:type="dxa"/>
            <w:gridSpan w:val="2"/>
          </w:tcPr>
          <w:p w14:paraId="398C86E0" w14:textId="77777777" w:rsidR="007B2D41" w:rsidRDefault="007B2D41" w:rsidP="007B2D41">
            <w:pPr>
              <w:pStyle w:val="TAL"/>
            </w:pPr>
            <w:r w:rsidRPr="00563629">
              <w:t>PduSessionInfo</w:t>
            </w:r>
          </w:p>
        </w:tc>
        <w:tc>
          <w:tcPr>
            <w:tcW w:w="1849" w:type="dxa"/>
            <w:gridSpan w:val="2"/>
          </w:tcPr>
          <w:p w14:paraId="5F1F153E" w14:textId="77777777" w:rsidR="007B2D41" w:rsidRDefault="007B2D41" w:rsidP="007B2D41">
            <w:pPr>
              <w:pStyle w:val="TAL"/>
              <w:rPr>
                <w:noProof/>
              </w:rPr>
            </w:pPr>
            <w:r w:rsidRPr="00563629">
              <w:rPr>
                <w:noProof/>
              </w:rPr>
              <w:t>3GPP TS 29.571 [11]</w:t>
            </w:r>
          </w:p>
        </w:tc>
        <w:tc>
          <w:tcPr>
            <w:tcW w:w="2579" w:type="dxa"/>
            <w:gridSpan w:val="2"/>
          </w:tcPr>
          <w:p w14:paraId="467ECB82" w14:textId="77777777" w:rsidR="007B2D41" w:rsidRDefault="007B2D41" w:rsidP="007B2D41">
            <w:pPr>
              <w:pStyle w:val="TAL"/>
              <w:rPr>
                <w:noProof/>
                <w:lang w:eastAsia="zh-CN"/>
              </w:rPr>
            </w:pPr>
            <w:r w:rsidRPr="00563629">
              <w:rPr>
                <w:noProof/>
                <w:lang w:eastAsia="zh-CN"/>
              </w:rPr>
              <w:t>Contains a DNN and SNSSAI combination</w:t>
            </w:r>
          </w:p>
        </w:tc>
        <w:tc>
          <w:tcPr>
            <w:tcW w:w="2412" w:type="dxa"/>
            <w:gridSpan w:val="2"/>
          </w:tcPr>
          <w:p w14:paraId="095207DB" w14:textId="77777777" w:rsidR="007B2D41" w:rsidRDefault="007B2D41" w:rsidP="007B2D41">
            <w:pPr>
              <w:pStyle w:val="TAL"/>
              <w:rPr>
                <w:rFonts w:cs="Arial"/>
                <w:noProof/>
                <w:szCs w:val="18"/>
              </w:rPr>
            </w:pPr>
            <w:r w:rsidRPr="00563629">
              <w:rPr>
                <w:rFonts w:cs="Arial"/>
                <w:noProof/>
                <w:szCs w:val="18"/>
              </w:rPr>
              <w:t>VPLMNSpecificURSP</w:t>
            </w:r>
          </w:p>
          <w:p w14:paraId="2B0416EE" w14:textId="77777777" w:rsidR="007B2D41" w:rsidRDefault="007B2D41" w:rsidP="007B2D41">
            <w:pPr>
              <w:pStyle w:val="TAL"/>
              <w:rPr>
                <w:rFonts w:cs="Arial"/>
                <w:noProof/>
                <w:szCs w:val="18"/>
              </w:rPr>
            </w:pPr>
            <w:r>
              <w:rPr>
                <w:rFonts w:cs="Arial"/>
                <w:noProof/>
                <w:szCs w:val="18"/>
              </w:rPr>
              <w:t>URSPEnforcement</w:t>
            </w:r>
          </w:p>
        </w:tc>
      </w:tr>
      <w:tr w:rsidR="007B2D41" w14:paraId="6861F755" w14:textId="77777777" w:rsidTr="00931135">
        <w:trPr>
          <w:gridAfter w:val="2"/>
          <w:wAfter w:w="77" w:type="dxa"/>
          <w:jc w:val="center"/>
        </w:trPr>
        <w:tc>
          <w:tcPr>
            <w:tcW w:w="2855" w:type="dxa"/>
            <w:gridSpan w:val="2"/>
          </w:tcPr>
          <w:p w14:paraId="60E0D6E1" w14:textId="77777777" w:rsidR="007B2D41" w:rsidRPr="00563629" w:rsidRDefault="007B2D41" w:rsidP="007B2D41">
            <w:pPr>
              <w:pStyle w:val="TAL"/>
            </w:pPr>
            <w:r w:rsidRPr="000861CD">
              <w:t>PduSessionType</w:t>
            </w:r>
          </w:p>
        </w:tc>
        <w:tc>
          <w:tcPr>
            <w:tcW w:w="1849" w:type="dxa"/>
            <w:gridSpan w:val="2"/>
          </w:tcPr>
          <w:p w14:paraId="2CA0666F" w14:textId="55B969AE" w:rsidR="007B2D41" w:rsidRPr="00563629" w:rsidRDefault="007B2D41" w:rsidP="007B2D41">
            <w:pPr>
              <w:pStyle w:val="TAL"/>
              <w:rPr>
                <w:noProof/>
              </w:rPr>
            </w:pPr>
            <w:r w:rsidRPr="000861CD">
              <w:t>3GPP TS 29.571 [</w:t>
            </w:r>
            <w:r w:rsidR="00026A85" w:rsidRPr="000861CD">
              <w:t>1</w:t>
            </w:r>
            <w:r w:rsidR="00026A85">
              <w:t>1</w:t>
            </w:r>
            <w:r w:rsidRPr="000861CD">
              <w:t>]</w:t>
            </w:r>
          </w:p>
        </w:tc>
        <w:tc>
          <w:tcPr>
            <w:tcW w:w="2579" w:type="dxa"/>
            <w:gridSpan w:val="2"/>
          </w:tcPr>
          <w:p w14:paraId="20866AFF" w14:textId="77777777" w:rsidR="007B2D41" w:rsidRPr="00563629" w:rsidRDefault="007B2D41" w:rsidP="007B2D41">
            <w:pPr>
              <w:pStyle w:val="TAL"/>
              <w:rPr>
                <w:noProof/>
                <w:lang w:eastAsia="zh-CN"/>
              </w:rPr>
            </w:pPr>
            <w:r w:rsidRPr="000861CD">
              <w:rPr>
                <w:noProof/>
                <w:lang w:eastAsia="zh-CN"/>
              </w:rPr>
              <w:t>Contains</w:t>
            </w:r>
            <w:r w:rsidRPr="000861CD">
              <w:rPr>
                <w:rFonts w:cs="Arial"/>
                <w:szCs w:val="18"/>
              </w:rPr>
              <w:t xml:space="preserve"> the PDU Session Type</w:t>
            </w:r>
          </w:p>
        </w:tc>
        <w:tc>
          <w:tcPr>
            <w:tcW w:w="2412" w:type="dxa"/>
            <w:gridSpan w:val="2"/>
          </w:tcPr>
          <w:p w14:paraId="5FC374BA" w14:textId="77777777" w:rsidR="007B2D41" w:rsidRPr="00563629" w:rsidRDefault="007B2D41" w:rsidP="007B2D41">
            <w:pPr>
              <w:pStyle w:val="TAL"/>
              <w:rPr>
                <w:rFonts w:cs="Arial"/>
                <w:noProof/>
                <w:szCs w:val="18"/>
              </w:rPr>
            </w:pPr>
            <w:r w:rsidRPr="000861CD">
              <w:rPr>
                <w:rFonts w:cs="Arial"/>
                <w:noProof/>
                <w:szCs w:val="18"/>
              </w:rPr>
              <w:t>URSPEnforcement</w:t>
            </w:r>
          </w:p>
        </w:tc>
      </w:tr>
      <w:tr w:rsidR="007B2D41" w14:paraId="5F2378D7" w14:textId="77777777" w:rsidTr="00931135">
        <w:trPr>
          <w:gridAfter w:val="2"/>
          <w:wAfter w:w="77" w:type="dxa"/>
          <w:jc w:val="center"/>
        </w:trPr>
        <w:tc>
          <w:tcPr>
            <w:tcW w:w="2855" w:type="dxa"/>
            <w:gridSpan w:val="2"/>
          </w:tcPr>
          <w:p w14:paraId="115A6A13" w14:textId="77777777" w:rsidR="007B2D41" w:rsidRDefault="007B2D41" w:rsidP="007B2D41">
            <w:pPr>
              <w:pStyle w:val="TAL"/>
              <w:rPr>
                <w:noProof/>
                <w:lang w:eastAsia="zh-CN"/>
              </w:rPr>
            </w:pPr>
            <w:r>
              <w:rPr>
                <w:noProof/>
                <w:lang w:eastAsia="zh-CN"/>
              </w:rPr>
              <w:t>Pei</w:t>
            </w:r>
          </w:p>
        </w:tc>
        <w:tc>
          <w:tcPr>
            <w:tcW w:w="1849" w:type="dxa"/>
            <w:gridSpan w:val="2"/>
          </w:tcPr>
          <w:p w14:paraId="54A4077C" w14:textId="77777777" w:rsidR="007B2D41" w:rsidRDefault="007B2D41" w:rsidP="007B2D41">
            <w:pPr>
              <w:pStyle w:val="TAL"/>
              <w:rPr>
                <w:noProof/>
              </w:rPr>
            </w:pPr>
            <w:r>
              <w:rPr>
                <w:noProof/>
              </w:rPr>
              <w:t>3GPP TS 29.571 [11]</w:t>
            </w:r>
          </w:p>
        </w:tc>
        <w:tc>
          <w:tcPr>
            <w:tcW w:w="2579" w:type="dxa"/>
            <w:gridSpan w:val="2"/>
          </w:tcPr>
          <w:p w14:paraId="33BFFCCF" w14:textId="77777777" w:rsidR="007B2D41" w:rsidRDefault="007B2D41" w:rsidP="007B2D41">
            <w:pPr>
              <w:pStyle w:val="TAL"/>
              <w:rPr>
                <w:rFonts w:cs="Arial"/>
                <w:noProof/>
                <w:szCs w:val="18"/>
              </w:rPr>
            </w:pPr>
            <w:r>
              <w:rPr>
                <w:noProof/>
                <w:lang w:eastAsia="zh-CN"/>
              </w:rPr>
              <w:t>Permanent Equipment Identifier</w:t>
            </w:r>
          </w:p>
        </w:tc>
        <w:tc>
          <w:tcPr>
            <w:tcW w:w="2412" w:type="dxa"/>
            <w:gridSpan w:val="2"/>
          </w:tcPr>
          <w:p w14:paraId="67526617" w14:textId="77777777" w:rsidR="007B2D41" w:rsidRDefault="007B2D41" w:rsidP="007B2D41">
            <w:pPr>
              <w:pStyle w:val="TAL"/>
              <w:rPr>
                <w:rFonts w:cs="Arial"/>
                <w:noProof/>
                <w:szCs w:val="18"/>
              </w:rPr>
            </w:pPr>
          </w:p>
        </w:tc>
      </w:tr>
      <w:tr w:rsidR="007B2D41" w14:paraId="6F3CE5CF" w14:textId="77777777" w:rsidTr="00931135">
        <w:trPr>
          <w:gridAfter w:val="2"/>
          <w:wAfter w:w="77" w:type="dxa"/>
          <w:jc w:val="center"/>
        </w:trPr>
        <w:tc>
          <w:tcPr>
            <w:tcW w:w="2855" w:type="dxa"/>
            <w:gridSpan w:val="2"/>
          </w:tcPr>
          <w:p w14:paraId="6EDFACF0" w14:textId="77777777" w:rsidR="007B2D41" w:rsidRDefault="007B2D41" w:rsidP="007B2D41">
            <w:pPr>
              <w:pStyle w:val="TAL"/>
              <w:rPr>
                <w:noProof/>
                <w:lang w:eastAsia="zh-CN"/>
              </w:rPr>
            </w:pPr>
            <w:r>
              <w:rPr>
                <w:noProof/>
                <w:lang w:eastAsia="zh-CN"/>
              </w:rPr>
              <w:t>PlmnId</w:t>
            </w:r>
          </w:p>
        </w:tc>
        <w:tc>
          <w:tcPr>
            <w:tcW w:w="1849" w:type="dxa"/>
            <w:gridSpan w:val="2"/>
          </w:tcPr>
          <w:p w14:paraId="15FA756A" w14:textId="77777777" w:rsidR="007B2D41" w:rsidRDefault="007B2D41" w:rsidP="007B2D41">
            <w:pPr>
              <w:pStyle w:val="TAL"/>
              <w:rPr>
                <w:noProof/>
              </w:rPr>
            </w:pPr>
            <w:r>
              <w:rPr>
                <w:noProof/>
              </w:rPr>
              <w:t>3GPP TS 29.571 [11]</w:t>
            </w:r>
          </w:p>
        </w:tc>
        <w:tc>
          <w:tcPr>
            <w:tcW w:w="2579" w:type="dxa"/>
            <w:gridSpan w:val="2"/>
          </w:tcPr>
          <w:p w14:paraId="447731A8" w14:textId="77777777" w:rsidR="007B2D41" w:rsidRDefault="007B2D41" w:rsidP="007B2D41">
            <w:pPr>
              <w:pStyle w:val="TAL"/>
              <w:rPr>
                <w:noProof/>
                <w:lang w:eastAsia="zh-CN"/>
              </w:rPr>
            </w:pPr>
            <w:r>
              <w:rPr>
                <w:rFonts w:cs="Arial"/>
                <w:noProof/>
                <w:szCs w:val="18"/>
              </w:rPr>
              <w:t>Represents a PLMN identifier.</w:t>
            </w:r>
          </w:p>
        </w:tc>
        <w:tc>
          <w:tcPr>
            <w:tcW w:w="2412" w:type="dxa"/>
            <w:gridSpan w:val="2"/>
          </w:tcPr>
          <w:p w14:paraId="2BB8E52E" w14:textId="77777777" w:rsidR="007B2D41" w:rsidRDefault="007B2D41" w:rsidP="007B2D41">
            <w:pPr>
              <w:pStyle w:val="TAL"/>
              <w:rPr>
                <w:rFonts w:cs="Arial"/>
                <w:noProof/>
                <w:szCs w:val="18"/>
              </w:rPr>
            </w:pPr>
          </w:p>
        </w:tc>
      </w:tr>
      <w:tr w:rsidR="007B2D41" w14:paraId="73994CC6" w14:textId="77777777" w:rsidTr="00931135">
        <w:trPr>
          <w:gridAfter w:val="2"/>
          <w:wAfter w:w="77" w:type="dxa"/>
          <w:jc w:val="center"/>
        </w:trPr>
        <w:tc>
          <w:tcPr>
            <w:tcW w:w="2855" w:type="dxa"/>
            <w:gridSpan w:val="2"/>
          </w:tcPr>
          <w:p w14:paraId="0E4916B6" w14:textId="77777777" w:rsidR="007B2D41" w:rsidRDefault="007B2D41" w:rsidP="007B2D41">
            <w:pPr>
              <w:pStyle w:val="TAL"/>
              <w:rPr>
                <w:noProof/>
                <w:lang w:eastAsia="zh-CN"/>
              </w:rPr>
            </w:pPr>
            <w:r>
              <w:rPr>
                <w:noProof/>
              </w:rPr>
              <w:t>PlmnIdNid</w:t>
            </w:r>
          </w:p>
        </w:tc>
        <w:tc>
          <w:tcPr>
            <w:tcW w:w="1849" w:type="dxa"/>
            <w:gridSpan w:val="2"/>
          </w:tcPr>
          <w:p w14:paraId="24F8F5CC" w14:textId="77777777" w:rsidR="007B2D41" w:rsidRDefault="007B2D41" w:rsidP="007B2D41">
            <w:pPr>
              <w:pStyle w:val="TAL"/>
              <w:rPr>
                <w:noProof/>
              </w:rPr>
            </w:pPr>
            <w:r>
              <w:rPr>
                <w:noProof/>
              </w:rPr>
              <w:t>3GPP TS 29.571 [11]</w:t>
            </w:r>
          </w:p>
        </w:tc>
        <w:tc>
          <w:tcPr>
            <w:tcW w:w="2579" w:type="dxa"/>
            <w:gridSpan w:val="2"/>
          </w:tcPr>
          <w:p w14:paraId="7DFA56FE" w14:textId="77777777" w:rsidR="007B2D41" w:rsidRDefault="007B2D41" w:rsidP="007B2D41">
            <w:pPr>
              <w:pStyle w:val="TAL"/>
              <w:rPr>
                <w:rFonts w:cs="Arial"/>
                <w:noProof/>
                <w:szCs w:val="18"/>
              </w:rPr>
            </w:pPr>
            <w:r>
              <w:rPr>
                <w:rFonts w:cs="Arial"/>
                <w:szCs w:val="18"/>
              </w:rPr>
              <w:t>Identifies the</w:t>
            </w:r>
            <w:r>
              <w:t xml:space="preserve"> network: PLMN Identifier</w:t>
            </w:r>
            <w:r>
              <w:rPr>
                <w:rFonts w:cs="Arial"/>
                <w:szCs w:val="18"/>
              </w:rPr>
              <w:t xml:space="preserve"> or the SNPN Identifier </w:t>
            </w:r>
            <w:r>
              <w:t>(</w:t>
            </w:r>
            <w:r w:rsidRPr="00B07AF9">
              <w:rPr>
                <w:rFonts w:eastAsia="SimSun"/>
              </w:rPr>
              <w:t xml:space="preserve">the PLMN </w:t>
            </w:r>
            <w:r>
              <w:t>I</w:t>
            </w:r>
            <w:r w:rsidRPr="00B07AF9">
              <w:t>dentifier</w:t>
            </w:r>
            <w:r w:rsidRPr="00B07AF9">
              <w:rPr>
                <w:rFonts w:eastAsia="SimSun"/>
              </w:rPr>
              <w:t xml:space="preserve"> and the NID</w:t>
            </w:r>
            <w:r>
              <w:t>).</w:t>
            </w:r>
          </w:p>
        </w:tc>
        <w:tc>
          <w:tcPr>
            <w:tcW w:w="2412" w:type="dxa"/>
            <w:gridSpan w:val="2"/>
          </w:tcPr>
          <w:p w14:paraId="07E83DD8" w14:textId="77777777" w:rsidR="007B2D41" w:rsidRDefault="007B2D41" w:rsidP="007B2D41">
            <w:pPr>
              <w:pStyle w:val="TAL"/>
              <w:rPr>
                <w:rFonts w:cs="Arial"/>
                <w:noProof/>
                <w:szCs w:val="18"/>
              </w:rPr>
            </w:pPr>
          </w:p>
        </w:tc>
      </w:tr>
      <w:tr w:rsidR="007B2D41" w14:paraId="3B153285" w14:textId="77777777" w:rsidTr="00931135">
        <w:trPr>
          <w:gridAfter w:val="2"/>
          <w:wAfter w:w="77" w:type="dxa"/>
          <w:jc w:val="center"/>
        </w:trPr>
        <w:tc>
          <w:tcPr>
            <w:tcW w:w="2855" w:type="dxa"/>
            <w:gridSpan w:val="2"/>
          </w:tcPr>
          <w:p w14:paraId="5B2348CE" w14:textId="77777777" w:rsidR="007B2D41" w:rsidRDefault="007B2D41" w:rsidP="007B2D41">
            <w:pPr>
              <w:pStyle w:val="TAL"/>
              <w:rPr>
                <w:lang w:eastAsia="zh-CN"/>
              </w:rPr>
            </w:pPr>
            <w:r>
              <w:rPr>
                <w:lang w:eastAsia="zh-CN"/>
              </w:rPr>
              <w:t>Pr</w:t>
            </w:r>
            <w:r>
              <w:t>esence</w:t>
            </w:r>
            <w:r>
              <w:rPr>
                <w:lang w:eastAsia="zh-CN"/>
              </w:rPr>
              <w:t>Info</w:t>
            </w:r>
          </w:p>
        </w:tc>
        <w:tc>
          <w:tcPr>
            <w:tcW w:w="1849" w:type="dxa"/>
            <w:gridSpan w:val="2"/>
          </w:tcPr>
          <w:p w14:paraId="73ACF0DB" w14:textId="77777777" w:rsidR="007B2D41" w:rsidRDefault="007B2D41" w:rsidP="007B2D41">
            <w:pPr>
              <w:pStyle w:val="TAL"/>
            </w:pPr>
            <w:r>
              <w:t>3GPP TS 29.571 [11]</w:t>
            </w:r>
          </w:p>
        </w:tc>
        <w:tc>
          <w:tcPr>
            <w:tcW w:w="2579" w:type="dxa"/>
            <w:gridSpan w:val="2"/>
          </w:tcPr>
          <w:p w14:paraId="4CA10296" w14:textId="77777777" w:rsidR="007B2D41" w:rsidRDefault="007B2D41" w:rsidP="007B2D41">
            <w:pPr>
              <w:pStyle w:val="TAL"/>
              <w:rPr>
                <w:lang w:eastAsia="zh-CN"/>
              </w:rPr>
            </w:pPr>
            <w:r>
              <w:rPr>
                <w:lang w:eastAsia="zh-CN"/>
              </w:rPr>
              <w:t>Presence reporting area information</w:t>
            </w:r>
          </w:p>
        </w:tc>
        <w:tc>
          <w:tcPr>
            <w:tcW w:w="2412" w:type="dxa"/>
            <w:gridSpan w:val="2"/>
          </w:tcPr>
          <w:p w14:paraId="57ED063D" w14:textId="77777777" w:rsidR="007B2D41" w:rsidRDefault="007B2D41" w:rsidP="007B2D41">
            <w:pPr>
              <w:pStyle w:val="TAL"/>
              <w:rPr>
                <w:rFonts w:cs="Arial"/>
                <w:szCs w:val="18"/>
              </w:rPr>
            </w:pPr>
          </w:p>
        </w:tc>
      </w:tr>
      <w:tr w:rsidR="001725F9" w14:paraId="55C652D2" w14:textId="77777777" w:rsidTr="00931135">
        <w:trPr>
          <w:gridBefore w:val="1"/>
          <w:jc w:val="center"/>
        </w:trPr>
        <w:tc>
          <w:tcPr>
            <w:tcW w:w="2857" w:type="dxa"/>
            <w:gridSpan w:val="2"/>
          </w:tcPr>
          <w:p w14:paraId="157D289F" w14:textId="4DBA7649" w:rsidR="00931135" w:rsidRDefault="00931135" w:rsidP="00931135">
            <w:pPr>
              <w:pStyle w:val="TAL"/>
              <w:rPr>
                <w:lang w:eastAsia="zh-CN"/>
              </w:rPr>
            </w:pPr>
            <w:r>
              <w:rPr>
                <w:lang w:eastAsia="zh-CN"/>
              </w:rPr>
              <w:t>Pr</w:t>
            </w:r>
            <w:r>
              <w:t>esence</w:t>
            </w:r>
            <w:r>
              <w:rPr>
                <w:lang w:eastAsia="zh-CN"/>
              </w:rPr>
              <w:t>InfoRm</w:t>
            </w:r>
          </w:p>
        </w:tc>
        <w:tc>
          <w:tcPr>
            <w:tcW w:w="1850" w:type="dxa"/>
            <w:gridSpan w:val="2"/>
          </w:tcPr>
          <w:p w14:paraId="7D8C0711" w14:textId="0558B1F4" w:rsidR="00931135" w:rsidRDefault="00931135" w:rsidP="00931135">
            <w:pPr>
              <w:pStyle w:val="TAL"/>
            </w:pPr>
            <w:r>
              <w:t>3GPP TS 29.571 [11]</w:t>
            </w:r>
          </w:p>
        </w:tc>
        <w:tc>
          <w:tcPr>
            <w:tcW w:w="2581" w:type="dxa"/>
            <w:gridSpan w:val="2"/>
          </w:tcPr>
          <w:p w14:paraId="7FF816ED" w14:textId="36AF928A" w:rsidR="00931135" w:rsidRDefault="00931135" w:rsidP="00931135">
            <w:pPr>
              <w:pStyle w:val="TAL"/>
              <w:rPr>
                <w:lang w:eastAsia="zh-CN"/>
              </w:rPr>
            </w:pPr>
            <w:r>
              <w:t>This data type is defined in the same way as the "</w:t>
            </w:r>
            <w:r>
              <w:rPr>
                <w:lang w:eastAsia="zh-CN"/>
              </w:rPr>
              <w:t>Pr</w:t>
            </w:r>
            <w:r>
              <w:t>esence</w:t>
            </w:r>
            <w:r>
              <w:rPr>
                <w:lang w:eastAsia="zh-CN"/>
              </w:rPr>
              <w:t>Info</w:t>
            </w:r>
            <w:r>
              <w:t>" data type, but with the OpenAPI "nullable: true" property.</w:t>
            </w:r>
          </w:p>
        </w:tc>
        <w:tc>
          <w:tcPr>
            <w:tcW w:w="2449" w:type="dxa"/>
            <w:gridSpan w:val="3"/>
          </w:tcPr>
          <w:p w14:paraId="6B9476C2" w14:textId="08959B1E" w:rsidR="00931135" w:rsidRDefault="00931135" w:rsidP="00931135">
            <w:pPr>
              <w:pStyle w:val="TAL"/>
              <w:rPr>
                <w:rFonts w:cs="Arial"/>
                <w:szCs w:val="18"/>
              </w:rPr>
            </w:pPr>
            <w:r>
              <w:rPr>
                <w:rFonts w:cs="Arial"/>
                <w:noProof/>
                <w:szCs w:val="18"/>
              </w:rPr>
              <w:t>PresenceInfo</w:t>
            </w:r>
          </w:p>
        </w:tc>
      </w:tr>
      <w:tr w:rsidR="00931135" w14:paraId="1F066E04" w14:textId="77777777" w:rsidTr="00931135">
        <w:trPr>
          <w:gridAfter w:val="2"/>
          <w:wAfter w:w="77" w:type="dxa"/>
          <w:jc w:val="center"/>
        </w:trPr>
        <w:tc>
          <w:tcPr>
            <w:tcW w:w="2855" w:type="dxa"/>
            <w:gridSpan w:val="2"/>
          </w:tcPr>
          <w:p w14:paraId="373FE26C" w14:textId="77777777" w:rsidR="00931135" w:rsidRDefault="00931135" w:rsidP="00931135">
            <w:pPr>
              <w:pStyle w:val="TAL"/>
              <w:rPr>
                <w:noProof/>
                <w:lang w:eastAsia="zh-CN"/>
              </w:rPr>
            </w:pPr>
            <w:r>
              <w:t>ProblemDetails</w:t>
            </w:r>
          </w:p>
        </w:tc>
        <w:tc>
          <w:tcPr>
            <w:tcW w:w="1849" w:type="dxa"/>
            <w:gridSpan w:val="2"/>
          </w:tcPr>
          <w:p w14:paraId="28DE155D" w14:textId="77777777" w:rsidR="00931135" w:rsidRDefault="00931135" w:rsidP="00931135">
            <w:pPr>
              <w:pStyle w:val="TAL"/>
              <w:rPr>
                <w:noProof/>
              </w:rPr>
            </w:pPr>
            <w:r>
              <w:rPr>
                <w:noProof/>
              </w:rPr>
              <w:t>3GPP TS 29.571 [11]</w:t>
            </w:r>
          </w:p>
        </w:tc>
        <w:tc>
          <w:tcPr>
            <w:tcW w:w="2579" w:type="dxa"/>
            <w:gridSpan w:val="2"/>
          </w:tcPr>
          <w:p w14:paraId="6AE6593D" w14:textId="77777777" w:rsidR="00931135" w:rsidRDefault="00931135" w:rsidP="00931135">
            <w:pPr>
              <w:pStyle w:val="TAL"/>
              <w:rPr>
                <w:noProof/>
                <w:lang w:eastAsia="zh-CN"/>
              </w:rPr>
            </w:pPr>
            <w:r>
              <w:rPr>
                <w:noProof/>
                <w:lang w:eastAsia="zh-CN"/>
              </w:rPr>
              <w:t>Contains detailed information about an error response.</w:t>
            </w:r>
          </w:p>
        </w:tc>
        <w:tc>
          <w:tcPr>
            <w:tcW w:w="2412" w:type="dxa"/>
            <w:gridSpan w:val="2"/>
          </w:tcPr>
          <w:p w14:paraId="21FA6BCD" w14:textId="77777777" w:rsidR="00931135" w:rsidRDefault="00931135" w:rsidP="00931135">
            <w:pPr>
              <w:pStyle w:val="TAL"/>
              <w:rPr>
                <w:rFonts w:cs="Arial"/>
                <w:noProof/>
                <w:szCs w:val="18"/>
              </w:rPr>
            </w:pPr>
          </w:p>
        </w:tc>
      </w:tr>
      <w:tr w:rsidR="00931135" w14:paraId="34561C2F" w14:textId="77777777" w:rsidTr="00931135">
        <w:trPr>
          <w:gridAfter w:val="2"/>
          <w:wAfter w:w="77" w:type="dxa"/>
          <w:jc w:val="center"/>
        </w:trPr>
        <w:tc>
          <w:tcPr>
            <w:tcW w:w="2855" w:type="dxa"/>
            <w:gridSpan w:val="2"/>
          </w:tcPr>
          <w:p w14:paraId="54B7616C" w14:textId="77777777" w:rsidR="00931135" w:rsidRDefault="00931135" w:rsidP="00931135">
            <w:pPr>
              <w:pStyle w:val="TAL"/>
              <w:rPr>
                <w:noProof/>
                <w:lang w:eastAsia="zh-CN"/>
              </w:rPr>
            </w:pPr>
            <w:r>
              <w:rPr>
                <w:noProof/>
              </w:rPr>
              <w:t>RatType</w:t>
            </w:r>
          </w:p>
        </w:tc>
        <w:tc>
          <w:tcPr>
            <w:tcW w:w="1849" w:type="dxa"/>
            <w:gridSpan w:val="2"/>
          </w:tcPr>
          <w:p w14:paraId="1A216180" w14:textId="77777777" w:rsidR="00931135" w:rsidRDefault="00931135" w:rsidP="00931135">
            <w:pPr>
              <w:pStyle w:val="TAL"/>
              <w:rPr>
                <w:noProof/>
              </w:rPr>
            </w:pPr>
            <w:r>
              <w:rPr>
                <w:noProof/>
              </w:rPr>
              <w:t>3GPP TS 29.571 [11]</w:t>
            </w:r>
          </w:p>
        </w:tc>
        <w:tc>
          <w:tcPr>
            <w:tcW w:w="2579" w:type="dxa"/>
            <w:gridSpan w:val="2"/>
          </w:tcPr>
          <w:p w14:paraId="0DA6293F" w14:textId="77777777" w:rsidR="00931135" w:rsidRDefault="00931135" w:rsidP="00931135">
            <w:pPr>
              <w:pStyle w:val="TAL"/>
              <w:rPr>
                <w:rFonts w:cs="Arial"/>
                <w:noProof/>
                <w:szCs w:val="18"/>
              </w:rPr>
            </w:pPr>
            <w:r>
              <w:rPr>
                <w:rFonts w:cs="Arial"/>
                <w:noProof/>
                <w:szCs w:val="18"/>
              </w:rPr>
              <w:t>Represents a RAT type.</w:t>
            </w:r>
          </w:p>
        </w:tc>
        <w:tc>
          <w:tcPr>
            <w:tcW w:w="2412" w:type="dxa"/>
            <w:gridSpan w:val="2"/>
          </w:tcPr>
          <w:p w14:paraId="3A88FCC6" w14:textId="77777777" w:rsidR="00931135" w:rsidRDefault="00931135" w:rsidP="00931135">
            <w:pPr>
              <w:pStyle w:val="TAL"/>
              <w:rPr>
                <w:rFonts w:cs="Arial"/>
                <w:noProof/>
                <w:szCs w:val="18"/>
              </w:rPr>
            </w:pPr>
          </w:p>
        </w:tc>
      </w:tr>
      <w:tr w:rsidR="00931135" w14:paraId="6E86483F" w14:textId="77777777" w:rsidTr="00931135">
        <w:trPr>
          <w:gridAfter w:val="2"/>
          <w:wAfter w:w="77" w:type="dxa"/>
          <w:jc w:val="center"/>
        </w:trPr>
        <w:tc>
          <w:tcPr>
            <w:tcW w:w="2855" w:type="dxa"/>
            <w:gridSpan w:val="2"/>
          </w:tcPr>
          <w:p w14:paraId="66841243" w14:textId="77777777" w:rsidR="00931135" w:rsidRDefault="00931135" w:rsidP="00931135">
            <w:pPr>
              <w:pStyle w:val="TAL"/>
            </w:pPr>
            <w:r>
              <w:t>RedirectResponse</w:t>
            </w:r>
          </w:p>
        </w:tc>
        <w:tc>
          <w:tcPr>
            <w:tcW w:w="1849" w:type="dxa"/>
            <w:gridSpan w:val="2"/>
          </w:tcPr>
          <w:p w14:paraId="73BD7059" w14:textId="77777777" w:rsidR="00931135" w:rsidRDefault="00931135" w:rsidP="00931135">
            <w:pPr>
              <w:pStyle w:val="TAL"/>
              <w:rPr>
                <w:noProof/>
              </w:rPr>
            </w:pPr>
            <w:r>
              <w:t>3GPP TS 29.571 [11]</w:t>
            </w:r>
          </w:p>
        </w:tc>
        <w:tc>
          <w:tcPr>
            <w:tcW w:w="2579" w:type="dxa"/>
            <w:gridSpan w:val="2"/>
          </w:tcPr>
          <w:p w14:paraId="458C08A2" w14:textId="77777777" w:rsidR="00931135" w:rsidRDefault="00931135" w:rsidP="00931135">
            <w:pPr>
              <w:pStyle w:val="TAL"/>
              <w:rPr>
                <w:noProof/>
                <w:lang w:eastAsia="zh-CN"/>
              </w:rPr>
            </w:pPr>
            <w:r>
              <w:t>Contains</w:t>
            </w:r>
            <w:r>
              <w:rPr>
                <w:rFonts w:cs="Arial"/>
                <w:szCs w:val="18"/>
                <w:lang w:eastAsia="zh-CN"/>
              </w:rPr>
              <w:t xml:space="preserve"> redirection related information.</w:t>
            </w:r>
          </w:p>
        </w:tc>
        <w:tc>
          <w:tcPr>
            <w:tcW w:w="2412" w:type="dxa"/>
            <w:gridSpan w:val="2"/>
          </w:tcPr>
          <w:p w14:paraId="283403E6" w14:textId="77777777" w:rsidR="00931135" w:rsidRDefault="00931135" w:rsidP="00931135">
            <w:pPr>
              <w:pStyle w:val="TAL"/>
              <w:rPr>
                <w:rFonts w:cs="Arial"/>
                <w:noProof/>
                <w:szCs w:val="18"/>
              </w:rPr>
            </w:pPr>
            <w:r>
              <w:rPr>
                <w:rFonts w:cs="Arial"/>
                <w:szCs w:val="18"/>
              </w:rPr>
              <w:t>ES3XX</w:t>
            </w:r>
          </w:p>
        </w:tc>
      </w:tr>
      <w:tr w:rsidR="00931135" w14:paraId="2E08F7DA" w14:textId="77777777" w:rsidTr="00931135">
        <w:trPr>
          <w:gridAfter w:val="2"/>
          <w:wAfter w:w="77" w:type="dxa"/>
          <w:jc w:val="center"/>
        </w:trPr>
        <w:tc>
          <w:tcPr>
            <w:tcW w:w="2855" w:type="dxa"/>
            <w:gridSpan w:val="2"/>
          </w:tcPr>
          <w:p w14:paraId="308E93D8" w14:textId="77777777" w:rsidR="00931135" w:rsidRDefault="00931135" w:rsidP="00931135">
            <w:pPr>
              <w:pStyle w:val="TAL"/>
              <w:rPr>
                <w:noProof/>
              </w:rPr>
            </w:pPr>
            <w:r>
              <w:t>ServiceName</w:t>
            </w:r>
          </w:p>
        </w:tc>
        <w:tc>
          <w:tcPr>
            <w:tcW w:w="1849" w:type="dxa"/>
            <w:gridSpan w:val="2"/>
          </w:tcPr>
          <w:p w14:paraId="68CAA227" w14:textId="77777777" w:rsidR="00931135" w:rsidRDefault="00931135" w:rsidP="00931135">
            <w:pPr>
              <w:pStyle w:val="TAL"/>
              <w:rPr>
                <w:noProof/>
              </w:rPr>
            </w:pPr>
            <w:r>
              <w:rPr>
                <w:noProof/>
              </w:rPr>
              <w:t>3GPP TS 29.510 [13]</w:t>
            </w:r>
          </w:p>
        </w:tc>
        <w:tc>
          <w:tcPr>
            <w:tcW w:w="2579" w:type="dxa"/>
            <w:gridSpan w:val="2"/>
          </w:tcPr>
          <w:p w14:paraId="40BBA675" w14:textId="77777777" w:rsidR="00931135" w:rsidRDefault="00931135" w:rsidP="00931135">
            <w:pPr>
              <w:pStyle w:val="TAL"/>
              <w:rPr>
                <w:rFonts w:cs="Arial"/>
                <w:noProof/>
                <w:szCs w:val="18"/>
              </w:rPr>
            </w:pPr>
            <w:r>
              <w:rPr>
                <w:rFonts w:cs="Arial"/>
                <w:szCs w:val="18"/>
              </w:rPr>
              <w:t>Name of the service instance.</w:t>
            </w:r>
          </w:p>
        </w:tc>
        <w:tc>
          <w:tcPr>
            <w:tcW w:w="2412" w:type="dxa"/>
            <w:gridSpan w:val="2"/>
          </w:tcPr>
          <w:p w14:paraId="79EDACBE" w14:textId="77777777" w:rsidR="00931135" w:rsidRDefault="00931135" w:rsidP="00931135">
            <w:pPr>
              <w:pStyle w:val="TAL"/>
              <w:rPr>
                <w:rFonts w:cs="Arial"/>
                <w:noProof/>
                <w:szCs w:val="18"/>
              </w:rPr>
            </w:pPr>
          </w:p>
        </w:tc>
      </w:tr>
      <w:tr w:rsidR="00931135" w14:paraId="6A666829" w14:textId="77777777" w:rsidTr="00931135">
        <w:trPr>
          <w:gridAfter w:val="2"/>
          <w:wAfter w:w="77" w:type="dxa"/>
          <w:jc w:val="center"/>
        </w:trPr>
        <w:tc>
          <w:tcPr>
            <w:tcW w:w="2855" w:type="dxa"/>
            <w:gridSpan w:val="2"/>
          </w:tcPr>
          <w:p w14:paraId="29191F5E" w14:textId="77777777" w:rsidR="00931135" w:rsidRDefault="00931135" w:rsidP="00931135">
            <w:pPr>
              <w:pStyle w:val="TAL"/>
            </w:pPr>
            <w:r w:rsidRPr="003107D3">
              <w:t>SatelliteBackhaulCategory</w:t>
            </w:r>
          </w:p>
        </w:tc>
        <w:tc>
          <w:tcPr>
            <w:tcW w:w="1849" w:type="dxa"/>
            <w:gridSpan w:val="2"/>
          </w:tcPr>
          <w:p w14:paraId="43D52354" w14:textId="77777777" w:rsidR="00931135" w:rsidRDefault="00931135" w:rsidP="00931135">
            <w:pPr>
              <w:pStyle w:val="TAL"/>
              <w:rPr>
                <w:noProof/>
              </w:rPr>
            </w:pPr>
            <w:r w:rsidRPr="003107D3">
              <w:t>3GPP TS 29.571 [11]</w:t>
            </w:r>
          </w:p>
        </w:tc>
        <w:tc>
          <w:tcPr>
            <w:tcW w:w="2579" w:type="dxa"/>
            <w:gridSpan w:val="2"/>
          </w:tcPr>
          <w:p w14:paraId="62B9209C" w14:textId="77777777" w:rsidR="00931135" w:rsidRDefault="00931135" w:rsidP="00931135">
            <w:pPr>
              <w:pStyle w:val="TAL"/>
              <w:rPr>
                <w:rFonts w:cs="Arial"/>
                <w:szCs w:val="18"/>
              </w:rPr>
            </w:pPr>
            <w:r w:rsidRPr="003107D3">
              <w:t>Indicates the satellite backhaul category or non-satellite backhaul.</w:t>
            </w:r>
          </w:p>
        </w:tc>
        <w:tc>
          <w:tcPr>
            <w:tcW w:w="2412" w:type="dxa"/>
            <w:gridSpan w:val="2"/>
          </w:tcPr>
          <w:p w14:paraId="7324EB5E" w14:textId="77777777" w:rsidR="00931135" w:rsidRDefault="00931135" w:rsidP="00931135">
            <w:pPr>
              <w:pStyle w:val="TAL"/>
              <w:rPr>
                <w:rFonts w:cs="Arial"/>
                <w:noProof/>
                <w:szCs w:val="18"/>
              </w:rPr>
            </w:pPr>
            <w:r>
              <w:t>En</w:t>
            </w:r>
            <w:r w:rsidRPr="003107D3">
              <w:t>SatBackhaulCategoryChg</w:t>
            </w:r>
          </w:p>
        </w:tc>
      </w:tr>
      <w:tr w:rsidR="00931135" w14:paraId="56705CF1" w14:textId="77777777" w:rsidTr="00931135">
        <w:trPr>
          <w:gridAfter w:val="2"/>
          <w:wAfter w:w="77" w:type="dxa"/>
          <w:jc w:val="center"/>
        </w:trPr>
        <w:tc>
          <w:tcPr>
            <w:tcW w:w="2855" w:type="dxa"/>
            <w:gridSpan w:val="2"/>
          </w:tcPr>
          <w:p w14:paraId="75B6E633" w14:textId="77777777" w:rsidR="00931135" w:rsidRDefault="00931135" w:rsidP="00931135">
            <w:pPr>
              <w:pStyle w:val="TAL"/>
              <w:rPr>
                <w:noProof/>
                <w:lang w:eastAsia="zh-CN"/>
              </w:rPr>
            </w:pPr>
            <w:r>
              <w:t>Snssai</w:t>
            </w:r>
          </w:p>
        </w:tc>
        <w:tc>
          <w:tcPr>
            <w:tcW w:w="1849" w:type="dxa"/>
            <w:gridSpan w:val="2"/>
          </w:tcPr>
          <w:p w14:paraId="04AA35A8" w14:textId="77777777" w:rsidR="00931135" w:rsidRDefault="00931135" w:rsidP="00931135">
            <w:pPr>
              <w:pStyle w:val="TAL"/>
              <w:rPr>
                <w:noProof/>
              </w:rPr>
            </w:pPr>
            <w:r>
              <w:t>3GPP TS 29.571 [11]</w:t>
            </w:r>
          </w:p>
        </w:tc>
        <w:tc>
          <w:tcPr>
            <w:tcW w:w="2579" w:type="dxa"/>
            <w:gridSpan w:val="2"/>
          </w:tcPr>
          <w:p w14:paraId="10D91CB7" w14:textId="77777777" w:rsidR="00931135" w:rsidRDefault="00931135" w:rsidP="00931135">
            <w:pPr>
              <w:pStyle w:val="TAL"/>
              <w:rPr>
                <w:noProof/>
              </w:rPr>
            </w:pPr>
            <w:r>
              <w:rPr>
                <w:rFonts w:cs="Arial"/>
                <w:szCs w:val="18"/>
              </w:rPr>
              <w:t>Represents an S-NSSAI</w:t>
            </w:r>
          </w:p>
        </w:tc>
        <w:tc>
          <w:tcPr>
            <w:tcW w:w="2412" w:type="dxa"/>
            <w:gridSpan w:val="2"/>
          </w:tcPr>
          <w:p w14:paraId="742F522C" w14:textId="77777777" w:rsidR="00931135" w:rsidRDefault="00931135" w:rsidP="00931135">
            <w:pPr>
              <w:pStyle w:val="TAL"/>
              <w:rPr>
                <w:rFonts w:cs="Arial"/>
                <w:noProof/>
                <w:szCs w:val="18"/>
              </w:rPr>
            </w:pPr>
            <w:r>
              <w:rPr>
                <w:rFonts w:cs="Arial"/>
                <w:noProof/>
                <w:szCs w:val="18"/>
              </w:rPr>
              <w:t>SliceAwareANDSP</w:t>
            </w:r>
          </w:p>
        </w:tc>
      </w:tr>
      <w:tr w:rsidR="00931135" w14:paraId="12CCA75D" w14:textId="77777777" w:rsidTr="00931135">
        <w:trPr>
          <w:gridAfter w:val="2"/>
          <w:wAfter w:w="77" w:type="dxa"/>
          <w:jc w:val="center"/>
        </w:trPr>
        <w:tc>
          <w:tcPr>
            <w:tcW w:w="2855" w:type="dxa"/>
            <w:gridSpan w:val="2"/>
          </w:tcPr>
          <w:p w14:paraId="2FAA663D" w14:textId="77777777" w:rsidR="00931135" w:rsidRDefault="00931135" w:rsidP="00931135">
            <w:pPr>
              <w:pStyle w:val="TAL"/>
            </w:pPr>
            <w:r w:rsidRPr="0049464B">
              <w:t>SscMode</w:t>
            </w:r>
          </w:p>
        </w:tc>
        <w:tc>
          <w:tcPr>
            <w:tcW w:w="1849" w:type="dxa"/>
            <w:gridSpan w:val="2"/>
          </w:tcPr>
          <w:p w14:paraId="37210016" w14:textId="77777777" w:rsidR="00931135" w:rsidRDefault="00931135" w:rsidP="00931135">
            <w:pPr>
              <w:pStyle w:val="TAL"/>
            </w:pPr>
            <w:r w:rsidRPr="0013628A">
              <w:t>3GPP</w:t>
            </w:r>
            <w:r>
              <w:t> </w:t>
            </w:r>
            <w:r w:rsidRPr="0013628A">
              <w:t>TS</w:t>
            </w:r>
            <w:r>
              <w:t> </w:t>
            </w:r>
            <w:r w:rsidRPr="0013628A">
              <w:t>29.571</w:t>
            </w:r>
            <w:r>
              <w:t> </w:t>
            </w:r>
            <w:r w:rsidRPr="0013628A">
              <w:t>[1</w:t>
            </w:r>
            <w:r>
              <w:t>1</w:t>
            </w:r>
            <w:r w:rsidRPr="0013628A">
              <w:t>]</w:t>
            </w:r>
          </w:p>
        </w:tc>
        <w:tc>
          <w:tcPr>
            <w:tcW w:w="2579" w:type="dxa"/>
            <w:gridSpan w:val="2"/>
          </w:tcPr>
          <w:p w14:paraId="080D223D" w14:textId="77777777" w:rsidR="00931135" w:rsidRDefault="00931135" w:rsidP="00931135">
            <w:pPr>
              <w:pStyle w:val="TAL"/>
              <w:rPr>
                <w:rFonts w:cs="Arial"/>
                <w:szCs w:val="18"/>
              </w:rPr>
            </w:pPr>
            <w:r w:rsidRPr="0013628A">
              <w:t>Service and session continuity mode.</w:t>
            </w:r>
          </w:p>
        </w:tc>
        <w:tc>
          <w:tcPr>
            <w:tcW w:w="2412" w:type="dxa"/>
            <w:gridSpan w:val="2"/>
          </w:tcPr>
          <w:p w14:paraId="7AE73441" w14:textId="77777777" w:rsidR="00931135" w:rsidRDefault="00931135" w:rsidP="00931135">
            <w:pPr>
              <w:pStyle w:val="TAL"/>
              <w:rPr>
                <w:rFonts w:cs="Arial"/>
                <w:noProof/>
                <w:szCs w:val="18"/>
              </w:rPr>
            </w:pPr>
            <w:r w:rsidRPr="004112B7">
              <w:t>URSPEnforcement</w:t>
            </w:r>
          </w:p>
        </w:tc>
      </w:tr>
      <w:tr w:rsidR="00931135" w14:paraId="0CE16DF1" w14:textId="77777777" w:rsidTr="00931135">
        <w:trPr>
          <w:gridAfter w:val="2"/>
          <w:wAfter w:w="77" w:type="dxa"/>
          <w:jc w:val="center"/>
        </w:trPr>
        <w:tc>
          <w:tcPr>
            <w:tcW w:w="2855" w:type="dxa"/>
            <w:gridSpan w:val="2"/>
          </w:tcPr>
          <w:p w14:paraId="503D571A" w14:textId="77777777" w:rsidR="00931135" w:rsidRDefault="00931135" w:rsidP="00931135">
            <w:pPr>
              <w:pStyle w:val="TAL"/>
              <w:rPr>
                <w:noProof/>
                <w:lang w:eastAsia="zh-CN"/>
              </w:rPr>
            </w:pPr>
            <w:r>
              <w:rPr>
                <w:noProof/>
                <w:lang w:eastAsia="zh-CN"/>
              </w:rPr>
              <w:t>Supi</w:t>
            </w:r>
          </w:p>
        </w:tc>
        <w:tc>
          <w:tcPr>
            <w:tcW w:w="1849" w:type="dxa"/>
            <w:gridSpan w:val="2"/>
          </w:tcPr>
          <w:p w14:paraId="5C4362C0" w14:textId="77777777" w:rsidR="00931135" w:rsidRDefault="00931135" w:rsidP="00931135">
            <w:pPr>
              <w:pStyle w:val="TAL"/>
              <w:rPr>
                <w:noProof/>
              </w:rPr>
            </w:pPr>
            <w:r>
              <w:rPr>
                <w:noProof/>
              </w:rPr>
              <w:t>3GPP TS 29.571 [11]</w:t>
            </w:r>
          </w:p>
        </w:tc>
        <w:tc>
          <w:tcPr>
            <w:tcW w:w="2579" w:type="dxa"/>
            <w:gridSpan w:val="2"/>
          </w:tcPr>
          <w:p w14:paraId="20304594" w14:textId="77777777" w:rsidR="00931135" w:rsidRDefault="00931135" w:rsidP="00931135">
            <w:pPr>
              <w:pStyle w:val="TAL"/>
              <w:rPr>
                <w:rFonts w:cs="Arial"/>
                <w:noProof/>
                <w:szCs w:val="18"/>
              </w:rPr>
            </w:pPr>
            <w:r>
              <w:rPr>
                <w:noProof/>
              </w:rPr>
              <w:t>Subscription Permanent Identifier</w:t>
            </w:r>
          </w:p>
        </w:tc>
        <w:tc>
          <w:tcPr>
            <w:tcW w:w="2412" w:type="dxa"/>
            <w:gridSpan w:val="2"/>
          </w:tcPr>
          <w:p w14:paraId="76EA12D5" w14:textId="77777777" w:rsidR="00931135" w:rsidRDefault="00931135" w:rsidP="00931135">
            <w:pPr>
              <w:pStyle w:val="TAL"/>
              <w:rPr>
                <w:rFonts w:cs="Arial"/>
                <w:noProof/>
                <w:szCs w:val="18"/>
              </w:rPr>
            </w:pPr>
          </w:p>
        </w:tc>
      </w:tr>
      <w:tr w:rsidR="00931135" w14:paraId="4A976ADC" w14:textId="77777777" w:rsidTr="00931135">
        <w:trPr>
          <w:gridAfter w:val="2"/>
          <w:wAfter w:w="77" w:type="dxa"/>
          <w:jc w:val="center"/>
        </w:trPr>
        <w:tc>
          <w:tcPr>
            <w:tcW w:w="2855" w:type="dxa"/>
            <w:gridSpan w:val="2"/>
          </w:tcPr>
          <w:p w14:paraId="3F437411" w14:textId="77777777" w:rsidR="00931135" w:rsidRDefault="00931135" w:rsidP="00931135">
            <w:pPr>
              <w:pStyle w:val="TAL"/>
              <w:rPr>
                <w:noProof/>
              </w:rPr>
            </w:pPr>
            <w:r>
              <w:rPr>
                <w:noProof/>
                <w:lang w:eastAsia="zh-CN"/>
              </w:rPr>
              <w:t>SupportedFeatures</w:t>
            </w:r>
          </w:p>
        </w:tc>
        <w:tc>
          <w:tcPr>
            <w:tcW w:w="1849" w:type="dxa"/>
            <w:gridSpan w:val="2"/>
          </w:tcPr>
          <w:p w14:paraId="19C88EE3" w14:textId="77777777" w:rsidR="00931135" w:rsidRDefault="00931135" w:rsidP="00931135">
            <w:pPr>
              <w:pStyle w:val="TAL"/>
              <w:rPr>
                <w:noProof/>
              </w:rPr>
            </w:pPr>
            <w:r>
              <w:rPr>
                <w:noProof/>
              </w:rPr>
              <w:t>3GPP TS 29.571 [11]</w:t>
            </w:r>
          </w:p>
        </w:tc>
        <w:tc>
          <w:tcPr>
            <w:tcW w:w="2579" w:type="dxa"/>
            <w:gridSpan w:val="2"/>
          </w:tcPr>
          <w:p w14:paraId="3E1E64B8" w14:textId="77777777" w:rsidR="00931135" w:rsidRDefault="00931135" w:rsidP="00931135">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2412" w:type="dxa"/>
            <w:gridSpan w:val="2"/>
          </w:tcPr>
          <w:p w14:paraId="2F0AC0E9" w14:textId="77777777" w:rsidR="00931135" w:rsidRDefault="00931135" w:rsidP="00931135">
            <w:pPr>
              <w:pStyle w:val="TAL"/>
              <w:rPr>
                <w:rFonts w:cs="Arial"/>
                <w:noProof/>
                <w:szCs w:val="18"/>
              </w:rPr>
            </w:pPr>
          </w:p>
        </w:tc>
      </w:tr>
      <w:tr w:rsidR="00931135" w14:paraId="009749CE" w14:textId="77777777" w:rsidTr="00931135">
        <w:trPr>
          <w:gridAfter w:val="2"/>
          <w:wAfter w:w="77" w:type="dxa"/>
          <w:jc w:val="center"/>
        </w:trPr>
        <w:tc>
          <w:tcPr>
            <w:tcW w:w="2855" w:type="dxa"/>
            <w:gridSpan w:val="2"/>
          </w:tcPr>
          <w:p w14:paraId="2DEB46F3" w14:textId="77777777" w:rsidR="00931135" w:rsidRDefault="00931135" w:rsidP="00931135">
            <w:pPr>
              <w:pStyle w:val="TAL"/>
              <w:rPr>
                <w:noProof/>
                <w:lang w:eastAsia="zh-CN"/>
              </w:rPr>
            </w:pPr>
            <w:r>
              <w:rPr>
                <w:noProof/>
              </w:rPr>
              <w:t>TimeZone</w:t>
            </w:r>
          </w:p>
        </w:tc>
        <w:tc>
          <w:tcPr>
            <w:tcW w:w="1849" w:type="dxa"/>
            <w:gridSpan w:val="2"/>
          </w:tcPr>
          <w:p w14:paraId="360DA7A1" w14:textId="77777777" w:rsidR="00931135" w:rsidRDefault="00931135" w:rsidP="00931135">
            <w:pPr>
              <w:pStyle w:val="TAL"/>
              <w:rPr>
                <w:noProof/>
              </w:rPr>
            </w:pPr>
            <w:r>
              <w:rPr>
                <w:noProof/>
              </w:rPr>
              <w:t>3GPP TS 29.571 [11]</w:t>
            </w:r>
          </w:p>
        </w:tc>
        <w:tc>
          <w:tcPr>
            <w:tcW w:w="2579" w:type="dxa"/>
            <w:gridSpan w:val="2"/>
          </w:tcPr>
          <w:p w14:paraId="44E48CAD" w14:textId="77777777" w:rsidR="00931135" w:rsidRDefault="00931135" w:rsidP="00931135">
            <w:pPr>
              <w:pStyle w:val="TAL"/>
              <w:rPr>
                <w:rFonts w:cs="Arial"/>
                <w:noProof/>
                <w:szCs w:val="18"/>
              </w:rPr>
            </w:pPr>
            <w:r>
              <w:rPr>
                <w:rFonts w:cs="Arial"/>
                <w:noProof/>
                <w:szCs w:val="18"/>
              </w:rPr>
              <w:t>Represents a time zone.</w:t>
            </w:r>
          </w:p>
        </w:tc>
        <w:tc>
          <w:tcPr>
            <w:tcW w:w="2412" w:type="dxa"/>
            <w:gridSpan w:val="2"/>
          </w:tcPr>
          <w:p w14:paraId="0EF5A3BD" w14:textId="77777777" w:rsidR="00931135" w:rsidRDefault="00931135" w:rsidP="00931135">
            <w:pPr>
              <w:pStyle w:val="TAL"/>
              <w:rPr>
                <w:rFonts w:cs="Arial"/>
                <w:noProof/>
                <w:szCs w:val="18"/>
              </w:rPr>
            </w:pPr>
          </w:p>
        </w:tc>
      </w:tr>
      <w:tr w:rsidR="00931135" w14:paraId="1EA6B6DF" w14:textId="77777777" w:rsidTr="00931135">
        <w:trPr>
          <w:gridAfter w:val="2"/>
          <w:wAfter w:w="77" w:type="dxa"/>
          <w:jc w:val="center"/>
        </w:trPr>
        <w:tc>
          <w:tcPr>
            <w:tcW w:w="2855" w:type="dxa"/>
            <w:gridSpan w:val="2"/>
          </w:tcPr>
          <w:p w14:paraId="46F70388" w14:textId="77777777" w:rsidR="00931135" w:rsidRDefault="00931135" w:rsidP="00931135">
            <w:pPr>
              <w:pStyle w:val="TAL"/>
              <w:rPr>
                <w:noProof/>
              </w:rPr>
            </w:pPr>
            <w:r>
              <w:rPr>
                <w:noProof/>
              </w:rPr>
              <w:t>Uinteger</w:t>
            </w:r>
          </w:p>
        </w:tc>
        <w:tc>
          <w:tcPr>
            <w:tcW w:w="1849" w:type="dxa"/>
            <w:gridSpan w:val="2"/>
          </w:tcPr>
          <w:p w14:paraId="0D4F4BE2" w14:textId="77777777" w:rsidR="00931135" w:rsidRDefault="00931135" w:rsidP="00931135">
            <w:pPr>
              <w:pStyle w:val="TAL"/>
              <w:rPr>
                <w:noProof/>
              </w:rPr>
            </w:pPr>
            <w:r>
              <w:rPr>
                <w:noProof/>
              </w:rPr>
              <w:t>3GPP TS 29.571 [11]</w:t>
            </w:r>
          </w:p>
        </w:tc>
        <w:tc>
          <w:tcPr>
            <w:tcW w:w="2579" w:type="dxa"/>
            <w:gridSpan w:val="2"/>
          </w:tcPr>
          <w:p w14:paraId="361EC304" w14:textId="77777777" w:rsidR="00931135" w:rsidRDefault="00931135" w:rsidP="00931135">
            <w:pPr>
              <w:pStyle w:val="TAL"/>
              <w:rPr>
                <w:rFonts w:cs="Arial"/>
                <w:noProof/>
                <w:szCs w:val="18"/>
              </w:rPr>
            </w:pPr>
            <w:r>
              <w:rPr>
                <w:rFonts w:cs="Arial"/>
                <w:noProof/>
                <w:szCs w:val="18"/>
              </w:rPr>
              <w:t>Unsigned integer.</w:t>
            </w:r>
          </w:p>
        </w:tc>
        <w:tc>
          <w:tcPr>
            <w:tcW w:w="2412" w:type="dxa"/>
            <w:gridSpan w:val="2"/>
          </w:tcPr>
          <w:p w14:paraId="552C46D8" w14:textId="77777777" w:rsidR="00931135" w:rsidRDefault="00931135" w:rsidP="00931135">
            <w:pPr>
              <w:pStyle w:val="TAL"/>
              <w:rPr>
                <w:rFonts w:cs="Arial"/>
                <w:noProof/>
                <w:szCs w:val="18"/>
              </w:rPr>
            </w:pPr>
          </w:p>
        </w:tc>
      </w:tr>
      <w:tr w:rsidR="00931135" w14:paraId="154C8640" w14:textId="77777777" w:rsidTr="00931135">
        <w:trPr>
          <w:gridAfter w:val="2"/>
          <w:wAfter w:w="77" w:type="dxa"/>
          <w:jc w:val="center"/>
        </w:trPr>
        <w:tc>
          <w:tcPr>
            <w:tcW w:w="2855" w:type="dxa"/>
            <w:gridSpan w:val="2"/>
          </w:tcPr>
          <w:p w14:paraId="7CC239C9" w14:textId="77777777" w:rsidR="00931135" w:rsidRDefault="00931135" w:rsidP="00931135">
            <w:pPr>
              <w:pStyle w:val="TAL"/>
              <w:rPr>
                <w:noProof/>
              </w:rPr>
            </w:pPr>
            <w:r>
              <w:rPr>
                <w:noProof/>
              </w:rPr>
              <w:t>Uri</w:t>
            </w:r>
          </w:p>
        </w:tc>
        <w:tc>
          <w:tcPr>
            <w:tcW w:w="1849" w:type="dxa"/>
            <w:gridSpan w:val="2"/>
          </w:tcPr>
          <w:p w14:paraId="422FDDBD" w14:textId="77777777" w:rsidR="00931135" w:rsidRDefault="00931135" w:rsidP="00931135">
            <w:pPr>
              <w:pStyle w:val="TAL"/>
              <w:rPr>
                <w:noProof/>
              </w:rPr>
            </w:pPr>
            <w:r>
              <w:rPr>
                <w:noProof/>
              </w:rPr>
              <w:t>3GPP TS 29.571 [11]</w:t>
            </w:r>
          </w:p>
        </w:tc>
        <w:tc>
          <w:tcPr>
            <w:tcW w:w="2579" w:type="dxa"/>
            <w:gridSpan w:val="2"/>
          </w:tcPr>
          <w:p w14:paraId="415A701B" w14:textId="77777777" w:rsidR="00931135" w:rsidRDefault="00931135" w:rsidP="00931135">
            <w:pPr>
              <w:pStyle w:val="TAL"/>
              <w:rPr>
                <w:rFonts w:cs="Arial"/>
                <w:noProof/>
                <w:szCs w:val="18"/>
              </w:rPr>
            </w:pPr>
            <w:r>
              <w:rPr>
                <w:rFonts w:cs="Arial"/>
                <w:noProof/>
                <w:szCs w:val="18"/>
              </w:rPr>
              <w:t>Represents a URI.</w:t>
            </w:r>
          </w:p>
        </w:tc>
        <w:tc>
          <w:tcPr>
            <w:tcW w:w="2412" w:type="dxa"/>
            <w:gridSpan w:val="2"/>
          </w:tcPr>
          <w:p w14:paraId="458B8A7C" w14:textId="77777777" w:rsidR="00931135" w:rsidRDefault="00931135" w:rsidP="00931135">
            <w:pPr>
              <w:pStyle w:val="TAL"/>
              <w:rPr>
                <w:rFonts w:cs="Arial"/>
                <w:noProof/>
                <w:szCs w:val="18"/>
              </w:rPr>
            </w:pPr>
          </w:p>
        </w:tc>
      </w:tr>
      <w:tr w:rsidR="00931135" w14:paraId="443B6E2F" w14:textId="77777777" w:rsidTr="00931135">
        <w:trPr>
          <w:gridAfter w:val="2"/>
          <w:wAfter w:w="77" w:type="dxa"/>
          <w:jc w:val="center"/>
        </w:trPr>
        <w:tc>
          <w:tcPr>
            <w:tcW w:w="2855" w:type="dxa"/>
            <w:gridSpan w:val="2"/>
          </w:tcPr>
          <w:p w14:paraId="33C6F881" w14:textId="77777777" w:rsidR="00931135" w:rsidRDefault="00931135" w:rsidP="00931135">
            <w:pPr>
              <w:pStyle w:val="TAL"/>
              <w:rPr>
                <w:noProof/>
              </w:rPr>
            </w:pPr>
            <w:r>
              <w:rPr>
                <w:noProof/>
              </w:rPr>
              <w:t>UrspEnforcementInfo</w:t>
            </w:r>
          </w:p>
        </w:tc>
        <w:tc>
          <w:tcPr>
            <w:tcW w:w="1849" w:type="dxa"/>
            <w:gridSpan w:val="2"/>
          </w:tcPr>
          <w:p w14:paraId="733829A1" w14:textId="77777777" w:rsidR="00931135" w:rsidRDefault="00931135" w:rsidP="00931135">
            <w:pPr>
              <w:pStyle w:val="TAL"/>
              <w:rPr>
                <w:noProof/>
              </w:rPr>
            </w:pPr>
            <w:r>
              <w:rPr>
                <w:lang w:eastAsia="en-GB"/>
              </w:rPr>
              <w:t>3GPP TS 29.512</w:t>
            </w:r>
            <w:r>
              <w:rPr>
                <w:noProof/>
              </w:rPr>
              <w:t> [31]</w:t>
            </w:r>
          </w:p>
        </w:tc>
        <w:tc>
          <w:tcPr>
            <w:tcW w:w="2579" w:type="dxa"/>
            <w:gridSpan w:val="2"/>
          </w:tcPr>
          <w:p w14:paraId="4CA1EB3E" w14:textId="77777777" w:rsidR="00931135" w:rsidRDefault="00931135" w:rsidP="00931135">
            <w:pPr>
              <w:pStyle w:val="TAL"/>
              <w:rPr>
                <w:rFonts w:cs="Arial"/>
                <w:noProof/>
                <w:szCs w:val="18"/>
              </w:rPr>
            </w:pPr>
            <w:r>
              <w:rPr>
                <w:rFonts w:cs="Arial"/>
                <w:noProof/>
                <w:szCs w:val="18"/>
              </w:rPr>
              <w:t>URSP rule enforcement information as received from the UE.</w:t>
            </w:r>
          </w:p>
        </w:tc>
        <w:tc>
          <w:tcPr>
            <w:tcW w:w="2412" w:type="dxa"/>
            <w:gridSpan w:val="2"/>
          </w:tcPr>
          <w:p w14:paraId="7ACA76C5" w14:textId="77777777" w:rsidR="00931135" w:rsidRDefault="00931135" w:rsidP="00931135">
            <w:pPr>
              <w:pStyle w:val="TAL"/>
              <w:rPr>
                <w:rFonts w:cs="Arial"/>
                <w:noProof/>
                <w:szCs w:val="18"/>
              </w:rPr>
            </w:pPr>
            <w:r>
              <w:t>URSPEnforcement</w:t>
            </w:r>
          </w:p>
        </w:tc>
      </w:tr>
      <w:tr w:rsidR="00931135" w14:paraId="574A011E" w14:textId="77777777" w:rsidTr="00931135">
        <w:trPr>
          <w:gridAfter w:val="2"/>
          <w:wAfter w:w="77" w:type="dxa"/>
          <w:jc w:val="center"/>
        </w:trPr>
        <w:tc>
          <w:tcPr>
            <w:tcW w:w="2855" w:type="dxa"/>
            <w:gridSpan w:val="2"/>
          </w:tcPr>
          <w:p w14:paraId="36FEDC6A" w14:textId="77777777" w:rsidR="00931135" w:rsidRDefault="00931135" w:rsidP="00931135">
            <w:pPr>
              <w:pStyle w:val="TAL"/>
              <w:rPr>
                <w:noProof/>
              </w:rPr>
            </w:pPr>
            <w:r>
              <w:rPr>
                <w:noProof/>
              </w:rPr>
              <w:t>UrspRuleRequest</w:t>
            </w:r>
          </w:p>
        </w:tc>
        <w:tc>
          <w:tcPr>
            <w:tcW w:w="1849" w:type="dxa"/>
            <w:gridSpan w:val="2"/>
          </w:tcPr>
          <w:p w14:paraId="6A5A9217" w14:textId="77777777" w:rsidR="00931135" w:rsidRDefault="00931135" w:rsidP="00931135">
            <w:pPr>
              <w:pStyle w:val="TAL"/>
              <w:rPr>
                <w:lang w:eastAsia="en-GB"/>
              </w:rPr>
            </w:pPr>
            <w:r>
              <w:t>3GPP TS 29.522</w:t>
            </w:r>
            <w:r>
              <w:rPr>
                <w:noProof/>
              </w:rPr>
              <w:t> [41]</w:t>
            </w:r>
          </w:p>
        </w:tc>
        <w:tc>
          <w:tcPr>
            <w:tcW w:w="2579" w:type="dxa"/>
            <w:gridSpan w:val="2"/>
          </w:tcPr>
          <w:p w14:paraId="2FA3766A" w14:textId="77777777" w:rsidR="00931135" w:rsidRDefault="00931135" w:rsidP="00931135">
            <w:pPr>
              <w:pStyle w:val="TAL"/>
              <w:rPr>
                <w:rFonts w:cs="Arial"/>
                <w:noProof/>
                <w:szCs w:val="18"/>
              </w:rPr>
            </w:pPr>
            <w:r>
              <w:rPr>
                <w:rFonts w:cs="Arial"/>
                <w:noProof/>
                <w:szCs w:val="18"/>
              </w:rPr>
              <w:t>URSP rule guidance information</w:t>
            </w:r>
          </w:p>
        </w:tc>
        <w:tc>
          <w:tcPr>
            <w:tcW w:w="2412" w:type="dxa"/>
            <w:gridSpan w:val="2"/>
          </w:tcPr>
          <w:p w14:paraId="2D02963A" w14:textId="77777777" w:rsidR="00931135" w:rsidRDefault="00931135" w:rsidP="00931135">
            <w:pPr>
              <w:pStyle w:val="TAL"/>
            </w:pPr>
            <w:r>
              <w:rPr>
                <w:rFonts w:cs="Arial"/>
                <w:noProof/>
                <w:szCs w:val="18"/>
              </w:rPr>
              <w:t>VPLMNSpecificURSP</w:t>
            </w:r>
          </w:p>
        </w:tc>
      </w:tr>
      <w:tr w:rsidR="00931135" w14:paraId="59442271" w14:textId="77777777" w:rsidTr="00931135">
        <w:trPr>
          <w:gridAfter w:val="2"/>
          <w:wAfter w:w="77" w:type="dxa"/>
          <w:jc w:val="center"/>
        </w:trPr>
        <w:tc>
          <w:tcPr>
            <w:tcW w:w="2855" w:type="dxa"/>
            <w:gridSpan w:val="2"/>
          </w:tcPr>
          <w:p w14:paraId="4D19B1C4" w14:textId="77777777" w:rsidR="00931135" w:rsidRDefault="00931135" w:rsidP="00931135">
            <w:pPr>
              <w:pStyle w:val="TAL"/>
              <w:rPr>
                <w:noProof/>
              </w:rPr>
            </w:pPr>
            <w:r>
              <w:rPr>
                <w:noProof/>
              </w:rPr>
              <w:t>UserLocation</w:t>
            </w:r>
          </w:p>
        </w:tc>
        <w:tc>
          <w:tcPr>
            <w:tcW w:w="1849" w:type="dxa"/>
            <w:gridSpan w:val="2"/>
          </w:tcPr>
          <w:p w14:paraId="6DC58C2F" w14:textId="77777777" w:rsidR="00931135" w:rsidRDefault="00931135" w:rsidP="00931135">
            <w:pPr>
              <w:pStyle w:val="TAL"/>
              <w:rPr>
                <w:noProof/>
              </w:rPr>
            </w:pPr>
            <w:r>
              <w:rPr>
                <w:noProof/>
              </w:rPr>
              <w:t>3GPP TS 29.571 [11]</w:t>
            </w:r>
          </w:p>
        </w:tc>
        <w:tc>
          <w:tcPr>
            <w:tcW w:w="2579" w:type="dxa"/>
            <w:gridSpan w:val="2"/>
          </w:tcPr>
          <w:p w14:paraId="4E9FDB10" w14:textId="77777777" w:rsidR="00931135" w:rsidRDefault="00931135" w:rsidP="00931135">
            <w:pPr>
              <w:pStyle w:val="TAL"/>
              <w:rPr>
                <w:rFonts w:cs="Arial"/>
                <w:noProof/>
                <w:szCs w:val="18"/>
              </w:rPr>
            </w:pPr>
            <w:r>
              <w:rPr>
                <w:rFonts w:cs="Arial"/>
                <w:noProof/>
                <w:szCs w:val="18"/>
              </w:rPr>
              <w:t>Contains User Location information.</w:t>
            </w:r>
          </w:p>
        </w:tc>
        <w:tc>
          <w:tcPr>
            <w:tcW w:w="2412" w:type="dxa"/>
            <w:gridSpan w:val="2"/>
          </w:tcPr>
          <w:p w14:paraId="65A3D58B" w14:textId="77777777" w:rsidR="00931135" w:rsidRDefault="00931135" w:rsidP="00931135">
            <w:pPr>
              <w:pStyle w:val="TAL"/>
              <w:rPr>
                <w:rFonts w:cs="Arial"/>
                <w:noProof/>
                <w:szCs w:val="18"/>
              </w:rPr>
            </w:pPr>
          </w:p>
        </w:tc>
      </w:tr>
    </w:tbl>
    <w:p w14:paraId="25EA26F0" w14:textId="77777777" w:rsidR="006C3F4E" w:rsidRDefault="006C3F4E">
      <w:pPr>
        <w:rPr>
          <w:noProof/>
        </w:rPr>
      </w:pPr>
    </w:p>
    <w:p w14:paraId="22E48F85" w14:textId="77777777" w:rsidR="006C3F4E" w:rsidRDefault="006C3F4E">
      <w:pPr>
        <w:pStyle w:val="Heading3"/>
        <w:rPr>
          <w:noProof/>
        </w:rPr>
      </w:pPr>
      <w:bookmarkStart w:id="2106" w:name="_Toc28013432"/>
      <w:bookmarkStart w:id="2107" w:name="_Toc34222345"/>
      <w:bookmarkStart w:id="2108" w:name="_Toc36040528"/>
      <w:bookmarkStart w:id="2109" w:name="_Toc39134457"/>
      <w:bookmarkStart w:id="2110" w:name="_Toc43283404"/>
      <w:bookmarkStart w:id="2111" w:name="_Toc45134444"/>
      <w:bookmarkStart w:id="2112" w:name="_Toc49930044"/>
      <w:bookmarkStart w:id="2113" w:name="_Toc50024164"/>
      <w:bookmarkStart w:id="2114" w:name="_Toc51763652"/>
      <w:bookmarkStart w:id="2115" w:name="_Toc56594516"/>
      <w:bookmarkStart w:id="2116" w:name="_Toc67493858"/>
      <w:bookmarkStart w:id="2117" w:name="_Toc68169762"/>
      <w:bookmarkStart w:id="2118" w:name="_Toc73459372"/>
      <w:bookmarkStart w:id="2119" w:name="_Toc73459495"/>
      <w:bookmarkStart w:id="2120" w:name="_Toc74743032"/>
      <w:bookmarkStart w:id="2121" w:name="_Toc112918317"/>
      <w:bookmarkStart w:id="2122" w:name="_Toc120652818"/>
      <w:bookmarkStart w:id="2123" w:name="_Toc129205605"/>
      <w:bookmarkStart w:id="2124" w:name="_Toc129244424"/>
      <w:bookmarkStart w:id="2125" w:name="_Toc136530198"/>
      <w:bookmarkStart w:id="2126" w:name="_Toc136614795"/>
      <w:bookmarkStart w:id="2127" w:name="_Toc148460922"/>
      <w:bookmarkStart w:id="2128" w:name="_Toc151914919"/>
      <w:bookmarkStart w:id="2129" w:name="_Toc175739037"/>
      <w:bookmarkStart w:id="2130" w:name="_Toc183635351"/>
      <w:bookmarkStart w:id="2131" w:name="_Toc183639200"/>
      <w:r>
        <w:rPr>
          <w:noProof/>
        </w:rPr>
        <w:t>5.6.2</w:t>
      </w:r>
      <w:r>
        <w:rPr>
          <w:noProof/>
        </w:rPr>
        <w:tab/>
        <w:t>Structured data types</w:t>
      </w:r>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p>
    <w:p w14:paraId="35629BFC" w14:textId="77777777" w:rsidR="006C3F4E" w:rsidRDefault="006C3F4E">
      <w:pPr>
        <w:pStyle w:val="Heading4"/>
        <w:rPr>
          <w:noProof/>
        </w:rPr>
      </w:pPr>
      <w:bookmarkStart w:id="2132" w:name="_Toc28013433"/>
      <w:bookmarkStart w:id="2133" w:name="_Toc34222346"/>
      <w:bookmarkStart w:id="2134" w:name="_Toc36040529"/>
      <w:bookmarkStart w:id="2135" w:name="_Toc39134458"/>
      <w:bookmarkStart w:id="2136" w:name="_Toc43283405"/>
      <w:bookmarkStart w:id="2137" w:name="_Toc45134445"/>
      <w:bookmarkStart w:id="2138" w:name="_Toc49930045"/>
      <w:bookmarkStart w:id="2139" w:name="_Toc50024165"/>
      <w:bookmarkStart w:id="2140" w:name="_Toc51763653"/>
      <w:bookmarkStart w:id="2141" w:name="_Toc56594517"/>
      <w:bookmarkStart w:id="2142" w:name="_Toc67493859"/>
      <w:bookmarkStart w:id="2143" w:name="_Toc68169763"/>
      <w:bookmarkStart w:id="2144" w:name="_Toc73459373"/>
      <w:bookmarkStart w:id="2145" w:name="_Toc73459496"/>
      <w:bookmarkStart w:id="2146" w:name="_Toc74743033"/>
      <w:bookmarkStart w:id="2147" w:name="_Toc112918318"/>
      <w:bookmarkStart w:id="2148" w:name="_Toc120652819"/>
      <w:bookmarkStart w:id="2149" w:name="_Toc129205606"/>
      <w:bookmarkStart w:id="2150" w:name="_Toc129244425"/>
      <w:bookmarkStart w:id="2151" w:name="_Toc136530199"/>
      <w:bookmarkStart w:id="2152" w:name="_Toc136614796"/>
      <w:bookmarkStart w:id="2153" w:name="_Toc148460923"/>
      <w:bookmarkStart w:id="2154" w:name="_Toc151914920"/>
      <w:bookmarkStart w:id="2155" w:name="_Toc175739038"/>
      <w:bookmarkStart w:id="2156" w:name="_Toc183635352"/>
      <w:bookmarkStart w:id="2157" w:name="_Toc183639201"/>
      <w:r>
        <w:rPr>
          <w:noProof/>
        </w:rPr>
        <w:t>5.6.2.1</w:t>
      </w:r>
      <w:r>
        <w:rPr>
          <w:noProof/>
        </w:rPr>
        <w:tab/>
        <w:t>Introduction</w:t>
      </w:r>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p>
    <w:p w14:paraId="2306F501" w14:textId="77777777" w:rsidR="006C3F4E" w:rsidRDefault="006C3F4E">
      <w:pPr>
        <w:rPr>
          <w:noProof/>
        </w:rPr>
      </w:pPr>
      <w:r>
        <w:rPr>
          <w:noProof/>
        </w:rPr>
        <w:t xml:space="preserve">This </w:t>
      </w:r>
      <w:r w:rsidR="00CF38F2">
        <w:rPr>
          <w:noProof/>
        </w:rPr>
        <w:t>clause</w:t>
      </w:r>
      <w:r>
        <w:rPr>
          <w:noProof/>
        </w:rPr>
        <w:t xml:space="preserve"> defines the structures to be used in resource representations. </w:t>
      </w:r>
    </w:p>
    <w:p w14:paraId="5CF1F4C3" w14:textId="77777777" w:rsidR="006C3F4E" w:rsidRDefault="006C3F4E">
      <w:pPr>
        <w:pStyle w:val="Heading4"/>
        <w:rPr>
          <w:noProof/>
        </w:rPr>
      </w:pPr>
      <w:bookmarkStart w:id="2158" w:name="_Toc28013434"/>
      <w:bookmarkStart w:id="2159" w:name="_Toc34222347"/>
      <w:bookmarkStart w:id="2160" w:name="_Toc36040530"/>
      <w:bookmarkStart w:id="2161" w:name="_Toc39134459"/>
      <w:bookmarkStart w:id="2162" w:name="_Toc43283406"/>
      <w:bookmarkStart w:id="2163" w:name="_Toc45134446"/>
      <w:bookmarkStart w:id="2164" w:name="_Toc49930046"/>
      <w:bookmarkStart w:id="2165" w:name="_Toc50024166"/>
      <w:bookmarkStart w:id="2166" w:name="_Toc51763654"/>
      <w:bookmarkStart w:id="2167" w:name="_Toc56594518"/>
      <w:bookmarkStart w:id="2168" w:name="_Toc67493860"/>
      <w:bookmarkStart w:id="2169" w:name="_Toc68169764"/>
      <w:bookmarkStart w:id="2170" w:name="_Toc73459374"/>
      <w:bookmarkStart w:id="2171" w:name="_Toc73459497"/>
      <w:bookmarkStart w:id="2172" w:name="_Toc74743034"/>
      <w:bookmarkStart w:id="2173" w:name="_Toc112918319"/>
      <w:bookmarkStart w:id="2174" w:name="_Toc120652820"/>
      <w:bookmarkStart w:id="2175" w:name="_Toc129205607"/>
      <w:bookmarkStart w:id="2176" w:name="_Toc129244426"/>
      <w:bookmarkStart w:id="2177" w:name="_Toc136530200"/>
      <w:bookmarkStart w:id="2178" w:name="_Toc136614797"/>
      <w:bookmarkStart w:id="2179" w:name="_Toc148460924"/>
      <w:bookmarkStart w:id="2180" w:name="_Toc151914921"/>
      <w:bookmarkStart w:id="2181" w:name="_Toc175739039"/>
      <w:bookmarkStart w:id="2182" w:name="_Toc183635353"/>
      <w:bookmarkStart w:id="2183" w:name="_Toc183639202"/>
      <w:bookmarkStart w:id="2184" w:name="_Hlk526271999"/>
      <w:r>
        <w:rPr>
          <w:noProof/>
        </w:rPr>
        <w:t>5.6.2.2</w:t>
      </w:r>
      <w:r>
        <w:rPr>
          <w:noProof/>
        </w:rPr>
        <w:tab/>
        <w:t>Type PolicyAssociation</w:t>
      </w:r>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p>
    <w:p w14:paraId="4947CF08" w14:textId="77777777" w:rsidR="006C3F4E" w:rsidRDefault="006C3F4E">
      <w:pPr>
        <w:pStyle w:val="TH"/>
        <w:rPr>
          <w:noProof/>
        </w:rPr>
      </w:pPr>
      <w:r>
        <w:rPr>
          <w:noProof/>
        </w:rPr>
        <w:t>Table 5.6.2.2-1: Definition of type PolicyAssociation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522"/>
        <w:gridCol w:w="31"/>
        <w:gridCol w:w="1750"/>
        <w:gridCol w:w="30"/>
        <w:gridCol w:w="422"/>
        <w:gridCol w:w="29"/>
        <w:gridCol w:w="1133"/>
        <w:gridCol w:w="28"/>
        <w:gridCol w:w="2994"/>
        <w:gridCol w:w="27"/>
        <w:gridCol w:w="1440"/>
        <w:gridCol w:w="26"/>
      </w:tblGrid>
      <w:tr w:rsidR="006C3F4E" w14:paraId="3C89601F" w14:textId="77777777" w:rsidTr="00F77136">
        <w:trPr>
          <w:gridAfter w:val="1"/>
          <w:wAfter w:w="26" w:type="dxa"/>
          <w:jc w:val="center"/>
        </w:trPr>
        <w:tc>
          <w:tcPr>
            <w:tcW w:w="1558" w:type="dxa"/>
            <w:gridSpan w:val="2"/>
            <w:shd w:val="clear" w:color="auto" w:fill="C0C0C0"/>
            <w:hideMark/>
          </w:tcPr>
          <w:p w14:paraId="62DE38DA" w14:textId="77777777" w:rsidR="006C3F4E" w:rsidRDefault="006C3F4E">
            <w:pPr>
              <w:pStyle w:val="TAH"/>
              <w:rPr>
                <w:noProof/>
              </w:rPr>
            </w:pPr>
            <w:r>
              <w:rPr>
                <w:noProof/>
              </w:rPr>
              <w:t>Attribute name</w:t>
            </w:r>
          </w:p>
        </w:tc>
        <w:tc>
          <w:tcPr>
            <w:tcW w:w="1781" w:type="dxa"/>
            <w:gridSpan w:val="2"/>
            <w:shd w:val="clear" w:color="auto" w:fill="C0C0C0"/>
            <w:hideMark/>
          </w:tcPr>
          <w:p w14:paraId="0237DFF6" w14:textId="77777777" w:rsidR="006C3F4E" w:rsidRDefault="006C3F4E">
            <w:pPr>
              <w:pStyle w:val="TAH"/>
              <w:rPr>
                <w:noProof/>
              </w:rPr>
            </w:pPr>
            <w:r>
              <w:rPr>
                <w:noProof/>
              </w:rPr>
              <w:t>Data type</w:t>
            </w:r>
          </w:p>
        </w:tc>
        <w:tc>
          <w:tcPr>
            <w:tcW w:w="452" w:type="dxa"/>
            <w:gridSpan w:val="2"/>
            <w:shd w:val="clear" w:color="auto" w:fill="C0C0C0"/>
            <w:hideMark/>
          </w:tcPr>
          <w:p w14:paraId="34978EE6" w14:textId="77777777" w:rsidR="006C3F4E" w:rsidRDefault="006C3F4E">
            <w:pPr>
              <w:pStyle w:val="TAH"/>
              <w:rPr>
                <w:noProof/>
              </w:rPr>
            </w:pPr>
            <w:r>
              <w:rPr>
                <w:noProof/>
              </w:rPr>
              <w:t>P</w:t>
            </w:r>
          </w:p>
        </w:tc>
        <w:tc>
          <w:tcPr>
            <w:tcW w:w="1162" w:type="dxa"/>
            <w:gridSpan w:val="2"/>
            <w:shd w:val="clear" w:color="auto" w:fill="C0C0C0"/>
            <w:hideMark/>
          </w:tcPr>
          <w:p w14:paraId="3551DFAE" w14:textId="77777777" w:rsidR="006C3F4E" w:rsidRDefault="006C3F4E">
            <w:pPr>
              <w:pStyle w:val="TAH"/>
              <w:rPr>
                <w:noProof/>
              </w:rPr>
            </w:pPr>
            <w:r>
              <w:rPr>
                <w:noProof/>
              </w:rPr>
              <w:t>Cardinality</w:t>
            </w:r>
          </w:p>
        </w:tc>
        <w:tc>
          <w:tcPr>
            <w:tcW w:w="3022" w:type="dxa"/>
            <w:gridSpan w:val="2"/>
            <w:shd w:val="clear" w:color="auto" w:fill="C0C0C0"/>
            <w:hideMark/>
          </w:tcPr>
          <w:p w14:paraId="20FEE3B0" w14:textId="77777777" w:rsidR="006C3F4E" w:rsidRDefault="006C3F4E">
            <w:pPr>
              <w:pStyle w:val="TAH"/>
              <w:rPr>
                <w:noProof/>
              </w:rPr>
            </w:pPr>
            <w:r>
              <w:rPr>
                <w:noProof/>
              </w:rPr>
              <w:t>Description</w:t>
            </w:r>
          </w:p>
        </w:tc>
        <w:tc>
          <w:tcPr>
            <w:tcW w:w="1467" w:type="dxa"/>
            <w:gridSpan w:val="2"/>
            <w:shd w:val="clear" w:color="auto" w:fill="C0C0C0"/>
          </w:tcPr>
          <w:p w14:paraId="6D71A9BB" w14:textId="77777777" w:rsidR="006C3F4E" w:rsidRDefault="006C3F4E">
            <w:pPr>
              <w:pStyle w:val="TAH"/>
              <w:rPr>
                <w:noProof/>
              </w:rPr>
            </w:pPr>
            <w:r>
              <w:rPr>
                <w:noProof/>
              </w:rPr>
              <w:t>Applicability</w:t>
            </w:r>
          </w:p>
        </w:tc>
      </w:tr>
      <w:tr w:rsidR="006C3F4E" w14:paraId="3593FB1A" w14:textId="77777777" w:rsidTr="00F77136">
        <w:trPr>
          <w:gridAfter w:val="1"/>
          <w:wAfter w:w="26" w:type="dxa"/>
          <w:jc w:val="center"/>
        </w:trPr>
        <w:tc>
          <w:tcPr>
            <w:tcW w:w="1558" w:type="dxa"/>
            <w:gridSpan w:val="2"/>
          </w:tcPr>
          <w:p w14:paraId="7D396265" w14:textId="77777777" w:rsidR="006C3F4E" w:rsidRDefault="006C3F4E">
            <w:pPr>
              <w:pStyle w:val="TAL"/>
              <w:rPr>
                <w:noProof/>
              </w:rPr>
            </w:pPr>
            <w:r>
              <w:rPr>
                <w:noProof/>
              </w:rPr>
              <w:t>request</w:t>
            </w:r>
          </w:p>
        </w:tc>
        <w:tc>
          <w:tcPr>
            <w:tcW w:w="1781" w:type="dxa"/>
            <w:gridSpan w:val="2"/>
          </w:tcPr>
          <w:p w14:paraId="1D80B46E" w14:textId="77777777" w:rsidR="006C3F4E" w:rsidRDefault="006C3F4E">
            <w:pPr>
              <w:pStyle w:val="TAL"/>
              <w:rPr>
                <w:noProof/>
              </w:rPr>
            </w:pPr>
            <w:r>
              <w:rPr>
                <w:noProof/>
              </w:rPr>
              <w:t>PolicyAssociationRequest</w:t>
            </w:r>
          </w:p>
        </w:tc>
        <w:tc>
          <w:tcPr>
            <w:tcW w:w="452" w:type="dxa"/>
            <w:gridSpan w:val="2"/>
          </w:tcPr>
          <w:p w14:paraId="6D969DA0" w14:textId="77777777" w:rsidR="006C3F4E" w:rsidRDefault="006C3F4E">
            <w:pPr>
              <w:pStyle w:val="TAC"/>
              <w:rPr>
                <w:noProof/>
              </w:rPr>
            </w:pPr>
            <w:r>
              <w:rPr>
                <w:noProof/>
              </w:rPr>
              <w:t>O</w:t>
            </w:r>
          </w:p>
        </w:tc>
        <w:tc>
          <w:tcPr>
            <w:tcW w:w="1162" w:type="dxa"/>
            <w:gridSpan w:val="2"/>
          </w:tcPr>
          <w:p w14:paraId="4629EFC5" w14:textId="77777777" w:rsidR="006C3F4E" w:rsidRDefault="006C3F4E">
            <w:pPr>
              <w:pStyle w:val="TAC"/>
              <w:rPr>
                <w:noProof/>
              </w:rPr>
            </w:pPr>
            <w:r>
              <w:rPr>
                <w:noProof/>
              </w:rPr>
              <w:t>0..1</w:t>
            </w:r>
          </w:p>
        </w:tc>
        <w:tc>
          <w:tcPr>
            <w:tcW w:w="3022" w:type="dxa"/>
            <w:gridSpan w:val="2"/>
          </w:tcPr>
          <w:p w14:paraId="51E04117" w14:textId="77777777" w:rsidR="006C3F4E" w:rsidRDefault="006C3F4E">
            <w:pPr>
              <w:pStyle w:val="TAL"/>
              <w:rPr>
                <w:rFonts w:cs="Arial"/>
                <w:noProof/>
                <w:szCs w:val="18"/>
              </w:rPr>
            </w:pPr>
            <w:r>
              <w:rPr>
                <w:rFonts w:cs="Arial"/>
                <w:noProof/>
                <w:szCs w:val="18"/>
              </w:rPr>
              <w:t>The information provided by the NF service consumer when requesting the creation of a policy association</w:t>
            </w:r>
          </w:p>
        </w:tc>
        <w:tc>
          <w:tcPr>
            <w:tcW w:w="1467" w:type="dxa"/>
            <w:gridSpan w:val="2"/>
          </w:tcPr>
          <w:p w14:paraId="232DF81B" w14:textId="77777777" w:rsidR="006C3F4E" w:rsidRDefault="006C3F4E">
            <w:pPr>
              <w:pStyle w:val="TAL"/>
              <w:rPr>
                <w:rFonts w:cs="Arial"/>
                <w:noProof/>
                <w:szCs w:val="18"/>
              </w:rPr>
            </w:pPr>
          </w:p>
        </w:tc>
      </w:tr>
      <w:tr w:rsidR="006C3F4E" w14:paraId="435A87E9" w14:textId="77777777" w:rsidTr="00F77136">
        <w:trPr>
          <w:gridAfter w:val="1"/>
          <w:wAfter w:w="26" w:type="dxa"/>
          <w:jc w:val="center"/>
        </w:trPr>
        <w:tc>
          <w:tcPr>
            <w:tcW w:w="1558" w:type="dxa"/>
            <w:gridSpan w:val="2"/>
          </w:tcPr>
          <w:p w14:paraId="0914DF61" w14:textId="77777777" w:rsidR="006C3F4E" w:rsidRDefault="006C3F4E">
            <w:pPr>
              <w:pStyle w:val="TAL"/>
              <w:rPr>
                <w:noProof/>
              </w:rPr>
            </w:pPr>
            <w:r>
              <w:rPr>
                <w:noProof/>
              </w:rPr>
              <w:t>uePolicy</w:t>
            </w:r>
          </w:p>
        </w:tc>
        <w:tc>
          <w:tcPr>
            <w:tcW w:w="1781" w:type="dxa"/>
            <w:gridSpan w:val="2"/>
          </w:tcPr>
          <w:p w14:paraId="00CA31EE" w14:textId="77777777" w:rsidR="006C3F4E" w:rsidRDefault="006C3F4E">
            <w:pPr>
              <w:pStyle w:val="TAL"/>
              <w:rPr>
                <w:noProof/>
              </w:rPr>
            </w:pPr>
            <w:r>
              <w:rPr>
                <w:noProof/>
              </w:rPr>
              <w:t>UePolicy</w:t>
            </w:r>
          </w:p>
        </w:tc>
        <w:tc>
          <w:tcPr>
            <w:tcW w:w="452" w:type="dxa"/>
            <w:gridSpan w:val="2"/>
          </w:tcPr>
          <w:p w14:paraId="67EA38F2" w14:textId="77777777" w:rsidR="006C3F4E" w:rsidRDefault="006C3F4E">
            <w:pPr>
              <w:pStyle w:val="TAC"/>
              <w:rPr>
                <w:noProof/>
              </w:rPr>
            </w:pPr>
            <w:r>
              <w:rPr>
                <w:noProof/>
              </w:rPr>
              <w:t>O</w:t>
            </w:r>
          </w:p>
        </w:tc>
        <w:tc>
          <w:tcPr>
            <w:tcW w:w="1162" w:type="dxa"/>
            <w:gridSpan w:val="2"/>
          </w:tcPr>
          <w:p w14:paraId="1F9792AE" w14:textId="77777777" w:rsidR="006C3F4E" w:rsidRDefault="006C3F4E">
            <w:pPr>
              <w:pStyle w:val="TAC"/>
              <w:rPr>
                <w:noProof/>
              </w:rPr>
            </w:pPr>
            <w:r>
              <w:rPr>
                <w:noProof/>
              </w:rPr>
              <w:t>0..1</w:t>
            </w:r>
          </w:p>
        </w:tc>
        <w:tc>
          <w:tcPr>
            <w:tcW w:w="3022" w:type="dxa"/>
            <w:gridSpan w:val="2"/>
          </w:tcPr>
          <w:p w14:paraId="14E2D855" w14:textId="77777777" w:rsidR="006C3F4E" w:rsidRDefault="006C3F4E">
            <w:pPr>
              <w:pStyle w:val="TAL"/>
              <w:rPr>
                <w:rFonts w:cs="Arial"/>
                <w:noProof/>
                <w:szCs w:val="18"/>
              </w:rPr>
            </w:pPr>
            <w:r>
              <w:rPr>
                <w:rFonts w:cs="Arial"/>
                <w:noProof/>
                <w:szCs w:val="18"/>
              </w:rPr>
              <w:t xml:space="preserve">The UE policy as determined by the </w:t>
            </w:r>
            <w:r w:rsidR="008E72B6">
              <w:rPr>
                <w:rFonts w:cs="Arial"/>
                <w:noProof/>
                <w:szCs w:val="18"/>
              </w:rPr>
              <w:t>H-</w:t>
            </w:r>
            <w:r>
              <w:rPr>
                <w:rFonts w:cs="Arial"/>
                <w:noProof/>
                <w:szCs w:val="18"/>
              </w:rPr>
              <w:t>PCF</w:t>
            </w:r>
            <w:r w:rsidR="00C05B04">
              <w:rPr>
                <w:rFonts w:cs="Arial"/>
                <w:noProof/>
                <w:szCs w:val="18"/>
              </w:rPr>
              <w:t xml:space="preserve"> (for the H-PCF as NF service producer)</w:t>
            </w:r>
            <w:r>
              <w:rPr>
                <w:rFonts w:cs="Arial"/>
                <w:noProof/>
                <w:szCs w:val="18"/>
              </w:rPr>
              <w:t>.</w:t>
            </w:r>
          </w:p>
        </w:tc>
        <w:tc>
          <w:tcPr>
            <w:tcW w:w="1467" w:type="dxa"/>
            <w:gridSpan w:val="2"/>
          </w:tcPr>
          <w:p w14:paraId="5D91F46B" w14:textId="77777777" w:rsidR="006C3F4E" w:rsidRDefault="006C3F4E">
            <w:pPr>
              <w:pStyle w:val="TAL"/>
              <w:rPr>
                <w:rFonts w:cs="Arial"/>
                <w:noProof/>
                <w:szCs w:val="18"/>
              </w:rPr>
            </w:pPr>
          </w:p>
        </w:tc>
      </w:tr>
      <w:tr w:rsidR="006C3F4E" w14:paraId="5A53EA46" w14:textId="77777777" w:rsidTr="00F77136">
        <w:trPr>
          <w:gridAfter w:val="1"/>
          <w:wAfter w:w="26" w:type="dxa"/>
          <w:jc w:val="center"/>
        </w:trPr>
        <w:tc>
          <w:tcPr>
            <w:tcW w:w="1558" w:type="dxa"/>
            <w:gridSpan w:val="2"/>
          </w:tcPr>
          <w:p w14:paraId="031CC3B9" w14:textId="77777777" w:rsidR="006C3F4E" w:rsidRDefault="008E72B6">
            <w:pPr>
              <w:pStyle w:val="TAL"/>
              <w:rPr>
                <w:noProof/>
              </w:rPr>
            </w:pPr>
            <w:r>
              <w:rPr>
                <w:noProof/>
                <w:lang w:eastAsia="zh-CN"/>
              </w:rPr>
              <w:t>n</w:t>
            </w:r>
            <w:r w:rsidR="006C3F4E">
              <w:rPr>
                <w:noProof/>
                <w:lang w:eastAsia="zh-CN"/>
              </w:rPr>
              <w:t>2Pc5Pol</w:t>
            </w:r>
          </w:p>
        </w:tc>
        <w:tc>
          <w:tcPr>
            <w:tcW w:w="1781" w:type="dxa"/>
            <w:gridSpan w:val="2"/>
          </w:tcPr>
          <w:p w14:paraId="018D4E07" w14:textId="77777777" w:rsidR="006C3F4E" w:rsidRDefault="006C3F4E">
            <w:pPr>
              <w:pStyle w:val="TAL"/>
              <w:rPr>
                <w:noProof/>
              </w:rPr>
            </w:pPr>
            <w:r>
              <w:t>N2</w:t>
            </w:r>
            <w:r>
              <w:rPr>
                <w:lang w:val="en-US"/>
              </w:rPr>
              <w:t>InfoContent</w:t>
            </w:r>
          </w:p>
        </w:tc>
        <w:tc>
          <w:tcPr>
            <w:tcW w:w="452" w:type="dxa"/>
            <w:gridSpan w:val="2"/>
          </w:tcPr>
          <w:p w14:paraId="24F71067" w14:textId="77777777" w:rsidR="006C3F4E" w:rsidRDefault="006C3F4E">
            <w:pPr>
              <w:pStyle w:val="TAC"/>
              <w:rPr>
                <w:noProof/>
              </w:rPr>
            </w:pPr>
            <w:r>
              <w:rPr>
                <w:noProof/>
              </w:rPr>
              <w:t>O</w:t>
            </w:r>
          </w:p>
        </w:tc>
        <w:tc>
          <w:tcPr>
            <w:tcW w:w="1162" w:type="dxa"/>
            <w:gridSpan w:val="2"/>
          </w:tcPr>
          <w:p w14:paraId="353D1030" w14:textId="77777777" w:rsidR="006C3F4E" w:rsidRDefault="006C3F4E">
            <w:pPr>
              <w:pStyle w:val="TAC"/>
              <w:rPr>
                <w:noProof/>
              </w:rPr>
            </w:pPr>
            <w:r>
              <w:rPr>
                <w:noProof/>
              </w:rPr>
              <w:t>0..1</w:t>
            </w:r>
          </w:p>
        </w:tc>
        <w:tc>
          <w:tcPr>
            <w:tcW w:w="3022" w:type="dxa"/>
            <w:gridSpan w:val="2"/>
          </w:tcPr>
          <w:p w14:paraId="02A2C0CB" w14:textId="77777777" w:rsidR="006C3F4E" w:rsidRDefault="006C3F4E">
            <w:pPr>
              <w:pStyle w:val="TAL"/>
              <w:rPr>
                <w:rFonts w:cs="Arial"/>
                <w:noProof/>
                <w:szCs w:val="18"/>
              </w:rPr>
            </w:pPr>
            <w:r>
              <w:rPr>
                <w:rFonts w:cs="Arial"/>
                <w:noProof/>
                <w:szCs w:val="18"/>
              </w:rPr>
              <w:t xml:space="preserve">The N2 PC5 policy for V2X communications as determined by the </w:t>
            </w:r>
            <w:r w:rsidR="008E72B6">
              <w:rPr>
                <w:rFonts w:cs="Arial"/>
                <w:noProof/>
                <w:szCs w:val="18"/>
              </w:rPr>
              <w:t>H-</w:t>
            </w:r>
            <w:r>
              <w:rPr>
                <w:rFonts w:cs="Arial"/>
                <w:noProof/>
                <w:szCs w:val="18"/>
              </w:rPr>
              <w:t>PCF.</w:t>
            </w:r>
          </w:p>
        </w:tc>
        <w:tc>
          <w:tcPr>
            <w:tcW w:w="1467" w:type="dxa"/>
            <w:gridSpan w:val="2"/>
          </w:tcPr>
          <w:p w14:paraId="38CAE22F" w14:textId="77777777" w:rsidR="006C3F4E" w:rsidRDefault="006C3F4E">
            <w:pPr>
              <w:pStyle w:val="TAL"/>
              <w:rPr>
                <w:rFonts w:cs="Arial"/>
                <w:noProof/>
                <w:szCs w:val="18"/>
              </w:rPr>
            </w:pPr>
            <w:r>
              <w:rPr>
                <w:rFonts w:cs="Arial"/>
                <w:noProof/>
                <w:szCs w:val="18"/>
              </w:rPr>
              <w:t>V2X</w:t>
            </w:r>
          </w:p>
        </w:tc>
      </w:tr>
      <w:tr w:rsidR="00BB311F" w14:paraId="727AA37F" w14:textId="77777777" w:rsidTr="00F77136">
        <w:trPr>
          <w:gridAfter w:val="1"/>
          <w:wAfter w:w="26" w:type="dxa"/>
          <w:jc w:val="center"/>
        </w:trPr>
        <w:tc>
          <w:tcPr>
            <w:tcW w:w="1558" w:type="dxa"/>
            <w:gridSpan w:val="2"/>
          </w:tcPr>
          <w:p w14:paraId="604F5346" w14:textId="77777777" w:rsidR="00BB311F" w:rsidRDefault="00BB311F" w:rsidP="00BB311F">
            <w:pPr>
              <w:pStyle w:val="TAL"/>
              <w:rPr>
                <w:noProof/>
                <w:lang w:eastAsia="zh-CN"/>
              </w:rPr>
            </w:pPr>
            <w:r>
              <w:rPr>
                <w:noProof/>
                <w:lang w:eastAsia="zh-CN"/>
              </w:rPr>
              <w:t>n2Pc5PolA2x</w:t>
            </w:r>
          </w:p>
        </w:tc>
        <w:tc>
          <w:tcPr>
            <w:tcW w:w="1781" w:type="dxa"/>
            <w:gridSpan w:val="2"/>
          </w:tcPr>
          <w:p w14:paraId="5E3A8815" w14:textId="77777777" w:rsidR="00BB311F" w:rsidRDefault="00BB311F" w:rsidP="00BB311F">
            <w:pPr>
              <w:pStyle w:val="TAL"/>
            </w:pPr>
            <w:r>
              <w:t>N2</w:t>
            </w:r>
            <w:r>
              <w:rPr>
                <w:lang w:val="en-US"/>
              </w:rPr>
              <w:t>InfoContent</w:t>
            </w:r>
          </w:p>
        </w:tc>
        <w:tc>
          <w:tcPr>
            <w:tcW w:w="452" w:type="dxa"/>
            <w:gridSpan w:val="2"/>
          </w:tcPr>
          <w:p w14:paraId="06837DCD" w14:textId="77777777" w:rsidR="00BB311F" w:rsidRDefault="00BB311F" w:rsidP="00BB311F">
            <w:pPr>
              <w:pStyle w:val="TAC"/>
              <w:rPr>
                <w:noProof/>
              </w:rPr>
            </w:pPr>
            <w:r>
              <w:rPr>
                <w:noProof/>
              </w:rPr>
              <w:t>O</w:t>
            </w:r>
          </w:p>
        </w:tc>
        <w:tc>
          <w:tcPr>
            <w:tcW w:w="1162" w:type="dxa"/>
            <w:gridSpan w:val="2"/>
          </w:tcPr>
          <w:p w14:paraId="7D7DD1B9" w14:textId="77777777" w:rsidR="00BB311F" w:rsidRDefault="00BB311F" w:rsidP="00BB311F">
            <w:pPr>
              <w:pStyle w:val="TAC"/>
              <w:rPr>
                <w:noProof/>
              </w:rPr>
            </w:pPr>
            <w:r>
              <w:rPr>
                <w:noProof/>
              </w:rPr>
              <w:t>0..1</w:t>
            </w:r>
          </w:p>
        </w:tc>
        <w:tc>
          <w:tcPr>
            <w:tcW w:w="3022" w:type="dxa"/>
            <w:gridSpan w:val="2"/>
          </w:tcPr>
          <w:p w14:paraId="5EE3A582" w14:textId="77777777" w:rsidR="00BB311F" w:rsidRDefault="00BB311F" w:rsidP="00BB311F">
            <w:pPr>
              <w:pStyle w:val="TAL"/>
              <w:rPr>
                <w:rFonts w:cs="Arial"/>
                <w:noProof/>
                <w:szCs w:val="18"/>
              </w:rPr>
            </w:pPr>
            <w:r>
              <w:rPr>
                <w:rFonts w:cs="Arial"/>
                <w:noProof/>
                <w:szCs w:val="18"/>
              </w:rPr>
              <w:t>The N2 PC5 policy for A2X communications as determined by the H-PCF.</w:t>
            </w:r>
          </w:p>
        </w:tc>
        <w:tc>
          <w:tcPr>
            <w:tcW w:w="1467" w:type="dxa"/>
            <w:gridSpan w:val="2"/>
          </w:tcPr>
          <w:p w14:paraId="5E515D71" w14:textId="77777777" w:rsidR="00BB311F" w:rsidRDefault="00BB311F" w:rsidP="00BB311F">
            <w:pPr>
              <w:pStyle w:val="TAL"/>
              <w:rPr>
                <w:rFonts w:cs="Arial"/>
                <w:noProof/>
                <w:szCs w:val="18"/>
              </w:rPr>
            </w:pPr>
            <w:r>
              <w:rPr>
                <w:rFonts w:cs="Arial"/>
                <w:noProof/>
                <w:szCs w:val="18"/>
              </w:rPr>
              <w:t>A2X</w:t>
            </w:r>
          </w:p>
        </w:tc>
      </w:tr>
      <w:tr w:rsidR="00BB311F" w14:paraId="36D340B0" w14:textId="77777777" w:rsidTr="00F77136">
        <w:trPr>
          <w:gridAfter w:val="1"/>
          <w:wAfter w:w="26" w:type="dxa"/>
          <w:jc w:val="center"/>
        </w:trPr>
        <w:tc>
          <w:tcPr>
            <w:tcW w:w="1558" w:type="dxa"/>
            <w:gridSpan w:val="2"/>
          </w:tcPr>
          <w:p w14:paraId="65DF2B1B" w14:textId="77777777" w:rsidR="00BB311F" w:rsidRDefault="00BB311F" w:rsidP="00BB311F">
            <w:pPr>
              <w:pStyle w:val="TAL"/>
              <w:rPr>
                <w:noProof/>
                <w:lang w:eastAsia="zh-CN"/>
              </w:rPr>
            </w:pPr>
            <w:r>
              <w:rPr>
                <w:noProof/>
                <w:lang w:eastAsia="zh-CN"/>
              </w:rPr>
              <w:t>n2Pc5ProSePol</w:t>
            </w:r>
          </w:p>
        </w:tc>
        <w:tc>
          <w:tcPr>
            <w:tcW w:w="1781" w:type="dxa"/>
            <w:gridSpan w:val="2"/>
          </w:tcPr>
          <w:p w14:paraId="3D85A145" w14:textId="77777777" w:rsidR="00BB311F" w:rsidRDefault="00BB311F" w:rsidP="00BB311F">
            <w:pPr>
              <w:pStyle w:val="TAL"/>
            </w:pPr>
            <w:r>
              <w:t>N2</w:t>
            </w:r>
            <w:r>
              <w:rPr>
                <w:lang w:val="en-US"/>
              </w:rPr>
              <w:t>InfoContent</w:t>
            </w:r>
          </w:p>
        </w:tc>
        <w:tc>
          <w:tcPr>
            <w:tcW w:w="452" w:type="dxa"/>
            <w:gridSpan w:val="2"/>
          </w:tcPr>
          <w:p w14:paraId="4A88B493" w14:textId="77777777" w:rsidR="00BB311F" w:rsidRDefault="00BB311F" w:rsidP="00BB311F">
            <w:pPr>
              <w:pStyle w:val="TAC"/>
              <w:rPr>
                <w:noProof/>
              </w:rPr>
            </w:pPr>
            <w:r>
              <w:rPr>
                <w:noProof/>
              </w:rPr>
              <w:t>O</w:t>
            </w:r>
          </w:p>
        </w:tc>
        <w:tc>
          <w:tcPr>
            <w:tcW w:w="1162" w:type="dxa"/>
            <w:gridSpan w:val="2"/>
          </w:tcPr>
          <w:p w14:paraId="79844371" w14:textId="77777777" w:rsidR="00BB311F" w:rsidRDefault="00BB311F" w:rsidP="00BB311F">
            <w:pPr>
              <w:pStyle w:val="TAC"/>
              <w:rPr>
                <w:noProof/>
              </w:rPr>
            </w:pPr>
            <w:r>
              <w:rPr>
                <w:noProof/>
              </w:rPr>
              <w:t>0..1</w:t>
            </w:r>
          </w:p>
        </w:tc>
        <w:tc>
          <w:tcPr>
            <w:tcW w:w="3022" w:type="dxa"/>
            <w:gridSpan w:val="2"/>
          </w:tcPr>
          <w:p w14:paraId="621C304C" w14:textId="77777777" w:rsidR="00BB311F" w:rsidRDefault="00BB311F" w:rsidP="00BB311F">
            <w:pPr>
              <w:pStyle w:val="TAL"/>
              <w:rPr>
                <w:rFonts w:cs="Arial"/>
                <w:noProof/>
                <w:szCs w:val="18"/>
              </w:rPr>
            </w:pPr>
            <w:r>
              <w:rPr>
                <w:rFonts w:cs="Arial"/>
                <w:noProof/>
                <w:szCs w:val="18"/>
              </w:rPr>
              <w:t>The N2 PC5 policy for 5G ProSe as determined by the PCF.</w:t>
            </w:r>
          </w:p>
        </w:tc>
        <w:tc>
          <w:tcPr>
            <w:tcW w:w="1467" w:type="dxa"/>
            <w:gridSpan w:val="2"/>
          </w:tcPr>
          <w:p w14:paraId="6E75C353" w14:textId="77777777" w:rsidR="00BB311F" w:rsidRDefault="00BB311F" w:rsidP="00BB311F">
            <w:pPr>
              <w:pStyle w:val="TAL"/>
              <w:rPr>
                <w:rFonts w:cs="Arial"/>
                <w:noProof/>
                <w:szCs w:val="18"/>
              </w:rPr>
            </w:pPr>
            <w:r>
              <w:rPr>
                <w:rFonts w:cs="Arial"/>
                <w:noProof/>
                <w:szCs w:val="18"/>
              </w:rPr>
              <w:t>ProSe</w:t>
            </w:r>
          </w:p>
        </w:tc>
      </w:tr>
      <w:tr w:rsidR="003E1676" w14:paraId="771EE964" w14:textId="77777777" w:rsidTr="00F77136">
        <w:trPr>
          <w:gridAfter w:val="1"/>
          <w:wAfter w:w="26" w:type="dxa"/>
          <w:jc w:val="center"/>
        </w:trPr>
        <w:tc>
          <w:tcPr>
            <w:tcW w:w="1558" w:type="dxa"/>
            <w:gridSpan w:val="2"/>
          </w:tcPr>
          <w:p w14:paraId="61656B63" w14:textId="77777777" w:rsidR="003E1676" w:rsidRDefault="003E1676" w:rsidP="003E1676">
            <w:pPr>
              <w:pStyle w:val="TAL"/>
              <w:rPr>
                <w:noProof/>
              </w:rPr>
            </w:pPr>
            <w:r>
              <w:rPr>
                <w:noProof/>
              </w:rPr>
              <w:t>triggers</w:t>
            </w:r>
          </w:p>
        </w:tc>
        <w:tc>
          <w:tcPr>
            <w:tcW w:w="1781" w:type="dxa"/>
            <w:gridSpan w:val="2"/>
          </w:tcPr>
          <w:p w14:paraId="0AD5B1CD" w14:textId="77777777" w:rsidR="003E1676" w:rsidRDefault="003E1676" w:rsidP="003E1676">
            <w:pPr>
              <w:pStyle w:val="TAL"/>
              <w:rPr>
                <w:noProof/>
              </w:rPr>
            </w:pPr>
            <w:r>
              <w:rPr>
                <w:noProof/>
              </w:rPr>
              <w:t>array(RequestTrigger)</w:t>
            </w:r>
          </w:p>
        </w:tc>
        <w:tc>
          <w:tcPr>
            <w:tcW w:w="452" w:type="dxa"/>
            <w:gridSpan w:val="2"/>
          </w:tcPr>
          <w:p w14:paraId="4312AA1D" w14:textId="77777777" w:rsidR="003E1676" w:rsidRDefault="003E1676" w:rsidP="003E1676">
            <w:pPr>
              <w:pStyle w:val="TAC"/>
              <w:rPr>
                <w:noProof/>
              </w:rPr>
            </w:pPr>
            <w:r>
              <w:rPr>
                <w:noProof/>
              </w:rPr>
              <w:t>O</w:t>
            </w:r>
          </w:p>
        </w:tc>
        <w:tc>
          <w:tcPr>
            <w:tcW w:w="1162" w:type="dxa"/>
            <w:gridSpan w:val="2"/>
          </w:tcPr>
          <w:p w14:paraId="3E14ED8E" w14:textId="77777777" w:rsidR="003E1676" w:rsidRDefault="003E1676" w:rsidP="003E1676">
            <w:pPr>
              <w:pStyle w:val="TAC"/>
              <w:rPr>
                <w:noProof/>
              </w:rPr>
            </w:pPr>
            <w:r>
              <w:rPr>
                <w:noProof/>
              </w:rPr>
              <w:t>1..N</w:t>
            </w:r>
          </w:p>
        </w:tc>
        <w:tc>
          <w:tcPr>
            <w:tcW w:w="3022" w:type="dxa"/>
            <w:gridSpan w:val="2"/>
          </w:tcPr>
          <w:p w14:paraId="43EA4451" w14:textId="77777777" w:rsidR="003E1676" w:rsidRDefault="003E1676" w:rsidP="003E1676">
            <w:pPr>
              <w:pStyle w:val="TAL"/>
              <w:rPr>
                <w:noProof/>
              </w:rPr>
            </w:pPr>
            <w:r>
              <w:rPr>
                <w:noProof/>
              </w:rPr>
              <w:t>Request Triggers to which the PCF subscribes.</w:t>
            </w:r>
          </w:p>
          <w:p w14:paraId="0D4BA834" w14:textId="77777777" w:rsidR="003E1676" w:rsidRDefault="003E1676" w:rsidP="003E1676">
            <w:pPr>
              <w:pStyle w:val="TAL"/>
              <w:rPr>
                <w:rFonts w:cs="Arial"/>
                <w:noProof/>
                <w:szCs w:val="18"/>
              </w:rPr>
            </w:pPr>
          </w:p>
          <w:p w14:paraId="2A807F06" w14:textId="77777777" w:rsidR="003E1676" w:rsidRDefault="003E1676" w:rsidP="003E1676">
            <w:pPr>
              <w:pStyle w:val="TAL"/>
              <w:rPr>
                <w:rFonts w:cs="Arial"/>
                <w:noProof/>
                <w:szCs w:val="18"/>
              </w:rPr>
            </w:pPr>
            <w:r>
              <w:rPr>
                <w:rFonts w:cs="Arial"/>
                <w:noProof/>
                <w:szCs w:val="18"/>
              </w:rPr>
              <w:t>(NOTE</w:t>
            </w:r>
            <w:r w:rsidR="004E5A4F">
              <w:t> 1</w:t>
            </w:r>
            <w:r>
              <w:rPr>
                <w:rFonts w:cs="Arial"/>
                <w:noProof/>
                <w:szCs w:val="18"/>
              </w:rPr>
              <w:t>)</w:t>
            </w:r>
          </w:p>
        </w:tc>
        <w:tc>
          <w:tcPr>
            <w:tcW w:w="1467" w:type="dxa"/>
            <w:gridSpan w:val="2"/>
          </w:tcPr>
          <w:p w14:paraId="1E95E27F" w14:textId="77777777" w:rsidR="003E1676" w:rsidRDefault="003E1676" w:rsidP="003E1676">
            <w:pPr>
              <w:pStyle w:val="TAL"/>
              <w:rPr>
                <w:rFonts w:cs="Arial"/>
                <w:noProof/>
                <w:szCs w:val="18"/>
              </w:rPr>
            </w:pPr>
          </w:p>
        </w:tc>
      </w:tr>
      <w:tr w:rsidR="003E1676" w14:paraId="167AD72B" w14:textId="77777777" w:rsidTr="00F77136">
        <w:trPr>
          <w:gridAfter w:val="1"/>
          <w:wAfter w:w="26" w:type="dxa"/>
          <w:jc w:val="center"/>
        </w:trPr>
        <w:tc>
          <w:tcPr>
            <w:tcW w:w="1558" w:type="dxa"/>
            <w:gridSpan w:val="2"/>
          </w:tcPr>
          <w:p w14:paraId="77EC9790" w14:textId="77777777" w:rsidR="003E1676" w:rsidRDefault="003E1676" w:rsidP="003E1676">
            <w:pPr>
              <w:pStyle w:val="TAL"/>
            </w:pPr>
            <w:r>
              <w:t>pras</w:t>
            </w:r>
          </w:p>
        </w:tc>
        <w:tc>
          <w:tcPr>
            <w:tcW w:w="1781" w:type="dxa"/>
            <w:gridSpan w:val="2"/>
          </w:tcPr>
          <w:p w14:paraId="4A7F616E" w14:textId="77777777" w:rsidR="003E1676" w:rsidRDefault="003E1676" w:rsidP="003E1676">
            <w:pPr>
              <w:pStyle w:val="TAL"/>
              <w:rPr>
                <w:lang w:eastAsia="zh-CN"/>
              </w:rPr>
            </w:pPr>
            <w:r>
              <w:rPr>
                <w:lang w:eastAsia="zh-CN"/>
              </w:rPr>
              <w:t>map(Pr</w:t>
            </w:r>
            <w:r>
              <w:t>esence</w:t>
            </w:r>
            <w:r>
              <w:rPr>
                <w:lang w:eastAsia="zh-CN"/>
              </w:rPr>
              <w:t>Info)</w:t>
            </w:r>
          </w:p>
        </w:tc>
        <w:tc>
          <w:tcPr>
            <w:tcW w:w="452" w:type="dxa"/>
            <w:gridSpan w:val="2"/>
          </w:tcPr>
          <w:p w14:paraId="13C98504" w14:textId="77777777" w:rsidR="003E1676" w:rsidRDefault="003E1676" w:rsidP="003E1676">
            <w:pPr>
              <w:pStyle w:val="TAC"/>
            </w:pPr>
            <w:r>
              <w:t>C</w:t>
            </w:r>
          </w:p>
        </w:tc>
        <w:tc>
          <w:tcPr>
            <w:tcW w:w="1162" w:type="dxa"/>
            <w:gridSpan w:val="2"/>
          </w:tcPr>
          <w:p w14:paraId="3500ABF1" w14:textId="77777777" w:rsidR="003E1676" w:rsidRDefault="003E1676" w:rsidP="003E1676">
            <w:pPr>
              <w:pStyle w:val="TAC"/>
            </w:pPr>
            <w:r>
              <w:t>1..N</w:t>
            </w:r>
          </w:p>
        </w:tc>
        <w:tc>
          <w:tcPr>
            <w:tcW w:w="3022" w:type="dxa"/>
            <w:gridSpan w:val="2"/>
          </w:tcPr>
          <w:p w14:paraId="75D10CF2" w14:textId="77777777" w:rsidR="003E1676" w:rsidRDefault="003E1676" w:rsidP="003E1676">
            <w:pPr>
              <w:pStyle w:val="TAL"/>
            </w:pPr>
            <w:r>
              <w:t>If the Request Trigger "PRA_CH" is provided, the presence reporting area(s) for which reporting is requested shall be provided. The "</w:t>
            </w:r>
            <w:r>
              <w:rPr>
                <w:lang w:eastAsia="zh-CN"/>
              </w:rPr>
              <w:t xml:space="preserve">praId" attribute within the PresenceInfo data type shall also be the key of the map. The "presenceState" and the "additionalPraId" attributes within the PresenceInfo data type shall not be supplied. </w:t>
            </w:r>
            <w:r>
              <w:t>The "</w:t>
            </w:r>
            <w:r>
              <w:rPr>
                <w:lang w:eastAsia="zh-CN"/>
              </w:rPr>
              <w:t>praId" attribute within the PresenceInfo data type shall include the identifier of either a presence reporting area or a presence reporting area set.</w:t>
            </w:r>
          </w:p>
        </w:tc>
        <w:tc>
          <w:tcPr>
            <w:tcW w:w="1467" w:type="dxa"/>
            <w:gridSpan w:val="2"/>
          </w:tcPr>
          <w:p w14:paraId="6FEA9C4B" w14:textId="77777777" w:rsidR="003E1676" w:rsidRDefault="003E1676" w:rsidP="003E1676">
            <w:pPr>
              <w:pStyle w:val="TAL"/>
              <w:rPr>
                <w:rFonts w:cs="Arial"/>
                <w:szCs w:val="18"/>
              </w:rPr>
            </w:pPr>
          </w:p>
        </w:tc>
      </w:tr>
      <w:tr w:rsidR="003E1676" w14:paraId="37D2A1F0" w14:textId="77777777" w:rsidTr="00F77136">
        <w:trPr>
          <w:gridAfter w:val="1"/>
          <w:wAfter w:w="26" w:type="dxa"/>
          <w:jc w:val="center"/>
        </w:trPr>
        <w:tc>
          <w:tcPr>
            <w:tcW w:w="1558" w:type="dxa"/>
            <w:gridSpan w:val="2"/>
          </w:tcPr>
          <w:p w14:paraId="019D5215" w14:textId="77777777" w:rsidR="003E1676" w:rsidRDefault="003E1676" w:rsidP="003E1676">
            <w:pPr>
              <w:pStyle w:val="TAL"/>
            </w:pPr>
            <w:r>
              <w:rPr>
                <w:noProof/>
              </w:rPr>
              <w:t>andspDelInd</w:t>
            </w:r>
          </w:p>
        </w:tc>
        <w:tc>
          <w:tcPr>
            <w:tcW w:w="1781" w:type="dxa"/>
            <w:gridSpan w:val="2"/>
          </w:tcPr>
          <w:p w14:paraId="0B62B1B8" w14:textId="77777777" w:rsidR="003E1676" w:rsidRDefault="003E1676" w:rsidP="003E1676">
            <w:pPr>
              <w:pStyle w:val="TAL"/>
              <w:rPr>
                <w:lang w:eastAsia="zh-CN"/>
              </w:rPr>
            </w:pPr>
            <w:r>
              <w:t>PolicyStatus</w:t>
            </w:r>
          </w:p>
        </w:tc>
        <w:tc>
          <w:tcPr>
            <w:tcW w:w="452" w:type="dxa"/>
            <w:gridSpan w:val="2"/>
          </w:tcPr>
          <w:p w14:paraId="64489B43" w14:textId="77777777" w:rsidR="003E1676" w:rsidRDefault="003E1676" w:rsidP="003E1676">
            <w:pPr>
              <w:pStyle w:val="TAC"/>
            </w:pPr>
            <w:r>
              <w:rPr>
                <w:noProof/>
              </w:rPr>
              <w:t>O</w:t>
            </w:r>
          </w:p>
        </w:tc>
        <w:tc>
          <w:tcPr>
            <w:tcW w:w="1162" w:type="dxa"/>
            <w:gridSpan w:val="2"/>
          </w:tcPr>
          <w:p w14:paraId="50794041" w14:textId="77777777" w:rsidR="003E1676" w:rsidRDefault="003E1676" w:rsidP="003E1676">
            <w:pPr>
              <w:pStyle w:val="TAC"/>
            </w:pPr>
            <w:r>
              <w:rPr>
                <w:noProof/>
              </w:rPr>
              <w:t>0..1</w:t>
            </w:r>
          </w:p>
        </w:tc>
        <w:tc>
          <w:tcPr>
            <w:tcW w:w="3022" w:type="dxa"/>
            <w:gridSpan w:val="2"/>
          </w:tcPr>
          <w:p w14:paraId="56A2D6C7" w14:textId="77777777" w:rsidR="003E1676" w:rsidRDefault="003E1676" w:rsidP="003E1676">
            <w:pPr>
              <w:pStyle w:val="TAL"/>
            </w:pPr>
            <w:r>
              <w:rPr>
                <w:noProof/>
              </w:rPr>
              <w:t>Information about whether the updated ANDSP/WLANSP has been successfully delivered to the UE.</w:t>
            </w:r>
          </w:p>
        </w:tc>
        <w:tc>
          <w:tcPr>
            <w:tcW w:w="1467" w:type="dxa"/>
            <w:gridSpan w:val="2"/>
          </w:tcPr>
          <w:p w14:paraId="40166FFA" w14:textId="77777777" w:rsidR="003E1676" w:rsidRDefault="003E1676" w:rsidP="003E1676">
            <w:pPr>
              <w:pStyle w:val="TAL"/>
              <w:rPr>
                <w:rFonts w:cs="Arial"/>
                <w:szCs w:val="18"/>
              </w:rPr>
            </w:pPr>
            <w:r>
              <w:rPr>
                <w:rFonts w:cs="Arial"/>
                <w:noProof/>
                <w:szCs w:val="18"/>
              </w:rPr>
              <w:t>SliceAwareANDSP</w:t>
            </w:r>
          </w:p>
        </w:tc>
      </w:tr>
      <w:tr w:rsidR="003E1676" w14:paraId="2F9CC6B1" w14:textId="77777777" w:rsidTr="00F77136">
        <w:trPr>
          <w:gridAfter w:val="1"/>
          <w:wAfter w:w="26" w:type="dxa"/>
          <w:jc w:val="center"/>
        </w:trPr>
        <w:tc>
          <w:tcPr>
            <w:tcW w:w="1558" w:type="dxa"/>
            <w:gridSpan w:val="2"/>
          </w:tcPr>
          <w:p w14:paraId="269B3F0B" w14:textId="77777777" w:rsidR="003E1676" w:rsidRDefault="003E1676" w:rsidP="003E1676">
            <w:pPr>
              <w:pStyle w:val="TAL"/>
            </w:pPr>
            <w:r w:rsidRPr="002178AD">
              <w:t>andspInd</w:t>
            </w:r>
          </w:p>
        </w:tc>
        <w:tc>
          <w:tcPr>
            <w:tcW w:w="1781" w:type="dxa"/>
            <w:gridSpan w:val="2"/>
          </w:tcPr>
          <w:p w14:paraId="2CCE4E15" w14:textId="77777777" w:rsidR="003E1676" w:rsidRDefault="003E1676" w:rsidP="003E1676">
            <w:pPr>
              <w:pStyle w:val="TAL"/>
              <w:rPr>
                <w:lang w:eastAsia="zh-CN"/>
              </w:rPr>
            </w:pPr>
            <w:r w:rsidRPr="002178AD">
              <w:t>boolean</w:t>
            </w:r>
          </w:p>
        </w:tc>
        <w:tc>
          <w:tcPr>
            <w:tcW w:w="452" w:type="dxa"/>
            <w:gridSpan w:val="2"/>
          </w:tcPr>
          <w:p w14:paraId="0196413E" w14:textId="77777777" w:rsidR="003E1676" w:rsidRDefault="003E1676" w:rsidP="003E1676">
            <w:pPr>
              <w:pStyle w:val="TAC"/>
            </w:pPr>
            <w:r w:rsidRPr="002178AD">
              <w:rPr>
                <w:lang w:eastAsia="zh-CN"/>
              </w:rPr>
              <w:t>O</w:t>
            </w:r>
          </w:p>
        </w:tc>
        <w:tc>
          <w:tcPr>
            <w:tcW w:w="1162" w:type="dxa"/>
            <w:gridSpan w:val="2"/>
          </w:tcPr>
          <w:p w14:paraId="7C51912E" w14:textId="77777777" w:rsidR="003E1676" w:rsidRDefault="003E1676" w:rsidP="003E1676">
            <w:pPr>
              <w:pStyle w:val="TAC"/>
            </w:pPr>
            <w:r w:rsidRPr="002178AD">
              <w:t>0..1</w:t>
            </w:r>
          </w:p>
        </w:tc>
        <w:tc>
          <w:tcPr>
            <w:tcW w:w="3022" w:type="dxa"/>
            <w:gridSpan w:val="2"/>
          </w:tcPr>
          <w:p w14:paraId="603B919D" w14:textId="77777777" w:rsidR="003E1676" w:rsidRPr="002178AD" w:rsidRDefault="003E1676" w:rsidP="003E1676">
            <w:pPr>
              <w:pStyle w:val="TAL"/>
            </w:pPr>
            <w:r w:rsidRPr="002178AD">
              <w:t>Indication of UE support</w:t>
            </w:r>
            <w:r>
              <w:t xml:space="preserve"> of </w:t>
            </w:r>
            <w:r w:rsidRPr="002178AD">
              <w:t>ANDSP.</w:t>
            </w:r>
          </w:p>
          <w:p w14:paraId="684E1BCF" w14:textId="77777777" w:rsidR="003E1676" w:rsidRPr="002178AD" w:rsidRDefault="003E1676" w:rsidP="003E1676">
            <w:pPr>
              <w:pStyle w:val="TAL"/>
              <w:rPr>
                <w:rFonts w:cs="Arial"/>
                <w:szCs w:val="18"/>
              </w:rPr>
            </w:pPr>
            <w:r w:rsidRPr="002178AD">
              <w:rPr>
                <w:rFonts w:cs="Arial"/>
                <w:szCs w:val="18"/>
              </w:rPr>
              <w:t xml:space="preserve">True: The </w:t>
            </w:r>
            <w:r w:rsidRPr="002178AD">
              <w:t>UE supports ANDSP</w:t>
            </w:r>
            <w:r w:rsidRPr="002178AD">
              <w:rPr>
                <w:rFonts w:cs="Arial"/>
                <w:szCs w:val="18"/>
              </w:rPr>
              <w:t xml:space="preserve">; </w:t>
            </w:r>
          </w:p>
          <w:p w14:paraId="178DC3FF" w14:textId="77777777" w:rsidR="003E1676" w:rsidRDefault="003E1676" w:rsidP="003E1676">
            <w:pPr>
              <w:pStyle w:val="TAL"/>
            </w:pPr>
            <w:r w:rsidRPr="002178AD">
              <w:rPr>
                <w:rFonts w:cs="Arial"/>
                <w:szCs w:val="18"/>
              </w:rPr>
              <w:t>False: The UE does not support ANDSP.</w:t>
            </w:r>
          </w:p>
        </w:tc>
        <w:tc>
          <w:tcPr>
            <w:tcW w:w="1467" w:type="dxa"/>
            <w:gridSpan w:val="2"/>
          </w:tcPr>
          <w:p w14:paraId="34A4C16A" w14:textId="77777777" w:rsidR="003E1676" w:rsidRDefault="003E1676" w:rsidP="003E1676">
            <w:pPr>
              <w:pStyle w:val="TAL"/>
              <w:rPr>
                <w:rFonts w:cs="Arial"/>
                <w:szCs w:val="18"/>
              </w:rPr>
            </w:pPr>
            <w:r>
              <w:t>UECapabilityIndication</w:t>
            </w:r>
          </w:p>
        </w:tc>
      </w:tr>
      <w:tr w:rsidR="003E1676" w14:paraId="142146DB" w14:textId="77777777" w:rsidTr="00F77136">
        <w:trPr>
          <w:gridAfter w:val="1"/>
          <w:wAfter w:w="26" w:type="dxa"/>
          <w:jc w:val="center"/>
        </w:trPr>
        <w:tc>
          <w:tcPr>
            <w:tcW w:w="1558" w:type="dxa"/>
            <w:gridSpan w:val="2"/>
          </w:tcPr>
          <w:p w14:paraId="2C7F3D35" w14:textId="77777777" w:rsidR="003E1676" w:rsidRDefault="003E1676" w:rsidP="003E1676">
            <w:pPr>
              <w:pStyle w:val="TAL"/>
            </w:pPr>
            <w:r w:rsidRPr="009A439C">
              <w:rPr>
                <w:noProof/>
              </w:rPr>
              <w:t>pduSessions</w:t>
            </w:r>
          </w:p>
        </w:tc>
        <w:tc>
          <w:tcPr>
            <w:tcW w:w="1781" w:type="dxa"/>
            <w:gridSpan w:val="2"/>
          </w:tcPr>
          <w:p w14:paraId="285BE9FB" w14:textId="77777777" w:rsidR="003E1676" w:rsidRDefault="003E1676" w:rsidP="003E1676">
            <w:pPr>
              <w:pStyle w:val="TAL"/>
              <w:rPr>
                <w:lang w:eastAsia="zh-CN"/>
              </w:rPr>
            </w:pPr>
            <w:r w:rsidRPr="009A439C">
              <w:t>array(PduSessionInfo)</w:t>
            </w:r>
          </w:p>
        </w:tc>
        <w:tc>
          <w:tcPr>
            <w:tcW w:w="452" w:type="dxa"/>
            <w:gridSpan w:val="2"/>
          </w:tcPr>
          <w:p w14:paraId="692BFFD9" w14:textId="77777777" w:rsidR="003E1676" w:rsidRDefault="003E1676" w:rsidP="003E1676">
            <w:pPr>
              <w:pStyle w:val="TAC"/>
            </w:pPr>
            <w:r w:rsidRPr="009A439C">
              <w:rPr>
                <w:noProof/>
              </w:rPr>
              <w:t>O</w:t>
            </w:r>
          </w:p>
        </w:tc>
        <w:tc>
          <w:tcPr>
            <w:tcW w:w="1162" w:type="dxa"/>
            <w:gridSpan w:val="2"/>
          </w:tcPr>
          <w:p w14:paraId="5803147A" w14:textId="77777777" w:rsidR="003E1676" w:rsidRDefault="003E1676" w:rsidP="003E1676">
            <w:pPr>
              <w:pStyle w:val="TAC"/>
            </w:pPr>
            <w:r w:rsidRPr="009A439C">
              <w:rPr>
                <w:noProof/>
              </w:rPr>
              <w:t>1..N</w:t>
            </w:r>
          </w:p>
        </w:tc>
        <w:tc>
          <w:tcPr>
            <w:tcW w:w="3022" w:type="dxa"/>
            <w:gridSpan w:val="2"/>
          </w:tcPr>
          <w:p w14:paraId="093574B3" w14:textId="77777777" w:rsidR="003E1676" w:rsidRDefault="003E1676" w:rsidP="003E1676">
            <w:pPr>
              <w:pStyle w:val="TAL"/>
            </w:pPr>
            <w:r w:rsidRPr="009A439C">
              <w:rPr>
                <w:noProof/>
              </w:rPr>
              <w:t>Contains the DNNs and S-NSSAIs for which LBO information is being requested.</w:t>
            </w:r>
            <w:r>
              <w:rPr>
                <w:noProof/>
              </w:rPr>
              <w:t xml:space="preserve"> It may be provided when the </w:t>
            </w:r>
            <w:r w:rsidRPr="00761B48">
              <w:rPr>
                <w:lang w:val="x-none"/>
              </w:rPr>
              <w:t>"</w:t>
            </w:r>
            <w:r>
              <w:rPr>
                <w:lang w:val="en-US"/>
              </w:rPr>
              <w:t>LBO_INFO_CH</w:t>
            </w:r>
            <w:r w:rsidRPr="00761B48">
              <w:rPr>
                <w:lang w:val="x-none"/>
              </w:rPr>
              <w:t>"</w:t>
            </w:r>
            <w:r>
              <w:rPr>
                <w:lang w:val="en-US"/>
              </w:rPr>
              <w:t xml:space="preserve"> request trigger is provided.</w:t>
            </w:r>
          </w:p>
        </w:tc>
        <w:tc>
          <w:tcPr>
            <w:tcW w:w="1467" w:type="dxa"/>
            <w:gridSpan w:val="2"/>
          </w:tcPr>
          <w:p w14:paraId="62CAAB7A" w14:textId="77777777" w:rsidR="003E1676" w:rsidRDefault="003E1676" w:rsidP="003E1676">
            <w:pPr>
              <w:pStyle w:val="TAL"/>
              <w:rPr>
                <w:rFonts w:cs="Arial"/>
                <w:szCs w:val="18"/>
              </w:rPr>
            </w:pPr>
            <w:r w:rsidRPr="009A439C">
              <w:rPr>
                <w:rFonts w:cs="Arial"/>
                <w:noProof/>
                <w:szCs w:val="18"/>
              </w:rPr>
              <w:t>VPLMNSpecificURSP</w:t>
            </w:r>
          </w:p>
        </w:tc>
      </w:tr>
      <w:tr w:rsidR="00F77136" w14:paraId="31F342AB" w14:textId="77777777" w:rsidTr="00D30924">
        <w:trPr>
          <w:gridBefore w:val="1"/>
          <w:wBefore w:w="36" w:type="dxa"/>
          <w:jc w:val="center"/>
        </w:trPr>
        <w:tc>
          <w:tcPr>
            <w:tcW w:w="1553" w:type="dxa"/>
            <w:gridSpan w:val="2"/>
          </w:tcPr>
          <w:p w14:paraId="5BA809BC" w14:textId="77777777" w:rsidR="00F77136" w:rsidRPr="009A439C" w:rsidRDefault="00F77136" w:rsidP="00F77136">
            <w:pPr>
              <w:pStyle w:val="TAL"/>
              <w:rPr>
                <w:noProof/>
              </w:rPr>
            </w:pPr>
            <w:r w:rsidRPr="003107D3">
              <w:rPr>
                <w:lang w:eastAsia="zh-CN"/>
              </w:rPr>
              <w:t>ch</w:t>
            </w:r>
            <w:r>
              <w:rPr>
                <w:lang w:eastAsia="zh-CN"/>
              </w:rPr>
              <w:t>f</w:t>
            </w:r>
            <w:r w:rsidRPr="003107D3">
              <w:rPr>
                <w:lang w:eastAsia="zh-CN"/>
              </w:rPr>
              <w:t>Info</w:t>
            </w:r>
          </w:p>
        </w:tc>
        <w:tc>
          <w:tcPr>
            <w:tcW w:w="1780" w:type="dxa"/>
            <w:gridSpan w:val="2"/>
          </w:tcPr>
          <w:p w14:paraId="588A6AC1" w14:textId="77777777" w:rsidR="00F77136" w:rsidRPr="009A439C" w:rsidRDefault="00F77136" w:rsidP="00F77136">
            <w:pPr>
              <w:pStyle w:val="TAL"/>
            </w:pPr>
            <w:r w:rsidRPr="003107D3">
              <w:rPr>
                <w:rFonts w:eastAsia="DengXian"/>
                <w:lang w:eastAsia="zh-CN"/>
              </w:rPr>
              <w:t>ChargingInformation</w:t>
            </w:r>
          </w:p>
        </w:tc>
        <w:tc>
          <w:tcPr>
            <w:tcW w:w="451" w:type="dxa"/>
            <w:gridSpan w:val="2"/>
          </w:tcPr>
          <w:p w14:paraId="512E58CF" w14:textId="77777777" w:rsidR="00F77136" w:rsidRPr="009A439C" w:rsidRDefault="00F77136" w:rsidP="00F77136">
            <w:pPr>
              <w:pStyle w:val="TAC"/>
              <w:rPr>
                <w:noProof/>
              </w:rPr>
            </w:pPr>
            <w:r>
              <w:rPr>
                <w:noProof/>
              </w:rPr>
              <w:t>O</w:t>
            </w:r>
          </w:p>
        </w:tc>
        <w:tc>
          <w:tcPr>
            <w:tcW w:w="1161" w:type="dxa"/>
            <w:gridSpan w:val="2"/>
          </w:tcPr>
          <w:p w14:paraId="7A11F036" w14:textId="77777777" w:rsidR="00F77136" w:rsidRPr="009A439C" w:rsidRDefault="00F77136" w:rsidP="00F77136">
            <w:pPr>
              <w:pStyle w:val="TAC"/>
              <w:rPr>
                <w:noProof/>
              </w:rPr>
            </w:pPr>
            <w:r>
              <w:rPr>
                <w:noProof/>
              </w:rPr>
              <w:t>0..1</w:t>
            </w:r>
          </w:p>
        </w:tc>
        <w:tc>
          <w:tcPr>
            <w:tcW w:w="3021" w:type="dxa"/>
            <w:gridSpan w:val="2"/>
          </w:tcPr>
          <w:p w14:paraId="1D3940DB" w14:textId="77777777" w:rsidR="00F77136" w:rsidRPr="009A439C" w:rsidRDefault="00F77136" w:rsidP="00F77136">
            <w:pPr>
              <w:pStyle w:val="TAL"/>
              <w:rPr>
                <w:noProof/>
              </w:rPr>
            </w:pPr>
            <w:r w:rsidRPr="003107D3">
              <w:rPr>
                <w:szCs w:val="18"/>
                <w:lang w:eastAsia="zh-CN"/>
              </w:rPr>
              <w:t>Contains the CHF address</w:t>
            </w:r>
            <w:r>
              <w:rPr>
                <w:szCs w:val="18"/>
                <w:lang w:eastAsia="zh-CN"/>
              </w:rPr>
              <w:t>(</w:t>
            </w:r>
            <w:r w:rsidRPr="003107D3">
              <w:rPr>
                <w:szCs w:val="18"/>
                <w:lang w:eastAsia="zh-CN"/>
              </w:rPr>
              <w:t>es</w:t>
            </w:r>
            <w:r>
              <w:rPr>
                <w:szCs w:val="18"/>
                <w:lang w:eastAsia="zh-CN"/>
              </w:rPr>
              <w:t>)</w:t>
            </w:r>
            <w:r w:rsidRPr="003107D3">
              <w:rPr>
                <w:szCs w:val="18"/>
                <w:lang w:eastAsia="zh-CN"/>
              </w:rPr>
              <w:t xml:space="preserve">, and if available, the associated CHF instance ID(s) and CHF set ID(s). </w:t>
            </w:r>
            <w:r w:rsidRPr="003107D3">
              <w:t>(NOTE </w:t>
            </w:r>
            <w:r>
              <w:rPr>
                <w:lang w:eastAsia="zh-CN"/>
              </w:rPr>
              <w:t>3</w:t>
            </w:r>
            <w:r w:rsidRPr="003107D3">
              <w:t>)</w:t>
            </w:r>
          </w:p>
        </w:tc>
        <w:tc>
          <w:tcPr>
            <w:tcW w:w="1466" w:type="dxa"/>
            <w:gridSpan w:val="2"/>
          </w:tcPr>
          <w:p w14:paraId="3879C124" w14:textId="77777777" w:rsidR="00F77136" w:rsidRPr="009A439C" w:rsidRDefault="00F77136" w:rsidP="00F77136">
            <w:pPr>
              <w:pStyle w:val="TAL"/>
              <w:rPr>
                <w:rFonts w:cs="Arial"/>
                <w:noProof/>
                <w:szCs w:val="18"/>
              </w:rPr>
            </w:pPr>
            <w:r>
              <w:rPr>
                <w:rFonts w:cs="Arial"/>
                <w:noProof/>
                <w:szCs w:val="18"/>
              </w:rPr>
              <w:t>SLAMUP</w:t>
            </w:r>
          </w:p>
        </w:tc>
      </w:tr>
      <w:tr w:rsidR="00F77136" w14:paraId="55219999" w14:textId="77777777" w:rsidTr="00F77136">
        <w:trPr>
          <w:gridAfter w:val="1"/>
          <w:wAfter w:w="26" w:type="dxa"/>
          <w:jc w:val="center"/>
        </w:trPr>
        <w:tc>
          <w:tcPr>
            <w:tcW w:w="1558" w:type="dxa"/>
            <w:gridSpan w:val="2"/>
          </w:tcPr>
          <w:p w14:paraId="5C5163A0" w14:textId="77777777" w:rsidR="00F77136" w:rsidRDefault="00F77136" w:rsidP="00F77136">
            <w:pPr>
              <w:pStyle w:val="TAL"/>
              <w:rPr>
                <w:noProof/>
              </w:rPr>
            </w:pPr>
            <w:r>
              <w:rPr>
                <w:noProof/>
              </w:rPr>
              <w:t>suppFeat</w:t>
            </w:r>
          </w:p>
        </w:tc>
        <w:tc>
          <w:tcPr>
            <w:tcW w:w="1781" w:type="dxa"/>
            <w:gridSpan w:val="2"/>
          </w:tcPr>
          <w:p w14:paraId="3967D23C" w14:textId="77777777" w:rsidR="00F77136" w:rsidRDefault="00F77136" w:rsidP="00F77136">
            <w:pPr>
              <w:pStyle w:val="TAL"/>
              <w:rPr>
                <w:noProof/>
              </w:rPr>
            </w:pPr>
            <w:r>
              <w:rPr>
                <w:noProof/>
                <w:lang w:eastAsia="zh-CN"/>
              </w:rPr>
              <w:t>SupportedFeatures</w:t>
            </w:r>
          </w:p>
        </w:tc>
        <w:tc>
          <w:tcPr>
            <w:tcW w:w="452" w:type="dxa"/>
            <w:gridSpan w:val="2"/>
          </w:tcPr>
          <w:p w14:paraId="5EF90ADB" w14:textId="77777777" w:rsidR="00F77136" w:rsidRDefault="00F77136" w:rsidP="00F77136">
            <w:pPr>
              <w:pStyle w:val="TAC"/>
              <w:rPr>
                <w:noProof/>
              </w:rPr>
            </w:pPr>
            <w:r>
              <w:rPr>
                <w:noProof/>
              </w:rPr>
              <w:t>M</w:t>
            </w:r>
          </w:p>
        </w:tc>
        <w:tc>
          <w:tcPr>
            <w:tcW w:w="1162" w:type="dxa"/>
            <w:gridSpan w:val="2"/>
          </w:tcPr>
          <w:p w14:paraId="13226334" w14:textId="77777777" w:rsidR="00F77136" w:rsidRDefault="00F77136" w:rsidP="00F77136">
            <w:pPr>
              <w:pStyle w:val="TAC"/>
              <w:rPr>
                <w:noProof/>
              </w:rPr>
            </w:pPr>
            <w:r>
              <w:rPr>
                <w:noProof/>
              </w:rPr>
              <w:t>1</w:t>
            </w:r>
          </w:p>
        </w:tc>
        <w:tc>
          <w:tcPr>
            <w:tcW w:w="3022" w:type="dxa"/>
            <w:gridSpan w:val="2"/>
          </w:tcPr>
          <w:p w14:paraId="29448E18" w14:textId="77777777" w:rsidR="00F77136" w:rsidRDefault="00F77136" w:rsidP="00F77136">
            <w:pPr>
              <w:pStyle w:val="TAL"/>
              <w:rPr>
                <w:rFonts w:cs="Arial"/>
                <w:noProof/>
                <w:szCs w:val="18"/>
              </w:rPr>
            </w:pPr>
            <w:r>
              <w:rPr>
                <w:noProof/>
              </w:rPr>
              <w:t xml:space="preserve">Indicates the </w:t>
            </w:r>
            <w:r>
              <w:rPr>
                <w:rFonts w:cs="Arial"/>
                <w:noProof/>
                <w:szCs w:val="18"/>
              </w:rPr>
              <w:t xml:space="preserve">negotiated supported </w:t>
            </w:r>
            <w:r>
              <w:rPr>
                <w:noProof/>
              </w:rPr>
              <w:t>features.</w:t>
            </w:r>
          </w:p>
        </w:tc>
        <w:tc>
          <w:tcPr>
            <w:tcW w:w="1467" w:type="dxa"/>
            <w:gridSpan w:val="2"/>
          </w:tcPr>
          <w:p w14:paraId="460BFE25" w14:textId="77777777" w:rsidR="00F77136" w:rsidRDefault="00F77136" w:rsidP="00F77136">
            <w:pPr>
              <w:pStyle w:val="TAL"/>
              <w:rPr>
                <w:rFonts w:cs="Arial"/>
                <w:noProof/>
                <w:szCs w:val="18"/>
              </w:rPr>
            </w:pPr>
          </w:p>
        </w:tc>
      </w:tr>
      <w:tr w:rsidR="00F77136" w14:paraId="331B0876" w14:textId="77777777" w:rsidTr="00F77136">
        <w:trPr>
          <w:gridAfter w:val="1"/>
          <w:wAfter w:w="26" w:type="dxa"/>
          <w:jc w:val="center"/>
        </w:trPr>
        <w:tc>
          <w:tcPr>
            <w:tcW w:w="1558" w:type="dxa"/>
            <w:gridSpan w:val="2"/>
          </w:tcPr>
          <w:p w14:paraId="050E595A" w14:textId="77777777" w:rsidR="00F77136" w:rsidRDefault="00F77136" w:rsidP="00F77136">
            <w:pPr>
              <w:pStyle w:val="TAL"/>
              <w:rPr>
                <w:noProof/>
              </w:rPr>
            </w:pPr>
            <w:r w:rsidRPr="000C69A4">
              <w:rPr>
                <w:rFonts w:eastAsia="Times New Roman"/>
                <w:noProof/>
                <w:lang w:eastAsia="zh-CN"/>
              </w:rPr>
              <w:t>n2Pc5RsppPol</w:t>
            </w:r>
          </w:p>
        </w:tc>
        <w:tc>
          <w:tcPr>
            <w:tcW w:w="1781" w:type="dxa"/>
            <w:gridSpan w:val="2"/>
          </w:tcPr>
          <w:p w14:paraId="12869236" w14:textId="77777777" w:rsidR="00F77136" w:rsidRDefault="00F77136" w:rsidP="00F77136">
            <w:pPr>
              <w:pStyle w:val="TAL"/>
              <w:rPr>
                <w:noProof/>
                <w:lang w:eastAsia="zh-CN"/>
              </w:rPr>
            </w:pPr>
            <w:r>
              <w:t>N2</w:t>
            </w:r>
            <w:r>
              <w:rPr>
                <w:lang w:val="en-US"/>
              </w:rPr>
              <w:t>InfoContent</w:t>
            </w:r>
          </w:p>
        </w:tc>
        <w:tc>
          <w:tcPr>
            <w:tcW w:w="452" w:type="dxa"/>
            <w:gridSpan w:val="2"/>
          </w:tcPr>
          <w:p w14:paraId="4FA3E427" w14:textId="77777777" w:rsidR="00F77136" w:rsidRDefault="00F77136" w:rsidP="00F77136">
            <w:pPr>
              <w:pStyle w:val="TAC"/>
              <w:rPr>
                <w:noProof/>
              </w:rPr>
            </w:pPr>
            <w:r>
              <w:rPr>
                <w:noProof/>
              </w:rPr>
              <w:t>O</w:t>
            </w:r>
          </w:p>
        </w:tc>
        <w:tc>
          <w:tcPr>
            <w:tcW w:w="1162" w:type="dxa"/>
            <w:gridSpan w:val="2"/>
          </w:tcPr>
          <w:p w14:paraId="5D749165" w14:textId="77777777" w:rsidR="00F77136" w:rsidRDefault="00F77136" w:rsidP="00F77136">
            <w:pPr>
              <w:pStyle w:val="TAC"/>
              <w:rPr>
                <w:noProof/>
              </w:rPr>
            </w:pPr>
            <w:r>
              <w:rPr>
                <w:noProof/>
              </w:rPr>
              <w:t>0..1</w:t>
            </w:r>
          </w:p>
        </w:tc>
        <w:tc>
          <w:tcPr>
            <w:tcW w:w="3022" w:type="dxa"/>
            <w:gridSpan w:val="2"/>
          </w:tcPr>
          <w:p w14:paraId="5BFAB8BD" w14:textId="77777777" w:rsidR="00F77136" w:rsidRDefault="00F77136" w:rsidP="00F77136">
            <w:pPr>
              <w:pStyle w:val="TAL"/>
              <w:rPr>
                <w:noProof/>
              </w:rPr>
            </w:pPr>
            <w:r>
              <w:rPr>
                <w:rFonts w:cs="Arial"/>
                <w:noProof/>
                <w:szCs w:val="18"/>
              </w:rPr>
              <w:t>The N2 PC5 policy for Ranging/SL as determined by the H-PCF.</w:t>
            </w:r>
          </w:p>
        </w:tc>
        <w:tc>
          <w:tcPr>
            <w:tcW w:w="1467" w:type="dxa"/>
            <w:gridSpan w:val="2"/>
          </w:tcPr>
          <w:p w14:paraId="3C8E1DD3" w14:textId="77777777" w:rsidR="00F77136" w:rsidRDefault="00F77136" w:rsidP="00F77136">
            <w:pPr>
              <w:pStyle w:val="TAL"/>
              <w:rPr>
                <w:rFonts w:cs="Arial"/>
                <w:noProof/>
                <w:szCs w:val="18"/>
              </w:rPr>
            </w:pPr>
            <w:r>
              <w:rPr>
                <w:rFonts w:cs="Arial"/>
                <w:noProof/>
                <w:szCs w:val="18"/>
              </w:rPr>
              <w:t>Ranging_SL</w:t>
            </w:r>
          </w:p>
        </w:tc>
      </w:tr>
      <w:tr w:rsidR="00F77136" w14:paraId="124F0098" w14:textId="77777777" w:rsidTr="00F77136">
        <w:trPr>
          <w:gridAfter w:val="1"/>
          <w:wAfter w:w="26" w:type="dxa"/>
          <w:jc w:val="center"/>
        </w:trPr>
        <w:tc>
          <w:tcPr>
            <w:tcW w:w="1558" w:type="dxa"/>
            <w:gridSpan w:val="2"/>
          </w:tcPr>
          <w:p w14:paraId="2F20646B" w14:textId="77777777" w:rsidR="00F77136" w:rsidRPr="000C69A4" w:rsidRDefault="00F77136" w:rsidP="00F77136">
            <w:pPr>
              <w:pStyle w:val="TAL"/>
              <w:rPr>
                <w:rFonts w:eastAsia="Times New Roman"/>
                <w:noProof/>
                <w:lang w:eastAsia="zh-CN"/>
              </w:rPr>
            </w:pPr>
            <w:r>
              <w:rPr>
                <w:noProof/>
                <w:lang w:eastAsia="zh-CN"/>
              </w:rPr>
              <w:t>pcfUeInfo</w:t>
            </w:r>
          </w:p>
        </w:tc>
        <w:tc>
          <w:tcPr>
            <w:tcW w:w="1781" w:type="dxa"/>
            <w:gridSpan w:val="2"/>
          </w:tcPr>
          <w:p w14:paraId="08B936A4" w14:textId="77777777" w:rsidR="00F77136" w:rsidRDefault="00F77136" w:rsidP="00F77136">
            <w:pPr>
              <w:pStyle w:val="TAL"/>
            </w:pPr>
            <w:r>
              <w:t>PcfUeCallbackInfo</w:t>
            </w:r>
          </w:p>
        </w:tc>
        <w:tc>
          <w:tcPr>
            <w:tcW w:w="452" w:type="dxa"/>
            <w:gridSpan w:val="2"/>
          </w:tcPr>
          <w:p w14:paraId="4471D5EB" w14:textId="77777777" w:rsidR="00F77136" w:rsidRDefault="00F77136" w:rsidP="00F77136">
            <w:pPr>
              <w:pStyle w:val="TAC"/>
              <w:rPr>
                <w:noProof/>
              </w:rPr>
            </w:pPr>
            <w:r>
              <w:rPr>
                <w:noProof/>
              </w:rPr>
              <w:t>O</w:t>
            </w:r>
          </w:p>
        </w:tc>
        <w:tc>
          <w:tcPr>
            <w:tcW w:w="1162" w:type="dxa"/>
            <w:gridSpan w:val="2"/>
          </w:tcPr>
          <w:p w14:paraId="5E2875E1" w14:textId="77777777" w:rsidR="00F77136" w:rsidRDefault="00F77136" w:rsidP="00F77136">
            <w:pPr>
              <w:pStyle w:val="TAC"/>
              <w:rPr>
                <w:noProof/>
              </w:rPr>
            </w:pPr>
            <w:r>
              <w:t>0..1</w:t>
            </w:r>
          </w:p>
        </w:tc>
        <w:tc>
          <w:tcPr>
            <w:tcW w:w="3022" w:type="dxa"/>
            <w:gridSpan w:val="2"/>
          </w:tcPr>
          <w:p w14:paraId="513F2CF4" w14:textId="77777777" w:rsidR="00F77136" w:rsidRDefault="00F77136" w:rsidP="00F77136">
            <w:pPr>
              <w:pStyle w:val="TAL"/>
              <w:rPr>
                <w:rFonts w:cs="Arial"/>
                <w:noProof/>
                <w:szCs w:val="18"/>
              </w:rPr>
            </w:pPr>
            <w:r>
              <w:rPr>
                <w:noProof/>
              </w:rPr>
              <w:t>Contains the PCF for the UE information necessary for the PCF for the PDU session to send established/terminated events notifications to the PCF for the UE.</w:t>
            </w:r>
          </w:p>
        </w:tc>
        <w:tc>
          <w:tcPr>
            <w:tcW w:w="1467" w:type="dxa"/>
            <w:gridSpan w:val="2"/>
          </w:tcPr>
          <w:p w14:paraId="7FAC5BE9" w14:textId="77777777" w:rsidR="00F77136" w:rsidRDefault="00F77136" w:rsidP="00F77136">
            <w:pPr>
              <w:pStyle w:val="TAL"/>
              <w:rPr>
                <w:rFonts w:cs="Arial"/>
                <w:noProof/>
                <w:szCs w:val="18"/>
              </w:rPr>
            </w:pPr>
            <w:r>
              <w:rPr>
                <w:rFonts w:cs="Arial"/>
                <w:noProof/>
                <w:szCs w:val="18"/>
              </w:rPr>
              <w:t>URSPEnforcement</w:t>
            </w:r>
          </w:p>
        </w:tc>
      </w:tr>
      <w:tr w:rsidR="00F77136" w14:paraId="1A4F4BFF" w14:textId="77777777" w:rsidTr="00F77136">
        <w:trPr>
          <w:gridAfter w:val="1"/>
          <w:wAfter w:w="26" w:type="dxa"/>
          <w:jc w:val="center"/>
        </w:trPr>
        <w:tc>
          <w:tcPr>
            <w:tcW w:w="1558" w:type="dxa"/>
            <w:gridSpan w:val="2"/>
          </w:tcPr>
          <w:p w14:paraId="7BD67FF0" w14:textId="77777777" w:rsidR="00F77136" w:rsidRPr="000C69A4" w:rsidRDefault="00F77136" w:rsidP="00F77136">
            <w:pPr>
              <w:pStyle w:val="TAL"/>
              <w:rPr>
                <w:rFonts w:eastAsia="Times New Roman"/>
                <w:noProof/>
                <w:lang w:eastAsia="zh-CN"/>
              </w:rPr>
            </w:pPr>
            <w:r>
              <w:t>matchPdus</w:t>
            </w:r>
          </w:p>
        </w:tc>
        <w:tc>
          <w:tcPr>
            <w:tcW w:w="1781" w:type="dxa"/>
            <w:gridSpan w:val="2"/>
          </w:tcPr>
          <w:p w14:paraId="6EF70748" w14:textId="77777777" w:rsidR="00F77136" w:rsidRDefault="00F77136" w:rsidP="00F77136">
            <w:pPr>
              <w:pStyle w:val="TAL"/>
            </w:pPr>
            <w:r>
              <w:t>array(PduSessionInfo)</w:t>
            </w:r>
          </w:p>
        </w:tc>
        <w:tc>
          <w:tcPr>
            <w:tcW w:w="452" w:type="dxa"/>
            <w:gridSpan w:val="2"/>
          </w:tcPr>
          <w:p w14:paraId="15DF40FB" w14:textId="77777777" w:rsidR="00F77136" w:rsidRDefault="00F77136" w:rsidP="00F77136">
            <w:pPr>
              <w:pStyle w:val="TAC"/>
              <w:rPr>
                <w:noProof/>
              </w:rPr>
            </w:pPr>
            <w:r>
              <w:t>C</w:t>
            </w:r>
          </w:p>
        </w:tc>
        <w:tc>
          <w:tcPr>
            <w:tcW w:w="1162" w:type="dxa"/>
            <w:gridSpan w:val="2"/>
          </w:tcPr>
          <w:p w14:paraId="30CC9F59" w14:textId="77777777" w:rsidR="00F77136" w:rsidRDefault="00F77136" w:rsidP="00F77136">
            <w:pPr>
              <w:pStyle w:val="TAC"/>
              <w:rPr>
                <w:noProof/>
              </w:rPr>
            </w:pPr>
            <w:r>
              <w:t>1..N</w:t>
            </w:r>
          </w:p>
        </w:tc>
        <w:tc>
          <w:tcPr>
            <w:tcW w:w="3022" w:type="dxa"/>
            <w:gridSpan w:val="2"/>
          </w:tcPr>
          <w:p w14:paraId="3509DBB8" w14:textId="77777777" w:rsidR="00F77136" w:rsidRDefault="00F77136" w:rsidP="00F77136">
            <w:pPr>
              <w:pStyle w:val="TAL"/>
            </w:pPr>
            <w:r>
              <w:t>Indicates the matched PDU session(s) for which the AMF shall forward the PCF for the UE callback information in the "pcfUeInfo" attribute to the SMF. It shall be present when the "pcfUeInfo" attribute is present.</w:t>
            </w:r>
          </w:p>
          <w:p w14:paraId="563EF922" w14:textId="77777777" w:rsidR="00F77136" w:rsidRDefault="00F77136" w:rsidP="00F77136">
            <w:pPr>
              <w:pStyle w:val="TAL"/>
              <w:rPr>
                <w:rFonts w:cs="Arial"/>
                <w:noProof/>
                <w:szCs w:val="18"/>
              </w:rPr>
            </w:pPr>
            <w:r>
              <w:t>(NOTE 2)</w:t>
            </w:r>
          </w:p>
        </w:tc>
        <w:tc>
          <w:tcPr>
            <w:tcW w:w="1467" w:type="dxa"/>
            <w:gridSpan w:val="2"/>
          </w:tcPr>
          <w:p w14:paraId="48E87EA5" w14:textId="77777777" w:rsidR="00F77136" w:rsidRDefault="00F77136" w:rsidP="00F77136">
            <w:pPr>
              <w:pStyle w:val="TAL"/>
              <w:rPr>
                <w:rFonts w:cs="Arial"/>
                <w:noProof/>
                <w:szCs w:val="18"/>
              </w:rPr>
            </w:pPr>
            <w:r>
              <w:rPr>
                <w:rFonts w:cs="Arial"/>
                <w:noProof/>
                <w:szCs w:val="18"/>
              </w:rPr>
              <w:t>URSPEnforcement</w:t>
            </w:r>
          </w:p>
        </w:tc>
      </w:tr>
      <w:tr w:rsidR="00F77136" w14:paraId="21A426F5" w14:textId="77777777" w:rsidTr="00F77136">
        <w:trPr>
          <w:gridAfter w:val="1"/>
          <w:wAfter w:w="26" w:type="dxa"/>
          <w:jc w:val="center"/>
        </w:trPr>
        <w:tc>
          <w:tcPr>
            <w:tcW w:w="9442" w:type="dxa"/>
            <w:gridSpan w:val="12"/>
          </w:tcPr>
          <w:p w14:paraId="6F23371F" w14:textId="49D7D31B" w:rsidR="00F77136" w:rsidRDefault="00F77136" w:rsidP="00F77136">
            <w:pPr>
              <w:pStyle w:val="TAN"/>
            </w:pPr>
            <w:r>
              <w:rPr>
                <w:rFonts w:cs="Arial"/>
                <w:noProof/>
                <w:szCs w:val="18"/>
              </w:rPr>
              <w:t>NOTE</w:t>
            </w:r>
            <w:r>
              <w:t> 1</w:t>
            </w:r>
            <w:r>
              <w:rPr>
                <w:rFonts w:cs="Arial"/>
                <w:noProof/>
                <w:szCs w:val="18"/>
              </w:rPr>
              <w:t>:</w:t>
            </w:r>
            <w:r>
              <w:rPr>
                <w:noProof/>
              </w:rPr>
              <w:tab/>
            </w:r>
            <w:r w:rsidRPr="006E18E9">
              <w:t>Only the RequestTrigger enumeration values corresponding to PCRTs that require explicit subscription as defined in clause 5.6.3.3 shall be applicable within the "triggers" attribute.</w:t>
            </w:r>
          </w:p>
          <w:p w14:paraId="35069706" w14:textId="77777777" w:rsidR="00F77136" w:rsidRDefault="00F77136" w:rsidP="00F77136">
            <w:pPr>
              <w:pStyle w:val="TAN"/>
            </w:pPr>
            <w:r>
              <w:t>NOTE 2:</w:t>
            </w:r>
            <w:r>
              <w:tab/>
              <w:t>The DNN encoded within the PduSessionInfo element(s) of the "matchPdus" array may contain a full DNN or only the DNN Network Identifier. When the DNN contains the Network Identifier only, the AMF shall match a PDU session for the received Network Identifier and for any value of the Operator Identifier.</w:t>
            </w:r>
          </w:p>
          <w:p w14:paraId="58DC9745" w14:textId="77777777" w:rsidR="00F77136" w:rsidRDefault="00F77136" w:rsidP="00F77136">
            <w:pPr>
              <w:pStyle w:val="TAN"/>
              <w:rPr>
                <w:rFonts w:cs="Arial"/>
                <w:noProof/>
                <w:szCs w:val="18"/>
              </w:rPr>
            </w:pPr>
            <w:r w:rsidRPr="003107D3">
              <w:t>NOTE </w:t>
            </w:r>
            <w:r>
              <w:t>3</w:t>
            </w:r>
            <w:r w:rsidRPr="003107D3">
              <w:t>:</w:t>
            </w:r>
            <w:r w:rsidRPr="003107D3">
              <w:tab/>
              <w:t xml:space="preserve">This attribute may only be supplied by the PCF in the response to the initial POST request that requested the creation of an individual </w:t>
            </w:r>
            <w:r>
              <w:t>UE</w:t>
            </w:r>
            <w:r w:rsidRPr="003107D3">
              <w:t xml:space="preserve"> policy resource.</w:t>
            </w:r>
          </w:p>
        </w:tc>
      </w:tr>
    </w:tbl>
    <w:p w14:paraId="31774645" w14:textId="77777777" w:rsidR="006C3F4E" w:rsidRDefault="006C3F4E">
      <w:pPr>
        <w:rPr>
          <w:noProof/>
        </w:rPr>
      </w:pPr>
    </w:p>
    <w:p w14:paraId="47CF808F" w14:textId="77777777" w:rsidR="00EC3462" w:rsidRDefault="00EC3462" w:rsidP="00EC3462">
      <w:pPr>
        <w:pStyle w:val="Heading4"/>
        <w:rPr>
          <w:noProof/>
        </w:rPr>
      </w:pPr>
      <w:bookmarkStart w:id="2185" w:name="_Toc112918320"/>
      <w:bookmarkStart w:id="2186" w:name="_Toc120652821"/>
      <w:bookmarkStart w:id="2187" w:name="_Toc129205608"/>
      <w:bookmarkStart w:id="2188" w:name="_Toc129244427"/>
      <w:bookmarkStart w:id="2189" w:name="_Toc136530201"/>
      <w:bookmarkStart w:id="2190" w:name="_Toc136614798"/>
      <w:bookmarkStart w:id="2191" w:name="_Toc148460925"/>
      <w:bookmarkStart w:id="2192" w:name="_Toc151914922"/>
      <w:bookmarkStart w:id="2193" w:name="_Toc175739040"/>
      <w:bookmarkStart w:id="2194" w:name="_Toc183635354"/>
      <w:bookmarkStart w:id="2195" w:name="_Toc183639203"/>
      <w:bookmarkStart w:id="2196" w:name="_Toc28013436"/>
      <w:bookmarkStart w:id="2197" w:name="_Toc34222349"/>
      <w:bookmarkStart w:id="2198" w:name="_Toc36040532"/>
      <w:bookmarkStart w:id="2199" w:name="_Toc39134461"/>
      <w:bookmarkStart w:id="2200" w:name="_Toc43283408"/>
      <w:bookmarkStart w:id="2201" w:name="_Toc45134448"/>
      <w:bookmarkStart w:id="2202" w:name="_Toc49930048"/>
      <w:bookmarkStart w:id="2203" w:name="_Toc50024168"/>
      <w:bookmarkStart w:id="2204" w:name="_Toc51763656"/>
      <w:bookmarkStart w:id="2205" w:name="_Toc56594520"/>
      <w:bookmarkStart w:id="2206" w:name="_Toc67493862"/>
      <w:bookmarkStart w:id="2207" w:name="_Toc68169766"/>
      <w:bookmarkStart w:id="2208" w:name="_Toc73459376"/>
      <w:bookmarkStart w:id="2209" w:name="_Toc73459499"/>
      <w:bookmarkStart w:id="2210" w:name="_Toc74743036"/>
      <w:bookmarkStart w:id="2211" w:name="_Toc112918321"/>
      <w:bookmarkStart w:id="2212" w:name="_Toc28013435"/>
      <w:bookmarkStart w:id="2213" w:name="_Toc34222348"/>
      <w:bookmarkStart w:id="2214" w:name="_Toc36040531"/>
      <w:bookmarkStart w:id="2215" w:name="_Toc39134460"/>
      <w:bookmarkStart w:id="2216" w:name="_Toc43283407"/>
      <w:bookmarkStart w:id="2217" w:name="_Toc45134447"/>
      <w:bookmarkStart w:id="2218" w:name="_Toc49930047"/>
      <w:bookmarkStart w:id="2219" w:name="_Toc50024167"/>
      <w:bookmarkStart w:id="2220" w:name="_Toc51763655"/>
      <w:bookmarkStart w:id="2221" w:name="_Toc56594519"/>
      <w:bookmarkStart w:id="2222" w:name="_Toc67493861"/>
      <w:bookmarkStart w:id="2223" w:name="_Toc68169765"/>
      <w:bookmarkStart w:id="2224" w:name="_Toc73459375"/>
      <w:bookmarkStart w:id="2225" w:name="_Toc73459498"/>
      <w:bookmarkStart w:id="2226" w:name="_Toc74743035"/>
      <w:bookmarkStart w:id="2227" w:name="_Toc105574946"/>
      <w:bookmarkStart w:id="2228" w:name="_Toc120652822"/>
      <w:bookmarkStart w:id="2229" w:name="_Toc129205609"/>
      <w:bookmarkStart w:id="2230" w:name="_Toc129244428"/>
      <w:bookmarkStart w:id="2231" w:name="_Toc136530202"/>
      <w:bookmarkStart w:id="2232" w:name="_Toc136614799"/>
      <w:bookmarkStart w:id="2233" w:name="_Toc148460926"/>
      <w:bookmarkStart w:id="2234" w:name="_Toc151914923"/>
      <w:bookmarkStart w:id="2235" w:name="_Toc28013437"/>
      <w:bookmarkStart w:id="2236" w:name="_Toc34222350"/>
      <w:bookmarkStart w:id="2237" w:name="_Toc36040533"/>
      <w:bookmarkStart w:id="2238" w:name="_Toc39134462"/>
      <w:bookmarkStart w:id="2239" w:name="_Toc43283409"/>
      <w:bookmarkStart w:id="2240" w:name="_Toc45134449"/>
      <w:bookmarkStart w:id="2241" w:name="_Toc49930049"/>
      <w:bookmarkStart w:id="2242" w:name="_Toc50024169"/>
      <w:bookmarkStart w:id="2243" w:name="_Toc51763657"/>
      <w:bookmarkStart w:id="2244" w:name="_Toc56594521"/>
      <w:bookmarkStart w:id="2245" w:name="_Toc67493863"/>
      <w:bookmarkStart w:id="2246" w:name="_Toc68169767"/>
      <w:bookmarkStart w:id="2247" w:name="_Toc73459377"/>
      <w:bookmarkStart w:id="2248" w:name="_Toc73459500"/>
      <w:bookmarkStart w:id="2249" w:name="_Toc74743037"/>
      <w:bookmarkStart w:id="2250" w:name="_Toc112918322"/>
      <w:bookmarkEnd w:id="2184"/>
      <w:r>
        <w:rPr>
          <w:noProof/>
        </w:rPr>
        <w:t>5.6.2.3</w:t>
      </w:r>
      <w:r>
        <w:rPr>
          <w:noProof/>
        </w:rPr>
        <w:tab/>
        <w:t>Type PolicyAssociationRequest</w:t>
      </w:r>
      <w:bookmarkEnd w:id="2185"/>
      <w:bookmarkEnd w:id="2186"/>
      <w:bookmarkEnd w:id="2187"/>
      <w:bookmarkEnd w:id="2188"/>
      <w:bookmarkEnd w:id="2189"/>
      <w:bookmarkEnd w:id="2190"/>
      <w:bookmarkEnd w:id="2191"/>
      <w:bookmarkEnd w:id="2192"/>
      <w:bookmarkEnd w:id="2193"/>
      <w:bookmarkEnd w:id="2194"/>
      <w:bookmarkEnd w:id="2195"/>
    </w:p>
    <w:p w14:paraId="7E83D054" w14:textId="77777777" w:rsidR="00EC3462" w:rsidRDefault="00EC3462" w:rsidP="00EC3462">
      <w:pPr>
        <w:pStyle w:val="TH"/>
        <w:rPr>
          <w:noProof/>
        </w:rPr>
      </w:pPr>
      <w:r>
        <w:rPr>
          <w:noProof/>
        </w:rPr>
        <w:t>Table 5.6.2.3-1: Definition of type PolicyAssociationRequest</w:t>
      </w:r>
    </w:p>
    <w:tbl>
      <w:tblPr>
        <w:tblW w:w="103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5"/>
        <w:gridCol w:w="1816"/>
        <w:gridCol w:w="48"/>
        <w:gridCol w:w="2180"/>
        <w:gridCol w:w="64"/>
        <w:gridCol w:w="411"/>
        <w:gridCol w:w="68"/>
        <w:gridCol w:w="1111"/>
        <w:gridCol w:w="76"/>
        <w:gridCol w:w="2952"/>
        <w:gridCol w:w="98"/>
        <w:gridCol w:w="1371"/>
        <w:gridCol w:w="108"/>
      </w:tblGrid>
      <w:tr w:rsidR="00EC3462" w14:paraId="1161E837" w14:textId="77777777" w:rsidTr="001F1AC9">
        <w:trPr>
          <w:gridAfter w:val="1"/>
          <w:wAfter w:w="72" w:type="dxa"/>
          <w:jc w:val="center"/>
        </w:trPr>
        <w:tc>
          <w:tcPr>
            <w:tcW w:w="1858" w:type="dxa"/>
            <w:gridSpan w:val="2"/>
            <w:shd w:val="clear" w:color="auto" w:fill="C0C0C0"/>
            <w:hideMark/>
          </w:tcPr>
          <w:p w14:paraId="21DC1350" w14:textId="77777777" w:rsidR="00EC3462" w:rsidRDefault="00EC3462" w:rsidP="00E56561">
            <w:pPr>
              <w:pStyle w:val="TAH"/>
              <w:rPr>
                <w:noProof/>
              </w:rPr>
            </w:pPr>
            <w:r>
              <w:rPr>
                <w:noProof/>
              </w:rPr>
              <w:t>Attribute name</w:t>
            </w:r>
          </w:p>
        </w:tc>
        <w:tc>
          <w:tcPr>
            <w:tcW w:w="2236" w:type="dxa"/>
            <w:gridSpan w:val="2"/>
            <w:shd w:val="clear" w:color="auto" w:fill="C0C0C0"/>
            <w:hideMark/>
          </w:tcPr>
          <w:p w14:paraId="12DDB404" w14:textId="77777777" w:rsidR="00EC3462" w:rsidRDefault="00EC3462" w:rsidP="00E56561">
            <w:pPr>
              <w:pStyle w:val="TAH"/>
              <w:rPr>
                <w:noProof/>
              </w:rPr>
            </w:pPr>
            <w:r>
              <w:rPr>
                <w:noProof/>
              </w:rPr>
              <w:t>Data type</w:t>
            </w:r>
          </w:p>
        </w:tc>
        <w:tc>
          <w:tcPr>
            <w:tcW w:w="476" w:type="dxa"/>
            <w:gridSpan w:val="2"/>
            <w:shd w:val="clear" w:color="auto" w:fill="C0C0C0"/>
            <w:hideMark/>
          </w:tcPr>
          <w:p w14:paraId="5E4FA9A9" w14:textId="77777777" w:rsidR="00EC3462" w:rsidRDefault="00EC3462" w:rsidP="00E56561">
            <w:pPr>
              <w:pStyle w:val="TAH"/>
              <w:rPr>
                <w:noProof/>
              </w:rPr>
            </w:pPr>
            <w:r>
              <w:rPr>
                <w:noProof/>
              </w:rPr>
              <w:t>P</w:t>
            </w:r>
          </w:p>
        </w:tc>
        <w:tc>
          <w:tcPr>
            <w:tcW w:w="1183" w:type="dxa"/>
            <w:gridSpan w:val="2"/>
            <w:shd w:val="clear" w:color="auto" w:fill="C0C0C0"/>
            <w:hideMark/>
          </w:tcPr>
          <w:p w14:paraId="312C98AE" w14:textId="77777777" w:rsidR="00EC3462" w:rsidRDefault="00EC3462" w:rsidP="00E56561">
            <w:pPr>
              <w:pStyle w:val="TAH"/>
              <w:rPr>
                <w:noProof/>
              </w:rPr>
            </w:pPr>
            <w:r>
              <w:rPr>
                <w:noProof/>
              </w:rPr>
              <w:t>Cardinality</w:t>
            </w:r>
          </w:p>
        </w:tc>
        <w:tc>
          <w:tcPr>
            <w:tcW w:w="3039" w:type="dxa"/>
            <w:gridSpan w:val="2"/>
            <w:shd w:val="clear" w:color="auto" w:fill="C0C0C0"/>
            <w:hideMark/>
          </w:tcPr>
          <w:p w14:paraId="16EA0E59" w14:textId="77777777" w:rsidR="00EC3462" w:rsidRDefault="00EC3462" w:rsidP="00E56561">
            <w:pPr>
              <w:pStyle w:val="TAH"/>
              <w:rPr>
                <w:noProof/>
              </w:rPr>
            </w:pPr>
            <w:r>
              <w:rPr>
                <w:noProof/>
              </w:rPr>
              <w:t>Description</w:t>
            </w:r>
          </w:p>
        </w:tc>
        <w:tc>
          <w:tcPr>
            <w:tcW w:w="1474" w:type="dxa"/>
            <w:gridSpan w:val="2"/>
            <w:shd w:val="clear" w:color="auto" w:fill="C0C0C0"/>
          </w:tcPr>
          <w:p w14:paraId="2C353C95" w14:textId="77777777" w:rsidR="00EC3462" w:rsidRDefault="00EC3462" w:rsidP="00E56561">
            <w:pPr>
              <w:pStyle w:val="TAH"/>
              <w:rPr>
                <w:noProof/>
              </w:rPr>
            </w:pPr>
            <w:r>
              <w:rPr>
                <w:noProof/>
              </w:rPr>
              <w:t>Applicability</w:t>
            </w:r>
          </w:p>
        </w:tc>
      </w:tr>
      <w:tr w:rsidR="00EC3462" w14:paraId="399A1FFA" w14:textId="77777777" w:rsidTr="001F1AC9">
        <w:trPr>
          <w:gridAfter w:val="1"/>
          <w:wAfter w:w="72" w:type="dxa"/>
          <w:jc w:val="center"/>
        </w:trPr>
        <w:tc>
          <w:tcPr>
            <w:tcW w:w="1858" w:type="dxa"/>
            <w:gridSpan w:val="2"/>
          </w:tcPr>
          <w:p w14:paraId="74162F6A" w14:textId="77777777" w:rsidR="00EC3462" w:rsidRDefault="00EC3462" w:rsidP="00E56561">
            <w:pPr>
              <w:pStyle w:val="TAL"/>
              <w:rPr>
                <w:noProof/>
              </w:rPr>
            </w:pPr>
            <w:r>
              <w:rPr>
                <w:noProof/>
              </w:rPr>
              <w:t>notificationUri</w:t>
            </w:r>
          </w:p>
        </w:tc>
        <w:tc>
          <w:tcPr>
            <w:tcW w:w="2236" w:type="dxa"/>
            <w:gridSpan w:val="2"/>
          </w:tcPr>
          <w:p w14:paraId="1225E082" w14:textId="77777777" w:rsidR="00EC3462" w:rsidRDefault="00EC3462" w:rsidP="00E56561">
            <w:pPr>
              <w:pStyle w:val="TAL"/>
              <w:rPr>
                <w:noProof/>
              </w:rPr>
            </w:pPr>
            <w:r>
              <w:rPr>
                <w:noProof/>
              </w:rPr>
              <w:t>Uri</w:t>
            </w:r>
          </w:p>
        </w:tc>
        <w:tc>
          <w:tcPr>
            <w:tcW w:w="476" w:type="dxa"/>
            <w:gridSpan w:val="2"/>
          </w:tcPr>
          <w:p w14:paraId="52229D63" w14:textId="77777777" w:rsidR="00EC3462" w:rsidRDefault="00EC3462" w:rsidP="00E56561">
            <w:pPr>
              <w:pStyle w:val="TAC"/>
              <w:rPr>
                <w:noProof/>
              </w:rPr>
            </w:pPr>
            <w:r>
              <w:rPr>
                <w:noProof/>
              </w:rPr>
              <w:t>M</w:t>
            </w:r>
          </w:p>
        </w:tc>
        <w:tc>
          <w:tcPr>
            <w:tcW w:w="1183" w:type="dxa"/>
            <w:gridSpan w:val="2"/>
          </w:tcPr>
          <w:p w14:paraId="14FCC7B8" w14:textId="77777777" w:rsidR="00EC3462" w:rsidRDefault="00EC3462" w:rsidP="00E56561">
            <w:pPr>
              <w:pStyle w:val="TAC"/>
              <w:rPr>
                <w:noProof/>
              </w:rPr>
            </w:pPr>
            <w:r>
              <w:rPr>
                <w:noProof/>
              </w:rPr>
              <w:t>1</w:t>
            </w:r>
          </w:p>
        </w:tc>
        <w:tc>
          <w:tcPr>
            <w:tcW w:w="3039" w:type="dxa"/>
            <w:gridSpan w:val="2"/>
          </w:tcPr>
          <w:p w14:paraId="40868EC6" w14:textId="77777777" w:rsidR="00EC3462" w:rsidRDefault="00EC3462" w:rsidP="00E56561">
            <w:pPr>
              <w:pStyle w:val="TAL"/>
              <w:rPr>
                <w:rFonts w:cs="Arial"/>
                <w:noProof/>
                <w:szCs w:val="18"/>
              </w:rPr>
            </w:pPr>
            <w:r>
              <w:rPr>
                <w:noProof/>
              </w:rPr>
              <w:t>Identifies the recipient of Notifications sent by the PCF.</w:t>
            </w:r>
          </w:p>
        </w:tc>
        <w:tc>
          <w:tcPr>
            <w:tcW w:w="1474" w:type="dxa"/>
            <w:gridSpan w:val="2"/>
          </w:tcPr>
          <w:p w14:paraId="05200CDD" w14:textId="77777777" w:rsidR="00EC3462" w:rsidRDefault="00EC3462" w:rsidP="00E56561">
            <w:pPr>
              <w:pStyle w:val="TAL"/>
              <w:rPr>
                <w:rFonts w:cs="Arial"/>
                <w:noProof/>
                <w:szCs w:val="18"/>
              </w:rPr>
            </w:pPr>
          </w:p>
        </w:tc>
      </w:tr>
      <w:tr w:rsidR="00EC3462" w14:paraId="50F0D1A0" w14:textId="77777777" w:rsidTr="001F1AC9">
        <w:trPr>
          <w:gridAfter w:val="1"/>
          <w:wAfter w:w="72" w:type="dxa"/>
          <w:jc w:val="center"/>
        </w:trPr>
        <w:tc>
          <w:tcPr>
            <w:tcW w:w="1858" w:type="dxa"/>
            <w:gridSpan w:val="2"/>
          </w:tcPr>
          <w:p w14:paraId="68C97B4E" w14:textId="77777777" w:rsidR="00EC3462" w:rsidRDefault="00EC3462" w:rsidP="00E56561">
            <w:pPr>
              <w:pStyle w:val="TAL"/>
              <w:rPr>
                <w:noProof/>
              </w:rPr>
            </w:pPr>
            <w:r>
              <w:rPr>
                <w:noProof/>
              </w:rPr>
              <w:t>altNotifIpv4Addrs</w:t>
            </w:r>
          </w:p>
        </w:tc>
        <w:tc>
          <w:tcPr>
            <w:tcW w:w="2236" w:type="dxa"/>
            <w:gridSpan w:val="2"/>
          </w:tcPr>
          <w:p w14:paraId="148C561A" w14:textId="77777777" w:rsidR="00EC3462" w:rsidRDefault="00EC3462" w:rsidP="00E56561">
            <w:pPr>
              <w:pStyle w:val="TAL"/>
              <w:rPr>
                <w:noProof/>
              </w:rPr>
            </w:pPr>
            <w:r>
              <w:rPr>
                <w:noProof/>
              </w:rPr>
              <w:t>array(Ipv4Addr)</w:t>
            </w:r>
          </w:p>
        </w:tc>
        <w:tc>
          <w:tcPr>
            <w:tcW w:w="476" w:type="dxa"/>
            <w:gridSpan w:val="2"/>
          </w:tcPr>
          <w:p w14:paraId="66CFD319" w14:textId="77777777" w:rsidR="00EC3462" w:rsidRDefault="00EC3462" w:rsidP="00E56561">
            <w:pPr>
              <w:pStyle w:val="TAC"/>
              <w:rPr>
                <w:noProof/>
              </w:rPr>
            </w:pPr>
            <w:r>
              <w:rPr>
                <w:noProof/>
              </w:rPr>
              <w:t>O</w:t>
            </w:r>
          </w:p>
        </w:tc>
        <w:tc>
          <w:tcPr>
            <w:tcW w:w="1183" w:type="dxa"/>
            <w:gridSpan w:val="2"/>
          </w:tcPr>
          <w:p w14:paraId="4DE25400" w14:textId="77777777" w:rsidR="00EC3462" w:rsidRDefault="00EC3462" w:rsidP="00E56561">
            <w:pPr>
              <w:pStyle w:val="TAC"/>
              <w:rPr>
                <w:noProof/>
              </w:rPr>
            </w:pPr>
            <w:r>
              <w:rPr>
                <w:noProof/>
              </w:rPr>
              <w:t>1..N</w:t>
            </w:r>
          </w:p>
        </w:tc>
        <w:tc>
          <w:tcPr>
            <w:tcW w:w="3039" w:type="dxa"/>
            <w:gridSpan w:val="2"/>
          </w:tcPr>
          <w:p w14:paraId="7EBD6FBE" w14:textId="77777777" w:rsidR="00EC3462" w:rsidRDefault="00EC3462" w:rsidP="00E56561">
            <w:pPr>
              <w:pStyle w:val="TAL"/>
              <w:rPr>
                <w:noProof/>
              </w:rPr>
            </w:pPr>
            <w:r>
              <w:rPr>
                <w:noProof/>
              </w:rPr>
              <w:t>Alternate or backup IPv4 Addess(es) where to send Notifications.</w:t>
            </w:r>
          </w:p>
        </w:tc>
        <w:tc>
          <w:tcPr>
            <w:tcW w:w="1474" w:type="dxa"/>
            <w:gridSpan w:val="2"/>
          </w:tcPr>
          <w:p w14:paraId="4474D3DE" w14:textId="77777777" w:rsidR="00EC3462" w:rsidRDefault="00EC3462" w:rsidP="00E56561">
            <w:pPr>
              <w:pStyle w:val="TAL"/>
              <w:rPr>
                <w:rFonts w:cs="Arial"/>
                <w:noProof/>
                <w:szCs w:val="18"/>
              </w:rPr>
            </w:pPr>
          </w:p>
        </w:tc>
      </w:tr>
      <w:tr w:rsidR="00EC3462" w14:paraId="0E0D6135" w14:textId="77777777" w:rsidTr="001F1AC9">
        <w:trPr>
          <w:gridAfter w:val="1"/>
          <w:wAfter w:w="72" w:type="dxa"/>
          <w:jc w:val="center"/>
        </w:trPr>
        <w:tc>
          <w:tcPr>
            <w:tcW w:w="1858" w:type="dxa"/>
            <w:gridSpan w:val="2"/>
          </w:tcPr>
          <w:p w14:paraId="41A6C922" w14:textId="77777777" w:rsidR="00EC3462" w:rsidRDefault="00EC3462" w:rsidP="00E56561">
            <w:pPr>
              <w:pStyle w:val="TAL"/>
              <w:rPr>
                <w:noProof/>
              </w:rPr>
            </w:pPr>
            <w:r>
              <w:rPr>
                <w:noProof/>
              </w:rPr>
              <w:t>altNotifIpv6Addrs</w:t>
            </w:r>
          </w:p>
        </w:tc>
        <w:tc>
          <w:tcPr>
            <w:tcW w:w="2236" w:type="dxa"/>
            <w:gridSpan w:val="2"/>
          </w:tcPr>
          <w:p w14:paraId="367EE74F" w14:textId="77777777" w:rsidR="00EC3462" w:rsidRDefault="00EC3462" w:rsidP="00E56561">
            <w:pPr>
              <w:pStyle w:val="TAL"/>
              <w:rPr>
                <w:noProof/>
              </w:rPr>
            </w:pPr>
            <w:r>
              <w:rPr>
                <w:noProof/>
              </w:rPr>
              <w:t>array(Ipv6Addr)</w:t>
            </w:r>
          </w:p>
        </w:tc>
        <w:tc>
          <w:tcPr>
            <w:tcW w:w="476" w:type="dxa"/>
            <w:gridSpan w:val="2"/>
          </w:tcPr>
          <w:p w14:paraId="3D7C7FE4" w14:textId="77777777" w:rsidR="00EC3462" w:rsidRDefault="00EC3462" w:rsidP="00E56561">
            <w:pPr>
              <w:pStyle w:val="TAC"/>
              <w:rPr>
                <w:noProof/>
              </w:rPr>
            </w:pPr>
            <w:r>
              <w:rPr>
                <w:noProof/>
              </w:rPr>
              <w:t>O</w:t>
            </w:r>
          </w:p>
        </w:tc>
        <w:tc>
          <w:tcPr>
            <w:tcW w:w="1183" w:type="dxa"/>
            <w:gridSpan w:val="2"/>
          </w:tcPr>
          <w:p w14:paraId="6C431E86" w14:textId="77777777" w:rsidR="00EC3462" w:rsidRDefault="00EC3462" w:rsidP="00E56561">
            <w:pPr>
              <w:pStyle w:val="TAC"/>
              <w:rPr>
                <w:noProof/>
              </w:rPr>
            </w:pPr>
            <w:r>
              <w:rPr>
                <w:noProof/>
              </w:rPr>
              <w:t>1..N</w:t>
            </w:r>
          </w:p>
        </w:tc>
        <w:tc>
          <w:tcPr>
            <w:tcW w:w="3039" w:type="dxa"/>
            <w:gridSpan w:val="2"/>
          </w:tcPr>
          <w:p w14:paraId="65F6EC92" w14:textId="77777777" w:rsidR="00EC3462" w:rsidRDefault="00EC3462" w:rsidP="00E56561">
            <w:pPr>
              <w:pStyle w:val="TAL"/>
              <w:rPr>
                <w:noProof/>
              </w:rPr>
            </w:pPr>
            <w:r>
              <w:rPr>
                <w:noProof/>
              </w:rPr>
              <w:t>Alternate or backup IPv6 Addess(es) where to send Notifications.</w:t>
            </w:r>
          </w:p>
        </w:tc>
        <w:tc>
          <w:tcPr>
            <w:tcW w:w="1474" w:type="dxa"/>
            <w:gridSpan w:val="2"/>
          </w:tcPr>
          <w:p w14:paraId="4CDE7A79" w14:textId="77777777" w:rsidR="00EC3462" w:rsidRDefault="00EC3462" w:rsidP="00E56561">
            <w:pPr>
              <w:pStyle w:val="TAL"/>
              <w:rPr>
                <w:rFonts w:cs="Arial"/>
                <w:noProof/>
                <w:szCs w:val="18"/>
              </w:rPr>
            </w:pPr>
          </w:p>
        </w:tc>
      </w:tr>
      <w:tr w:rsidR="00EC3462" w14:paraId="1EE5763A" w14:textId="77777777" w:rsidTr="001F1AC9">
        <w:trPr>
          <w:gridAfter w:val="1"/>
          <w:wAfter w:w="72" w:type="dxa"/>
          <w:jc w:val="center"/>
        </w:trPr>
        <w:tc>
          <w:tcPr>
            <w:tcW w:w="1858" w:type="dxa"/>
            <w:gridSpan w:val="2"/>
          </w:tcPr>
          <w:p w14:paraId="3256DB49" w14:textId="77777777" w:rsidR="00EC3462" w:rsidRDefault="00EC3462" w:rsidP="00E56561">
            <w:pPr>
              <w:pStyle w:val="TAL"/>
              <w:rPr>
                <w:noProof/>
              </w:rPr>
            </w:pPr>
            <w:r>
              <w:rPr>
                <w:noProof/>
              </w:rPr>
              <w:t>altNotifFqdns</w:t>
            </w:r>
          </w:p>
        </w:tc>
        <w:tc>
          <w:tcPr>
            <w:tcW w:w="2236" w:type="dxa"/>
            <w:gridSpan w:val="2"/>
          </w:tcPr>
          <w:p w14:paraId="49275FBA" w14:textId="77777777" w:rsidR="00EC3462" w:rsidRDefault="00EC3462" w:rsidP="00E56561">
            <w:pPr>
              <w:pStyle w:val="TAL"/>
              <w:rPr>
                <w:noProof/>
              </w:rPr>
            </w:pPr>
            <w:r>
              <w:rPr>
                <w:noProof/>
              </w:rPr>
              <w:t>array(Fqdn)</w:t>
            </w:r>
          </w:p>
        </w:tc>
        <w:tc>
          <w:tcPr>
            <w:tcW w:w="476" w:type="dxa"/>
            <w:gridSpan w:val="2"/>
          </w:tcPr>
          <w:p w14:paraId="0690451B" w14:textId="77777777" w:rsidR="00EC3462" w:rsidRDefault="00EC3462" w:rsidP="00E56561">
            <w:pPr>
              <w:pStyle w:val="TAC"/>
              <w:rPr>
                <w:noProof/>
              </w:rPr>
            </w:pPr>
            <w:r>
              <w:rPr>
                <w:noProof/>
              </w:rPr>
              <w:t>O</w:t>
            </w:r>
          </w:p>
        </w:tc>
        <w:tc>
          <w:tcPr>
            <w:tcW w:w="1183" w:type="dxa"/>
            <w:gridSpan w:val="2"/>
          </w:tcPr>
          <w:p w14:paraId="67B7CAD0" w14:textId="77777777" w:rsidR="00EC3462" w:rsidRDefault="00EC3462" w:rsidP="00E56561">
            <w:pPr>
              <w:pStyle w:val="TAC"/>
              <w:rPr>
                <w:noProof/>
              </w:rPr>
            </w:pPr>
            <w:r>
              <w:rPr>
                <w:noProof/>
              </w:rPr>
              <w:t>1..N</w:t>
            </w:r>
          </w:p>
        </w:tc>
        <w:tc>
          <w:tcPr>
            <w:tcW w:w="3039" w:type="dxa"/>
            <w:gridSpan w:val="2"/>
          </w:tcPr>
          <w:p w14:paraId="10EC7BA3" w14:textId="77777777" w:rsidR="00EC3462" w:rsidRDefault="00EC3462" w:rsidP="00E56561">
            <w:pPr>
              <w:pStyle w:val="TAL"/>
              <w:rPr>
                <w:noProof/>
              </w:rPr>
            </w:pPr>
            <w:r>
              <w:rPr>
                <w:noProof/>
              </w:rPr>
              <w:t>Alternate or backup FQDN(s) where to send Notifications.</w:t>
            </w:r>
          </w:p>
        </w:tc>
        <w:tc>
          <w:tcPr>
            <w:tcW w:w="1474" w:type="dxa"/>
            <w:gridSpan w:val="2"/>
          </w:tcPr>
          <w:p w14:paraId="5B4FC92C" w14:textId="77777777" w:rsidR="00EC3462" w:rsidRDefault="00EC3462" w:rsidP="00E56561">
            <w:pPr>
              <w:pStyle w:val="TAL"/>
              <w:rPr>
                <w:rFonts w:cs="Arial"/>
                <w:noProof/>
                <w:szCs w:val="18"/>
              </w:rPr>
            </w:pPr>
          </w:p>
        </w:tc>
      </w:tr>
      <w:tr w:rsidR="00EC3462" w14:paraId="7CB72338" w14:textId="77777777" w:rsidTr="001F1AC9">
        <w:trPr>
          <w:gridAfter w:val="1"/>
          <w:wAfter w:w="72" w:type="dxa"/>
          <w:jc w:val="center"/>
        </w:trPr>
        <w:tc>
          <w:tcPr>
            <w:tcW w:w="1858" w:type="dxa"/>
            <w:gridSpan w:val="2"/>
          </w:tcPr>
          <w:p w14:paraId="63F54F5B" w14:textId="77777777" w:rsidR="00EC3462" w:rsidRDefault="00EC3462" w:rsidP="00E56561">
            <w:pPr>
              <w:pStyle w:val="TAL"/>
              <w:rPr>
                <w:noProof/>
              </w:rPr>
            </w:pPr>
            <w:r>
              <w:rPr>
                <w:noProof/>
              </w:rPr>
              <w:t>supi</w:t>
            </w:r>
          </w:p>
        </w:tc>
        <w:tc>
          <w:tcPr>
            <w:tcW w:w="2236" w:type="dxa"/>
            <w:gridSpan w:val="2"/>
          </w:tcPr>
          <w:p w14:paraId="54F2506A" w14:textId="77777777" w:rsidR="00EC3462" w:rsidRDefault="00EC3462" w:rsidP="00E56561">
            <w:pPr>
              <w:pStyle w:val="TAL"/>
              <w:rPr>
                <w:noProof/>
              </w:rPr>
            </w:pPr>
            <w:r>
              <w:rPr>
                <w:noProof/>
              </w:rPr>
              <w:t>Supi</w:t>
            </w:r>
          </w:p>
        </w:tc>
        <w:tc>
          <w:tcPr>
            <w:tcW w:w="476" w:type="dxa"/>
            <w:gridSpan w:val="2"/>
          </w:tcPr>
          <w:p w14:paraId="6F03E419" w14:textId="77777777" w:rsidR="00EC3462" w:rsidRDefault="00EC3462" w:rsidP="00E56561">
            <w:pPr>
              <w:pStyle w:val="TAC"/>
              <w:rPr>
                <w:noProof/>
              </w:rPr>
            </w:pPr>
            <w:r>
              <w:rPr>
                <w:noProof/>
              </w:rPr>
              <w:t>M</w:t>
            </w:r>
          </w:p>
        </w:tc>
        <w:tc>
          <w:tcPr>
            <w:tcW w:w="1183" w:type="dxa"/>
            <w:gridSpan w:val="2"/>
          </w:tcPr>
          <w:p w14:paraId="03527B03" w14:textId="77777777" w:rsidR="00EC3462" w:rsidRDefault="00EC3462" w:rsidP="00E56561">
            <w:pPr>
              <w:pStyle w:val="TAC"/>
              <w:rPr>
                <w:noProof/>
              </w:rPr>
            </w:pPr>
            <w:r>
              <w:rPr>
                <w:noProof/>
              </w:rPr>
              <w:t>1</w:t>
            </w:r>
          </w:p>
        </w:tc>
        <w:tc>
          <w:tcPr>
            <w:tcW w:w="3039" w:type="dxa"/>
            <w:gridSpan w:val="2"/>
          </w:tcPr>
          <w:p w14:paraId="0E45D32C" w14:textId="77777777" w:rsidR="00EC3462" w:rsidRDefault="00EC3462" w:rsidP="00E56561">
            <w:pPr>
              <w:pStyle w:val="TAL"/>
              <w:rPr>
                <w:rFonts w:cs="Arial"/>
                <w:noProof/>
                <w:szCs w:val="18"/>
              </w:rPr>
            </w:pPr>
            <w:r>
              <w:rPr>
                <w:noProof/>
              </w:rPr>
              <w:t xml:space="preserve">Subscription Permanent Identifier. </w:t>
            </w:r>
          </w:p>
        </w:tc>
        <w:tc>
          <w:tcPr>
            <w:tcW w:w="1474" w:type="dxa"/>
            <w:gridSpan w:val="2"/>
          </w:tcPr>
          <w:p w14:paraId="27C2F17D" w14:textId="77777777" w:rsidR="00EC3462" w:rsidRDefault="00EC3462" w:rsidP="00E56561">
            <w:pPr>
              <w:pStyle w:val="TAL"/>
              <w:rPr>
                <w:rFonts w:cs="Arial"/>
                <w:noProof/>
                <w:szCs w:val="18"/>
              </w:rPr>
            </w:pPr>
          </w:p>
        </w:tc>
      </w:tr>
      <w:tr w:rsidR="00EC3462" w14:paraId="10B9C791" w14:textId="77777777" w:rsidTr="001F1AC9">
        <w:trPr>
          <w:gridAfter w:val="1"/>
          <w:wAfter w:w="72" w:type="dxa"/>
          <w:jc w:val="center"/>
        </w:trPr>
        <w:tc>
          <w:tcPr>
            <w:tcW w:w="1858" w:type="dxa"/>
            <w:gridSpan w:val="2"/>
          </w:tcPr>
          <w:p w14:paraId="18CF213E" w14:textId="77777777" w:rsidR="00EC3462" w:rsidRDefault="00EC3462" w:rsidP="00E56561">
            <w:pPr>
              <w:pStyle w:val="TAL"/>
              <w:rPr>
                <w:noProof/>
              </w:rPr>
            </w:pPr>
            <w:r>
              <w:rPr>
                <w:noProof/>
              </w:rPr>
              <w:t>gpsi</w:t>
            </w:r>
          </w:p>
        </w:tc>
        <w:tc>
          <w:tcPr>
            <w:tcW w:w="2236" w:type="dxa"/>
            <w:gridSpan w:val="2"/>
          </w:tcPr>
          <w:p w14:paraId="5D3B11C7" w14:textId="77777777" w:rsidR="00EC3462" w:rsidRDefault="00EC3462" w:rsidP="00E56561">
            <w:pPr>
              <w:pStyle w:val="TAL"/>
              <w:rPr>
                <w:noProof/>
              </w:rPr>
            </w:pPr>
            <w:r>
              <w:rPr>
                <w:noProof/>
                <w:lang w:eastAsia="zh-CN"/>
              </w:rPr>
              <w:t>Gpsi</w:t>
            </w:r>
          </w:p>
        </w:tc>
        <w:tc>
          <w:tcPr>
            <w:tcW w:w="476" w:type="dxa"/>
            <w:gridSpan w:val="2"/>
          </w:tcPr>
          <w:p w14:paraId="3E25D95B" w14:textId="77777777" w:rsidR="00EC3462" w:rsidRDefault="00EC3462" w:rsidP="00E56561">
            <w:pPr>
              <w:pStyle w:val="TAC"/>
              <w:rPr>
                <w:noProof/>
              </w:rPr>
            </w:pPr>
            <w:r>
              <w:rPr>
                <w:noProof/>
              </w:rPr>
              <w:t>C</w:t>
            </w:r>
          </w:p>
        </w:tc>
        <w:tc>
          <w:tcPr>
            <w:tcW w:w="1183" w:type="dxa"/>
            <w:gridSpan w:val="2"/>
          </w:tcPr>
          <w:p w14:paraId="4D105EA3" w14:textId="77777777" w:rsidR="00EC3462" w:rsidRDefault="00EC3462" w:rsidP="00E56561">
            <w:pPr>
              <w:pStyle w:val="TAC"/>
              <w:rPr>
                <w:noProof/>
              </w:rPr>
            </w:pPr>
            <w:r>
              <w:rPr>
                <w:noProof/>
              </w:rPr>
              <w:t>0..1</w:t>
            </w:r>
          </w:p>
        </w:tc>
        <w:tc>
          <w:tcPr>
            <w:tcW w:w="3039" w:type="dxa"/>
            <w:gridSpan w:val="2"/>
          </w:tcPr>
          <w:p w14:paraId="080B603F" w14:textId="77777777" w:rsidR="00EC3462" w:rsidRDefault="00EC3462" w:rsidP="00E56561">
            <w:pPr>
              <w:pStyle w:val="TAL"/>
              <w:rPr>
                <w:rFonts w:cs="Arial"/>
                <w:noProof/>
                <w:szCs w:val="18"/>
              </w:rPr>
            </w:pPr>
            <w:r>
              <w:rPr>
                <w:noProof/>
                <w:lang w:eastAsia="zh-CN"/>
              </w:rPr>
              <w:t>Generic Public Subscription Identifier</w:t>
            </w:r>
            <w:r>
              <w:rPr>
                <w:noProof/>
              </w:rPr>
              <w:t>. Shall be provided when available.</w:t>
            </w:r>
          </w:p>
        </w:tc>
        <w:tc>
          <w:tcPr>
            <w:tcW w:w="1474" w:type="dxa"/>
            <w:gridSpan w:val="2"/>
          </w:tcPr>
          <w:p w14:paraId="3777F9E0" w14:textId="77777777" w:rsidR="00EC3462" w:rsidRDefault="00EC3462" w:rsidP="00E56561">
            <w:pPr>
              <w:pStyle w:val="TAL"/>
              <w:rPr>
                <w:rFonts w:cs="Arial"/>
                <w:noProof/>
                <w:szCs w:val="18"/>
              </w:rPr>
            </w:pPr>
          </w:p>
        </w:tc>
      </w:tr>
      <w:tr w:rsidR="00EC3462" w14:paraId="08BB4F38" w14:textId="77777777" w:rsidTr="001F1AC9">
        <w:trPr>
          <w:gridAfter w:val="1"/>
          <w:wAfter w:w="72" w:type="dxa"/>
          <w:jc w:val="center"/>
        </w:trPr>
        <w:tc>
          <w:tcPr>
            <w:tcW w:w="1858" w:type="dxa"/>
            <w:gridSpan w:val="2"/>
          </w:tcPr>
          <w:p w14:paraId="4229BA33" w14:textId="77777777" w:rsidR="00EC3462" w:rsidRDefault="00EC3462" w:rsidP="00E56561">
            <w:pPr>
              <w:pStyle w:val="TAL"/>
              <w:rPr>
                <w:noProof/>
              </w:rPr>
            </w:pPr>
            <w:r>
              <w:rPr>
                <w:noProof/>
              </w:rPr>
              <w:t>accessType</w:t>
            </w:r>
          </w:p>
        </w:tc>
        <w:tc>
          <w:tcPr>
            <w:tcW w:w="2236" w:type="dxa"/>
            <w:gridSpan w:val="2"/>
          </w:tcPr>
          <w:p w14:paraId="55D91D07" w14:textId="77777777" w:rsidR="00EC3462" w:rsidRDefault="00EC3462" w:rsidP="00E56561">
            <w:pPr>
              <w:pStyle w:val="TAL"/>
              <w:rPr>
                <w:noProof/>
              </w:rPr>
            </w:pPr>
            <w:r>
              <w:rPr>
                <w:noProof/>
              </w:rPr>
              <w:t>AccessType</w:t>
            </w:r>
          </w:p>
        </w:tc>
        <w:tc>
          <w:tcPr>
            <w:tcW w:w="476" w:type="dxa"/>
            <w:gridSpan w:val="2"/>
          </w:tcPr>
          <w:p w14:paraId="053B81F8" w14:textId="77777777" w:rsidR="00EC3462" w:rsidRDefault="00EC3462" w:rsidP="00E56561">
            <w:pPr>
              <w:pStyle w:val="TAC"/>
              <w:rPr>
                <w:noProof/>
              </w:rPr>
            </w:pPr>
            <w:r>
              <w:rPr>
                <w:noProof/>
              </w:rPr>
              <w:t>C</w:t>
            </w:r>
          </w:p>
        </w:tc>
        <w:tc>
          <w:tcPr>
            <w:tcW w:w="1183" w:type="dxa"/>
            <w:gridSpan w:val="2"/>
          </w:tcPr>
          <w:p w14:paraId="56F5B433" w14:textId="77777777" w:rsidR="00EC3462" w:rsidRDefault="00EC3462" w:rsidP="00E56561">
            <w:pPr>
              <w:pStyle w:val="TAC"/>
              <w:rPr>
                <w:noProof/>
              </w:rPr>
            </w:pPr>
            <w:r>
              <w:rPr>
                <w:noProof/>
              </w:rPr>
              <w:t>0..1</w:t>
            </w:r>
          </w:p>
        </w:tc>
        <w:tc>
          <w:tcPr>
            <w:tcW w:w="3039" w:type="dxa"/>
            <w:gridSpan w:val="2"/>
          </w:tcPr>
          <w:p w14:paraId="2B0EEFB5" w14:textId="77777777" w:rsidR="00EC3462" w:rsidRDefault="00EC3462" w:rsidP="00E56561">
            <w:pPr>
              <w:pStyle w:val="TAL"/>
              <w:rPr>
                <w:rFonts w:cs="Arial"/>
                <w:noProof/>
                <w:szCs w:val="18"/>
              </w:rPr>
            </w:pPr>
            <w:r>
              <w:rPr>
                <w:noProof/>
              </w:rPr>
              <w:t>The Access Type where the served UE is camping. Shall be provided when available.</w:t>
            </w:r>
          </w:p>
        </w:tc>
        <w:tc>
          <w:tcPr>
            <w:tcW w:w="1474" w:type="dxa"/>
            <w:gridSpan w:val="2"/>
          </w:tcPr>
          <w:p w14:paraId="770EAACC" w14:textId="77777777" w:rsidR="00EC3462" w:rsidRDefault="00EC3462" w:rsidP="00E56561">
            <w:pPr>
              <w:pStyle w:val="TAL"/>
              <w:rPr>
                <w:rFonts w:cs="Arial"/>
                <w:noProof/>
                <w:szCs w:val="18"/>
              </w:rPr>
            </w:pPr>
          </w:p>
        </w:tc>
      </w:tr>
      <w:tr w:rsidR="00874A11" w14:paraId="633D9980" w14:textId="77777777" w:rsidTr="001F1AC9">
        <w:trPr>
          <w:gridAfter w:val="1"/>
          <w:wAfter w:w="72" w:type="dxa"/>
          <w:jc w:val="center"/>
        </w:trPr>
        <w:tc>
          <w:tcPr>
            <w:tcW w:w="1858" w:type="dxa"/>
            <w:gridSpan w:val="2"/>
          </w:tcPr>
          <w:p w14:paraId="14DADB9B" w14:textId="77777777" w:rsidR="00874A11" w:rsidRDefault="00874A11" w:rsidP="00874A11">
            <w:pPr>
              <w:pStyle w:val="TAL"/>
              <w:rPr>
                <w:noProof/>
              </w:rPr>
            </w:pPr>
            <w:r>
              <w:rPr>
                <w:noProof/>
              </w:rPr>
              <w:t>accessTypes</w:t>
            </w:r>
          </w:p>
        </w:tc>
        <w:tc>
          <w:tcPr>
            <w:tcW w:w="2236" w:type="dxa"/>
            <w:gridSpan w:val="2"/>
          </w:tcPr>
          <w:p w14:paraId="2B278EFE" w14:textId="77777777" w:rsidR="00874A11" w:rsidRDefault="00874A11" w:rsidP="00874A11">
            <w:pPr>
              <w:pStyle w:val="TAL"/>
              <w:rPr>
                <w:noProof/>
              </w:rPr>
            </w:pPr>
            <w:r>
              <w:rPr>
                <w:noProof/>
              </w:rPr>
              <w:t>array(AccessType)</w:t>
            </w:r>
          </w:p>
        </w:tc>
        <w:tc>
          <w:tcPr>
            <w:tcW w:w="476" w:type="dxa"/>
            <w:gridSpan w:val="2"/>
          </w:tcPr>
          <w:p w14:paraId="27A57D44" w14:textId="77777777" w:rsidR="00874A11" w:rsidRDefault="00874A11" w:rsidP="00874A11">
            <w:pPr>
              <w:pStyle w:val="TAC"/>
              <w:rPr>
                <w:noProof/>
              </w:rPr>
            </w:pPr>
            <w:r>
              <w:rPr>
                <w:noProof/>
              </w:rPr>
              <w:t>C</w:t>
            </w:r>
          </w:p>
        </w:tc>
        <w:tc>
          <w:tcPr>
            <w:tcW w:w="1183" w:type="dxa"/>
            <w:gridSpan w:val="2"/>
          </w:tcPr>
          <w:p w14:paraId="12C36F20" w14:textId="77777777" w:rsidR="00874A11" w:rsidRDefault="00874A11" w:rsidP="00874A11">
            <w:pPr>
              <w:pStyle w:val="TAC"/>
              <w:rPr>
                <w:noProof/>
              </w:rPr>
            </w:pPr>
            <w:r>
              <w:rPr>
                <w:noProof/>
              </w:rPr>
              <w:t>1..N</w:t>
            </w:r>
          </w:p>
        </w:tc>
        <w:tc>
          <w:tcPr>
            <w:tcW w:w="3039" w:type="dxa"/>
            <w:gridSpan w:val="2"/>
          </w:tcPr>
          <w:p w14:paraId="6E8AD4CC" w14:textId="77777777" w:rsidR="00874A11" w:rsidRDefault="00874A11" w:rsidP="00874A11">
            <w:pPr>
              <w:pStyle w:val="TAL"/>
              <w:rPr>
                <w:noProof/>
              </w:rPr>
            </w:pPr>
            <w:r>
              <w:rPr>
                <w:noProof/>
              </w:rPr>
              <w:t>The Access Type(s) where the served UE is camping. Shall be provided when available.</w:t>
            </w:r>
          </w:p>
        </w:tc>
        <w:tc>
          <w:tcPr>
            <w:tcW w:w="1474" w:type="dxa"/>
            <w:gridSpan w:val="2"/>
          </w:tcPr>
          <w:p w14:paraId="5F127C76" w14:textId="77777777" w:rsidR="00874A11" w:rsidRDefault="00874A11" w:rsidP="00874A11">
            <w:pPr>
              <w:pStyle w:val="TAL"/>
              <w:rPr>
                <w:rFonts w:cs="Arial"/>
                <w:noProof/>
                <w:szCs w:val="18"/>
              </w:rPr>
            </w:pPr>
            <w:r>
              <w:rPr>
                <w:rFonts w:cs="Arial"/>
                <w:noProof/>
                <w:szCs w:val="18"/>
              </w:rPr>
              <w:t>AccessChange</w:t>
            </w:r>
          </w:p>
        </w:tc>
      </w:tr>
      <w:tr w:rsidR="00874A11" w14:paraId="1A523613" w14:textId="77777777" w:rsidTr="001F1AC9">
        <w:trPr>
          <w:gridAfter w:val="1"/>
          <w:wAfter w:w="72" w:type="dxa"/>
          <w:jc w:val="center"/>
        </w:trPr>
        <w:tc>
          <w:tcPr>
            <w:tcW w:w="1858" w:type="dxa"/>
            <w:gridSpan w:val="2"/>
          </w:tcPr>
          <w:p w14:paraId="4D36AD26" w14:textId="77777777" w:rsidR="00874A11" w:rsidRDefault="00874A11" w:rsidP="00874A11">
            <w:pPr>
              <w:pStyle w:val="TAL"/>
              <w:rPr>
                <w:noProof/>
              </w:rPr>
            </w:pPr>
            <w:r>
              <w:rPr>
                <w:noProof/>
              </w:rPr>
              <w:t>pei</w:t>
            </w:r>
          </w:p>
        </w:tc>
        <w:tc>
          <w:tcPr>
            <w:tcW w:w="2236" w:type="dxa"/>
            <w:gridSpan w:val="2"/>
          </w:tcPr>
          <w:p w14:paraId="459D68FD" w14:textId="77777777" w:rsidR="00874A11" w:rsidRDefault="00874A11" w:rsidP="00874A11">
            <w:pPr>
              <w:pStyle w:val="TAL"/>
              <w:rPr>
                <w:noProof/>
              </w:rPr>
            </w:pPr>
            <w:r>
              <w:rPr>
                <w:noProof/>
              </w:rPr>
              <w:t>Pei</w:t>
            </w:r>
          </w:p>
        </w:tc>
        <w:tc>
          <w:tcPr>
            <w:tcW w:w="476" w:type="dxa"/>
            <w:gridSpan w:val="2"/>
          </w:tcPr>
          <w:p w14:paraId="42D1981D" w14:textId="77777777" w:rsidR="00874A11" w:rsidRDefault="00874A11" w:rsidP="00874A11">
            <w:pPr>
              <w:pStyle w:val="TAC"/>
              <w:rPr>
                <w:noProof/>
              </w:rPr>
            </w:pPr>
            <w:r>
              <w:rPr>
                <w:noProof/>
              </w:rPr>
              <w:t>C</w:t>
            </w:r>
          </w:p>
        </w:tc>
        <w:tc>
          <w:tcPr>
            <w:tcW w:w="1183" w:type="dxa"/>
            <w:gridSpan w:val="2"/>
          </w:tcPr>
          <w:p w14:paraId="7DC56114" w14:textId="77777777" w:rsidR="00874A11" w:rsidRDefault="00874A11" w:rsidP="00874A11">
            <w:pPr>
              <w:pStyle w:val="TAC"/>
              <w:rPr>
                <w:noProof/>
              </w:rPr>
            </w:pPr>
            <w:r>
              <w:rPr>
                <w:noProof/>
              </w:rPr>
              <w:t>0..1</w:t>
            </w:r>
          </w:p>
        </w:tc>
        <w:tc>
          <w:tcPr>
            <w:tcW w:w="3039" w:type="dxa"/>
            <w:gridSpan w:val="2"/>
          </w:tcPr>
          <w:p w14:paraId="182A4696" w14:textId="77777777" w:rsidR="00874A11" w:rsidRDefault="00874A11" w:rsidP="00874A11">
            <w:pPr>
              <w:pStyle w:val="TAL"/>
              <w:rPr>
                <w:rFonts w:cs="Arial"/>
                <w:noProof/>
                <w:szCs w:val="18"/>
              </w:rPr>
            </w:pPr>
            <w:r>
              <w:rPr>
                <w:noProof/>
              </w:rPr>
              <w:t>The Permanent Equipment Identifier of the served UE. Shall be provided when available.</w:t>
            </w:r>
          </w:p>
        </w:tc>
        <w:tc>
          <w:tcPr>
            <w:tcW w:w="1474" w:type="dxa"/>
            <w:gridSpan w:val="2"/>
          </w:tcPr>
          <w:p w14:paraId="28E2A7F5" w14:textId="77777777" w:rsidR="00874A11" w:rsidRDefault="00874A11" w:rsidP="00874A11">
            <w:pPr>
              <w:pStyle w:val="TAL"/>
              <w:rPr>
                <w:rFonts w:cs="Arial"/>
                <w:noProof/>
                <w:szCs w:val="18"/>
              </w:rPr>
            </w:pPr>
          </w:p>
        </w:tc>
      </w:tr>
      <w:tr w:rsidR="00874A11" w14:paraId="536FBB0B" w14:textId="77777777" w:rsidTr="001F1AC9">
        <w:trPr>
          <w:gridAfter w:val="1"/>
          <w:wAfter w:w="72" w:type="dxa"/>
          <w:jc w:val="center"/>
        </w:trPr>
        <w:tc>
          <w:tcPr>
            <w:tcW w:w="1858" w:type="dxa"/>
            <w:gridSpan w:val="2"/>
          </w:tcPr>
          <w:p w14:paraId="5EF14919" w14:textId="77777777" w:rsidR="00874A11" w:rsidRDefault="00874A11" w:rsidP="00874A11">
            <w:pPr>
              <w:pStyle w:val="TAL"/>
              <w:rPr>
                <w:noProof/>
              </w:rPr>
            </w:pPr>
            <w:r>
              <w:rPr>
                <w:noProof/>
              </w:rPr>
              <w:t>userLoc</w:t>
            </w:r>
          </w:p>
        </w:tc>
        <w:tc>
          <w:tcPr>
            <w:tcW w:w="2236" w:type="dxa"/>
            <w:gridSpan w:val="2"/>
          </w:tcPr>
          <w:p w14:paraId="698E27E2" w14:textId="77777777" w:rsidR="00874A11" w:rsidRDefault="00874A11" w:rsidP="00874A11">
            <w:pPr>
              <w:pStyle w:val="TAL"/>
              <w:rPr>
                <w:noProof/>
              </w:rPr>
            </w:pPr>
            <w:r>
              <w:rPr>
                <w:noProof/>
              </w:rPr>
              <w:t>UserLocation</w:t>
            </w:r>
          </w:p>
        </w:tc>
        <w:tc>
          <w:tcPr>
            <w:tcW w:w="476" w:type="dxa"/>
            <w:gridSpan w:val="2"/>
          </w:tcPr>
          <w:p w14:paraId="0D9D0736" w14:textId="77777777" w:rsidR="00874A11" w:rsidRDefault="00874A11" w:rsidP="00874A11">
            <w:pPr>
              <w:pStyle w:val="TAC"/>
              <w:rPr>
                <w:noProof/>
              </w:rPr>
            </w:pPr>
            <w:r>
              <w:rPr>
                <w:noProof/>
              </w:rPr>
              <w:t>C</w:t>
            </w:r>
          </w:p>
        </w:tc>
        <w:tc>
          <w:tcPr>
            <w:tcW w:w="1183" w:type="dxa"/>
            <w:gridSpan w:val="2"/>
          </w:tcPr>
          <w:p w14:paraId="5C2A4AA1" w14:textId="77777777" w:rsidR="00874A11" w:rsidRDefault="00874A11" w:rsidP="00874A11">
            <w:pPr>
              <w:pStyle w:val="TAC"/>
              <w:rPr>
                <w:noProof/>
              </w:rPr>
            </w:pPr>
            <w:r>
              <w:rPr>
                <w:noProof/>
              </w:rPr>
              <w:t>0..1</w:t>
            </w:r>
          </w:p>
        </w:tc>
        <w:tc>
          <w:tcPr>
            <w:tcW w:w="3039" w:type="dxa"/>
            <w:gridSpan w:val="2"/>
          </w:tcPr>
          <w:p w14:paraId="5D7DDC2D" w14:textId="77777777" w:rsidR="00874A11" w:rsidRDefault="00874A11" w:rsidP="00874A11">
            <w:pPr>
              <w:pStyle w:val="TAL"/>
              <w:rPr>
                <w:rFonts w:cs="Arial"/>
                <w:noProof/>
                <w:szCs w:val="18"/>
              </w:rPr>
            </w:pPr>
            <w:r>
              <w:rPr>
                <w:noProof/>
              </w:rPr>
              <w:t>The location of the served UE. Shall be provided when available.</w:t>
            </w:r>
          </w:p>
        </w:tc>
        <w:tc>
          <w:tcPr>
            <w:tcW w:w="1474" w:type="dxa"/>
            <w:gridSpan w:val="2"/>
          </w:tcPr>
          <w:p w14:paraId="40749472" w14:textId="77777777" w:rsidR="00874A11" w:rsidRDefault="00874A11" w:rsidP="00874A11">
            <w:pPr>
              <w:pStyle w:val="TAL"/>
              <w:rPr>
                <w:rFonts w:cs="Arial"/>
                <w:noProof/>
                <w:szCs w:val="18"/>
              </w:rPr>
            </w:pPr>
          </w:p>
        </w:tc>
      </w:tr>
      <w:tr w:rsidR="00874A11" w14:paraId="2B856323" w14:textId="77777777" w:rsidTr="001F1AC9">
        <w:trPr>
          <w:gridAfter w:val="1"/>
          <w:wAfter w:w="72" w:type="dxa"/>
          <w:jc w:val="center"/>
        </w:trPr>
        <w:tc>
          <w:tcPr>
            <w:tcW w:w="1858" w:type="dxa"/>
            <w:gridSpan w:val="2"/>
          </w:tcPr>
          <w:p w14:paraId="006788D7" w14:textId="77777777" w:rsidR="00874A11" w:rsidRDefault="00874A11" w:rsidP="00874A11">
            <w:pPr>
              <w:pStyle w:val="TAL"/>
              <w:rPr>
                <w:noProof/>
              </w:rPr>
            </w:pPr>
            <w:r>
              <w:rPr>
                <w:noProof/>
              </w:rPr>
              <w:t>timeZone</w:t>
            </w:r>
          </w:p>
        </w:tc>
        <w:tc>
          <w:tcPr>
            <w:tcW w:w="2236" w:type="dxa"/>
            <w:gridSpan w:val="2"/>
          </w:tcPr>
          <w:p w14:paraId="1EF94C8A" w14:textId="77777777" w:rsidR="00874A11" w:rsidRDefault="00874A11" w:rsidP="00874A11">
            <w:pPr>
              <w:pStyle w:val="TAL"/>
              <w:rPr>
                <w:noProof/>
              </w:rPr>
            </w:pPr>
            <w:r>
              <w:rPr>
                <w:noProof/>
              </w:rPr>
              <w:t>TimeZone</w:t>
            </w:r>
          </w:p>
        </w:tc>
        <w:tc>
          <w:tcPr>
            <w:tcW w:w="476" w:type="dxa"/>
            <w:gridSpan w:val="2"/>
          </w:tcPr>
          <w:p w14:paraId="5CFA18F5" w14:textId="77777777" w:rsidR="00874A11" w:rsidRDefault="00874A11" w:rsidP="00874A11">
            <w:pPr>
              <w:pStyle w:val="TAC"/>
              <w:rPr>
                <w:noProof/>
              </w:rPr>
            </w:pPr>
            <w:r>
              <w:rPr>
                <w:noProof/>
              </w:rPr>
              <w:t>C</w:t>
            </w:r>
          </w:p>
        </w:tc>
        <w:tc>
          <w:tcPr>
            <w:tcW w:w="1183" w:type="dxa"/>
            <w:gridSpan w:val="2"/>
          </w:tcPr>
          <w:p w14:paraId="019C5A88" w14:textId="77777777" w:rsidR="00874A11" w:rsidRDefault="00874A11" w:rsidP="00874A11">
            <w:pPr>
              <w:pStyle w:val="TAC"/>
              <w:rPr>
                <w:noProof/>
              </w:rPr>
            </w:pPr>
            <w:r>
              <w:rPr>
                <w:noProof/>
              </w:rPr>
              <w:t>0..1</w:t>
            </w:r>
          </w:p>
        </w:tc>
        <w:tc>
          <w:tcPr>
            <w:tcW w:w="3039" w:type="dxa"/>
            <w:gridSpan w:val="2"/>
          </w:tcPr>
          <w:p w14:paraId="6649B99E" w14:textId="77777777" w:rsidR="00874A11" w:rsidRDefault="00874A11" w:rsidP="00874A11">
            <w:pPr>
              <w:pStyle w:val="TAL"/>
              <w:rPr>
                <w:rFonts w:cs="Arial"/>
                <w:noProof/>
                <w:szCs w:val="18"/>
              </w:rPr>
            </w:pPr>
            <w:r>
              <w:rPr>
                <w:noProof/>
              </w:rPr>
              <w:t>The time zone of the network where the served UE is camping. Shall be provided when available.</w:t>
            </w:r>
          </w:p>
        </w:tc>
        <w:tc>
          <w:tcPr>
            <w:tcW w:w="1474" w:type="dxa"/>
            <w:gridSpan w:val="2"/>
          </w:tcPr>
          <w:p w14:paraId="3562D4AB" w14:textId="77777777" w:rsidR="00874A11" w:rsidRDefault="00874A11" w:rsidP="00874A11">
            <w:pPr>
              <w:pStyle w:val="TAL"/>
              <w:rPr>
                <w:rFonts w:cs="Arial"/>
                <w:noProof/>
                <w:szCs w:val="18"/>
              </w:rPr>
            </w:pPr>
          </w:p>
        </w:tc>
      </w:tr>
      <w:tr w:rsidR="00874A11" w14:paraId="06D69A1E" w14:textId="77777777" w:rsidTr="001F1AC9">
        <w:trPr>
          <w:gridAfter w:val="1"/>
          <w:wAfter w:w="72" w:type="dxa"/>
          <w:jc w:val="center"/>
        </w:trPr>
        <w:tc>
          <w:tcPr>
            <w:tcW w:w="1858" w:type="dxa"/>
            <w:gridSpan w:val="2"/>
          </w:tcPr>
          <w:p w14:paraId="37390657" w14:textId="77777777" w:rsidR="00874A11" w:rsidRDefault="00874A11" w:rsidP="00874A11">
            <w:pPr>
              <w:pStyle w:val="TAL"/>
              <w:rPr>
                <w:noProof/>
              </w:rPr>
            </w:pPr>
            <w:r>
              <w:rPr>
                <w:noProof/>
              </w:rPr>
              <w:t>servingPlmn</w:t>
            </w:r>
          </w:p>
        </w:tc>
        <w:tc>
          <w:tcPr>
            <w:tcW w:w="2236" w:type="dxa"/>
            <w:gridSpan w:val="2"/>
          </w:tcPr>
          <w:p w14:paraId="21B4FC2B" w14:textId="77777777" w:rsidR="00874A11" w:rsidRDefault="00874A11" w:rsidP="00874A11">
            <w:pPr>
              <w:pStyle w:val="TAL"/>
              <w:rPr>
                <w:noProof/>
              </w:rPr>
            </w:pPr>
            <w:r>
              <w:rPr>
                <w:noProof/>
              </w:rPr>
              <w:t>PlmnIdNid</w:t>
            </w:r>
          </w:p>
        </w:tc>
        <w:tc>
          <w:tcPr>
            <w:tcW w:w="476" w:type="dxa"/>
            <w:gridSpan w:val="2"/>
          </w:tcPr>
          <w:p w14:paraId="373AB8D1" w14:textId="77777777" w:rsidR="00874A11" w:rsidRDefault="00874A11" w:rsidP="00874A11">
            <w:pPr>
              <w:pStyle w:val="TAC"/>
              <w:rPr>
                <w:noProof/>
              </w:rPr>
            </w:pPr>
            <w:r>
              <w:rPr>
                <w:noProof/>
              </w:rPr>
              <w:t>C</w:t>
            </w:r>
          </w:p>
        </w:tc>
        <w:tc>
          <w:tcPr>
            <w:tcW w:w="1183" w:type="dxa"/>
            <w:gridSpan w:val="2"/>
          </w:tcPr>
          <w:p w14:paraId="62D0F06E" w14:textId="77777777" w:rsidR="00874A11" w:rsidRDefault="00874A11" w:rsidP="00874A11">
            <w:pPr>
              <w:pStyle w:val="TAC"/>
              <w:rPr>
                <w:noProof/>
              </w:rPr>
            </w:pPr>
            <w:r>
              <w:rPr>
                <w:noProof/>
              </w:rPr>
              <w:t>0..1</w:t>
            </w:r>
          </w:p>
        </w:tc>
        <w:tc>
          <w:tcPr>
            <w:tcW w:w="3039" w:type="dxa"/>
            <w:gridSpan w:val="2"/>
          </w:tcPr>
          <w:p w14:paraId="04A4A93F" w14:textId="77777777" w:rsidR="00874A11" w:rsidRDefault="00874A11" w:rsidP="00874A11">
            <w:pPr>
              <w:pStyle w:val="TAL"/>
              <w:rPr>
                <w:rFonts w:cs="Arial"/>
                <w:noProof/>
                <w:szCs w:val="18"/>
              </w:rPr>
            </w:pPr>
            <w:r>
              <w:rPr>
                <w:noProof/>
              </w:rPr>
              <w:t xml:space="preserve">The serving </w:t>
            </w:r>
            <w:r w:rsidRPr="00785AD8">
              <w:t xml:space="preserve">network (a </w:t>
            </w:r>
            <w:r>
              <w:rPr>
                <w:noProof/>
              </w:rPr>
              <w:t xml:space="preserve">PLMN </w:t>
            </w:r>
            <w:r w:rsidRPr="00785AD8">
              <w:t>or an SNPN)</w:t>
            </w:r>
            <w:r>
              <w:t xml:space="preserve"> </w:t>
            </w:r>
            <w:r>
              <w:rPr>
                <w:noProof/>
              </w:rPr>
              <w:t>where the served UE is camping. F</w:t>
            </w:r>
            <w:r>
              <w:t xml:space="preserve">or the SNPN the NID together with the PLMN ID identifies the SNPN. </w:t>
            </w:r>
            <w:r>
              <w:rPr>
                <w:noProof/>
              </w:rPr>
              <w:t>Shall be provided when available.</w:t>
            </w:r>
          </w:p>
        </w:tc>
        <w:tc>
          <w:tcPr>
            <w:tcW w:w="1474" w:type="dxa"/>
            <w:gridSpan w:val="2"/>
          </w:tcPr>
          <w:p w14:paraId="3BFD7DF9" w14:textId="77777777" w:rsidR="00874A11" w:rsidRDefault="00874A11" w:rsidP="00874A11">
            <w:pPr>
              <w:pStyle w:val="TAL"/>
              <w:rPr>
                <w:rFonts w:cs="Arial"/>
                <w:noProof/>
                <w:szCs w:val="18"/>
              </w:rPr>
            </w:pPr>
          </w:p>
        </w:tc>
      </w:tr>
      <w:tr w:rsidR="00874A11" w14:paraId="21912EA5" w14:textId="77777777" w:rsidTr="001F1AC9">
        <w:trPr>
          <w:gridAfter w:val="1"/>
          <w:wAfter w:w="72" w:type="dxa"/>
          <w:jc w:val="center"/>
        </w:trPr>
        <w:tc>
          <w:tcPr>
            <w:tcW w:w="1858" w:type="dxa"/>
            <w:gridSpan w:val="2"/>
          </w:tcPr>
          <w:p w14:paraId="71E33083" w14:textId="77777777" w:rsidR="00874A11" w:rsidRDefault="00874A11" w:rsidP="00874A11">
            <w:pPr>
              <w:pStyle w:val="TAL"/>
              <w:rPr>
                <w:noProof/>
              </w:rPr>
            </w:pPr>
            <w:r>
              <w:rPr>
                <w:noProof/>
              </w:rPr>
              <w:t>ratType</w:t>
            </w:r>
          </w:p>
        </w:tc>
        <w:tc>
          <w:tcPr>
            <w:tcW w:w="2236" w:type="dxa"/>
            <w:gridSpan w:val="2"/>
          </w:tcPr>
          <w:p w14:paraId="33C8F399" w14:textId="77777777" w:rsidR="00874A11" w:rsidRDefault="00874A11" w:rsidP="00874A11">
            <w:pPr>
              <w:pStyle w:val="TAL"/>
              <w:rPr>
                <w:noProof/>
              </w:rPr>
            </w:pPr>
            <w:r>
              <w:rPr>
                <w:noProof/>
              </w:rPr>
              <w:t>RatType</w:t>
            </w:r>
          </w:p>
        </w:tc>
        <w:tc>
          <w:tcPr>
            <w:tcW w:w="476" w:type="dxa"/>
            <w:gridSpan w:val="2"/>
          </w:tcPr>
          <w:p w14:paraId="3F35FE89" w14:textId="77777777" w:rsidR="00874A11" w:rsidRDefault="00874A11" w:rsidP="00874A11">
            <w:pPr>
              <w:pStyle w:val="TAC"/>
              <w:rPr>
                <w:noProof/>
              </w:rPr>
            </w:pPr>
            <w:r>
              <w:rPr>
                <w:noProof/>
              </w:rPr>
              <w:t>C</w:t>
            </w:r>
          </w:p>
        </w:tc>
        <w:tc>
          <w:tcPr>
            <w:tcW w:w="1183" w:type="dxa"/>
            <w:gridSpan w:val="2"/>
          </w:tcPr>
          <w:p w14:paraId="1572B254" w14:textId="77777777" w:rsidR="00874A11" w:rsidRDefault="00874A11" w:rsidP="00874A11">
            <w:pPr>
              <w:pStyle w:val="TAC"/>
              <w:rPr>
                <w:noProof/>
              </w:rPr>
            </w:pPr>
            <w:r>
              <w:rPr>
                <w:noProof/>
              </w:rPr>
              <w:t>0..1</w:t>
            </w:r>
          </w:p>
        </w:tc>
        <w:tc>
          <w:tcPr>
            <w:tcW w:w="3039" w:type="dxa"/>
            <w:gridSpan w:val="2"/>
          </w:tcPr>
          <w:p w14:paraId="6C2FEAD9" w14:textId="77777777" w:rsidR="00874A11" w:rsidRDefault="00874A11" w:rsidP="00874A11">
            <w:pPr>
              <w:pStyle w:val="TAL"/>
              <w:rPr>
                <w:rFonts w:cs="Arial"/>
                <w:noProof/>
                <w:szCs w:val="18"/>
              </w:rPr>
            </w:pPr>
            <w:r>
              <w:rPr>
                <w:noProof/>
              </w:rPr>
              <w:t>The RAT Type where the served UE is camping. Shall be provided when available.</w:t>
            </w:r>
          </w:p>
        </w:tc>
        <w:tc>
          <w:tcPr>
            <w:tcW w:w="1474" w:type="dxa"/>
            <w:gridSpan w:val="2"/>
          </w:tcPr>
          <w:p w14:paraId="055178BA" w14:textId="77777777" w:rsidR="00874A11" w:rsidRDefault="00874A11" w:rsidP="00874A11">
            <w:pPr>
              <w:pStyle w:val="TAL"/>
              <w:rPr>
                <w:rFonts w:cs="Arial"/>
                <w:noProof/>
                <w:szCs w:val="18"/>
              </w:rPr>
            </w:pPr>
          </w:p>
        </w:tc>
      </w:tr>
      <w:tr w:rsidR="00874A11" w14:paraId="6C11D5C6" w14:textId="77777777" w:rsidTr="001F1AC9">
        <w:trPr>
          <w:gridAfter w:val="1"/>
          <w:wAfter w:w="72" w:type="dxa"/>
          <w:jc w:val="center"/>
        </w:trPr>
        <w:tc>
          <w:tcPr>
            <w:tcW w:w="1858" w:type="dxa"/>
            <w:gridSpan w:val="2"/>
          </w:tcPr>
          <w:p w14:paraId="59B736D3" w14:textId="77777777" w:rsidR="00874A11" w:rsidRDefault="00874A11" w:rsidP="00874A11">
            <w:pPr>
              <w:pStyle w:val="TAL"/>
              <w:rPr>
                <w:noProof/>
              </w:rPr>
            </w:pPr>
            <w:r>
              <w:rPr>
                <w:noProof/>
              </w:rPr>
              <w:t>ratTypes</w:t>
            </w:r>
          </w:p>
        </w:tc>
        <w:tc>
          <w:tcPr>
            <w:tcW w:w="2236" w:type="dxa"/>
            <w:gridSpan w:val="2"/>
          </w:tcPr>
          <w:p w14:paraId="64BF100C" w14:textId="77777777" w:rsidR="00874A11" w:rsidRDefault="00874A11" w:rsidP="00874A11">
            <w:pPr>
              <w:pStyle w:val="TAL"/>
              <w:rPr>
                <w:noProof/>
              </w:rPr>
            </w:pPr>
            <w:r>
              <w:rPr>
                <w:noProof/>
              </w:rPr>
              <w:t>array(RatType)</w:t>
            </w:r>
          </w:p>
        </w:tc>
        <w:tc>
          <w:tcPr>
            <w:tcW w:w="476" w:type="dxa"/>
            <w:gridSpan w:val="2"/>
          </w:tcPr>
          <w:p w14:paraId="10D77C92" w14:textId="77777777" w:rsidR="00874A11" w:rsidRDefault="00874A11" w:rsidP="00874A11">
            <w:pPr>
              <w:pStyle w:val="TAC"/>
              <w:rPr>
                <w:noProof/>
              </w:rPr>
            </w:pPr>
            <w:r>
              <w:rPr>
                <w:noProof/>
              </w:rPr>
              <w:t>C</w:t>
            </w:r>
          </w:p>
        </w:tc>
        <w:tc>
          <w:tcPr>
            <w:tcW w:w="1183" w:type="dxa"/>
            <w:gridSpan w:val="2"/>
          </w:tcPr>
          <w:p w14:paraId="35D2A935" w14:textId="77777777" w:rsidR="00874A11" w:rsidRDefault="00874A11" w:rsidP="00874A11">
            <w:pPr>
              <w:pStyle w:val="TAC"/>
              <w:rPr>
                <w:noProof/>
              </w:rPr>
            </w:pPr>
            <w:r>
              <w:rPr>
                <w:noProof/>
              </w:rPr>
              <w:t>1..N</w:t>
            </w:r>
          </w:p>
        </w:tc>
        <w:tc>
          <w:tcPr>
            <w:tcW w:w="3039" w:type="dxa"/>
            <w:gridSpan w:val="2"/>
          </w:tcPr>
          <w:p w14:paraId="6DB22A9F" w14:textId="77777777" w:rsidR="00874A11" w:rsidRDefault="00874A11" w:rsidP="00874A11">
            <w:pPr>
              <w:pStyle w:val="TAL"/>
              <w:rPr>
                <w:noProof/>
              </w:rPr>
            </w:pPr>
            <w:r>
              <w:rPr>
                <w:noProof/>
              </w:rPr>
              <w:t>The RAT Type(s) where the served UE is camping. Shall be provided when available.</w:t>
            </w:r>
          </w:p>
        </w:tc>
        <w:tc>
          <w:tcPr>
            <w:tcW w:w="1474" w:type="dxa"/>
            <w:gridSpan w:val="2"/>
          </w:tcPr>
          <w:p w14:paraId="671A03D4" w14:textId="77777777" w:rsidR="00874A11" w:rsidRDefault="00874A11" w:rsidP="00874A11">
            <w:pPr>
              <w:pStyle w:val="TAL"/>
              <w:rPr>
                <w:rFonts w:cs="Arial"/>
                <w:noProof/>
                <w:szCs w:val="18"/>
              </w:rPr>
            </w:pPr>
            <w:r>
              <w:rPr>
                <w:rFonts w:cs="Arial"/>
                <w:noProof/>
                <w:szCs w:val="18"/>
              </w:rPr>
              <w:t>AccessChange</w:t>
            </w:r>
          </w:p>
        </w:tc>
      </w:tr>
      <w:tr w:rsidR="00874A11" w14:paraId="0B9C9CDE" w14:textId="77777777" w:rsidTr="001F1AC9">
        <w:trPr>
          <w:gridAfter w:val="1"/>
          <w:wAfter w:w="72" w:type="dxa"/>
          <w:jc w:val="center"/>
        </w:trPr>
        <w:tc>
          <w:tcPr>
            <w:tcW w:w="1858" w:type="dxa"/>
            <w:gridSpan w:val="2"/>
          </w:tcPr>
          <w:p w14:paraId="0342ED24" w14:textId="77777777" w:rsidR="00874A11" w:rsidRDefault="00874A11" w:rsidP="00874A11">
            <w:pPr>
              <w:pStyle w:val="TAL"/>
              <w:rPr>
                <w:noProof/>
              </w:rPr>
            </w:pPr>
            <w:r>
              <w:rPr>
                <w:noProof/>
              </w:rPr>
              <w:t>groupIds</w:t>
            </w:r>
          </w:p>
        </w:tc>
        <w:tc>
          <w:tcPr>
            <w:tcW w:w="2236" w:type="dxa"/>
            <w:gridSpan w:val="2"/>
          </w:tcPr>
          <w:p w14:paraId="39903A3F" w14:textId="77777777" w:rsidR="00874A11" w:rsidRDefault="00874A11" w:rsidP="00874A11">
            <w:pPr>
              <w:pStyle w:val="TAL"/>
              <w:rPr>
                <w:noProof/>
              </w:rPr>
            </w:pPr>
            <w:r>
              <w:rPr>
                <w:noProof/>
              </w:rPr>
              <w:t>array(GroupId)</w:t>
            </w:r>
          </w:p>
        </w:tc>
        <w:tc>
          <w:tcPr>
            <w:tcW w:w="476" w:type="dxa"/>
            <w:gridSpan w:val="2"/>
          </w:tcPr>
          <w:p w14:paraId="6D175742" w14:textId="77777777" w:rsidR="00874A11" w:rsidRDefault="00874A11" w:rsidP="00874A11">
            <w:pPr>
              <w:pStyle w:val="TAC"/>
              <w:rPr>
                <w:noProof/>
              </w:rPr>
            </w:pPr>
            <w:r>
              <w:rPr>
                <w:noProof/>
              </w:rPr>
              <w:t>C</w:t>
            </w:r>
          </w:p>
        </w:tc>
        <w:tc>
          <w:tcPr>
            <w:tcW w:w="1183" w:type="dxa"/>
            <w:gridSpan w:val="2"/>
          </w:tcPr>
          <w:p w14:paraId="337B5DB0" w14:textId="77777777" w:rsidR="00874A11" w:rsidRDefault="00874A11" w:rsidP="00874A11">
            <w:pPr>
              <w:pStyle w:val="TAC"/>
              <w:rPr>
                <w:noProof/>
              </w:rPr>
            </w:pPr>
            <w:r>
              <w:rPr>
                <w:noProof/>
              </w:rPr>
              <w:t>1..N</w:t>
            </w:r>
          </w:p>
        </w:tc>
        <w:tc>
          <w:tcPr>
            <w:tcW w:w="3039" w:type="dxa"/>
            <w:gridSpan w:val="2"/>
          </w:tcPr>
          <w:p w14:paraId="1EC5F332" w14:textId="77777777" w:rsidR="00874A11" w:rsidRDefault="00874A11" w:rsidP="00874A11">
            <w:pPr>
              <w:pStyle w:val="TAL"/>
              <w:rPr>
                <w:rFonts w:cs="Arial"/>
                <w:noProof/>
                <w:szCs w:val="18"/>
              </w:rPr>
            </w:pPr>
            <w:r>
              <w:rPr>
                <w:rFonts w:cs="Arial"/>
                <w:noProof/>
                <w:szCs w:val="18"/>
              </w:rPr>
              <w:t>Internal Group Identifier(s) of the served UE</w:t>
            </w:r>
            <w:r>
              <w:rPr>
                <w:noProof/>
              </w:rPr>
              <w:t>. Shall be provided when available.</w:t>
            </w:r>
          </w:p>
        </w:tc>
        <w:tc>
          <w:tcPr>
            <w:tcW w:w="1474" w:type="dxa"/>
            <w:gridSpan w:val="2"/>
          </w:tcPr>
          <w:p w14:paraId="2B0F78DE" w14:textId="77777777" w:rsidR="00874A11" w:rsidRDefault="00874A11" w:rsidP="00874A11">
            <w:pPr>
              <w:pStyle w:val="TAL"/>
              <w:rPr>
                <w:rFonts w:cs="Arial"/>
                <w:noProof/>
                <w:szCs w:val="18"/>
              </w:rPr>
            </w:pPr>
          </w:p>
        </w:tc>
      </w:tr>
      <w:tr w:rsidR="00874A11" w14:paraId="2D43555E" w14:textId="77777777" w:rsidTr="001F1AC9">
        <w:trPr>
          <w:gridAfter w:val="1"/>
          <w:wAfter w:w="72" w:type="dxa"/>
          <w:jc w:val="center"/>
        </w:trPr>
        <w:tc>
          <w:tcPr>
            <w:tcW w:w="1858" w:type="dxa"/>
            <w:gridSpan w:val="2"/>
          </w:tcPr>
          <w:p w14:paraId="123A9751" w14:textId="77777777" w:rsidR="00874A11" w:rsidRDefault="00874A11" w:rsidP="00874A11">
            <w:pPr>
              <w:pStyle w:val="TAL"/>
              <w:rPr>
                <w:noProof/>
              </w:rPr>
            </w:pPr>
            <w:r>
              <w:rPr>
                <w:noProof/>
              </w:rPr>
              <w:t>hPcfId</w:t>
            </w:r>
          </w:p>
        </w:tc>
        <w:tc>
          <w:tcPr>
            <w:tcW w:w="2236" w:type="dxa"/>
            <w:gridSpan w:val="2"/>
          </w:tcPr>
          <w:p w14:paraId="6CCBA769" w14:textId="77777777" w:rsidR="00874A11" w:rsidRDefault="00874A11" w:rsidP="00874A11">
            <w:pPr>
              <w:pStyle w:val="TAL"/>
              <w:rPr>
                <w:noProof/>
              </w:rPr>
            </w:pPr>
            <w:r>
              <w:t>NfInstanceId</w:t>
            </w:r>
          </w:p>
        </w:tc>
        <w:tc>
          <w:tcPr>
            <w:tcW w:w="476" w:type="dxa"/>
            <w:gridSpan w:val="2"/>
          </w:tcPr>
          <w:p w14:paraId="5BE24EB2" w14:textId="77777777" w:rsidR="00874A11" w:rsidRDefault="00874A11" w:rsidP="00874A11">
            <w:pPr>
              <w:pStyle w:val="TAC"/>
              <w:rPr>
                <w:noProof/>
              </w:rPr>
            </w:pPr>
            <w:r>
              <w:rPr>
                <w:noProof/>
              </w:rPr>
              <w:t>C</w:t>
            </w:r>
          </w:p>
        </w:tc>
        <w:tc>
          <w:tcPr>
            <w:tcW w:w="1183" w:type="dxa"/>
            <w:gridSpan w:val="2"/>
          </w:tcPr>
          <w:p w14:paraId="13F1DDB4" w14:textId="77777777" w:rsidR="00874A11" w:rsidRDefault="00874A11" w:rsidP="00874A11">
            <w:pPr>
              <w:pStyle w:val="TAC"/>
              <w:rPr>
                <w:noProof/>
              </w:rPr>
            </w:pPr>
            <w:r>
              <w:rPr>
                <w:noProof/>
              </w:rPr>
              <w:t>0..1</w:t>
            </w:r>
          </w:p>
        </w:tc>
        <w:tc>
          <w:tcPr>
            <w:tcW w:w="3039" w:type="dxa"/>
            <w:gridSpan w:val="2"/>
          </w:tcPr>
          <w:p w14:paraId="40D31077" w14:textId="77777777" w:rsidR="00874A11" w:rsidRDefault="00874A11" w:rsidP="00874A11">
            <w:pPr>
              <w:pStyle w:val="TAL"/>
              <w:rPr>
                <w:rFonts w:cs="Arial"/>
                <w:noProof/>
                <w:szCs w:val="18"/>
              </w:rPr>
            </w:pPr>
            <w:r>
              <w:rPr>
                <w:rFonts w:cs="Arial"/>
                <w:noProof/>
                <w:szCs w:val="18"/>
              </w:rPr>
              <w:t>H-PCF Identifier</w:t>
            </w:r>
            <w:r>
              <w:rPr>
                <w:noProof/>
              </w:rPr>
              <w:t xml:space="preserve">. Shall be provided </w:t>
            </w:r>
            <w:r w:rsidR="00910639">
              <w:rPr>
                <w:noProof/>
              </w:rPr>
              <w:t xml:space="preserve">by the AMF in roaming scenarios </w:t>
            </w:r>
            <w:r>
              <w:rPr>
                <w:noProof/>
              </w:rPr>
              <w:t>when available.</w:t>
            </w:r>
          </w:p>
        </w:tc>
        <w:tc>
          <w:tcPr>
            <w:tcW w:w="1474" w:type="dxa"/>
            <w:gridSpan w:val="2"/>
          </w:tcPr>
          <w:p w14:paraId="7C2B8968" w14:textId="77777777" w:rsidR="00874A11" w:rsidRDefault="00874A11" w:rsidP="00874A11">
            <w:pPr>
              <w:pStyle w:val="TAL"/>
              <w:rPr>
                <w:rFonts w:cs="Arial"/>
                <w:noProof/>
                <w:szCs w:val="18"/>
              </w:rPr>
            </w:pPr>
          </w:p>
        </w:tc>
      </w:tr>
      <w:tr w:rsidR="00B83368" w14:paraId="06767A12" w14:textId="77777777" w:rsidTr="001D5957">
        <w:trPr>
          <w:gridBefore w:val="1"/>
          <w:wBefore w:w="36" w:type="dxa"/>
          <w:jc w:val="center"/>
        </w:trPr>
        <w:tc>
          <w:tcPr>
            <w:tcW w:w="1870" w:type="dxa"/>
            <w:gridSpan w:val="2"/>
          </w:tcPr>
          <w:p w14:paraId="0B2EB0EC" w14:textId="77777777" w:rsidR="00910639" w:rsidRDefault="00910639" w:rsidP="00910639">
            <w:pPr>
              <w:pStyle w:val="TAL"/>
              <w:rPr>
                <w:noProof/>
              </w:rPr>
            </w:pPr>
            <w:r>
              <w:rPr>
                <w:noProof/>
              </w:rPr>
              <w:t>hPcfUri</w:t>
            </w:r>
          </w:p>
        </w:tc>
        <w:tc>
          <w:tcPr>
            <w:tcW w:w="2252" w:type="dxa"/>
            <w:gridSpan w:val="2"/>
          </w:tcPr>
          <w:p w14:paraId="194602F0" w14:textId="77777777" w:rsidR="00910639" w:rsidRDefault="00910639" w:rsidP="00910639">
            <w:pPr>
              <w:pStyle w:val="TAL"/>
            </w:pPr>
            <w:r>
              <w:t>Uri</w:t>
            </w:r>
          </w:p>
        </w:tc>
        <w:tc>
          <w:tcPr>
            <w:tcW w:w="480" w:type="dxa"/>
            <w:gridSpan w:val="2"/>
          </w:tcPr>
          <w:p w14:paraId="2DEB6351" w14:textId="77777777" w:rsidR="00910639" w:rsidRDefault="00910639" w:rsidP="00910639">
            <w:pPr>
              <w:pStyle w:val="TAC"/>
              <w:rPr>
                <w:noProof/>
              </w:rPr>
            </w:pPr>
            <w:r>
              <w:rPr>
                <w:noProof/>
              </w:rPr>
              <w:t>C</w:t>
            </w:r>
          </w:p>
        </w:tc>
        <w:tc>
          <w:tcPr>
            <w:tcW w:w="1191" w:type="dxa"/>
            <w:gridSpan w:val="2"/>
          </w:tcPr>
          <w:p w14:paraId="3A4DE1C2" w14:textId="77777777" w:rsidR="00910639" w:rsidRDefault="00910639" w:rsidP="00910639">
            <w:pPr>
              <w:pStyle w:val="TAC"/>
              <w:rPr>
                <w:noProof/>
              </w:rPr>
            </w:pPr>
            <w:r>
              <w:rPr>
                <w:noProof/>
              </w:rPr>
              <w:t>0..1</w:t>
            </w:r>
          </w:p>
        </w:tc>
        <w:tc>
          <w:tcPr>
            <w:tcW w:w="3061" w:type="dxa"/>
            <w:gridSpan w:val="2"/>
          </w:tcPr>
          <w:p w14:paraId="58DAA651" w14:textId="77777777" w:rsidR="00910639" w:rsidRDefault="00910639" w:rsidP="00910639">
            <w:pPr>
              <w:pStyle w:val="TAL"/>
              <w:rPr>
                <w:rFonts w:cs="Arial"/>
                <w:noProof/>
                <w:szCs w:val="18"/>
              </w:rPr>
            </w:pPr>
            <w:r>
              <w:rPr>
                <w:rFonts w:cs="Arial"/>
                <w:noProof/>
                <w:szCs w:val="18"/>
              </w:rPr>
              <w:t>H-PCF URI. It shall be provided by the AMF in roaming scenarios, if available.</w:t>
            </w:r>
          </w:p>
          <w:p w14:paraId="572B5F45" w14:textId="77777777" w:rsidR="00910639" w:rsidRDefault="00910639" w:rsidP="00910639">
            <w:pPr>
              <w:pStyle w:val="TAL"/>
              <w:rPr>
                <w:rFonts w:cs="Arial"/>
                <w:szCs w:val="18"/>
              </w:rPr>
            </w:pPr>
            <w:r>
              <w:rPr>
                <w:rFonts w:cs="Arial"/>
                <w:szCs w:val="18"/>
              </w:rPr>
              <w:t xml:space="preserve">When present, it shall contain the API URI of the Npcf_UEPolicyControl service of the H-PCF ID indicated in the </w:t>
            </w:r>
            <w:r>
              <w:t>"</w:t>
            </w:r>
            <w:r>
              <w:rPr>
                <w:rFonts w:cs="Arial"/>
                <w:noProof/>
                <w:szCs w:val="18"/>
              </w:rPr>
              <w:t>hPcfId</w:t>
            </w:r>
            <w:r>
              <w:t>"</w:t>
            </w:r>
            <w:r>
              <w:rPr>
                <w:rFonts w:cs="Arial"/>
                <w:noProof/>
                <w:szCs w:val="18"/>
              </w:rPr>
              <w:t xml:space="preserve"> attribute</w:t>
            </w:r>
            <w:r>
              <w:rPr>
                <w:rFonts w:cs="Arial"/>
                <w:szCs w:val="18"/>
              </w:rPr>
              <w:t>. The API URI shall take the form specified in clause 5.1.</w:t>
            </w:r>
          </w:p>
          <w:p w14:paraId="35F2BED9" w14:textId="77777777" w:rsidR="00910639" w:rsidRDefault="00910639" w:rsidP="00910639">
            <w:pPr>
              <w:pStyle w:val="TAL"/>
              <w:rPr>
                <w:rFonts w:cs="Arial"/>
                <w:noProof/>
                <w:szCs w:val="18"/>
              </w:rPr>
            </w:pPr>
          </w:p>
        </w:tc>
        <w:tc>
          <w:tcPr>
            <w:tcW w:w="1484" w:type="dxa"/>
            <w:gridSpan w:val="2"/>
          </w:tcPr>
          <w:p w14:paraId="3C904A12" w14:textId="77777777" w:rsidR="00910639" w:rsidRDefault="00910639" w:rsidP="00910639">
            <w:pPr>
              <w:pStyle w:val="TAL"/>
              <w:rPr>
                <w:rFonts w:cs="Arial"/>
                <w:noProof/>
                <w:szCs w:val="18"/>
              </w:rPr>
            </w:pPr>
            <w:r>
              <w:rPr>
                <w:rFonts w:cs="Arial"/>
                <w:noProof/>
                <w:szCs w:val="18"/>
              </w:rPr>
              <w:t>EnhEstRoaming</w:t>
            </w:r>
          </w:p>
        </w:tc>
      </w:tr>
      <w:tr w:rsidR="00B83368" w14:paraId="64C48A5D" w14:textId="77777777" w:rsidTr="001D5957">
        <w:trPr>
          <w:gridBefore w:val="1"/>
          <w:wBefore w:w="36" w:type="dxa"/>
          <w:jc w:val="center"/>
        </w:trPr>
        <w:tc>
          <w:tcPr>
            <w:tcW w:w="1870" w:type="dxa"/>
            <w:gridSpan w:val="2"/>
          </w:tcPr>
          <w:p w14:paraId="0A35BCBD" w14:textId="77777777" w:rsidR="00910639" w:rsidRDefault="00910639" w:rsidP="00910639">
            <w:pPr>
              <w:pStyle w:val="TAL"/>
              <w:rPr>
                <w:noProof/>
              </w:rPr>
            </w:pPr>
            <w:r>
              <w:rPr>
                <w:noProof/>
              </w:rPr>
              <w:t>hPcfSetId</w:t>
            </w:r>
          </w:p>
        </w:tc>
        <w:tc>
          <w:tcPr>
            <w:tcW w:w="2252" w:type="dxa"/>
            <w:gridSpan w:val="2"/>
          </w:tcPr>
          <w:p w14:paraId="4A965AFA" w14:textId="77777777" w:rsidR="00910639" w:rsidRDefault="00910639" w:rsidP="00910639">
            <w:pPr>
              <w:pStyle w:val="TAL"/>
            </w:pPr>
            <w:r>
              <w:t>NfSetId</w:t>
            </w:r>
          </w:p>
        </w:tc>
        <w:tc>
          <w:tcPr>
            <w:tcW w:w="480" w:type="dxa"/>
            <w:gridSpan w:val="2"/>
          </w:tcPr>
          <w:p w14:paraId="052D0B21" w14:textId="77777777" w:rsidR="00910639" w:rsidRDefault="00910639" w:rsidP="00910639">
            <w:pPr>
              <w:pStyle w:val="TAC"/>
              <w:rPr>
                <w:noProof/>
              </w:rPr>
            </w:pPr>
            <w:r>
              <w:rPr>
                <w:noProof/>
              </w:rPr>
              <w:t>C</w:t>
            </w:r>
          </w:p>
        </w:tc>
        <w:tc>
          <w:tcPr>
            <w:tcW w:w="1191" w:type="dxa"/>
            <w:gridSpan w:val="2"/>
          </w:tcPr>
          <w:p w14:paraId="2C10B074" w14:textId="77777777" w:rsidR="00910639" w:rsidRDefault="00910639" w:rsidP="00910639">
            <w:pPr>
              <w:pStyle w:val="TAC"/>
              <w:rPr>
                <w:noProof/>
              </w:rPr>
            </w:pPr>
            <w:r>
              <w:rPr>
                <w:noProof/>
              </w:rPr>
              <w:t>0..1</w:t>
            </w:r>
          </w:p>
        </w:tc>
        <w:tc>
          <w:tcPr>
            <w:tcW w:w="3061" w:type="dxa"/>
            <w:gridSpan w:val="2"/>
          </w:tcPr>
          <w:p w14:paraId="174E2637" w14:textId="77777777" w:rsidR="00910639" w:rsidRDefault="00910639" w:rsidP="00910639">
            <w:pPr>
              <w:pStyle w:val="TAL"/>
              <w:rPr>
                <w:rFonts w:cs="Arial"/>
                <w:noProof/>
                <w:szCs w:val="18"/>
              </w:rPr>
            </w:pPr>
            <w:r>
              <w:rPr>
                <w:rFonts w:cs="Arial"/>
                <w:noProof/>
                <w:szCs w:val="18"/>
              </w:rPr>
              <w:t xml:space="preserve">H-PCF Set Identifier of the H-PCF instance indicated in the </w:t>
            </w:r>
            <w:r>
              <w:t>"</w:t>
            </w:r>
            <w:r>
              <w:rPr>
                <w:rFonts w:cs="Arial"/>
                <w:noProof/>
                <w:szCs w:val="18"/>
              </w:rPr>
              <w:t>hPcfId</w:t>
            </w:r>
            <w:r>
              <w:t>"</w:t>
            </w:r>
            <w:r>
              <w:rPr>
                <w:rFonts w:cs="Arial"/>
                <w:noProof/>
                <w:szCs w:val="18"/>
              </w:rPr>
              <w:t xml:space="preserve"> attribute. It shall be provided by the AMF in roaming scenarios, if available.</w:t>
            </w:r>
          </w:p>
        </w:tc>
        <w:tc>
          <w:tcPr>
            <w:tcW w:w="1484" w:type="dxa"/>
            <w:gridSpan w:val="2"/>
          </w:tcPr>
          <w:p w14:paraId="2C1CB7D1" w14:textId="77777777" w:rsidR="00910639" w:rsidRDefault="00910639" w:rsidP="00910639">
            <w:pPr>
              <w:pStyle w:val="TAL"/>
              <w:rPr>
                <w:rFonts w:cs="Arial"/>
                <w:noProof/>
                <w:szCs w:val="18"/>
              </w:rPr>
            </w:pPr>
            <w:r>
              <w:rPr>
                <w:rFonts w:cs="Arial"/>
                <w:noProof/>
                <w:szCs w:val="18"/>
              </w:rPr>
              <w:t>EnhEstRoaming</w:t>
            </w:r>
          </w:p>
        </w:tc>
      </w:tr>
      <w:tr w:rsidR="00910639" w14:paraId="735355C6" w14:textId="77777777" w:rsidTr="001F1AC9">
        <w:trPr>
          <w:gridAfter w:val="1"/>
          <w:wAfter w:w="72" w:type="dxa"/>
          <w:jc w:val="center"/>
        </w:trPr>
        <w:tc>
          <w:tcPr>
            <w:tcW w:w="1858" w:type="dxa"/>
            <w:gridSpan w:val="2"/>
          </w:tcPr>
          <w:p w14:paraId="62FD0FE3" w14:textId="77777777" w:rsidR="00910639" w:rsidRDefault="00910639" w:rsidP="00910639">
            <w:pPr>
              <w:pStyle w:val="TAL"/>
              <w:rPr>
                <w:noProof/>
              </w:rPr>
            </w:pPr>
            <w:r>
              <w:rPr>
                <w:noProof/>
              </w:rPr>
              <w:t>uePolReq</w:t>
            </w:r>
          </w:p>
        </w:tc>
        <w:tc>
          <w:tcPr>
            <w:tcW w:w="2236" w:type="dxa"/>
            <w:gridSpan w:val="2"/>
          </w:tcPr>
          <w:p w14:paraId="21576C35" w14:textId="77777777" w:rsidR="00910639" w:rsidRDefault="00910639" w:rsidP="00910639">
            <w:pPr>
              <w:pStyle w:val="TAL"/>
              <w:rPr>
                <w:noProof/>
              </w:rPr>
            </w:pPr>
            <w:r>
              <w:rPr>
                <w:noProof/>
              </w:rPr>
              <w:t xml:space="preserve">UePolicyRequest </w:t>
            </w:r>
          </w:p>
        </w:tc>
        <w:tc>
          <w:tcPr>
            <w:tcW w:w="476" w:type="dxa"/>
            <w:gridSpan w:val="2"/>
          </w:tcPr>
          <w:p w14:paraId="31DEE095" w14:textId="77777777" w:rsidR="00910639" w:rsidRDefault="00910639" w:rsidP="00910639">
            <w:pPr>
              <w:pStyle w:val="TAC"/>
              <w:rPr>
                <w:noProof/>
              </w:rPr>
            </w:pPr>
            <w:r>
              <w:rPr>
                <w:noProof/>
              </w:rPr>
              <w:t>C</w:t>
            </w:r>
          </w:p>
        </w:tc>
        <w:tc>
          <w:tcPr>
            <w:tcW w:w="1183" w:type="dxa"/>
            <w:gridSpan w:val="2"/>
          </w:tcPr>
          <w:p w14:paraId="4E5A77DD" w14:textId="77777777" w:rsidR="00910639" w:rsidRDefault="00910639" w:rsidP="00910639">
            <w:pPr>
              <w:pStyle w:val="TAC"/>
              <w:rPr>
                <w:noProof/>
              </w:rPr>
            </w:pPr>
            <w:r>
              <w:rPr>
                <w:noProof/>
              </w:rPr>
              <w:t>0..1</w:t>
            </w:r>
          </w:p>
        </w:tc>
        <w:tc>
          <w:tcPr>
            <w:tcW w:w="3039" w:type="dxa"/>
            <w:gridSpan w:val="2"/>
          </w:tcPr>
          <w:p w14:paraId="7FB53AEA" w14:textId="77777777" w:rsidR="00910639" w:rsidRDefault="00910639" w:rsidP="00910639">
            <w:pPr>
              <w:pStyle w:val="TAL"/>
              <w:rPr>
                <w:rFonts w:cs="Arial"/>
                <w:noProof/>
                <w:szCs w:val="18"/>
              </w:rPr>
            </w:pPr>
            <w:r>
              <w:rPr>
                <w:noProof/>
              </w:rPr>
              <w:t xml:space="preserve">A request for UE Policies. Shall be provided when the AMF receives an </w:t>
            </w:r>
            <w:r>
              <w:t>"UE STATE INDICATION" message, as defined in Annex D.5.4 of 3GPP TS 24.501 [15]</w:t>
            </w:r>
            <w:r>
              <w:rPr>
                <w:noProof/>
              </w:rPr>
              <w:t>.</w:t>
            </w:r>
          </w:p>
        </w:tc>
        <w:tc>
          <w:tcPr>
            <w:tcW w:w="1474" w:type="dxa"/>
            <w:gridSpan w:val="2"/>
          </w:tcPr>
          <w:p w14:paraId="66A216D8" w14:textId="77777777" w:rsidR="00910639" w:rsidRDefault="00910639" w:rsidP="00910639">
            <w:pPr>
              <w:pStyle w:val="TAL"/>
              <w:rPr>
                <w:rFonts w:cs="Arial"/>
                <w:noProof/>
                <w:szCs w:val="18"/>
              </w:rPr>
            </w:pPr>
          </w:p>
        </w:tc>
      </w:tr>
      <w:tr w:rsidR="00910639" w14:paraId="70D0A64A" w14:textId="77777777" w:rsidTr="001F1AC9">
        <w:trPr>
          <w:gridAfter w:val="1"/>
          <w:wAfter w:w="72" w:type="dxa"/>
          <w:jc w:val="center"/>
        </w:trPr>
        <w:tc>
          <w:tcPr>
            <w:tcW w:w="1858" w:type="dxa"/>
            <w:gridSpan w:val="2"/>
          </w:tcPr>
          <w:p w14:paraId="5F0E900D" w14:textId="77777777" w:rsidR="00910639" w:rsidRDefault="00910639" w:rsidP="00910639">
            <w:pPr>
              <w:pStyle w:val="TAL"/>
              <w:rPr>
                <w:noProof/>
              </w:rPr>
            </w:pPr>
            <w:r>
              <w:rPr>
                <w:noProof/>
              </w:rPr>
              <w:t>guami</w:t>
            </w:r>
          </w:p>
        </w:tc>
        <w:tc>
          <w:tcPr>
            <w:tcW w:w="2236" w:type="dxa"/>
            <w:gridSpan w:val="2"/>
          </w:tcPr>
          <w:p w14:paraId="4CB93E21" w14:textId="77777777" w:rsidR="00910639" w:rsidRDefault="00910639" w:rsidP="00910639">
            <w:pPr>
              <w:pStyle w:val="TAL"/>
            </w:pPr>
            <w:r>
              <w:t>Guami</w:t>
            </w:r>
          </w:p>
        </w:tc>
        <w:tc>
          <w:tcPr>
            <w:tcW w:w="476" w:type="dxa"/>
            <w:gridSpan w:val="2"/>
          </w:tcPr>
          <w:p w14:paraId="7991580B" w14:textId="77777777" w:rsidR="00910639" w:rsidRDefault="00910639" w:rsidP="00910639">
            <w:pPr>
              <w:pStyle w:val="TAC"/>
              <w:rPr>
                <w:noProof/>
              </w:rPr>
            </w:pPr>
            <w:r>
              <w:rPr>
                <w:noProof/>
              </w:rPr>
              <w:t>C</w:t>
            </w:r>
          </w:p>
        </w:tc>
        <w:tc>
          <w:tcPr>
            <w:tcW w:w="1183" w:type="dxa"/>
            <w:gridSpan w:val="2"/>
          </w:tcPr>
          <w:p w14:paraId="57EB98F4" w14:textId="77777777" w:rsidR="00910639" w:rsidRDefault="00910639" w:rsidP="00910639">
            <w:pPr>
              <w:pStyle w:val="TAC"/>
              <w:rPr>
                <w:noProof/>
              </w:rPr>
            </w:pPr>
            <w:r>
              <w:rPr>
                <w:noProof/>
              </w:rPr>
              <w:t>0..1</w:t>
            </w:r>
          </w:p>
        </w:tc>
        <w:tc>
          <w:tcPr>
            <w:tcW w:w="3039" w:type="dxa"/>
            <w:gridSpan w:val="2"/>
          </w:tcPr>
          <w:p w14:paraId="0457A555" w14:textId="77777777" w:rsidR="00910639" w:rsidRDefault="00910639" w:rsidP="00910639">
            <w:pPr>
              <w:pStyle w:val="TAL"/>
              <w:rPr>
                <w:noProof/>
              </w:rPr>
            </w:pPr>
            <w:r>
              <w:rPr>
                <w:noProof/>
              </w:rPr>
              <w:t xml:space="preserve">The </w:t>
            </w:r>
            <w:r>
              <w:rPr>
                <w:lang w:eastAsia="zh-CN"/>
              </w:rPr>
              <w:t>Globally Unique AMF Identifier (GUAMI) shall be provided by an AMF as NF service consumer.</w:t>
            </w:r>
          </w:p>
        </w:tc>
        <w:tc>
          <w:tcPr>
            <w:tcW w:w="1474" w:type="dxa"/>
            <w:gridSpan w:val="2"/>
          </w:tcPr>
          <w:p w14:paraId="316E5571" w14:textId="77777777" w:rsidR="00910639" w:rsidRDefault="00910639" w:rsidP="00910639">
            <w:pPr>
              <w:pStyle w:val="TAL"/>
              <w:rPr>
                <w:rFonts w:cs="Arial"/>
                <w:noProof/>
                <w:szCs w:val="18"/>
              </w:rPr>
            </w:pPr>
          </w:p>
        </w:tc>
      </w:tr>
      <w:tr w:rsidR="00910639" w14:paraId="79F03304" w14:textId="77777777" w:rsidTr="001F1AC9">
        <w:trPr>
          <w:gridAfter w:val="1"/>
          <w:wAfter w:w="72" w:type="dxa"/>
          <w:jc w:val="center"/>
        </w:trPr>
        <w:tc>
          <w:tcPr>
            <w:tcW w:w="1858" w:type="dxa"/>
            <w:gridSpan w:val="2"/>
          </w:tcPr>
          <w:p w14:paraId="0F8867B6" w14:textId="77777777" w:rsidR="00910639" w:rsidRDefault="00910639" w:rsidP="00910639">
            <w:pPr>
              <w:pStyle w:val="TAL"/>
              <w:rPr>
                <w:noProof/>
              </w:rPr>
            </w:pPr>
            <w:r>
              <w:rPr>
                <w:noProof/>
              </w:rPr>
              <w:t>serviceName</w:t>
            </w:r>
          </w:p>
        </w:tc>
        <w:tc>
          <w:tcPr>
            <w:tcW w:w="2236" w:type="dxa"/>
            <w:gridSpan w:val="2"/>
          </w:tcPr>
          <w:p w14:paraId="7EFF6A49" w14:textId="77777777" w:rsidR="00910639" w:rsidRDefault="00910639" w:rsidP="00910639">
            <w:pPr>
              <w:pStyle w:val="TAL"/>
            </w:pPr>
            <w:r>
              <w:t>ServiceName</w:t>
            </w:r>
          </w:p>
        </w:tc>
        <w:tc>
          <w:tcPr>
            <w:tcW w:w="476" w:type="dxa"/>
            <w:gridSpan w:val="2"/>
          </w:tcPr>
          <w:p w14:paraId="279D6310" w14:textId="77777777" w:rsidR="00910639" w:rsidRDefault="00910639" w:rsidP="00910639">
            <w:pPr>
              <w:pStyle w:val="TAC"/>
              <w:rPr>
                <w:noProof/>
              </w:rPr>
            </w:pPr>
            <w:r>
              <w:rPr>
                <w:noProof/>
              </w:rPr>
              <w:t>O</w:t>
            </w:r>
          </w:p>
        </w:tc>
        <w:tc>
          <w:tcPr>
            <w:tcW w:w="1183" w:type="dxa"/>
            <w:gridSpan w:val="2"/>
          </w:tcPr>
          <w:p w14:paraId="5BEE300E" w14:textId="77777777" w:rsidR="00910639" w:rsidRDefault="00910639" w:rsidP="00910639">
            <w:pPr>
              <w:pStyle w:val="TAC"/>
              <w:rPr>
                <w:noProof/>
              </w:rPr>
            </w:pPr>
            <w:r>
              <w:rPr>
                <w:noProof/>
              </w:rPr>
              <w:t>0..1</w:t>
            </w:r>
          </w:p>
        </w:tc>
        <w:tc>
          <w:tcPr>
            <w:tcW w:w="3039" w:type="dxa"/>
            <w:gridSpan w:val="2"/>
          </w:tcPr>
          <w:p w14:paraId="5BB681B8" w14:textId="77777777" w:rsidR="00910639" w:rsidRDefault="00910639" w:rsidP="00910639">
            <w:pPr>
              <w:pStyle w:val="TAL"/>
              <w:rPr>
                <w:noProof/>
              </w:rPr>
            </w:pPr>
            <w:r>
              <w:rPr>
                <w:noProof/>
              </w:rPr>
              <w:t>If the NF service consumer is an AMF, it should provide the name of a service produced by the AMF that makes use of information received within the Npcf_UEPolicyControl_UpdateNotify service operation.</w:t>
            </w:r>
          </w:p>
        </w:tc>
        <w:tc>
          <w:tcPr>
            <w:tcW w:w="1474" w:type="dxa"/>
            <w:gridSpan w:val="2"/>
          </w:tcPr>
          <w:p w14:paraId="039B5A9F" w14:textId="77777777" w:rsidR="00910639" w:rsidRDefault="00910639" w:rsidP="00910639">
            <w:pPr>
              <w:pStyle w:val="TAL"/>
              <w:rPr>
                <w:rFonts w:cs="Arial"/>
                <w:noProof/>
                <w:szCs w:val="18"/>
              </w:rPr>
            </w:pPr>
          </w:p>
        </w:tc>
      </w:tr>
      <w:tr w:rsidR="00910639" w14:paraId="521FE4B3" w14:textId="77777777" w:rsidTr="001F1AC9">
        <w:trPr>
          <w:gridAfter w:val="1"/>
          <w:wAfter w:w="72" w:type="dxa"/>
          <w:jc w:val="center"/>
        </w:trPr>
        <w:tc>
          <w:tcPr>
            <w:tcW w:w="1858" w:type="dxa"/>
            <w:gridSpan w:val="2"/>
          </w:tcPr>
          <w:p w14:paraId="0EE21592" w14:textId="77777777" w:rsidR="00910639" w:rsidRDefault="00910639" w:rsidP="00910639">
            <w:pPr>
              <w:pStyle w:val="TAL"/>
              <w:rPr>
                <w:noProof/>
              </w:rPr>
            </w:pPr>
            <w:r>
              <w:t>servingNfId</w:t>
            </w:r>
          </w:p>
        </w:tc>
        <w:tc>
          <w:tcPr>
            <w:tcW w:w="2236" w:type="dxa"/>
            <w:gridSpan w:val="2"/>
          </w:tcPr>
          <w:p w14:paraId="126231EC" w14:textId="77777777" w:rsidR="00910639" w:rsidRDefault="00910639" w:rsidP="00910639">
            <w:pPr>
              <w:pStyle w:val="TAL"/>
            </w:pPr>
            <w:r>
              <w:t>NfInstanceId</w:t>
            </w:r>
          </w:p>
        </w:tc>
        <w:tc>
          <w:tcPr>
            <w:tcW w:w="476" w:type="dxa"/>
            <w:gridSpan w:val="2"/>
          </w:tcPr>
          <w:p w14:paraId="5C21E0D5" w14:textId="77777777" w:rsidR="00910639" w:rsidRDefault="00910639" w:rsidP="00910639">
            <w:pPr>
              <w:pStyle w:val="TAC"/>
              <w:rPr>
                <w:noProof/>
                <w:lang w:eastAsia="zh-CN"/>
              </w:rPr>
            </w:pPr>
            <w:r>
              <w:rPr>
                <w:noProof/>
                <w:lang w:eastAsia="zh-CN"/>
              </w:rPr>
              <w:t>C</w:t>
            </w:r>
          </w:p>
        </w:tc>
        <w:tc>
          <w:tcPr>
            <w:tcW w:w="1183" w:type="dxa"/>
            <w:gridSpan w:val="2"/>
          </w:tcPr>
          <w:p w14:paraId="1ABB2AC4" w14:textId="77777777" w:rsidR="00910639" w:rsidRDefault="00910639" w:rsidP="00910639">
            <w:pPr>
              <w:pStyle w:val="TAC"/>
              <w:rPr>
                <w:noProof/>
                <w:lang w:eastAsia="zh-CN"/>
              </w:rPr>
            </w:pPr>
            <w:r>
              <w:rPr>
                <w:noProof/>
              </w:rPr>
              <w:t>0..</w:t>
            </w:r>
            <w:r>
              <w:rPr>
                <w:rFonts w:hint="eastAsia"/>
                <w:noProof/>
                <w:lang w:eastAsia="zh-CN"/>
              </w:rPr>
              <w:t>1</w:t>
            </w:r>
          </w:p>
        </w:tc>
        <w:tc>
          <w:tcPr>
            <w:tcW w:w="3039" w:type="dxa"/>
            <w:gridSpan w:val="2"/>
          </w:tcPr>
          <w:p w14:paraId="19645D73" w14:textId="77777777" w:rsidR="00910639" w:rsidRDefault="00910639" w:rsidP="00910639">
            <w:pPr>
              <w:pStyle w:val="TAL"/>
              <w:rPr>
                <w:noProof/>
              </w:rPr>
            </w:pPr>
            <w:r>
              <w:rPr>
                <w:noProof/>
              </w:rPr>
              <w:t>If the NF service consumer is an AMF</w:t>
            </w:r>
            <w:r>
              <w:rPr>
                <w:rFonts w:cs="Arial"/>
                <w:szCs w:val="18"/>
              </w:rPr>
              <w:t>, it shall contain the identifier of the serving AMF.</w:t>
            </w:r>
          </w:p>
        </w:tc>
        <w:tc>
          <w:tcPr>
            <w:tcW w:w="1474" w:type="dxa"/>
            <w:gridSpan w:val="2"/>
          </w:tcPr>
          <w:p w14:paraId="3A61B9C1" w14:textId="77777777" w:rsidR="00910639" w:rsidRDefault="00910639" w:rsidP="00910639">
            <w:pPr>
              <w:pStyle w:val="TAL"/>
              <w:rPr>
                <w:rFonts w:cs="Arial"/>
                <w:noProof/>
                <w:szCs w:val="18"/>
              </w:rPr>
            </w:pPr>
          </w:p>
        </w:tc>
      </w:tr>
      <w:tr w:rsidR="00910639" w14:paraId="711DC176" w14:textId="77777777" w:rsidTr="001F1AC9">
        <w:trPr>
          <w:gridAfter w:val="1"/>
          <w:wAfter w:w="72" w:type="dxa"/>
          <w:jc w:val="center"/>
        </w:trPr>
        <w:tc>
          <w:tcPr>
            <w:tcW w:w="1858" w:type="dxa"/>
            <w:gridSpan w:val="2"/>
          </w:tcPr>
          <w:p w14:paraId="2C957AB9" w14:textId="77777777" w:rsidR="00910639" w:rsidRDefault="00910639" w:rsidP="00910639">
            <w:pPr>
              <w:pStyle w:val="TAL"/>
            </w:pPr>
            <w:r>
              <w:t>pc5Capab</w:t>
            </w:r>
          </w:p>
        </w:tc>
        <w:tc>
          <w:tcPr>
            <w:tcW w:w="2236" w:type="dxa"/>
            <w:gridSpan w:val="2"/>
          </w:tcPr>
          <w:p w14:paraId="7D91E0EC" w14:textId="77777777" w:rsidR="00910639" w:rsidRDefault="00910639" w:rsidP="00910639">
            <w:pPr>
              <w:pStyle w:val="TAL"/>
            </w:pPr>
            <w:r>
              <w:rPr>
                <w:rFonts w:hint="eastAsia"/>
                <w:lang w:eastAsia="zh-CN"/>
              </w:rPr>
              <w:t>P</w:t>
            </w:r>
            <w:r>
              <w:rPr>
                <w:lang w:eastAsia="zh-CN"/>
              </w:rPr>
              <w:t>c5Capability</w:t>
            </w:r>
          </w:p>
        </w:tc>
        <w:tc>
          <w:tcPr>
            <w:tcW w:w="476" w:type="dxa"/>
            <w:gridSpan w:val="2"/>
          </w:tcPr>
          <w:p w14:paraId="606EB624" w14:textId="77777777" w:rsidR="00910639" w:rsidRDefault="00910639" w:rsidP="00910639">
            <w:pPr>
              <w:pStyle w:val="TAC"/>
              <w:rPr>
                <w:noProof/>
                <w:lang w:eastAsia="zh-CN"/>
              </w:rPr>
            </w:pPr>
            <w:r>
              <w:rPr>
                <w:noProof/>
                <w:lang w:eastAsia="zh-CN"/>
              </w:rPr>
              <w:t>C</w:t>
            </w:r>
          </w:p>
        </w:tc>
        <w:tc>
          <w:tcPr>
            <w:tcW w:w="1183" w:type="dxa"/>
            <w:gridSpan w:val="2"/>
          </w:tcPr>
          <w:p w14:paraId="124E7F63" w14:textId="77777777" w:rsidR="00910639" w:rsidRDefault="00910639" w:rsidP="00910639">
            <w:pPr>
              <w:pStyle w:val="TAC"/>
              <w:rPr>
                <w:noProof/>
              </w:rPr>
            </w:pPr>
            <w:r>
              <w:rPr>
                <w:rFonts w:hint="eastAsia"/>
                <w:noProof/>
                <w:lang w:eastAsia="zh-CN"/>
              </w:rPr>
              <w:t>0</w:t>
            </w:r>
            <w:r>
              <w:rPr>
                <w:noProof/>
                <w:lang w:eastAsia="zh-CN"/>
              </w:rPr>
              <w:t>..1</w:t>
            </w:r>
          </w:p>
        </w:tc>
        <w:tc>
          <w:tcPr>
            <w:tcW w:w="3039" w:type="dxa"/>
            <w:gridSpan w:val="2"/>
          </w:tcPr>
          <w:p w14:paraId="6879B98D" w14:textId="77777777" w:rsidR="00910639" w:rsidRDefault="00910639" w:rsidP="00910639">
            <w:pPr>
              <w:pStyle w:val="TAL"/>
              <w:rPr>
                <w:noProof/>
              </w:rPr>
            </w:pPr>
            <w:r>
              <w:rPr>
                <w:rFonts w:hint="eastAsia"/>
                <w:noProof/>
                <w:lang w:eastAsia="zh-CN"/>
              </w:rPr>
              <w:t>I</w:t>
            </w:r>
            <w:r>
              <w:rPr>
                <w:noProof/>
                <w:lang w:eastAsia="zh-CN"/>
              </w:rPr>
              <w:t>ndicates the PC5 Capability for V2X communications supported by the UE. It shall be provided when available at the NF service consumer.</w:t>
            </w:r>
          </w:p>
        </w:tc>
        <w:tc>
          <w:tcPr>
            <w:tcW w:w="1474" w:type="dxa"/>
            <w:gridSpan w:val="2"/>
          </w:tcPr>
          <w:p w14:paraId="20D04618" w14:textId="77777777" w:rsidR="00910639" w:rsidRDefault="00910639" w:rsidP="00910639">
            <w:pPr>
              <w:pStyle w:val="TAL"/>
              <w:rPr>
                <w:rFonts w:cs="Arial"/>
                <w:noProof/>
                <w:szCs w:val="18"/>
              </w:rPr>
            </w:pPr>
            <w:r>
              <w:rPr>
                <w:rFonts w:cs="Arial" w:hint="eastAsia"/>
                <w:noProof/>
                <w:szCs w:val="18"/>
                <w:lang w:eastAsia="zh-CN"/>
              </w:rPr>
              <w:t>V</w:t>
            </w:r>
            <w:r>
              <w:rPr>
                <w:rFonts w:cs="Arial"/>
                <w:noProof/>
                <w:szCs w:val="18"/>
                <w:lang w:eastAsia="zh-CN"/>
              </w:rPr>
              <w:t>2X</w:t>
            </w:r>
          </w:p>
        </w:tc>
      </w:tr>
      <w:tr w:rsidR="00910639" w14:paraId="222CA9F5" w14:textId="77777777" w:rsidTr="001F1AC9">
        <w:trPr>
          <w:gridAfter w:val="1"/>
          <w:wAfter w:w="72" w:type="dxa"/>
          <w:jc w:val="center"/>
        </w:trPr>
        <w:tc>
          <w:tcPr>
            <w:tcW w:w="1858" w:type="dxa"/>
            <w:gridSpan w:val="2"/>
          </w:tcPr>
          <w:p w14:paraId="1D93B54B" w14:textId="77777777" w:rsidR="00910639" w:rsidRDefault="00910639" w:rsidP="00910639">
            <w:pPr>
              <w:pStyle w:val="TAL"/>
            </w:pPr>
            <w:r>
              <w:t>a2xCapab</w:t>
            </w:r>
          </w:p>
        </w:tc>
        <w:tc>
          <w:tcPr>
            <w:tcW w:w="2236" w:type="dxa"/>
            <w:gridSpan w:val="2"/>
          </w:tcPr>
          <w:p w14:paraId="469EC79A" w14:textId="77777777" w:rsidR="00910639" w:rsidRDefault="00910639" w:rsidP="00910639">
            <w:pPr>
              <w:pStyle w:val="TAL"/>
              <w:rPr>
                <w:lang w:eastAsia="zh-CN"/>
              </w:rPr>
            </w:pPr>
            <w:r>
              <w:rPr>
                <w:lang w:eastAsia="zh-CN"/>
              </w:rPr>
              <w:t>array(A2xCapability)</w:t>
            </w:r>
          </w:p>
        </w:tc>
        <w:tc>
          <w:tcPr>
            <w:tcW w:w="476" w:type="dxa"/>
            <w:gridSpan w:val="2"/>
          </w:tcPr>
          <w:p w14:paraId="545C321D" w14:textId="77777777" w:rsidR="00910639" w:rsidRDefault="00910639" w:rsidP="00910639">
            <w:pPr>
              <w:pStyle w:val="TAC"/>
              <w:rPr>
                <w:noProof/>
                <w:lang w:eastAsia="zh-CN"/>
              </w:rPr>
            </w:pPr>
            <w:r>
              <w:rPr>
                <w:noProof/>
                <w:lang w:eastAsia="zh-CN"/>
              </w:rPr>
              <w:t>C</w:t>
            </w:r>
          </w:p>
        </w:tc>
        <w:tc>
          <w:tcPr>
            <w:tcW w:w="1183" w:type="dxa"/>
            <w:gridSpan w:val="2"/>
          </w:tcPr>
          <w:p w14:paraId="6FFB7433" w14:textId="77777777" w:rsidR="00910639" w:rsidRDefault="00910639" w:rsidP="00910639">
            <w:pPr>
              <w:pStyle w:val="TAC"/>
              <w:rPr>
                <w:noProof/>
                <w:lang w:eastAsia="zh-CN"/>
              </w:rPr>
            </w:pPr>
            <w:r>
              <w:rPr>
                <w:noProof/>
                <w:lang w:eastAsia="zh-CN"/>
              </w:rPr>
              <w:t>1..N</w:t>
            </w:r>
          </w:p>
        </w:tc>
        <w:tc>
          <w:tcPr>
            <w:tcW w:w="3039" w:type="dxa"/>
            <w:gridSpan w:val="2"/>
          </w:tcPr>
          <w:p w14:paraId="1CA5B76C" w14:textId="77777777" w:rsidR="00910639" w:rsidRDefault="00910639" w:rsidP="00910639">
            <w:pPr>
              <w:pStyle w:val="TAL"/>
              <w:rPr>
                <w:noProof/>
                <w:lang w:eastAsia="zh-CN"/>
              </w:rPr>
            </w:pPr>
            <w:r>
              <w:rPr>
                <w:rFonts w:hint="eastAsia"/>
                <w:noProof/>
                <w:lang w:eastAsia="zh-CN"/>
              </w:rPr>
              <w:t>I</w:t>
            </w:r>
            <w:r>
              <w:rPr>
                <w:noProof/>
                <w:lang w:eastAsia="zh-CN"/>
              </w:rPr>
              <w:t>ndicates the A2X Capabilities for A2X communications supported by the UE. It shall be provided when available at the NF service consumer.</w:t>
            </w:r>
          </w:p>
        </w:tc>
        <w:tc>
          <w:tcPr>
            <w:tcW w:w="1474" w:type="dxa"/>
            <w:gridSpan w:val="2"/>
          </w:tcPr>
          <w:p w14:paraId="1C7A7D7B" w14:textId="77777777" w:rsidR="00910639" w:rsidRDefault="00910639" w:rsidP="00910639">
            <w:pPr>
              <w:pStyle w:val="TAL"/>
              <w:rPr>
                <w:rFonts w:cs="Arial"/>
                <w:noProof/>
                <w:szCs w:val="18"/>
                <w:lang w:eastAsia="zh-CN"/>
              </w:rPr>
            </w:pPr>
            <w:r>
              <w:rPr>
                <w:rFonts w:cs="Arial"/>
                <w:noProof/>
                <w:szCs w:val="18"/>
                <w:lang w:eastAsia="zh-CN"/>
              </w:rPr>
              <w:t>A2X</w:t>
            </w:r>
          </w:p>
        </w:tc>
      </w:tr>
      <w:tr w:rsidR="00910639" w14:paraId="76DED01D" w14:textId="77777777" w:rsidTr="001F1AC9">
        <w:trPr>
          <w:gridAfter w:val="1"/>
          <w:wAfter w:w="72" w:type="dxa"/>
          <w:jc w:val="center"/>
        </w:trPr>
        <w:tc>
          <w:tcPr>
            <w:tcW w:w="1858" w:type="dxa"/>
            <w:gridSpan w:val="2"/>
          </w:tcPr>
          <w:p w14:paraId="2680E06A" w14:textId="77777777" w:rsidR="00910639" w:rsidRDefault="00910639" w:rsidP="00910639">
            <w:pPr>
              <w:pStyle w:val="TAL"/>
            </w:pPr>
            <w:r>
              <w:t>proSeCapab</w:t>
            </w:r>
          </w:p>
        </w:tc>
        <w:tc>
          <w:tcPr>
            <w:tcW w:w="2236" w:type="dxa"/>
            <w:gridSpan w:val="2"/>
          </w:tcPr>
          <w:p w14:paraId="392E1621" w14:textId="77777777" w:rsidR="00910639" w:rsidRDefault="00910639" w:rsidP="00910639">
            <w:pPr>
              <w:pStyle w:val="TAL"/>
            </w:pPr>
            <w:r>
              <w:rPr>
                <w:lang w:eastAsia="zh-CN"/>
              </w:rPr>
              <w:t>array(ProSeCapability)</w:t>
            </w:r>
          </w:p>
        </w:tc>
        <w:tc>
          <w:tcPr>
            <w:tcW w:w="476" w:type="dxa"/>
            <w:gridSpan w:val="2"/>
          </w:tcPr>
          <w:p w14:paraId="3813BEBD" w14:textId="77777777" w:rsidR="00910639" w:rsidRDefault="00910639" w:rsidP="00910639">
            <w:pPr>
              <w:pStyle w:val="TAC"/>
              <w:rPr>
                <w:noProof/>
                <w:lang w:eastAsia="zh-CN"/>
              </w:rPr>
            </w:pPr>
            <w:r>
              <w:rPr>
                <w:noProof/>
                <w:lang w:eastAsia="zh-CN"/>
              </w:rPr>
              <w:t>C</w:t>
            </w:r>
          </w:p>
        </w:tc>
        <w:tc>
          <w:tcPr>
            <w:tcW w:w="1183" w:type="dxa"/>
            <w:gridSpan w:val="2"/>
          </w:tcPr>
          <w:p w14:paraId="68892ED3" w14:textId="77777777" w:rsidR="00910639" w:rsidRDefault="00910639" w:rsidP="00910639">
            <w:pPr>
              <w:pStyle w:val="TAC"/>
              <w:rPr>
                <w:noProof/>
              </w:rPr>
            </w:pPr>
            <w:r>
              <w:rPr>
                <w:noProof/>
                <w:lang w:eastAsia="zh-CN"/>
              </w:rPr>
              <w:t>1..N</w:t>
            </w:r>
          </w:p>
        </w:tc>
        <w:tc>
          <w:tcPr>
            <w:tcW w:w="3039" w:type="dxa"/>
            <w:gridSpan w:val="2"/>
          </w:tcPr>
          <w:p w14:paraId="108AFC68" w14:textId="081E385A" w:rsidR="00E1476B" w:rsidRDefault="00E1476B" w:rsidP="00E1476B">
            <w:pPr>
              <w:pStyle w:val="TAL"/>
              <w:rPr>
                <w:noProof/>
                <w:lang w:eastAsia="zh-CN"/>
              </w:rPr>
            </w:pPr>
            <w:r>
              <w:rPr>
                <w:rFonts w:hint="eastAsia"/>
                <w:noProof/>
                <w:lang w:eastAsia="zh-CN"/>
              </w:rPr>
              <w:t>I</w:t>
            </w:r>
            <w:r>
              <w:rPr>
                <w:noProof/>
                <w:lang w:eastAsia="zh-CN"/>
              </w:rPr>
              <w:t>ndicates whether the UE is capable of one or more of the the 5G ProSe Capabilities.</w:t>
            </w:r>
          </w:p>
          <w:p w14:paraId="3F01CA18" w14:textId="77777777" w:rsidR="00E1476B" w:rsidRDefault="00E1476B" w:rsidP="00E1476B">
            <w:pPr>
              <w:pStyle w:val="TAL"/>
              <w:rPr>
                <w:noProof/>
                <w:lang w:eastAsia="zh-CN"/>
              </w:rPr>
            </w:pPr>
          </w:p>
          <w:p w14:paraId="45DB6EBB" w14:textId="0A648361" w:rsidR="00910639" w:rsidRDefault="00E1476B" w:rsidP="00E1476B">
            <w:pPr>
              <w:pStyle w:val="TAL"/>
              <w:rPr>
                <w:noProof/>
              </w:rPr>
            </w:pPr>
            <w:r>
              <w:rPr>
                <w:noProof/>
                <w:lang w:eastAsia="zh-CN"/>
              </w:rPr>
              <w:t>This attribute shall be provided when available at the NF service consumer.</w:t>
            </w:r>
          </w:p>
        </w:tc>
        <w:tc>
          <w:tcPr>
            <w:tcW w:w="1474" w:type="dxa"/>
            <w:gridSpan w:val="2"/>
          </w:tcPr>
          <w:p w14:paraId="0E33DE2B" w14:textId="77777777" w:rsidR="00910639" w:rsidRDefault="00910639" w:rsidP="00910639">
            <w:pPr>
              <w:pStyle w:val="TAL"/>
              <w:rPr>
                <w:rFonts w:cs="Arial"/>
                <w:noProof/>
                <w:szCs w:val="18"/>
              </w:rPr>
            </w:pPr>
            <w:r>
              <w:rPr>
                <w:rFonts w:cs="Arial"/>
                <w:noProof/>
                <w:szCs w:val="18"/>
                <w:lang w:eastAsia="zh-CN"/>
              </w:rPr>
              <w:t>ProSe</w:t>
            </w:r>
          </w:p>
        </w:tc>
      </w:tr>
      <w:tr w:rsidR="00910639" w14:paraId="4CE788A8" w14:textId="77777777" w:rsidTr="001F1AC9">
        <w:trPr>
          <w:gridAfter w:val="1"/>
          <w:wAfter w:w="72" w:type="dxa"/>
          <w:jc w:val="center"/>
        </w:trPr>
        <w:tc>
          <w:tcPr>
            <w:tcW w:w="1858" w:type="dxa"/>
            <w:gridSpan w:val="2"/>
          </w:tcPr>
          <w:p w14:paraId="5CE2E716" w14:textId="77777777" w:rsidR="00910639" w:rsidRDefault="00910639" w:rsidP="00910639">
            <w:pPr>
              <w:pStyle w:val="TAL"/>
            </w:pPr>
            <w:r>
              <w:t>confSnssais</w:t>
            </w:r>
          </w:p>
        </w:tc>
        <w:tc>
          <w:tcPr>
            <w:tcW w:w="2236" w:type="dxa"/>
            <w:gridSpan w:val="2"/>
          </w:tcPr>
          <w:p w14:paraId="07C82F41" w14:textId="77777777" w:rsidR="00910639" w:rsidRDefault="00910639" w:rsidP="00910639">
            <w:pPr>
              <w:pStyle w:val="TAL"/>
              <w:rPr>
                <w:lang w:eastAsia="zh-CN"/>
              </w:rPr>
            </w:pPr>
            <w:r>
              <w:rPr>
                <w:lang w:eastAsia="zh-CN"/>
              </w:rPr>
              <w:t>array(</w:t>
            </w:r>
            <w:r w:rsidRPr="00B53EF1">
              <w:rPr>
                <w:noProof/>
              </w:rPr>
              <w:t>Configured</w:t>
            </w:r>
            <w:r>
              <w:rPr>
                <w:lang w:eastAsia="zh-CN"/>
              </w:rPr>
              <w:t>Snssai)</w:t>
            </w:r>
          </w:p>
        </w:tc>
        <w:tc>
          <w:tcPr>
            <w:tcW w:w="476" w:type="dxa"/>
            <w:gridSpan w:val="2"/>
          </w:tcPr>
          <w:p w14:paraId="25C9988C" w14:textId="77777777" w:rsidR="00910639" w:rsidRDefault="00910639" w:rsidP="00910639">
            <w:pPr>
              <w:pStyle w:val="TAC"/>
              <w:rPr>
                <w:noProof/>
                <w:lang w:eastAsia="zh-CN"/>
              </w:rPr>
            </w:pPr>
            <w:r>
              <w:rPr>
                <w:noProof/>
                <w:lang w:eastAsia="zh-CN"/>
              </w:rPr>
              <w:t>C</w:t>
            </w:r>
          </w:p>
        </w:tc>
        <w:tc>
          <w:tcPr>
            <w:tcW w:w="1183" w:type="dxa"/>
            <w:gridSpan w:val="2"/>
          </w:tcPr>
          <w:p w14:paraId="41EDF4B9" w14:textId="77777777" w:rsidR="00910639" w:rsidRDefault="00910639" w:rsidP="00910639">
            <w:pPr>
              <w:pStyle w:val="TAC"/>
              <w:rPr>
                <w:noProof/>
                <w:lang w:eastAsia="zh-CN"/>
              </w:rPr>
            </w:pPr>
            <w:r>
              <w:rPr>
                <w:noProof/>
                <w:lang w:eastAsia="zh-CN"/>
              </w:rPr>
              <w:t>1..N</w:t>
            </w:r>
          </w:p>
        </w:tc>
        <w:tc>
          <w:tcPr>
            <w:tcW w:w="3039" w:type="dxa"/>
            <w:gridSpan w:val="2"/>
          </w:tcPr>
          <w:p w14:paraId="60D22A15" w14:textId="77777777" w:rsidR="00910639" w:rsidRDefault="00910639" w:rsidP="00910639">
            <w:pPr>
              <w:keepNext/>
              <w:keepLines/>
              <w:spacing w:after="0"/>
              <w:rPr>
                <w:rFonts w:ascii="Arial" w:hAnsi="Arial"/>
                <w:noProof/>
                <w:sz w:val="18"/>
                <w:lang w:eastAsia="zh-CN"/>
              </w:rPr>
            </w:pPr>
            <w:r>
              <w:rPr>
                <w:noProof/>
                <w:lang w:eastAsia="zh-CN"/>
              </w:rPr>
              <w:t xml:space="preserve">The Configured NSSAI </w:t>
            </w:r>
            <w:r>
              <w:rPr>
                <w:noProof/>
              </w:rPr>
              <w:t>for the serving PLMN</w:t>
            </w:r>
            <w:r>
              <w:rPr>
                <w:rFonts w:ascii="Arial" w:hAnsi="Arial"/>
                <w:noProof/>
                <w:sz w:val="18"/>
              </w:rPr>
              <w:t>,</w:t>
            </w:r>
            <w:r>
              <w:rPr>
                <w:rFonts w:ascii="Arial" w:hAnsi="Arial"/>
                <w:noProof/>
                <w:sz w:val="18"/>
                <w:lang w:eastAsia="zh-CN"/>
              </w:rPr>
              <w:t xml:space="preserve"> and </w:t>
            </w:r>
            <w:r w:rsidRPr="00184D19">
              <w:rPr>
                <w:rFonts w:ascii="Arial" w:hAnsi="Arial"/>
                <w:noProof/>
                <w:sz w:val="18"/>
                <w:lang w:eastAsia="zh-CN"/>
              </w:rPr>
              <w:t>optional</w:t>
            </w:r>
            <w:r>
              <w:rPr>
                <w:rFonts w:ascii="Arial" w:hAnsi="Arial"/>
                <w:noProof/>
                <w:sz w:val="18"/>
                <w:lang w:eastAsia="zh-CN"/>
              </w:rPr>
              <w:t>ly</w:t>
            </w:r>
            <w:r w:rsidRPr="00BE3CD2">
              <w:rPr>
                <w:rFonts w:ascii="Arial" w:hAnsi="Arial" w:hint="eastAsia"/>
                <w:noProof/>
                <w:sz w:val="18"/>
                <w:lang w:eastAsia="zh-CN"/>
              </w:rPr>
              <w:t xml:space="preserve"> </w:t>
            </w:r>
            <w:r w:rsidRPr="00BE3CD2">
              <w:rPr>
                <w:rFonts w:ascii="Arial" w:hAnsi="Arial"/>
                <w:noProof/>
                <w:sz w:val="18"/>
                <w:lang w:eastAsia="zh-CN"/>
              </w:rPr>
              <w:t>the mapped S-NSSAI value of home network corresponding to the configured S-NSSAI in the serving PLMN</w:t>
            </w:r>
            <w:r w:rsidRPr="00173069">
              <w:rPr>
                <w:rFonts w:ascii="Arial" w:hAnsi="Arial"/>
                <w:noProof/>
                <w:sz w:val="18"/>
                <w:lang w:eastAsia="zh-CN"/>
              </w:rPr>
              <w:t>.</w:t>
            </w:r>
            <w:r>
              <w:rPr>
                <w:rFonts w:ascii="Arial" w:hAnsi="Arial"/>
                <w:noProof/>
                <w:sz w:val="18"/>
                <w:lang w:eastAsia="zh-CN"/>
              </w:rPr>
              <w:t xml:space="preserve"> </w:t>
            </w:r>
          </w:p>
          <w:p w14:paraId="79A54F67" w14:textId="77777777" w:rsidR="00910639" w:rsidRDefault="00910639" w:rsidP="00910639">
            <w:pPr>
              <w:keepNext/>
              <w:keepLines/>
              <w:spacing w:after="0"/>
              <w:rPr>
                <w:rFonts w:ascii="Arial" w:hAnsi="Arial"/>
                <w:noProof/>
                <w:sz w:val="18"/>
                <w:lang w:eastAsia="zh-CN"/>
              </w:rPr>
            </w:pPr>
            <w:r w:rsidRPr="00C12CB5">
              <w:rPr>
                <w:rFonts w:ascii="Arial" w:hAnsi="Arial"/>
                <w:noProof/>
                <w:sz w:val="18"/>
                <w:lang w:eastAsia="zh-CN"/>
              </w:rPr>
              <w:t>When the feature SliceAwareANDSP is supported, it shall be provided in the roaming case when available at the NF service consumer and the "n3gNodeReSel" attribute is present.</w:t>
            </w:r>
          </w:p>
          <w:p w14:paraId="55E41236" w14:textId="77777777" w:rsidR="00910639" w:rsidRDefault="00910639" w:rsidP="00910639">
            <w:pPr>
              <w:pStyle w:val="TAL"/>
              <w:rPr>
                <w:noProof/>
                <w:lang w:eastAsia="zh-CN"/>
              </w:rPr>
            </w:pPr>
            <w:r>
              <w:rPr>
                <w:noProof/>
                <w:lang w:eastAsia="zh-CN"/>
              </w:rPr>
              <w:t>If the feature NssaiChange is supported, it shall be provided in the roaming case</w:t>
            </w:r>
            <w:r w:rsidRPr="00BE3CD2">
              <w:rPr>
                <w:noProof/>
                <w:lang w:eastAsia="zh-CN"/>
              </w:rPr>
              <w:t>.</w:t>
            </w:r>
            <w:r>
              <w:rPr>
                <w:noProof/>
                <w:lang w:eastAsia="zh-CN"/>
              </w:rPr>
              <w:t xml:space="preserve"> (NOTE</w:t>
            </w:r>
            <w:r>
              <w:rPr>
                <w:noProof/>
                <w:lang w:val="en-US" w:eastAsia="zh-CN"/>
              </w:rPr>
              <w:t> 1</w:t>
            </w:r>
            <w:r>
              <w:rPr>
                <w:noProof/>
                <w:lang w:eastAsia="zh-CN"/>
              </w:rPr>
              <w:t>)</w:t>
            </w:r>
          </w:p>
        </w:tc>
        <w:tc>
          <w:tcPr>
            <w:tcW w:w="1474" w:type="dxa"/>
            <w:gridSpan w:val="2"/>
          </w:tcPr>
          <w:p w14:paraId="299B7BC2" w14:textId="77777777" w:rsidR="00910639" w:rsidRDefault="00910639" w:rsidP="00910639">
            <w:pPr>
              <w:pStyle w:val="TAL"/>
              <w:rPr>
                <w:rFonts w:cs="Arial"/>
                <w:noProof/>
                <w:szCs w:val="18"/>
                <w:lang w:eastAsia="zh-CN"/>
              </w:rPr>
            </w:pPr>
            <w:r>
              <w:rPr>
                <w:lang w:eastAsia="zh-CN"/>
              </w:rPr>
              <w:t xml:space="preserve">SliceAwareANDSP, </w:t>
            </w:r>
            <w:r>
              <w:t>Nssai</w:t>
            </w:r>
            <w:r w:rsidRPr="00EA6F1B">
              <w:t>Change</w:t>
            </w:r>
          </w:p>
        </w:tc>
      </w:tr>
      <w:tr w:rsidR="00910639" w14:paraId="411EB833" w14:textId="77777777" w:rsidTr="001F1AC9">
        <w:trPr>
          <w:gridAfter w:val="1"/>
          <w:wAfter w:w="72" w:type="dxa"/>
          <w:jc w:val="center"/>
        </w:trPr>
        <w:tc>
          <w:tcPr>
            <w:tcW w:w="1858" w:type="dxa"/>
            <w:gridSpan w:val="2"/>
          </w:tcPr>
          <w:p w14:paraId="6972844C" w14:textId="77777777" w:rsidR="00910639" w:rsidRDefault="00910639" w:rsidP="00910639">
            <w:pPr>
              <w:pStyle w:val="TAL"/>
            </w:pPr>
            <w:r w:rsidRPr="00E81BEC">
              <w:rPr>
                <w:noProof/>
              </w:rPr>
              <w:t>n3gNodeReSel</w:t>
            </w:r>
          </w:p>
        </w:tc>
        <w:tc>
          <w:tcPr>
            <w:tcW w:w="2236" w:type="dxa"/>
            <w:gridSpan w:val="2"/>
          </w:tcPr>
          <w:p w14:paraId="694A4DB2" w14:textId="77777777" w:rsidR="00910639" w:rsidRDefault="00910639" w:rsidP="00910639">
            <w:pPr>
              <w:pStyle w:val="TAL"/>
              <w:rPr>
                <w:lang w:eastAsia="zh-CN"/>
              </w:rPr>
            </w:pPr>
            <w:r>
              <w:rPr>
                <w:noProof/>
                <w:lang w:eastAsia="zh-CN"/>
              </w:rPr>
              <w:t>Non3gppAccess</w:t>
            </w:r>
          </w:p>
        </w:tc>
        <w:tc>
          <w:tcPr>
            <w:tcW w:w="476" w:type="dxa"/>
            <w:gridSpan w:val="2"/>
          </w:tcPr>
          <w:p w14:paraId="629389B1" w14:textId="77CA9902" w:rsidR="00910639" w:rsidRDefault="00035AEA" w:rsidP="00910639">
            <w:pPr>
              <w:pStyle w:val="TAC"/>
              <w:rPr>
                <w:noProof/>
                <w:lang w:eastAsia="zh-CN"/>
              </w:rPr>
            </w:pPr>
            <w:r>
              <w:rPr>
                <w:noProof/>
              </w:rPr>
              <w:t>C</w:t>
            </w:r>
          </w:p>
        </w:tc>
        <w:tc>
          <w:tcPr>
            <w:tcW w:w="1183" w:type="dxa"/>
            <w:gridSpan w:val="2"/>
          </w:tcPr>
          <w:p w14:paraId="511637F2" w14:textId="77777777" w:rsidR="00910639" w:rsidRDefault="00910639" w:rsidP="00910639">
            <w:pPr>
              <w:pStyle w:val="TAC"/>
              <w:rPr>
                <w:noProof/>
                <w:lang w:eastAsia="zh-CN"/>
              </w:rPr>
            </w:pPr>
            <w:r>
              <w:rPr>
                <w:noProof/>
              </w:rPr>
              <w:t>0..1</w:t>
            </w:r>
          </w:p>
        </w:tc>
        <w:tc>
          <w:tcPr>
            <w:tcW w:w="3039" w:type="dxa"/>
            <w:gridSpan w:val="2"/>
          </w:tcPr>
          <w:p w14:paraId="5C6D274A" w14:textId="77777777" w:rsidR="00910639" w:rsidRDefault="00910639" w:rsidP="00910639">
            <w:pPr>
              <w:keepNext/>
              <w:keepLines/>
              <w:spacing w:after="0"/>
              <w:rPr>
                <w:noProof/>
                <w:lang w:eastAsia="zh-CN"/>
              </w:rPr>
            </w:pPr>
            <w:r>
              <w:rPr>
                <w:noProof/>
              </w:rPr>
              <w:t xml:space="preserve">A wrongly selected non-3gpp access node. </w:t>
            </w:r>
            <w:r w:rsidRPr="00C12CB5">
              <w:rPr>
                <w:rFonts w:ascii="Arial" w:hAnsi="Arial"/>
                <w:noProof/>
                <w:sz w:val="18"/>
                <w:lang w:eastAsia="zh-CN"/>
              </w:rPr>
              <w:t>It shall be provided when the UE has selected a non-3gpp access node that is not compatible with the Allowed NSSAI</w:t>
            </w:r>
            <w:r>
              <w:rPr>
                <w:noProof/>
                <w:lang w:eastAsia="zh-CN"/>
              </w:rPr>
              <w:t>.</w:t>
            </w:r>
          </w:p>
        </w:tc>
        <w:tc>
          <w:tcPr>
            <w:tcW w:w="1474" w:type="dxa"/>
            <w:gridSpan w:val="2"/>
          </w:tcPr>
          <w:p w14:paraId="62891CB2" w14:textId="77777777" w:rsidR="00910639" w:rsidRDefault="00910639" w:rsidP="00910639">
            <w:pPr>
              <w:pStyle w:val="TAL"/>
              <w:rPr>
                <w:lang w:eastAsia="zh-CN"/>
              </w:rPr>
            </w:pPr>
            <w:r w:rsidRPr="004E0931">
              <w:rPr>
                <w:rFonts w:cs="Arial"/>
                <w:noProof/>
                <w:szCs w:val="18"/>
              </w:rPr>
              <w:t>SliceAwareANDSP</w:t>
            </w:r>
          </w:p>
        </w:tc>
      </w:tr>
      <w:tr w:rsidR="00B83368" w14:paraId="5CB1F724" w14:textId="77777777" w:rsidTr="001D5957">
        <w:trPr>
          <w:gridBefore w:val="1"/>
          <w:wBefore w:w="36" w:type="dxa"/>
          <w:jc w:val="center"/>
        </w:trPr>
        <w:tc>
          <w:tcPr>
            <w:tcW w:w="1870" w:type="dxa"/>
            <w:gridSpan w:val="2"/>
          </w:tcPr>
          <w:p w14:paraId="528D46B5" w14:textId="77777777" w:rsidR="00910639" w:rsidRPr="00E81BEC" w:rsidRDefault="00910639" w:rsidP="00910639">
            <w:pPr>
              <w:pStyle w:val="TAL"/>
              <w:rPr>
                <w:noProof/>
              </w:rPr>
            </w:pPr>
            <w:r w:rsidRPr="00351BF3">
              <w:rPr>
                <w:noProof/>
              </w:rPr>
              <w:t>sliceN3gNodeSelCap</w:t>
            </w:r>
          </w:p>
        </w:tc>
        <w:tc>
          <w:tcPr>
            <w:tcW w:w="2252" w:type="dxa"/>
            <w:gridSpan w:val="2"/>
          </w:tcPr>
          <w:p w14:paraId="10DE60DA" w14:textId="77777777" w:rsidR="00910639" w:rsidRDefault="00910639" w:rsidP="00910639">
            <w:pPr>
              <w:pStyle w:val="TAL"/>
              <w:rPr>
                <w:noProof/>
                <w:lang w:eastAsia="zh-CN"/>
              </w:rPr>
            </w:pPr>
            <w:r>
              <w:rPr>
                <w:noProof/>
                <w:lang w:eastAsia="zh-CN"/>
              </w:rPr>
              <w:t>SliceSpecificN3gNodeSelectionCapability</w:t>
            </w:r>
          </w:p>
        </w:tc>
        <w:tc>
          <w:tcPr>
            <w:tcW w:w="480" w:type="dxa"/>
            <w:gridSpan w:val="2"/>
          </w:tcPr>
          <w:p w14:paraId="3E364F88" w14:textId="77777777" w:rsidR="00910639" w:rsidRDefault="00910639" w:rsidP="00910639">
            <w:pPr>
              <w:pStyle w:val="TAC"/>
              <w:rPr>
                <w:noProof/>
              </w:rPr>
            </w:pPr>
            <w:r>
              <w:rPr>
                <w:noProof/>
              </w:rPr>
              <w:t>O</w:t>
            </w:r>
          </w:p>
        </w:tc>
        <w:tc>
          <w:tcPr>
            <w:tcW w:w="1191" w:type="dxa"/>
            <w:gridSpan w:val="2"/>
          </w:tcPr>
          <w:p w14:paraId="4495E10F" w14:textId="77777777" w:rsidR="00910639" w:rsidRDefault="00910639" w:rsidP="00910639">
            <w:pPr>
              <w:pStyle w:val="TAC"/>
              <w:rPr>
                <w:noProof/>
              </w:rPr>
            </w:pPr>
            <w:r>
              <w:rPr>
                <w:noProof/>
              </w:rPr>
              <w:t>0..1</w:t>
            </w:r>
          </w:p>
        </w:tc>
        <w:tc>
          <w:tcPr>
            <w:tcW w:w="3061" w:type="dxa"/>
            <w:gridSpan w:val="2"/>
          </w:tcPr>
          <w:p w14:paraId="44E7CF52" w14:textId="77777777" w:rsidR="00910639" w:rsidRDefault="00910639" w:rsidP="00910639">
            <w:pPr>
              <w:keepNext/>
              <w:keepLines/>
              <w:spacing w:after="0"/>
              <w:rPr>
                <w:noProof/>
              </w:rPr>
            </w:pPr>
            <w:r>
              <w:rPr>
                <w:noProof/>
              </w:rPr>
              <w:t xml:space="preserve">Indicates whether </w:t>
            </w:r>
            <w:r w:rsidRPr="00351BF3">
              <w:rPr>
                <w:noProof/>
              </w:rPr>
              <w:t xml:space="preserve">the UE supports </w:t>
            </w:r>
            <w:r>
              <w:rPr>
                <w:noProof/>
              </w:rPr>
              <w:t>N3IWF/TNGF</w:t>
            </w:r>
            <w:r w:rsidRPr="00351BF3">
              <w:rPr>
                <w:noProof/>
              </w:rPr>
              <w:t xml:space="preserve"> selection based on the slices the UE wishes to use over untrusted</w:t>
            </w:r>
            <w:r>
              <w:rPr>
                <w:noProof/>
              </w:rPr>
              <w:t>/trusted</w:t>
            </w:r>
            <w:r w:rsidRPr="00351BF3">
              <w:rPr>
                <w:noProof/>
              </w:rPr>
              <w:t xml:space="preserve"> non-3GPP access</w:t>
            </w:r>
            <w:r>
              <w:rPr>
                <w:noProof/>
              </w:rPr>
              <w:t>.</w:t>
            </w:r>
          </w:p>
        </w:tc>
        <w:tc>
          <w:tcPr>
            <w:tcW w:w="1484" w:type="dxa"/>
            <w:gridSpan w:val="2"/>
          </w:tcPr>
          <w:p w14:paraId="0C095296" w14:textId="77777777" w:rsidR="00910639" w:rsidRPr="004E0931" w:rsidRDefault="00910639" w:rsidP="00910639">
            <w:pPr>
              <w:pStyle w:val="TAL"/>
              <w:rPr>
                <w:rFonts w:cs="Arial"/>
                <w:noProof/>
                <w:szCs w:val="18"/>
              </w:rPr>
            </w:pPr>
            <w:r w:rsidRPr="0063081D">
              <w:rPr>
                <w:rFonts w:cs="Arial"/>
                <w:noProof/>
                <w:szCs w:val="18"/>
              </w:rPr>
              <w:t>SliceAwareANDSP</w:t>
            </w:r>
          </w:p>
        </w:tc>
      </w:tr>
      <w:tr w:rsidR="00910639" w14:paraId="6B78BF69" w14:textId="77777777" w:rsidTr="001F1AC9">
        <w:trPr>
          <w:gridAfter w:val="1"/>
          <w:wAfter w:w="72" w:type="dxa"/>
          <w:jc w:val="center"/>
        </w:trPr>
        <w:tc>
          <w:tcPr>
            <w:tcW w:w="1858" w:type="dxa"/>
            <w:gridSpan w:val="2"/>
          </w:tcPr>
          <w:p w14:paraId="32631830" w14:textId="77777777" w:rsidR="00910639" w:rsidRDefault="00910639" w:rsidP="00910639">
            <w:pPr>
              <w:pStyle w:val="TAL"/>
            </w:pPr>
            <w:r w:rsidRPr="003107D3">
              <w:t>satBackhaulCategory</w:t>
            </w:r>
          </w:p>
        </w:tc>
        <w:tc>
          <w:tcPr>
            <w:tcW w:w="2236" w:type="dxa"/>
            <w:gridSpan w:val="2"/>
          </w:tcPr>
          <w:p w14:paraId="1EA3C9CC" w14:textId="77777777" w:rsidR="00910639" w:rsidRDefault="00910639" w:rsidP="00910639">
            <w:pPr>
              <w:pStyle w:val="TAL"/>
              <w:rPr>
                <w:lang w:eastAsia="zh-CN"/>
              </w:rPr>
            </w:pPr>
            <w:r w:rsidRPr="003107D3">
              <w:t>SatelliteBackhaulCategory</w:t>
            </w:r>
          </w:p>
        </w:tc>
        <w:tc>
          <w:tcPr>
            <w:tcW w:w="476" w:type="dxa"/>
            <w:gridSpan w:val="2"/>
          </w:tcPr>
          <w:p w14:paraId="0C816138" w14:textId="325CD8A4" w:rsidR="00910639" w:rsidRDefault="00035AEA" w:rsidP="00910639">
            <w:pPr>
              <w:pStyle w:val="TAC"/>
              <w:rPr>
                <w:noProof/>
                <w:lang w:eastAsia="zh-CN"/>
              </w:rPr>
            </w:pPr>
            <w:r>
              <w:rPr>
                <w:noProof/>
              </w:rPr>
              <w:t>O</w:t>
            </w:r>
          </w:p>
        </w:tc>
        <w:tc>
          <w:tcPr>
            <w:tcW w:w="1183" w:type="dxa"/>
            <w:gridSpan w:val="2"/>
          </w:tcPr>
          <w:p w14:paraId="5A7B471B" w14:textId="77777777" w:rsidR="00910639" w:rsidRDefault="00910639" w:rsidP="00910639">
            <w:pPr>
              <w:pStyle w:val="TAC"/>
              <w:rPr>
                <w:noProof/>
                <w:lang w:eastAsia="zh-CN"/>
              </w:rPr>
            </w:pPr>
            <w:r w:rsidRPr="003107D3">
              <w:t>0..1</w:t>
            </w:r>
          </w:p>
        </w:tc>
        <w:tc>
          <w:tcPr>
            <w:tcW w:w="3039" w:type="dxa"/>
            <w:gridSpan w:val="2"/>
          </w:tcPr>
          <w:p w14:paraId="4663C5A1" w14:textId="77777777" w:rsidR="00910639" w:rsidRDefault="00910639" w:rsidP="00910639">
            <w:pPr>
              <w:pStyle w:val="TAL"/>
              <w:rPr>
                <w:noProof/>
                <w:lang w:eastAsia="zh-CN"/>
              </w:rPr>
            </w:pPr>
            <w:r w:rsidRPr="00E40EF4">
              <w:rPr>
                <w:noProof/>
                <w:lang w:eastAsia="zh-CN"/>
              </w:rPr>
              <w:t xml:space="preserve">Indicates </w:t>
            </w:r>
            <w:r w:rsidRPr="00D03D70">
              <w:t>types of the satellite backhaul based on satellite types (when satellite backhaul is used) or non-satellite backhaul (when satellite backhaul is not used)</w:t>
            </w:r>
            <w:r>
              <w:rPr>
                <w:noProof/>
                <w:lang w:eastAsia="zh-CN"/>
              </w:rPr>
              <w:t>.</w:t>
            </w:r>
          </w:p>
          <w:p w14:paraId="7CA17DC3" w14:textId="77777777" w:rsidR="00910639" w:rsidRDefault="00910639" w:rsidP="00910639">
            <w:pPr>
              <w:pStyle w:val="TAL"/>
              <w:rPr>
                <w:noProof/>
                <w:lang w:eastAsia="zh-CN"/>
              </w:rPr>
            </w:pPr>
            <w:r>
              <w:rPr>
                <w:noProof/>
                <w:lang w:eastAsia="zh-CN"/>
              </w:rPr>
              <w:t>The default value "NON_SATELLITE" shall apply if the attribute is not present.</w:t>
            </w:r>
          </w:p>
          <w:p w14:paraId="5A629E98" w14:textId="77777777" w:rsidR="00910639" w:rsidRDefault="00910639" w:rsidP="00910639">
            <w:pPr>
              <w:pStyle w:val="TAL"/>
              <w:rPr>
                <w:noProof/>
                <w:lang w:eastAsia="zh-CN"/>
              </w:rPr>
            </w:pPr>
          </w:p>
        </w:tc>
        <w:tc>
          <w:tcPr>
            <w:tcW w:w="1474" w:type="dxa"/>
            <w:gridSpan w:val="2"/>
          </w:tcPr>
          <w:p w14:paraId="146B17B2" w14:textId="77777777" w:rsidR="00910639" w:rsidRDefault="00910639" w:rsidP="00910639">
            <w:pPr>
              <w:pStyle w:val="TAL"/>
              <w:rPr>
                <w:rFonts w:cs="Arial"/>
                <w:noProof/>
                <w:szCs w:val="18"/>
                <w:lang w:eastAsia="zh-CN"/>
              </w:rPr>
            </w:pPr>
            <w:r>
              <w:t>En</w:t>
            </w:r>
            <w:r w:rsidRPr="003107D3">
              <w:t>SatBackhaulCategoryChg</w:t>
            </w:r>
          </w:p>
        </w:tc>
      </w:tr>
      <w:tr w:rsidR="00910639" w14:paraId="397310E6" w14:textId="77777777" w:rsidTr="001F1AC9">
        <w:trPr>
          <w:gridAfter w:val="1"/>
          <w:wAfter w:w="72" w:type="dxa"/>
          <w:jc w:val="center"/>
        </w:trPr>
        <w:tc>
          <w:tcPr>
            <w:tcW w:w="1858" w:type="dxa"/>
            <w:gridSpan w:val="2"/>
          </w:tcPr>
          <w:p w14:paraId="1253FE62" w14:textId="77777777" w:rsidR="00910639" w:rsidRPr="003107D3" w:rsidRDefault="00910639" w:rsidP="00910639">
            <w:pPr>
              <w:pStyle w:val="TAL"/>
            </w:pPr>
            <w:r>
              <w:rPr>
                <w:noProof/>
              </w:rPr>
              <w:t>vpsUePol</w:t>
            </w:r>
            <w:r w:rsidRPr="00D34A54">
              <w:rPr>
                <w:noProof/>
              </w:rPr>
              <w:t>Guidance</w:t>
            </w:r>
          </w:p>
        </w:tc>
        <w:tc>
          <w:tcPr>
            <w:tcW w:w="2236" w:type="dxa"/>
            <w:gridSpan w:val="2"/>
          </w:tcPr>
          <w:p w14:paraId="3B52A3FC" w14:textId="77777777" w:rsidR="00910639" w:rsidRPr="003107D3" w:rsidRDefault="00910639" w:rsidP="00910639">
            <w:pPr>
              <w:pStyle w:val="TAL"/>
            </w:pPr>
            <w:r>
              <w:rPr>
                <w:noProof/>
              </w:rPr>
              <w:t>map</w:t>
            </w:r>
            <w:r w:rsidRPr="00D34A54">
              <w:rPr>
                <w:noProof/>
              </w:rPr>
              <w:t>(U</w:t>
            </w:r>
            <w:r>
              <w:rPr>
                <w:noProof/>
              </w:rPr>
              <w:t>ePolicyParameters</w:t>
            </w:r>
            <w:r w:rsidRPr="00D34A54">
              <w:rPr>
                <w:noProof/>
              </w:rPr>
              <w:t>)</w:t>
            </w:r>
          </w:p>
        </w:tc>
        <w:tc>
          <w:tcPr>
            <w:tcW w:w="476" w:type="dxa"/>
            <w:gridSpan w:val="2"/>
          </w:tcPr>
          <w:p w14:paraId="6C69BEBB" w14:textId="77777777" w:rsidR="00910639" w:rsidRDefault="00910639" w:rsidP="00910639">
            <w:pPr>
              <w:pStyle w:val="TAC"/>
              <w:rPr>
                <w:noProof/>
              </w:rPr>
            </w:pPr>
            <w:r>
              <w:rPr>
                <w:noProof/>
              </w:rPr>
              <w:t>O</w:t>
            </w:r>
          </w:p>
        </w:tc>
        <w:tc>
          <w:tcPr>
            <w:tcW w:w="1183" w:type="dxa"/>
            <w:gridSpan w:val="2"/>
          </w:tcPr>
          <w:p w14:paraId="2FC6F103" w14:textId="77777777" w:rsidR="00910639" w:rsidRPr="003107D3" w:rsidRDefault="00910639" w:rsidP="00910639">
            <w:pPr>
              <w:pStyle w:val="TAC"/>
            </w:pPr>
            <w:r>
              <w:rPr>
                <w:noProof/>
              </w:rPr>
              <w:t>1..N</w:t>
            </w:r>
          </w:p>
        </w:tc>
        <w:tc>
          <w:tcPr>
            <w:tcW w:w="3039" w:type="dxa"/>
            <w:gridSpan w:val="2"/>
          </w:tcPr>
          <w:p w14:paraId="7E18DB46" w14:textId="77777777" w:rsidR="00910639" w:rsidRDefault="00910639" w:rsidP="00910639">
            <w:pPr>
              <w:pStyle w:val="TAL"/>
              <w:rPr>
                <w:noProof/>
              </w:rPr>
            </w:pPr>
            <w:r w:rsidRPr="00D34A54">
              <w:rPr>
                <w:noProof/>
              </w:rPr>
              <w:t xml:space="preserve">Contains the service parameter used to guide the </w:t>
            </w:r>
            <w:r>
              <w:rPr>
                <w:noProof/>
              </w:rPr>
              <w:t xml:space="preserve">VPLMN-specific </w:t>
            </w:r>
            <w:r w:rsidRPr="00D34A54">
              <w:rPr>
                <w:noProof/>
              </w:rPr>
              <w:t>URSP</w:t>
            </w:r>
            <w:r>
              <w:rPr>
                <w:noProof/>
              </w:rPr>
              <w:t xml:space="preserve"> and may contain the subscription to VPLMN-specific URSP delivery outcome</w:t>
            </w:r>
            <w:r w:rsidRPr="00D34A54">
              <w:rPr>
                <w:noProof/>
              </w:rPr>
              <w:t>.</w:t>
            </w:r>
            <w:r>
              <w:rPr>
                <w:noProof/>
              </w:rPr>
              <w:t xml:space="preserve"> The key of the map represents the AF request to guide the VPLMN-specific URSP rules.</w:t>
            </w:r>
          </w:p>
          <w:p w14:paraId="1AA10ECF" w14:textId="77777777" w:rsidR="00910639" w:rsidRPr="00E40EF4" w:rsidRDefault="00910639" w:rsidP="00910639">
            <w:pPr>
              <w:pStyle w:val="TAL"/>
              <w:rPr>
                <w:noProof/>
                <w:lang w:eastAsia="zh-CN"/>
              </w:rPr>
            </w:pPr>
            <w:r>
              <w:rPr>
                <w:noProof/>
              </w:rPr>
              <w:t>This attribute only applies in roaming and when the V-PCF is the NF service consumer.</w:t>
            </w:r>
          </w:p>
        </w:tc>
        <w:tc>
          <w:tcPr>
            <w:tcW w:w="1474" w:type="dxa"/>
            <w:gridSpan w:val="2"/>
          </w:tcPr>
          <w:p w14:paraId="2FC1D0C6" w14:textId="77777777" w:rsidR="00910639" w:rsidRDefault="00910639" w:rsidP="00910639">
            <w:pPr>
              <w:pStyle w:val="TAL"/>
            </w:pPr>
            <w:r>
              <w:rPr>
                <w:rFonts w:cs="Arial"/>
                <w:szCs w:val="18"/>
              </w:rPr>
              <w:t>VPLMNSpecificURSP</w:t>
            </w:r>
          </w:p>
        </w:tc>
      </w:tr>
      <w:tr w:rsidR="00910639" w14:paraId="6D540BB2" w14:textId="77777777" w:rsidTr="001F1AC9">
        <w:trPr>
          <w:gridAfter w:val="1"/>
          <w:wAfter w:w="72" w:type="dxa"/>
          <w:jc w:val="center"/>
        </w:trPr>
        <w:tc>
          <w:tcPr>
            <w:tcW w:w="1858" w:type="dxa"/>
            <w:gridSpan w:val="2"/>
          </w:tcPr>
          <w:p w14:paraId="0E5C20A6" w14:textId="77777777" w:rsidR="00910639" w:rsidRPr="003107D3" w:rsidRDefault="00910639" w:rsidP="00910639">
            <w:pPr>
              <w:pStyle w:val="TAL"/>
            </w:pPr>
            <w:r w:rsidRPr="00086C4A">
              <w:rPr>
                <w:noProof/>
              </w:rPr>
              <w:t>lboRoamInfo</w:t>
            </w:r>
          </w:p>
        </w:tc>
        <w:tc>
          <w:tcPr>
            <w:tcW w:w="2236" w:type="dxa"/>
            <w:gridSpan w:val="2"/>
          </w:tcPr>
          <w:p w14:paraId="7F5D32A7" w14:textId="77777777" w:rsidR="00910639" w:rsidRPr="003107D3" w:rsidRDefault="00910639" w:rsidP="00910639">
            <w:pPr>
              <w:pStyle w:val="TAL"/>
            </w:pPr>
            <w:r w:rsidRPr="00086C4A">
              <w:rPr>
                <w:noProof/>
              </w:rPr>
              <w:t>array(LboRoamingInformation)</w:t>
            </w:r>
          </w:p>
        </w:tc>
        <w:tc>
          <w:tcPr>
            <w:tcW w:w="476" w:type="dxa"/>
            <w:gridSpan w:val="2"/>
          </w:tcPr>
          <w:p w14:paraId="356D3345" w14:textId="77777777" w:rsidR="00910639" w:rsidRDefault="00910639" w:rsidP="00910639">
            <w:pPr>
              <w:pStyle w:val="TAC"/>
              <w:rPr>
                <w:noProof/>
              </w:rPr>
            </w:pPr>
            <w:r w:rsidRPr="00086C4A">
              <w:rPr>
                <w:noProof/>
              </w:rPr>
              <w:t>O</w:t>
            </w:r>
          </w:p>
        </w:tc>
        <w:tc>
          <w:tcPr>
            <w:tcW w:w="1183" w:type="dxa"/>
            <w:gridSpan w:val="2"/>
          </w:tcPr>
          <w:p w14:paraId="3954A89F" w14:textId="77777777" w:rsidR="00910639" w:rsidRPr="003107D3" w:rsidRDefault="00910639" w:rsidP="00910639">
            <w:pPr>
              <w:pStyle w:val="TAC"/>
            </w:pPr>
            <w:r w:rsidRPr="00086C4A">
              <w:rPr>
                <w:noProof/>
              </w:rPr>
              <w:t>1..N</w:t>
            </w:r>
          </w:p>
        </w:tc>
        <w:tc>
          <w:tcPr>
            <w:tcW w:w="3039" w:type="dxa"/>
            <w:gridSpan w:val="2"/>
          </w:tcPr>
          <w:p w14:paraId="7FD5AB55" w14:textId="77777777" w:rsidR="00910639" w:rsidRDefault="00910639" w:rsidP="00910639">
            <w:pPr>
              <w:pStyle w:val="TAL"/>
              <w:rPr>
                <w:noProof/>
              </w:rPr>
            </w:pPr>
            <w:r w:rsidRPr="00086C4A">
              <w:rPr>
                <w:noProof/>
              </w:rPr>
              <w:t>Contains LBO roaming information for DNN and S-NSSAI combination</w:t>
            </w:r>
            <w:r>
              <w:rPr>
                <w:noProof/>
              </w:rPr>
              <w:t>(s).</w:t>
            </w:r>
          </w:p>
          <w:p w14:paraId="431AD856" w14:textId="77777777" w:rsidR="00910639" w:rsidRPr="00E40EF4" w:rsidRDefault="00910639" w:rsidP="00910639">
            <w:pPr>
              <w:pStyle w:val="TAL"/>
              <w:rPr>
                <w:noProof/>
                <w:lang w:eastAsia="zh-CN"/>
              </w:rPr>
            </w:pPr>
            <w:r>
              <w:rPr>
                <w:noProof/>
              </w:rPr>
              <w:t>This attribute only applies in roaming and when the AMF is the NF service consumer.</w:t>
            </w:r>
          </w:p>
        </w:tc>
        <w:tc>
          <w:tcPr>
            <w:tcW w:w="1474" w:type="dxa"/>
            <w:gridSpan w:val="2"/>
          </w:tcPr>
          <w:p w14:paraId="77EA29D7" w14:textId="77777777" w:rsidR="00910639" w:rsidRDefault="00910639" w:rsidP="00910639">
            <w:pPr>
              <w:pStyle w:val="TAL"/>
            </w:pPr>
            <w:r w:rsidRPr="00086C4A">
              <w:rPr>
                <w:rFonts w:cs="Arial"/>
                <w:szCs w:val="18"/>
              </w:rPr>
              <w:t>VPLMNSpecificURSP</w:t>
            </w:r>
          </w:p>
        </w:tc>
      </w:tr>
      <w:tr w:rsidR="00910639" w14:paraId="15325783" w14:textId="77777777" w:rsidTr="001F1AC9">
        <w:trPr>
          <w:gridAfter w:val="1"/>
          <w:wAfter w:w="72" w:type="dxa"/>
          <w:jc w:val="center"/>
        </w:trPr>
        <w:tc>
          <w:tcPr>
            <w:tcW w:w="1858" w:type="dxa"/>
            <w:gridSpan w:val="2"/>
          </w:tcPr>
          <w:p w14:paraId="4C51AFC3" w14:textId="77777777" w:rsidR="00910639" w:rsidRPr="00086C4A" w:rsidRDefault="00910639" w:rsidP="00910639">
            <w:pPr>
              <w:pStyle w:val="TAL"/>
              <w:rPr>
                <w:noProof/>
              </w:rPr>
            </w:pPr>
            <w:r>
              <w:t>5gsToEpsMob</w:t>
            </w:r>
          </w:p>
        </w:tc>
        <w:tc>
          <w:tcPr>
            <w:tcW w:w="2236" w:type="dxa"/>
            <w:gridSpan w:val="2"/>
          </w:tcPr>
          <w:p w14:paraId="74D0AEAB" w14:textId="77777777" w:rsidR="00910639" w:rsidRPr="00086C4A" w:rsidRDefault="00910639" w:rsidP="00910639">
            <w:pPr>
              <w:pStyle w:val="TAL"/>
              <w:rPr>
                <w:noProof/>
              </w:rPr>
            </w:pPr>
            <w:r>
              <w:t>boolean</w:t>
            </w:r>
          </w:p>
        </w:tc>
        <w:tc>
          <w:tcPr>
            <w:tcW w:w="476" w:type="dxa"/>
            <w:gridSpan w:val="2"/>
          </w:tcPr>
          <w:p w14:paraId="04C9C65E" w14:textId="77777777" w:rsidR="00910639" w:rsidRPr="00086C4A" w:rsidRDefault="00910639" w:rsidP="00910639">
            <w:pPr>
              <w:pStyle w:val="TAC"/>
              <w:rPr>
                <w:noProof/>
              </w:rPr>
            </w:pPr>
            <w:r>
              <w:rPr>
                <w:noProof/>
              </w:rPr>
              <w:t>O</w:t>
            </w:r>
          </w:p>
        </w:tc>
        <w:tc>
          <w:tcPr>
            <w:tcW w:w="1183" w:type="dxa"/>
            <w:gridSpan w:val="2"/>
          </w:tcPr>
          <w:p w14:paraId="4BCBBB85" w14:textId="77777777" w:rsidR="00910639" w:rsidRPr="00086C4A" w:rsidRDefault="00910639" w:rsidP="00910639">
            <w:pPr>
              <w:pStyle w:val="TAC"/>
              <w:rPr>
                <w:noProof/>
              </w:rPr>
            </w:pPr>
            <w:r>
              <w:t>0..1</w:t>
            </w:r>
          </w:p>
        </w:tc>
        <w:tc>
          <w:tcPr>
            <w:tcW w:w="3039" w:type="dxa"/>
            <w:gridSpan w:val="2"/>
          </w:tcPr>
          <w:p w14:paraId="61E5C012" w14:textId="77777777" w:rsidR="00910639" w:rsidRDefault="00910639" w:rsidP="00910639">
            <w:pPr>
              <w:pStyle w:val="TAL"/>
              <w:rPr>
                <w:noProof/>
                <w:lang w:eastAsia="zh-CN"/>
              </w:rPr>
            </w:pPr>
            <w:r>
              <w:rPr>
                <w:noProof/>
                <w:lang w:eastAsia="zh-CN"/>
              </w:rPr>
              <w:t>When it is set to true, it indicates the UE Policy Association creation is triggered by a 5GS to EPS mobility scenario.</w:t>
            </w:r>
          </w:p>
          <w:p w14:paraId="46065BD0" w14:textId="77777777" w:rsidR="00910639" w:rsidRPr="00086C4A" w:rsidRDefault="00910639" w:rsidP="00910639">
            <w:pPr>
              <w:pStyle w:val="TAL"/>
              <w:rPr>
                <w:noProof/>
              </w:rPr>
            </w:pPr>
            <w:r>
              <w:rPr>
                <w:noProof/>
                <w:lang w:eastAsia="zh-CN"/>
              </w:rPr>
              <w:t>Default value is false.</w:t>
            </w:r>
          </w:p>
        </w:tc>
        <w:tc>
          <w:tcPr>
            <w:tcW w:w="1474" w:type="dxa"/>
            <w:gridSpan w:val="2"/>
          </w:tcPr>
          <w:p w14:paraId="7CFD1C44" w14:textId="77777777" w:rsidR="00910639" w:rsidRPr="00086C4A" w:rsidRDefault="00910639" w:rsidP="00910639">
            <w:pPr>
              <w:pStyle w:val="TAL"/>
              <w:rPr>
                <w:rFonts w:cs="Arial"/>
                <w:szCs w:val="18"/>
              </w:rPr>
            </w:pPr>
            <w:r>
              <w:t>EpsUrsp</w:t>
            </w:r>
          </w:p>
        </w:tc>
      </w:tr>
      <w:tr w:rsidR="00910639" w14:paraId="1129B636" w14:textId="77777777" w:rsidTr="001F1AC9">
        <w:trPr>
          <w:gridAfter w:val="1"/>
          <w:wAfter w:w="72" w:type="dxa"/>
          <w:jc w:val="center"/>
        </w:trPr>
        <w:tc>
          <w:tcPr>
            <w:tcW w:w="1858" w:type="dxa"/>
            <w:gridSpan w:val="2"/>
          </w:tcPr>
          <w:p w14:paraId="1D52D52E" w14:textId="4D10D9EF" w:rsidR="00910639" w:rsidRDefault="00910639" w:rsidP="00910639">
            <w:pPr>
              <w:pStyle w:val="TAL"/>
              <w:rPr>
                <w:noProof/>
              </w:rPr>
            </w:pPr>
            <w:r>
              <w:rPr>
                <w:noProof/>
              </w:rPr>
              <w:t>suppFeat</w:t>
            </w:r>
          </w:p>
        </w:tc>
        <w:tc>
          <w:tcPr>
            <w:tcW w:w="2236" w:type="dxa"/>
            <w:gridSpan w:val="2"/>
          </w:tcPr>
          <w:p w14:paraId="0DC9186F" w14:textId="77777777" w:rsidR="00910639" w:rsidRDefault="00910639" w:rsidP="00910639">
            <w:pPr>
              <w:pStyle w:val="TAL"/>
              <w:rPr>
                <w:noProof/>
              </w:rPr>
            </w:pPr>
            <w:r>
              <w:rPr>
                <w:noProof/>
                <w:lang w:eastAsia="zh-CN"/>
              </w:rPr>
              <w:t>SupportedFeatures</w:t>
            </w:r>
          </w:p>
        </w:tc>
        <w:tc>
          <w:tcPr>
            <w:tcW w:w="476" w:type="dxa"/>
            <w:gridSpan w:val="2"/>
          </w:tcPr>
          <w:p w14:paraId="76BB222D" w14:textId="77777777" w:rsidR="00910639" w:rsidRDefault="00910639" w:rsidP="00910639">
            <w:pPr>
              <w:pStyle w:val="TAC"/>
              <w:rPr>
                <w:noProof/>
              </w:rPr>
            </w:pPr>
            <w:r>
              <w:rPr>
                <w:noProof/>
              </w:rPr>
              <w:t>M</w:t>
            </w:r>
          </w:p>
        </w:tc>
        <w:tc>
          <w:tcPr>
            <w:tcW w:w="1183" w:type="dxa"/>
            <w:gridSpan w:val="2"/>
          </w:tcPr>
          <w:p w14:paraId="041B1FF9" w14:textId="77777777" w:rsidR="00910639" w:rsidRDefault="00910639" w:rsidP="00910639">
            <w:pPr>
              <w:pStyle w:val="TAC"/>
              <w:rPr>
                <w:noProof/>
              </w:rPr>
            </w:pPr>
            <w:r>
              <w:rPr>
                <w:noProof/>
              </w:rPr>
              <w:t>1</w:t>
            </w:r>
          </w:p>
        </w:tc>
        <w:tc>
          <w:tcPr>
            <w:tcW w:w="3039" w:type="dxa"/>
            <w:gridSpan w:val="2"/>
          </w:tcPr>
          <w:p w14:paraId="1FA63E3E" w14:textId="77777777" w:rsidR="00910639" w:rsidRDefault="00910639" w:rsidP="00910639">
            <w:pPr>
              <w:pStyle w:val="TAL"/>
              <w:rPr>
                <w:noProof/>
              </w:rPr>
            </w:pPr>
            <w:r>
              <w:rPr>
                <w:noProof/>
              </w:rPr>
              <w:t>Indicates the features supported by the service consumer.</w:t>
            </w:r>
          </w:p>
        </w:tc>
        <w:tc>
          <w:tcPr>
            <w:tcW w:w="1474" w:type="dxa"/>
            <w:gridSpan w:val="2"/>
          </w:tcPr>
          <w:p w14:paraId="47AE9F7F" w14:textId="77777777" w:rsidR="00910639" w:rsidRDefault="00910639" w:rsidP="00910639">
            <w:pPr>
              <w:pStyle w:val="TAL"/>
              <w:rPr>
                <w:rFonts w:cs="Arial"/>
                <w:noProof/>
                <w:szCs w:val="18"/>
              </w:rPr>
            </w:pPr>
          </w:p>
        </w:tc>
      </w:tr>
      <w:tr w:rsidR="00910639" w14:paraId="6B6671FB" w14:textId="77777777" w:rsidTr="001F1AC9">
        <w:trPr>
          <w:gridAfter w:val="1"/>
          <w:wAfter w:w="72" w:type="dxa"/>
          <w:jc w:val="center"/>
        </w:trPr>
        <w:tc>
          <w:tcPr>
            <w:tcW w:w="1858" w:type="dxa"/>
            <w:gridSpan w:val="2"/>
          </w:tcPr>
          <w:p w14:paraId="083FFEC0" w14:textId="77777777" w:rsidR="00910639" w:rsidRDefault="00910639" w:rsidP="00910639">
            <w:pPr>
              <w:pStyle w:val="TAL"/>
              <w:rPr>
                <w:noProof/>
              </w:rPr>
            </w:pPr>
            <w:r w:rsidRPr="000C69A4">
              <w:rPr>
                <w:rFonts w:hint="eastAsia"/>
                <w:noProof/>
                <w:lang w:eastAsia="zh-CN"/>
              </w:rPr>
              <w:t>r</w:t>
            </w:r>
            <w:r w:rsidRPr="000C69A4">
              <w:rPr>
                <w:noProof/>
                <w:lang w:eastAsia="zh-CN"/>
              </w:rPr>
              <w:t>angSlCapab</w:t>
            </w:r>
          </w:p>
        </w:tc>
        <w:tc>
          <w:tcPr>
            <w:tcW w:w="2236" w:type="dxa"/>
            <w:gridSpan w:val="2"/>
          </w:tcPr>
          <w:p w14:paraId="1A1CCA05" w14:textId="77777777" w:rsidR="00910639" w:rsidRDefault="00910639" w:rsidP="00910639">
            <w:pPr>
              <w:pStyle w:val="TAL"/>
              <w:rPr>
                <w:noProof/>
                <w:lang w:eastAsia="zh-CN"/>
              </w:rPr>
            </w:pPr>
            <w:r>
              <w:rPr>
                <w:noProof/>
              </w:rPr>
              <w:t>array(RangSLCapability)</w:t>
            </w:r>
          </w:p>
        </w:tc>
        <w:tc>
          <w:tcPr>
            <w:tcW w:w="476" w:type="dxa"/>
            <w:gridSpan w:val="2"/>
          </w:tcPr>
          <w:p w14:paraId="5D7ED31E" w14:textId="77777777" w:rsidR="00910639" w:rsidRDefault="00910639" w:rsidP="00910639">
            <w:pPr>
              <w:pStyle w:val="TAC"/>
              <w:rPr>
                <w:noProof/>
              </w:rPr>
            </w:pPr>
            <w:r w:rsidRPr="000C69A4">
              <w:rPr>
                <w:rFonts w:hint="eastAsia"/>
                <w:noProof/>
                <w:lang w:eastAsia="zh-CN"/>
              </w:rPr>
              <w:t>C</w:t>
            </w:r>
          </w:p>
        </w:tc>
        <w:tc>
          <w:tcPr>
            <w:tcW w:w="1183" w:type="dxa"/>
            <w:gridSpan w:val="2"/>
          </w:tcPr>
          <w:p w14:paraId="657613AB" w14:textId="77777777" w:rsidR="00910639" w:rsidRDefault="00910639" w:rsidP="00910639">
            <w:pPr>
              <w:pStyle w:val="TAC"/>
              <w:rPr>
                <w:noProof/>
              </w:rPr>
            </w:pPr>
            <w:r w:rsidRPr="000C69A4">
              <w:rPr>
                <w:noProof/>
                <w:lang w:eastAsia="zh-CN"/>
              </w:rPr>
              <w:t>1</w:t>
            </w:r>
            <w:r>
              <w:rPr>
                <w:noProof/>
                <w:lang w:eastAsia="zh-CN"/>
              </w:rPr>
              <w:t>..N</w:t>
            </w:r>
          </w:p>
        </w:tc>
        <w:tc>
          <w:tcPr>
            <w:tcW w:w="3039" w:type="dxa"/>
            <w:gridSpan w:val="2"/>
          </w:tcPr>
          <w:p w14:paraId="7DDD64EE" w14:textId="77777777" w:rsidR="00910639" w:rsidRDefault="00910639" w:rsidP="00910639">
            <w:pPr>
              <w:pStyle w:val="TAL"/>
              <w:rPr>
                <w:noProof/>
                <w:lang w:eastAsia="zh-CN"/>
              </w:rPr>
            </w:pPr>
            <w:r>
              <w:rPr>
                <w:noProof/>
                <w:lang w:eastAsia="zh-CN"/>
              </w:rPr>
              <w:t>Contains the Ranging/SL related UE capabilities.</w:t>
            </w:r>
          </w:p>
          <w:p w14:paraId="3175E830" w14:textId="77777777" w:rsidR="00910639" w:rsidRDefault="00910639" w:rsidP="00910639">
            <w:pPr>
              <w:pStyle w:val="TAL"/>
              <w:rPr>
                <w:noProof/>
                <w:lang w:eastAsia="zh-CN"/>
              </w:rPr>
            </w:pPr>
          </w:p>
          <w:p w14:paraId="1359384E" w14:textId="77777777" w:rsidR="00910639" w:rsidRDefault="00910639" w:rsidP="00910639">
            <w:pPr>
              <w:pStyle w:val="TAL"/>
              <w:rPr>
                <w:noProof/>
              </w:rPr>
            </w:pPr>
            <w:r>
              <w:rPr>
                <w:noProof/>
                <w:lang w:eastAsia="zh-CN"/>
              </w:rPr>
              <w:t>It shall be provided when available at the NF service consumer.</w:t>
            </w:r>
          </w:p>
        </w:tc>
        <w:tc>
          <w:tcPr>
            <w:tcW w:w="1474" w:type="dxa"/>
            <w:gridSpan w:val="2"/>
          </w:tcPr>
          <w:p w14:paraId="60D1CB05" w14:textId="77777777" w:rsidR="00910639" w:rsidRDefault="00910639" w:rsidP="00910639">
            <w:pPr>
              <w:pStyle w:val="TAL"/>
              <w:rPr>
                <w:rFonts w:cs="Arial"/>
                <w:noProof/>
                <w:szCs w:val="18"/>
              </w:rPr>
            </w:pPr>
            <w:r w:rsidRPr="000C69A4">
              <w:rPr>
                <w:rFonts w:cs="Arial" w:hint="eastAsia"/>
                <w:noProof/>
                <w:szCs w:val="18"/>
                <w:lang w:eastAsia="zh-CN"/>
              </w:rPr>
              <w:t>R</w:t>
            </w:r>
            <w:r w:rsidRPr="000C69A4">
              <w:rPr>
                <w:rFonts w:cs="Arial"/>
                <w:noProof/>
                <w:szCs w:val="18"/>
                <w:lang w:eastAsia="zh-CN"/>
              </w:rPr>
              <w:t>anging_SL</w:t>
            </w:r>
          </w:p>
        </w:tc>
      </w:tr>
      <w:tr w:rsidR="00910639" w14:paraId="31AA1B6B" w14:textId="77777777" w:rsidTr="001F1AC9">
        <w:trPr>
          <w:gridAfter w:val="1"/>
          <w:wAfter w:w="72" w:type="dxa"/>
          <w:jc w:val="center"/>
        </w:trPr>
        <w:tc>
          <w:tcPr>
            <w:tcW w:w="10266" w:type="dxa"/>
            <w:gridSpan w:val="12"/>
          </w:tcPr>
          <w:p w14:paraId="542F8AFD" w14:textId="77777777" w:rsidR="00910639" w:rsidRDefault="00910639" w:rsidP="00910639">
            <w:pPr>
              <w:pStyle w:val="TAN"/>
              <w:rPr>
                <w:noProof/>
              </w:rPr>
            </w:pPr>
            <w:r w:rsidRPr="00F26352">
              <w:rPr>
                <w:rFonts w:cs="Arial"/>
                <w:noProof/>
                <w:szCs w:val="18"/>
              </w:rPr>
              <w:t>NOTE</w:t>
            </w:r>
            <w:r>
              <w:rPr>
                <w:rFonts w:cs="Arial"/>
                <w:noProof/>
                <w:szCs w:val="18"/>
              </w:rPr>
              <w:t> 1</w:t>
            </w:r>
            <w:r w:rsidRPr="00F26352">
              <w:rPr>
                <w:rFonts w:cs="Arial"/>
                <w:noProof/>
                <w:szCs w:val="18"/>
              </w:rPr>
              <w:t>:</w:t>
            </w:r>
            <w:r w:rsidRPr="00F26352">
              <w:rPr>
                <w:noProof/>
              </w:rPr>
              <w:tab/>
              <w:t>The</w:t>
            </w:r>
            <w:r>
              <w:rPr>
                <w:noProof/>
              </w:rPr>
              <w:t xml:space="preserve"> </w:t>
            </w:r>
            <w:r w:rsidRPr="00BE3CD2">
              <w:rPr>
                <w:noProof/>
                <w:lang w:eastAsia="zh-CN"/>
              </w:rPr>
              <w:t>"</w:t>
            </w:r>
            <w:r>
              <w:rPr>
                <w:noProof/>
              </w:rPr>
              <w:t>mappedHomeSnssai</w:t>
            </w:r>
            <w:r w:rsidRPr="00BE3CD2">
              <w:rPr>
                <w:noProof/>
                <w:lang w:eastAsia="zh-CN"/>
              </w:rPr>
              <w:t>"</w:t>
            </w:r>
            <w:r>
              <w:rPr>
                <w:noProof/>
              </w:rPr>
              <w:t xml:space="preserve"> attribute within the ConfiguredSnssai data type may only be provided if the </w:t>
            </w:r>
            <w:r w:rsidRPr="00BE3CD2">
              <w:rPr>
                <w:noProof/>
                <w:lang w:eastAsia="zh-CN"/>
              </w:rPr>
              <w:t>"</w:t>
            </w:r>
            <w:r>
              <w:rPr>
                <w:noProof/>
                <w:lang w:eastAsia="zh-CN"/>
              </w:rPr>
              <w:t>NssaiChange</w:t>
            </w:r>
            <w:r w:rsidRPr="00BE3CD2">
              <w:rPr>
                <w:noProof/>
                <w:lang w:eastAsia="zh-CN"/>
              </w:rPr>
              <w:t>"</w:t>
            </w:r>
            <w:r>
              <w:rPr>
                <w:noProof/>
                <w:lang w:eastAsia="zh-CN"/>
              </w:rPr>
              <w:t xml:space="preserve"> </w:t>
            </w:r>
            <w:r>
              <w:rPr>
                <w:noProof/>
              </w:rPr>
              <w:t>feature is supported.</w:t>
            </w:r>
          </w:p>
          <w:p w14:paraId="3EF3FFD3" w14:textId="5917892E" w:rsidR="00910639" w:rsidRDefault="00910639" w:rsidP="00910639">
            <w:pPr>
              <w:pStyle w:val="TAN"/>
              <w:rPr>
                <w:rFonts w:cs="Arial"/>
                <w:noProof/>
                <w:szCs w:val="18"/>
              </w:rPr>
            </w:pPr>
          </w:p>
        </w:tc>
      </w:tr>
    </w:tbl>
    <w:p w14:paraId="65EAA293" w14:textId="77777777" w:rsidR="00EC3462" w:rsidRDefault="00EC3462" w:rsidP="00EC3462">
      <w:pPr>
        <w:rPr>
          <w:rFonts w:eastAsia="SimSun"/>
        </w:rPr>
      </w:pPr>
    </w:p>
    <w:p w14:paraId="756BBEE9" w14:textId="77777777" w:rsidR="00A77C47" w:rsidRDefault="00A77C47" w:rsidP="00A77C47">
      <w:pPr>
        <w:pStyle w:val="Heading4"/>
        <w:rPr>
          <w:noProof/>
        </w:rPr>
      </w:pPr>
      <w:bookmarkStart w:id="2251" w:name="_Toc175739041"/>
      <w:bookmarkStart w:id="2252" w:name="_Toc183635355"/>
      <w:bookmarkStart w:id="2253" w:name="_Toc183639204"/>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r>
        <w:rPr>
          <w:noProof/>
        </w:rPr>
        <w:t>5.6.2.4</w:t>
      </w:r>
      <w:r>
        <w:rPr>
          <w:noProof/>
        </w:rPr>
        <w:tab/>
        <w:t>Type PolicyAssociationUpdateRequest</w:t>
      </w:r>
      <w:bookmarkEnd w:id="2228"/>
      <w:bookmarkEnd w:id="2229"/>
      <w:bookmarkEnd w:id="2230"/>
      <w:bookmarkEnd w:id="2231"/>
      <w:bookmarkEnd w:id="2232"/>
      <w:bookmarkEnd w:id="2233"/>
      <w:bookmarkEnd w:id="2234"/>
      <w:bookmarkEnd w:id="2251"/>
      <w:bookmarkEnd w:id="2252"/>
      <w:bookmarkEnd w:id="2253"/>
    </w:p>
    <w:p w14:paraId="4187E4DC" w14:textId="77777777" w:rsidR="00A77C47" w:rsidRDefault="00A77C47" w:rsidP="00A77C47">
      <w:pPr>
        <w:pStyle w:val="TH"/>
        <w:rPr>
          <w:noProof/>
        </w:rPr>
      </w:pPr>
      <w:r>
        <w:rPr>
          <w:noProof/>
        </w:rPr>
        <w:t>Table 5.6.2.4-1: Definition of type PolicyAssociationUpdateRequest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0"/>
        <w:gridCol w:w="1610"/>
        <w:gridCol w:w="10"/>
        <w:gridCol w:w="1666"/>
        <w:gridCol w:w="10"/>
        <w:gridCol w:w="442"/>
        <w:gridCol w:w="10"/>
        <w:gridCol w:w="1155"/>
        <w:gridCol w:w="10"/>
        <w:gridCol w:w="3129"/>
        <w:gridCol w:w="10"/>
        <w:gridCol w:w="1366"/>
        <w:gridCol w:w="13"/>
      </w:tblGrid>
      <w:tr w:rsidR="005262BD" w14:paraId="6C3292D0" w14:textId="77777777" w:rsidTr="00EB0DFD">
        <w:trPr>
          <w:gridAfter w:val="1"/>
          <w:wAfter w:w="13" w:type="dxa"/>
          <w:jc w:val="center"/>
        </w:trPr>
        <w:tc>
          <w:tcPr>
            <w:tcW w:w="1620" w:type="dxa"/>
            <w:gridSpan w:val="2"/>
            <w:shd w:val="clear" w:color="auto" w:fill="C0C0C0"/>
            <w:hideMark/>
          </w:tcPr>
          <w:p w14:paraId="15639B46" w14:textId="77777777" w:rsidR="00A77C47" w:rsidRDefault="00A77C47" w:rsidP="004500AD">
            <w:pPr>
              <w:pStyle w:val="TAH"/>
              <w:rPr>
                <w:noProof/>
              </w:rPr>
            </w:pPr>
            <w:r>
              <w:rPr>
                <w:noProof/>
              </w:rPr>
              <w:t>Attribute name</w:t>
            </w:r>
          </w:p>
        </w:tc>
        <w:tc>
          <w:tcPr>
            <w:tcW w:w="1676" w:type="dxa"/>
            <w:gridSpan w:val="2"/>
            <w:shd w:val="clear" w:color="auto" w:fill="C0C0C0"/>
            <w:hideMark/>
          </w:tcPr>
          <w:p w14:paraId="29488D9E" w14:textId="77777777" w:rsidR="00A77C47" w:rsidRDefault="00A77C47" w:rsidP="004500AD">
            <w:pPr>
              <w:pStyle w:val="TAH"/>
              <w:rPr>
                <w:noProof/>
              </w:rPr>
            </w:pPr>
            <w:r>
              <w:rPr>
                <w:noProof/>
              </w:rPr>
              <w:t>Data type</w:t>
            </w:r>
          </w:p>
        </w:tc>
        <w:tc>
          <w:tcPr>
            <w:tcW w:w="452" w:type="dxa"/>
            <w:gridSpan w:val="2"/>
            <w:shd w:val="clear" w:color="auto" w:fill="C0C0C0"/>
            <w:hideMark/>
          </w:tcPr>
          <w:p w14:paraId="5F6DC149" w14:textId="77777777" w:rsidR="00A77C47" w:rsidRDefault="00A77C47" w:rsidP="004500AD">
            <w:pPr>
              <w:pStyle w:val="TAH"/>
              <w:rPr>
                <w:noProof/>
              </w:rPr>
            </w:pPr>
            <w:r>
              <w:rPr>
                <w:noProof/>
              </w:rPr>
              <w:t>P</w:t>
            </w:r>
          </w:p>
        </w:tc>
        <w:tc>
          <w:tcPr>
            <w:tcW w:w="1165" w:type="dxa"/>
            <w:gridSpan w:val="2"/>
            <w:shd w:val="clear" w:color="auto" w:fill="C0C0C0"/>
            <w:hideMark/>
          </w:tcPr>
          <w:p w14:paraId="109CF406" w14:textId="77777777" w:rsidR="00A77C47" w:rsidRDefault="00A77C47" w:rsidP="004500AD">
            <w:pPr>
              <w:pStyle w:val="TAH"/>
              <w:rPr>
                <w:noProof/>
              </w:rPr>
            </w:pPr>
            <w:r>
              <w:rPr>
                <w:noProof/>
              </w:rPr>
              <w:t>Cardinality</w:t>
            </w:r>
          </w:p>
        </w:tc>
        <w:tc>
          <w:tcPr>
            <w:tcW w:w="3139" w:type="dxa"/>
            <w:gridSpan w:val="2"/>
            <w:shd w:val="clear" w:color="auto" w:fill="C0C0C0"/>
            <w:hideMark/>
          </w:tcPr>
          <w:p w14:paraId="704A503C" w14:textId="77777777" w:rsidR="00A77C47" w:rsidRDefault="00A77C47" w:rsidP="004500AD">
            <w:pPr>
              <w:pStyle w:val="TAH"/>
              <w:rPr>
                <w:noProof/>
              </w:rPr>
            </w:pPr>
            <w:r>
              <w:rPr>
                <w:noProof/>
              </w:rPr>
              <w:t>Description</w:t>
            </w:r>
          </w:p>
        </w:tc>
        <w:tc>
          <w:tcPr>
            <w:tcW w:w="1376" w:type="dxa"/>
            <w:gridSpan w:val="2"/>
            <w:shd w:val="clear" w:color="auto" w:fill="C0C0C0"/>
          </w:tcPr>
          <w:p w14:paraId="6DF507A1" w14:textId="77777777" w:rsidR="00A77C47" w:rsidRDefault="00A77C47" w:rsidP="004500AD">
            <w:pPr>
              <w:pStyle w:val="TAH"/>
              <w:rPr>
                <w:noProof/>
              </w:rPr>
            </w:pPr>
            <w:r>
              <w:rPr>
                <w:noProof/>
              </w:rPr>
              <w:t>Applicability</w:t>
            </w:r>
          </w:p>
        </w:tc>
      </w:tr>
      <w:tr w:rsidR="005262BD" w14:paraId="5CE84DD1" w14:textId="77777777" w:rsidTr="00EB0DFD">
        <w:trPr>
          <w:gridAfter w:val="1"/>
          <w:wAfter w:w="13" w:type="dxa"/>
          <w:jc w:val="center"/>
        </w:trPr>
        <w:tc>
          <w:tcPr>
            <w:tcW w:w="1620" w:type="dxa"/>
            <w:gridSpan w:val="2"/>
          </w:tcPr>
          <w:p w14:paraId="6B3721FB" w14:textId="77777777" w:rsidR="00A77C47" w:rsidRDefault="00A77C47" w:rsidP="004500AD">
            <w:pPr>
              <w:pStyle w:val="TAL"/>
              <w:rPr>
                <w:noProof/>
              </w:rPr>
            </w:pPr>
            <w:r>
              <w:rPr>
                <w:noProof/>
              </w:rPr>
              <w:t>notificationUri</w:t>
            </w:r>
          </w:p>
        </w:tc>
        <w:tc>
          <w:tcPr>
            <w:tcW w:w="1676" w:type="dxa"/>
            <w:gridSpan w:val="2"/>
          </w:tcPr>
          <w:p w14:paraId="3D1F9418" w14:textId="77777777" w:rsidR="00A77C47" w:rsidRDefault="00A77C47" w:rsidP="004500AD">
            <w:pPr>
              <w:pStyle w:val="TAL"/>
              <w:rPr>
                <w:noProof/>
              </w:rPr>
            </w:pPr>
            <w:r>
              <w:rPr>
                <w:noProof/>
              </w:rPr>
              <w:t>Uri</w:t>
            </w:r>
          </w:p>
        </w:tc>
        <w:tc>
          <w:tcPr>
            <w:tcW w:w="452" w:type="dxa"/>
            <w:gridSpan w:val="2"/>
          </w:tcPr>
          <w:p w14:paraId="7F812492" w14:textId="77777777" w:rsidR="00A77C47" w:rsidRDefault="00A77C47" w:rsidP="004500AD">
            <w:pPr>
              <w:pStyle w:val="TAC"/>
              <w:rPr>
                <w:noProof/>
              </w:rPr>
            </w:pPr>
            <w:r>
              <w:rPr>
                <w:noProof/>
              </w:rPr>
              <w:t>O</w:t>
            </w:r>
          </w:p>
        </w:tc>
        <w:tc>
          <w:tcPr>
            <w:tcW w:w="1165" w:type="dxa"/>
            <w:gridSpan w:val="2"/>
          </w:tcPr>
          <w:p w14:paraId="1864FCA9" w14:textId="77777777" w:rsidR="00A77C47" w:rsidRDefault="00A77C47" w:rsidP="004500AD">
            <w:pPr>
              <w:pStyle w:val="TAC"/>
              <w:rPr>
                <w:noProof/>
              </w:rPr>
            </w:pPr>
            <w:r>
              <w:rPr>
                <w:noProof/>
              </w:rPr>
              <w:t>0..1</w:t>
            </w:r>
          </w:p>
        </w:tc>
        <w:tc>
          <w:tcPr>
            <w:tcW w:w="3139" w:type="dxa"/>
            <w:gridSpan w:val="2"/>
          </w:tcPr>
          <w:p w14:paraId="753DB08A" w14:textId="77777777" w:rsidR="00A77C47" w:rsidRDefault="00A77C47" w:rsidP="004500AD">
            <w:pPr>
              <w:pStyle w:val="TAL"/>
              <w:rPr>
                <w:noProof/>
              </w:rPr>
            </w:pPr>
            <w:r>
              <w:rPr>
                <w:noProof/>
              </w:rPr>
              <w:t>Identifies the recipient of Notifications sent by the PCF.</w:t>
            </w:r>
          </w:p>
        </w:tc>
        <w:tc>
          <w:tcPr>
            <w:tcW w:w="1376" w:type="dxa"/>
            <w:gridSpan w:val="2"/>
          </w:tcPr>
          <w:p w14:paraId="5AAA9378" w14:textId="77777777" w:rsidR="00A77C47" w:rsidRDefault="00A77C47" w:rsidP="004500AD">
            <w:pPr>
              <w:pStyle w:val="TAL"/>
              <w:rPr>
                <w:rFonts w:cs="Arial"/>
                <w:noProof/>
                <w:szCs w:val="18"/>
              </w:rPr>
            </w:pPr>
          </w:p>
        </w:tc>
      </w:tr>
      <w:tr w:rsidR="005262BD" w14:paraId="285819AC" w14:textId="77777777" w:rsidTr="00EB0DFD">
        <w:trPr>
          <w:gridAfter w:val="1"/>
          <w:wAfter w:w="13" w:type="dxa"/>
          <w:jc w:val="center"/>
        </w:trPr>
        <w:tc>
          <w:tcPr>
            <w:tcW w:w="1620" w:type="dxa"/>
            <w:gridSpan w:val="2"/>
          </w:tcPr>
          <w:p w14:paraId="56FE21FE" w14:textId="77777777" w:rsidR="00A77C47" w:rsidRDefault="00A77C47" w:rsidP="004500AD">
            <w:pPr>
              <w:pStyle w:val="TAL"/>
              <w:rPr>
                <w:noProof/>
              </w:rPr>
            </w:pPr>
            <w:r>
              <w:rPr>
                <w:noProof/>
              </w:rPr>
              <w:t>altNotifIpv4Addrs</w:t>
            </w:r>
          </w:p>
        </w:tc>
        <w:tc>
          <w:tcPr>
            <w:tcW w:w="1676" w:type="dxa"/>
            <w:gridSpan w:val="2"/>
          </w:tcPr>
          <w:p w14:paraId="6E6AE9A8" w14:textId="77777777" w:rsidR="00A77C47" w:rsidRDefault="00A77C47" w:rsidP="004500AD">
            <w:pPr>
              <w:pStyle w:val="TAL"/>
              <w:rPr>
                <w:noProof/>
              </w:rPr>
            </w:pPr>
            <w:r>
              <w:rPr>
                <w:noProof/>
              </w:rPr>
              <w:t>array(Ipv4Addr)</w:t>
            </w:r>
          </w:p>
        </w:tc>
        <w:tc>
          <w:tcPr>
            <w:tcW w:w="452" w:type="dxa"/>
            <w:gridSpan w:val="2"/>
          </w:tcPr>
          <w:p w14:paraId="1692D0D0" w14:textId="77777777" w:rsidR="00A77C47" w:rsidRDefault="00A77C47" w:rsidP="004500AD">
            <w:pPr>
              <w:pStyle w:val="TAC"/>
              <w:rPr>
                <w:noProof/>
              </w:rPr>
            </w:pPr>
            <w:r>
              <w:rPr>
                <w:noProof/>
              </w:rPr>
              <w:t>O</w:t>
            </w:r>
          </w:p>
        </w:tc>
        <w:tc>
          <w:tcPr>
            <w:tcW w:w="1165" w:type="dxa"/>
            <w:gridSpan w:val="2"/>
          </w:tcPr>
          <w:p w14:paraId="19617BEE" w14:textId="77777777" w:rsidR="00A77C47" w:rsidRDefault="00A77C47" w:rsidP="004500AD">
            <w:pPr>
              <w:pStyle w:val="TAC"/>
              <w:rPr>
                <w:noProof/>
              </w:rPr>
            </w:pPr>
            <w:r>
              <w:rPr>
                <w:noProof/>
              </w:rPr>
              <w:t>1..N</w:t>
            </w:r>
          </w:p>
        </w:tc>
        <w:tc>
          <w:tcPr>
            <w:tcW w:w="3139" w:type="dxa"/>
            <w:gridSpan w:val="2"/>
          </w:tcPr>
          <w:p w14:paraId="4BDC0E0F" w14:textId="77777777" w:rsidR="00A77C47" w:rsidRDefault="00A77C47" w:rsidP="004500AD">
            <w:pPr>
              <w:pStyle w:val="TAL"/>
              <w:rPr>
                <w:noProof/>
              </w:rPr>
            </w:pPr>
            <w:r>
              <w:rPr>
                <w:noProof/>
              </w:rPr>
              <w:t>Alternate or backup IPv4 Address(es) where to send Notifications.</w:t>
            </w:r>
          </w:p>
        </w:tc>
        <w:tc>
          <w:tcPr>
            <w:tcW w:w="1376" w:type="dxa"/>
            <w:gridSpan w:val="2"/>
          </w:tcPr>
          <w:p w14:paraId="541442EB" w14:textId="77777777" w:rsidR="00A77C47" w:rsidRDefault="00A77C47" w:rsidP="004500AD">
            <w:pPr>
              <w:pStyle w:val="TAL"/>
              <w:rPr>
                <w:rFonts w:cs="Arial"/>
                <w:noProof/>
                <w:szCs w:val="18"/>
              </w:rPr>
            </w:pPr>
          </w:p>
        </w:tc>
      </w:tr>
      <w:tr w:rsidR="005262BD" w14:paraId="2C7020FF" w14:textId="77777777" w:rsidTr="00EB0DFD">
        <w:trPr>
          <w:gridAfter w:val="1"/>
          <w:wAfter w:w="13" w:type="dxa"/>
          <w:jc w:val="center"/>
        </w:trPr>
        <w:tc>
          <w:tcPr>
            <w:tcW w:w="1620" w:type="dxa"/>
            <w:gridSpan w:val="2"/>
          </w:tcPr>
          <w:p w14:paraId="56DDAF54" w14:textId="77777777" w:rsidR="00A77C47" w:rsidRDefault="00A77C47" w:rsidP="004500AD">
            <w:pPr>
              <w:pStyle w:val="TAL"/>
              <w:rPr>
                <w:noProof/>
              </w:rPr>
            </w:pPr>
            <w:r>
              <w:rPr>
                <w:noProof/>
              </w:rPr>
              <w:t>altNotifIpv6Addrs</w:t>
            </w:r>
          </w:p>
        </w:tc>
        <w:tc>
          <w:tcPr>
            <w:tcW w:w="1676" w:type="dxa"/>
            <w:gridSpan w:val="2"/>
          </w:tcPr>
          <w:p w14:paraId="119C0D2C" w14:textId="77777777" w:rsidR="00A77C47" w:rsidRDefault="00A77C47" w:rsidP="004500AD">
            <w:pPr>
              <w:pStyle w:val="TAL"/>
              <w:rPr>
                <w:noProof/>
              </w:rPr>
            </w:pPr>
            <w:r>
              <w:rPr>
                <w:noProof/>
              </w:rPr>
              <w:t>array(Ipv6Addr)</w:t>
            </w:r>
          </w:p>
        </w:tc>
        <w:tc>
          <w:tcPr>
            <w:tcW w:w="452" w:type="dxa"/>
            <w:gridSpan w:val="2"/>
          </w:tcPr>
          <w:p w14:paraId="2AB21ACA" w14:textId="77777777" w:rsidR="00A77C47" w:rsidRDefault="00A77C47" w:rsidP="004500AD">
            <w:pPr>
              <w:pStyle w:val="TAC"/>
              <w:rPr>
                <w:noProof/>
              </w:rPr>
            </w:pPr>
            <w:r>
              <w:rPr>
                <w:noProof/>
              </w:rPr>
              <w:t>O</w:t>
            </w:r>
          </w:p>
        </w:tc>
        <w:tc>
          <w:tcPr>
            <w:tcW w:w="1165" w:type="dxa"/>
            <w:gridSpan w:val="2"/>
          </w:tcPr>
          <w:p w14:paraId="0DBA8E01" w14:textId="77777777" w:rsidR="00A77C47" w:rsidRDefault="00A77C47" w:rsidP="004500AD">
            <w:pPr>
              <w:pStyle w:val="TAC"/>
              <w:rPr>
                <w:noProof/>
              </w:rPr>
            </w:pPr>
            <w:r>
              <w:rPr>
                <w:noProof/>
              </w:rPr>
              <w:t>1..N</w:t>
            </w:r>
          </w:p>
        </w:tc>
        <w:tc>
          <w:tcPr>
            <w:tcW w:w="3139" w:type="dxa"/>
            <w:gridSpan w:val="2"/>
          </w:tcPr>
          <w:p w14:paraId="48E66EF1" w14:textId="77777777" w:rsidR="00A77C47" w:rsidRDefault="00A77C47" w:rsidP="004500AD">
            <w:pPr>
              <w:pStyle w:val="TAL"/>
              <w:rPr>
                <w:noProof/>
              </w:rPr>
            </w:pPr>
            <w:r>
              <w:rPr>
                <w:noProof/>
              </w:rPr>
              <w:t>Alternate or backup IPv6 Address(es) where to send Notifications.</w:t>
            </w:r>
          </w:p>
        </w:tc>
        <w:tc>
          <w:tcPr>
            <w:tcW w:w="1376" w:type="dxa"/>
            <w:gridSpan w:val="2"/>
          </w:tcPr>
          <w:p w14:paraId="4B3ADE54" w14:textId="77777777" w:rsidR="00A77C47" w:rsidRDefault="00A77C47" w:rsidP="004500AD">
            <w:pPr>
              <w:pStyle w:val="TAL"/>
              <w:rPr>
                <w:rFonts w:cs="Arial"/>
                <w:noProof/>
                <w:szCs w:val="18"/>
              </w:rPr>
            </w:pPr>
          </w:p>
        </w:tc>
      </w:tr>
      <w:tr w:rsidR="005262BD" w14:paraId="793A02F3" w14:textId="77777777" w:rsidTr="00EB0DFD">
        <w:trPr>
          <w:gridAfter w:val="1"/>
          <w:wAfter w:w="13" w:type="dxa"/>
          <w:jc w:val="center"/>
        </w:trPr>
        <w:tc>
          <w:tcPr>
            <w:tcW w:w="1620" w:type="dxa"/>
            <w:gridSpan w:val="2"/>
          </w:tcPr>
          <w:p w14:paraId="64AEA05D" w14:textId="77777777" w:rsidR="0049186B" w:rsidRDefault="0049186B" w:rsidP="0049186B">
            <w:pPr>
              <w:pStyle w:val="TAL"/>
              <w:rPr>
                <w:noProof/>
              </w:rPr>
            </w:pPr>
            <w:r>
              <w:rPr>
                <w:noProof/>
              </w:rPr>
              <w:t>altNotifFqdns</w:t>
            </w:r>
          </w:p>
        </w:tc>
        <w:tc>
          <w:tcPr>
            <w:tcW w:w="1676" w:type="dxa"/>
            <w:gridSpan w:val="2"/>
          </w:tcPr>
          <w:p w14:paraId="1A4B05CD" w14:textId="77777777" w:rsidR="0049186B" w:rsidRDefault="0049186B" w:rsidP="0049186B">
            <w:pPr>
              <w:pStyle w:val="TAL"/>
              <w:rPr>
                <w:noProof/>
              </w:rPr>
            </w:pPr>
            <w:r>
              <w:rPr>
                <w:noProof/>
              </w:rPr>
              <w:t>array(Fqdn)</w:t>
            </w:r>
          </w:p>
        </w:tc>
        <w:tc>
          <w:tcPr>
            <w:tcW w:w="452" w:type="dxa"/>
            <w:gridSpan w:val="2"/>
          </w:tcPr>
          <w:p w14:paraId="4B2A402C" w14:textId="77777777" w:rsidR="0049186B" w:rsidRDefault="0049186B" w:rsidP="0049186B">
            <w:pPr>
              <w:pStyle w:val="TAC"/>
              <w:rPr>
                <w:noProof/>
              </w:rPr>
            </w:pPr>
            <w:r>
              <w:rPr>
                <w:noProof/>
              </w:rPr>
              <w:t>O</w:t>
            </w:r>
          </w:p>
        </w:tc>
        <w:tc>
          <w:tcPr>
            <w:tcW w:w="1165" w:type="dxa"/>
            <w:gridSpan w:val="2"/>
          </w:tcPr>
          <w:p w14:paraId="2EECA264" w14:textId="77777777" w:rsidR="0049186B" w:rsidRDefault="0049186B" w:rsidP="0049186B">
            <w:pPr>
              <w:pStyle w:val="TAC"/>
              <w:rPr>
                <w:noProof/>
              </w:rPr>
            </w:pPr>
            <w:r>
              <w:rPr>
                <w:noProof/>
              </w:rPr>
              <w:t>1..N</w:t>
            </w:r>
          </w:p>
        </w:tc>
        <w:tc>
          <w:tcPr>
            <w:tcW w:w="3139" w:type="dxa"/>
            <w:gridSpan w:val="2"/>
          </w:tcPr>
          <w:p w14:paraId="471E97F7" w14:textId="77777777" w:rsidR="0049186B" w:rsidRDefault="0049186B" w:rsidP="0049186B">
            <w:pPr>
              <w:pStyle w:val="TAL"/>
              <w:rPr>
                <w:noProof/>
              </w:rPr>
            </w:pPr>
            <w:r>
              <w:rPr>
                <w:noProof/>
              </w:rPr>
              <w:t>Alternate or backup FQDN(s) where to send Notifications.</w:t>
            </w:r>
          </w:p>
        </w:tc>
        <w:tc>
          <w:tcPr>
            <w:tcW w:w="1376" w:type="dxa"/>
            <w:gridSpan w:val="2"/>
          </w:tcPr>
          <w:p w14:paraId="7BB8BD10" w14:textId="77777777" w:rsidR="0049186B" w:rsidRDefault="0049186B" w:rsidP="0049186B">
            <w:pPr>
              <w:pStyle w:val="TAL"/>
              <w:rPr>
                <w:rFonts w:cs="Arial"/>
                <w:noProof/>
                <w:szCs w:val="18"/>
              </w:rPr>
            </w:pPr>
          </w:p>
        </w:tc>
      </w:tr>
      <w:tr w:rsidR="005262BD" w14:paraId="6609B2F1" w14:textId="77777777" w:rsidTr="00EB0DFD">
        <w:trPr>
          <w:gridAfter w:val="1"/>
          <w:wAfter w:w="13" w:type="dxa"/>
          <w:jc w:val="center"/>
        </w:trPr>
        <w:tc>
          <w:tcPr>
            <w:tcW w:w="1620" w:type="dxa"/>
            <w:gridSpan w:val="2"/>
          </w:tcPr>
          <w:p w14:paraId="41901319" w14:textId="77777777" w:rsidR="0049186B" w:rsidRDefault="0049186B" w:rsidP="0049186B">
            <w:pPr>
              <w:pStyle w:val="TAL"/>
              <w:rPr>
                <w:noProof/>
              </w:rPr>
            </w:pPr>
            <w:r>
              <w:rPr>
                <w:noProof/>
              </w:rPr>
              <w:t>triggers</w:t>
            </w:r>
          </w:p>
        </w:tc>
        <w:tc>
          <w:tcPr>
            <w:tcW w:w="1676" w:type="dxa"/>
            <w:gridSpan w:val="2"/>
          </w:tcPr>
          <w:p w14:paraId="4F39726F" w14:textId="77777777" w:rsidR="0049186B" w:rsidRDefault="0049186B" w:rsidP="0049186B">
            <w:pPr>
              <w:pStyle w:val="TAL"/>
              <w:rPr>
                <w:noProof/>
              </w:rPr>
            </w:pPr>
            <w:r>
              <w:rPr>
                <w:noProof/>
              </w:rPr>
              <w:t>array(RequestTrigger)</w:t>
            </w:r>
          </w:p>
        </w:tc>
        <w:tc>
          <w:tcPr>
            <w:tcW w:w="452" w:type="dxa"/>
            <w:gridSpan w:val="2"/>
          </w:tcPr>
          <w:p w14:paraId="69E7E9AF" w14:textId="77777777" w:rsidR="0049186B" w:rsidRDefault="0049186B" w:rsidP="0049186B">
            <w:pPr>
              <w:pStyle w:val="TAC"/>
              <w:rPr>
                <w:noProof/>
              </w:rPr>
            </w:pPr>
            <w:r>
              <w:rPr>
                <w:noProof/>
              </w:rPr>
              <w:t>C</w:t>
            </w:r>
          </w:p>
        </w:tc>
        <w:tc>
          <w:tcPr>
            <w:tcW w:w="1165" w:type="dxa"/>
            <w:gridSpan w:val="2"/>
          </w:tcPr>
          <w:p w14:paraId="00FCC4DB" w14:textId="77777777" w:rsidR="0049186B" w:rsidRDefault="0049186B" w:rsidP="0049186B">
            <w:pPr>
              <w:pStyle w:val="TAC"/>
              <w:rPr>
                <w:noProof/>
              </w:rPr>
            </w:pPr>
            <w:r>
              <w:rPr>
                <w:noProof/>
              </w:rPr>
              <w:t>1..N</w:t>
            </w:r>
          </w:p>
        </w:tc>
        <w:tc>
          <w:tcPr>
            <w:tcW w:w="3139" w:type="dxa"/>
            <w:gridSpan w:val="2"/>
          </w:tcPr>
          <w:p w14:paraId="7C18B6B5" w14:textId="77777777" w:rsidR="0049186B" w:rsidRDefault="0049186B" w:rsidP="0049186B">
            <w:pPr>
              <w:pStyle w:val="TAL"/>
              <w:rPr>
                <w:noProof/>
              </w:rPr>
            </w:pPr>
            <w:r>
              <w:rPr>
                <w:noProof/>
              </w:rPr>
              <w:t>Request Triggers that the NF service consumer observes.</w:t>
            </w:r>
          </w:p>
        </w:tc>
        <w:tc>
          <w:tcPr>
            <w:tcW w:w="1376" w:type="dxa"/>
            <w:gridSpan w:val="2"/>
          </w:tcPr>
          <w:p w14:paraId="5B2643F3" w14:textId="77777777" w:rsidR="0049186B" w:rsidRDefault="0049186B" w:rsidP="0049186B">
            <w:pPr>
              <w:pStyle w:val="TAL"/>
              <w:rPr>
                <w:rFonts w:cs="Arial"/>
                <w:noProof/>
                <w:szCs w:val="18"/>
              </w:rPr>
            </w:pPr>
          </w:p>
        </w:tc>
      </w:tr>
      <w:tr w:rsidR="005262BD" w14:paraId="4A10F66A" w14:textId="77777777" w:rsidTr="00EB0DFD">
        <w:trPr>
          <w:gridAfter w:val="1"/>
          <w:wAfter w:w="13" w:type="dxa"/>
          <w:jc w:val="center"/>
        </w:trPr>
        <w:tc>
          <w:tcPr>
            <w:tcW w:w="1620" w:type="dxa"/>
            <w:gridSpan w:val="2"/>
          </w:tcPr>
          <w:p w14:paraId="1D22B672" w14:textId="77777777" w:rsidR="0049186B" w:rsidRDefault="0049186B" w:rsidP="0049186B">
            <w:pPr>
              <w:pStyle w:val="TAL"/>
            </w:pPr>
            <w:r>
              <w:t>praStatuses</w:t>
            </w:r>
          </w:p>
        </w:tc>
        <w:tc>
          <w:tcPr>
            <w:tcW w:w="1676" w:type="dxa"/>
            <w:gridSpan w:val="2"/>
          </w:tcPr>
          <w:p w14:paraId="57BE06A9" w14:textId="77777777" w:rsidR="0049186B" w:rsidRDefault="0049186B" w:rsidP="0049186B">
            <w:pPr>
              <w:pStyle w:val="TAL"/>
            </w:pPr>
            <w:r>
              <w:rPr>
                <w:lang w:eastAsia="zh-CN"/>
              </w:rPr>
              <w:t>map(Pr</w:t>
            </w:r>
            <w:r>
              <w:t>esence</w:t>
            </w:r>
            <w:r>
              <w:rPr>
                <w:lang w:eastAsia="zh-CN"/>
              </w:rPr>
              <w:t>Info)</w:t>
            </w:r>
          </w:p>
        </w:tc>
        <w:tc>
          <w:tcPr>
            <w:tcW w:w="452" w:type="dxa"/>
            <w:gridSpan w:val="2"/>
          </w:tcPr>
          <w:p w14:paraId="301253AB" w14:textId="77777777" w:rsidR="0049186B" w:rsidRDefault="0049186B" w:rsidP="0049186B">
            <w:pPr>
              <w:pStyle w:val="TAC"/>
            </w:pPr>
            <w:r>
              <w:t>C</w:t>
            </w:r>
          </w:p>
        </w:tc>
        <w:tc>
          <w:tcPr>
            <w:tcW w:w="1165" w:type="dxa"/>
            <w:gridSpan w:val="2"/>
          </w:tcPr>
          <w:p w14:paraId="4A208B88" w14:textId="77777777" w:rsidR="0049186B" w:rsidRDefault="0049186B" w:rsidP="0049186B">
            <w:pPr>
              <w:pStyle w:val="TAC"/>
            </w:pPr>
            <w:r>
              <w:t>1..N</w:t>
            </w:r>
          </w:p>
        </w:tc>
        <w:tc>
          <w:tcPr>
            <w:tcW w:w="3139" w:type="dxa"/>
            <w:gridSpan w:val="2"/>
          </w:tcPr>
          <w:p w14:paraId="5D95B406" w14:textId="77777777" w:rsidR="0049186B" w:rsidRDefault="0049186B" w:rsidP="0049186B">
            <w:pPr>
              <w:pStyle w:val="TAL"/>
            </w:pPr>
            <w:r>
              <w:t>If the Trigger "PRA_CH" is reported, the UE presence status for tracking area for which changes of the UE presence occurred shall be provided. The "</w:t>
            </w:r>
            <w:r>
              <w:rPr>
                <w:lang w:eastAsia="zh-CN"/>
              </w:rPr>
              <w:t>praId" attribute within the PresenceInfo data type shall also be the key of the map. The "</w:t>
            </w:r>
            <w:r>
              <w:t>presenceState"</w:t>
            </w:r>
            <w:r>
              <w:rPr>
                <w:lang w:eastAsia="zh-CN"/>
              </w:rPr>
              <w:t xml:space="preserve"> attribute within the PresenceInfo data type shall be supplied. The "additionalPraId</w:t>
            </w:r>
            <w:r>
              <w:t>"</w:t>
            </w:r>
            <w:r>
              <w:rPr>
                <w:lang w:eastAsia="zh-CN"/>
              </w:rPr>
              <w:t xml:space="preserve"> attribute within the PresenceInfo data type shall not be supplied. </w:t>
            </w:r>
            <w:r>
              <w:t>The "</w:t>
            </w:r>
            <w:r>
              <w:rPr>
                <w:lang w:eastAsia="zh-CN"/>
              </w:rPr>
              <w:t>praId" attribute within the PresenceInfo data type shall include the identifier of an individual presence reporting area.</w:t>
            </w:r>
          </w:p>
        </w:tc>
        <w:tc>
          <w:tcPr>
            <w:tcW w:w="1376" w:type="dxa"/>
            <w:gridSpan w:val="2"/>
          </w:tcPr>
          <w:p w14:paraId="53283F4B" w14:textId="77777777" w:rsidR="0049186B" w:rsidRDefault="0049186B" w:rsidP="0049186B">
            <w:pPr>
              <w:pStyle w:val="TAL"/>
              <w:rPr>
                <w:rFonts w:cs="Arial"/>
                <w:szCs w:val="18"/>
              </w:rPr>
            </w:pPr>
          </w:p>
        </w:tc>
      </w:tr>
      <w:tr w:rsidR="005262BD" w14:paraId="60CDB22E" w14:textId="77777777" w:rsidTr="00EB0DFD">
        <w:trPr>
          <w:gridAfter w:val="1"/>
          <w:wAfter w:w="13" w:type="dxa"/>
          <w:jc w:val="center"/>
        </w:trPr>
        <w:tc>
          <w:tcPr>
            <w:tcW w:w="1620" w:type="dxa"/>
            <w:gridSpan w:val="2"/>
          </w:tcPr>
          <w:p w14:paraId="07CA1601" w14:textId="77777777" w:rsidR="0049186B" w:rsidRDefault="0049186B" w:rsidP="0049186B">
            <w:pPr>
              <w:pStyle w:val="TAL"/>
              <w:rPr>
                <w:noProof/>
              </w:rPr>
            </w:pPr>
            <w:r>
              <w:rPr>
                <w:noProof/>
              </w:rPr>
              <w:t>userLoc</w:t>
            </w:r>
          </w:p>
        </w:tc>
        <w:tc>
          <w:tcPr>
            <w:tcW w:w="1676" w:type="dxa"/>
            <w:gridSpan w:val="2"/>
          </w:tcPr>
          <w:p w14:paraId="6EBAE181" w14:textId="77777777" w:rsidR="0049186B" w:rsidRDefault="0049186B" w:rsidP="0049186B">
            <w:pPr>
              <w:pStyle w:val="TAL"/>
            </w:pPr>
            <w:r>
              <w:t>UserLocation</w:t>
            </w:r>
          </w:p>
        </w:tc>
        <w:tc>
          <w:tcPr>
            <w:tcW w:w="452" w:type="dxa"/>
            <w:gridSpan w:val="2"/>
          </w:tcPr>
          <w:p w14:paraId="1269F419" w14:textId="77777777" w:rsidR="0049186B" w:rsidRDefault="0049186B" w:rsidP="0049186B">
            <w:pPr>
              <w:pStyle w:val="TAC"/>
              <w:rPr>
                <w:noProof/>
              </w:rPr>
            </w:pPr>
            <w:r>
              <w:rPr>
                <w:noProof/>
              </w:rPr>
              <w:t>C</w:t>
            </w:r>
          </w:p>
        </w:tc>
        <w:tc>
          <w:tcPr>
            <w:tcW w:w="1165" w:type="dxa"/>
            <w:gridSpan w:val="2"/>
          </w:tcPr>
          <w:p w14:paraId="05C61BA8" w14:textId="77777777" w:rsidR="0049186B" w:rsidRDefault="0049186B" w:rsidP="0049186B">
            <w:pPr>
              <w:pStyle w:val="TAC"/>
              <w:rPr>
                <w:noProof/>
              </w:rPr>
            </w:pPr>
            <w:r>
              <w:rPr>
                <w:noProof/>
              </w:rPr>
              <w:t>0..1</w:t>
            </w:r>
          </w:p>
        </w:tc>
        <w:tc>
          <w:tcPr>
            <w:tcW w:w="3139" w:type="dxa"/>
            <w:gridSpan w:val="2"/>
          </w:tcPr>
          <w:p w14:paraId="1C1FB4D4" w14:textId="77777777" w:rsidR="0049186B" w:rsidRDefault="0049186B" w:rsidP="0049186B">
            <w:pPr>
              <w:pStyle w:val="TAL"/>
              <w:rPr>
                <w:noProof/>
              </w:rPr>
            </w:pPr>
            <w:r>
              <w:rPr>
                <w:noProof/>
              </w:rPr>
              <w:t>The location of the served UE shall be provided for trigger "LOC_CH".</w:t>
            </w:r>
          </w:p>
        </w:tc>
        <w:tc>
          <w:tcPr>
            <w:tcW w:w="1376" w:type="dxa"/>
            <w:gridSpan w:val="2"/>
          </w:tcPr>
          <w:p w14:paraId="0768F6B8" w14:textId="77777777" w:rsidR="0049186B" w:rsidRDefault="0049186B" w:rsidP="0049186B">
            <w:pPr>
              <w:pStyle w:val="TAL"/>
              <w:rPr>
                <w:rFonts w:cs="Arial"/>
                <w:noProof/>
                <w:szCs w:val="18"/>
              </w:rPr>
            </w:pPr>
          </w:p>
        </w:tc>
      </w:tr>
      <w:tr w:rsidR="005262BD" w14:paraId="49D7ECE8" w14:textId="77777777" w:rsidTr="00EB0DFD">
        <w:trPr>
          <w:gridAfter w:val="1"/>
          <w:wAfter w:w="13" w:type="dxa"/>
          <w:jc w:val="center"/>
        </w:trPr>
        <w:tc>
          <w:tcPr>
            <w:tcW w:w="1620" w:type="dxa"/>
            <w:gridSpan w:val="2"/>
          </w:tcPr>
          <w:p w14:paraId="4E397789" w14:textId="77777777" w:rsidR="0049186B" w:rsidRDefault="0049186B" w:rsidP="0049186B">
            <w:pPr>
              <w:pStyle w:val="TAL"/>
              <w:rPr>
                <w:noProof/>
              </w:rPr>
            </w:pPr>
            <w:r>
              <w:rPr>
                <w:noProof/>
              </w:rPr>
              <w:t>uePolDelResult</w:t>
            </w:r>
          </w:p>
        </w:tc>
        <w:tc>
          <w:tcPr>
            <w:tcW w:w="1676" w:type="dxa"/>
            <w:gridSpan w:val="2"/>
          </w:tcPr>
          <w:p w14:paraId="0DABA108" w14:textId="77777777" w:rsidR="0049186B" w:rsidRDefault="0049186B" w:rsidP="0049186B">
            <w:pPr>
              <w:pStyle w:val="TAL"/>
            </w:pPr>
            <w:r>
              <w:t>UePolicyDeliveryResult</w:t>
            </w:r>
          </w:p>
        </w:tc>
        <w:tc>
          <w:tcPr>
            <w:tcW w:w="452" w:type="dxa"/>
            <w:gridSpan w:val="2"/>
          </w:tcPr>
          <w:p w14:paraId="0C4D76B8" w14:textId="77777777" w:rsidR="0049186B" w:rsidRDefault="0049186B" w:rsidP="0049186B">
            <w:pPr>
              <w:pStyle w:val="TAC"/>
              <w:rPr>
                <w:noProof/>
              </w:rPr>
            </w:pPr>
            <w:r>
              <w:rPr>
                <w:noProof/>
              </w:rPr>
              <w:t>C</w:t>
            </w:r>
          </w:p>
        </w:tc>
        <w:tc>
          <w:tcPr>
            <w:tcW w:w="1165" w:type="dxa"/>
            <w:gridSpan w:val="2"/>
          </w:tcPr>
          <w:p w14:paraId="12D016E9" w14:textId="77777777" w:rsidR="0049186B" w:rsidRDefault="0049186B" w:rsidP="0049186B">
            <w:pPr>
              <w:pStyle w:val="TAC"/>
              <w:rPr>
                <w:noProof/>
              </w:rPr>
            </w:pPr>
            <w:r>
              <w:rPr>
                <w:noProof/>
              </w:rPr>
              <w:t>0..1</w:t>
            </w:r>
          </w:p>
        </w:tc>
        <w:tc>
          <w:tcPr>
            <w:tcW w:w="3139" w:type="dxa"/>
            <w:gridSpan w:val="2"/>
          </w:tcPr>
          <w:p w14:paraId="540BA69C" w14:textId="77777777" w:rsidR="0049186B" w:rsidRDefault="0049186B" w:rsidP="0049186B">
            <w:pPr>
              <w:pStyle w:val="TAL"/>
              <w:rPr>
                <w:noProof/>
              </w:rPr>
            </w:pPr>
            <w:r>
              <w:rPr>
                <w:noProof/>
              </w:rPr>
              <w:t>UE Policy Delivery Result. Shall be provided together with trigger "UE_POLICY" when a "MANAGE UE POLICY COMPLETE" message or a "MANAGE UE POLICY COMMAND REJECT" message, as defined in Annex D.5 of 3GPP TS 24.501 [15], has been received by the V-PCF and is being forwarded to the H-PCF.</w:t>
            </w:r>
          </w:p>
        </w:tc>
        <w:tc>
          <w:tcPr>
            <w:tcW w:w="1376" w:type="dxa"/>
            <w:gridSpan w:val="2"/>
          </w:tcPr>
          <w:p w14:paraId="5E0390D4" w14:textId="77777777" w:rsidR="0049186B" w:rsidRDefault="0049186B" w:rsidP="0049186B">
            <w:pPr>
              <w:pStyle w:val="TAL"/>
              <w:rPr>
                <w:rFonts w:cs="Arial"/>
                <w:noProof/>
                <w:szCs w:val="18"/>
              </w:rPr>
            </w:pPr>
          </w:p>
        </w:tc>
      </w:tr>
      <w:tr w:rsidR="005262BD" w14:paraId="72E8819B" w14:textId="77777777" w:rsidTr="00EB0DFD">
        <w:trPr>
          <w:gridAfter w:val="1"/>
          <w:wAfter w:w="13" w:type="dxa"/>
          <w:jc w:val="center"/>
        </w:trPr>
        <w:tc>
          <w:tcPr>
            <w:tcW w:w="1620" w:type="dxa"/>
            <w:gridSpan w:val="2"/>
          </w:tcPr>
          <w:p w14:paraId="7BA85C97" w14:textId="77777777" w:rsidR="0049186B" w:rsidRDefault="0049186B" w:rsidP="0049186B">
            <w:pPr>
              <w:pStyle w:val="TAL"/>
              <w:rPr>
                <w:noProof/>
                <w:lang w:eastAsia="zh-CN"/>
              </w:rPr>
            </w:pPr>
            <w:r>
              <w:rPr>
                <w:rFonts w:hint="eastAsia"/>
                <w:noProof/>
                <w:lang w:eastAsia="zh-CN"/>
              </w:rPr>
              <w:t>uePolTransFai</w:t>
            </w:r>
            <w:r>
              <w:rPr>
                <w:noProof/>
                <w:lang w:eastAsia="zh-CN"/>
              </w:rPr>
              <w:t>l</w:t>
            </w:r>
            <w:r>
              <w:rPr>
                <w:rFonts w:hint="eastAsia"/>
                <w:noProof/>
                <w:lang w:eastAsia="zh-CN"/>
              </w:rPr>
              <w:t>Notif</w:t>
            </w:r>
          </w:p>
        </w:tc>
        <w:tc>
          <w:tcPr>
            <w:tcW w:w="1676" w:type="dxa"/>
            <w:gridSpan w:val="2"/>
          </w:tcPr>
          <w:p w14:paraId="04F504AB" w14:textId="77777777" w:rsidR="0049186B" w:rsidRDefault="0049186B" w:rsidP="0049186B">
            <w:pPr>
              <w:pStyle w:val="TAL"/>
            </w:pPr>
            <w:r>
              <w:rPr>
                <w:noProof/>
              </w:rPr>
              <w:t>UePolicyTransferFailureNotification</w:t>
            </w:r>
          </w:p>
        </w:tc>
        <w:tc>
          <w:tcPr>
            <w:tcW w:w="452" w:type="dxa"/>
            <w:gridSpan w:val="2"/>
          </w:tcPr>
          <w:p w14:paraId="46C0D8AE" w14:textId="77777777" w:rsidR="0049186B" w:rsidRDefault="0049186B" w:rsidP="0049186B">
            <w:pPr>
              <w:pStyle w:val="TAC"/>
              <w:rPr>
                <w:noProof/>
                <w:lang w:eastAsia="zh-CN"/>
              </w:rPr>
            </w:pPr>
            <w:r>
              <w:rPr>
                <w:rFonts w:hint="eastAsia"/>
                <w:noProof/>
                <w:lang w:eastAsia="zh-CN"/>
              </w:rPr>
              <w:t>C</w:t>
            </w:r>
          </w:p>
        </w:tc>
        <w:tc>
          <w:tcPr>
            <w:tcW w:w="1165" w:type="dxa"/>
            <w:gridSpan w:val="2"/>
          </w:tcPr>
          <w:p w14:paraId="6F456CC4" w14:textId="77777777" w:rsidR="0049186B" w:rsidRDefault="0049186B" w:rsidP="0049186B">
            <w:pPr>
              <w:pStyle w:val="TAC"/>
              <w:rPr>
                <w:noProof/>
              </w:rPr>
            </w:pPr>
            <w:r>
              <w:rPr>
                <w:noProof/>
              </w:rPr>
              <w:t>0..1</w:t>
            </w:r>
          </w:p>
        </w:tc>
        <w:tc>
          <w:tcPr>
            <w:tcW w:w="3139" w:type="dxa"/>
            <w:gridSpan w:val="2"/>
          </w:tcPr>
          <w:p w14:paraId="556A8813" w14:textId="77777777" w:rsidR="0049186B" w:rsidRDefault="0049186B" w:rsidP="0049186B">
            <w:pPr>
              <w:pStyle w:val="TAL"/>
              <w:rPr>
                <w:noProof/>
                <w:lang w:eastAsia="zh-CN"/>
              </w:rPr>
            </w:pPr>
            <w:r>
              <w:rPr>
                <w:noProof/>
                <w:lang w:eastAsia="zh-CN"/>
              </w:rPr>
              <w:t xml:space="preserve">The </w:t>
            </w:r>
            <w:r>
              <w:rPr>
                <w:rFonts w:hint="eastAsia"/>
                <w:noProof/>
                <w:lang w:eastAsia="zh-CN"/>
              </w:rPr>
              <w:t>UE policy transfer failure notif</w:t>
            </w:r>
            <w:r>
              <w:rPr>
                <w:noProof/>
                <w:lang w:eastAsia="zh-CN"/>
              </w:rPr>
              <w:t>i</w:t>
            </w:r>
            <w:r>
              <w:rPr>
                <w:rFonts w:hint="eastAsia"/>
                <w:noProof/>
                <w:lang w:eastAsia="zh-CN"/>
              </w:rPr>
              <w:t>cat</w:t>
            </w:r>
            <w:r>
              <w:rPr>
                <w:noProof/>
                <w:lang w:eastAsia="zh-CN"/>
              </w:rPr>
              <w:t>i</w:t>
            </w:r>
            <w:r>
              <w:rPr>
                <w:rFonts w:hint="eastAsia"/>
                <w:noProof/>
                <w:lang w:eastAsia="zh-CN"/>
              </w:rPr>
              <w:t xml:space="preserve">on. </w:t>
            </w:r>
            <w:r>
              <w:rPr>
                <w:noProof/>
                <w:lang w:eastAsia="zh-CN"/>
              </w:rPr>
              <w:t>Shall be the provided together with trigger "UE_</w:t>
            </w:r>
            <w:r>
              <w:t>POLICY</w:t>
            </w:r>
            <w:r>
              <w:rPr>
                <w:noProof/>
                <w:lang w:eastAsia="zh-CN"/>
              </w:rPr>
              <w:t>" when a</w:t>
            </w:r>
            <w:r>
              <w:t xml:space="preserve"> response with HTTP status code 4xx or 5xx as defined in clause 5.2.2.3.1.2 of 3GPP TS 29.518 [14] or a N1N2 Transfer Failure Notification as defined in clause 5.2.2.3.2 of 3GPP TS 29.518 [14] is received after the V-PCF provisioned the UE policy by invoking the Namf_Communication_N1N2MessageTransfer service operation to the AMF and is notifying the H-PCF.</w:t>
            </w:r>
          </w:p>
        </w:tc>
        <w:tc>
          <w:tcPr>
            <w:tcW w:w="1376" w:type="dxa"/>
            <w:gridSpan w:val="2"/>
          </w:tcPr>
          <w:p w14:paraId="72F317E4" w14:textId="77777777" w:rsidR="0049186B" w:rsidRDefault="0049186B" w:rsidP="0049186B">
            <w:pPr>
              <w:pStyle w:val="TAL"/>
              <w:rPr>
                <w:rFonts w:cs="Arial"/>
                <w:noProof/>
                <w:szCs w:val="18"/>
              </w:rPr>
            </w:pPr>
          </w:p>
        </w:tc>
      </w:tr>
      <w:tr w:rsidR="005262BD" w14:paraId="56C1ACFC" w14:textId="77777777" w:rsidTr="00EB0DFD">
        <w:trPr>
          <w:gridAfter w:val="1"/>
          <w:wAfter w:w="13" w:type="dxa"/>
          <w:jc w:val="center"/>
        </w:trPr>
        <w:tc>
          <w:tcPr>
            <w:tcW w:w="1620" w:type="dxa"/>
            <w:gridSpan w:val="2"/>
          </w:tcPr>
          <w:p w14:paraId="5CC11A35" w14:textId="77777777" w:rsidR="0049186B" w:rsidRDefault="0049186B" w:rsidP="0049186B">
            <w:pPr>
              <w:pStyle w:val="TAL"/>
              <w:rPr>
                <w:noProof/>
                <w:lang w:eastAsia="zh-CN"/>
              </w:rPr>
            </w:pPr>
            <w:r>
              <w:rPr>
                <w:noProof/>
              </w:rPr>
              <w:t>uePolReq</w:t>
            </w:r>
          </w:p>
        </w:tc>
        <w:tc>
          <w:tcPr>
            <w:tcW w:w="1676" w:type="dxa"/>
            <w:gridSpan w:val="2"/>
          </w:tcPr>
          <w:p w14:paraId="771749AE" w14:textId="77777777" w:rsidR="0049186B" w:rsidRDefault="0049186B" w:rsidP="0049186B">
            <w:pPr>
              <w:pStyle w:val="TAL"/>
              <w:rPr>
                <w:noProof/>
              </w:rPr>
            </w:pPr>
            <w:r>
              <w:rPr>
                <w:noProof/>
              </w:rPr>
              <w:t xml:space="preserve">UePolicyRequest </w:t>
            </w:r>
          </w:p>
        </w:tc>
        <w:tc>
          <w:tcPr>
            <w:tcW w:w="452" w:type="dxa"/>
            <w:gridSpan w:val="2"/>
          </w:tcPr>
          <w:p w14:paraId="53727DAA" w14:textId="77777777" w:rsidR="0049186B" w:rsidRDefault="0049186B" w:rsidP="0049186B">
            <w:pPr>
              <w:pStyle w:val="TAC"/>
              <w:rPr>
                <w:noProof/>
                <w:lang w:eastAsia="zh-CN"/>
              </w:rPr>
            </w:pPr>
            <w:r>
              <w:rPr>
                <w:noProof/>
              </w:rPr>
              <w:t>C</w:t>
            </w:r>
          </w:p>
        </w:tc>
        <w:tc>
          <w:tcPr>
            <w:tcW w:w="1165" w:type="dxa"/>
            <w:gridSpan w:val="2"/>
          </w:tcPr>
          <w:p w14:paraId="6A4BBA7F" w14:textId="77777777" w:rsidR="0049186B" w:rsidRDefault="0049186B" w:rsidP="0049186B">
            <w:pPr>
              <w:pStyle w:val="TAC"/>
              <w:rPr>
                <w:noProof/>
              </w:rPr>
            </w:pPr>
            <w:r>
              <w:rPr>
                <w:noProof/>
              </w:rPr>
              <w:t>0..1</w:t>
            </w:r>
          </w:p>
        </w:tc>
        <w:tc>
          <w:tcPr>
            <w:tcW w:w="3139" w:type="dxa"/>
            <w:gridSpan w:val="2"/>
          </w:tcPr>
          <w:p w14:paraId="763E8EDF" w14:textId="77777777" w:rsidR="0049186B" w:rsidRDefault="0049186B" w:rsidP="0049186B">
            <w:pPr>
              <w:pStyle w:val="TAL"/>
              <w:rPr>
                <w:noProof/>
                <w:lang w:eastAsia="zh-CN"/>
              </w:rPr>
            </w:pPr>
            <w:r>
              <w:rPr>
                <w:noProof/>
              </w:rPr>
              <w:t xml:space="preserve">A request for UE Policies. Shall be provided together with trigger "UE_POLICY" </w:t>
            </w:r>
            <w:r>
              <w:t xml:space="preserve">when </w:t>
            </w:r>
            <w:r>
              <w:rPr>
                <w:noProof/>
              </w:rPr>
              <w:t xml:space="preserve">the V-PCF receives an </w:t>
            </w:r>
            <w:r>
              <w:t xml:space="preserve">"UE POLICY PROVISIONING REQUEST" message, as defined in </w:t>
            </w:r>
            <w:r>
              <w:rPr>
                <w:noProof/>
              </w:rPr>
              <w:t xml:space="preserve">clause 7.2.1.1 of 3GPP TS 24.587 [24], if the "V2X" feature is supported, and/or </w:t>
            </w:r>
            <w:r>
              <w:t xml:space="preserve">when </w:t>
            </w:r>
            <w:r>
              <w:rPr>
                <w:noProof/>
              </w:rPr>
              <w:t xml:space="preserve">the V-PCF receives an </w:t>
            </w:r>
            <w:r>
              <w:t xml:space="preserve">"UE POLICY PROVISIONING REQUEST" message for 5G ProSe, as defined in </w:t>
            </w:r>
            <w:r>
              <w:rPr>
                <w:noProof/>
              </w:rPr>
              <w:t>clause 10.4.1 of 3GPP TS 24.554 [28], if the "ProSe" feature is supported</w:t>
            </w:r>
            <w:r w:rsidR="007F37C2">
              <w:rPr>
                <w:noProof/>
              </w:rPr>
              <w:t xml:space="preserve"> and/or </w:t>
            </w:r>
            <w:r w:rsidR="007F37C2">
              <w:t xml:space="preserve">when </w:t>
            </w:r>
            <w:r w:rsidR="007F37C2">
              <w:rPr>
                <w:noProof/>
              </w:rPr>
              <w:t xml:space="preserve">the V-PCF receives an </w:t>
            </w:r>
            <w:r w:rsidR="007F37C2">
              <w:t xml:space="preserve">"UE POLICY PROVISIONING REQUEST" message for A2X, as defined </w:t>
            </w:r>
            <w:r w:rsidR="007F37C2">
              <w:rPr>
                <w:noProof/>
              </w:rPr>
              <w:t>3GPP TS 24.577 [32], if the "A2X" feature is supported</w:t>
            </w:r>
            <w:r w:rsidR="006E3039">
              <w:rPr>
                <w:noProof/>
              </w:rPr>
              <w:t xml:space="preserve"> and/or </w:t>
            </w:r>
            <w:r w:rsidR="006E3039">
              <w:t xml:space="preserve">when </w:t>
            </w:r>
            <w:r w:rsidR="006E3039">
              <w:rPr>
                <w:noProof/>
              </w:rPr>
              <w:t xml:space="preserve">the V-PCF receives an </w:t>
            </w:r>
            <w:r w:rsidR="006E3039">
              <w:t xml:space="preserve">"UE POLICY PROVISIONING REQUEST" message for Ranging/SL, as defined </w:t>
            </w:r>
            <w:r w:rsidR="006E3039">
              <w:rPr>
                <w:noProof/>
              </w:rPr>
              <w:t>3GPP TS 24.514 [</w:t>
            </w:r>
            <w:r w:rsidR="00871733">
              <w:rPr>
                <w:noProof/>
              </w:rPr>
              <w:t>42</w:t>
            </w:r>
            <w:r w:rsidR="006E3039">
              <w:rPr>
                <w:noProof/>
              </w:rPr>
              <w:t>], if the "Ranging_SL" feature is supported</w:t>
            </w:r>
            <w:r w:rsidR="006E3039">
              <w:rPr>
                <w:lang w:eastAsia="zh-CN"/>
              </w:rPr>
              <w:t>.</w:t>
            </w:r>
            <w:r>
              <w:rPr>
                <w:lang w:eastAsia="zh-CN"/>
              </w:rPr>
              <w:t>.</w:t>
            </w:r>
          </w:p>
        </w:tc>
        <w:tc>
          <w:tcPr>
            <w:tcW w:w="1376" w:type="dxa"/>
            <w:gridSpan w:val="2"/>
          </w:tcPr>
          <w:p w14:paraId="58FC0110" w14:textId="77777777" w:rsidR="0049186B" w:rsidRDefault="0049186B" w:rsidP="0049186B">
            <w:pPr>
              <w:pStyle w:val="TAL"/>
              <w:rPr>
                <w:rFonts w:cs="Arial"/>
                <w:noProof/>
                <w:szCs w:val="18"/>
              </w:rPr>
            </w:pPr>
            <w:r>
              <w:rPr>
                <w:rFonts w:cs="Arial"/>
                <w:noProof/>
                <w:szCs w:val="18"/>
              </w:rPr>
              <w:t>V2X</w:t>
            </w:r>
            <w:r>
              <w:rPr>
                <w:lang w:eastAsia="zh-CN"/>
              </w:rPr>
              <w:t xml:space="preserve">, </w:t>
            </w:r>
            <w:r w:rsidR="00E6230A">
              <w:rPr>
                <w:lang w:eastAsia="zh-CN"/>
              </w:rPr>
              <w:t xml:space="preserve">A2X, </w:t>
            </w:r>
            <w:r>
              <w:rPr>
                <w:lang w:eastAsia="zh-CN"/>
              </w:rPr>
              <w:t>ProSe</w:t>
            </w:r>
            <w:r w:rsidR="006362FD">
              <w:rPr>
                <w:lang w:eastAsia="zh-CN"/>
              </w:rPr>
              <w:t>, Ranging_SL</w:t>
            </w:r>
          </w:p>
        </w:tc>
      </w:tr>
      <w:tr w:rsidR="005262BD" w14:paraId="3B9B71BF" w14:textId="77777777" w:rsidTr="00EB0DFD">
        <w:trPr>
          <w:gridAfter w:val="1"/>
          <w:wAfter w:w="13" w:type="dxa"/>
          <w:jc w:val="center"/>
        </w:trPr>
        <w:tc>
          <w:tcPr>
            <w:tcW w:w="1620" w:type="dxa"/>
            <w:gridSpan w:val="2"/>
          </w:tcPr>
          <w:p w14:paraId="5F162825" w14:textId="77777777" w:rsidR="0049186B" w:rsidRDefault="0049186B" w:rsidP="0049186B">
            <w:pPr>
              <w:pStyle w:val="TAL"/>
              <w:rPr>
                <w:noProof/>
              </w:rPr>
            </w:pPr>
            <w:r>
              <w:rPr>
                <w:noProof/>
              </w:rPr>
              <w:t>guami</w:t>
            </w:r>
          </w:p>
        </w:tc>
        <w:tc>
          <w:tcPr>
            <w:tcW w:w="1676" w:type="dxa"/>
            <w:gridSpan w:val="2"/>
          </w:tcPr>
          <w:p w14:paraId="700F0328" w14:textId="77777777" w:rsidR="0049186B" w:rsidRDefault="0049186B" w:rsidP="0049186B">
            <w:pPr>
              <w:pStyle w:val="TAL"/>
            </w:pPr>
            <w:r>
              <w:t>Guami</w:t>
            </w:r>
          </w:p>
        </w:tc>
        <w:tc>
          <w:tcPr>
            <w:tcW w:w="452" w:type="dxa"/>
            <w:gridSpan w:val="2"/>
          </w:tcPr>
          <w:p w14:paraId="0AF90F12" w14:textId="77777777" w:rsidR="0049186B" w:rsidRDefault="0049186B" w:rsidP="0049186B">
            <w:pPr>
              <w:pStyle w:val="TAC"/>
              <w:rPr>
                <w:noProof/>
              </w:rPr>
            </w:pPr>
            <w:r>
              <w:rPr>
                <w:noProof/>
              </w:rPr>
              <w:t>C</w:t>
            </w:r>
          </w:p>
        </w:tc>
        <w:tc>
          <w:tcPr>
            <w:tcW w:w="1165" w:type="dxa"/>
            <w:gridSpan w:val="2"/>
          </w:tcPr>
          <w:p w14:paraId="0FC3CAA2" w14:textId="77777777" w:rsidR="0049186B" w:rsidRDefault="0049186B" w:rsidP="0049186B">
            <w:pPr>
              <w:pStyle w:val="TAC"/>
              <w:rPr>
                <w:noProof/>
              </w:rPr>
            </w:pPr>
            <w:r>
              <w:rPr>
                <w:noProof/>
              </w:rPr>
              <w:t>0..1</w:t>
            </w:r>
          </w:p>
        </w:tc>
        <w:tc>
          <w:tcPr>
            <w:tcW w:w="3139" w:type="dxa"/>
            <w:gridSpan w:val="2"/>
          </w:tcPr>
          <w:p w14:paraId="654158F4" w14:textId="77777777" w:rsidR="0049186B" w:rsidRDefault="0049186B" w:rsidP="0049186B">
            <w:pPr>
              <w:pStyle w:val="TAL"/>
              <w:rPr>
                <w:noProof/>
              </w:rPr>
            </w:pPr>
            <w:r>
              <w:rPr>
                <w:noProof/>
              </w:rPr>
              <w:t xml:space="preserve">The </w:t>
            </w:r>
            <w:r>
              <w:rPr>
                <w:lang w:eastAsia="zh-CN"/>
              </w:rPr>
              <w:t>Globally Unique AMF Identifier (GUAMI) shall be provided by an AMF as NF service consumer during the AMF relocation.</w:t>
            </w:r>
          </w:p>
        </w:tc>
        <w:tc>
          <w:tcPr>
            <w:tcW w:w="1376" w:type="dxa"/>
            <w:gridSpan w:val="2"/>
          </w:tcPr>
          <w:p w14:paraId="16FE7A03" w14:textId="77777777" w:rsidR="0049186B" w:rsidRDefault="0049186B" w:rsidP="0049186B">
            <w:pPr>
              <w:pStyle w:val="TAL"/>
              <w:rPr>
                <w:rFonts w:cs="Arial"/>
                <w:noProof/>
                <w:szCs w:val="18"/>
              </w:rPr>
            </w:pPr>
          </w:p>
        </w:tc>
      </w:tr>
      <w:tr w:rsidR="005262BD" w14:paraId="6131EB54" w14:textId="77777777" w:rsidTr="00EB0DFD">
        <w:trPr>
          <w:gridAfter w:val="1"/>
          <w:wAfter w:w="13" w:type="dxa"/>
          <w:jc w:val="center"/>
        </w:trPr>
        <w:tc>
          <w:tcPr>
            <w:tcW w:w="1620" w:type="dxa"/>
            <w:gridSpan w:val="2"/>
          </w:tcPr>
          <w:p w14:paraId="5567901E" w14:textId="77777777" w:rsidR="0049186B" w:rsidRDefault="0049186B" w:rsidP="0049186B">
            <w:pPr>
              <w:pStyle w:val="TAL"/>
              <w:rPr>
                <w:noProof/>
              </w:rPr>
            </w:pPr>
            <w:r>
              <w:t>servingNfId</w:t>
            </w:r>
          </w:p>
        </w:tc>
        <w:tc>
          <w:tcPr>
            <w:tcW w:w="1676" w:type="dxa"/>
            <w:gridSpan w:val="2"/>
          </w:tcPr>
          <w:p w14:paraId="01109FAD" w14:textId="77777777" w:rsidR="0049186B" w:rsidRDefault="0049186B" w:rsidP="0049186B">
            <w:pPr>
              <w:pStyle w:val="TAL"/>
            </w:pPr>
            <w:r>
              <w:t>NfInstanceId</w:t>
            </w:r>
          </w:p>
        </w:tc>
        <w:tc>
          <w:tcPr>
            <w:tcW w:w="452" w:type="dxa"/>
            <w:gridSpan w:val="2"/>
          </w:tcPr>
          <w:p w14:paraId="75CA5BFA" w14:textId="77777777" w:rsidR="0049186B" w:rsidRDefault="0049186B" w:rsidP="0049186B">
            <w:pPr>
              <w:pStyle w:val="TAC"/>
              <w:rPr>
                <w:noProof/>
                <w:lang w:eastAsia="zh-CN"/>
              </w:rPr>
            </w:pPr>
            <w:r>
              <w:rPr>
                <w:rFonts w:hint="eastAsia"/>
                <w:noProof/>
                <w:lang w:eastAsia="zh-CN"/>
              </w:rPr>
              <w:t>C</w:t>
            </w:r>
          </w:p>
        </w:tc>
        <w:tc>
          <w:tcPr>
            <w:tcW w:w="1165" w:type="dxa"/>
            <w:gridSpan w:val="2"/>
          </w:tcPr>
          <w:p w14:paraId="6F37857F" w14:textId="77777777" w:rsidR="0049186B" w:rsidRDefault="0049186B" w:rsidP="0049186B">
            <w:pPr>
              <w:pStyle w:val="TAC"/>
              <w:rPr>
                <w:noProof/>
              </w:rPr>
            </w:pPr>
            <w:r>
              <w:rPr>
                <w:noProof/>
              </w:rPr>
              <w:t>0..1</w:t>
            </w:r>
          </w:p>
        </w:tc>
        <w:tc>
          <w:tcPr>
            <w:tcW w:w="3139" w:type="dxa"/>
            <w:gridSpan w:val="2"/>
          </w:tcPr>
          <w:p w14:paraId="4009524C" w14:textId="77777777" w:rsidR="0049186B" w:rsidRDefault="0049186B" w:rsidP="0049186B">
            <w:pPr>
              <w:pStyle w:val="TAL"/>
              <w:rPr>
                <w:noProof/>
              </w:rPr>
            </w:pPr>
            <w:r>
              <w:rPr>
                <w:rFonts w:cs="Arial"/>
                <w:szCs w:val="18"/>
              </w:rPr>
              <w:t>It shall contain the identifier of the new AMF during the AMF relocation.</w:t>
            </w:r>
          </w:p>
        </w:tc>
        <w:tc>
          <w:tcPr>
            <w:tcW w:w="1376" w:type="dxa"/>
            <w:gridSpan w:val="2"/>
          </w:tcPr>
          <w:p w14:paraId="40A6FC82" w14:textId="77777777" w:rsidR="0049186B" w:rsidRDefault="0049186B" w:rsidP="0049186B">
            <w:pPr>
              <w:pStyle w:val="TAL"/>
              <w:rPr>
                <w:rFonts w:cs="Arial"/>
                <w:noProof/>
                <w:szCs w:val="18"/>
              </w:rPr>
            </w:pPr>
          </w:p>
        </w:tc>
      </w:tr>
      <w:tr w:rsidR="005262BD" w14:paraId="245F6D45" w14:textId="77777777" w:rsidTr="00EB0DFD">
        <w:trPr>
          <w:gridAfter w:val="1"/>
          <w:wAfter w:w="13" w:type="dxa"/>
          <w:jc w:val="center"/>
        </w:trPr>
        <w:tc>
          <w:tcPr>
            <w:tcW w:w="1620" w:type="dxa"/>
            <w:gridSpan w:val="2"/>
          </w:tcPr>
          <w:p w14:paraId="531DE921" w14:textId="77777777" w:rsidR="0049186B" w:rsidRDefault="0049186B" w:rsidP="0049186B">
            <w:pPr>
              <w:pStyle w:val="TAL"/>
            </w:pPr>
            <w:r>
              <w:t>plmnId</w:t>
            </w:r>
          </w:p>
        </w:tc>
        <w:tc>
          <w:tcPr>
            <w:tcW w:w="1676" w:type="dxa"/>
            <w:gridSpan w:val="2"/>
          </w:tcPr>
          <w:p w14:paraId="3D857B3E" w14:textId="77777777" w:rsidR="0049186B" w:rsidRDefault="0049186B" w:rsidP="0049186B">
            <w:pPr>
              <w:pStyle w:val="TAL"/>
            </w:pPr>
            <w:r>
              <w:t>PlmnIdNid</w:t>
            </w:r>
          </w:p>
        </w:tc>
        <w:tc>
          <w:tcPr>
            <w:tcW w:w="452" w:type="dxa"/>
            <w:gridSpan w:val="2"/>
          </w:tcPr>
          <w:p w14:paraId="44D5D4B6" w14:textId="77777777" w:rsidR="0049186B" w:rsidRDefault="0049186B" w:rsidP="0049186B">
            <w:pPr>
              <w:pStyle w:val="TAC"/>
              <w:rPr>
                <w:noProof/>
                <w:lang w:eastAsia="zh-CN"/>
              </w:rPr>
            </w:pPr>
            <w:r>
              <w:rPr>
                <w:rFonts w:hint="eastAsia"/>
                <w:noProof/>
                <w:lang w:eastAsia="zh-CN"/>
              </w:rPr>
              <w:t>C</w:t>
            </w:r>
          </w:p>
        </w:tc>
        <w:tc>
          <w:tcPr>
            <w:tcW w:w="1165" w:type="dxa"/>
            <w:gridSpan w:val="2"/>
          </w:tcPr>
          <w:p w14:paraId="5A4E2621" w14:textId="77777777" w:rsidR="0049186B" w:rsidRDefault="0049186B" w:rsidP="0049186B">
            <w:pPr>
              <w:pStyle w:val="TAC"/>
              <w:rPr>
                <w:noProof/>
              </w:rPr>
            </w:pPr>
            <w:r>
              <w:rPr>
                <w:noProof/>
              </w:rPr>
              <w:t>0..1</w:t>
            </w:r>
          </w:p>
        </w:tc>
        <w:tc>
          <w:tcPr>
            <w:tcW w:w="3139" w:type="dxa"/>
            <w:gridSpan w:val="2"/>
          </w:tcPr>
          <w:p w14:paraId="03199BEE" w14:textId="77777777" w:rsidR="0049186B" w:rsidRDefault="0049186B" w:rsidP="0049186B">
            <w:pPr>
              <w:pStyle w:val="TAL"/>
              <w:rPr>
                <w:rFonts w:cs="Arial"/>
                <w:szCs w:val="18"/>
              </w:rPr>
            </w:pPr>
            <w:r>
              <w:rPr>
                <w:rFonts w:cs="Arial"/>
                <w:szCs w:val="18"/>
              </w:rPr>
              <w:t xml:space="preserve">The </w:t>
            </w:r>
            <w:r>
              <w:rPr>
                <w:noProof/>
              </w:rPr>
              <w:t xml:space="preserve">serving </w:t>
            </w:r>
            <w:r w:rsidRPr="00785AD8">
              <w:t xml:space="preserve">network </w:t>
            </w:r>
            <w:r>
              <w:t xml:space="preserve">identity </w:t>
            </w:r>
            <w:r w:rsidRPr="00785AD8">
              <w:t xml:space="preserve">(a </w:t>
            </w:r>
            <w:r>
              <w:rPr>
                <w:rFonts w:cs="Arial"/>
                <w:szCs w:val="18"/>
              </w:rPr>
              <w:t xml:space="preserve">PLMN </w:t>
            </w:r>
            <w:r w:rsidRPr="00785AD8">
              <w:t>or an SNPN)</w:t>
            </w:r>
            <w:r>
              <w:rPr>
                <w:rFonts w:cs="Arial"/>
                <w:szCs w:val="18"/>
              </w:rPr>
              <w:t xml:space="preserve"> of the served UE shall be provided for trigger "PLMN_CH".</w:t>
            </w:r>
          </w:p>
        </w:tc>
        <w:tc>
          <w:tcPr>
            <w:tcW w:w="1376" w:type="dxa"/>
            <w:gridSpan w:val="2"/>
          </w:tcPr>
          <w:p w14:paraId="087FA812" w14:textId="77777777" w:rsidR="0049186B" w:rsidRDefault="0049186B" w:rsidP="0049186B">
            <w:pPr>
              <w:pStyle w:val="TAL"/>
              <w:rPr>
                <w:rFonts w:cs="Arial"/>
                <w:noProof/>
                <w:szCs w:val="18"/>
              </w:rPr>
            </w:pPr>
            <w:r>
              <w:rPr>
                <w:rFonts w:cs="Arial"/>
                <w:noProof/>
                <w:szCs w:val="18"/>
              </w:rPr>
              <w:t>PlmnChange</w:t>
            </w:r>
          </w:p>
        </w:tc>
      </w:tr>
      <w:tr w:rsidR="005262BD" w14:paraId="7D989151" w14:textId="77777777" w:rsidTr="00EB0DFD">
        <w:trPr>
          <w:gridAfter w:val="1"/>
          <w:wAfter w:w="13" w:type="dxa"/>
          <w:jc w:val="center"/>
        </w:trPr>
        <w:tc>
          <w:tcPr>
            <w:tcW w:w="1620" w:type="dxa"/>
            <w:gridSpan w:val="2"/>
          </w:tcPr>
          <w:p w14:paraId="7BEFB969" w14:textId="77777777" w:rsidR="0049186B" w:rsidRDefault="0049186B" w:rsidP="0049186B">
            <w:pPr>
              <w:pStyle w:val="TAL"/>
            </w:pPr>
            <w:r>
              <w:rPr>
                <w:rFonts w:hint="eastAsia"/>
              </w:rPr>
              <w:t>con</w:t>
            </w:r>
            <w:r>
              <w:t>n</w:t>
            </w:r>
            <w:r>
              <w:rPr>
                <w:rFonts w:hint="eastAsia"/>
              </w:rPr>
              <w:t>ect</w:t>
            </w:r>
            <w:r>
              <w:t>State</w:t>
            </w:r>
          </w:p>
        </w:tc>
        <w:tc>
          <w:tcPr>
            <w:tcW w:w="1676" w:type="dxa"/>
            <w:gridSpan w:val="2"/>
          </w:tcPr>
          <w:p w14:paraId="36A8DB6E" w14:textId="77777777" w:rsidR="0049186B" w:rsidRDefault="0049186B" w:rsidP="0049186B">
            <w:pPr>
              <w:pStyle w:val="TAL"/>
            </w:pPr>
            <w:r>
              <w:t>CmState</w:t>
            </w:r>
          </w:p>
        </w:tc>
        <w:tc>
          <w:tcPr>
            <w:tcW w:w="452" w:type="dxa"/>
            <w:gridSpan w:val="2"/>
          </w:tcPr>
          <w:p w14:paraId="06F6EAF3" w14:textId="77777777" w:rsidR="0049186B" w:rsidRDefault="0049186B" w:rsidP="0049186B">
            <w:pPr>
              <w:pStyle w:val="TAC"/>
              <w:rPr>
                <w:noProof/>
                <w:lang w:eastAsia="zh-CN"/>
              </w:rPr>
            </w:pPr>
            <w:r>
              <w:rPr>
                <w:rFonts w:hint="eastAsia"/>
                <w:noProof/>
                <w:lang w:eastAsia="zh-CN"/>
              </w:rPr>
              <w:t>C</w:t>
            </w:r>
          </w:p>
        </w:tc>
        <w:tc>
          <w:tcPr>
            <w:tcW w:w="1165" w:type="dxa"/>
            <w:gridSpan w:val="2"/>
          </w:tcPr>
          <w:p w14:paraId="49A0138A" w14:textId="77777777" w:rsidR="0049186B" w:rsidRDefault="0049186B" w:rsidP="0049186B">
            <w:pPr>
              <w:pStyle w:val="TAC"/>
              <w:rPr>
                <w:noProof/>
              </w:rPr>
            </w:pPr>
            <w:r>
              <w:rPr>
                <w:noProof/>
              </w:rPr>
              <w:t>0..1</w:t>
            </w:r>
          </w:p>
        </w:tc>
        <w:tc>
          <w:tcPr>
            <w:tcW w:w="3139" w:type="dxa"/>
            <w:gridSpan w:val="2"/>
          </w:tcPr>
          <w:p w14:paraId="1D1A75DE" w14:textId="77777777" w:rsidR="0049186B" w:rsidRDefault="0049186B" w:rsidP="0049186B">
            <w:pPr>
              <w:pStyle w:val="TAL"/>
              <w:rPr>
                <w:rFonts w:cs="Arial"/>
                <w:szCs w:val="18"/>
              </w:rPr>
            </w:pPr>
            <w:r>
              <w:rPr>
                <w:rFonts w:cs="Arial" w:hint="eastAsia"/>
                <w:szCs w:val="18"/>
              </w:rPr>
              <w:t xml:space="preserve">The </w:t>
            </w:r>
            <w:r>
              <w:rPr>
                <w:rFonts w:cs="Arial"/>
                <w:szCs w:val="18"/>
              </w:rPr>
              <w:t>connectivity state of the served UE shall be provided for trigger "</w:t>
            </w:r>
            <w:r>
              <w:rPr>
                <w:rFonts w:cs="Arial" w:hint="eastAsia"/>
                <w:szCs w:val="18"/>
              </w:rPr>
              <w:t>CON_ST</w:t>
            </w:r>
            <w:r>
              <w:rPr>
                <w:rFonts w:cs="Arial"/>
                <w:szCs w:val="18"/>
              </w:rPr>
              <w:t>ATE</w:t>
            </w:r>
            <w:r>
              <w:rPr>
                <w:rFonts w:cs="Arial" w:hint="eastAsia"/>
                <w:szCs w:val="18"/>
              </w:rPr>
              <w:t>_CH</w:t>
            </w:r>
            <w:r>
              <w:rPr>
                <w:rFonts w:cs="Arial"/>
                <w:szCs w:val="18"/>
              </w:rPr>
              <w:t>".</w:t>
            </w:r>
          </w:p>
        </w:tc>
        <w:tc>
          <w:tcPr>
            <w:tcW w:w="1376" w:type="dxa"/>
            <w:gridSpan w:val="2"/>
          </w:tcPr>
          <w:p w14:paraId="1B288C3C" w14:textId="77777777" w:rsidR="0049186B" w:rsidRDefault="0049186B" w:rsidP="0049186B">
            <w:pPr>
              <w:pStyle w:val="TAL"/>
              <w:rPr>
                <w:rFonts w:cs="Arial"/>
                <w:noProof/>
                <w:szCs w:val="18"/>
              </w:rPr>
            </w:pPr>
            <w:r>
              <w:rPr>
                <w:rFonts w:cs="Arial"/>
                <w:noProof/>
                <w:szCs w:val="18"/>
              </w:rPr>
              <w:t>ConnectivityStateChange</w:t>
            </w:r>
          </w:p>
        </w:tc>
      </w:tr>
      <w:tr w:rsidR="005262BD" w14:paraId="695AD7FE" w14:textId="77777777" w:rsidTr="00EB0DFD">
        <w:trPr>
          <w:gridAfter w:val="1"/>
          <w:wAfter w:w="13" w:type="dxa"/>
          <w:jc w:val="center"/>
        </w:trPr>
        <w:tc>
          <w:tcPr>
            <w:tcW w:w="1620" w:type="dxa"/>
            <w:gridSpan w:val="2"/>
          </w:tcPr>
          <w:p w14:paraId="610BC11E" w14:textId="77777777" w:rsidR="0049186B" w:rsidRDefault="0049186B" w:rsidP="0049186B">
            <w:pPr>
              <w:pStyle w:val="TAL"/>
            </w:pPr>
            <w:r>
              <w:t>groupIds</w:t>
            </w:r>
          </w:p>
        </w:tc>
        <w:tc>
          <w:tcPr>
            <w:tcW w:w="1676" w:type="dxa"/>
            <w:gridSpan w:val="2"/>
          </w:tcPr>
          <w:p w14:paraId="1AFC7CEF" w14:textId="77777777" w:rsidR="0049186B" w:rsidRDefault="0049186B" w:rsidP="0049186B">
            <w:pPr>
              <w:pStyle w:val="TAL"/>
            </w:pPr>
            <w:r>
              <w:t>array(GroupId)</w:t>
            </w:r>
          </w:p>
        </w:tc>
        <w:tc>
          <w:tcPr>
            <w:tcW w:w="452" w:type="dxa"/>
            <w:gridSpan w:val="2"/>
          </w:tcPr>
          <w:p w14:paraId="635198EA" w14:textId="77777777" w:rsidR="0049186B" w:rsidRDefault="0049186B" w:rsidP="0049186B">
            <w:pPr>
              <w:pStyle w:val="TAC"/>
              <w:rPr>
                <w:noProof/>
                <w:lang w:eastAsia="zh-CN"/>
              </w:rPr>
            </w:pPr>
            <w:r>
              <w:rPr>
                <w:noProof/>
                <w:lang w:eastAsia="zh-CN"/>
              </w:rPr>
              <w:t>C</w:t>
            </w:r>
          </w:p>
        </w:tc>
        <w:tc>
          <w:tcPr>
            <w:tcW w:w="1165" w:type="dxa"/>
            <w:gridSpan w:val="2"/>
          </w:tcPr>
          <w:p w14:paraId="4C643CC6" w14:textId="77777777" w:rsidR="0049186B" w:rsidRDefault="0049186B" w:rsidP="0049186B">
            <w:pPr>
              <w:pStyle w:val="TAC"/>
              <w:rPr>
                <w:noProof/>
              </w:rPr>
            </w:pPr>
            <w:r>
              <w:rPr>
                <w:noProof/>
              </w:rPr>
              <w:t>1..N</w:t>
            </w:r>
          </w:p>
        </w:tc>
        <w:tc>
          <w:tcPr>
            <w:tcW w:w="3139" w:type="dxa"/>
            <w:gridSpan w:val="2"/>
          </w:tcPr>
          <w:p w14:paraId="3C7C43C2" w14:textId="77777777" w:rsidR="0049186B" w:rsidRDefault="0049186B" w:rsidP="0049186B">
            <w:pPr>
              <w:pStyle w:val="TAL"/>
              <w:rPr>
                <w:rFonts w:cs="Arial"/>
                <w:szCs w:val="18"/>
              </w:rPr>
            </w:pPr>
            <w:r>
              <w:rPr>
                <w:rFonts w:cs="Arial"/>
                <w:szCs w:val="18"/>
              </w:rPr>
              <w:t>Internal Group Identifier(s) of the served UE. Shall be provided for trigger "GROUP_ID_LIST_CHG".</w:t>
            </w:r>
          </w:p>
        </w:tc>
        <w:tc>
          <w:tcPr>
            <w:tcW w:w="1376" w:type="dxa"/>
            <w:gridSpan w:val="2"/>
          </w:tcPr>
          <w:p w14:paraId="06403C6D" w14:textId="77777777" w:rsidR="0049186B" w:rsidRDefault="0049186B" w:rsidP="0049186B">
            <w:pPr>
              <w:pStyle w:val="TAL"/>
              <w:rPr>
                <w:rFonts w:cs="Arial"/>
                <w:noProof/>
                <w:szCs w:val="18"/>
              </w:rPr>
            </w:pPr>
            <w:r>
              <w:rPr>
                <w:rFonts w:cs="Arial"/>
                <w:noProof/>
                <w:szCs w:val="18"/>
              </w:rPr>
              <w:t>GroupIdListChange</w:t>
            </w:r>
          </w:p>
        </w:tc>
      </w:tr>
      <w:tr w:rsidR="006F1693" w14:paraId="6AB4CF7D" w14:textId="77777777" w:rsidTr="00D303B4">
        <w:trPr>
          <w:gridBefore w:val="1"/>
          <w:wBefore w:w="10" w:type="dxa"/>
          <w:jc w:val="center"/>
        </w:trPr>
        <w:tc>
          <w:tcPr>
            <w:tcW w:w="1620" w:type="dxa"/>
            <w:gridSpan w:val="2"/>
          </w:tcPr>
          <w:p w14:paraId="5D1D2687" w14:textId="77777777" w:rsidR="00FA1F80" w:rsidRDefault="00FA1F80" w:rsidP="00FA1F80">
            <w:pPr>
              <w:pStyle w:val="TAL"/>
            </w:pPr>
            <w:r>
              <w:t>pc5Capab</w:t>
            </w:r>
          </w:p>
        </w:tc>
        <w:tc>
          <w:tcPr>
            <w:tcW w:w="1676" w:type="dxa"/>
            <w:gridSpan w:val="2"/>
          </w:tcPr>
          <w:p w14:paraId="425C0187" w14:textId="77777777" w:rsidR="00FA1F80" w:rsidRDefault="00FA1F80" w:rsidP="00FA1F80">
            <w:pPr>
              <w:pStyle w:val="TAL"/>
            </w:pPr>
            <w:r>
              <w:rPr>
                <w:lang w:eastAsia="zh-CN"/>
              </w:rPr>
              <w:t>Pc5Capability</w:t>
            </w:r>
          </w:p>
        </w:tc>
        <w:tc>
          <w:tcPr>
            <w:tcW w:w="452" w:type="dxa"/>
            <w:gridSpan w:val="2"/>
          </w:tcPr>
          <w:p w14:paraId="5EB374E1" w14:textId="77777777" w:rsidR="00FA1F80" w:rsidRDefault="00FA1F80" w:rsidP="00FA1F80">
            <w:pPr>
              <w:pStyle w:val="TAC"/>
              <w:rPr>
                <w:noProof/>
                <w:lang w:eastAsia="zh-CN"/>
              </w:rPr>
            </w:pPr>
            <w:r>
              <w:rPr>
                <w:noProof/>
                <w:lang w:eastAsia="zh-CN"/>
              </w:rPr>
              <w:t>C</w:t>
            </w:r>
          </w:p>
        </w:tc>
        <w:tc>
          <w:tcPr>
            <w:tcW w:w="1165" w:type="dxa"/>
            <w:gridSpan w:val="2"/>
          </w:tcPr>
          <w:p w14:paraId="2597B79A" w14:textId="77777777" w:rsidR="00FA1F80" w:rsidRDefault="00FA1F80" w:rsidP="00FA1F80">
            <w:pPr>
              <w:pStyle w:val="TAC"/>
              <w:rPr>
                <w:noProof/>
              </w:rPr>
            </w:pPr>
            <w:r>
              <w:rPr>
                <w:noProof/>
                <w:lang w:eastAsia="zh-CN"/>
              </w:rPr>
              <w:t>0..1</w:t>
            </w:r>
          </w:p>
        </w:tc>
        <w:tc>
          <w:tcPr>
            <w:tcW w:w="3139" w:type="dxa"/>
            <w:gridSpan w:val="2"/>
          </w:tcPr>
          <w:p w14:paraId="486B5CF2" w14:textId="77777777" w:rsidR="00FA1F80" w:rsidRDefault="00FA1F80" w:rsidP="00FA1F80">
            <w:pPr>
              <w:pStyle w:val="TAL"/>
              <w:rPr>
                <w:noProof/>
                <w:lang w:eastAsia="zh-CN"/>
              </w:rPr>
            </w:pPr>
            <w:r>
              <w:rPr>
                <w:noProof/>
                <w:lang w:eastAsia="zh-CN"/>
              </w:rPr>
              <w:t>Indicates the PC5 Capability for V2X communications supported by the UE. It shall be provided when available at the NF service consumer.</w:t>
            </w:r>
          </w:p>
          <w:p w14:paraId="59D98D20" w14:textId="77777777" w:rsidR="00FA1F80" w:rsidRDefault="00FA1F80" w:rsidP="00FA1F80">
            <w:pPr>
              <w:pStyle w:val="TAL"/>
              <w:rPr>
                <w:rFonts w:cs="Arial"/>
                <w:szCs w:val="18"/>
              </w:rPr>
            </w:pPr>
            <w:r>
              <w:rPr>
                <w:noProof/>
              </w:rPr>
              <w:t>It shall be included by the target AMF only in inter-AMF mobility scenarios and for trigger "FEAT_RENEG". It requires that the "V2X" feature is supported.</w:t>
            </w:r>
          </w:p>
        </w:tc>
        <w:tc>
          <w:tcPr>
            <w:tcW w:w="1379" w:type="dxa"/>
            <w:gridSpan w:val="2"/>
          </w:tcPr>
          <w:p w14:paraId="0A07DCF8" w14:textId="77777777" w:rsidR="00FA1F80" w:rsidRDefault="00FA1F80" w:rsidP="00FA1F80">
            <w:pPr>
              <w:pStyle w:val="TAL"/>
              <w:rPr>
                <w:rFonts w:cs="Arial"/>
                <w:noProof/>
                <w:szCs w:val="18"/>
              </w:rPr>
            </w:pPr>
            <w:r>
              <w:t>FeatureRenegotiation</w:t>
            </w:r>
          </w:p>
        </w:tc>
      </w:tr>
      <w:tr w:rsidR="006F1693" w14:paraId="5A3DA346" w14:textId="77777777" w:rsidTr="00D303B4">
        <w:trPr>
          <w:gridBefore w:val="1"/>
          <w:wBefore w:w="10" w:type="dxa"/>
          <w:jc w:val="center"/>
        </w:trPr>
        <w:tc>
          <w:tcPr>
            <w:tcW w:w="1620" w:type="dxa"/>
            <w:gridSpan w:val="2"/>
          </w:tcPr>
          <w:p w14:paraId="3588CD7F" w14:textId="77777777" w:rsidR="00FA1F80" w:rsidRDefault="00FA1F80" w:rsidP="00FA1F80">
            <w:pPr>
              <w:pStyle w:val="TAL"/>
            </w:pPr>
            <w:r>
              <w:t>a2xCapab</w:t>
            </w:r>
          </w:p>
        </w:tc>
        <w:tc>
          <w:tcPr>
            <w:tcW w:w="1676" w:type="dxa"/>
            <w:gridSpan w:val="2"/>
          </w:tcPr>
          <w:p w14:paraId="5C4047DE" w14:textId="77777777" w:rsidR="00FA1F80" w:rsidRDefault="00FA1F80" w:rsidP="00FA1F80">
            <w:pPr>
              <w:pStyle w:val="TAL"/>
            </w:pPr>
            <w:r>
              <w:rPr>
                <w:lang w:eastAsia="zh-CN"/>
              </w:rPr>
              <w:t>array(A2xCapability)</w:t>
            </w:r>
          </w:p>
        </w:tc>
        <w:tc>
          <w:tcPr>
            <w:tcW w:w="452" w:type="dxa"/>
            <w:gridSpan w:val="2"/>
          </w:tcPr>
          <w:p w14:paraId="2911FB79" w14:textId="77777777" w:rsidR="00FA1F80" w:rsidRDefault="00FA1F80" w:rsidP="00FA1F80">
            <w:pPr>
              <w:pStyle w:val="TAC"/>
              <w:rPr>
                <w:noProof/>
                <w:lang w:eastAsia="zh-CN"/>
              </w:rPr>
            </w:pPr>
            <w:r>
              <w:rPr>
                <w:noProof/>
                <w:lang w:eastAsia="zh-CN"/>
              </w:rPr>
              <w:t>C</w:t>
            </w:r>
          </w:p>
        </w:tc>
        <w:tc>
          <w:tcPr>
            <w:tcW w:w="1165" w:type="dxa"/>
            <w:gridSpan w:val="2"/>
          </w:tcPr>
          <w:p w14:paraId="31E9130C" w14:textId="77777777" w:rsidR="00FA1F80" w:rsidRDefault="00FA1F80" w:rsidP="00FA1F80">
            <w:pPr>
              <w:pStyle w:val="TAC"/>
              <w:rPr>
                <w:noProof/>
              </w:rPr>
            </w:pPr>
            <w:r>
              <w:rPr>
                <w:noProof/>
                <w:lang w:eastAsia="zh-CN"/>
              </w:rPr>
              <w:t>1..N</w:t>
            </w:r>
          </w:p>
        </w:tc>
        <w:tc>
          <w:tcPr>
            <w:tcW w:w="3139" w:type="dxa"/>
            <w:gridSpan w:val="2"/>
          </w:tcPr>
          <w:p w14:paraId="558C6EC7" w14:textId="77777777" w:rsidR="00FA1F80" w:rsidRDefault="00FA1F80" w:rsidP="00FA1F80">
            <w:pPr>
              <w:pStyle w:val="TAL"/>
              <w:rPr>
                <w:noProof/>
                <w:lang w:eastAsia="zh-CN"/>
              </w:rPr>
            </w:pPr>
            <w:r>
              <w:rPr>
                <w:noProof/>
                <w:lang w:eastAsia="zh-CN"/>
              </w:rPr>
              <w:t>Indicates the A2X capabilities supported by the UE. It shall be provided when available at the NF service consumer.</w:t>
            </w:r>
          </w:p>
          <w:p w14:paraId="0782A3B6" w14:textId="77777777" w:rsidR="00FA1F80" w:rsidRDefault="00FA1F80" w:rsidP="00FA1F80">
            <w:pPr>
              <w:pStyle w:val="TAL"/>
              <w:rPr>
                <w:rFonts w:cs="Arial"/>
                <w:szCs w:val="18"/>
              </w:rPr>
            </w:pPr>
            <w:r>
              <w:rPr>
                <w:noProof/>
              </w:rPr>
              <w:t>It shall be included by the target AMF only in inter-AMF mobility scenarios and for trigger "FEAT_RENEG". It requires that the "A2X" feature is supported.</w:t>
            </w:r>
          </w:p>
        </w:tc>
        <w:tc>
          <w:tcPr>
            <w:tcW w:w="1379" w:type="dxa"/>
            <w:gridSpan w:val="2"/>
          </w:tcPr>
          <w:p w14:paraId="39CF214F" w14:textId="77777777" w:rsidR="00FA1F80" w:rsidRDefault="00FA1F80" w:rsidP="00FA1F80">
            <w:pPr>
              <w:pStyle w:val="TAL"/>
              <w:rPr>
                <w:rFonts w:cs="Arial"/>
                <w:noProof/>
                <w:szCs w:val="18"/>
              </w:rPr>
            </w:pPr>
            <w:r>
              <w:t>FeatureRenegotiation</w:t>
            </w:r>
          </w:p>
        </w:tc>
      </w:tr>
      <w:tr w:rsidR="00FA1F80" w14:paraId="7D2C5534" w14:textId="77777777" w:rsidTr="00EB0DFD">
        <w:trPr>
          <w:gridAfter w:val="1"/>
          <w:wAfter w:w="13" w:type="dxa"/>
          <w:jc w:val="center"/>
        </w:trPr>
        <w:tc>
          <w:tcPr>
            <w:tcW w:w="1620" w:type="dxa"/>
            <w:gridSpan w:val="2"/>
          </w:tcPr>
          <w:p w14:paraId="09AD8A87" w14:textId="77777777" w:rsidR="00FA1F80" w:rsidRDefault="00FA1F80" w:rsidP="00FA1F80">
            <w:pPr>
              <w:pStyle w:val="TAL"/>
            </w:pPr>
            <w:r>
              <w:t>proSeCapab</w:t>
            </w:r>
          </w:p>
        </w:tc>
        <w:tc>
          <w:tcPr>
            <w:tcW w:w="1676" w:type="dxa"/>
            <w:gridSpan w:val="2"/>
          </w:tcPr>
          <w:p w14:paraId="61A80534" w14:textId="77777777" w:rsidR="00FA1F80" w:rsidRDefault="00FA1F80" w:rsidP="00FA1F80">
            <w:pPr>
              <w:pStyle w:val="TAL"/>
            </w:pPr>
            <w:r>
              <w:t>array(ProSeCapability)</w:t>
            </w:r>
          </w:p>
        </w:tc>
        <w:tc>
          <w:tcPr>
            <w:tcW w:w="452" w:type="dxa"/>
            <w:gridSpan w:val="2"/>
          </w:tcPr>
          <w:p w14:paraId="05DC8385" w14:textId="77777777" w:rsidR="00FA1F80" w:rsidRDefault="00FA1F80" w:rsidP="00FA1F80">
            <w:pPr>
              <w:pStyle w:val="TAC"/>
              <w:rPr>
                <w:noProof/>
                <w:lang w:eastAsia="zh-CN"/>
              </w:rPr>
            </w:pPr>
            <w:r>
              <w:rPr>
                <w:noProof/>
                <w:lang w:eastAsia="zh-CN"/>
              </w:rPr>
              <w:t>O</w:t>
            </w:r>
          </w:p>
        </w:tc>
        <w:tc>
          <w:tcPr>
            <w:tcW w:w="1165" w:type="dxa"/>
            <w:gridSpan w:val="2"/>
          </w:tcPr>
          <w:p w14:paraId="77AE40CE" w14:textId="77777777" w:rsidR="00FA1F80" w:rsidRDefault="00FA1F80" w:rsidP="00FA1F80">
            <w:pPr>
              <w:pStyle w:val="TAC"/>
              <w:rPr>
                <w:noProof/>
              </w:rPr>
            </w:pPr>
            <w:r>
              <w:rPr>
                <w:noProof/>
              </w:rPr>
              <w:t>1..N</w:t>
            </w:r>
          </w:p>
        </w:tc>
        <w:tc>
          <w:tcPr>
            <w:tcW w:w="3139" w:type="dxa"/>
            <w:gridSpan w:val="2"/>
          </w:tcPr>
          <w:p w14:paraId="72F92794" w14:textId="2DA6A428" w:rsidR="00FA1F80" w:rsidRDefault="00053320" w:rsidP="00FA1F80">
            <w:pPr>
              <w:pStyle w:val="TAL"/>
              <w:rPr>
                <w:rFonts w:cs="Arial"/>
                <w:szCs w:val="18"/>
              </w:rPr>
            </w:pPr>
            <w:r w:rsidRPr="004A1135">
              <w:rPr>
                <w:rFonts w:cs="Arial" w:hint="eastAsia"/>
                <w:szCs w:val="18"/>
              </w:rPr>
              <w:t>I</w:t>
            </w:r>
            <w:r w:rsidRPr="004A1135">
              <w:rPr>
                <w:rFonts w:cs="Arial"/>
                <w:szCs w:val="18"/>
              </w:rPr>
              <w:t>ndicates whether the UE is capable of one or more of the 5G ProSe Capabilities.</w:t>
            </w:r>
          </w:p>
        </w:tc>
        <w:tc>
          <w:tcPr>
            <w:tcW w:w="1376" w:type="dxa"/>
            <w:gridSpan w:val="2"/>
          </w:tcPr>
          <w:p w14:paraId="5B7045A3" w14:textId="77777777" w:rsidR="00FA1F80" w:rsidRDefault="00FA1F80" w:rsidP="00FA1F80">
            <w:pPr>
              <w:pStyle w:val="TAL"/>
              <w:rPr>
                <w:rFonts w:cs="Arial"/>
                <w:noProof/>
                <w:szCs w:val="18"/>
              </w:rPr>
            </w:pPr>
            <w:r>
              <w:rPr>
                <w:rFonts w:cs="Arial"/>
                <w:noProof/>
                <w:szCs w:val="18"/>
              </w:rPr>
              <w:t>ProSe</w:t>
            </w:r>
          </w:p>
        </w:tc>
      </w:tr>
      <w:tr w:rsidR="00FA1F80" w14:paraId="7504ADF4" w14:textId="77777777" w:rsidTr="00EB0DFD">
        <w:trPr>
          <w:gridBefore w:val="1"/>
          <w:wBefore w:w="10" w:type="dxa"/>
          <w:jc w:val="center"/>
        </w:trPr>
        <w:tc>
          <w:tcPr>
            <w:tcW w:w="1620" w:type="dxa"/>
            <w:gridSpan w:val="2"/>
          </w:tcPr>
          <w:p w14:paraId="28CDA7AD" w14:textId="77777777" w:rsidR="00FA1F80" w:rsidRDefault="00FA1F80" w:rsidP="00FA1F80">
            <w:pPr>
              <w:pStyle w:val="TAL"/>
            </w:pPr>
            <w:r>
              <w:rPr>
                <w:noProof/>
              </w:rPr>
              <w:t>confSnssais</w:t>
            </w:r>
          </w:p>
        </w:tc>
        <w:tc>
          <w:tcPr>
            <w:tcW w:w="1676" w:type="dxa"/>
            <w:gridSpan w:val="2"/>
          </w:tcPr>
          <w:p w14:paraId="74A64E05" w14:textId="77777777" w:rsidR="00FA1F80" w:rsidRDefault="00FA1F80" w:rsidP="00FA1F80">
            <w:pPr>
              <w:pStyle w:val="TAL"/>
            </w:pPr>
            <w:r>
              <w:rPr>
                <w:noProof/>
                <w:lang w:eastAsia="zh-CN"/>
              </w:rPr>
              <w:t>array(</w:t>
            </w:r>
            <w:r w:rsidRPr="00B53EF1">
              <w:rPr>
                <w:noProof/>
              </w:rPr>
              <w:t>Configured</w:t>
            </w:r>
            <w:r>
              <w:rPr>
                <w:noProof/>
                <w:lang w:eastAsia="zh-CN"/>
              </w:rPr>
              <w:t>Snssai)</w:t>
            </w:r>
          </w:p>
        </w:tc>
        <w:tc>
          <w:tcPr>
            <w:tcW w:w="452" w:type="dxa"/>
            <w:gridSpan w:val="2"/>
          </w:tcPr>
          <w:p w14:paraId="2B0BFC2C" w14:textId="77777777" w:rsidR="00FA1F80" w:rsidRDefault="00FA1F80" w:rsidP="00FA1F80">
            <w:pPr>
              <w:pStyle w:val="TAC"/>
              <w:rPr>
                <w:noProof/>
                <w:lang w:eastAsia="zh-CN"/>
              </w:rPr>
            </w:pPr>
            <w:r>
              <w:rPr>
                <w:noProof/>
              </w:rPr>
              <w:t>C</w:t>
            </w:r>
          </w:p>
        </w:tc>
        <w:tc>
          <w:tcPr>
            <w:tcW w:w="1165" w:type="dxa"/>
            <w:gridSpan w:val="2"/>
          </w:tcPr>
          <w:p w14:paraId="05D5DC42" w14:textId="77777777" w:rsidR="00FA1F80" w:rsidRDefault="00FA1F80" w:rsidP="00FA1F80">
            <w:pPr>
              <w:pStyle w:val="TAC"/>
              <w:rPr>
                <w:noProof/>
              </w:rPr>
            </w:pPr>
            <w:r>
              <w:rPr>
                <w:noProof/>
              </w:rPr>
              <w:t>1..N</w:t>
            </w:r>
          </w:p>
        </w:tc>
        <w:tc>
          <w:tcPr>
            <w:tcW w:w="3139" w:type="dxa"/>
            <w:gridSpan w:val="2"/>
          </w:tcPr>
          <w:p w14:paraId="786F9342" w14:textId="77777777" w:rsidR="00FA1F80" w:rsidRPr="004A1135" w:rsidRDefault="00FA1F80" w:rsidP="00FA1F80">
            <w:pPr>
              <w:pStyle w:val="TAL"/>
              <w:rPr>
                <w:rFonts w:cs="Arial"/>
                <w:szCs w:val="18"/>
              </w:rPr>
            </w:pPr>
            <w:r>
              <w:rPr>
                <w:noProof/>
              </w:rPr>
              <w:t>The Configured NSSAI for the serving PLMN,</w:t>
            </w:r>
            <w:r>
              <w:rPr>
                <w:noProof/>
                <w:lang w:eastAsia="zh-CN"/>
              </w:rPr>
              <w:t xml:space="preserve"> and </w:t>
            </w:r>
            <w:r w:rsidRPr="00184D19">
              <w:rPr>
                <w:noProof/>
                <w:lang w:eastAsia="zh-CN"/>
              </w:rPr>
              <w:t>optional</w:t>
            </w:r>
            <w:r>
              <w:rPr>
                <w:noProof/>
                <w:lang w:eastAsia="zh-CN"/>
              </w:rPr>
              <w:t>ly</w:t>
            </w:r>
            <w:r w:rsidRPr="00BE3CD2">
              <w:rPr>
                <w:rFonts w:hint="eastAsia"/>
                <w:noProof/>
                <w:lang w:eastAsia="zh-CN"/>
              </w:rPr>
              <w:t xml:space="preserve"> </w:t>
            </w:r>
            <w:r w:rsidRPr="00BE3CD2">
              <w:rPr>
                <w:noProof/>
                <w:lang w:eastAsia="zh-CN"/>
              </w:rPr>
              <w:t>the mapped S-NSSAI value of home network corresponding to the configured S-NSSAI in the serving PLMN</w:t>
            </w:r>
            <w:r w:rsidRPr="00FF600B">
              <w:rPr>
                <w:noProof/>
              </w:rPr>
              <w:t>.</w:t>
            </w:r>
            <w:r>
              <w:rPr>
                <w:noProof/>
              </w:rPr>
              <w:t xml:space="preserve"> </w:t>
            </w:r>
            <w:r>
              <w:rPr>
                <w:noProof/>
                <w:lang w:eastAsia="zh-CN"/>
              </w:rPr>
              <w:t xml:space="preserve">It shall be provided in case of roaming for trigger </w:t>
            </w:r>
            <w:r w:rsidRPr="00BE3CD2">
              <w:rPr>
                <w:noProof/>
                <w:lang w:eastAsia="zh-CN"/>
              </w:rPr>
              <w:t>"</w:t>
            </w:r>
            <w:r>
              <w:rPr>
                <w:noProof/>
                <w:lang w:eastAsia="zh-CN"/>
              </w:rPr>
              <w:t>CONF_NSSAI</w:t>
            </w:r>
            <w:r w:rsidRPr="00F26352">
              <w:rPr>
                <w:noProof/>
                <w:lang w:eastAsia="zh-CN"/>
              </w:rPr>
              <w:t>_CH</w:t>
            </w:r>
            <w:r w:rsidRPr="00BE3CD2">
              <w:rPr>
                <w:noProof/>
                <w:lang w:eastAsia="zh-CN"/>
              </w:rPr>
              <w:t>"</w:t>
            </w:r>
            <w:r>
              <w:rPr>
                <w:noProof/>
                <w:lang w:eastAsia="zh-CN"/>
              </w:rPr>
              <w:t xml:space="preserve"> or for trigger "</w:t>
            </w:r>
            <w:r w:rsidRPr="00482A60">
              <w:rPr>
                <w:noProof/>
                <w:lang w:eastAsia="zh-CN"/>
              </w:rPr>
              <w:t>NON_3GPP_NODE_RESELECTION</w:t>
            </w:r>
            <w:r>
              <w:rPr>
                <w:noProof/>
                <w:lang w:eastAsia="zh-CN"/>
              </w:rPr>
              <w:t>"</w:t>
            </w:r>
            <w:r w:rsidRPr="00BE3CD2">
              <w:rPr>
                <w:noProof/>
                <w:lang w:eastAsia="zh-CN"/>
              </w:rPr>
              <w:t>.</w:t>
            </w:r>
            <w:r>
              <w:rPr>
                <w:noProof/>
                <w:lang w:eastAsia="zh-CN"/>
              </w:rPr>
              <w:t xml:space="preserve"> (NOTE)</w:t>
            </w:r>
          </w:p>
        </w:tc>
        <w:tc>
          <w:tcPr>
            <w:tcW w:w="1379" w:type="dxa"/>
            <w:gridSpan w:val="2"/>
          </w:tcPr>
          <w:p w14:paraId="6B714F86" w14:textId="77777777" w:rsidR="00FA1F80" w:rsidRDefault="00FA1F80" w:rsidP="00FA1F80">
            <w:pPr>
              <w:pStyle w:val="TAL"/>
              <w:rPr>
                <w:rFonts w:cs="Arial"/>
                <w:noProof/>
                <w:szCs w:val="18"/>
              </w:rPr>
            </w:pPr>
            <w:r w:rsidRPr="00F55AD1">
              <w:rPr>
                <w:rFonts w:cs="Arial"/>
                <w:noProof/>
                <w:szCs w:val="18"/>
              </w:rPr>
              <w:t>SliceAwareANDSP</w:t>
            </w:r>
            <w:r>
              <w:rPr>
                <w:rFonts w:cs="Arial"/>
                <w:noProof/>
                <w:szCs w:val="18"/>
              </w:rPr>
              <w:t>,</w:t>
            </w:r>
            <w:r>
              <w:t xml:space="preserve"> Nssai</w:t>
            </w:r>
            <w:r w:rsidRPr="00EA6F1B">
              <w:t>Change</w:t>
            </w:r>
          </w:p>
        </w:tc>
      </w:tr>
      <w:tr w:rsidR="00FA1F80" w14:paraId="604E9C9C" w14:textId="77777777" w:rsidTr="00EB0DFD">
        <w:trPr>
          <w:gridBefore w:val="1"/>
          <w:wBefore w:w="10" w:type="dxa"/>
          <w:jc w:val="center"/>
        </w:trPr>
        <w:tc>
          <w:tcPr>
            <w:tcW w:w="1620" w:type="dxa"/>
            <w:gridSpan w:val="2"/>
          </w:tcPr>
          <w:p w14:paraId="4F926798" w14:textId="77777777" w:rsidR="00FA1F80" w:rsidRDefault="00FA1F80" w:rsidP="00FA1F80">
            <w:pPr>
              <w:pStyle w:val="TAL"/>
              <w:rPr>
                <w:noProof/>
              </w:rPr>
            </w:pPr>
            <w:r w:rsidRPr="00E81BEC">
              <w:rPr>
                <w:noProof/>
              </w:rPr>
              <w:t>n3gNodeReSel</w:t>
            </w:r>
          </w:p>
        </w:tc>
        <w:tc>
          <w:tcPr>
            <w:tcW w:w="1676" w:type="dxa"/>
            <w:gridSpan w:val="2"/>
          </w:tcPr>
          <w:p w14:paraId="3E9D1919" w14:textId="77777777" w:rsidR="00FA1F80" w:rsidRDefault="00FA1F80" w:rsidP="00FA1F80">
            <w:pPr>
              <w:pStyle w:val="TAL"/>
              <w:rPr>
                <w:noProof/>
                <w:lang w:eastAsia="zh-CN"/>
              </w:rPr>
            </w:pPr>
            <w:r>
              <w:rPr>
                <w:noProof/>
                <w:lang w:eastAsia="zh-CN"/>
              </w:rPr>
              <w:t>Non3gppAccess</w:t>
            </w:r>
          </w:p>
        </w:tc>
        <w:tc>
          <w:tcPr>
            <w:tcW w:w="452" w:type="dxa"/>
            <w:gridSpan w:val="2"/>
          </w:tcPr>
          <w:p w14:paraId="2BD8969F" w14:textId="76F67CE1" w:rsidR="00FA1F80" w:rsidRDefault="00035AEA" w:rsidP="00FA1F80">
            <w:pPr>
              <w:pStyle w:val="TAC"/>
              <w:rPr>
                <w:noProof/>
              </w:rPr>
            </w:pPr>
            <w:r>
              <w:rPr>
                <w:noProof/>
              </w:rPr>
              <w:t>C</w:t>
            </w:r>
          </w:p>
        </w:tc>
        <w:tc>
          <w:tcPr>
            <w:tcW w:w="1165" w:type="dxa"/>
            <w:gridSpan w:val="2"/>
          </w:tcPr>
          <w:p w14:paraId="2F1710A1" w14:textId="77777777" w:rsidR="00FA1F80" w:rsidRDefault="00FA1F80" w:rsidP="00FA1F80">
            <w:pPr>
              <w:pStyle w:val="TAC"/>
              <w:rPr>
                <w:noProof/>
              </w:rPr>
            </w:pPr>
            <w:r>
              <w:rPr>
                <w:noProof/>
              </w:rPr>
              <w:t>0..1</w:t>
            </w:r>
          </w:p>
        </w:tc>
        <w:tc>
          <w:tcPr>
            <w:tcW w:w="3139" w:type="dxa"/>
            <w:gridSpan w:val="2"/>
          </w:tcPr>
          <w:p w14:paraId="22E5B32D" w14:textId="77777777" w:rsidR="00FA1F80" w:rsidRDefault="00FA1F80" w:rsidP="00FA1F80">
            <w:pPr>
              <w:pStyle w:val="TAL"/>
              <w:rPr>
                <w:noProof/>
              </w:rPr>
            </w:pPr>
            <w:r>
              <w:rPr>
                <w:noProof/>
              </w:rPr>
              <w:t xml:space="preserve">A wrongly selected non-3gpp access node. </w:t>
            </w:r>
            <w:r w:rsidRPr="004E0931">
              <w:rPr>
                <w:noProof/>
                <w:lang w:eastAsia="zh-CN"/>
              </w:rPr>
              <w:t>It shall be provided when available at the NF service consumer</w:t>
            </w:r>
            <w:r>
              <w:rPr>
                <w:noProof/>
                <w:lang w:eastAsia="zh-CN"/>
              </w:rPr>
              <w:t xml:space="preserve"> and the "</w:t>
            </w:r>
            <w:r w:rsidRPr="00482A60">
              <w:rPr>
                <w:noProof/>
                <w:lang w:eastAsia="zh-CN"/>
              </w:rPr>
              <w:t>NON_3GPP_NODE_RESELECTION</w:t>
            </w:r>
            <w:r>
              <w:rPr>
                <w:noProof/>
                <w:lang w:eastAsia="zh-CN"/>
              </w:rPr>
              <w:t>" trigger is reported within the "triggers" attribute</w:t>
            </w:r>
            <w:r w:rsidRPr="004E0931">
              <w:rPr>
                <w:noProof/>
                <w:lang w:eastAsia="zh-CN"/>
              </w:rPr>
              <w:t>.</w:t>
            </w:r>
            <w:r>
              <w:rPr>
                <w:noProof/>
                <w:lang w:eastAsia="zh-CN"/>
              </w:rPr>
              <w:t xml:space="preserve"> </w:t>
            </w:r>
          </w:p>
        </w:tc>
        <w:tc>
          <w:tcPr>
            <w:tcW w:w="1379" w:type="dxa"/>
            <w:gridSpan w:val="2"/>
          </w:tcPr>
          <w:p w14:paraId="61179226" w14:textId="77777777" w:rsidR="00FA1F80" w:rsidRPr="00F55AD1" w:rsidRDefault="00FA1F80" w:rsidP="00FA1F80">
            <w:pPr>
              <w:pStyle w:val="TAL"/>
              <w:rPr>
                <w:rFonts w:cs="Arial"/>
                <w:noProof/>
                <w:szCs w:val="18"/>
              </w:rPr>
            </w:pPr>
            <w:r w:rsidRPr="004E0931">
              <w:rPr>
                <w:rFonts w:cs="Arial"/>
                <w:noProof/>
                <w:szCs w:val="18"/>
              </w:rPr>
              <w:t>SliceAwareANDSP</w:t>
            </w:r>
          </w:p>
        </w:tc>
      </w:tr>
      <w:tr w:rsidR="00D303B4" w14:paraId="4B07A674" w14:textId="77777777" w:rsidTr="00EB0DFD">
        <w:trPr>
          <w:gridBefore w:val="1"/>
          <w:wBefore w:w="10" w:type="dxa"/>
          <w:jc w:val="center"/>
        </w:trPr>
        <w:tc>
          <w:tcPr>
            <w:tcW w:w="1620" w:type="dxa"/>
            <w:gridSpan w:val="2"/>
          </w:tcPr>
          <w:p w14:paraId="42DB0096" w14:textId="77777777" w:rsidR="00D303B4" w:rsidRPr="00E81BEC" w:rsidRDefault="00D303B4" w:rsidP="00D303B4">
            <w:pPr>
              <w:pStyle w:val="TAL"/>
              <w:rPr>
                <w:noProof/>
              </w:rPr>
            </w:pPr>
            <w:r w:rsidRPr="00351BF3">
              <w:rPr>
                <w:noProof/>
              </w:rPr>
              <w:t>sliceN3gNodeSelCap</w:t>
            </w:r>
          </w:p>
        </w:tc>
        <w:tc>
          <w:tcPr>
            <w:tcW w:w="1676" w:type="dxa"/>
            <w:gridSpan w:val="2"/>
          </w:tcPr>
          <w:p w14:paraId="66B25441" w14:textId="77777777" w:rsidR="00D303B4" w:rsidRDefault="00D303B4" w:rsidP="00D303B4">
            <w:pPr>
              <w:pStyle w:val="TAL"/>
              <w:rPr>
                <w:noProof/>
                <w:lang w:eastAsia="zh-CN"/>
              </w:rPr>
            </w:pPr>
            <w:r>
              <w:rPr>
                <w:noProof/>
                <w:lang w:eastAsia="zh-CN"/>
              </w:rPr>
              <w:t>SliceSpecificN3gNodeSelectionCapability</w:t>
            </w:r>
          </w:p>
        </w:tc>
        <w:tc>
          <w:tcPr>
            <w:tcW w:w="452" w:type="dxa"/>
            <w:gridSpan w:val="2"/>
          </w:tcPr>
          <w:p w14:paraId="625732AE" w14:textId="77777777" w:rsidR="00D303B4" w:rsidRDefault="00D303B4" w:rsidP="00D303B4">
            <w:pPr>
              <w:pStyle w:val="TAC"/>
              <w:rPr>
                <w:noProof/>
              </w:rPr>
            </w:pPr>
            <w:r>
              <w:rPr>
                <w:noProof/>
              </w:rPr>
              <w:t>O</w:t>
            </w:r>
          </w:p>
        </w:tc>
        <w:tc>
          <w:tcPr>
            <w:tcW w:w="1165" w:type="dxa"/>
            <w:gridSpan w:val="2"/>
          </w:tcPr>
          <w:p w14:paraId="46401AB9" w14:textId="77777777" w:rsidR="00D303B4" w:rsidRDefault="00D303B4" w:rsidP="00D303B4">
            <w:pPr>
              <w:pStyle w:val="TAC"/>
              <w:rPr>
                <w:noProof/>
              </w:rPr>
            </w:pPr>
            <w:r>
              <w:rPr>
                <w:noProof/>
              </w:rPr>
              <w:t>0..1</w:t>
            </w:r>
          </w:p>
        </w:tc>
        <w:tc>
          <w:tcPr>
            <w:tcW w:w="3139" w:type="dxa"/>
            <w:gridSpan w:val="2"/>
          </w:tcPr>
          <w:p w14:paraId="244DF90F" w14:textId="77777777" w:rsidR="00D303B4" w:rsidRDefault="00D303B4" w:rsidP="00D303B4">
            <w:pPr>
              <w:pStyle w:val="TAL"/>
              <w:rPr>
                <w:noProof/>
              </w:rPr>
            </w:pPr>
            <w:r>
              <w:rPr>
                <w:noProof/>
              </w:rPr>
              <w:t xml:space="preserve">Indicates whether </w:t>
            </w:r>
            <w:r w:rsidRPr="00351BF3">
              <w:rPr>
                <w:noProof/>
              </w:rPr>
              <w:t xml:space="preserve">the UE supports </w:t>
            </w:r>
            <w:r>
              <w:rPr>
                <w:noProof/>
              </w:rPr>
              <w:t>N3IWF/TNGF</w:t>
            </w:r>
            <w:r w:rsidRPr="00351BF3">
              <w:rPr>
                <w:noProof/>
              </w:rPr>
              <w:t xml:space="preserve"> selection based on the slices the UE wishes to use over untrusted</w:t>
            </w:r>
            <w:r>
              <w:rPr>
                <w:noProof/>
              </w:rPr>
              <w:t>/trusted</w:t>
            </w:r>
            <w:r w:rsidRPr="00351BF3">
              <w:rPr>
                <w:noProof/>
              </w:rPr>
              <w:t xml:space="preserve"> non-3GPP access</w:t>
            </w:r>
            <w:r>
              <w:rPr>
                <w:noProof/>
              </w:rPr>
              <w:t>.</w:t>
            </w:r>
          </w:p>
          <w:p w14:paraId="5E5883B9" w14:textId="77777777" w:rsidR="00D303B4" w:rsidRDefault="00D303B4" w:rsidP="00D303B4">
            <w:pPr>
              <w:pStyle w:val="TAL"/>
              <w:rPr>
                <w:noProof/>
              </w:rPr>
            </w:pPr>
          </w:p>
          <w:p w14:paraId="04C230CB" w14:textId="77777777" w:rsidR="00D303B4" w:rsidRDefault="00D303B4" w:rsidP="00D303B4">
            <w:pPr>
              <w:pStyle w:val="TAL"/>
              <w:rPr>
                <w:noProof/>
              </w:rPr>
            </w:pPr>
            <w:r w:rsidRPr="0063081D">
              <w:rPr>
                <w:noProof/>
              </w:rPr>
              <w:t xml:space="preserve">It </w:t>
            </w:r>
            <w:r>
              <w:rPr>
                <w:noProof/>
              </w:rPr>
              <w:t>may</w:t>
            </w:r>
            <w:r w:rsidRPr="0063081D">
              <w:rPr>
                <w:noProof/>
              </w:rPr>
              <w:t xml:space="preserve"> be included by the target AMF only in inter-AMF mobility scenarios and for trigger "FEAT_RENEG". It requires that the "</w:t>
            </w:r>
            <w:r w:rsidRPr="0063081D">
              <w:rPr>
                <w:rFonts w:cs="Arial"/>
                <w:noProof/>
                <w:szCs w:val="18"/>
              </w:rPr>
              <w:t>SliceAwareANDSP</w:t>
            </w:r>
            <w:r w:rsidRPr="0063081D">
              <w:rPr>
                <w:noProof/>
              </w:rPr>
              <w:t>" feature is supported.</w:t>
            </w:r>
          </w:p>
        </w:tc>
        <w:tc>
          <w:tcPr>
            <w:tcW w:w="1379" w:type="dxa"/>
            <w:gridSpan w:val="2"/>
          </w:tcPr>
          <w:p w14:paraId="28D69465" w14:textId="77777777" w:rsidR="00D303B4" w:rsidRPr="004E0931" w:rsidRDefault="00D303B4" w:rsidP="00D303B4">
            <w:pPr>
              <w:pStyle w:val="TAL"/>
              <w:rPr>
                <w:rFonts w:cs="Arial"/>
                <w:noProof/>
                <w:szCs w:val="18"/>
              </w:rPr>
            </w:pPr>
            <w:r w:rsidRPr="0063081D">
              <w:t>FeatureRenegotiation</w:t>
            </w:r>
          </w:p>
        </w:tc>
      </w:tr>
      <w:tr w:rsidR="00D303B4" w14:paraId="39C93AF6" w14:textId="77777777" w:rsidTr="00EB0DFD">
        <w:trPr>
          <w:gridBefore w:val="1"/>
          <w:wBefore w:w="10" w:type="dxa"/>
          <w:jc w:val="center"/>
        </w:trPr>
        <w:tc>
          <w:tcPr>
            <w:tcW w:w="1620" w:type="dxa"/>
            <w:gridSpan w:val="2"/>
          </w:tcPr>
          <w:p w14:paraId="7F89A014" w14:textId="77777777" w:rsidR="00D303B4" w:rsidRDefault="00D303B4" w:rsidP="00D303B4">
            <w:pPr>
              <w:pStyle w:val="TAL"/>
            </w:pPr>
            <w:r w:rsidRPr="003107D3">
              <w:rPr>
                <w:lang w:eastAsia="zh-CN"/>
              </w:rPr>
              <w:t>satBackhaulCategory</w:t>
            </w:r>
          </w:p>
        </w:tc>
        <w:tc>
          <w:tcPr>
            <w:tcW w:w="1676" w:type="dxa"/>
            <w:gridSpan w:val="2"/>
          </w:tcPr>
          <w:p w14:paraId="5DCF2DB4" w14:textId="77777777" w:rsidR="00D303B4" w:rsidRDefault="00D303B4" w:rsidP="00D303B4">
            <w:pPr>
              <w:pStyle w:val="TAL"/>
            </w:pPr>
            <w:r w:rsidRPr="003107D3">
              <w:rPr>
                <w:lang w:eastAsia="zh-CN"/>
              </w:rPr>
              <w:t>SatelliteBackhaulCategory</w:t>
            </w:r>
          </w:p>
        </w:tc>
        <w:tc>
          <w:tcPr>
            <w:tcW w:w="452" w:type="dxa"/>
            <w:gridSpan w:val="2"/>
          </w:tcPr>
          <w:p w14:paraId="701937C4" w14:textId="77777777" w:rsidR="00D303B4" w:rsidRDefault="00D303B4" w:rsidP="00D303B4">
            <w:pPr>
              <w:pStyle w:val="TAC"/>
              <w:rPr>
                <w:noProof/>
                <w:lang w:eastAsia="zh-CN"/>
              </w:rPr>
            </w:pPr>
            <w:r>
              <w:rPr>
                <w:lang w:eastAsia="zh-CN"/>
              </w:rPr>
              <w:t>C</w:t>
            </w:r>
          </w:p>
        </w:tc>
        <w:tc>
          <w:tcPr>
            <w:tcW w:w="1165" w:type="dxa"/>
            <w:gridSpan w:val="2"/>
          </w:tcPr>
          <w:p w14:paraId="127D5131" w14:textId="77777777" w:rsidR="00D303B4" w:rsidRDefault="00D303B4" w:rsidP="00D303B4">
            <w:pPr>
              <w:pStyle w:val="TAC"/>
              <w:rPr>
                <w:noProof/>
              </w:rPr>
            </w:pPr>
            <w:r w:rsidRPr="003107D3">
              <w:rPr>
                <w:lang w:eastAsia="zh-CN"/>
              </w:rPr>
              <w:t>0..1</w:t>
            </w:r>
          </w:p>
        </w:tc>
        <w:tc>
          <w:tcPr>
            <w:tcW w:w="3139" w:type="dxa"/>
            <w:gridSpan w:val="2"/>
          </w:tcPr>
          <w:p w14:paraId="6CA0895C" w14:textId="77777777" w:rsidR="00D303B4" w:rsidRDefault="00D303B4" w:rsidP="00D303B4">
            <w:pPr>
              <w:pStyle w:val="TAL"/>
              <w:rPr>
                <w:noProof/>
                <w:lang w:eastAsia="zh-CN"/>
              </w:rPr>
            </w:pPr>
            <w:r w:rsidRPr="00E40EF4">
              <w:rPr>
                <w:noProof/>
                <w:lang w:eastAsia="zh-CN"/>
              </w:rPr>
              <w:t xml:space="preserve">Indicates </w:t>
            </w:r>
            <w:r w:rsidRPr="00D03D70">
              <w:t>types of the satellite backhaul based on satellite types (when satellite backhaul is used) or non-satellite backhaul (when satellite backhaul is not used)</w:t>
            </w:r>
            <w:r>
              <w:t>.</w:t>
            </w:r>
          </w:p>
          <w:p w14:paraId="65C26FFA" w14:textId="77777777" w:rsidR="00D303B4" w:rsidRPr="004A1135" w:rsidRDefault="00D303B4" w:rsidP="00D303B4">
            <w:pPr>
              <w:pStyle w:val="TAL"/>
              <w:rPr>
                <w:rFonts w:cs="Arial"/>
                <w:szCs w:val="18"/>
              </w:rPr>
            </w:pPr>
            <w:r w:rsidRPr="00E40EF4">
              <w:rPr>
                <w:noProof/>
                <w:lang w:eastAsia="zh-CN"/>
              </w:rPr>
              <w:t>I</w:t>
            </w:r>
            <w:r w:rsidRPr="00E40EF4">
              <w:rPr>
                <w:rFonts w:hint="eastAsia"/>
                <w:noProof/>
                <w:lang w:eastAsia="zh-CN"/>
              </w:rPr>
              <w:t>t</w:t>
            </w:r>
            <w:r w:rsidRPr="00E40EF4">
              <w:rPr>
                <w:noProof/>
                <w:lang w:eastAsia="zh-CN"/>
              </w:rPr>
              <w:t xml:space="preserve"> shall be provided </w:t>
            </w:r>
            <w:r>
              <w:rPr>
                <w:noProof/>
                <w:lang w:eastAsia="zh-CN"/>
              </w:rPr>
              <w:t xml:space="preserve">for trigger </w:t>
            </w:r>
            <w:r>
              <w:rPr>
                <w:rFonts w:cs="Arial"/>
                <w:szCs w:val="18"/>
              </w:rPr>
              <w:t>"</w:t>
            </w:r>
            <w:r w:rsidRPr="003107D3">
              <w:rPr>
                <w:lang w:eastAsia="zh-CN"/>
              </w:rPr>
              <w:t>SAT_CATEGORY_CHG</w:t>
            </w:r>
            <w:r>
              <w:rPr>
                <w:rFonts w:cs="Arial"/>
                <w:szCs w:val="18"/>
              </w:rPr>
              <w:t>".</w:t>
            </w:r>
          </w:p>
        </w:tc>
        <w:tc>
          <w:tcPr>
            <w:tcW w:w="1379" w:type="dxa"/>
            <w:gridSpan w:val="2"/>
          </w:tcPr>
          <w:p w14:paraId="6F4EB6D7" w14:textId="77777777" w:rsidR="00D303B4" w:rsidRDefault="00D303B4" w:rsidP="00D303B4">
            <w:pPr>
              <w:pStyle w:val="TAL"/>
              <w:rPr>
                <w:rFonts w:cs="Arial"/>
                <w:noProof/>
                <w:szCs w:val="18"/>
              </w:rPr>
            </w:pPr>
            <w:r>
              <w:rPr>
                <w:lang w:eastAsia="zh-CN"/>
              </w:rPr>
              <w:t>En</w:t>
            </w:r>
            <w:r w:rsidRPr="003107D3">
              <w:rPr>
                <w:lang w:eastAsia="zh-CN"/>
              </w:rPr>
              <w:t>SatBackhaulCategoryChg</w:t>
            </w:r>
          </w:p>
        </w:tc>
      </w:tr>
      <w:tr w:rsidR="00D303B4" w14:paraId="5EADB9CB" w14:textId="77777777" w:rsidTr="00A6522B">
        <w:trPr>
          <w:gridBefore w:val="1"/>
          <w:wBefore w:w="10" w:type="dxa"/>
          <w:jc w:val="center"/>
        </w:trPr>
        <w:tc>
          <w:tcPr>
            <w:tcW w:w="1620" w:type="dxa"/>
            <w:gridSpan w:val="2"/>
          </w:tcPr>
          <w:p w14:paraId="77E7B5B9" w14:textId="6CF46360" w:rsidR="00D303B4" w:rsidRPr="003107D3" w:rsidRDefault="00D303B4" w:rsidP="00D303B4">
            <w:pPr>
              <w:pStyle w:val="TAL"/>
              <w:rPr>
                <w:lang w:eastAsia="zh-CN"/>
              </w:rPr>
            </w:pPr>
            <w:r>
              <w:rPr>
                <w:noProof/>
              </w:rPr>
              <w:t>urspEnfRep</w:t>
            </w:r>
          </w:p>
        </w:tc>
        <w:tc>
          <w:tcPr>
            <w:tcW w:w="1676" w:type="dxa"/>
            <w:gridSpan w:val="2"/>
          </w:tcPr>
          <w:p w14:paraId="0F33698E" w14:textId="77777777" w:rsidR="00D303B4" w:rsidRPr="003107D3" w:rsidRDefault="00D303B4" w:rsidP="00D303B4">
            <w:pPr>
              <w:pStyle w:val="TAL"/>
              <w:rPr>
                <w:lang w:eastAsia="zh-CN"/>
              </w:rPr>
            </w:pPr>
            <w:r>
              <w:rPr>
                <w:noProof/>
                <w:lang w:eastAsia="zh-CN"/>
              </w:rPr>
              <w:t>map(UrspEnforcementPduSession)</w:t>
            </w:r>
          </w:p>
        </w:tc>
        <w:tc>
          <w:tcPr>
            <w:tcW w:w="452" w:type="dxa"/>
            <w:gridSpan w:val="2"/>
          </w:tcPr>
          <w:p w14:paraId="42651D11" w14:textId="6921B567" w:rsidR="00D303B4" w:rsidRDefault="00035AEA" w:rsidP="00D303B4">
            <w:pPr>
              <w:pStyle w:val="TAC"/>
              <w:rPr>
                <w:lang w:eastAsia="zh-CN"/>
              </w:rPr>
            </w:pPr>
            <w:r>
              <w:rPr>
                <w:noProof/>
              </w:rPr>
              <w:t>C</w:t>
            </w:r>
          </w:p>
        </w:tc>
        <w:tc>
          <w:tcPr>
            <w:tcW w:w="1165" w:type="dxa"/>
            <w:gridSpan w:val="2"/>
          </w:tcPr>
          <w:p w14:paraId="3C18DCA8" w14:textId="77777777" w:rsidR="00D303B4" w:rsidRPr="003107D3" w:rsidRDefault="00D303B4" w:rsidP="00D303B4">
            <w:pPr>
              <w:pStyle w:val="TAC"/>
              <w:rPr>
                <w:lang w:eastAsia="zh-CN"/>
              </w:rPr>
            </w:pPr>
            <w:r>
              <w:rPr>
                <w:noProof/>
              </w:rPr>
              <w:t>1..N</w:t>
            </w:r>
          </w:p>
        </w:tc>
        <w:tc>
          <w:tcPr>
            <w:tcW w:w="3139" w:type="dxa"/>
            <w:gridSpan w:val="2"/>
          </w:tcPr>
          <w:p w14:paraId="20D5FDD0" w14:textId="77777777" w:rsidR="00D303B4" w:rsidRDefault="00D303B4" w:rsidP="00D303B4">
            <w:pPr>
              <w:pStyle w:val="TAL"/>
              <w:rPr>
                <w:noProof/>
                <w:lang w:eastAsia="zh-CN"/>
              </w:rPr>
            </w:pPr>
            <w:r>
              <w:rPr>
                <w:noProof/>
                <w:lang w:eastAsia="zh-CN"/>
              </w:rPr>
              <w:t xml:space="preserve">Represents information about the enforced URSP rule(s) in one or more PDU sessions for the affected UE. </w:t>
            </w:r>
          </w:p>
          <w:p w14:paraId="4C76D3CD" w14:textId="77777777" w:rsidR="00D303B4" w:rsidRDefault="00D303B4" w:rsidP="00D303B4">
            <w:pPr>
              <w:pStyle w:val="TAL"/>
              <w:rPr>
                <w:noProof/>
                <w:lang w:eastAsia="zh-CN"/>
              </w:rPr>
            </w:pPr>
            <w:r>
              <w:rPr>
                <w:noProof/>
                <w:lang w:eastAsia="zh-CN"/>
              </w:rPr>
              <w:t>The key of the map is a character string that represents an integer value (it may correspond with a PDU session identifier).</w:t>
            </w:r>
          </w:p>
          <w:p w14:paraId="05A84501" w14:textId="77777777" w:rsidR="00D303B4" w:rsidRDefault="00D303B4" w:rsidP="00D303B4">
            <w:pPr>
              <w:pStyle w:val="TAL"/>
              <w:rPr>
                <w:noProof/>
                <w:lang w:eastAsia="zh-CN"/>
              </w:rPr>
            </w:pPr>
          </w:p>
          <w:p w14:paraId="236BEF90" w14:textId="77777777" w:rsidR="00D303B4" w:rsidRPr="00E40EF4" w:rsidRDefault="00D303B4" w:rsidP="00D303B4">
            <w:pPr>
              <w:pStyle w:val="TAL"/>
              <w:rPr>
                <w:noProof/>
                <w:lang w:eastAsia="zh-CN"/>
              </w:rPr>
            </w:pPr>
            <w:r>
              <w:rPr>
                <w:rFonts w:cs="Arial"/>
                <w:szCs w:val="18"/>
              </w:rPr>
              <w:t>It shall be present when the notified policy control request trigger is "</w:t>
            </w:r>
            <w:r>
              <w:rPr>
                <w:lang w:eastAsia="zh-CN"/>
              </w:rPr>
              <w:t>URSP_ENF_INFO</w:t>
            </w:r>
            <w:r>
              <w:rPr>
                <w:rFonts w:cs="Arial"/>
                <w:szCs w:val="18"/>
              </w:rPr>
              <w:t>".</w:t>
            </w:r>
          </w:p>
        </w:tc>
        <w:tc>
          <w:tcPr>
            <w:tcW w:w="1379" w:type="dxa"/>
            <w:gridSpan w:val="2"/>
          </w:tcPr>
          <w:p w14:paraId="7ED223A0" w14:textId="77777777" w:rsidR="00D303B4" w:rsidRDefault="00D303B4" w:rsidP="00D303B4">
            <w:pPr>
              <w:pStyle w:val="TAL"/>
              <w:rPr>
                <w:lang w:eastAsia="zh-CN"/>
              </w:rPr>
            </w:pPr>
            <w:r>
              <w:t>URSPEnforcement</w:t>
            </w:r>
          </w:p>
        </w:tc>
      </w:tr>
      <w:tr w:rsidR="00D303B4" w14:paraId="08620374" w14:textId="77777777" w:rsidTr="00A6522B">
        <w:trPr>
          <w:gridBefore w:val="1"/>
          <w:wBefore w:w="10" w:type="dxa"/>
          <w:jc w:val="center"/>
        </w:trPr>
        <w:tc>
          <w:tcPr>
            <w:tcW w:w="1620" w:type="dxa"/>
            <w:gridSpan w:val="2"/>
          </w:tcPr>
          <w:p w14:paraId="49BD8693" w14:textId="77777777" w:rsidR="00D303B4" w:rsidRDefault="00D303B4" w:rsidP="00D303B4">
            <w:pPr>
              <w:pStyle w:val="TAL"/>
              <w:rPr>
                <w:noProof/>
              </w:rPr>
            </w:pPr>
            <w:r>
              <w:rPr>
                <w:noProof/>
              </w:rPr>
              <w:t>vpsUePol</w:t>
            </w:r>
            <w:r w:rsidRPr="00D34A54">
              <w:rPr>
                <w:noProof/>
              </w:rPr>
              <w:t>Guidance</w:t>
            </w:r>
          </w:p>
        </w:tc>
        <w:tc>
          <w:tcPr>
            <w:tcW w:w="1676" w:type="dxa"/>
            <w:gridSpan w:val="2"/>
          </w:tcPr>
          <w:p w14:paraId="06E0897A" w14:textId="77777777" w:rsidR="00D303B4" w:rsidRDefault="00D303B4" w:rsidP="00D303B4">
            <w:pPr>
              <w:pStyle w:val="TAL"/>
              <w:rPr>
                <w:noProof/>
                <w:lang w:eastAsia="zh-CN"/>
              </w:rPr>
            </w:pPr>
            <w:r>
              <w:rPr>
                <w:noProof/>
              </w:rPr>
              <w:t>map</w:t>
            </w:r>
            <w:r w:rsidRPr="00D34A54">
              <w:rPr>
                <w:noProof/>
              </w:rPr>
              <w:t>(U</w:t>
            </w:r>
            <w:r>
              <w:rPr>
                <w:noProof/>
              </w:rPr>
              <w:t>ePolicyParameters</w:t>
            </w:r>
            <w:r w:rsidRPr="00D34A54">
              <w:rPr>
                <w:noProof/>
              </w:rPr>
              <w:t>)</w:t>
            </w:r>
          </w:p>
        </w:tc>
        <w:tc>
          <w:tcPr>
            <w:tcW w:w="452" w:type="dxa"/>
            <w:gridSpan w:val="2"/>
          </w:tcPr>
          <w:p w14:paraId="6F06B927" w14:textId="77777777" w:rsidR="00D303B4" w:rsidRDefault="00D303B4" w:rsidP="00D303B4">
            <w:pPr>
              <w:pStyle w:val="TAC"/>
              <w:rPr>
                <w:noProof/>
              </w:rPr>
            </w:pPr>
            <w:r>
              <w:rPr>
                <w:noProof/>
              </w:rPr>
              <w:t>O</w:t>
            </w:r>
          </w:p>
        </w:tc>
        <w:tc>
          <w:tcPr>
            <w:tcW w:w="1165" w:type="dxa"/>
            <w:gridSpan w:val="2"/>
          </w:tcPr>
          <w:p w14:paraId="6FF9F0F8" w14:textId="77777777" w:rsidR="00D303B4" w:rsidRDefault="00D303B4" w:rsidP="00D303B4">
            <w:pPr>
              <w:pStyle w:val="TAC"/>
              <w:rPr>
                <w:noProof/>
              </w:rPr>
            </w:pPr>
            <w:r>
              <w:rPr>
                <w:noProof/>
              </w:rPr>
              <w:t>1..N</w:t>
            </w:r>
          </w:p>
        </w:tc>
        <w:tc>
          <w:tcPr>
            <w:tcW w:w="3139" w:type="dxa"/>
            <w:gridSpan w:val="2"/>
          </w:tcPr>
          <w:p w14:paraId="629E5832" w14:textId="77777777" w:rsidR="00D303B4" w:rsidRDefault="00D303B4" w:rsidP="00D303B4">
            <w:pPr>
              <w:pStyle w:val="TAL"/>
              <w:rPr>
                <w:noProof/>
              </w:rPr>
            </w:pPr>
            <w:r w:rsidRPr="00D34A54">
              <w:rPr>
                <w:noProof/>
              </w:rPr>
              <w:t xml:space="preserve">Contains the service parameter used to guide the </w:t>
            </w:r>
            <w:r>
              <w:rPr>
                <w:noProof/>
              </w:rPr>
              <w:t xml:space="preserve">VPLMN-specific </w:t>
            </w:r>
            <w:r w:rsidRPr="00D34A54">
              <w:rPr>
                <w:noProof/>
              </w:rPr>
              <w:t>URSP</w:t>
            </w:r>
            <w:r>
              <w:rPr>
                <w:noProof/>
              </w:rPr>
              <w:t xml:space="preserve"> rule determination </w:t>
            </w:r>
            <w:r w:rsidRPr="002868ED">
              <w:rPr>
                <w:noProof/>
              </w:rPr>
              <w:t>and may contain</w:t>
            </w:r>
            <w:r>
              <w:rPr>
                <w:noProof/>
              </w:rPr>
              <w:t xml:space="preserve"> </w:t>
            </w:r>
            <w:r w:rsidRPr="002868ED">
              <w:rPr>
                <w:noProof/>
              </w:rPr>
              <w:t>the subscription to VPLMN-specific URSP delivery outcome</w:t>
            </w:r>
            <w:r w:rsidRPr="00D34A54">
              <w:rPr>
                <w:noProof/>
              </w:rPr>
              <w:t>.</w:t>
            </w:r>
            <w:r>
              <w:rPr>
                <w:noProof/>
              </w:rPr>
              <w:t xml:space="preserve"> The key of the map represents the AF request to guide VPLMN-specific URSP rules.</w:t>
            </w:r>
          </w:p>
          <w:p w14:paraId="6FAA6AFA" w14:textId="77777777" w:rsidR="00D303B4" w:rsidRDefault="00D303B4" w:rsidP="00D303B4">
            <w:pPr>
              <w:pStyle w:val="TAL"/>
              <w:rPr>
                <w:noProof/>
                <w:lang w:eastAsia="zh-CN"/>
              </w:rPr>
            </w:pPr>
            <w:r>
              <w:rPr>
                <w:noProof/>
              </w:rPr>
              <w:t>This attribute only applies in roaming and when the V-PCF is the NF service consumer.</w:t>
            </w:r>
          </w:p>
        </w:tc>
        <w:tc>
          <w:tcPr>
            <w:tcW w:w="1379" w:type="dxa"/>
            <w:gridSpan w:val="2"/>
          </w:tcPr>
          <w:p w14:paraId="77D6D97A" w14:textId="77777777" w:rsidR="00D303B4" w:rsidRDefault="00D303B4" w:rsidP="00D303B4">
            <w:pPr>
              <w:pStyle w:val="TAL"/>
            </w:pPr>
            <w:r>
              <w:rPr>
                <w:rFonts w:cs="Arial"/>
                <w:szCs w:val="18"/>
              </w:rPr>
              <w:t>VPLMNSpecificURSP</w:t>
            </w:r>
          </w:p>
        </w:tc>
      </w:tr>
      <w:tr w:rsidR="00D303B4" w14:paraId="154C1ADF" w14:textId="77777777" w:rsidTr="00A6522B">
        <w:trPr>
          <w:gridBefore w:val="1"/>
          <w:wBefore w:w="10" w:type="dxa"/>
          <w:jc w:val="center"/>
        </w:trPr>
        <w:tc>
          <w:tcPr>
            <w:tcW w:w="1620" w:type="dxa"/>
            <w:gridSpan w:val="2"/>
          </w:tcPr>
          <w:p w14:paraId="332B1C6F" w14:textId="77777777" w:rsidR="00D303B4" w:rsidRDefault="00D303B4" w:rsidP="00D303B4">
            <w:pPr>
              <w:pStyle w:val="TAL"/>
              <w:rPr>
                <w:noProof/>
              </w:rPr>
            </w:pPr>
            <w:r w:rsidRPr="00086C4A">
              <w:rPr>
                <w:noProof/>
              </w:rPr>
              <w:t>lboRoamInfo</w:t>
            </w:r>
          </w:p>
        </w:tc>
        <w:tc>
          <w:tcPr>
            <w:tcW w:w="1676" w:type="dxa"/>
            <w:gridSpan w:val="2"/>
          </w:tcPr>
          <w:p w14:paraId="17EE9702" w14:textId="77777777" w:rsidR="00D303B4" w:rsidRDefault="00D303B4" w:rsidP="00D303B4">
            <w:pPr>
              <w:pStyle w:val="TAL"/>
              <w:rPr>
                <w:noProof/>
                <w:lang w:eastAsia="zh-CN"/>
              </w:rPr>
            </w:pPr>
            <w:r w:rsidRPr="00086C4A">
              <w:rPr>
                <w:noProof/>
              </w:rPr>
              <w:t>array(LboRoamingInformation)</w:t>
            </w:r>
          </w:p>
        </w:tc>
        <w:tc>
          <w:tcPr>
            <w:tcW w:w="452" w:type="dxa"/>
            <w:gridSpan w:val="2"/>
          </w:tcPr>
          <w:p w14:paraId="3723E28C" w14:textId="77777777" w:rsidR="00D303B4" w:rsidRDefault="00D303B4" w:rsidP="00D303B4">
            <w:pPr>
              <w:pStyle w:val="TAC"/>
              <w:rPr>
                <w:noProof/>
              </w:rPr>
            </w:pPr>
            <w:r w:rsidRPr="00086C4A">
              <w:rPr>
                <w:noProof/>
              </w:rPr>
              <w:t>O</w:t>
            </w:r>
          </w:p>
        </w:tc>
        <w:tc>
          <w:tcPr>
            <w:tcW w:w="1165" w:type="dxa"/>
            <w:gridSpan w:val="2"/>
          </w:tcPr>
          <w:p w14:paraId="76B6DEE3" w14:textId="77777777" w:rsidR="00D303B4" w:rsidRDefault="00D303B4" w:rsidP="00D303B4">
            <w:pPr>
              <w:pStyle w:val="TAC"/>
              <w:rPr>
                <w:noProof/>
              </w:rPr>
            </w:pPr>
            <w:r w:rsidRPr="00086C4A">
              <w:rPr>
                <w:noProof/>
              </w:rPr>
              <w:t>1..N</w:t>
            </w:r>
          </w:p>
        </w:tc>
        <w:tc>
          <w:tcPr>
            <w:tcW w:w="3139" w:type="dxa"/>
            <w:gridSpan w:val="2"/>
          </w:tcPr>
          <w:p w14:paraId="609195FC" w14:textId="77777777" w:rsidR="00D303B4" w:rsidRDefault="00D303B4" w:rsidP="00D303B4">
            <w:pPr>
              <w:pStyle w:val="TAL"/>
              <w:rPr>
                <w:noProof/>
              </w:rPr>
            </w:pPr>
            <w:r w:rsidRPr="00086C4A">
              <w:rPr>
                <w:noProof/>
              </w:rPr>
              <w:t>Contains LBO roaming information for a DNN and S-NSSAI combination</w:t>
            </w:r>
            <w:r>
              <w:rPr>
                <w:noProof/>
              </w:rPr>
              <w:t>(s).</w:t>
            </w:r>
          </w:p>
          <w:p w14:paraId="4C33D790" w14:textId="77777777" w:rsidR="00D303B4" w:rsidRDefault="00D303B4" w:rsidP="00D303B4">
            <w:pPr>
              <w:pStyle w:val="TAL"/>
              <w:rPr>
                <w:noProof/>
                <w:lang w:eastAsia="zh-CN"/>
              </w:rPr>
            </w:pPr>
            <w:r>
              <w:rPr>
                <w:noProof/>
              </w:rPr>
              <w:t>This attribute only applies in roaming and when the AMF is the NF service consumer.</w:t>
            </w:r>
          </w:p>
        </w:tc>
        <w:tc>
          <w:tcPr>
            <w:tcW w:w="1379" w:type="dxa"/>
            <w:gridSpan w:val="2"/>
          </w:tcPr>
          <w:p w14:paraId="7BE1822E" w14:textId="77777777" w:rsidR="00D303B4" w:rsidRDefault="00D303B4" w:rsidP="00D303B4">
            <w:pPr>
              <w:pStyle w:val="TAL"/>
            </w:pPr>
            <w:r w:rsidRPr="00086C4A">
              <w:rPr>
                <w:rFonts w:cs="Arial"/>
                <w:szCs w:val="18"/>
              </w:rPr>
              <w:t>VPLMNSpecificURSP</w:t>
            </w:r>
          </w:p>
        </w:tc>
      </w:tr>
      <w:tr w:rsidR="00D303B4" w14:paraId="2B7F32E9" w14:textId="77777777" w:rsidTr="00A6522B">
        <w:trPr>
          <w:gridBefore w:val="1"/>
          <w:wBefore w:w="10" w:type="dxa"/>
          <w:jc w:val="center"/>
        </w:trPr>
        <w:tc>
          <w:tcPr>
            <w:tcW w:w="1620" w:type="dxa"/>
            <w:gridSpan w:val="2"/>
          </w:tcPr>
          <w:p w14:paraId="23AF8FBD" w14:textId="77777777" w:rsidR="00D303B4" w:rsidRPr="00086C4A" w:rsidRDefault="00D303B4" w:rsidP="00D303B4">
            <w:pPr>
              <w:pStyle w:val="TAL"/>
              <w:rPr>
                <w:noProof/>
              </w:rPr>
            </w:pPr>
            <w:r>
              <w:rPr>
                <w:noProof/>
              </w:rPr>
              <w:t>accessTypes</w:t>
            </w:r>
          </w:p>
        </w:tc>
        <w:tc>
          <w:tcPr>
            <w:tcW w:w="1676" w:type="dxa"/>
            <w:gridSpan w:val="2"/>
          </w:tcPr>
          <w:p w14:paraId="212A1E61" w14:textId="77777777" w:rsidR="00D303B4" w:rsidRPr="00086C4A" w:rsidRDefault="00D303B4" w:rsidP="00D303B4">
            <w:pPr>
              <w:pStyle w:val="TAL"/>
              <w:rPr>
                <w:noProof/>
              </w:rPr>
            </w:pPr>
            <w:r>
              <w:rPr>
                <w:noProof/>
              </w:rPr>
              <w:t>array(AccessType)</w:t>
            </w:r>
          </w:p>
        </w:tc>
        <w:tc>
          <w:tcPr>
            <w:tcW w:w="452" w:type="dxa"/>
            <w:gridSpan w:val="2"/>
          </w:tcPr>
          <w:p w14:paraId="67DC251C" w14:textId="77777777" w:rsidR="00D303B4" w:rsidRPr="00086C4A" w:rsidRDefault="00D303B4" w:rsidP="00D303B4">
            <w:pPr>
              <w:pStyle w:val="TAC"/>
              <w:rPr>
                <w:noProof/>
              </w:rPr>
            </w:pPr>
            <w:r>
              <w:rPr>
                <w:noProof/>
              </w:rPr>
              <w:t>C</w:t>
            </w:r>
          </w:p>
        </w:tc>
        <w:tc>
          <w:tcPr>
            <w:tcW w:w="1165" w:type="dxa"/>
            <w:gridSpan w:val="2"/>
          </w:tcPr>
          <w:p w14:paraId="03889405" w14:textId="77777777" w:rsidR="00D303B4" w:rsidRPr="00086C4A" w:rsidRDefault="00D303B4" w:rsidP="00D303B4">
            <w:pPr>
              <w:pStyle w:val="TAC"/>
              <w:rPr>
                <w:noProof/>
              </w:rPr>
            </w:pPr>
            <w:r>
              <w:rPr>
                <w:noProof/>
              </w:rPr>
              <w:t>1..N</w:t>
            </w:r>
          </w:p>
        </w:tc>
        <w:tc>
          <w:tcPr>
            <w:tcW w:w="3139" w:type="dxa"/>
            <w:gridSpan w:val="2"/>
          </w:tcPr>
          <w:p w14:paraId="29A3260F" w14:textId="77777777" w:rsidR="00D303B4" w:rsidRPr="00086C4A" w:rsidRDefault="00D303B4" w:rsidP="00D303B4">
            <w:pPr>
              <w:pStyle w:val="TAL"/>
              <w:rPr>
                <w:noProof/>
              </w:rPr>
            </w:pPr>
            <w:r>
              <w:rPr>
                <w:noProof/>
              </w:rPr>
              <w:t xml:space="preserve">The Access Type(s) where the served UE is camping. </w:t>
            </w:r>
            <w:r w:rsidRPr="00E40EF4">
              <w:rPr>
                <w:noProof/>
                <w:lang w:eastAsia="zh-CN"/>
              </w:rPr>
              <w:t>I</w:t>
            </w:r>
            <w:r w:rsidRPr="00E40EF4">
              <w:rPr>
                <w:rFonts w:hint="eastAsia"/>
                <w:noProof/>
                <w:lang w:eastAsia="zh-CN"/>
              </w:rPr>
              <w:t>t</w:t>
            </w:r>
            <w:r w:rsidRPr="00E40EF4">
              <w:rPr>
                <w:noProof/>
                <w:lang w:eastAsia="zh-CN"/>
              </w:rPr>
              <w:t xml:space="preserve"> shall be provided </w:t>
            </w:r>
            <w:r>
              <w:rPr>
                <w:noProof/>
                <w:lang w:eastAsia="zh-CN"/>
              </w:rPr>
              <w:t xml:space="preserve">for trigger </w:t>
            </w:r>
            <w:r>
              <w:rPr>
                <w:rFonts w:cs="Arial"/>
                <w:szCs w:val="18"/>
              </w:rPr>
              <w:t>"</w:t>
            </w:r>
            <w:r>
              <w:rPr>
                <w:lang w:eastAsia="zh-CN"/>
              </w:rPr>
              <w:t>ACCESS_TYPE_CH</w:t>
            </w:r>
            <w:r>
              <w:rPr>
                <w:rFonts w:cs="Arial"/>
                <w:szCs w:val="18"/>
              </w:rPr>
              <w:t>" when the access type(s) changes or when the access type(s) is initially reported as consequence of the provisioning of the trigger.</w:t>
            </w:r>
          </w:p>
        </w:tc>
        <w:tc>
          <w:tcPr>
            <w:tcW w:w="1379" w:type="dxa"/>
            <w:gridSpan w:val="2"/>
          </w:tcPr>
          <w:p w14:paraId="72F7E7A9" w14:textId="77777777" w:rsidR="00D303B4" w:rsidRPr="00086C4A" w:rsidRDefault="00D303B4" w:rsidP="00D303B4">
            <w:pPr>
              <w:pStyle w:val="TAL"/>
              <w:rPr>
                <w:rFonts w:cs="Arial"/>
                <w:szCs w:val="18"/>
              </w:rPr>
            </w:pPr>
            <w:r>
              <w:rPr>
                <w:rFonts w:cs="Arial"/>
                <w:noProof/>
                <w:szCs w:val="18"/>
              </w:rPr>
              <w:t>AccessChange</w:t>
            </w:r>
          </w:p>
        </w:tc>
      </w:tr>
      <w:tr w:rsidR="00D303B4" w14:paraId="3E05374F" w14:textId="77777777" w:rsidTr="00A6522B">
        <w:trPr>
          <w:gridBefore w:val="1"/>
          <w:wBefore w:w="10" w:type="dxa"/>
          <w:jc w:val="center"/>
        </w:trPr>
        <w:tc>
          <w:tcPr>
            <w:tcW w:w="1620" w:type="dxa"/>
            <w:gridSpan w:val="2"/>
          </w:tcPr>
          <w:p w14:paraId="49D0D981" w14:textId="77777777" w:rsidR="00D303B4" w:rsidRDefault="00D303B4" w:rsidP="00D303B4">
            <w:pPr>
              <w:pStyle w:val="TAL"/>
              <w:rPr>
                <w:noProof/>
              </w:rPr>
            </w:pPr>
            <w:r>
              <w:rPr>
                <w:noProof/>
              </w:rPr>
              <w:t>ratTypes</w:t>
            </w:r>
          </w:p>
        </w:tc>
        <w:tc>
          <w:tcPr>
            <w:tcW w:w="1676" w:type="dxa"/>
            <w:gridSpan w:val="2"/>
          </w:tcPr>
          <w:p w14:paraId="6C3500ED" w14:textId="77777777" w:rsidR="00D303B4" w:rsidRDefault="00D303B4" w:rsidP="00D303B4">
            <w:pPr>
              <w:pStyle w:val="TAL"/>
              <w:rPr>
                <w:noProof/>
              </w:rPr>
            </w:pPr>
            <w:r>
              <w:rPr>
                <w:noProof/>
              </w:rPr>
              <w:t>array(RatType)</w:t>
            </w:r>
          </w:p>
        </w:tc>
        <w:tc>
          <w:tcPr>
            <w:tcW w:w="452" w:type="dxa"/>
            <w:gridSpan w:val="2"/>
          </w:tcPr>
          <w:p w14:paraId="487186D9" w14:textId="77777777" w:rsidR="00D303B4" w:rsidRDefault="00D303B4" w:rsidP="00D303B4">
            <w:pPr>
              <w:pStyle w:val="TAC"/>
              <w:rPr>
                <w:noProof/>
              </w:rPr>
            </w:pPr>
            <w:r>
              <w:rPr>
                <w:noProof/>
              </w:rPr>
              <w:t>C</w:t>
            </w:r>
          </w:p>
        </w:tc>
        <w:tc>
          <w:tcPr>
            <w:tcW w:w="1165" w:type="dxa"/>
            <w:gridSpan w:val="2"/>
          </w:tcPr>
          <w:p w14:paraId="464F0B53" w14:textId="77777777" w:rsidR="00D303B4" w:rsidRDefault="00D303B4" w:rsidP="00D303B4">
            <w:pPr>
              <w:pStyle w:val="TAC"/>
              <w:rPr>
                <w:noProof/>
              </w:rPr>
            </w:pPr>
            <w:r>
              <w:rPr>
                <w:noProof/>
              </w:rPr>
              <w:t>1..N</w:t>
            </w:r>
          </w:p>
        </w:tc>
        <w:tc>
          <w:tcPr>
            <w:tcW w:w="3139" w:type="dxa"/>
            <w:gridSpan w:val="2"/>
          </w:tcPr>
          <w:p w14:paraId="6172367B" w14:textId="77777777" w:rsidR="00D303B4" w:rsidRDefault="00D303B4" w:rsidP="00D303B4">
            <w:pPr>
              <w:pStyle w:val="TAL"/>
              <w:rPr>
                <w:noProof/>
              </w:rPr>
            </w:pPr>
            <w:r>
              <w:rPr>
                <w:noProof/>
              </w:rPr>
              <w:t xml:space="preserve">The RAT Type(s), if available, for the reported </w:t>
            </w:r>
            <w:r>
              <w:rPr>
                <w:rFonts w:cs="Arial"/>
                <w:szCs w:val="18"/>
              </w:rPr>
              <w:t xml:space="preserve">"accessTypes" </w:t>
            </w:r>
            <w:r>
              <w:rPr>
                <w:noProof/>
              </w:rPr>
              <w:t xml:space="preserve">where the served UE is camping. </w:t>
            </w:r>
            <w:r w:rsidRPr="00E40EF4">
              <w:rPr>
                <w:noProof/>
                <w:lang w:eastAsia="zh-CN"/>
              </w:rPr>
              <w:t>I</w:t>
            </w:r>
            <w:r w:rsidRPr="00E40EF4">
              <w:rPr>
                <w:rFonts w:hint="eastAsia"/>
                <w:noProof/>
                <w:lang w:eastAsia="zh-CN"/>
              </w:rPr>
              <w:t>t</w:t>
            </w:r>
            <w:r w:rsidRPr="00E40EF4">
              <w:rPr>
                <w:noProof/>
                <w:lang w:eastAsia="zh-CN"/>
              </w:rPr>
              <w:t xml:space="preserve"> shall be provided</w:t>
            </w:r>
            <w:r>
              <w:rPr>
                <w:noProof/>
                <w:lang w:eastAsia="zh-CN"/>
              </w:rPr>
              <w:t>, if available,</w:t>
            </w:r>
            <w:r w:rsidRPr="00E40EF4">
              <w:rPr>
                <w:noProof/>
                <w:lang w:eastAsia="zh-CN"/>
              </w:rPr>
              <w:t xml:space="preserve"> </w:t>
            </w:r>
            <w:r>
              <w:rPr>
                <w:noProof/>
                <w:lang w:eastAsia="zh-CN"/>
              </w:rPr>
              <w:t xml:space="preserve">for trigger </w:t>
            </w:r>
            <w:r>
              <w:rPr>
                <w:rFonts w:cs="Arial"/>
                <w:szCs w:val="18"/>
              </w:rPr>
              <w:t>"</w:t>
            </w:r>
            <w:r>
              <w:rPr>
                <w:lang w:eastAsia="zh-CN"/>
              </w:rPr>
              <w:t>ACCESS_TYPE_CH</w:t>
            </w:r>
            <w:r>
              <w:rPr>
                <w:rFonts w:cs="Arial"/>
                <w:szCs w:val="18"/>
              </w:rPr>
              <w:t>" when the access type(s) changes or when the access type(s) is initially reported as consequence of the provisioning of the trigger.</w:t>
            </w:r>
          </w:p>
        </w:tc>
        <w:tc>
          <w:tcPr>
            <w:tcW w:w="1379" w:type="dxa"/>
            <w:gridSpan w:val="2"/>
          </w:tcPr>
          <w:p w14:paraId="75A109E3" w14:textId="77777777" w:rsidR="00D303B4" w:rsidRDefault="00D303B4" w:rsidP="00D303B4">
            <w:pPr>
              <w:pStyle w:val="TAL"/>
              <w:rPr>
                <w:rFonts w:cs="Arial"/>
                <w:noProof/>
                <w:szCs w:val="18"/>
              </w:rPr>
            </w:pPr>
            <w:r>
              <w:rPr>
                <w:rFonts w:cs="Arial"/>
                <w:noProof/>
                <w:szCs w:val="18"/>
              </w:rPr>
              <w:t>AccessChange</w:t>
            </w:r>
          </w:p>
        </w:tc>
      </w:tr>
      <w:tr w:rsidR="00D303B4" w14:paraId="6AC3FFBB" w14:textId="77777777" w:rsidTr="00A6522B">
        <w:trPr>
          <w:gridBefore w:val="1"/>
          <w:wBefore w:w="10" w:type="dxa"/>
          <w:jc w:val="center"/>
        </w:trPr>
        <w:tc>
          <w:tcPr>
            <w:tcW w:w="1620" w:type="dxa"/>
            <w:gridSpan w:val="2"/>
          </w:tcPr>
          <w:p w14:paraId="6927B6A0" w14:textId="77777777" w:rsidR="00D303B4" w:rsidRPr="003107D3" w:rsidRDefault="00D303B4" w:rsidP="00D303B4">
            <w:pPr>
              <w:pStyle w:val="TAL"/>
              <w:rPr>
                <w:lang w:eastAsia="zh-CN"/>
              </w:rPr>
            </w:pPr>
            <w:r>
              <w:rPr>
                <w:noProof/>
              </w:rPr>
              <w:t>suppFeat</w:t>
            </w:r>
          </w:p>
        </w:tc>
        <w:tc>
          <w:tcPr>
            <w:tcW w:w="1676" w:type="dxa"/>
            <w:gridSpan w:val="2"/>
          </w:tcPr>
          <w:p w14:paraId="33960BAA" w14:textId="77777777" w:rsidR="00D303B4" w:rsidRPr="003107D3" w:rsidRDefault="00D303B4" w:rsidP="00D303B4">
            <w:pPr>
              <w:pStyle w:val="TAL"/>
              <w:rPr>
                <w:lang w:eastAsia="zh-CN"/>
              </w:rPr>
            </w:pPr>
            <w:r>
              <w:rPr>
                <w:noProof/>
                <w:lang w:eastAsia="zh-CN"/>
              </w:rPr>
              <w:t>SupportedFeatures</w:t>
            </w:r>
          </w:p>
        </w:tc>
        <w:tc>
          <w:tcPr>
            <w:tcW w:w="452" w:type="dxa"/>
            <w:gridSpan w:val="2"/>
          </w:tcPr>
          <w:p w14:paraId="1E4A560C" w14:textId="77777777" w:rsidR="00D303B4" w:rsidRDefault="00D303B4" w:rsidP="00D303B4">
            <w:pPr>
              <w:pStyle w:val="TAC"/>
              <w:rPr>
                <w:lang w:eastAsia="zh-CN"/>
              </w:rPr>
            </w:pPr>
            <w:r>
              <w:rPr>
                <w:noProof/>
              </w:rPr>
              <w:t>C</w:t>
            </w:r>
          </w:p>
        </w:tc>
        <w:tc>
          <w:tcPr>
            <w:tcW w:w="1165" w:type="dxa"/>
            <w:gridSpan w:val="2"/>
          </w:tcPr>
          <w:p w14:paraId="24D3C34F" w14:textId="77777777" w:rsidR="00D303B4" w:rsidRPr="003107D3" w:rsidRDefault="00D303B4" w:rsidP="00D303B4">
            <w:pPr>
              <w:pStyle w:val="TAC"/>
              <w:rPr>
                <w:lang w:eastAsia="zh-CN"/>
              </w:rPr>
            </w:pPr>
            <w:r>
              <w:rPr>
                <w:noProof/>
              </w:rPr>
              <w:t>0..1</w:t>
            </w:r>
          </w:p>
        </w:tc>
        <w:tc>
          <w:tcPr>
            <w:tcW w:w="3139" w:type="dxa"/>
            <w:gridSpan w:val="2"/>
          </w:tcPr>
          <w:p w14:paraId="6AF862F9" w14:textId="77777777" w:rsidR="00D303B4" w:rsidRPr="00E40EF4" w:rsidRDefault="00D303B4" w:rsidP="00D303B4">
            <w:pPr>
              <w:pStyle w:val="TAL"/>
              <w:rPr>
                <w:noProof/>
                <w:lang w:eastAsia="zh-CN"/>
              </w:rPr>
            </w:pPr>
            <w:r>
              <w:rPr>
                <w:noProof/>
              </w:rPr>
              <w:t>Indicates the features supported by the NF service consumer.</w:t>
            </w:r>
            <w:r>
              <w:rPr>
                <w:noProof/>
              </w:rPr>
              <w:br/>
              <w:t>It shall be included by the target AMF in inter-AMF mobility scenarios for trigger "FEAT_RENEG".</w:t>
            </w:r>
          </w:p>
        </w:tc>
        <w:tc>
          <w:tcPr>
            <w:tcW w:w="1379" w:type="dxa"/>
            <w:gridSpan w:val="2"/>
          </w:tcPr>
          <w:p w14:paraId="55F9C9EA" w14:textId="77777777" w:rsidR="00D303B4" w:rsidRDefault="00D303B4" w:rsidP="00D303B4">
            <w:pPr>
              <w:pStyle w:val="TAL"/>
              <w:rPr>
                <w:lang w:eastAsia="zh-CN"/>
              </w:rPr>
            </w:pPr>
            <w:r>
              <w:t>FeatureRenegotiation</w:t>
            </w:r>
          </w:p>
        </w:tc>
      </w:tr>
      <w:tr w:rsidR="00D303B4" w14:paraId="7022DC45" w14:textId="77777777" w:rsidTr="00A6522B">
        <w:trPr>
          <w:gridBefore w:val="1"/>
          <w:wBefore w:w="10" w:type="dxa"/>
          <w:jc w:val="center"/>
        </w:trPr>
        <w:tc>
          <w:tcPr>
            <w:tcW w:w="1620" w:type="dxa"/>
            <w:gridSpan w:val="2"/>
          </w:tcPr>
          <w:p w14:paraId="7C368E15" w14:textId="77777777" w:rsidR="00D303B4" w:rsidRDefault="00D303B4" w:rsidP="00D303B4">
            <w:pPr>
              <w:pStyle w:val="TAL"/>
              <w:rPr>
                <w:noProof/>
              </w:rPr>
            </w:pPr>
            <w:r w:rsidRPr="000C69A4">
              <w:rPr>
                <w:rFonts w:hint="eastAsia"/>
                <w:noProof/>
                <w:lang w:eastAsia="zh-CN"/>
              </w:rPr>
              <w:t>r</w:t>
            </w:r>
            <w:r w:rsidRPr="000C69A4">
              <w:rPr>
                <w:noProof/>
                <w:lang w:eastAsia="zh-CN"/>
              </w:rPr>
              <w:t>angSlCapab</w:t>
            </w:r>
          </w:p>
        </w:tc>
        <w:tc>
          <w:tcPr>
            <w:tcW w:w="1676" w:type="dxa"/>
            <w:gridSpan w:val="2"/>
          </w:tcPr>
          <w:p w14:paraId="53F5C413" w14:textId="77777777" w:rsidR="00D303B4" w:rsidRDefault="00D303B4" w:rsidP="00D303B4">
            <w:pPr>
              <w:pStyle w:val="TAL"/>
              <w:rPr>
                <w:noProof/>
                <w:lang w:eastAsia="zh-CN"/>
              </w:rPr>
            </w:pPr>
            <w:r>
              <w:rPr>
                <w:noProof/>
              </w:rPr>
              <w:t>array(RangSLCapability)</w:t>
            </w:r>
          </w:p>
        </w:tc>
        <w:tc>
          <w:tcPr>
            <w:tcW w:w="452" w:type="dxa"/>
            <w:gridSpan w:val="2"/>
          </w:tcPr>
          <w:p w14:paraId="166FDDE7" w14:textId="77777777" w:rsidR="00D303B4" w:rsidRDefault="00D303B4" w:rsidP="00D303B4">
            <w:pPr>
              <w:pStyle w:val="TAC"/>
              <w:rPr>
                <w:noProof/>
              </w:rPr>
            </w:pPr>
            <w:r w:rsidRPr="000C69A4">
              <w:rPr>
                <w:noProof/>
                <w:lang w:eastAsia="zh-CN"/>
              </w:rPr>
              <w:t>O</w:t>
            </w:r>
          </w:p>
        </w:tc>
        <w:tc>
          <w:tcPr>
            <w:tcW w:w="1165" w:type="dxa"/>
            <w:gridSpan w:val="2"/>
          </w:tcPr>
          <w:p w14:paraId="5CA0A7F4" w14:textId="77777777" w:rsidR="00D303B4" w:rsidRDefault="00D303B4" w:rsidP="00D303B4">
            <w:pPr>
              <w:pStyle w:val="TAC"/>
              <w:rPr>
                <w:noProof/>
              </w:rPr>
            </w:pPr>
            <w:r w:rsidRPr="000C69A4">
              <w:rPr>
                <w:noProof/>
                <w:lang w:eastAsia="zh-CN"/>
              </w:rPr>
              <w:t>1</w:t>
            </w:r>
            <w:r>
              <w:rPr>
                <w:noProof/>
                <w:lang w:eastAsia="zh-CN"/>
              </w:rPr>
              <w:t>..N</w:t>
            </w:r>
          </w:p>
        </w:tc>
        <w:tc>
          <w:tcPr>
            <w:tcW w:w="3139" w:type="dxa"/>
            <w:gridSpan w:val="2"/>
          </w:tcPr>
          <w:p w14:paraId="1A582EF5" w14:textId="77777777" w:rsidR="00D303B4" w:rsidRDefault="00D303B4" w:rsidP="00D303B4">
            <w:pPr>
              <w:pStyle w:val="TAL"/>
              <w:rPr>
                <w:noProof/>
              </w:rPr>
            </w:pPr>
            <w:r>
              <w:rPr>
                <w:noProof/>
                <w:lang w:eastAsia="zh-CN"/>
              </w:rPr>
              <w:t>Contains the Ranging/SL related UE capabilities.</w:t>
            </w:r>
          </w:p>
        </w:tc>
        <w:tc>
          <w:tcPr>
            <w:tcW w:w="1379" w:type="dxa"/>
            <w:gridSpan w:val="2"/>
          </w:tcPr>
          <w:p w14:paraId="440E3562" w14:textId="77777777" w:rsidR="00D303B4" w:rsidRDefault="00D303B4" w:rsidP="00D303B4">
            <w:pPr>
              <w:pStyle w:val="TAL"/>
              <w:rPr>
                <w:lang w:eastAsia="zh-CN"/>
              </w:rPr>
            </w:pPr>
            <w:r w:rsidRPr="000C69A4">
              <w:rPr>
                <w:rFonts w:cs="Arial" w:hint="eastAsia"/>
                <w:noProof/>
                <w:szCs w:val="18"/>
                <w:lang w:eastAsia="zh-CN"/>
              </w:rPr>
              <w:t>R</w:t>
            </w:r>
            <w:r w:rsidRPr="000C69A4">
              <w:rPr>
                <w:rFonts w:cs="Arial"/>
                <w:noProof/>
                <w:szCs w:val="18"/>
                <w:lang w:eastAsia="zh-CN"/>
              </w:rPr>
              <w:t>anging_SL</w:t>
            </w:r>
          </w:p>
        </w:tc>
      </w:tr>
      <w:tr w:rsidR="00D303B4" w14:paraId="55605E93" w14:textId="77777777">
        <w:trPr>
          <w:gridBefore w:val="1"/>
          <w:wBefore w:w="10" w:type="dxa"/>
          <w:jc w:val="center"/>
        </w:trPr>
        <w:tc>
          <w:tcPr>
            <w:tcW w:w="9431" w:type="dxa"/>
            <w:gridSpan w:val="12"/>
          </w:tcPr>
          <w:p w14:paraId="046943F2" w14:textId="77777777" w:rsidR="00D303B4" w:rsidRDefault="00D303B4" w:rsidP="00D303B4">
            <w:pPr>
              <w:pStyle w:val="TAN"/>
              <w:rPr>
                <w:lang w:eastAsia="zh-CN"/>
              </w:rPr>
            </w:pPr>
            <w:r w:rsidRPr="00454FD2">
              <w:rPr>
                <w:noProof/>
              </w:rPr>
              <w:t>NOTE:</w:t>
            </w:r>
            <w:r w:rsidRPr="00454FD2">
              <w:rPr>
                <w:noProof/>
              </w:rPr>
              <w:tab/>
              <w:t>The "mappedHomeSnssai" attribute within the ConfiguredSnssai data type may only be provided if the "NssaiChange" feature is supported.</w:t>
            </w:r>
          </w:p>
        </w:tc>
      </w:tr>
    </w:tbl>
    <w:p w14:paraId="6D190810" w14:textId="77777777" w:rsidR="00A77C47" w:rsidRDefault="00A77C47" w:rsidP="00A77C47">
      <w:pPr>
        <w:rPr>
          <w:rFonts w:eastAsia="SimSun"/>
        </w:rPr>
      </w:pPr>
    </w:p>
    <w:p w14:paraId="745745C5" w14:textId="77777777" w:rsidR="0055742B" w:rsidRDefault="0055742B" w:rsidP="0055742B">
      <w:pPr>
        <w:pStyle w:val="Heading4"/>
        <w:rPr>
          <w:noProof/>
        </w:rPr>
      </w:pPr>
      <w:bookmarkStart w:id="2254" w:name="_Toc114078875"/>
      <w:bookmarkStart w:id="2255" w:name="_Toc129205610"/>
      <w:bookmarkStart w:id="2256" w:name="_Toc129244429"/>
      <w:bookmarkStart w:id="2257" w:name="_Toc136530203"/>
      <w:bookmarkStart w:id="2258" w:name="_Toc136614800"/>
      <w:bookmarkStart w:id="2259" w:name="_Toc148460927"/>
      <w:bookmarkStart w:id="2260" w:name="_Toc151914924"/>
      <w:bookmarkStart w:id="2261" w:name="_Toc175739042"/>
      <w:bookmarkStart w:id="2262" w:name="_Toc183635356"/>
      <w:bookmarkStart w:id="2263" w:name="_Toc183639205"/>
      <w:bookmarkStart w:id="2264" w:name="_Toc28013438"/>
      <w:bookmarkStart w:id="2265" w:name="_Toc34222351"/>
      <w:bookmarkStart w:id="2266" w:name="_Toc36040534"/>
      <w:bookmarkStart w:id="2267" w:name="_Toc39134463"/>
      <w:bookmarkStart w:id="2268" w:name="_Toc43283410"/>
      <w:bookmarkStart w:id="2269" w:name="_Toc45134450"/>
      <w:bookmarkStart w:id="2270" w:name="_Toc49930050"/>
      <w:bookmarkStart w:id="2271" w:name="_Toc50024170"/>
      <w:bookmarkStart w:id="2272" w:name="_Toc51763658"/>
      <w:bookmarkStart w:id="2273" w:name="_Toc56594522"/>
      <w:bookmarkStart w:id="2274" w:name="_Toc67493864"/>
      <w:bookmarkStart w:id="2275" w:name="_Toc68169768"/>
      <w:bookmarkStart w:id="2276" w:name="_Toc73459378"/>
      <w:bookmarkStart w:id="2277" w:name="_Toc73459501"/>
      <w:bookmarkStart w:id="2278" w:name="_Toc74743038"/>
      <w:bookmarkStart w:id="2279" w:name="_Toc112918323"/>
      <w:bookmarkStart w:id="2280" w:name="_Toc12065282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r>
        <w:rPr>
          <w:noProof/>
        </w:rPr>
        <w:t>5.6.2.5</w:t>
      </w:r>
      <w:r>
        <w:rPr>
          <w:noProof/>
        </w:rPr>
        <w:tab/>
        <w:t>Type PolicyUpdate</w:t>
      </w:r>
      <w:bookmarkEnd w:id="2254"/>
      <w:bookmarkEnd w:id="2255"/>
      <w:bookmarkEnd w:id="2256"/>
      <w:bookmarkEnd w:id="2257"/>
      <w:bookmarkEnd w:id="2258"/>
      <w:bookmarkEnd w:id="2259"/>
      <w:bookmarkEnd w:id="2260"/>
      <w:bookmarkEnd w:id="2261"/>
      <w:bookmarkEnd w:id="2262"/>
      <w:bookmarkEnd w:id="2263"/>
    </w:p>
    <w:p w14:paraId="531C8F6D" w14:textId="77777777" w:rsidR="0055742B" w:rsidRDefault="0055742B" w:rsidP="0055742B">
      <w:pPr>
        <w:pStyle w:val="TH"/>
        <w:rPr>
          <w:noProof/>
        </w:rPr>
      </w:pPr>
      <w:r>
        <w:rPr>
          <w:noProof/>
        </w:rPr>
        <w:t>Table 5.6.2.5-1: Definition of type PolicyUpdate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589"/>
        <w:gridCol w:w="36"/>
        <w:gridCol w:w="1880"/>
        <w:gridCol w:w="36"/>
        <w:gridCol w:w="299"/>
        <w:gridCol w:w="36"/>
        <w:gridCol w:w="1064"/>
        <w:gridCol w:w="36"/>
        <w:gridCol w:w="2983"/>
        <w:gridCol w:w="36"/>
        <w:gridCol w:w="1275"/>
        <w:gridCol w:w="36"/>
      </w:tblGrid>
      <w:tr w:rsidR="0055742B" w14:paraId="08F0B80B" w14:textId="77777777" w:rsidTr="00E50CCD">
        <w:trPr>
          <w:gridAfter w:val="1"/>
          <w:wAfter w:w="36" w:type="dxa"/>
          <w:jc w:val="center"/>
        </w:trPr>
        <w:tc>
          <w:tcPr>
            <w:tcW w:w="1625" w:type="dxa"/>
            <w:gridSpan w:val="2"/>
            <w:shd w:val="clear" w:color="auto" w:fill="C0C0C0"/>
            <w:hideMark/>
          </w:tcPr>
          <w:p w14:paraId="09B721FE" w14:textId="77777777" w:rsidR="0055742B" w:rsidRDefault="0055742B" w:rsidP="00276C70">
            <w:pPr>
              <w:pStyle w:val="TAH"/>
              <w:rPr>
                <w:noProof/>
              </w:rPr>
            </w:pPr>
            <w:r>
              <w:rPr>
                <w:noProof/>
              </w:rPr>
              <w:t>Attribute name</w:t>
            </w:r>
          </w:p>
        </w:tc>
        <w:tc>
          <w:tcPr>
            <w:tcW w:w="1916" w:type="dxa"/>
            <w:gridSpan w:val="2"/>
            <w:shd w:val="clear" w:color="auto" w:fill="C0C0C0"/>
            <w:hideMark/>
          </w:tcPr>
          <w:p w14:paraId="519FB522" w14:textId="77777777" w:rsidR="0055742B" w:rsidRDefault="0055742B" w:rsidP="00276C70">
            <w:pPr>
              <w:pStyle w:val="TAH"/>
              <w:rPr>
                <w:noProof/>
              </w:rPr>
            </w:pPr>
            <w:r>
              <w:rPr>
                <w:noProof/>
              </w:rPr>
              <w:t>Data type</w:t>
            </w:r>
          </w:p>
        </w:tc>
        <w:tc>
          <w:tcPr>
            <w:tcW w:w="335" w:type="dxa"/>
            <w:gridSpan w:val="2"/>
            <w:shd w:val="clear" w:color="auto" w:fill="C0C0C0"/>
            <w:hideMark/>
          </w:tcPr>
          <w:p w14:paraId="76F4CB77" w14:textId="77777777" w:rsidR="0055742B" w:rsidRDefault="0055742B" w:rsidP="00276C70">
            <w:pPr>
              <w:pStyle w:val="TAH"/>
              <w:rPr>
                <w:noProof/>
              </w:rPr>
            </w:pPr>
            <w:r>
              <w:rPr>
                <w:noProof/>
              </w:rPr>
              <w:t>P</w:t>
            </w:r>
          </w:p>
        </w:tc>
        <w:tc>
          <w:tcPr>
            <w:tcW w:w="1100" w:type="dxa"/>
            <w:gridSpan w:val="2"/>
            <w:shd w:val="clear" w:color="auto" w:fill="C0C0C0"/>
            <w:hideMark/>
          </w:tcPr>
          <w:p w14:paraId="282E8693" w14:textId="77777777" w:rsidR="0055742B" w:rsidRDefault="0055742B" w:rsidP="00276C70">
            <w:pPr>
              <w:pStyle w:val="TAH"/>
              <w:rPr>
                <w:noProof/>
              </w:rPr>
            </w:pPr>
            <w:r>
              <w:rPr>
                <w:noProof/>
              </w:rPr>
              <w:t>Cardinality</w:t>
            </w:r>
          </w:p>
        </w:tc>
        <w:tc>
          <w:tcPr>
            <w:tcW w:w="3019" w:type="dxa"/>
            <w:gridSpan w:val="2"/>
            <w:shd w:val="clear" w:color="auto" w:fill="C0C0C0"/>
            <w:hideMark/>
          </w:tcPr>
          <w:p w14:paraId="1BED7013" w14:textId="77777777" w:rsidR="0055742B" w:rsidRDefault="0055742B" w:rsidP="00276C70">
            <w:pPr>
              <w:pStyle w:val="TAH"/>
              <w:rPr>
                <w:noProof/>
              </w:rPr>
            </w:pPr>
            <w:r>
              <w:rPr>
                <w:noProof/>
              </w:rPr>
              <w:t>Description</w:t>
            </w:r>
          </w:p>
        </w:tc>
        <w:tc>
          <w:tcPr>
            <w:tcW w:w="1311" w:type="dxa"/>
            <w:gridSpan w:val="2"/>
            <w:shd w:val="clear" w:color="auto" w:fill="C0C0C0"/>
          </w:tcPr>
          <w:p w14:paraId="7EF144FE" w14:textId="77777777" w:rsidR="0055742B" w:rsidRDefault="0055742B" w:rsidP="00276C70">
            <w:pPr>
              <w:pStyle w:val="TAH"/>
              <w:rPr>
                <w:noProof/>
              </w:rPr>
            </w:pPr>
            <w:r>
              <w:rPr>
                <w:noProof/>
              </w:rPr>
              <w:t>Applicability</w:t>
            </w:r>
          </w:p>
        </w:tc>
      </w:tr>
      <w:tr w:rsidR="0055742B" w14:paraId="4679EFB6" w14:textId="77777777" w:rsidTr="00E50CCD">
        <w:trPr>
          <w:gridAfter w:val="1"/>
          <w:wAfter w:w="36" w:type="dxa"/>
          <w:jc w:val="center"/>
        </w:trPr>
        <w:tc>
          <w:tcPr>
            <w:tcW w:w="1625" w:type="dxa"/>
            <w:gridSpan w:val="2"/>
          </w:tcPr>
          <w:p w14:paraId="15D1238A" w14:textId="77777777" w:rsidR="0055742B" w:rsidRDefault="0055742B" w:rsidP="00276C70">
            <w:pPr>
              <w:pStyle w:val="TAL"/>
              <w:rPr>
                <w:noProof/>
              </w:rPr>
            </w:pPr>
            <w:r>
              <w:rPr>
                <w:noProof/>
              </w:rPr>
              <w:t>resourceUri</w:t>
            </w:r>
          </w:p>
        </w:tc>
        <w:tc>
          <w:tcPr>
            <w:tcW w:w="1916" w:type="dxa"/>
            <w:gridSpan w:val="2"/>
          </w:tcPr>
          <w:p w14:paraId="134D18B0" w14:textId="77777777" w:rsidR="0055742B" w:rsidRDefault="0055742B" w:rsidP="00276C70">
            <w:pPr>
              <w:pStyle w:val="TAL"/>
              <w:rPr>
                <w:noProof/>
              </w:rPr>
            </w:pPr>
            <w:r>
              <w:rPr>
                <w:noProof/>
              </w:rPr>
              <w:t>Uri</w:t>
            </w:r>
          </w:p>
        </w:tc>
        <w:tc>
          <w:tcPr>
            <w:tcW w:w="335" w:type="dxa"/>
            <w:gridSpan w:val="2"/>
          </w:tcPr>
          <w:p w14:paraId="0FB8CA38" w14:textId="77777777" w:rsidR="0055742B" w:rsidRDefault="0055742B" w:rsidP="00276C70">
            <w:pPr>
              <w:pStyle w:val="TAC"/>
              <w:rPr>
                <w:noProof/>
              </w:rPr>
            </w:pPr>
            <w:r>
              <w:rPr>
                <w:noProof/>
              </w:rPr>
              <w:t>M</w:t>
            </w:r>
          </w:p>
        </w:tc>
        <w:tc>
          <w:tcPr>
            <w:tcW w:w="1100" w:type="dxa"/>
            <w:gridSpan w:val="2"/>
          </w:tcPr>
          <w:p w14:paraId="3F327540" w14:textId="77777777" w:rsidR="0055742B" w:rsidRDefault="0055742B" w:rsidP="00276C70">
            <w:pPr>
              <w:pStyle w:val="TAC"/>
              <w:rPr>
                <w:noProof/>
              </w:rPr>
            </w:pPr>
            <w:r>
              <w:rPr>
                <w:noProof/>
              </w:rPr>
              <w:t>1</w:t>
            </w:r>
          </w:p>
        </w:tc>
        <w:tc>
          <w:tcPr>
            <w:tcW w:w="3019" w:type="dxa"/>
            <w:gridSpan w:val="2"/>
          </w:tcPr>
          <w:p w14:paraId="0DC8E6DA" w14:textId="77777777" w:rsidR="002B1426" w:rsidRDefault="002B1426" w:rsidP="002B1426">
            <w:pPr>
              <w:pStyle w:val="TAL"/>
              <w:rPr>
                <w:noProof/>
              </w:rPr>
            </w:pPr>
            <w:r>
              <w:rPr>
                <w:noProof/>
              </w:rPr>
              <w:t>The resource URI of the individual UE policy association related to the notification.</w:t>
            </w:r>
          </w:p>
          <w:p w14:paraId="6F4D016C" w14:textId="77777777" w:rsidR="0055742B" w:rsidRDefault="002B1426" w:rsidP="002B1426">
            <w:pPr>
              <w:pStyle w:val="TAL"/>
              <w:rPr>
                <w:rFonts w:cs="Arial"/>
                <w:noProof/>
                <w:szCs w:val="18"/>
              </w:rPr>
            </w:pPr>
            <w:r>
              <w:rPr>
                <w:noProof/>
              </w:rPr>
              <w:t>(NOTE 2)</w:t>
            </w:r>
          </w:p>
        </w:tc>
        <w:tc>
          <w:tcPr>
            <w:tcW w:w="1311" w:type="dxa"/>
            <w:gridSpan w:val="2"/>
          </w:tcPr>
          <w:p w14:paraId="783C9054" w14:textId="77777777" w:rsidR="0055742B" w:rsidRDefault="0055742B" w:rsidP="00276C70">
            <w:pPr>
              <w:pStyle w:val="TAL"/>
              <w:rPr>
                <w:rFonts w:cs="Arial"/>
                <w:noProof/>
                <w:szCs w:val="18"/>
              </w:rPr>
            </w:pPr>
          </w:p>
        </w:tc>
      </w:tr>
      <w:tr w:rsidR="0055742B" w14:paraId="3E90B16D" w14:textId="77777777" w:rsidTr="00E50CCD">
        <w:trPr>
          <w:gridAfter w:val="1"/>
          <w:wAfter w:w="36" w:type="dxa"/>
          <w:jc w:val="center"/>
        </w:trPr>
        <w:tc>
          <w:tcPr>
            <w:tcW w:w="1625" w:type="dxa"/>
            <w:gridSpan w:val="2"/>
          </w:tcPr>
          <w:p w14:paraId="4EEDE312" w14:textId="77777777" w:rsidR="0055742B" w:rsidRDefault="0055742B" w:rsidP="00276C70">
            <w:pPr>
              <w:pStyle w:val="TAL"/>
              <w:rPr>
                <w:noProof/>
              </w:rPr>
            </w:pPr>
            <w:r>
              <w:rPr>
                <w:noProof/>
              </w:rPr>
              <w:t>uePolicy</w:t>
            </w:r>
          </w:p>
        </w:tc>
        <w:tc>
          <w:tcPr>
            <w:tcW w:w="1916" w:type="dxa"/>
            <w:gridSpan w:val="2"/>
          </w:tcPr>
          <w:p w14:paraId="172D0E18" w14:textId="77777777" w:rsidR="0055742B" w:rsidRDefault="0055742B" w:rsidP="00276C70">
            <w:pPr>
              <w:pStyle w:val="TAL"/>
              <w:rPr>
                <w:noProof/>
              </w:rPr>
            </w:pPr>
            <w:r>
              <w:rPr>
                <w:noProof/>
              </w:rPr>
              <w:t>UePolicy</w:t>
            </w:r>
          </w:p>
        </w:tc>
        <w:tc>
          <w:tcPr>
            <w:tcW w:w="335" w:type="dxa"/>
            <w:gridSpan w:val="2"/>
          </w:tcPr>
          <w:p w14:paraId="36827F6B" w14:textId="77777777" w:rsidR="0055742B" w:rsidRDefault="0055742B" w:rsidP="00276C70">
            <w:pPr>
              <w:pStyle w:val="TAC"/>
              <w:rPr>
                <w:noProof/>
              </w:rPr>
            </w:pPr>
            <w:r>
              <w:rPr>
                <w:noProof/>
              </w:rPr>
              <w:t>O</w:t>
            </w:r>
          </w:p>
        </w:tc>
        <w:tc>
          <w:tcPr>
            <w:tcW w:w="1100" w:type="dxa"/>
            <w:gridSpan w:val="2"/>
          </w:tcPr>
          <w:p w14:paraId="475EF766" w14:textId="77777777" w:rsidR="0055742B" w:rsidRDefault="0055742B" w:rsidP="00276C70">
            <w:pPr>
              <w:pStyle w:val="TAC"/>
              <w:rPr>
                <w:noProof/>
              </w:rPr>
            </w:pPr>
            <w:r>
              <w:rPr>
                <w:noProof/>
              </w:rPr>
              <w:t>0..1</w:t>
            </w:r>
          </w:p>
        </w:tc>
        <w:tc>
          <w:tcPr>
            <w:tcW w:w="3019" w:type="dxa"/>
            <w:gridSpan w:val="2"/>
          </w:tcPr>
          <w:p w14:paraId="2145E17E" w14:textId="77777777" w:rsidR="0055742B" w:rsidRDefault="0055742B" w:rsidP="00276C70">
            <w:pPr>
              <w:pStyle w:val="TAL"/>
              <w:rPr>
                <w:rFonts w:cs="Arial"/>
                <w:noProof/>
                <w:szCs w:val="18"/>
              </w:rPr>
            </w:pPr>
            <w:r>
              <w:rPr>
                <w:rFonts w:cs="Arial"/>
                <w:noProof/>
                <w:szCs w:val="18"/>
              </w:rPr>
              <w:t>The UE policy as determined by the H-PCF.</w:t>
            </w:r>
          </w:p>
        </w:tc>
        <w:tc>
          <w:tcPr>
            <w:tcW w:w="1311" w:type="dxa"/>
            <w:gridSpan w:val="2"/>
          </w:tcPr>
          <w:p w14:paraId="10E865A9" w14:textId="77777777" w:rsidR="0055742B" w:rsidRDefault="0055742B" w:rsidP="00276C70">
            <w:pPr>
              <w:pStyle w:val="TAL"/>
              <w:rPr>
                <w:rFonts w:cs="Arial"/>
                <w:noProof/>
                <w:szCs w:val="18"/>
              </w:rPr>
            </w:pPr>
          </w:p>
        </w:tc>
      </w:tr>
      <w:tr w:rsidR="0055742B" w14:paraId="13C8FC51" w14:textId="77777777" w:rsidTr="00E50CCD">
        <w:trPr>
          <w:gridAfter w:val="1"/>
          <w:wAfter w:w="36" w:type="dxa"/>
          <w:jc w:val="center"/>
        </w:trPr>
        <w:tc>
          <w:tcPr>
            <w:tcW w:w="1625" w:type="dxa"/>
            <w:gridSpan w:val="2"/>
          </w:tcPr>
          <w:p w14:paraId="4FF382CE" w14:textId="77777777" w:rsidR="0055742B" w:rsidRDefault="0055742B" w:rsidP="00276C70">
            <w:pPr>
              <w:pStyle w:val="TAL"/>
              <w:rPr>
                <w:noProof/>
              </w:rPr>
            </w:pPr>
            <w:r>
              <w:rPr>
                <w:noProof/>
                <w:lang w:eastAsia="zh-CN"/>
              </w:rPr>
              <w:t>n2Pc5Pol</w:t>
            </w:r>
          </w:p>
        </w:tc>
        <w:tc>
          <w:tcPr>
            <w:tcW w:w="1916" w:type="dxa"/>
            <w:gridSpan w:val="2"/>
          </w:tcPr>
          <w:p w14:paraId="4BEDFB5E" w14:textId="77777777" w:rsidR="0055742B" w:rsidRDefault="0055742B" w:rsidP="00276C70">
            <w:pPr>
              <w:pStyle w:val="TAL"/>
              <w:rPr>
                <w:noProof/>
              </w:rPr>
            </w:pPr>
            <w:r>
              <w:t>N2</w:t>
            </w:r>
            <w:r>
              <w:rPr>
                <w:lang w:val="en-US"/>
              </w:rPr>
              <w:t>InfoContent</w:t>
            </w:r>
          </w:p>
        </w:tc>
        <w:tc>
          <w:tcPr>
            <w:tcW w:w="335" w:type="dxa"/>
            <w:gridSpan w:val="2"/>
          </w:tcPr>
          <w:p w14:paraId="03D11986" w14:textId="77777777" w:rsidR="0055742B" w:rsidRDefault="0055742B" w:rsidP="00276C70">
            <w:pPr>
              <w:pStyle w:val="TAC"/>
              <w:rPr>
                <w:noProof/>
              </w:rPr>
            </w:pPr>
            <w:r>
              <w:rPr>
                <w:noProof/>
              </w:rPr>
              <w:t>O</w:t>
            </w:r>
          </w:p>
        </w:tc>
        <w:tc>
          <w:tcPr>
            <w:tcW w:w="1100" w:type="dxa"/>
            <w:gridSpan w:val="2"/>
          </w:tcPr>
          <w:p w14:paraId="07CCCB07" w14:textId="77777777" w:rsidR="0055742B" w:rsidRDefault="0055742B" w:rsidP="00276C70">
            <w:pPr>
              <w:pStyle w:val="TAC"/>
              <w:rPr>
                <w:noProof/>
              </w:rPr>
            </w:pPr>
            <w:r>
              <w:rPr>
                <w:noProof/>
              </w:rPr>
              <w:t>0..1</w:t>
            </w:r>
          </w:p>
        </w:tc>
        <w:tc>
          <w:tcPr>
            <w:tcW w:w="3019" w:type="dxa"/>
            <w:gridSpan w:val="2"/>
          </w:tcPr>
          <w:p w14:paraId="56957880" w14:textId="77777777" w:rsidR="0055742B" w:rsidRDefault="0055742B" w:rsidP="00276C70">
            <w:pPr>
              <w:pStyle w:val="TAL"/>
              <w:rPr>
                <w:rFonts w:cs="Arial"/>
                <w:noProof/>
                <w:szCs w:val="18"/>
              </w:rPr>
            </w:pPr>
            <w:r>
              <w:rPr>
                <w:rFonts w:cs="Arial"/>
                <w:noProof/>
                <w:szCs w:val="18"/>
              </w:rPr>
              <w:t>The N2 PC5 policy for V2X communications as determined by the H-PCF.</w:t>
            </w:r>
          </w:p>
        </w:tc>
        <w:tc>
          <w:tcPr>
            <w:tcW w:w="1311" w:type="dxa"/>
            <w:gridSpan w:val="2"/>
          </w:tcPr>
          <w:p w14:paraId="3F3C9FBD" w14:textId="77777777" w:rsidR="0055742B" w:rsidRDefault="0055742B" w:rsidP="00276C70">
            <w:pPr>
              <w:pStyle w:val="TAL"/>
              <w:rPr>
                <w:rFonts w:cs="Arial"/>
                <w:noProof/>
                <w:szCs w:val="18"/>
              </w:rPr>
            </w:pPr>
            <w:r>
              <w:rPr>
                <w:rFonts w:cs="Arial"/>
                <w:noProof/>
                <w:szCs w:val="18"/>
              </w:rPr>
              <w:t>V2X</w:t>
            </w:r>
          </w:p>
        </w:tc>
      </w:tr>
      <w:tr w:rsidR="00CB7406" w14:paraId="5ECCD4C1" w14:textId="77777777" w:rsidTr="00E50CCD">
        <w:trPr>
          <w:gridAfter w:val="1"/>
          <w:wAfter w:w="36" w:type="dxa"/>
          <w:jc w:val="center"/>
        </w:trPr>
        <w:tc>
          <w:tcPr>
            <w:tcW w:w="1625" w:type="dxa"/>
            <w:gridSpan w:val="2"/>
          </w:tcPr>
          <w:p w14:paraId="20845D0F" w14:textId="77777777" w:rsidR="00CB7406" w:rsidRDefault="00CB7406" w:rsidP="00CB7406">
            <w:pPr>
              <w:pStyle w:val="TAL"/>
              <w:rPr>
                <w:noProof/>
                <w:lang w:eastAsia="zh-CN"/>
              </w:rPr>
            </w:pPr>
            <w:r>
              <w:rPr>
                <w:noProof/>
                <w:lang w:eastAsia="zh-CN"/>
              </w:rPr>
              <w:t>n2Pc5PolA2x</w:t>
            </w:r>
          </w:p>
        </w:tc>
        <w:tc>
          <w:tcPr>
            <w:tcW w:w="1916" w:type="dxa"/>
            <w:gridSpan w:val="2"/>
          </w:tcPr>
          <w:p w14:paraId="10F2D3AE" w14:textId="77777777" w:rsidR="00CB7406" w:rsidRDefault="00CB7406" w:rsidP="00CB7406">
            <w:pPr>
              <w:pStyle w:val="TAL"/>
            </w:pPr>
            <w:r>
              <w:t>N2</w:t>
            </w:r>
            <w:r>
              <w:rPr>
                <w:lang w:val="en-US"/>
              </w:rPr>
              <w:t>InfoContent</w:t>
            </w:r>
          </w:p>
        </w:tc>
        <w:tc>
          <w:tcPr>
            <w:tcW w:w="335" w:type="dxa"/>
            <w:gridSpan w:val="2"/>
          </w:tcPr>
          <w:p w14:paraId="4EAF7BC6" w14:textId="77777777" w:rsidR="00CB7406" w:rsidRDefault="00CB7406" w:rsidP="00CB7406">
            <w:pPr>
              <w:pStyle w:val="TAC"/>
              <w:rPr>
                <w:noProof/>
              </w:rPr>
            </w:pPr>
            <w:r>
              <w:rPr>
                <w:noProof/>
              </w:rPr>
              <w:t>O</w:t>
            </w:r>
          </w:p>
        </w:tc>
        <w:tc>
          <w:tcPr>
            <w:tcW w:w="1100" w:type="dxa"/>
            <w:gridSpan w:val="2"/>
          </w:tcPr>
          <w:p w14:paraId="3D2C324C" w14:textId="77777777" w:rsidR="00CB7406" w:rsidRDefault="00CB7406" w:rsidP="00CB7406">
            <w:pPr>
              <w:pStyle w:val="TAC"/>
              <w:rPr>
                <w:noProof/>
              </w:rPr>
            </w:pPr>
            <w:r>
              <w:rPr>
                <w:noProof/>
              </w:rPr>
              <w:t>0..1</w:t>
            </w:r>
          </w:p>
        </w:tc>
        <w:tc>
          <w:tcPr>
            <w:tcW w:w="3019" w:type="dxa"/>
            <w:gridSpan w:val="2"/>
          </w:tcPr>
          <w:p w14:paraId="63925F81" w14:textId="77777777" w:rsidR="00CB7406" w:rsidRDefault="00CB7406" w:rsidP="00CB7406">
            <w:pPr>
              <w:pStyle w:val="TAL"/>
              <w:rPr>
                <w:rFonts w:cs="Arial"/>
                <w:noProof/>
                <w:szCs w:val="18"/>
              </w:rPr>
            </w:pPr>
            <w:r>
              <w:rPr>
                <w:rFonts w:cs="Arial"/>
                <w:noProof/>
                <w:szCs w:val="18"/>
              </w:rPr>
              <w:t>The N2 PC5 policy for A2X communications as determined by the H-PCF.</w:t>
            </w:r>
          </w:p>
        </w:tc>
        <w:tc>
          <w:tcPr>
            <w:tcW w:w="1311" w:type="dxa"/>
            <w:gridSpan w:val="2"/>
          </w:tcPr>
          <w:p w14:paraId="0166C629" w14:textId="77777777" w:rsidR="00CB7406" w:rsidRDefault="00CB7406" w:rsidP="00CB7406">
            <w:pPr>
              <w:pStyle w:val="TAL"/>
              <w:rPr>
                <w:rFonts w:cs="Arial"/>
                <w:noProof/>
                <w:szCs w:val="18"/>
              </w:rPr>
            </w:pPr>
            <w:r>
              <w:rPr>
                <w:rFonts w:cs="Arial"/>
                <w:noProof/>
                <w:szCs w:val="18"/>
              </w:rPr>
              <w:t>A2X</w:t>
            </w:r>
          </w:p>
        </w:tc>
      </w:tr>
      <w:tr w:rsidR="00CB7406" w14:paraId="569520DB" w14:textId="77777777" w:rsidTr="00E50CCD">
        <w:trPr>
          <w:gridAfter w:val="1"/>
          <w:wAfter w:w="36" w:type="dxa"/>
          <w:jc w:val="center"/>
        </w:trPr>
        <w:tc>
          <w:tcPr>
            <w:tcW w:w="1625" w:type="dxa"/>
            <w:gridSpan w:val="2"/>
          </w:tcPr>
          <w:p w14:paraId="730AE35A" w14:textId="77777777" w:rsidR="00CB7406" w:rsidRDefault="00CB7406" w:rsidP="00CB7406">
            <w:pPr>
              <w:pStyle w:val="TAL"/>
              <w:rPr>
                <w:noProof/>
              </w:rPr>
            </w:pPr>
            <w:r>
              <w:rPr>
                <w:noProof/>
                <w:lang w:eastAsia="zh-CN"/>
              </w:rPr>
              <w:t>n2Pc5ProSePol</w:t>
            </w:r>
          </w:p>
        </w:tc>
        <w:tc>
          <w:tcPr>
            <w:tcW w:w="1916" w:type="dxa"/>
            <w:gridSpan w:val="2"/>
          </w:tcPr>
          <w:p w14:paraId="03C0E6F0" w14:textId="77777777" w:rsidR="00CB7406" w:rsidRDefault="00CB7406" w:rsidP="00CB7406">
            <w:pPr>
              <w:pStyle w:val="TAL"/>
              <w:rPr>
                <w:noProof/>
              </w:rPr>
            </w:pPr>
            <w:r>
              <w:t>N2</w:t>
            </w:r>
            <w:r>
              <w:rPr>
                <w:lang w:val="en-US"/>
              </w:rPr>
              <w:t>InfoContent</w:t>
            </w:r>
          </w:p>
        </w:tc>
        <w:tc>
          <w:tcPr>
            <w:tcW w:w="335" w:type="dxa"/>
            <w:gridSpan w:val="2"/>
          </w:tcPr>
          <w:p w14:paraId="1A6846C1" w14:textId="77777777" w:rsidR="00CB7406" w:rsidRDefault="00CB7406" w:rsidP="00CB7406">
            <w:pPr>
              <w:pStyle w:val="TAC"/>
              <w:rPr>
                <w:noProof/>
              </w:rPr>
            </w:pPr>
            <w:r>
              <w:rPr>
                <w:noProof/>
              </w:rPr>
              <w:t>O</w:t>
            </w:r>
          </w:p>
        </w:tc>
        <w:tc>
          <w:tcPr>
            <w:tcW w:w="1100" w:type="dxa"/>
            <w:gridSpan w:val="2"/>
          </w:tcPr>
          <w:p w14:paraId="2D6F0B1E" w14:textId="77777777" w:rsidR="00CB7406" w:rsidRDefault="00CB7406" w:rsidP="00CB7406">
            <w:pPr>
              <w:pStyle w:val="TAC"/>
              <w:rPr>
                <w:noProof/>
              </w:rPr>
            </w:pPr>
            <w:r>
              <w:rPr>
                <w:noProof/>
              </w:rPr>
              <w:t>0..1</w:t>
            </w:r>
          </w:p>
        </w:tc>
        <w:tc>
          <w:tcPr>
            <w:tcW w:w="3019" w:type="dxa"/>
            <w:gridSpan w:val="2"/>
          </w:tcPr>
          <w:p w14:paraId="180A4FCC" w14:textId="77777777" w:rsidR="00CB7406" w:rsidRDefault="00CB7406" w:rsidP="00CB7406">
            <w:pPr>
              <w:pStyle w:val="TAL"/>
              <w:rPr>
                <w:rFonts w:cs="Arial"/>
                <w:noProof/>
                <w:szCs w:val="18"/>
              </w:rPr>
            </w:pPr>
            <w:r>
              <w:rPr>
                <w:rFonts w:cs="Arial"/>
                <w:noProof/>
                <w:szCs w:val="18"/>
              </w:rPr>
              <w:t>The N2 PC5 policy for 5G ProSe as determined by the PCF.</w:t>
            </w:r>
          </w:p>
        </w:tc>
        <w:tc>
          <w:tcPr>
            <w:tcW w:w="1311" w:type="dxa"/>
            <w:gridSpan w:val="2"/>
          </w:tcPr>
          <w:p w14:paraId="5EA40D0A" w14:textId="77777777" w:rsidR="00CB7406" w:rsidRDefault="00CB7406" w:rsidP="00CB7406">
            <w:pPr>
              <w:pStyle w:val="TAL"/>
              <w:rPr>
                <w:rFonts w:cs="Arial"/>
                <w:noProof/>
                <w:szCs w:val="18"/>
              </w:rPr>
            </w:pPr>
            <w:r>
              <w:rPr>
                <w:rFonts w:cs="Arial"/>
                <w:noProof/>
                <w:szCs w:val="18"/>
              </w:rPr>
              <w:t>ProSe</w:t>
            </w:r>
          </w:p>
        </w:tc>
      </w:tr>
      <w:tr w:rsidR="00CB7406" w14:paraId="73AC8D09" w14:textId="77777777" w:rsidTr="00E50CCD">
        <w:trPr>
          <w:gridAfter w:val="1"/>
          <w:wAfter w:w="36" w:type="dxa"/>
          <w:jc w:val="center"/>
        </w:trPr>
        <w:tc>
          <w:tcPr>
            <w:tcW w:w="1625" w:type="dxa"/>
            <w:gridSpan w:val="2"/>
          </w:tcPr>
          <w:p w14:paraId="321A64CD" w14:textId="77777777" w:rsidR="00CB7406" w:rsidRDefault="00CB7406" w:rsidP="00CB7406">
            <w:pPr>
              <w:pStyle w:val="TAL"/>
              <w:rPr>
                <w:noProof/>
              </w:rPr>
            </w:pPr>
            <w:r>
              <w:rPr>
                <w:noProof/>
              </w:rPr>
              <w:t>triggers</w:t>
            </w:r>
          </w:p>
        </w:tc>
        <w:tc>
          <w:tcPr>
            <w:tcW w:w="1916" w:type="dxa"/>
            <w:gridSpan w:val="2"/>
          </w:tcPr>
          <w:p w14:paraId="3999CDE3" w14:textId="77777777" w:rsidR="00CB7406" w:rsidRDefault="00CB7406" w:rsidP="00CB7406">
            <w:pPr>
              <w:pStyle w:val="TAL"/>
              <w:rPr>
                <w:noProof/>
              </w:rPr>
            </w:pPr>
            <w:r>
              <w:rPr>
                <w:noProof/>
              </w:rPr>
              <w:t>array(RequestTrigger)</w:t>
            </w:r>
          </w:p>
        </w:tc>
        <w:tc>
          <w:tcPr>
            <w:tcW w:w="335" w:type="dxa"/>
            <w:gridSpan w:val="2"/>
          </w:tcPr>
          <w:p w14:paraId="5C7C46E5" w14:textId="77777777" w:rsidR="00CB7406" w:rsidRDefault="00CB7406" w:rsidP="00CB7406">
            <w:pPr>
              <w:pStyle w:val="TAC"/>
              <w:rPr>
                <w:noProof/>
              </w:rPr>
            </w:pPr>
            <w:r>
              <w:rPr>
                <w:noProof/>
              </w:rPr>
              <w:t>O</w:t>
            </w:r>
          </w:p>
        </w:tc>
        <w:tc>
          <w:tcPr>
            <w:tcW w:w="1100" w:type="dxa"/>
            <w:gridSpan w:val="2"/>
          </w:tcPr>
          <w:p w14:paraId="26B89955" w14:textId="77777777" w:rsidR="00CB7406" w:rsidRDefault="00CB7406" w:rsidP="00CB7406">
            <w:pPr>
              <w:pStyle w:val="TAC"/>
              <w:rPr>
                <w:noProof/>
              </w:rPr>
            </w:pPr>
            <w:r>
              <w:rPr>
                <w:noProof/>
              </w:rPr>
              <w:t>1..N</w:t>
            </w:r>
          </w:p>
        </w:tc>
        <w:tc>
          <w:tcPr>
            <w:tcW w:w="3019" w:type="dxa"/>
            <w:gridSpan w:val="2"/>
          </w:tcPr>
          <w:p w14:paraId="12DF1910" w14:textId="77777777" w:rsidR="002B1426" w:rsidRDefault="002B1426" w:rsidP="002B1426">
            <w:pPr>
              <w:pStyle w:val="TAL"/>
              <w:rPr>
                <w:noProof/>
              </w:rPr>
            </w:pPr>
            <w:r>
              <w:rPr>
                <w:noProof/>
              </w:rPr>
              <w:t>Request Triggers that the PCF subscribes.</w:t>
            </w:r>
          </w:p>
          <w:p w14:paraId="13D143B9" w14:textId="77777777" w:rsidR="002B1426" w:rsidRDefault="002B1426" w:rsidP="002B1426">
            <w:pPr>
              <w:pStyle w:val="TAL"/>
              <w:rPr>
                <w:noProof/>
              </w:rPr>
            </w:pPr>
          </w:p>
          <w:p w14:paraId="5E1FB991" w14:textId="77777777" w:rsidR="00CB7406" w:rsidRDefault="002B1426" w:rsidP="002B1426">
            <w:pPr>
              <w:pStyle w:val="TAL"/>
              <w:rPr>
                <w:noProof/>
              </w:rPr>
            </w:pPr>
            <w:r>
              <w:rPr>
                <w:noProof/>
              </w:rPr>
              <w:t>(NOTE</w:t>
            </w:r>
            <w:r>
              <w:rPr>
                <w:rFonts w:eastAsia="SimSun"/>
              </w:rPr>
              <w:t> 1</w:t>
            </w:r>
            <w:r>
              <w:rPr>
                <w:noProof/>
              </w:rPr>
              <w:t>)</w:t>
            </w:r>
          </w:p>
        </w:tc>
        <w:tc>
          <w:tcPr>
            <w:tcW w:w="1311" w:type="dxa"/>
            <w:gridSpan w:val="2"/>
          </w:tcPr>
          <w:p w14:paraId="021ED3B6" w14:textId="77777777" w:rsidR="00CB7406" w:rsidRDefault="00CB7406" w:rsidP="00CB7406">
            <w:pPr>
              <w:pStyle w:val="TAL"/>
              <w:rPr>
                <w:rFonts w:cs="Arial"/>
                <w:noProof/>
                <w:szCs w:val="18"/>
              </w:rPr>
            </w:pPr>
          </w:p>
        </w:tc>
      </w:tr>
      <w:tr w:rsidR="00CB7406" w14:paraId="12E7D1A1" w14:textId="77777777" w:rsidTr="00E50CCD">
        <w:trPr>
          <w:gridAfter w:val="1"/>
          <w:wAfter w:w="36" w:type="dxa"/>
          <w:jc w:val="center"/>
        </w:trPr>
        <w:tc>
          <w:tcPr>
            <w:tcW w:w="1625" w:type="dxa"/>
            <w:gridSpan w:val="2"/>
          </w:tcPr>
          <w:p w14:paraId="3DAB7AA6" w14:textId="77777777" w:rsidR="00CB7406" w:rsidRDefault="00CB7406" w:rsidP="00CB7406">
            <w:pPr>
              <w:pStyle w:val="TAL"/>
              <w:rPr>
                <w:noProof/>
              </w:rPr>
            </w:pPr>
            <w:r>
              <w:rPr>
                <w:noProof/>
              </w:rPr>
              <w:t>pras</w:t>
            </w:r>
          </w:p>
        </w:tc>
        <w:tc>
          <w:tcPr>
            <w:tcW w:w="1916" w:type="dxa"/>
            <w:gridSpan w:val="2"/>
          </w:tcPr>
          <w:p w14:paraId="768CFDC1" w14:textId="77777777" w:rsidR="00CB7406" w:rsidRDefault="00CB7406" w:rsidP="00CB7406">
            <w:pPr>
              <w:pStyle w:val="TAL"/>
            </w:pPr>
            <w:r>
              <w:t>map(PresenceInfoRm)</w:t>
            </w:r>
          </w:p>
        </w:tc>
        <w:tc>
          <w:tcPr>
            <w:tcW w:w="335" w:type="dxa"/>
            <w:gridSpan w:val="2"/>
          </w:tcPr>
          <w:p w14:paraId="19EFD1F2" w14:textId="77777777" w:rsidR="00CB7406" w:rsidRDefault="00CB7406" w:rsidP="00CB7406">
            <w:pPr>
              <w:pStyle w:val="TAC"/>
              <w:rPr>
                <w:noProof/>
              </w:rPr>
            </w:pPr>
            <w:r>
              <w:rPr>
                <w:noProof/>
              </w:rPr>
              <w:t>C</w:t>
            </w:r>
          </w:p>
        </w:tc>
        <w:tc>
          <w:tcPr>
            <w:tcW w:w="1100" w:type="dxa"/>
            <w:gridSpan w:val="2"/>
          </w:tcPr>
          <w:p w14:paraId="2055FC12" w14:textId="77777777" w:rsidR="00CB7406" w:rsidRDefault="00CB7406" w:rsidP="00CB7406">
            <w:pPr>
              <w:pStyle w:val="TAC"/>
              <w:rPr>
                <w:noProof/>
              </w:rPr>
            </w:pPr>
            <w:r>
              <w:rPr>
                <w:noProof/>
              </w:rPr>
              <w:t>1..N</w:t>
            </w:r>
          </w:p>
        </w:tc>
        <w:tc>
          <w:tcPr>
            <w:tcW w:w="3019" w:type="dxa"/>
            <w:gridSpan w:val="2"/>
          </w:tcPr>
          <w:p w14:paraId="1DB3F923" w14:textId="77777777" w:rsidR="00CB7406" w:rsidRDefault="00CB7406" w:rsidP="00CB7406">
            <w:pPr>
              <w:pStyle w:val="TAL"/>
              <w:rPr>
                <w:noProof/>
              </w:rPr>
            </w:pPr>
            <w:r>
              <w:rPr>
                <w:noProof/>
              </w:rPr>
              <w:t xml:space="preserve">If the Trigger "PRA_CH" is provided or if that trigger was already set but the requested presence reporting areas need to be changed, the presence reporting area(s) for which reporting is requested shall be provided. The </w:t>
            </w:r>
            <w:r>
              <w:rPr>
                <w:rFonts w:cs="Arial"/>
                <w:noProof/>
              </w:rPr>
              <w:t>"</w:t>
            </w:r>
            <w:r>
              <w:rPr>
                <w:noProof/>
              </w:rPr>
              <w:t>praId</w:t>
            </w:r>
            <w:r>
              <w:rPr>
                <w:rFonts w:cs="Arial"/>
                <w:noProof/>
              </w:rPr>
              <w:t>"</w:t>
            </w:r>
            <w:r>
              <w:rPr>
                <w:noProof/>
              </w:rPr>
              <w:t xml:space="preserve"> attribute within the PresenceInfoRm data type shall also be the key of the map. The </w:t>
            </w:r>
            <w:r>
              <w:rPr>
                <w:lang w:eastAsia="zh-CN"/>
              </w:rPr>
              <w:t>"</w:t>
            </w:r>
            <w:r>
              <w:t>presenceState"</w:t>
            </w:r>
            <w:r>
              <w:rPr>
                <w:noProof/>
              </w:rPr>
              <w:t xml:space="preserve"> attribute within the PresenceInfo data type shall not be supplied. </w:t>
            </w:r>
            <w:r>
              <w:t>The "</w:t>
            </w:r>
            <w:r>
              <w:rPr>
                <w:lang w:eastAsia="zh-CN"/>
              </w:rPr>
              <w:t>praId" attribute within the PresenceInfo data type shall include the identifier of either a presence reporting area or a presence reporting area set.</w:t>
            </w:r>
          </w:p>
        </w:tc>
        <w:tc>
          <w:tcPr>
            <w:tcW w:w="1311" w:type="dxa"/>
            <w:gridSpan w:val="2"/>
          </w:tcPr>
          <w:p w14:paraId="1C6968D7" w14:textId="77777777" w:rsidR="00CB7406" w:rsidRDefault="00CB7406" w:rsidP="00CB7406">
            <w:pPr>
              <w:pStyle w:val="TAL"/>
              <w:rPr>
                <w:rFonts w:cs="Arial"/>
                <w:noProof/>
                <w:szCs w:val="18"/>
              </w:rPr>
            </w:pPr>
            <w:r>
              <w:rPr>
                <w:lang w:eastAsia="zh-CN"/>
              </w:rPr>
              <w:t>PresenceInfo</w:t>
            </w:r>
          </w:p>
        </w:tc>
      </w:tr>
      <w:tr w:rsidR="005E4C2C" w14:paraId="226AC1CC" w14:textId="77777777" w:rsidTr="00E50CCD">
        <w:trPr>
          <w:gridAfter w:val="1"/>
          <w:wAfter w:w="36" w:type="dxa"/>
          <w:jc w:val="center"/>
        </w:trPr>
        <w:tc>
          <w:tcPr>
            <w:tcW w:w="1625" w:type="dxa"/>
            <w:gridSpan w:val="2"/>
          </w:tcPr>
          <w:p w14:paraId="6261D8F0" w14:textId="77777777" w:rsidR="005E4C2C" w:rsidRDefault="005E4C2C" w:rsidP="005E4C2C">
            <w:pPr>
              <w:pStyle w:val="TAL"/>
              <w:rPr>
                <w:noProof/>
              </w:rPr>
            </w:pPr>
            <w:r>
              <w:rPr>
                <w:noProof/>
              </w:rPr>
              <w:t>andspDelInd</w:t>
            </w:r>
          </w:p>
        </w:tc>
        <w:tc>
          <w:tcPr>
            <w:tcW w:w="1916" w:type="dxa"/>
            <w:gridSpan w:val="2"/>
          </w:tcPr>
          <w:p w14:paraId="5ECC6C04" w14:textId="77777777" w:rsidR="005E4C2C" w:rsidRDefault="005E4C2C" w:rsidP="005E4C2C">
            <w:pPr>
              <w:pStyle w:val="TAL"/>
            </w:pPr>
            <w:r>
              <w:t>PolicyStatus</w:t>
            </w:r>
          </w:p>
        </w:tc>
        <w:tc>
          <w:tcPr>
            <w:tcW w:w="335" w:type="dxa"/>
            <w:gridSpan w:val="2"/>
          </w:tcPr>
          <w:p w14:paraId="6358C6D1" w14:textId="77777777" w:rsidR="005E4C2C" w:rsidRDefault="005E4C2C" w:rsidP="005E4C2C">
            <w:pPr>
              <w:pStyle w:val="TAC"/>
              <w:rPr>
                <w:noProof/>
              </w:rPr>
            </w:pPr>
            <w:r>
              <w:rPr>
                <w:noProof/>
              </w:rPr>
              <w:t>O</w:t>
            </w:r>
          </w:p>
        </w:tc>
        <w:tc>
          <w:tcPr>
            <w:tcW w:w="1100" w:type="dxa"/>
            <w:gridSpan w:val="2"/>
          </w:tcPr>
          <w:p w14:paraId="5FD0394F" w14:textId="77777777" w:rsidR="005E4C2C" w:rsidRDefault="005E4C2C" w:rsidP="005E4C2C">
            <w:pPr>
              <w:pStyle w:val="TAC"/>
              <w:rPr>
                <w:noProof/>
              </w:rPr>
            </w:pPr>
            <w:r>
              <w:rPr>
                <w:noProof/>
              </w:rPr>
              <w:t>0..1</w:t>
            </w:r>
          </w:p>
        </w:tc>
        <w:tc>
          <w:tcPr>
            <w:tcW w:w="3019" w:type="dxa"/>
            <w:gridSpan w:val="2"/>
          </w:tcPr>
          <w:p w14:paraId="52336F6E" w14:textId="77777777" w:rsidR="005E4C2C" w:rsidRDefault="005E4C2C" w:rsidP="005E4C2C">
            <w:pPr>
              <w:pStyle w:val="TAL"/>
              <w:rPr>
                <w:noProof/>
              </w:rPr>
            </w:pPr>
            <w:r>
              <w:rPr>
                <w:noProof/>
              </w:rPr>
              <w:t>Information about whether the updated ANDSP/WLANSP has been successfully delivered to the UE.</w:t>
            </w:r>
          </w:p>
        </w:tc>
        <w:tc>
          <w:tcPr>
            <w:tcW w:w="1311" w:type="dxa"/>
            <w:gridSpan w:val="2"/>
          </w:tcPr>
          <w:p w14:paraId="1A469FBC" w14:textId="77777777" w:rsidR="005E4C2C" w:rsidRDefault="005E4C2C" w:rsidP="005E4C2C">
            <w:pPr>
              <w:pStyle w:val="TAL"/>
              <w:rPr>
                <w:lang w:eastAsia="zh-CN"/>
              </w:rPr>
            </w:pPr>
            <w:r>
              <w:rPr>
                <w:rFonts w:cs="Arial"/>
                <w:noProof/>
                <w:szCs w:val="18"/>
              </w:rPr>
              <w:t>SliceAwareANDSP</w:t>
            </w:r>
          </w:p>
        </w:tc>
      </w:tr>
      <w:tr w:rsidR="00251456" w14:paraId="4BEA1628" w14:textId="77777777" w:rsidTr="0037124D">
        <w:trPr>
          <w:gridBefore w:val="1"/>
          <w:wBefore w:w="36" w:type="dxa"/>
          <w:jc w:val="center"/>
        </w:trPr>
        <w:tc>
          <w:tcPr>
            <w:tcW w:w="1625" w:type="dxa"/>
            <w:gridSpan w:val="2"/>
          </w:tcPr>
          <w:p w14:paraId="7499620F" w14:textId="77777777" w:rsidR="00251456" w:rsidRDefault="00251456" w:rsidP="00251456">
            <w:pPr>
              <w:pStyle w:val="TAL"/>
              <w:rPr>
                <w:noProof/>
              </w:rPr>
            </w:pPr>
            <w:r>
              <w:rPr>
                <w:noProof/>
              </w:rPr>
              <w:t>delivReport</w:t>
            </w:r>
          </w:p>
        </w:tc>
        <w:tc>
          <w:tcPr>
            <w:tcW w:w="1916" w:type="dxa"/>
            <w:gridSpan w:val="2"/>
          </w:tcPr>
          <w:p w14:paraId="3B53C712" w14:textId="77777777" w:rsidR="00251456" w:rsidRDefault="00251456" w:rsidP="00251456">
            <w:pPr>
              <w:pStyle w:val="TAL"/>
            </w:pPr>
            <w:r>
              <w:t>map(UePolicyNotification)</w:t>
            </w:r>
          </w:p>
        </w:tc>
        <w:tc>
          <w:tcPr>
            <w:tcW w:w="335" w:type="dxa"/>
            <w:gridSpan w:val="2"/>
          </w:tcPr>
          <w:p w14:paraId="1808CD7E" w14:textId="77777777" w:rsidR="00251456" w:rsidRDefault="00251456" w:rsidP="00251456">
            <w:pPr>
              <w:pStyle w:val="TAC"/>
              <w:rPr>
                <w:noProof/>
              </w:rPr>
            </w:pPr>
            <w:r>
              <w:rPr>
                <w:noProof/>
              </w:rPr>
              <w:t>O</w:t>
            </w:r>
          </w:p>
        </w:tc>
        <w:tc>
          <w:tcPr>
            <w:tcW w:w="1100" w:type="dxa"/>
            <w:gridSpan w:val="2"/>
          </w:tcPr>
          <w:p w14:paraId="24C006FC" w14:textId="77777777" w:rsidR="00251456" w:rsidRDefault="00251456" w:rsidP="00251456">
            <w:pPr>
              <w:pStyle w:val="TAC"/>
              <w:rPr>
                <w:noProof/>
              </w:rPr>
            </w:pPr>
            <w:r>
              <w:rPr>
                <w:noProof/>
              </w:rPr>
              <w:t>1..N</w:t>
            </w:r>
          </w:p>
        </w:tc>
        <w:tc>
          <w:tcPr>
            <w:tcW w:w="3019" w:type="dxa"/>
            <w:gridSpan w:val="2"/>
          </w:tcPr>
          <w:p w14:paraId="75D8AB77" w14:textId="77777777" w:rsidR="00251456" w:rsidRPr="00E7482F" w:rsidRDefault="00251456" w:rsidP="00251456">
            <w:pPr>
              <w:pStyle w:val="TAL"/>
            </w:pPr>
            <w:r>
              <w:rPr>
                <w:noProof/>
              </w:rPr>
              <w:t>Contains the delivery outcome of VPLMN-Specific URSP rules. It may be included if the V-PCF</w:t>
            </w:r>
            <w:r w:rsidRPr="00CA66F1">
              <w:rPr>
                <w:noProof/>
              </w:rPr>
              <w:t xml:space="preserve"> </w:t>
            </w:r>
            <w:r w:rsidRPr="00E7482F">
              <w:rPr>
                <w:noProof/>
              </w:rPr>
              <w:t>indicated the subscription to delivery outcome events as described in clause</w:t>
            </w:r>
            <w:r w:rsidRPr="00E7482F">
              <w:t> 4.2.2.2.3.2.</w:t>
            </w:r>
          </w:p>
          <w:p w14:paraId="1436DDBC" w14:textId="77777777" w:rsidR="00251456" w:rsidRDefault="00251456" w:rsidP="00251456">
            <w:pPr>
              <w:pStyle w:val="TAL"/>
              <w:rPr>
                <w:noProof/>
              </w:rPr>
            </w:pPr>
            <w:r w:rsidRPr="00E7482F">
              <w:t xml:space="preserve">The key of the map represents the AF request </w:t>
            </w:r>
            <w:r>
              <w:t xml:space="preserve">of </w:t>
            </w:r>
            <w:r w:rsidRPr="00E7482F">
              <w:t>the corresponding subscription</w:t>
            </w:r>
            <w:r>
              <w:t xml:space="preserve">, i.e. its value shall match the key that was previously provided by the V-PCF in the </w:t>
            </w:r>
            <w:r w:rsidRPr="004716C7">
              <w:t>“vpsUePolGuidance“</w:t>
            </w:r>
            <w:r>
              <w:t xml:space="preserve"> attribute</w:t>
            </w:r>
            <w:r w:rsidRPr="00E7482F">
              <w:t>.</w:t>
            </w:r>
          </w:p>
        </w:tc>
        <w:tc>
          <w:tcPr>
            <w:tcW w:w="1311" w:type="dxa"/>
            <w:gridSpan w:val="2"/>
          </w:tcPr>
          <w:p w14:paraId="17E51F2F" w14:textId="77777777" w:rsidR="00251456" w:rsidRDefault="00251456" w:rsidP="00251456">
            <w:pPr>
              <w:pStyle w:val="TAL"/>
              <w:rPr>
                <w:rFonts w:cs="Arial"/>
                <w:noProof/>
                <w:szCs w:val="18"/>
              </w:rPr>
            </w:pPr>
            <w:r>
              <w:rPr>
                <w:rFonts w:cs="Arial"/>
                <w:noProof/>
                <w:szCs w:val="18"/>
              </w:rPr>
              <w:t>VPLMNSpecificURSP</w:t>
            </w:r>
          </w:p>
        </w:tc>
      </w:tr>
      <w:tr w:rsidR="00251456" w14:paraId="47F392D3" w14:textId="77777777" w:rsidTr="00E50CCD">
        <w:trPr>
          <w:gridAfter w:val="1"/>
          <w:wAfter w:w="36" w:type="dxa"/>
          <w:jc w:val="center"/>
        </w:trPr>
        <w:tc>
          <w:tcPr>
            <w:tcW w:w="1625" w:type="dxa"/>
            <w:gridSpan w:val="2"/>
          </w:tcPr>
          <w:p w14:paraId="6E60CC54" w14:textId="77777777" w:rsidR="00251456" w:rsidRDefault="00251456" w:rsidP="00251456">
            <w:pPr>
              <w:pStyle w:val="TAL"/>
              <w:rPr>
                <w:noProof/>
              </w:rPr>
            </w:pPr>
            <w:r w:rsidRPr="009D378F">
              <w:rPr>
                <w:noProof/>
              </w:rPr>
              <w:t>pduSessions</w:t>
            </w:r>
          </w:p>
        </w:tc>
        <w:tc>
          <w:tcPr>
            <w:tcW w:w="1916" w:type="dxa"/>
            <w:gridSpan w:val="2"/>
          </w:tcPr>
          <w:p w14:paraId="128B9D84" w14:textId="77777777" w:rsidR="00251456" w:rsidRDefault="00251456" w:rsidP="00251456">
            <w:pPr>
              <w:pStyle w:val="TAL"/>
            </w:pPr>
            <w:r w:rsidRPr="009D378F">
              <w:t>array(PduSessionInfo)</w:t>
            </w:r>
          </w:p>
        </w:tc>
        <w:tc>
          <w:tcPr>
            <w:tcW w:w="335" w:type="dxa"/>
            <w:gridSpan w:val="2"/>
          </w:tcPr>
          <w:p w14:paraId="1126931E" w14:textId="77777777" w:rsidR="00251456" w:rsidRDefault="00251456" w:rsidP="00251456">
            <w:pPr>
              <w:pStyle w:val="TAC"/>
              <w:rPr>
                <w:noProof/>
              </w:rPr>
            </w:pPr>
            <w:r w:rsidRPr="009D378F">
              <w:rPr>
                <w:noProof/>
              </w:rPr>
              <w:t>O</w:t>
            </w:r>
          </w:p>
        </w:tc>
        <w:tc>
          <w:tcPr>
            <w:tcW w:w="1100" w:type="dxa"/>
            <w:gridSpan w:val="2"/>
          </w:tcPr>
          <w:p w14:paraId="0FE6A84A" w14:textId="77777777" w:rsidR="00251456" w:rsidRDefault="00251456" w:rsidP="00251456">
            <w:pPr>
              <w:pStyle w:val="TAC"/>
              <w:rPr>
                <w:noProof/>
              </w:rPr>
            </w:pPr>
            <w:r w:rsidRPr="009D378F">
              <w:rPr>
                <w:noProof/>
              </w:rPr>
              <w:t>1..N</w:t>
            </w:r>
          </w:p>
        </w:tc>
        <w:tc>
          <w:tcPr>
            <w:tcW w:w="3019" w:type="dxa"/>
            <w:gridSpan w:val="2"/>
          </w:tcPr>
          <w:p w14:paraId="1ED2CFD0" w14:textId="77777777" w:rsidR="00251456" w:rsidRDefault="00251456" w:rsidP="00251456">
            <w:pPr>
              <w:pStyle w:val="TAL"/>
              <w:rPr>
                <w:noProof/>
              </w:rPr>
            </w:pPr>
            <w:r w:rsidRPr="009D378F">
              <w:rPr>
                <w:noProof/>
              </w:rPr>
              <w:t>Contains the list of the DNN and SNSSAI pairs for which LBO information is being requested.</w:t>
            </w:r>
            <w:r>
              <w:rPr>
                <w:noProof/>
              </w:rPr>
              <w:t xml:space="preserve"> It may be provided when the </w:t>
            </w:r>
            <w:r w:rsidRPr="009D378F">
              <w:rPr>
                <w:lang w:val="x-none"/>
              </w:rPr>
              <w:t>"</w:t>
            </w:r>
            <w:r w:rsidRPr="009D378F">
              <w:rPr>
                <w:lang w:eastAsia="zh-CN"/>
              </w:rPr>
              <w:t>LBO_INFO_CH</w:t>
            </w:r>
            <w:r w:rsidRPr="009D378F">
              <w:rPr>
                <w:lang w:val="x-none"/>
              </w:rPr>
              <w:t>"</w:t>
            </w:r>
            <w:r>
              <w:rPr>
                <w:lang w:val="en-US"/>
              </w:rPr>
              <w:t xml:space="preserve"> request trigger is provided.</w:t>
            </w:r>
          </w:p>
        </w:tc>
        <w:tc>
          <w:tcPr>
            <w:tcW w:w="1311" w:type="dxa"/>
            <w:gridSpan w:val="2"/>
          </w:tcPr>
          <w:p w14:paraId="187B297E" w14:textId="77777777" w:rsidR="00251456" w:rsidRDefault="00251456" w:rsidP="00251456">
            <w:pPr>
              <w:pStyle w:val="TAL"/>
              <w:rPr>
                <w:lang w:eastAsia="zh-CN"/>
              </w:rPr>
            </w:pPr>
            <w:r w:rsidRPr="009D378F">
              <w:rPr>
                <w:rFonts w:cs="Arial"/>
                <w:noProof/>
                <w:szCs w:val="18"/>
              </w:rPr>
              <w:t>VPLMNSpecificURSP</w:t>
            </w:r>
          </w:p>
        </w:tc>
      </w:tr>
      <w:tr w:rsidR="00D30924" w14:paraId="5DFEED53" w14:textId="77777777" w:rsidTr="00E50CCD">
        <w:trPr>
          <w:gridBefore w:val="1"/>
          <w:wBefore w:w="36" w:type="dxa"/>
          <w:jc w:val="center"/>
        </w:trPr>
        <w:tc>
          <w:tcPr>
            <w:tcW w:w="1625" w:type="dxa"/>
            <w:gridSpan w:val="2"/>
          </w:tcPr>
          <w:p w14:paraId="66549080" w14:textId="77777777" w:rsidR="00D30924" w:rsidRPr="009D378F" w:rsidRDefault="00D30924" w:rsidP="00D30924">
            <w:pPr>
              <w:pStyle w:val="TAL"/>
              <w:rPr>
                <w:noProof/>
              </w:rPr>
            </w:pPr>
            <w:r>
              <w:rPr>
                <w:noProof/>
                <w:lang w:eastAsia="zh-CN"/>
              </w:rPr>
              <w:t>pcfUeInfo</w:t>
            </w:r>
          </w:p>
        </w:tc>
        <w:tc>
          <w:tcPr>
            <w:tcW w:w="1916" w:type="dxa"/>
            <w:gridSpan w:val="2"/>
          </w:tcPr>
          <w:p w14:paraId="55387543" w14:textId="77777777" w:rsidR="00D30924" w:rsidRPr="009D378F" w:rsidRDefault="00D30924" w:rsidP="00D30924">
            <w:pPr>
              <w:pStyle w:val="TAL"/>
            </w:pPr>
            <w:r>
              <w:t>PcfUeCallbackInfo</w:t>
            </w:r>
          </w:p>
        </w:tc>
        <w:tc>
          <w:tcPr>
            <w:tcW w:w="335" w:type="dxa"/>
            <w:gridSpan w:val="2"/>
          </w:tcPr>
          <w:p w14:paraId="71F7615B" w14:textId="77777777" w:rsidR="00D30924" w:rsidRPr="009D378F" w:rsidRDefault="00D30924" w:rsidP="00D30924">
            <w:pPr>
              <w:pStyle w:val="TAC"/>
              <w:rPr>
                <w:noProof/>
              </w:rPr>
            </w:pPr>
            <w:r>
              <w:rPr>
                <w:noProof/>
              </w:rPr>
              <w:t>O</w:t>
            </w:r>
          </w:p>
        </w:tc>
        <w:tc>
          <w:tcPr>
            <w:tcW w:w="1100" w:type="dxa"/>
            <w:gridSpan w:val="2"/>
          </w:tcPr>
          <w:p w14:paraId="3A5ECDFB" w14:textId="77777777" w:rsidR="00D30924" w:rsidRPr="009D378F" w:rsidRDefault="00D30924" w:rsidP="00D30924">
            <w:pPr>
              <w:pStyle w:val="TAC"/>
              <w:rPr>
                <w:noProof/>
              </w:rPr>
            </w:pPr>
            <w:r>
              <w:t>0..1</w:t>
            </w:r>
          </w:p>
        </w:tc>
        <w:tc>
          <w:tcPr>
            <w:tcW w:w="3019" w:type="dxa"/>
            <w:gridSpan w:val="2"/>
          </w:tcPr>
          <w:p w14:paraId="6210DBA4" w14:textId="77777777" w:rsidR="00D30924" w:rsidRPr="009D378F" w:rsidRDefault="00D30924" w:rsidP="00D30924">
            <w:pPr>
              <w:pStyle w:val="TAL"/>
              <w:rPr>
                <w:noProof/>
              </w:rPr>
            </w:pPr>
            <w:r>
              <w:rPr>
                <w:noProof/>
              </w:rPr>
              <w:t>Contains the PCF for the UE callback information necessary for the PCF for the PDU session to send established/terminated events notifications to the PCF for the UE.</w:t>
            </w:r>
          </w:p>
        </w:tc>
        <w:tc>
          <w:tcPr>
            <w:tcW w:w="1311" w:type="dxa"/>
            <w:gridSpan w:val="2"/>
          </w:tcPr>
          <w:p w14:paraId="3BC70B07" w14:textId="77777777" w:rsidR="00D30924" w:rsidRPr="009D378F" w:rsidRDefault="00D30924" w:rsidP="00D30924">
            <w:pPr>
              <w:pStyle w:val="TAL"/>
              <w:rPr>
                <w:rFonts w:cs="Arial"/>
                <w:noProof/>
                <w:szCs w:val="18"/>
              </w:rPr>
            </w:pPr>
            <w:r>
              <w:rPr>
                <w:rFonts w:cs="Arial"/>
                <w:noProof/>
                <w:szCs w:val="18"/>
              </w:rPr>
              <w:t>URSPEnforcement</w:t>
            </w:r>
          </w:p>
        </w:tc>
      </w:tr>
      <w:tr w:rsidR="00D30924" w14:paraId="506CDDA0" w14:textId="77777777" w:rsidTr="00E50CCD">
        <w:trPr>
          <w:gridBefore w:val="1"/>
          <w:wBefore w:w="36" w:type="dxa"/>
          <w:jc w:val="center"/>
        </w:trPr>
        <w:tc>
          <w:tcPr>
            <w:tcW w:w="1625" w:type="dxa"/>
            <w:gridSpan w:val="2"/>
          </w:tcPr>
          <w:p w14:paraId="17E36491" w14:textId="77777777" w:rsidR="00D30924" w:rsidRPr="009D378F" w:rsidRDefault="00D30924" w:rsidP="00D30924">
            <w:pPr>
              <w:pStyle w:val="TAL"/>
              <w:rPr>
                <w:noProof/>
              </w:rPr>
            </w:pPr>
            <w:r>
              <w:t>matchPdus</w:t>
            </w:r>
          </w:p>
        </w:tc>
        <w:tc>
          <w:tcPr>
            <w:tcW w:w="1916" w:type="dxa"/>
            <w:gridSpan w:val="2"/>
          </w:tcPr>
          <w:p w14:paraId="0995D93C" w14:textId="77777777" w:rsidR="00D30924" w:rsidRPr="009D378F" w:rsidRDefault="00D30924" w:rsidP="00D30924">
            <w:pPr>
              <w:pStyle w:val="TAL"/>
            </w:pPr>
            <w:r>
              <w:t>array(PduSessionInfo)</w:t>
            </w:r>
          </w:p>
        </w:tc>
        <w:tc>
          <w:tcPr>
            <w:tcW w:w="335" w:type="dxa"/>
            <w:gridSpan w:val="2"/>
          </w:tcPr>
          <w:p w14:paraId="54BB7C02" w14:textId="77777777" w:rsidR="00D30924" w:rsidRPr="009D378F" w:rsidRDefault="00D30924" w:rsidP="00D30924">
            <w:pPr>
              <w:pStyle w:val="TAC"/>
              <w:rPr>
                <w:noProof/>
              </w:rPr>
            </w:pPr>
            <w:r>
              <w:t>O</w:t>
            </w:r>
          </w:p>
        </w:tc>
        <w:tc>
          <w:tcPr>
            <w:tcW w:w="1100" w:type="dxa"/>
            <w:gridSpan w:val="2"/>
          </w:tcPr>
          <w:p w14:paraId="37912ED2" w14:textId="77777777" w:rsidR="00D30924" w:rsidRPr="009D378F" w:rsidRDefault="00D30924" w:rsidP="00D30924">
            <w:pPr>
              <w:pStyle w:val="TAC"/>
              <w:rPr>
                <w:noProof/>
              </w:rPr>
            </w:pPr>
            <w:r>
              <w:t>1..N</w:t>
            </w:r>
          </w:p>
        </w:tc>
        <w:tc>
          <w:tcPr>
            <w:tcW w:w="3019" w:type="dxa"/>
            <w:gridSpan w:val="2"/>
          </w:tcPr>
          <w:p w14:paraId="57BDFCD0" w14:textId="77777777" w:rsidR="00D30924" w:rsidRDefault="00D30924" w:rsidP="00D30924">
            <w:pPr>
              <w:pStyle w:val="TAL"/>
            </w:pPr>
            <w:r>
              <w:t>Indicates the matched PDU session(s) for which the AMF shall forward the PCF for the UE information in the "pcfUeInfo" attribute to the SMF. It shall be present when the "pcfUeInfo" attribute is present.</w:t>
            </w:r>
          </w:p>
          <w:p w14:paraId="2E989F31" w14:textId="77777777" w:rsidR="00D30924" w:rsidRPr="009D378F" w:rsidRDefault="00D30924" w:rsidP="00D30924">
            <w:pPr>
              <w:pStyle w:val="TAL"/>
              <w:rPr>
                <w:noProof/>
              </w:rPr>
            </w:pPr>
            <w:r>
              <w:t>(NOTE 3)</w:t>
            </w:r>
          </w:p>
        </w:tc>
        <w:tc>
          <w:tcPr>
            <w:tcW w:w="1311" w:type="dxa"/>
            <w:gridSpan w:val="2"/>
          </w:tcPr>
          <w:p w14:paraId="301FD64C" w14:textId="77777777" w:rsidR="00D30924" w:rsidRPr="009D378F" w:rsidRDefault="00D30924" w:rsidP="00D30924">
            <w:pPr>
              <w:pStyle w:val="TAL"/>
              <w:rPr>
                <w:rFonts w:cs="Arial"/>
                <w:noProof/>
                <w:szCs w:val="18"/>
              </w:rPr>
            </w:pPr>
            <w:r>
              <w:rPr>
                <w:rFonts w:cs="Arial"/>
                <w:noProof/>
                <w:szCs w:val="18"/>
              </w:rPr>
              <w:t>URSPEnforcement</w:t>
            </w:r>
          </w:p>
        </w:tc>
      </w:tr>
      <w:tr w:rsidR="00D30924" w14:paraId="0D3B4AD1" w14:textId="77777777" w:rsidTr="00E50CCD">
        <w:trPr>
          <w:gridAfter w:val="1"/>
          <w:wAfter w:w="36" w:type="dxa"/>
          <w:jc w:val="center"/>
        </w:trPr>
        <w:tc>
          <w:tcPr>
            <w:tcW w:w="1625" w:type="dxa"/>
            <w:gridSpan w:val="2"/>
          </w:tcPr>
          <w:p w14:paraId="7B7F2FEB" w14:textId="77777777" w:rsidR="00D30924" w:rsidRDefault="00D30924" w:rsidP="00D30924">
            <w:pPr>
              <w:pStyle w:val="TAL"/>
              <w:rPr>
                <w:noProof/>
              </w:rPr>
            </w:pPr>
            <w:r>
              <w:rPr>
                <w:noProof/>
              </w:rPr>
              <w:t>suppFeat</w:t>
            </w:r>
          </w:p>
        </w:tc>
        <w:tc>
          <w:tcPr>
            <w:tcW w:w="1916" w:type="dxa"/>
            <w:gridSpan w:val="2"/>
          </w:tcPr>
          <w:p w14:paraId="595E40AF" w14:textId="77777777" w:rsidR="00D30924" w:rsidRDefault="00D30924" w:rsidP="00D30924">
            <w:pPr>
              <w:pStyle w:val="TAL"/>
            </w:pPr>
            <w:r>
              <w:rPr>
                <w:noProof/>
                <w:lang w:eastAsia="zh-CN"/>
              </w:rPr>
              <w:t>SupportedFeatures</w:t>
            </w:r>
          </w:p>
        </w:tc>
        <w:tc>
          <w:tcPr>
            <w:tcW w:w="335" w:type="dxa"/>
            <w:gridSpan w:val="2"/>
          </w:tcPr>
          <w:p w14:paraId="0FE44C39" w14:textId="77777777" w:rsidR="00D30924" w:rsidRDefault="00D30924" w:rsidP="00D30924">
            <w:pPr>
              <w:pStyle w:val="TAC"/>
              <w:rPr>
                <w:noProof/>
              </w:rPr>
            </w:pPr>
            <w:r>
              <w:rPr>
                <w:noProof/>
              </w:rPr>
              <w:t>C</w:t>
            </w:r>
          </w:p>
        </w:tc>
        <w:tc>
          <w:tcPr>
            <w:tcW w:w="1100" w:type="dxa"/>
            <w:gridSpan w:val="2"/>
          </w:tcPr>
          <w:p w14:paraId="444CE798" w14:textId="77777777" w:rsidR="00D30924" w:rsidRDefault="00D30924" w:rsidP="00D30924">
            <w:pPr>
              <w:pStyle w:val="TAC"/>
              <w:rPr>
                <w:noProof/>
              </w:rPr>
            </w:pPr>
            <w:r>
              <w:rPr>
                <w:noProof/>
              </w:rPr>
              <w:t>0..1</w:t>
            </w:r>
          </w:p>
        </w:tc>
        <w:tc>
          <w:tcPr>
            <w:tcW w:w="3019" w:type="dxa"/>
            <w:gridSpan w:val="2"/>
          </w:tcPr>
          <w:p w14:paraId="555D9799" w14:textId="77777777" w:rsidR="00D30924" w:rsidRDefault="00D30924" w:rsidP="00D30924">
            <w:pPr>
              <w:pStyle w:val="TAL"/>
              <w:rPr>
                <w:noProof/>
              </w:rPr>
            </w:pPr>
            <w:r>
              <w:rPr>
                <w:noProof/>
              </w:rPr>
              <w:t>Indicates the negotiated supported features.</w:t>
            </w:r>
            <w:r>
              <w:rPr>
                <w:noProof/>
              </w:rPr>
              <w:br/>
              <w:t>It shall be included in the HTTP POST response when the NF service consumer provided the supported features in the HTTP POST request.</w:t>
            </w:r>
          </w:p>
        </w:tc>
        <w:tc>
          <w:tcPr>
            <w:tcW w:w="1311" w:type="dxa"/>
            <w:gridSpan w:val="2"/>
          </w:tcPr>
          <w:p w14:paraId="028D9935" w14:textId="77777777" w:rsidR="00D30924" w:rsidRDefault="00D30924" w:rsidP="00D30924">
            <w:pPr>
              <w:pStyle w:val="TAL"/>
              <w:rPr>
                <w:rFonts w:cs="Arial"/>
                <w:noProof/>
                <w:szCs w:val="18"/>
              </w:rPr>
            </w:pPr>
            <w:r>
              <w:rPr>
                <w:lang w:eastAsia="zh-CN"/>
              </w:rPr>
              <w:t>FeatureRenegotiation</w:t>
            </w:r>
          </w:p>
        </w:tc>
      </w:tr>
      <w:tr w:rsidR="00D30924" w14:paraId="682EA43B" w14:textId="77777777" w:rsidTr="00E50CCD">
        <w:trPr>
          <w:gridBefore w:val="1"/>
          <w:wBefore w:w="36" w:type="dxa"/>
          <w:jc w:val="center"/>
        </w:trPr>
        <w:tc>
          <w:tcPr>
            <w:tcW w:w="1625" w:type="dxa"/>
            <w:gridSpan w:val="2"/>
          </w:tcPr>
          <w:p w14:paraId="36B1EF1F" w14:textId="77777777" w:rsidR="00D30924" w:rsidRDefault="00D30924" w:rsidP="00D30924">
            <w:pPr>
              <w:pStyle w:val="TAL"/>
              <w:rPr>
                <w:noProof/>
              </w:rPr>
            </w:pPr>
            <w:r>
              <w:rPr>
                <w:rFonts w:eastAsia="DengXian"/>
                <w:noProof/>
                <w:lang w:eastAsia="zh-CN"/>
              </w:rPr>
              <w:t>n2Pc5RsppPol</w:t>
            </w:r>
          </w:p>
        </w:tc>
        <w:tc>
          <w:tcPr>
            <w:tcW w:w="1916" w:type="dxa"/>
            <w:gridSpan w:val="2"/>
          </w:tcPr>
          <w:p w14:paraId="632F55C3" w14:textId="77777777" w:rsidR="00D30924" w:rsidRDefault="00D30924" w:rsidP="00D30924">
            <w:pPr>
              <w:pStyle w:val="TAL"/>
              <w:rPr>
                <w:noProof/>
                <w:lang w:eastAsia="zh-CN"/>
              </w:rPr>
            </w:pPr>
            <w:r>
              <w:t>N2</w:t>
            </w:r>
            <w:r>
              <w:rPr>
                <w:lang w:val="en-US"/>
              </w:rPr>
              <w:t>InfoContent</w:t>
            </w:r>
          </w:p>
        </w:tc>
        <w:tc>
          <w:tcPr>
            <w:tcW w:w="335" w:type="dxa"/>
            <w:gridSpan w:val="2"/>
          </w:tcPr>
          <w:p w14:paraId="29F9FEC5" w14:textId="77777777" w:rsidR="00D30924" w:rsidRDefault="00D30924" w:rsidP="00D30924">
            <w:pPr>
              <w:pStyle w:val="TAC"/>
              <w:rPr>
                <w:noProof/>
              </w:rPr>
            </w:pPr>
            <w:r w:rsidRPr="000C69A4">
              <w:rPr>
                <w:rFonts w:eastAsia="Times New Roman" w:hint="eastAsia"/>
                <w:noProof/>
                <w:lang w:eastAsia="zh-CN"/>
              </w:rPr>
              <w:t>O</w:t>
            </w:r>
          </w:p>
        </w:tc>
        <w:tc>
          <w:tcPr>
            <w:tcW w:w="1100" w:type="dxa"/>
            <w:gridSpan w:val="2"/>
          </w:tcPr>
          <w:p w14:paraId="76AF98BD" w14:textId="77777777" w:rsidR="00D30924" w:rsidRDefault="00D30924" w:rsidP="00D30924">
            <w:pPr>
              <w:pStyle w:val="TAC"/>
              <w:rPr>
                <w:noProof/>
              </w:rPr>
            </w:pPr>
            <w:r w:rsidRPr="000C69A4">
              <w:rPr>
                <w:rFonts w:eastAsia="Times New Roman" w:hint="eastAsia"/>
                <w:noProof/>
                <w:lang w:eastAsia="zh-CN"/>
              </w:rPr>
              <w:t>0</w:t>
            </w:r>
            <w:r w:rsidRPr="000C69A4">
              <w:rPr>
                <w:rFonts w:eastAsia="Times New Roman"/>
                <w:noProof/>
                <w:lang w:eastAsia="zh-CN"/>
              </w:rPr>
              <w:t>..1</w:t>
            </w:r>
          </w:p>
        </w:tc>
        <w:tc>
          <w:tcPr>
            <w:tcW w:w="3019" w:type="dxa"/>
            <w:gridSpan w:val="2"/>
          </w:tcPr>
          <w:p w14:paraId="49838E4F" w14:textId="77777777" w:rsidR="00D30924" w:rsidRDefault="00D30924" w:rsidP="00D30924">
            <w:pPr>
              <w:pStyle w:val="TAL"/>
              <w:rPr>
                <w:noProof/>
              </w:rPr>
            </w:pPr>
            <w:r>
              <w:rPr>
                <w:rFonts w:cs="Arial"/>
                <w:noProof/>
                <w:szCs w:val="18"/>
              </w:rPr>
              <w:t>The N2 PC5 policy for Ranging/SL as determined by the H-PCF.</w:t>
            </w:r>
          </w:p>
        </w:tc>
        <w:tc>
          <w:tcPr>
            <w:tcW w:w="1311" w:type="dxa"/>
            <w:gridSpan w:val="2"/>
          </w:tcPr>
          <w:p w14:paraId="56F74C15" w14:textId="77777777" w:rsidR="00D30924" w:rsidRDefault="00D30924" w:rsidP="00D30924">
            <w:pPr>
              <w:pStyle w:val="TAL"/>
              <w:rPr>
                <w:lang w:eastAsia="zh-CN"/>
              </w:rPr>
            </w:pPr>
            <w:r w:rsidRPr="000C69A4">
              <w:rPr>
                <w:rFonts w:eastAsia="Times New Roman" w:cs="Arial" w:hint="eastAsia"/>
                <w:noProof/>
                <w:szCs w:val="18"/>
                <w:lang w:eastAsia="zh-CN"/>
              </w:rPr>
              <w:t>R</w:t>
            </w:r>
            <w:r w:rsidRPr="000C69A4">
              <w:rPr>
                <w:rFonts w:eastAsia="Times New Roman" w:cs="Arial"/>
                <w:noProof/>
                <w:szCs w:val="18"/>
                <w:lang w:eastAsia="zh-CN"/>
              </w:rPr>
              <w:t>anging_SL</w:t>
            </w:r>
          </w:p>
        </w:tc>
      </w:tr>
      <w:tr w:rsidR="00D30924" w14:paraId="6170F1D6" w14:textId="77777777" w:rsidTr="00E50CCD">
        <w:trPr>
          <w:gridAfter w:val="1"/>
          <w:wAfter w:w="36" w:type="dxa"/>
          <w:jc w:val="center"/>
        </w:trPr>
        <w:tc>
          <w:tcPr>
            <w:tcW w:w="9306" w:type="dxa"/>
            <w:gridSpan w:val="12"/>
          </w:tcPr>
          <w:p w14:paraId="605F6D22" w14:textId="4D391F63" w:rsidR="00D30924" w:rsidRDefault="00D30924" w:rsidP="00D30924">
            <w:pPr>
              <w:pStyle w:val="TAN"/>
            </w:pPr>
            <w:r>
              <w:rPr>
                <w:rFonts w:cs="Arial"/>
                <w:noProof/>
                <w:szCs w:val="18"/>
              </w:rPr>
              <w:t>NOTE</w:t>
            </w:r>
            <w:r>
              <w:t> </w:t>
            </w:r>
            <w:r>
              <w:rPr>
                <w:rFonts w:cs="Arial"/>
                <w:noProof/>
                <w:szCs w:val="18"/>
              </w:rPr>
              <w:t>1:</w:t>
            </w:r>
            <w:r>
              <w:rPr>
                <w:noProof/>
              </w:rPr>
              <w:tab/>
            </w:r>
            <w:r w:rsidR="00D303B4" w:rsidRPr="006E18E9">
              <w:t>Only the RequestTrigger enumeration values corresponding to PCRTs that require explicit subscription as defined in clause 5.6.3.3 shall be applicable within the "triggers" attribute</w:t>
            </w:r>
            <w:r>
              <w:t>.</w:t>
            </w:r>
          </w:p>
          <w:p w14:paraId="47EA9B4D" w14:textId="77777777" w:rsidR="00D30924" w:rsidRDefault="00D30924" w:rsidP="00D30924">
            <w:pPr>
              <w:pStyle w:val="TAN"/>
            </w:pPr>
            <w:r>
              <w:t>NOTE 2:</w:t>
            </w:r>
            <w:r>
              <w:tab/>
              <w:t>When the PolicyUpdate data type is used in a policy update notify service operation, either the complete resource URI included in the "resourceUri" attribute or the "apiSpecificResourceUriPart" component (see clause</w:t>
            </w:r>
            <w:r>
              <w:rPr>
                <w:lang w:eastAsia="zh-CN"/>
              </w:rPr>
              <w:t> </w:t>
            </w:r>
            <w:r>
              <w:t>5.1) of the resource URI included in the "resourceUri" attribute may be used by the NF service consumer (e.g. AMF) for the identification of the Individual UE Policy Association resource related to the notification.</w:t>
            </w:r>
          </w:p>
          <w:p w14:paraId="0E54ACAC" w14:textId="77777777" w:rsidR="00D30924" w:rsidRDefault="00D30924" w:rsidP="00D30924">
            <w:pPr>
              <w:pStyle w:val="TAN"/>
              <w:rPr>
                <w:rFonts w:cs="Arial"/>
                <w:noProof/>
                <w:szCs w:val="18"/>
              </w:rPr>
            </w:pPr>
            <w:r>
              <w:t>NOTE 3:</w:t>
            </w:r>
            <w:r>
              <w:tab/>
              <w:t>The DNN encoded within the PduSessionInfo element(s) of the "matchPdus" array may contain a full DNN or only the DNN Network Identifier. When the DNN contains the Network Identifier only, the AMF shall match a PDU session for the received Network Identifier and for any value of the Operator Identifier.</w:t>
            </w:r>
          </w:p>
        </w:tc>
      </w:tr>
    </w:tbl>
    <w:p w14:paraId="44FA9727" w14:textId="77777777" w:rsidR="0055742B" w:rsidRDefault="0055742B" w:rsidP="00CB7406"/>
    <w:p w14:paraId="5C858909" w14:textId="77777777" w:rsidR="006C3F4E" w:rsidRDefault="006C3F4E">
      <w:pPr>
        <w:pStyle w:val="Heading4"/>
        <w:rPr>
          <w:noProof/>
        </w:rPr>
      </w:pPr>
      <w:bookmarkStart w:id="2281" w:name="_Toc129205611"/>
      <w:bookmarkStart w:id="2282" w:name="_Toc129244430"/>
      <w:bookmarkStart w:id="2283" w:name="_Toc136530204"/>
      <w:bookmarkStart w:id="2284" w:name="_Toc136614801"/>
      <w:bookmarkStart w:id="2285" w:name="_Toc148460928"/>
      <w:bookmarkStart w:id="2286" w:name="_Toc151914925"/>
      <w:bookmarkStart w:id="2287" w:name="_Toc175739043"/>
      <w:bookmarkStart w:id="2288" w:name="_Toc183635357"/>
      <w:bookmarkStart w:id="2289" w:name="_Toc183639206"/>
      <w:r>
        <w:rPr>
          <w:noProof/>
        </w:rPr>
        <w:t>5.6.2.6</w:t>
      </w:r>
      <w:r>
        <w:rPr>
          <w:noProof/>
        </w:rPr>
        <w:tab/>
        <w:t>Type TerminationNotification</w:t>
      </w:r>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p>
    <w:p w14:paraId="09E6FE42" w14:textId="77777777" w:rsidR="006C3F4E" w:rsidRDefault="006C3F4E">
      <w:pPr>
        <w:pStyle w:val="TH"/>
        <w:rPr>
          <w:noProof/>
        </w:rPr>
      </w:pPr>
      <w:r>
        <w:rPr>
          <w:noProof/>
        </w:rPr>
        <w:t>Table 5.6.2.6-1: Definition of type TerminationNotification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73"/>
        <w:gridCol w:w="1730"/>
        <w:gridCol w:w="340"/>
        <w:gridCol w:w="1170"/>
        <w:gridCol w:w="3240"/>
        <w:gridCol w:w="1414"/>
      </w:tblGrid>
      <w:tr w:rsidR="006C3F4E" w14:paraId="0C1C46A4" w14:textId="77777777" w:rsidTr="00503991">
        <w:trPr>
          <w:jc w:val="center"/>
        </w:trPr>
        <w:tc>
          <w:tcPr>
            <w:tcW w:w="1673" w:type="dxa"/>
            <w:shd w:val="clear" w:color="auto" w:fill="C0C0C0"/>
            <w:hideMark/>
          </w:tcPr>
          <w:p w14:paraId="7DB4D13C" w14:textId="77777777" w:rsidR="006C3F4E" w:rsidRDefault="006C3F4E">
            <w:pPr>
              <w:pStyle w:val="TAH"/>
              <w:rPr>
                <w:noProof/>
              </w:rPr>
            </w:pPr>
            <w:r>
              <w:rPr>
                <w:noProof/>
              </w:rPr>
              <w:t>Attribute name</w:t>
            </w:r>
          </w:p>
        </w:tc>
        <w:tc>
          <w:tcPr>
            <w:tcW w:w="1730" w:type="dxa"/>
            <w:shd w:val="clear" w:color="auto" w:fill="C0C0C0"/>
            <w:hideMark/>
          </w:tcPr>
          <w:p w14:paraId="1CCBF1E5" w14:textId="77777777" w:rsidR="006C3F4E" w:rsidRDefault="006C3F4E">
            <w:pPr>
              <w:pStyle w:val="TAH"/>
              <w:rPr>
                <w:noProof/>
              </w:rPr>
            </w:pPr>
            <w:r>
              <w:rPr>
                <w:noProof/>
              </w:rPr>
              <w:t>Data type</w:t>
            </w:r>
          </w:p>
        </w:tc>
        <w:tc>
          <w:tcPr>
            <w:tcW w:w="340" w:type="dxa"/>
            <w:shd w:val="clear" w:color="auto" w:fill="C0C0C0"/>
            <w:hideMark/>
          </w:tcPr>
          <w:p w14:paraId="570BA4D9" w14:textId="77777777" w:rsidR="006C3F4E" w:rsidRDefault="006C3F4E">
            <w:pPr>
              <w:pStyle w:val="TAH"/>
              <w:rPr>
                <w:noProof/>
              </w:rPr>
            </w:pPr>
            <w:r>
              <w:rPr>
                <w:noProof/>
              </w:rPr>
              <w:t>P</w:t>
            </w:r>
          </w:p>
        </w:tc>
        <w:tc>
          <w:tcPr>
            <w:tcW w:w="1170" w:type="dxa"/>
            <w:shd w:val="clear" w:color="auto" w:fill="C0C0C0"/>
            <w:hideMark/>
          </w:tcPr>
          <w:p w14:paraId="74BFFDAF" w14:textId="77777777" w:rsidR="006C3F4E" w:rsidRDefault="006C3F4E">
            <w:pPr>
              <w:pStyle w:val="TAH"/>
              <w:rPr>
                <w:noProof/>
              </w:rPr>
            </w:pPr>
            <w:r>
              <w:rPr>
                <w:noProof/>
              </w:rPr>
              <w:t>Cardinality</w:t>
            </w:r>
          </w:p>
        </w:tc>
        <w:tc>
          <w:tcPr>
            <w:tcW w:w="3240" w:type="dxa"/>
            <w:shd w:val="clear" w:color="auto" w:fill="C0C0C0"/>
            <w:hideMark/>
          </w:tcPr>
          <w:p w14:paraId="04740F26" w14:textId="77777777" w:rsidR="006C3F4E" w:rsidRDefault="006C3F4E">
            <w:pPr>
              <w:pStyle w:val="TAH"/>
              <w:rPr>
                <w:noProof/>
              </w:rPr>
            </w:pPr>
            <w:r>
              <w:rPr>
                <w:noProof/>
              </w:rPr>
              <w:t>Description</w:t>
            </w:r>
          </w:p>
        </w:tc>
        <w:tc>
          <w:tcPr>
            <w:tcW w:w="1414" w:type="dxa"/>
            <w:shd w:val="clear" w:color="auto" w:fill="C0C0C0"/>
          </w:tcPr>
          <w:p w14:paraId="7375DFEC" w14:textId="77777777" w:rsidR="006C3F4E" w:rsidRDefault="006C3F4E">
            <w:pPr>
              <w:pStyle w:val="TAH"/>
              <w:rPr>
                <w:noProof/>
              </w:rPr>
            </w:pPr>
            <w:r>
              <w:rPr>
                <w:noProof/>
              </w:rPr>
              <w:t>Applicability</w:t>
            </w:r>
          </w:p>
        </w:tc>
      </w:tr>
      <w:tr w:rsidR="006C3F4E" w14:paraId="48087216" w14:textId="77777777" w:rsidTr="00503991">
        <w:trPr>
          <w:jc w:val="center"/>
        </w:trPr>
        <w:tc>
          <w:tcPr>
            <w:tcW w:w="1673" w:type="dxa"/>
          </w:tcPr>
          <w:p w14:paraId="33CEB641" w14:textId="77777777" w:rsidR="006C3F4E" w:rsidRDefault="006C3F4E">
            <w:pPr>
              <w:pStyle w:val="TAL"/>
              <w:rPr>
                <w:noProof/>
              </w:rPr>
            </w:pPr>
            <w:r>
              <w:rPr>
                <w:noProof/>
              </w:rPr>
              <w:t>resourceUri</w:t>
            </w:r>
          </w:p>
        </w:tc>
        <w:tc>
          <w:tcPr>
            <w:tcW w:w="1730" w:type="dxa"/>
          </w:tcPr>
          <w:p w14:paraId="1C32A9B1" w14:textId="77777777" w:rsidR="006C3F4E" w:rsidRDefault="006C3F4E">
            <w:pPr>
              <w:pStyle w:val="TAL"/>
              <w:rPr>
                <w:noProof/>
              </w:rPr>
            </w:pPr>
            <w:r>
              <w:rPr>
                <w:noProof/>
              </w:rPr>
              <w:t>Uri</w:t>
            </w:r>
          </w:p>
        </w:tc>
        <w:tc>
          <w:tcPr>
            <w:tcW w:w="340" w:type="dxa"/>
          </w:tcPr>
          <w:p w14:paraId="5EA4A91D" w14:textId="77777777" w:rsidR="006C3F4E" w:rsidRDefault="006C3F4E">
            <w:pPr>
              <w:pStyle w:val="TAC"/>
              <w:rPr>
                <w:noProof/>
              </w:rPr>
            </w:pPr>
            <w:r>
              <w:rPr>
                <w:noProof/>
              </w:rPr>
              <w:t>M</w:t>
            </w:r>
          </w:p>
        </w:tc>
        <w:tc>
          <w:tcPr>
            <w:tcW w:w="1170" w:type="dxa"/>
          </w:tcPr>
          <w:p w14:paraId="6DF8B81E" w14:textId="77777777" w:rsidR="006C3F4E" w:rsidRDefault="006C3F4E">
            <w:pPr>
              <w:pStyle w:val="TAC"/>
              <w:rPr>
                <w:noProof/>
              </w:rPr>
            </w:pPr>
            <w:r>
              <w:rPr>
                <w:noProof/>
              </w:rPr>
              <w:t>1</w:t>
            </w:r>
          </w:p>
        </w:tc>
        <w:tc>
          <w:tcPr>
            <w:tcW w:w="3240" w:type="dxa"/>
          </w:tcPr>
          <w:p w14:paraId="79BC3707" w14:textId="77777777" w:rsidR="006C3F4E" w:rsidRDefault="006C3F4E">
            <w:pPr>
              <w:pStyle w:val="TAL"/>
            </w:pPr>
            <w:r>
              <w:t>The resource URI of the individual UE policy association related to the notification.</w:t>
            </w:r>
          </w:p>
          <w:p w14:paraId="4498098B" w14:textId="77777777" w:rsidR="006C3F4E" w:rsidRDefault="006C3F4E">
            <w:pPr>
              <w:pStyle w:val="TAL"/>
              <w:rPr>
                <w:rFonts w:cs="Arial"/>
                <w:noProof/>
                <w:szCs w:val="18"/>
              </w:rPr>
            </w:pPr>
            <w:r>
              <w:t>(NOTE)</w:t>
            </w:r>
          </w:p>
        </w:tc>
        <w:tc>
          <w:tcPr>
            <w:tcW w:w="1414" w:type="dxa"/>
          </w:tcPr>
          <w:p w14:paraId="17B2F908" w14:textId="77777777" w:rsidR="006C3F4E" w:rsidRDefault="006C3F4E">
            <w:pPr>
              <w:pStyle w:val="TAL"/>
              <w:rPr>
                <w:rFonts w:cs="Arial"/>
                <w:noProof/>
                <w:szCs w:val="18"/>
              </w:rPr>
            </w:pPr>
          </w:p>
        </w:tc>
      </w:tr>
      <w:tr w:rsidR="006C3F4E" w14:paraId="11637605" w14:textId="77777777" w:rsidTr="00503991">
        <w:trPr>
          <w:jc w:val="center"/>
        </w:trPr>
        <w:tc>
          <w:tcPr>
            <w:tcW w:w="1673" w:type="dxa"/>
          </w:tcPr>
          <w:p w14:paraId="070D8917" w14:textId="77777777" w:rsidR="006C3F4E" w:rsidRDefault="006C3F4E">
            <w:pPr>
              <w:pStyle w:val="TAL"/>
              <w:rPr>
                <w:noProof/>
              </w:rPr>
            </w:pPr>
            <w:r>
              <w:rPr>
                <w:noProof/>
              </w:rPr>
              <w:t>cause</w:t>
            </w:r>
          </w:p>
        </w:tc>
        <w:tc>
          <w:tcPr>
            <w:tcW w:w="1730" w:type="dxa"/>
          </w:tcPr>
          <w:p w14:paraId="2D50FBB1" w14:textId="77777777" w:rsidR="006C3F4E" w:rsidRDefault="006C3F4E">
            <w:pPr>
              <w:pStyle w:val="TAL"/>
              <w:rPr>
                <w:noProof/>
              </w:rPr>
            </w:pPr>
            <w:r>
              <w:rPr>
                <w:noProof/>
              </w:rPr>
              <w:t>PolicyAssociationReleaseCause</w:t>
            </w:r>
          </w:p>
        </w:tc>
        <w:tc>
          <w:tcPr>
            <w:tcW w:w="340" w:type="dxa"/>
          </w:tcPr>
          <w:p w14:paraId="16D481F5" w14:textId="77777777" w:rsidR="006C3F4E" w:rsidRDefault="006C3F4E">
            <w:pPr>
              <w:pStyle w:val="TAC"/>
              <w:rPr>
                <w:noProof/>
              </w:rPr>
            </w:pPr>
            <w:r>
              <w:rPr>
                <w:noProof/>
              </w:rPr>
              <w:t>M</w:t>
            </w:r>
          </w:p>
        </w:tc>
        <w:tc>
          <w:tcPr>
            <w:tcW w:w="1170" w:type="dxa"/>
          </w:tcPr>
          <w:p w14:paraId="718A4082" w14:textId="77777777" w:rsidR="006C3F4E" w:rsidRDefault="006C3F4E">
            <w:pPr>
              <w:pStyle w:val="TAC"/>
              <w:rPr>
                <w:noProof/>
              </w:rPr>
            </w:pPr>
            <w:r>
              <w:rPr>
                <w:noProof/>
              </w:rPr>
              <w:t>1</w:t>
            </w:r>
          </w:p>
        </w:tc>
        <w:tc>
          <w:tcPr>
            <w:tcW w:w="3240" w:type="dxa"/>
          </w:tcPr>
          <w:p w14:paraId="5FD9B762" w14:textId="77777777" w:rsidR="006C3F4E" w:rsidRDefault="006C3F4E">
            <w:pPr>
              <w:pStyle w:val="TAL"/>
            </w:pPr>
            <w:r>
              <w:t>The cause why the PCF requests the termination of the policy association.</w:t>
            </w:r>
          </w:p>
        </w:tc>
        <w:tc>
          <w:tcPr>
            <w:tcW w:w="1414" w:type="dxa"/>
          </w:tcPr>
          <w:p w14:paraId="3E5D03B1" w14:textId="77777777" w:rsidR="006C3F4E" w:rsidRDefault="006C3F4E">
            <w:pPr>
              <w:pStyle w:val="TAL"/>
              <w:rPr>
                <w:rFonts w:cs="Arial"/>
                <w:noProof/>
                <w:szCs w:val="18"/>
              </w:rPr>
            </w:pPr>
          </w:p>
        </w:tc>
      </w:tr>
      <w:tr w:rsidR="006C3F4E" w14:paraId="0D9E77C8" w14:textId="77777777" w:rsidTr="00503991">
        <w:trPr>
          <w:jc w:val="center"/>
        </w:trPr>
        <w:tc>
          <w:tcPr>
            <w:tcW w:w="9567" w:type="dxa"/>
            <w:gridSpan w:val="6"/>
          </w:tcPr>
          <w:p w14:paraId="2FB353B1" w14:textId="77777777" w:rsidR="006C3F4E" w:rsidRDefault="006C3F4E">
            <w:pPr>
              <w:pStyle w:val="TAN"/>
              <w:rPr>
                <w:rFonts w:cs="Arial"/>
                <w:noProof/>
                <w:szCs w:val="18"/>
              </w:rPr>
            </w:pPr>
            <w:r>
              <w:t>NOTE:</w:t>
            </w:r>
            <w:r>
              <w:tab/>
              <w:t xml:space="preserve">Either the complete resource URI included in the "resourceUri" attribute or the "apiSpecificResourceUriPart" component (see </w:t>
            </w:r>
            <w:r w:rsidR="00CF38F2">
              <w:t>clause</w:t>
            </w:r>
            <w:r>
              <w:rPr>
                <w:lang w:eastAsia="zh-CN"/>
              </w:rPr>
              <w:t> </w:t>
            </w:r>
            <w:r>
              <w:t>5.1) of the resource URI included in the "resourceUri" attribute may be used by the NF service consumer (e.g. AMF) for the identification of the Individual UE Policy Association resource related to the termination notification.</w:t>
            </w:r>
          </w:p>
        </w:tc>
      </w:tr>
    </w:tbl>
    <w:p w14:paraId="1365FC44" w14:textId="77777777" w:rsidR="006C3F4E" w:rsidRDefault="006C3F4E">
      <w:pPr>
        <w:rPr>
          <w:noProof/>
        </w:rPr>
      </w:pPr>
    </w:p>
    <w:p w14:paraId="4A8B708E" w14:textId="77777777" w:rsidR="006C3F4E" w:rsidRDefault="006C3F4E">
      <w:pPr>
        <w:pStyle w:val="Heading4"/>
        <w:rPr>
          <w:noProof/>
        </w:rPr>
      </w:pPr>
      <w:bookmarkStart w:id="2290" w:name="_Toc28013439"/>
      <w:bookmarkStart w:id="2291" w:name="_Toc34222352"/>
      <w:bookmarkStart w:id="2292" w:name="_Toc36040535"/>
      <w:bookmarkStart w:id="2293" w:name="_Toc39134464"/>
      <w:bookmarkStart w:id="2294" w:name="_Toc43283411"/>
      <w:bookmarkStart w:id="2295" w:name="_Toc45134451"/>
      <w:bookmarkStart w:id="2296" w:name="_Toc49930051"/>
      <w:bookmarkStart w:id="2297" w:name="_Toc50024171"/>
      <w:bookmarkStart w:id="2298" w:name="_Toc51763659"/>
      <w:bookmarkStart w:id="2299" w:name="_Toc56594523"/>
      <w:bookmarkStart w:id="2300" w:name="_Toc67493865"/>
      <w:bookmarkStart w:id="2301" w:name="_Toc68169769"/>
      <w:bookmarkStart w:id="2302" w:name="_Toc73459379"/>
      <w:bookmarkStart w:id="2303" w:name="_Toc73459502"/>
      <w:bookmarkStart w:id="2304" w:name="_Toc74743039"/>
      <w:bookmarkStart w:id="2305" w:name="_Toc112918324"/>
      <w:bookmarkStart w:id="2306" w:name="_Toc120652825"/>
      <w:bookmarkStart w:id="2307" w:name="_Toc129205612"/>
      <w:bookmarkStart w:id="2308" w:name="_Toc129244431"/>
      <w:bookmarkStart w:id="2309" w:name="_Toc136530205"/>
      <w:bookmarkStart w:id="2310" w:name="_Toc136614802"/>
      <w:bookmarkStart w:id="2311" w:name="_Toc148460929"/>
      <w:bookmarkStart w:id="2312" w:name="_Toc151914926"/>
      <w:bookmarkStart w:id="2313" w:name="_Toc175739044"/>
      <w:bookmarkStart w:id="2314" w:name="_Toc183635358"/>
      <w:bookmarkStart w:id="2315" w:name="_Toc183639207"/>
      <w:r>
        <w:rPr>
          <w:noProof/>
        </w:rPr>
        <w:t>5.6.2.7</w:t>
      </w:r>
      <w:r>
        <w:rPr>
          <w:noProof/>
        </w:rPr>
        <w:tab/>
      </w:r>
      <w:r>
        <w:t xml:space="preserve">Type </w:t>
      </w:r>
      <w:r>
        <w:rPr>
          <w:noProof/>
        </w:rPr>
        <w:t>UePolicyTransferFailureNotification</w:t>
      </w:r>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p>
    <w:p w14:paraId="6269C5BC" w14:textId="77777777" w:rsidR="006C3F4E" w:rsidRDefault="006C3F4E">
      <w:pPr>
        <w:pStyle w:val="TH"/>
        <w:rPr>
          <w:noProof/>
        </w:rPr>
      </w:pPr>
      <w:r>
        <w:rPr>
          <w:noProof/>
        </w:rPr>
        <w:t>Table 5.6.2.7-1: UEPolicyTransferFailureNotification</w:t>
      </w:r>
    </w:p>
    <w:tbl>
      <w:tblPr>
        <w:tblW w:w="93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7"/>
        <w:gridCol w:w="1749"/>
        <w:gridCol w:w="357"/>
        <w:gridCol w:w="1167"/>
        <w:gridCol w:w="3138"/>
        <w:gridCol w:w="1306"/>
      </w:tblGrid>
      <w:tr w:rsidR="003B6042" w14:paraId="02319E59" w14:textId="77777777" w:rsidTr="00AD3B8E">
        <w:trPr>
          <w:jc w:val="center"/>
        </w:trPr>
        <w:tc>
          <w:tcPr>
            <w:tcW w:w="1607" w:type="dxa"/>
            <w:shd w:val="clear" w:color="auto" w:fill="C0C0C0"/>
            <w:hideMark/>
          </w:tcPr>
          <w:p w14:paraId="0ED3A873" w14:textId="77777777" w:rsidR="003B6042" w:rsidRDefault="003B6042" w:rsidP="0015347A">
            <w:pPr>
              <w:pStyle w:val="TAH"/>
              <w:rPr>
                <w:noProof/>
              </w:rPr>
            </w:pPr>
            <w:r>
              <w:rPr>
                <w:noProof/>
              </w:rPr>
              <w:t>Attribute name</w:t>
            </w:r>
          </w:p>
        </w:tc>
        <w:tc>
          <w:tcPr>
            <w:tcW w:w="1749" w:type="dxa"/>
            <w:shd w:val="clear" w:color="auto" w:fill="C0C0C0"/>
            <w:hideMark/>
          </w:tcPr>
          <w:p w14:paraId="68F1ED83" w14:textId="77777777" w:rsidR="003B6042" w:rsidRDefault="003B6042" w:rsidP="0015347A">
            <w:pPr>
              <w:pStyle w:val="TAH"/>
              <w:rPr>
                <w:noProof/>
              </w:rPr>
            </w:pPr>
            <w:r>
              <w:rPr>
                <w:noProof/>
              </w:rPr>
              <w:t>Data type</w:t>
            </w:r>
          </w:p>
        </w:tc>
        <w:tc>
          <w:tcPr>
            <w:tcW w:w="357" w:type="dxa"/>
            <w:shd w:val="clear" w:color="auto" w:fill="C0C0C0"/>
            <w:hideMark/>
          </w:tcPr>
          <w:p w14:paraId="24319B19" w14:textId="77777777" w:rsidR="003B6042" w:rsidRDefault="003B6042" w:rsidP="0015347A">
            <w:pPr>
              <w:pStyle w:val="TAH"/>
              <w:rPr>
                <w:noProof/>
              </w:rPr>
            </w:pPr>
            <w:r>
              <w:rPr>
                <w:noProof/>
              </w:rPr>
              <w:t>P</w:t>
            </w:r>
          </w:p>
        </w:tc>
        <w:tc>
          <w:tcPr>
            <w:tcW w:w="1167" w:type="dxa"/>
            <w:shd w:val="clear" w:color="auto" w:fill="C0C0C0"/>
            <w:hideMark/>
          </w:tcPr>
          <w:p w14:paraId="1E17E620" w14:textId="77777777" w:rsidR="003B6042" w:rsidRDefault="003B6042" w:rsidP="0015347A">
            <w:pPr>
              <w:pStyle w:val="TAH"/>
              <w:rPr>
                <w:noProof/>
              </w:rPr>
            </w:pPr>
            <w:r>
              <w:rPr>
                <w:noProof/>
              </w:rPr>
              <w:t>Cardinality</w:t>
            </w:r>
          </w:p>
        </w:tc>
        <w:tc>
          <w:tcPr>
            <w:tcW w:w="3138" w:type="dxa"/>
            <w:shd w:val="clear" w:color="auto" w:fill="C0C0C0"/>
            <w:hideMark/>
          </w:tcPr>
          <w:p w14:paraId="15E41D83" w14:textId="77777777" w:rsidR="003B6042" w:rsidRDefault="003B6042" w:rsidP="0015347A">
            <w:pPr>
              <w:pStyle w:val="TAH"/>
              <w:rPr>
                <w:noProof/>
              </w:rPr>
            </w:pPr>
            <w:r>
              <w:rPr>
                <w:noProof/>
              </w:rPr>
              <w:t>Description</w:t>
            </w:r>
          </w:p>
        </w:tc>
        <w:tc>
          <w:tcPr>
            <w:tcW w:w="1306" w:type="dxa"/>
            <w:shd w:val="clear" w:color="auto" w:fill="C0C0C0"/>
          </w:tcPr>
          <w:p w14:paraId="6B4CF3CB" w14:textId="77777777" w:rsidR="003B6042" w:rsidRDefault="003B6042" w:rsidP="0015347A">
            <w:pPr>
              <w:pStyle w:val="TAH"/>
              <w:rPr>
                <w:noProof/>
              </w:rPr>
            </w:pPr>
            <w:r>
              <w:rPr>
                <w:noProof/>
              </w:rPr>
              <w:t>Applicability</w:t>
            </w:r>
          </w:p>
        </w:tc>
      </w:tr>
      <w:tr w:rsidR="003B6042" w14:paraId="65288CE7" w14:textId="77777777" w:rsidTr="00AD3B8E">
        <w:trPr>
          <w:jc w:val="center"/>
        </w:trPr>
        <w:tc>
          <w:tcPr>
            <w:tcW w:w="1607" w:type="dxa"/>
          </w:tcPr>
          <w:p w14:paraId="44946984" w14:textId="77777777" w:rsidR="003B6042" w:rsidRDefault="003B6042" w:rsidP="0015347A">
            <w:pPr>
              <w:pStyle w:val="TAL"/>
              <w:rPr>
                <w:noProof/>
              </w:rPr>
            </w:pPr>
            <w:r>
              <w:rPr>
                <w:noProof/>
              </w:rPr>
              <w:t>cause</w:t>
            </w:r>
          </w:p>
        </w:tc>
        <w:tc>
          <w:tcPr>
            <w:tcW w:w="1749" w:type="dxa"/>
          </w:tcPr>
          <w:p w14:paraId="0CA0B4BD" w14:textId="77777777" w:rsidR="003B6042" w:rsidRDefault="003B6042" w:rsidP="0015347A">
            <w:pPr>
              <w:pStyle w:val="TAL"/>
              <w:rPr>
                <w:noProof/>
              </w:rPr>
            </w:pPr>
            <w:r>
              <w:rPr>
                <w:noProof/>
              </w:rPr>
              <w:t>UePolicyTransferFailureCause</w:t>
            </w:r>
          </w:p>
        </w:tc>
        <w:tc>
          <w:tcPr>
            <w:tcW w:w="357" w:type="dxa"/>
          </w:tcPr>
          <w:p w14:paraId="0C428198" w14:textId="77777777" w:rsidR="003B6042" w:rsidRDefault="003B6042" w:rsidP="0015347A">
            <w:pPr>
              <w:pStyle w:val="TAC"/>
              <w:rPr>
                <w:noProof/>
              </w:rPr>
            </w:pPr>
            <w:r>
              <w:rPr>
                <w:noProof/>
              </w:rPr>
              <w:t>M</w:t>
            </w:r>
          </w:p>
        </w:tc>
        <w:tc>
          <w:tcPr>
            <w:tcW w:w="1167" w:type="dxa"/>
          </w:tcPr>
          <w:p w14:paraId="6E7249E8" w14:textId="77777777" w:rsidR="003B6042" w:rsidRDefault="003B6042" w:rsidP="0015347A">
            <w:pPr>
              <w:pStyle w:val="TAC"/>
              <w:rPr>
                <w:noProof/>
              </w:rPr>
            </w:pPr>
            <w:r>
              <w:rPr>
                <w:noProof/>
              </w:rPr>
              <w:t>1</w:t>
            </w:r>
          </w:p>
        </w:tc>
        <w:tc>
          <w:tcPr>
            <w:tcW w:w="3138" w:type="dxa"/>
          </w:tcPr>
          <w:p w14:paraId="318A3122" w14:textId="77777777" w:rsidR="003B6042" w:rsidRDefault="003B6042" w:rsidP="0015347A">
            <w:pPr>
              <w:pStyle w:val="TAL"/>
              <w:rPr>
                <w:rFonts w:cs="Arial"/>
                <w:szCs w:val="18"/>
                <w:lang w:eastAsia="zh-CN"/>
              </w:rPr>
            </w:pPr>
            <w:r>
              <w:rPr>
                <w:rFonts w:cs="Arial"/>
                <w:szCs w:val="18"/>
                <w:lang w:eastAsia="zh-CN"/>
              </w:rPr>
              <w:t>Indicates the reason why the UE policy could not be transferred by the AMF.</w:t>
            </w:r>
          </w:p>
          <w:p w14:paraId="1D8BB5E7" w14:textId="77777777" w:rsidR="003B6042" w:rsidRDefault="003B6042" w:rsidP="0015347A">
            <w:pPr>
              <w:pStyle w:val="TAL"/>
              <w:rPr>
                <w:rFonts w:cs="Arial"/>
                <w:szCs w:val="18"/>
                <w:lang w:eastAsia="zh-CN"/>
              </w:rPr>
            </w:pPr>
            <w:r>
              <w:rPr>
                <w:rFonts w:cs="Arial"/>
                <w:szCs w:val="18"/>
                <w:lang w:eastAsia="zh-CN"/>
              </w:rPr>
              <w:t xml:space="preserve">When the feature </w:t>
            </w:r>
            <w:r>
              <w:t>"</w:t>
            </w:r>
            <w:r>
              <w:rPr>
                <w:rFonts w:cs="Arial"/>
                <w:szCs w:val="18"/>
                <w:lang w:eastAsia="zh-CN"/>
              </w:rPr>
              <w:t>EnErrorHandling</w:t>
            </w:r>
            <w:r>
              <w:t>"</w:t>
            </w:r>
            <w:r>
              <w:rPr>
                <w:rFonts w:cs="Arial"/>
                <w:szCs w:val="18"/>
                <w:lang w:eastAsia="zh-CN"/>
              </w:rPr>
              <w:t xml:space="preserve"> is supported, the </w:t>
            </w:r>
            <w:r>
              <w:t>"</w:t>
            </w:r>
            <w:r>
              <w:rPr>
                <w:rFonts w:cs="Arial"/>
                <w:szCs w:val="18"/>
                <w:lang w:eastAsia="zh-CN"/>
              </w:rPr>
              <w:t>cause</w:t>
            </w:r>
            <w:r>
              <w:t>"</w:t>
            </w:r>
            <w:r>
              <w:rPr>
                <w:rFonts w:cs="Arial"/>
                <w:szCs w:val="18"/>
                <w:lang w:eastAsia="zh-CN"/>
              </w:rPr>
              <w:t xml:space="preserve"> attribute may include the enumeration values defined in the </w:t>
            </w:r>
            <w:r>
              <w:t>"</w:t>
            </w:r>
            <w:r>
              <w:rPr>
                <w:rFonts w:cs="Arial"/>
                <w:szCs w:val="18"/>
                <w:lang w:eastAsia="zh-CN"/>
              </w:rPr>
              <w:t>N1N2MessTransferErrorReply</w:t>
            </w:r>
            <w:r>
              <w:t>"</w:t>
            </w:r>
            <w:r>
              <w:rPr>
                <w:rFonts w:cs="Arial"/>
                <w:szCs w:val="18"/>
                <w:lang w:eastAsia="zh-CN"/>
              </w:rPr>
              <w:t xml:space="preserve"> data type.</w:t>
            </w:r>
          </w:p>
        </w:tc>
        <w:tc>
          <w:tcPr>
            <w:tcW w:w="1306" w:type="dxa"/>
          </w:tcPr>
          <w:p w14:paraId="13CE1C83" w14:textId="77777777" w:rsidR="003B6042" w:rsidRDefault="003B6042" w:rsidP="0015347A">
            <w:pPr>
              <w:pStyle w:val="TAL"/>
              <w:rPr>
                <w:rFonts w:cs="Arial"/>
                <w:noProof/>
                <w:szCs w:val="18"/>
              </w:rPr>
            </w:pPr>
          </w:p>
        </w:tc>
      </w:tr>
      <w:tr w:rsidR="00AD3B8E" w14:paraId="3B43BCBA" w14:textId="77777777" w:rsidTr="00AD3B8E">
        <w:trPr>
          <w:jc w:val="center"/>
        </w:trPr>
        <w:tc>
          <w:tcPr>
            <w:tcW w:w="1607" w:type="dxa"/>
          </w:tcPr>
          <w:p w14:paraId="5FB2666A" w14:textId="77777777" w:rsidR="00AD3B8E" w:rsidRDefault="00AD3B8E" w:rsidP="00AD3B8E">
            <w:pPr>
              <w:pStyle w:val="TAL"/>
              <w:rPr>
                <w:noProof/>
              </w:rPr>
            </w:pPr>
            <w:r>
              <w:rPr>
                <w:noProof/>
              </w:rPr>
              <w:t>retryAfter</w:t>
            </w:r>
          </w:p>
        </w:tc>
        <w:tc>
          <w:tcPr>
            <w:tcW w:w="1749" w:type="dxa"/>
          </w:tcPr>
          <w:p w14:paraId="5A0FCAF2" w14:textId="77777777" w:rsidR="00AD3B8E" w:rsidRDefault="00AD3B8E" w:rsidP="00AD3B8E">
            <w:pPr>
              <w:pStyle w:val="TAL"/>
              <w:rPr>
                <w:noProof/>
              </w:rPr>
            </w:pPr>
            <w:r>
              <w:t>Uinteger</w:t>
            </w:r>
          </w:p>
        </w:tc>
        <w:tc>
          <w:tcPr>
            <w:tcW w:w="357" w:type="dxa"/>
          </w:tcPr>
          <w:p w14:paraId="2AE988F9" w14:textId="77777777" w:rsidR="00AD3B8E" w:rsidRDefault="00AD3B8E" w:rsidP="00AD3B8E">
            <w:pPr>
              <w:pStyle w:val="TAC"/>
              <w:rPr>
                <w:noProof/>
              </w:rPr>
            </w:pPr>
            <w:r>
              <w:rPr>
                <w:noProof/>
              </w:rPr>
              <w:t>O</w:t>
            </w:r>
          </w:p>
        </w:tc>
        <w:tc>
          <w:tcPr>
            <w:tcW w:w="1167" w:type="dxa"/>
          </w:tcPr>
          <w:p w14:paraId="5C3870E0" w14:textId="77777777" w:rsidR="00AD3B8E" w:rsidRDefault="00AD3B8E" w:rsidP="00AD3B8E">
            <w:pPr>
              <w:pStyle w:val="TAC"/>
              <w:rPr>
                <w:noProof/>
              </w:rPr>
            </w:pPr>
            <w:r>
              <w:rPr>
                <w:noProof/>
              </w:rPr>
              <w:t>0..1</w:t>
            </w:r>
          </w:p>
        </w:tc>
        <w:tc>
          <w:tcPr>
            <w:tcW w:w="3138" w:type="dxa"/>
          </w:tcPr>
          <w:p w14:paraId="7C4F38F5" w14:textId="77777777" w:rsidR="00AD3B8E" w:rsidRDefault="00AD3B8E" w:rsidP="00AD3B8E">
            <w:pPr>
              <w:pStyle w:val="TAL"/>
              <w:rPr>
                <w:rFonts w:cs="Arial"/>
                <w:szCs w:val="18"/>
                <w:lang w:eastAsia="zh-CN"/>
              </w:rPr>
            </w:pPr>
            <w:r>
              <w:rPr>
                <w:rFonts w:cs="Arial"/>
                <w:szCs w:val="18"/>
                <w:lang w:eastAsia="zh-CN"/>
              </w:rPr>
              <w:t>The V-PCF may include this IE if the AMF requests to stop sending the N1N2MessageTransfer before timeout of the indicated time period.</w:t>
            </w:r>
          </w:p>
        </w:tc>
        <w:tc>
          <w:tcPr>
            <w:tcW w:w="1306" w:type="dxa"/>
          </w:tcPr>
          <w:p w14:paraId="06490B50" w14:textId="77777777" w:rsidR="00AD3B8E" w:rsidRDefault="00AD3B8E" w:rsidP="00AD3B8E">
            <w:pPr>
              <w:pStyle w:val="TAL"/>
              <w:rPr>
                <w:rFonts w:cs="Arial"/>
                <w:noProof/>
                <w:szCs w:val="18"/>
              </w:rPr>
            </w:pPr>
            <w:r>
              <w:rPr>
                <w:rFonts w:cs="Arial"/>
                <w:noProof/>
                <w:szCs w:val="18"/>
              </w:rPr>
              <w:t>EnErrorHandling</w:t>
            </w:r>
          </w:p>
        </w:tc>
      </w:tr>
      <w:tr w:rsidR="00AD3B8E" w14:paraId="1375CBF0" w14:textId="77777777" w:rsidTr="00AD3B8E">
        <w:trPr>
          <w:jc w:val="center"/>
        </w:trPr>
        <w:tc>
          <w:tcPr>
            <w:tcW w:w="1607" w:type="dxa"/>
          </w:tcPr>
          <w:p w14:paraId="30ABFC0B" w14:textId="77777777" w:rsidR="00AD3B8E" w:rsidRDefault="00AD3B8E" w:rsidP="00AD3B8E">
            <w:pPr>
              <w:pStyle w:val="TAL"/>
              <w:rPr>
                <w:noProof/>
              </w:rPr>
            </w:pPr>
            <w:r>
              <w:rPr>
                <w:noProof/>
              </w:rPr>
              <w:t>ptis</w:t>
            </w:r>
          </w:p>
        </w:tc>
        <w:tc>
          <w:tcPr>
            <w:tcW w:w="1749" w:type="dxa"/>
          </w:tcPr>
          <w:p w14:paraId="50F10EFB" w14:textId="77777777" w:rsidR="00AD3B8E" w:rsidRDefault="00AD3B8E" w:rsidP="00AD3B8E">
            <w:pPr>
              <w:pStyle w:val="TAL"/>
              <w:rPr>
                <w:noProof/>
                <w:lang w:eastAsia="zh-CN"/>
              </w:rPr>
            </w:pPr>
            <w:r>
              <w:rPr>
                <w:noProof/>
              </w:rPr>
              <w:t>array</w:t>
            </w:r>
            <w:r>
              <w:rPr>
                <w:rFonts w:hint="eastAsia"/>
                <w:noProof/>
                <w:lang w:eastAsia="zh-CN"/>
              </w:rPr>
              <w:t>(</w:t>
            </w:r>
            <w:r>
              <w:t>Uinteger)</w:t>
            </w:r>
          </w:p>
        </w:tc>
        <w:tc>
          <w:tcPr>
            <w:tcW w:w="357" w:type="dxa"/>
          </w:tcPr>
          <w:p w14:paraId="4AD89CFB" w14:textId="77777777" w:rsidR="00AD3B8E" w:rsidRDefault="00AD3B8E" w:rsidP="00AD3B8E">
            <w:pPr>
              <w:pStyle w:val="TAC"/>
              <w:rPr>
                <w:noProof/>
              </w:rPr>
            </w:pPr>
            <w:r>
              <w:rPr>
                <w:noProof/>
              </w:rPr>
              <w:t>M</w:t>
            </w:r>
          </w:p>
        </w:tc>
        <w:tc>
          <w:tcPr>
            <w:tcW w:w="1167" w:type="dxa"/>
          </w:tcPr>
          <w:p w14:paraId="730B354D" w14:textId="77777777" w:rsidR="00AD3B8E" w:rsidRDefault="00AD3B8E" w:rsidP="00AD3B8E">
            <w:pPr>
              <w:pStyle w:val="TAC"/>
              <w:rPr>
                <w:noProof/>
              </w:rPr>
            </w:pPr>
            <w:r>
              <w:rPr>
                <w:noProof/>
              </w:rPr>
              <w:t>1..N</w:t>
            </w:r>
          </w:p>
        </w:tc>
        <w:tc>
          <w:tcPr>
            <w:tcW w:w="3138" w:type="dxa"/>
          </w:tcPr>
          <w:p w14:paraId="1008CF4D" w14:textId="77777777" w:rsidR="00AD3B8E" w:rsidRDefault="00AD3B8E" w:rsidP="00AD3B8E">
            <w:pPr>
              <w:pStyle w:val="TAL"/>
              <w:rPr>
                <w:rFonts w:cs="Arial"/>
                <w:noProof/>
                <w:szCs w:val="18"/>
              </w:rPr>
            </w:pPr>
            <w:r>
              <w:rPr>
                <w:rFonts w:cs="Arial"/>
                <w:noProof/>
                <w:szCs w:val="18"/>
              </w:rPr>
              <w:t>Contains a list of PTI assigned by the H-PCF corresponding to the UE policy(s) which could not be transferred by the AMF.</w:t>
            </w:r>
          </w:p>
        </w:tc>
        <w:tc>
          <w:tcPr>
            <w:tcW w:w="1306" w:type="dxa"/>
          </w:tcPr>
          <w:p w14:paraId="3D05680F" w14:textId="77777777" w:rsidR="00AD3B8E" w:rsidRDefault="00AD3B8E" w:rsidP="00AD3B8E">
            <w:pPr>
              <w:pStyle w:val="TAL"/>
              <w:rPr>
                <w:rFonts w:cs="Arial"/>
                <w:noProof/>
                <w:szCs w:val="18"/>
              </w:rPr>
            </w:pPr>
          </w:p>
        </w:tc>
      </w:tr>
    </w:tbl>
    <w:p w14:paraId="291D6A6A" w14:textId="77777777" w:rsidR="006C3F4E" w:rsidRDefault="006C3F4E">
      <w:pPr>
        <w:rPr>
          <w:noProof/>
        </w:rPr>
      </w:pPr>
    </w:p>
    <w:p w14:paraId="68882F22" w14:textId="77777777" w:rsidR="00A77C47" w:rsidRDefault="00A77C47" w:rsidP="00A77C47">
      <w:pPr>
        <w:pStyle w:val="Heading4"/>
      </w:pPr>
      <w:bookmarkStart w:id="2316" w:name="_Toc28012237"/>
      <w:bookmarkStart w:id="2317" w:name="_Toc34123090"/>
      <w:bookmarkStart w:id="2318" w:name="_Toc36038040"/>
      <w:bookmarkStart w:id="2319" w:name="_Toc38875422"/>
      <w:bookmarkStart w:id="2320" w:name="_Toc43191903"/>
      <w:bookmarkStart w:id="2321" w:name="_Toc45133298"/>
      <w:bookmarkStart w:id="2322" w:name="_Toc51316802"/>
      <w:bookmarkStart w:id="2323" w:name="_Toc51761982"/>
      <w:bookmarkStart w:id="2324" w:name="_Toc56594524"/>
      <w:bookmarkStart w:id="2325" w:name="_Toc67493866"/>
      <w:bookmarkStart w:id="2326" w:name="_Toc68169770"/>
      <w:bookmarkStart w:id="2327" w:name="_Toc73459380"/>
      <w:bookmarkStart w:id="2328" w:name="_Toc73459503"/>
      <w:bookmarkStart w:id="2329" w:name="_Toc74743040"/>
      <w:bookmarkStart w:id="2330" w:name="_Toc112918325"/>
      <w:bookmarkStart w:id="2331" w:name="_Toc120652826"/>
      <w:bookmarkStart w:id="2332" w:name="_Toc129205613"/>
      <w:bookmarkStart w:id="2333" w:name="_Toc129244432"/>
      <w:bookmarkStart w:id="2334" w:name="_Toc136530206"/>
      <w:bookmarkStart w:id="2335" w:name="_Toc136614803"/>
      <w:bookmarkStart w:id="2336" w:name="_Toc148460930"/>
      <w:bookmarkStart w:id="2337" w:name="_Toc151914927"/>
      <w:bookmarkStart w:id="2338" w:name="_Toc175739045"/>
      <w:bookmarkStart w:id="2339" w:name="_Toc183635359"/>
      <w:bookmarkStart w:id="2340" w:name="_Toc183639208"/>
      <w:bookmarkStart w:id="2341" w:name="_Toc28013440"/>
      <w:bookmarkStart w:id="2342" w:name="_Toc34222353"/>
      <w:bookmarkStart w:id="2343" w:name="_Toc36040536"/>
      <w:bookmarkStart w:id="2344" w:name="_Toc39134465"/>
      <w:bookmarkStart w:id="2345" w:name="_Toc43283412"/>
      <w:bookmarkStart w:id="2346" w:name="_Toc45134452"/>
      <w:bookmarkStart w:id="2347" w:name="_Toc49930052"/>
      <w:bookmarkStart w:id="2348" w:name="_Toc50024172"/>
      <w:bookmarkStart w:id="2349" w:name="_Toc51763660"/>
      <w:bookmarkStart w:id="2350" w:name="_Toc56594525"/>
      <w:bookmarkStart w:id="2351" w:name="_Toc67493867"/>
      <w:bookmarkStart w:id="2352" w:name="_Toc68169771"/>
      <w:bookmarkStart w:id="2353" w:name="_Toc73459381"/>
      <w:bookmarkStart w:id="2354" w:name="_Toc73459504"/>
      <w:bookmarkStart w:id="2355" w:name="_Toc74743041"/>
      <w:bookmarkStart w:id="2356" w:name="_Toc112918326"/>
      <w:r>
        <w:t>5.6.2.8</w:t>
      </w:r>
      <w:r>
        <w:tab/>
        <w:t xml:space="preserve">Type </w:t>
      </w:r>
      <w:bookmarkEnd w:id="2316"/>
      <w:bookmarkEnd w:id="2317"/>
      <w:bookmarkEnd w:id="2318"/>
      <w:bookmarkEnd w:id="2319"/>
      <w:bookmarkEnd w:id="2320"/>
      <w:bookmarkEnd w:id="2321"/>
      <w:bookmarkEnd w:id="2322"/>
      <w:bookmarkEnd w:id="2323"/>
      <w:r>
        <w:t>UeRequestedValueRep</w:t>
      </w:r>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p>
    <w:p w14:paraId="4B852842" w14:textId="77777777" w:rsidR="00A77C47" w:rsidRDefault="00A77C47" w:rsidP="00A77C47">
      <w:pPr>
        <w:pStyle w:val="TH"/>
      </w:pPr>
      <w:r>
        <w:t>Table 5.6.2.8-1: Definition of type UeRequestedValueRep</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
        <w:gridCol w:w="1657"/>
        <w:gridCol w:w="32"/>
        <w:gridCol w:w="1530"/>
        <w:gridCol w:w="32"/>
        <w:gridCol w:w="395"/>
        <w:gridCol w:w="32"/>
        <w:gridCol w:w="1104"/>
        <w:gridCol w:w="32"/>
        <w:gridCol w:w="3290"/>
        <w:gridCol w:w="32"/>
        <w:gridCol w:w="1452"/>
        <w:gridCol w:w="36"/>
      </w:tblGrid>
      <w:tr w:rsidR="00A77C47" w14:paraId="429BD970" w14:textId="77777777" w:rsidTr="004A2FAF">
        <w:trPr>
          <w:gridAfter w:val="1"/>
          <w:wAfter w:w="5" w:type="dxa"/>
          <w:cantSplit/>
          <w:jc w:val="center"/>
        </w:trPr>
        <w:tc>
          <w:tcPr>
            <w:tcW w:w="1693" w:type="dxa"/>
            <w:gridSpan w:val="2"/>
            <w:shd w:val="clear" w:color="auto" w:fill="C0C0C0"/>
            <w:hideMark/>
          </w:tcPr>
          <w:p w14:paraId="4E663DF3" w14:textId="77777777" w:rsidR="00A77C47" w:rsidRDefault="00A77C47" w:rsidP="004500AD">
            <w:pPr>
              <w:pStyle w:val="TAH"/>
            </w:pPr>
            <w:r>
              <w:t>Attribute name</w:t>
            </w:r>
          </w:p>
        </w:tc>
        <w:tc>
          <w:tcPr>
            <w:tcW w:w="1562" w:type="dxa"/>
            <w:gridSpan w:val="2"/>
            <w:shd w:val="clear" w:color="auto" w:fill="C0C0C0"/>
            <w:hideMark/>
          </w:tcPr>
          <w:p w14:paraId="4363622D" w14:textId="77777777" w:rsidR="00A77C47" w:rsidRDefault="00A77C47" w:rsidP="004500AD">
            <w:pPr>
              <w:pStyle w:val="TAH"/>
            </w:pPr>
            <w:r>
              <w:t>Data type</w:t>
            </w:r>
          </w:p>
        </w:tc>
        <w:tc>
          <w:tcPr>
            <w:tcW w:w="427" w:type="dxa"/>
            <w:gridSpan w:val="2"/>
            <w:shd w:val="clear" w:color="auto" w:fill="C0C0C0"/>
            <w:hideMark/>
          </w:tcPr>
          <w:p w14:paraId="56BA3C73" w14:textId="77777777" w:rsidR="00A77C47" w:rsidRDefault="00A77C47" w:rsidP="004500AD">
            <w:pPr>
              <w:pStyle w:val="TAH"/>
            </w:pPr>
            <w:r>
              <w:t>P</w:t>
            </w:r>
          </w:p>
        </w:tc>
        <w:tc>
          <w:tcPr>
            <w:tcW w:w="1136" w:type="dxa"/>
            <w:gridSpan w:val="2"/>
            <w:shd w:val="clear" w:color="auto" w:fill="C0C0C0"/>
            <w:hideMark/>
          </w:tcPr>
          <w:p w14:paraId="41ADFB64" w14:textId="77777777" w:rsidR="00A77C47" w:rsidRDefault="00A77C47" w:rsidP="004500AD">
            <w:pPr>
              <w:pStyle w:val="TAH"/>
            </w:pPr>
            <w:r>
              <w:t>Cardinality</w:t>
            </w:r>
          </w:p>
        </w:tc>
        <w:tc>
          <w:tcPr>
            <w:tcW w:w="3322" w:type="dxa"/>
            <w:gridSpan w:val="2"/>
            <w:shd w:val="clear" w:color="auto" w:fill="C0C0C0"/>
            <w:hideMark/>
          </w:tcPr>
          <w:p w14:paraId="4A920F95" w14:textId="77777777" w:rsidR="00A77C47" w:rsidRDefault="00A77C47" w:rsidP="004500AD">
            <w:pPr>
              <w:pStyle w:val="TAH"/>
            </w:pPr>
            <w:r>
              <w:t>Description</w:t>
            </w:r>
          </w:p>
        </w:tc>
        <w:tc>
          <w:tcPr>
            <w:tcW w:w="1484" w:type="dxa"/>
            <w:gridSpan w:val="2"/>
            <w:shd w:val="clear" w:color="auto" w:fill="C0C0C0"/>
          </w:tcPr>
          <w:p w14:paraId="606CA251" w14:textId="77777777" w:rsidR="00A77C47" w:rsidRDefault="00A77C47" w:rsidP="004500AD">
            <w:pPr>
              <w:pStyle w:val="TAH"/>
            </w:pPr>
            <w:r>
              <w:t>Applicability</w:t>
            </w:r>
          </w:p>
        </w:tc>
      </w:tr>
      <w:tr w:rsidR="00A77C47" w14:paraId="7C2F177D" w14:textId="77777777" w:rsidTr="004A2FAF">
        <w:trPr>
          <w:gridAfter w:val="1"/>
          <w:wAfter w:w="5" w:type="dxa"/>
          <w:cantSplit/>
          <w:jc w:val="center"/>
        </w:trPr>
        <w:tc>
          <w:tcPr>
            <w:tcW w:w="1693" w:type="dxa"/>
            <w:gridSpan w:val="2"/>
          </w:tcPr>
          <w:p w14:paraId="6FF1799F" w14:textId="77777777" w:rsidR="00A77C47" w:rsidRDefault="00A77C47" w:rsidP="004500AD">
            <w:pPr>
              <w:pStyle w:val="TAL"/>
              <w:rPr>
                <w:noProof/>
              </w:rPr>
            </w:pPr>
            <w:r>
              <w:rPr>
                <w:noProof/>
              </w:rPr>
              <w:t>userLoc</w:t>
            </w:r>
          </w:p>
        </w:tc>
        <w:tc>
          <w:tcPr>
            <w:tcW w:w="1562" w:type="dxa"/>
            <w:gridSpan w:val="2"/>
          </w:tcPr>
          <w:p w14:paraId="1DD3C419" w14:textId="77777777" w:rsidR="00A77C47" w:rsidRDefault="00A77C47" w:rsidP="004500AD">
            <w:pPr>
              <w:pStyle w:val="TAL"/>
            </w:pPr>
            <w:r>
              <w:t>UserLocation</w:t>
            </w:r>
          </w:p>
        </w:tc>
        <w:tc>
          <w:tcPr>
            <w:tcW w:w="427" w:type="dxa"/>
            <w:gridSpan w:val="2"/>
          </w:tcPr>
          <w:p w14:paraId="6016A5F5" w14:textId="77777777" w:rsidR="00A77C47" w:rsidRDefault="00AA238C" w:rsidP="004500AD">
            <w:pPr>
              <w:pStyle w:val="TAC"/>
              <w:rPr>
                <w:noProof/>
              </w:rPr>
            </w:pPr>
            <w:r>
              <w:rPr>
                <w:lang w:eastAsia="zh-CN"/>
              </w:rPr>
              <w:t>C</w:t>
            </w:r>
          </w:p>
        </w:tc>
        <w:tc>
          <w:tcPr>
            <w:tcW w:w="1136" w:type="dxa"/>
            <w:gridSpan w:val="2"/>
          </w:tcPr>
          <w:p w14:paraId="5FE98EA7" w14:textId="77777777" w:rsidR="00A77C47" w:rsidRDefault="00A77C47" w:rsidP="004500AD">
            <w:pPr>
              <w:pStyle w:val="TAC"/>
              <w:rPr>
                <w:noProof/>
              </w:rPr>
            </w:pPr>
            <w:r>
              <w:rPr>
                <w:noProof/>
              </w:rPr>
              <w:t>0..1</w:t>
            </w:r>
          </w:p>
        </w:tc>
        <w:tc>
          <w:tcPr>
            <w:tcW w:w="3322" w:type="dxa"/>
            <w:gridSpan w:val="2"/>
          </w:tcPr>
          <w:p w14:paraId="1E129707" w14:textId="77777777" w:rsidR="00A77C47" w:rsidRDefault="00A77C47" w:rsidP="004500AD">
            <w:pPr>
              <w:pStyle w:val="TAL"/>
              <w:rPr>
                <w:noProof/>
              </w:rPr>
            </w:pPr>
            <w:r>
              <w:rPr>
                <w:noProof/>
              </w:rPr>
              <w:t xml:space="preserve">The location of the served UE </w:t>
            </w:r>
            <w:r>
              <w:t>is camping</w:t>
            </w:r>
            <w:r w:rsidR="00AA238C">
              <w:t xml:space="preserve"> shall be provided for trigger </w:t>
            </w:r>
            <w:r w:rsidR="00AA238C">
              <w:rPr>
                <w:noProof/>
              </w:rPr>
              <w:t>"LOC_CH"</w:t>
            </w:r>
            <w:r>
              <w:t>.</w:t>
            </w:r>
          </w:p>
        </w:tc>
        <w:tc>
          <w:tcPr>
            <w:tcW w:w="1484" w:type="dxa"/>
            <w:gridSpan w:val="2"/>
          </w:tcPr>
          <w:p w14:paraId="4A38B2C5" w14:textId="77777777" w:rsidR="00A77C47" w:rsidRDefault="00A77C47" w:rsidP="004500AD">
            <w:pPr>
              <w:pStyle w:val="TAL"/>
              <w:rPr>
                <w:lang w:eastAsia="zh-CN"/>
              </w:rPr>
            </w:pPr>
          </w:p>
        </w:tc>
      </w:tr>
      <w:tr w:rsidR="00A77C47" w14:paraId="6F19B121" w14:textId="77777777" w:rsidTr="004A2FAF">
        <w:trPr>
          <w:gridAfter w:val="1"/>
          <w:wAfter w:w="5" w:type="dxa"/>
          <w:cantSplit/>
          <w:jc w:val="center"/>
        </w:trPr>
        <w:tc>
          <w:tcPr>
            <w:tcW w:w="1693" w:type="dxa"/>
            <w:gridSpan w:val="2"/>
          </w:tcPr>
          <w:p w14:paraId="35A51424" w14:textId="77777777" w:rsidR="00A77C47" w:rsidRDefault="00A77C47" w:rsidP="004500AD">
            <w:pPr>
              <w:pStyle w:val="TAL"/>
            </w:pPr>
            <w:r>
              <w:t>praStatuses</w:t>
            </w:r>
          </w:p>
        </w:tc>
        <w:tc>
          <w:tcPr>
            <w:tcW w:w="1562" w:type="dxa"/>
            <w:gridSpan w:val="2"/>
          </w:tcPr>
          <w:p w14:paraId="19027B21" w14:textId="77777777" w:rsidR="00A77C47" w:rsidRDefault="00A77C47" w:rsidP="004500AD">
            <w:pPr>
              <w:pStyle w:val="TAL"/>
            </w:pPr>
            <w:r>
              <w:rPr>
                <w:lang w:eastAsia="zh-CN"/>
              </w:rPr>
              <w:t>map(Pr</w:t>
            </w:r>
            <w:r>
              <w:t>esence</w:t>
            </w:r>
            <w:r>
              <w:rPr>
                <w:lang w:eastAsia="zh-CN"/>
              </w:rPr>
              <w:t>Info)</w:t>
            </w:r>
          </w:p>
        </w:tc>
        <w:tc>
          <w:tcPr>
            <w:tcW w:w="427" w:type="dxa"/>
            <w:gridSpan w:val="2"/>
          </w:tcPr>
          <w:p w14:paraId="0F3A507F" w14:textId="77777777" w:rsidR="00A77C47" w:rsidRDefault="006C3A46" w:rsidP="004500AD">
            <w:pPr>
              <w:pStyle w:val="TAC"/>
            </w:pPr>
            <w:r>
              <w:rPr>
                <w:lang w:eastAsia="zh-CN"/>
              </w:rPr>
              <w:t>C</w:t>
            </w:r>
          </w:p>
        </w:tc>
        <w:tc>
          <w:tcPr>
            <w:tcW w:w="1136" w:type="dxa"/>
            <w:gridSpan w:val="2"/>
          </w:tcPr>
          <w:p w14:paraId="4B2ED1C2" w14:textId="77777777" w:rsidR="00A77C47" w:rsidRDefault="00A77C47" w:rsidP="004500AD">
            <w:pPr>
              <w:pStyle w:val="TAC"/>
            </w:pPr>
            <w:r>
              <w:t>1..N</w:t>
            </w:r>
          </w:p>
        </w:tc>
        <w:tc>
          <w:tcPr>
            <w:tcW w:w="3322" w:type="dxa"/>
            <w:gridSpan w:val="2"/>
          </w:tcPr>
          <w:p w14:paraId="5E31CD1A" w14:textId="77777777" w:rsidR="00A77C47" w:rsidRDefault="00A77C47" w:rsidP="004500AD">
            <w:pPr>
              <w:pStyle w:val="TAL"/>
              <w:rPr>
                <w:lang w:eastAsia="zh-CN"/>
              </w:rPr>
            </w:pPr>
            <w:r>
              <w:t>The UE presence statuses for tracking areas</w:t>
            </w:r>
            <w:r w:rsidR="006C3A46">
              <w:t xml:space="preserve"> shall be provided for trigger </w:t>
            </w:r>
            <w:r w:rsidR="006C3A46">
              <w:rPr>
                <w:noProof/>
              </w:rPr>
              <w:t>"PRA_CH"</w:t>
            </w:r>
            <w:r>
              <w:rPr>
                <w:lang w:eastAsia="zh-CN"/>
              </w:rPr>
              <w:t xml:space="preserve">. </w:t>
            </w:r>
          </w:p>
          <w:p w14:paraId="37963F2E" w14:textId="77777777" w:rsidR="00A77C47" w:rsidRDefault="00A77C47" w:rsidP="004500AD">
            <w:pPr>
              <w:pStyle w:val="TAL"/>
            </w:pPr>
            <w:r>
              <w:t>The "</w:t>
            </w:r>
            <w:r>
              <w:rPr>
                <w:lang w:eastAsia="zh-CN"/>
              </w:rPr>
              <w:t>praId" attribute within the PresenceInfo data type shall also be the key of the map.</w:t>
            </w:r>
          </w:p>
        </w:tc>
        <w:tc>
          <w:tcPr>
            <w:tcW w:w="1484" w:type="dxa"/>
            <w:gridSpan w:val="2"/>
          </w:tcPr>
          <w:p w14:paraId="1A028E4C" w14:textId="77777777" w:rsidR="00A77C47" w:rsidRDefault="00A77C47" w:rsidP="004500AD">
            <w:pPr>
              <w:pStyle w:val="TAL"/>
              <w:rPr>
                <w:lang w:eastAsia="zh-CN"/>
              </w:rPr>
            </w:pPr>
          </w:p>
        </w:tc>
      </w:tr>
      <w:tr w:rsidR="00A77C47" w14:paraId="380A0DF3" w14:textId="77777777" w:rsidTr="004A2FAF">
        <w:trPr>
          <w:gridAfter w:val="1"/>
          <w:wAfter w:w="5" w:type="dxa"/>
          <w:cantSplit/>
          <w:jc w:val="center"/>
        </w:trPr>
        <w:tc>
          <w:tcPr>
            <w:tcW w:w="1693" w:type="dxa"/>
            <w:gridSpan w:val="2"/>
          </w:tcPr>
          <w:p w14:paraId="47AD2FAE" w14:textId="77777777" w:rsidR="00A77C47" w:rsidRDefault="00A77C47" w:rsidP="004500AD">
            <w:pPr>
              <w:pStyle w:val="TAL"/>
            </w:pPr>
            <w:r>
              <w:t>plmnId</w:t>
            </w:r>
          </w:p>
        </w:tc>
        <w:tc>
          <w:tcPr>
            <w:tcW w:w="1562" w:type="dxa"/>
            <w:gridSpan w:val="2"/>
          </w:tcPr>
          <w:p w14:paraId="5A0B073E" w14:textId="77777777" w:rsidR="00A77C47" w:rsidRDefault="00A77C47" w:rsidP="004500AD">
            <w:pPr>
              <w:pStyle w:val="TAL"/>
              <w:rPr>
                <w:lang w:eastAsia="zh-CN"/>
              </w:rPr>
            </w:pPr>
            <w:r>
              <w:t>PlmnIdNid</w:t>
            </w:r>
          </w:p>
        </w:tc>
        <w:tc>
          <w:tcPr>
            <w:tcW w:w="427" w:type="dxa"/>
            <w:gridSpan w:val="2"/>
          </w:tcPr>
          <w:p w14:paraId="7421B7FA" w14:textId="77777777" w:rsidR="00A77C47" w:rsidRDefault="00A77C47" w:rsidP="004500AD">
            <w:pPr>
              <w:pStyle w:val="TAC"/>
              <w:rPr>
                <w:lang w:eastAsia="zh-CN"/>
              </w:rPr>
            </w:pPr>
            <w:r>
              <w:rPr>
                <w:rFonts w:hint="eastAsia"/>
                <w:noProof/>
                <w:lang w:eastAsia="zh-CN"/>
              </w:rPr>
              <w:t>C</w:t>
            </w:r>
          </w:p>
        </w:tc>
        <w:tc>
          <w:tcPr>
            <w:tcW w:w="1136" w:type="dxa"/>
            <w:gridSpan w:val="2"/>
          </w:tcPr>
          <w:p w14:paraId="4C9BE596" w14:textId="77777777" w:rsidR="00A77C47" w:rsidRDefault="00A77C47" w:rsidP="004500AD">
            <w:pPr>
              <w:pStyle w:val="TAC"/>
            </w:pPr>
            <w:r>
              <w:rPr>
                <w:noProof/>
              </w:rPr>
              <w:t>0..1</w:t>
            </w:r>
          </w:p>
        </w:tc>
        <w:tc>
          <w:tcPr>
            <w:tcW w:w="3322" w:type="dxa"/>
            <w:gridSpan w:val="2"/>
          </w:tcPr>
          <w:p w14:paraId="13C37766" w14:textId="77777777" w:rsidR="00A77C47" w:rsidRDefault="00A77C47" w:rsidP="004500AD">
            <w:pPr>
              <w:pStyle w:val="TAL"/>
            </w:pPr>
            <w:r>
              <w:rPr>
                <w:rFonts w:cs="Arial"/>
                <w:szCs w:val="18"/>
              </w:rPr>
              <w:t>The</w:t>
            </w:r>
            <w:r>
              <w:rPr>
                <w:noProof/>
              </w:rPr>
              <w:t xml:space="preserve"> serving </w:t>
            </w:r>
            <w:r w:rsidRPr="00785AD8">
              <w:t xml:space="preserve">network </w:t>
            </w:r>
            <w:r>
              <w:t xml:space="preserve">identity </w:t>
            </w:r>
            <w:r w:rsidRPr="00785AD8">
              <w:t>(a</w:t>
            </w:r>
            <w:r>
              <w:rPr>
                <w:rFonts w:cs="Arial"/>
                <w:szCs w:val="18"/>
              </w:rPr>
              <w:t xml:space="preserve"> PLMN </w:t>
            </w:r>
            <w:r w:rsidRPr="00785AD8">
              <w:t xml:space="preserve">or an SNPN) </w:t>
            </w:r>
            <w:r>
              <w:rPr>
                <w:rFonts w:cs="Arial"/>
                <w:szCs w:val="18"/>
              </w:rPr>
              <w:t>of the served UE shall be provided for trigger "PLMN_CH".</w:t>
            </w:r>
          </w:p>
        </w:tc>
        <w:tc>
          <w:tcPr>
            <w:tcW w:w="1484" w:type="dxa"/>
            <w:gridSpan w:val="2"/>
          </w:tcPr>
          <w:p w14:paraId="4CC8379B" w14:textId="77777777" w:rsidR="00A77C47" w:rsidRDefault="00A77C47" w:rsidP="004500AD">
            <w:pPr>
              <w:pStyle w:val="TAL"/>
              <w:rPr>
                <w:lang w:eastAsia="zh-CN"/>
              </w:rPr>
            </w:pPr>
            <w:r>
              <w:rPr>
                <w:rFonts w:cs="Arial"/>
                <w:noProof/>
                <w:szCs w:val="18"/>
              </w:rPr>
              <w:t>PlmnChange</w:t>
            </w:r>
          </w:p>
        </w:tc>
      </w:tr>
      <w:tr w:rsidR="00A77C47" w14:paraId="0C162E47" w14:textId="77777777" w:rsidTr="004A2FAF">
        <w:trPr>
          <w:gridAfter w:val="1"/>
          <w:wAfter w:w="5" w:type="dxa"/>
          <w:cantSplit/>
          <w:jc w:val="center"/>
        </w:trPr>
        <w:tc>
          <w:tcPr>
            <w:tcW w:w="1693" w:type="dxa"/>
            <w:gridSpan w:val="2"/>
          </w:tcPr>
          <w:p w14:paraId="74C5F88B" w14:textId="77777777" w:rsidR="00A77C47" w:rsidRDefault="00A77C47" w:rsidP="004500AD">
            <w:pPr>
              <w:pStyle w:val="TAL"/>
            </w:pPr>
            <w:r>
              <w:rPr>
                <w:rFonts w:hint="eastAsia"/>
              </w:rPr>
              <w:t>con</w:t>
            </w:r>
            <w:r>
              <w:t>n</w:t>
            </w:r>
            <w:r>
              <w:rPr>
                <w:rFonts w:hint="eastAsia"/>
              </w:rPr>
              <w:t>ect</w:t>
            </w:r>
            <w:r>
              <w:t>State</w:t>
            </w:r>
          </w:p>
        </w:tc>
        <w:tc>
          <w:tcPr>
            <w:tcW w:w="1562" w:type="dxa"/>
            <w:gridSpan w:val="2"/>
          </w:tcPr>
          <w:p w14:paraId="69DCE175" w14:textId="77777777" w:rsidR="00A77C47" w:rsidRDefault="00A77C47" w:rsidP="004500AD">
            <w:pPr>
              <w:pStyle w:val="TAL"/>
            </w:pPr>
            <w:r>
              <w:t>CmState</w:t>
            </w:r>
          </w:p>
        </w:tc>
        <w:tc>
          <w:tcPr>
            <w:tcW w:w="427" w:type="dxa"/>
            <w:gridSpan w:val="2"/>
          </w:tcPr>
          <w:p w14:paraId="59C2342C" w14:textId="77777777" w:rsidR="00A77C47" w:rsidRDefault="006C3A46" w:rsidP="004500AD">
            <w:pPr>
              <w:pStyle w:val="TAC"/>
              <w:rPr>
                <w:noProof/>
                <w:lang w:eastAsia="zh-CN"/>
              </w:rPr>
            </w:pPr>
            <w:r>
              <w:rPr>
                <w:lang w:eastAsia="zh-CN"/>
              </w:rPr>
              <w:t>C</w:t>
            </w:r>
          </w:p>
        </w:tc>
        <w:tc>
          <w:tcPr>
            <w:tcW w:w="1136" w:type="dxa"/>
            <w:gridSpan w:val="2"/>
          </w:tcPr>
          <w:p w14:paraId="0A5860B1" w14:textId="77777777" w:rsidR="00A77C47" w:rsidRDefault="00A77C47" w:rsidP="004500AD">
            <w:pPr>
              <w:pStyle w:val="TAC"/>
              <w:rPr>
                <w:noProof/>
              </w:rPr>
            </w:pPr>
            <w:r>
              <w:rPr>
                <w:noProof/>
              </w:rPr>
              <w:t>0..1</w:t>
            </w:r>
          </w:p>
        </w:tc>
        <w:tc>
          <w:tcPr>
            <w:tcW w:w="3322" w:type="dxa"/>
            <w:gridSpan w:val="2"/>
          </w:tcPr>
          <w:p w14:paraId="7B821E92" w14:textId="77777777" w:rsidR="00A77C47" w:rsidRDefault="00A77C47" w:rsidP="004500AD">
            <w:pPr>
              <w:pStyle w:val="TAL"/>
              <w:rPr>
                <w:rFonts w:cs="Arial"/>
                <w:szCs w:val="18"/>
              </w:rPr>
            </w:pPr>
            <w:r>
              <w:rPr>
                <w:rFonts w:cs="Arial" w:hint="eastAsia"/>
                <w:szCs w:val="18"/>
              </w:rPr>
              <w:t xml:space="preserve">The </w:t>
            </w:r>
            <w:r>
              <w:rPr>
                <w:rFonts w:cs="Arial"/>
                <w:szCs w:val="18"/>
              </w:rPr>
              <w:t>connectivity state of the served UE.</w:t>
            </w:r>
            <w:r w:rsidR="006C3A46">
              <w:rPr>
                <w:rFonts w:cs="Arial"/>
                <w:szCs w:val="18"/>
              </w:rPr>
              <w:t xml:space="preserve"> It shall be provided for trigger </w:t>
            </w:r>
            <w:r w:rsidR="006C3A46">
              <w:rPr>
                <w:noProof/>
              </w:rPr>
              <w:t>"CON_STATE_CH".</w:t>
            </w:r>
          </w:p>
        </w:tc>
        <w:tc>
          <w:tcPr>
            <w:tcW w:w="1484" w:type="dxa"/>
            <w:gridSpan w:val="2"/>
          </w:tcPr>
          <w:p w14:paraId="49DBB0B0" w14:textId="77777777" w:rsidR="00A77C47" w:rsidRDefault="00A77C47" w:rsidP="004500AD">
            <w:pPr>
              <w:pStyle w:val="TAL"/>
              <w:rPr>
                <w:rFonts w:cs="Arial"/>
                <w:noProof/>
                <w:szCs w:val="18"/>
              </w:rPr>
            </w:pPr>
            <w:r>
              <w:rPr>
                <w:rFonts w:cs="Arial"/>
                <w:noProof/>
                <w:szCs w:val="18"/>
              </w:rPr>
              <w:t>ConnectivityStateChange</w:t>
            </w:r>
          </w:p>
        </w:tc>
      </w:tr>
      <w:tr w:rsidR="008B35C9" w14:paraId="7718F501" w14:textId="77777777" w:rsidTr="004A2FAF">
        <w:trPr>
          <w:gridAfter w:val="1"/>
          <w:wAfter w:w="5" w:type="dxa"/>
          <w:cantSplit/>
          <w:jc w:val="center"/>
        </w:trPr>
        <w:tc>
          <w:tcPr>
            <w:tcW w:w="1693" w:type="dxa"/>
            <w:gridSpan w:val="2"/>
          </w:tcPr>
          <w:p w14:paraId="49FA0134" w14:textId="77777777" w:rsidR="008B35C9" w:rsidRDefault="008B35C9" w:rsidP="008B35C9">
            <w:pPr>
              <w:pStyle w:val="TAL"/>
            </w:pPr>
            <w:r w:rsidRPr="003107D3">
              <w:t>satBackhaulCategory</w:t>
            </w:r>
          </w:p>
        </w:tc>
        <w:tc>
          <w:tcPr>
            <w:tcW w:w="1562" w:type="dxa"/>
            <w:gridSpan w:val="2"/>
          </w:tcPr>
          <w:p w14:paraId="170D1690" w14:textId="77777777" w:rsidR="008B35C9" w:rsidRDefault="008B35C9" w:rsidP="008B35C9">
            <w:pPr>
              <w:pStyle w:val="TAL"/>
            </w:pPr>
            <w:r w:rsidRPr="003107D3">
              <w:t>SatelliteBackhaulCategory</w:t>
            </w:r>
          </w:p>
        </w:tc>
        <w:tc>
          <w:tcPr>
            <w:tcW w:w="427" w:type="dxa"/>
            <w:gridSpan w:val="2"/>
          </w:tcPr>
          <w:p w14:paraId="6C2750A7" w14:textId="77777777" w:rsidR="008B35C9" w:rsidRDefault="008B35C9" w:rsidP="008B35C9">
            <w:pPr>
              <w:pStyle w:val="TAC"/>
              <w:rPr>
                <w:lang w:eastAsia="zh-CN"/>
              </w:rPr>
            </w:pPr>
            <w:r>
              <w:rPr>
                <w:noProof/>
              </w:rPr>
              <w:t>C</w:t>
            </w:r>
          </w:p>
        </w:tc>
        <w:tc>
          <w:tcPr>
            <w:tcW w:w="1136" w:type="dxa"/>
            <w:gridSpan w:val="2"/>
          </w:tcPr>
          <w:p w14:paraId="3B4DF54E" w14:textId="77777777" w:rsidR="008B35C9" w:rsidRDefault="008B35C9" w:rsidP="008B35C9">
            <w:pPr>
              <w:pStyle w:val="TAC"/>
              <w:rPr>
                <w:noProof/>
              </w:rPr>
            </w:pPr>
            <w:r w:rsidRPr="003107D3">
              <w:t>0..1</w:t>
            </w:r>
          </w:p>
        </w:tc>
        <w:tc>
          <w:tcPr>
            <w:tcW w:w="3322" w:type="dxa"/>
            <w:gridSpan w:val="2"/>
          </w:tcPr>
          <w:p w14:paraId="38C874B2" w14:textId="77777777" w:rsidR="008B35C9" w:rsidRDefault="008B35C9" w:rsidP="008B35C9">
            <w:pPr>
              <w:pStyle w:val="TAL"/>
              <w:rPr>
                <w:rFonts w:cs="Arial"/>
                <w:szCs w:val="18"/>
              </w:rPr>
            </w:pPr>
            <w:r w:rsidRPr="00E40EF4">
              <w:rPr>
                <w:noProof/>
                <w:lang w:eastAsia="zh-CN"/>
              </w:rPr>
              <w:t xml:space="preserve">Indicates </w:t>
            </w:r>
            <w:r w:rsidRPr="00D03D70">
              <w:t>types of the satellite backhaul based on satellite types (when satellite backhaul is used) or non-satellite backhaul (when satellite backhaul is not used)</w:t>
            </w:r>
            <w:r w:rsidRPr="00E40EF4">
              <w:rPr>
                <w:noProof/>
                <w:lang w:eastAsia="zh-CN"/>
              </w:rPr>
              <w:t>.</w:t>
            </w:r>
            <w:r>
              <w:rPr>
                <w:noProof/>
                <w:lang w:eastAsia="zh-CN"/>
              </w:rPr>
              <w:t xml:space="preserve"> It shall be provided for trigger </w:t>
            </w:r>
            <w:r w:rsidRPr="00761B48">
              <w:rPr>
                <w:lang w:val="x-none"/>
              </w:rPr>
              <w:t>"</w:t>
            </w:r>
            <w:r w:rsidRPr="00761B48">
              <w:rPr>
                <w:lang w:eastAsia="zh-CN"/>
              </w:rPr>
              <w:t>SAT_CATEGORY_CHG</w:t>
            </w:r>
            <w:r w:rsidRPr="00761B48">
              <w:rPr>
                <w:lang w:val="x-none"/>
              </w:rPr>
              <w:t>"</w:t>
            </w:r>
            <w:r>
              <w:rPr>
                <w:lang w:val="en-US"/>
              </w:rPr>
              <w:t>.</w:t>
            </w:r>
          </w:p>
        </w:tc>
        <w:tc>
          <w:tcPr>
            <w:tcW w:w="1484" w:type="dxa"/>
            <w:gridSpan w:val="2"/>
          </w:tcPr>
          <w:p w14:paraId="7D31B5D0" w14:textId="77777777" w:rsidR="008B35C9" w:rsidRDefault="008B35C9" w:rsidP="008B35C9">
            <w:pPr>
              <w:pStyle w:val="TAL"/>
              <w:rPr>
                <w:rFonts w:cs="Arial"/>
                <w:noProof/>
                <w:szCs w:val="18"/>
              </w:rPr>
            </w:pPr>
            <w:r>
              <w:t>En</w:t>
            </w:r>
            <w:r w:rsidRPr="003107D3">
              <w:t>SatBackhaulCategoryChg</w:t>
            </w:r>
          </w:p>
        </w:tc>
      </w:tr>
      <w:tr w:rsidR="00DE597D" w14:paraId="6B66EE0F" w14:textId="77777777" w:rsidTr="004A2FAF">
        <w:trPr>
          <w:gridAfter w:val="1"/>
          <w:wAfter w:w="5" w:type="dxa"/>
          <w:cantSplit/>
          <w:jc w:val="center"/>
        </w:trPr>
        <w:tc>
          <w:tcPr>
            <w:tcW w:w="1693" w:type="dxa"/>
            <w:gridSpan w:val="2"/>
          </w:tcPr>
          <w:p w14:paraId="137C1EBA" w14:textId="07BBBA7B" w:rsidR="00DE597D" w:rsidRPr="003107D3" w:rsidRDefault="00DE597D" w:rsidP="00DE597D">
            <w:pPr>
              <w:pStyle w:val="TAL"/>
            </w:pPr>
            <w:r>
              <w:rPr>
                <w:noProof/>
              </w:rPr>
              <w:t>urspEnfRep</w:t>
            </w:r>
          </w:p>
        </w:tc>
        <w:tc>
          <w:tcPr>
            <w:tcW w:w="1562" w:type="dxa"/>
            <w:gridSpan w:val="2"/>
          </w:tcPr>
          <w:p w14:paraId="1BB386AF" w14:textId="77777777" w:rsidR="00DE597D" w:rsidRPr="003107D3" w:rsidRDefault="00DE597D" w:rsidP="00DE597D">
            <w:pPr>
              <w:pStyle w:val="TAL"/>
            </w:pPr>
            <w:r>
              <w:rPr>
                <w:noProof/>
                <w:lang w:eastAsia="zh-CN"/>
              </w:rPr>
              <w:t>map(UrspEnforcementPduSession)</w:t>
            </w:r>
          </w:p>
        </w:tc>
        <w:tc>
          <w:tcPr>
            <w:tcW w:w="427" w:type="dxa"/>
            <w:gridSpan w:val="2"/>
          </w:tcPr>
          <w:p w14:paraId="5142BB7E" w14:textId="77777777" w:rsidR="00DE597D" w:rsidRDefault="00DE597D" w:rsidP="00DE597D">
            <w:pPr>
              <w:pStyle w:val="TAC"/>
              <w:rPr>
                <w:noProof/>
              </w:rPr>
            </w:pPr>
            <w:r>
              <w:rPr>
                <w:noProof/>
              </w:rPr>
              <w:t>C</w:t>
            </w:r>
          </w:p>
        </w:tc>
        <w:tc>
          <w:tcPr>
            <w:tcW w:w="1136" w:type="dxa"/>
            <w:gridSpan w:val="2"/>
          </w:tcPr>
          <w:p w14:paraId="081FBB66" w14:textId="77777777" w:rsidR="00DE597D" w:rsidRPr="003107D3" w:rsidRDefault="00DE597D" w:rsidP="00DE597D">
            <w:pPr>
              <w:pStyle w:val="TAC"/>
            </w:pPr>
            <w:r>
              <w:rPr>
                <w:noProof/>
              </w:rPr>
              <w:t>1..N</w:t>
            </w:r>
          </w:p>
        </w:tc>
        <w:tc>
          <w:tcPr>
            <w:tcW w:w="3322" w:type="dxa"/>
            <w:gridSpan w:val="2"/>
          </w:tcPr>
          <w:p w14:paraId="4464FDBD" w14:textId="77777777" w:rsidR="00DE597D" w:rsidRDefault="00DE597D" w:rsidP="00DE597D">
            <w:pPr>
              <w:pStyle w:val="TAL"/>
              <w:rPr>
                <w:noProof/>
                <w:lang w:eastAsia="zh-CN"/>
              </w:rPr>
            </w:pPr>
            <w:r>
              <w:rPr>
                <w:noProof/>
                <w:lang w:eastAsia="zh-CN"/>
              </w:rPr>
              <w:t xml:space="preserve">Represents information about the enforced URSP rule(s) in one or more PDU sessions for the affected UE. </w:t>
            </w:r>
          </w:p>
          <w:p w14:paraId="716712A6" w14:textId="77777777" w:rsidR="00DE597D" w:rsidRDefault="00DE597D" w:rsidP="00DE597D">
            <w:pPr>
              <w:pStyle w:val="TAL"/>
              <w:rPr>
                <w:noProof/>
                <w:lang w:eastAsia="zh-CN"/>
              </w:rPr>
            </w:pPr>
          </w:p>
          <w:p w14:paraId="1A436617" w14:textId="77777777" w:rsidR="00DE597D" w:rsidRDefault="00DE597D" w:rsidP="00DE597D">
            <w:pPr>
              <w:pStyle w:val="TAL"/>
              <w:rPr>
                <w:noProof/>
                <w:lang w:eastAsia="zh-CN"/>
              </w:rPr>
            </w:pPr>
            <w:r>
              <w:rPr>
                <w:noProof/>
                <w:lang w:eastAsia="zh-CN"/>
              </w:rPr>
              <w:t>The key of the map is a character string that represents an integer value (it may correspond with a PDU session identifier).</w:t>
            </w:r>
          </w:p>
          <w:p w14:paraId="26B03688" w14:textId="77777777" w:rsidR="00DE597D" w:rsidRDefault="00DE597D" w:rsidP="00DE597D">
            <w:pPr>
              <w:pStyle w:val="TAL"/>
              <w:rPr>
                <w:noProof/>
                <w:lang w:eastAsia="zh-CN"/>
              </w:rPr>
            </w:pPr>
          </w:p>
          <w:p w14:paraId="5128BF65" w14:textId="77777777" w:rsidR="00DE597D" w:rsidRPr="00E40EF4" w:rsidRDefault="00DE597D" w:rsidP="00DE597D">
            <w:pPr>
              <w:pStyle w:val="TAL"/>
              <w:rPr>
                <w:noProof/>
                <w:lang w:eastAsia="zh-CN"/>
              </w:rPr>
            </w:pPr>
            <w:r>
              <w:rPr>
                <w:rFonts w:cs="Arial"/>
                <w:szCs w:val="18"/>
              </w:rPr>
              <w:t>It shall be present when the notified policy control request trigger is "</w:t>
            </w:r>
            <w:r>
              <w:rPr>
                <w:lang w:eastAsia="zh-CN"/>
              </w:rPr>
              <w:t>URSP_ENF_INFO</w:t>
            </w:r>
            <w:r>
              <w:rPr>
                <w:rFonts w:cs="Arial"/>
                <w:szCs w:val="18"/>
              </w:rPr>
              <w:t>".</w:t>
            </w:r>
          </w:p>
        </w:tc>
        <w:tc>
          <w:tcPr>
            <w:tcW w:w="1484" w:type="dxa"/>
            <w:gridSpan w:val="2"/>
          </w:tcPr>
          <w:p w14:paraId="2343642E" w14:textId="77777777" w:rsidR="00DE597D" w:rsidRDefault="00DE597D" w:rsidP="00DE597D">
            <w:pPr>
              <w:pStyle w:val="TAL"/>
            </w:pPr>
            <w:r>
              <w:t>URSPEnforcement</w:t>
            </w:r>
          </w:p>
        </w:tc>
      </w:tr>
      <w:tr w:rsidR="00867E27" w14:paraId="51328354" w14:textId="77777777" w:rsidTr="004A2FAF">
        <w:trPr>
          <w:gridAfter w:val="1"/>
          <w:wAfter w:w="5" w:type="dxa"/>
          <w:cantSplit/>
          <w:jc w:val="center"/>
        </w:trPr>
        <w:tc>
          <w:tcPr>
            <w:tcW w:w="1693" w:type="dxa"/>
            <w:gridSpan w:val="2"/>
          </w:tcPr>
          <w:p w14:paraId="66C79BE0" w14:textId="77777777" w:rsidR="00867E27" w:rsidRDefault="00867E27" w:rsidP="00867E27">
            <w:pPr>
              <w:pStyle w:val="TAL"/>
              <w:rPr>
                <w:noProof/>
              </w:rPr>
            </w:pPr>
            <w:r w:rsidRPr="00454D36">
              <w:rPr>
                <w:noProof/>
              </w:rPr>
              <w:t>lboRoamInfo</w:t>
            </w:r>
          </w:p>
        </w:tc>
        <w:tc>
          <w:tcPr>
            <w:tcW w:w="1562" w:type="dxa"/>
            <w:gridSpan w:val="2"/>
          </w:tcPr>
          <w:p w14:paraId="12B3C5E8" w14:textId="77777777" w:rsidR="00867E27" w:rsidRDefault="00867E27" w:rsidP="00867E27">
            <w:pPr>
              <w:pStyle w:val="TAL"/>
              <w:rPr>
                <w:noProof/>
                <w:lang w:eastAsia="zh-CN"/>
              </w:rPr>
            </w:pPr>
            <w:r w:rsidRPr="00454D36">
              <w:rPr>
                <w:noProof/>
              </w:rPr>
              <w:t>array(LboRoamingInformation)</w:t>
            </w:r>
          </w:p>
        </w:tc>
        <w:tc>
          <w:tcPr>
            <w:tcW w:w="427" w:type="dxa"/>
            <w:gridSpan w:val="2"/>
          </w:tcPr>
          <w:p w14:paraId="15BC0D7B" w14:textId="77777777" w:rsidR="00867E27" w:rsidRDefault="00867E27" w:rsidP="00867E27">
            <w:pPr>
              <w:pStyle w:val="TAC"/>
              <w:rPr>
                <w:noProof/>
              </w:rPr>
            </w:pPr>
            <w:r>
              <w:rPr>
                <w:noProof/>
              </w:rPr>
              <w:t>C</w:t>
            </w:r>
          </w:p>
        </w:tc>
        <w:tc>
          <w:tcPr>
            <w:tcW w:w="1136" w:type="dxa"/>
            <w:gridSpan w:val="2"/>
          </w:tcPr>
          <w:p w14:paraId="6A5DE400" w14:textId="77777777" w:rsidR="00867E27" w:rsidRDefault="00867E27" w:rsidP="00867E27">
            <w:pPr>
              <w:pStyle w:val="TAC"/>
              <w:rPr>
                <w:noProof/>
              </w:rPr>
            </w:pPr>
            <w:r w:rsidRPr="00454D36">
              <w:rPr>
                <w:noProof/>
              </w:rPr>
              <w:t>1..N</w:t>
            </w:r>
          </w:p>
        </w:tc>
        <w:tc>
          <w:tcPr>
            <w:tcW w:w="3322" w:type="dxa"/>
            <w:gridSpan w:val="2"/>
          </w:tcPr>
          <w:p w14:paraId="2F00B64F" w14:textId="77777777" w:rsidR="00867E27" w:rsidRDefault="00867E27" w:rsidP="00867E27">
            <w:pPr>
              <w:pStyle w:val="TAL"/>
              <w:rPr>
                <w:noProof/>
                <w:lang w:eastAsia="zh-CN"/>
              </w:rPr>
            </w:pPr>
            <w:r w:rsidRPr="00454D36">
              <w:rPr>
                <w:noProof/>
              </w:rPr>
              <w:t>Contains a list of LBO roaming information for a DNN and S-NSSAI combination</w:t>
            </w:r>
            <w:r>
              <w:rPr>
                <w:noProof/>
              </w:rPr>
              <w:t xml:space="preserve">. It shall be provided for trigger </w:t>
            </w:r>
            <w:r>
              <w:rPr>
                <w:rFonts w:cs="Arial"/>
                <w:szCs w:val="18"/>
              </w:rPr>
              <w:t>"LBO_INFO_CH".</w:t>
            </w:r>
          </w:p>
        </w:tc>
        <w:tc>
          <w:tcPr>
            <w:tcW w:w="1484" w:type="dxa"/>
            <w:gridSpan w:val="2"/>
          </w:tcPr>
          <w:p w14:paraId="495EB42A" w14:textId="77777777" w:rsidR="00867E27" w:rsidRDefault="00867E27" w:rsidP="00867E27">
            <w:pPr>
              <w:pStyle w:val="TAL"/>
            </w:pPr>
            <w:r>
              <w:rPr>
                <w:rFonts w:cs="Arial"/>
                <w:szCs w:val="18"/>
              </w:rPr>
              <w:t>VPLMNSpecificURSP</w:t>
            </w:r>
          </w:p>
        </w:tc>
      </w:tr>
      <w:tr w:rsidR="00093155" w14:paraId="70A542C8" w14:textId="77777777" w:rsidTr="004A2FAF">
        <w:trPr>
          <w:gridAfter w:val="1"/>
          <w:wAfter w:w="5" w:type="dxa"/>
          <w:cantSplit/>
          <w:jc w:val="center"/>
        </w:trPr>
        <w:tc>
          <w:tcPr>
            <w:tcW w:w="1693" w:type="dxa"/>
            <w:gridSpan w:val="2"/>
          </w:tcPr>
          <w:p w14:paraId="19E4FFB7" w14:textId="77777777" w:rsidR="00093155" w:rsidRPr="00454D36" w:rsidRDefault="00093155" w:rsidP="00093155">
            <w:pPr>
              <w:pStyle w:val="TAL"/>
              <w:rPr>
                <w:noProof/>
              </w:rPr>
            </w:pPr>
            <w:r>
              <w:t>confSnssais</w:t>
            </w:r>
          </w:p>
        </w:tc>
        <w:tc>
          <w:tcPr>
            <w:tcW w:w="1562" w:type="dxa"/>
            <w:gridSpan w:val="2"/>
          </w:tcPr>
          <w:p w14:paraId="0132CCED" w14:textId="77777777" w:rsidR="00093155" w:rsidRPr="00454D36" w:rsidRDefault="00093155" w:rsidP="00093155">
            <w:pPr>
              <w:pStyle w:val="TAL"/>
              <w:rPr>
                <w:noProof/>
              </w:rPr>
            </w:pPr>
            <w:r>
              <w:rPr>
                <w:lang w:eastAsia="zh-CN"/>
              </w:rPr>
              <w:t>array(</w:t>
            </w:r>
            <w:r w:rsidRPr="00B53EF1">
              <w:rPr>
                <w:noProof/>
              </w:rPr>
              <w:t>Configured</w:t>
            </w:r>
            <w:r>
              <w:rPr>
                <w:lang w:eastAsia="zh-CN"/>
              </w:rPr>
              <w:t>Snssai)</w:t>
            </w:r>
          </w:p>
        </w:tc>
        <w:tc>
          <w:tcPr>
            <w:tcW w:w="427" w:type="dxa"/>
            <w:gridSpan w:val="2"/>
          </w:tcPr>
          <w:p w14:paraId="14EC517A" w14:textId="77777777" w:rsidR="00093155" w:rsidRDefault="00093155" w:rsidP="00093155">
            <w:pPr>
              <w:pStyle w:val="TAC"/>
              <w:rPr>
                <w:noProof/>
              </w:rPr>
            </w:pPr>
            <w:r>
              <w:rPr>
                <w:noProof/>
                <w:lang w:eastAsia="zh-CN"/>
              </w:rPr>
              <w:t>C</w:t>
            </w:r>
          </w:p>
        </w:tc>
        <w:tc>
          <w:tcPr>
            <w:tcW w:w="1136" w:type="dxa"/>
            <w:gridSpan w:val="2"/>
          </w:tcPr>
          <w:p w14:paraId="48FE83B2" w14:textId="77777777" w:rsidR="00093155" w:rsidRPr="00454D36" w:rsidRDefault="00093155" w:rsidP="00093155">
            <w:pPr>
              <w:pStyle w:val="TAC"/>
              <w:rPr>
                <w:noProof/>
              </w:rPr>
            </w:pPr>
            <w:r>
              <w:rPr>
                <w:noProof/>
                <w:lang w:eastAsia="zh-CN"/>
              </w:rPr>
              <w:t>1..N</w:t>
            </w:r>
          </w:p>
        </w:tc>
        <w:tc>
          <w:tcPr>
            <w:tcW w:w="3322" w:type="dxa"/>
            <w:gridSpan w:val="2"/>
          </w:tcPr>
          <w:p w14:paraId="670F28DA" w14:textId="77777777" w:rsidR="00093155" w:rsidRPr="00116025" w:rsidRDefault="00093155" w:rsidP="00093155">
            <w:pPr>
              <w:keepNext/>
              <w:keepLines/>
              <w:spacing w:after="0"/>
              <w:rPr>
                <w:rFonts w:ascii="Arial" w:hAnsi="Arial" w:cs="Arial"/>
                <w:sz w:val="18"/>
                <w:szCs w:val="18"/>
              </w:rPr>
            </w:pPr>
            <w:bookmarkStart w:id="2357" w:name="_Hlk143553937"/>
            <w:r w:rsidRPr="00116025">
              <w:rPr>
                <w:rFonts w:ascii="Arial" w:hAnsi="Arial" w:cs="Arial"/>
                <w:sz w:val="18"/>
                <w:szCs w:val="18"/>
              </w:rPr>
              <w:t xml:space="preserve">The Configured NSSAI for the serving PLMN, and the mapped S-NSSAI value of home network corresponding to the configured S-NSSAI in the serving PLMN. </w:t>
            </w:r>
          </w:p>
          <w:bookmarkEnd w:id="2357"/>
          <w:p w14:paraId="4B9F2BFB" w14:textId="77777777" w:rsidR="00093155" w:rsidRPr="00454D36" w:rsidRDefault="00093155" w:rsidP="00093155">
            <w:pPr>
              <w:pStyle w:val="TAL"/>
              <w:rPr>
                <w:noProof/>
              </w:rPr>
            </w:pPr>
            <w:r w:rsidRPr="00116025">
              <w:rPr>
                <w:rFonts w:cs="Arial"/>
                <w:szCs w:val="18"/>
              </w:rPr>
              <w:t>It shall be provided for trigger "CONF_NSSAI_CH".</w:t>
            </w:r>
          </w:p>
        </w:tc>
        <w:tc>
          <w:tcPr>
            <w:tcW w:w="1484" w:type="dxa"/>
            <w:gridSpan w:val="2"/>
          </w:tcPr>
          <w:p w14:paraId="34670E88" w14:textId="77777777" w:rsidR="00093155" w:rsidRDefault="00093155" w:rsidP="00093155">
            <w:pPr>
              <w:pStyle w:val="TAL"/>
              <w:rPr>
                <w:rFonts w:cs="Arial"/>
                <w:szCs w:val="18"/>
              </w:rPr>
            </w:pPr>
            <w:r>
              <w:t>Nssai</w:t>
            </w:r>
            <w:r w:rsidRPr="00EA6F1B">
              <w:t>Change</w:t>
            </w:r>
          </w:p>
        </w:tc>
      </w:tr>
      <w:tr w:rsidR="00AD3B8E" w14:paraId="03A72D53" w14:textId="77777777" w:rsidTr="004A2FAF">
        <w:trPr>
          <w:gridAfter w:val="1"/>
          <w:wAfter w:w="5" w:type="dxa"/>
          <w:cantSplit/>
          <w:jc w:val="center"/>
        </w:trPr>
        <w:tc>
          <w:tcPr>
            <w:tcW w:w="1693" w:type="dxa"/>
            <w:gridSpan w:val="2"/>
          </w:tcPr>
          <w:p w14:paraId="0EFFE886" w14:textId="77777777" w:rsidR="00AD3B8E" w:rsidRDefault="00AD3B8E" w:rsidP="00AD3B8E">
            <w:pPr>
              <w:pStyle w:val="TAL"/>
            </w:pPr>
            <w:r>
              <w:rPr>
                <w:noProof/>
              </w:rPr>
              <w:t>accessTypes</w:t>
            </w:r>
          </w:p>
        </w:tc>
        <w:tc>
          <w:tcPr>
            <w:tcW w:w="1562" w:type="dxa"/>
            <w:gridSpan w:val="2"/>
          </w:tcPr>
          <w:p w14:paraId="0A880585" w14:textId="77777777" w:rsidR="00AD3B8E" w:rsidRDefault="00AD3B8E" w:rsidP="00AD3B8E">
            <w:pPr>
              <w:pStyle w:val="TAL"/>
              <w:rPr>
                <w:lang w:eastAsia="zh-CN"/>
              </w:rPr>
            </w:pPr>
            <w:r>
              <w:rPr>
                <w:noProof/>
              </w:rPr>
              <w:t>array(AccessType)</w:t>
            </w:r>
          </w:p>
        </w:tc>
        <w:tc>
          <w:tcPr>
            <w:tcW w:w="427" w:type="dxa"/>
            <w:gridSpan w:val="2"/>
          </w:tcPr>
          <w:p w14:paraId="1F487292" w14:textId="77777777" w:rsidR="00AD3B8E" w:rsidRDefault="00AD3B8E" w:rsidP="00AD3B8E">
            <w:pPr>
              <w:pStyle w:val="TAC"/>
              <w:rPr>
                <w:noProof/>
                <w:lang w:eastAsia="zh-CN"/>
              </w:rPr>
            </w:pPr>
            <w:r>
              <w:rPr>
                <w:noProof/>
              </w:rPr>
              <w:t>C</w:t>
            </w:r>
          </w:p>
        </w:tc>
        <w:tc>
          <w:tcPr>
            <w:tcW w:w="1136" w:type="dxa"/>
            <w:gridSpan w:val="2"/>
          </w:tcPr>
          <w:p w14:paraId="396007CE" w14:textId="77777777" w:rsidR="00AD3B8E" w:rsidRDefault="00AD3B8E" w:rsidP="00AD3B8E">
            <w:pPr>
              <w:pStyle w:val="TAC"/>
              <w:rPr>
                <w:noProof/>
                <w:lang w:eastAsia="zh-CN"/>
              </w:rPr>
            </w:pPr>
            <w:r>
              <w:rPr>
                <w:noProof/>
              </w:rPr>
              <w:t>1..N</w:t>
            </w:r>
          </w:p>
        </w:tc>
        <w:tc>
          <w:tcPr>
            <w:tcW w:w="3322" w:type="dxa"/>
            <w:gridSpan w:val="2"/>
          </w:tcPr>
          <w:p w14:paraId="34184F97" w14:textId="77777777" w:rsidR="00AD3B8E" w:rsidRPr="00116025" w:rsidRDefault="00AD3B8E" w:rsidP="00AD3B8E">
            <w:pPr>
              <w:keepNext/>
              <w:keepLines/>
              <w:spacing w:after="0"/>
              <w:rPr>
                <w:rFonts w:ascii="Arial" w:hAnsi="Arial" w:cs="Arial"/>
                <w:sz w:val="18"/>
                <w:szCs w:val="18"/>
              </w:rPr>
            </w:pPr>
            <w:r w:rsidRPr="00461B40">
              <w:rPr>
                <w:rFonts w:ascii="Arial" w:hAnsi="Arial"/>
                <w:noProof/>
                <w:sz w:val="18"/>
              </w:rPr>
              <w:t>The Access Type</w:t>
            </w:r>
            <w:r>
              <w:rPr>
                <w:rFonts w:ascii="Arial" w:hAnsi="Arial"/>
                <w:noProof/>
                <w:sz w:val="18"/>
              </w:rPr>
              <w:t>(s)</w:t>
            </w:r>
            <w:r w:rsidRPr="00461B40">
              <w:rPr>
                <w:rFonts w:ascii="Arial" w:hAnsi="Arial"/>
                <w:noProof/>
                <w:sz w:val="18"/>
              </w:rPr>
              <w:t xml:space="preserve"> where the served UE is camping. Shall be provided </w:t>
            </w:r>
            <w:r w:rsidRPr="00116025">
              <w:rPr>
                <w:rFonts w:cs="Arial"/>
                <w:szCs w:val="18"/>
              </w:rPr>
              <w:t xml:space="preserve">for </w:t>
            </w:r>
            <w:r w:rsidRPr="00A8672C">
              <w:rPr>
                <w:rFonts w:ascii="Arial" w:hAnsi="Arial"/>
                <w:noProof/>
                <w:sz w:val="18"/>
              </w:rPr>
              <w:t>trigger "ACCESS_TYPE_CH".</w:t>
            </w:r>
          </w:p>
        </w:tc>
        <w:tc>
          <w:tcPr>
            <w:tcW w:w="1484" w:type="dxa"/>
            <w:gridSpan w:val="2"/>
          </w:tcPr>
          <w:p w14:paraId="23B220F5" w14:textId="77777777" w:rsidR="00AD3B8E" w:rsidRDefault="00AD3B8E" w:rsidP="00AD3B8E">
            <w:pPr>
              <w:pStyle w:val="TAL"/>
            </w:pPr>
            <w:r>
              <w:rPr>
                <w:rFonts w:cs="Arial"/>
                <w:noProof/>
                <w:szCs w:val="18"/>
              </w:rPr>
              <w:t>AccessChange</w:t>
            </w:r>
          </w:p>
        </w:tc>
      </w:tr>
      <w:tr w:rsidR="004A2FAF" w14:paraId="7ADBF79B" w14:textId="77777777" w:rsidTr="004A2FAF">
        <w:trPr>
          <w:gridBefore w:val="1"/>
          <w:wBefore w:w="36" w:type="dxa"/>
          <w:cantSplit/>
          <w:jc w:val="center"/>
        </w:trPr>
        <w:tc>
          <w:tcPr>
            <w:tcW w:w="1689" w:type="dxa"/>
            <w:gridSpan w:val="2"/>
          </w:tcPr>
          <w:p w14:paraId="3F828638" w14:textId="77777777" w:rsidR="004A2FAF" w:rsidRDefault="004A2FAF" w:rsidP="004A2FAF">
            <w:pPr>
              <w:pStyle w:val="TAL"/>
              <w:rPr>
                <w:noProof/>
              </w:rPr>
            </w:pPr>
            <w:r>
              <w:rPr>
                <w:noProof/>
              </w:rPr>
              <w:t>ratTypes</w:t>
            </w:r>
          </w:p>
        </w:tc>
        <w:tc>
          <w:tcPr>
            <w:tcW w:w="1562" w:type="dxa"/>
            <w:gridSpan w:val="2"/>
          </w:tcPr>
          <w:p w14:paraId="0D63ED9C" w14:textId="77777777" w:rsidR="004A2FAF" w:rsidRDefault="004A2FAF" w:rsidP="004A2FAF">
            <w:pPr>
              <w:pStyle w:val="TAL"/>
              <w:rPr>
                <w:noProof/>
              </w:rPr>
            </w:pPr>
            <w:r>
              <w:rPr>
                <w:noProof/>
              </w:rPr>
              <w:t>array(RatType)</w:t>
            </w:r>
          </w:p>
        </w:tc>
        <w:tc>
          <w:tcPr>
            <w:tcW w:w="427" w:type="dxa"/>
            <w:gridSpan w:val="2"/>
          </w:tcPr>
          <w:p w14:paraId="4D9F364A" w14:textId="77777777" w:rsidR="004A2FAF" w:rsidRDefault="004A2FAF" w:rsidP="004A2FAF">
            <w:pPr>
              <w:pStyle w:val="TAC"/>
              <w:rPr>
                <w:noProof/>
              </w:rPr>
            </w:pPr>
            <w:r>
              <w:rPr>
                <w:noProof/>
              </w:rPr>
              <w:t>C</w:t>
            </w:r>
          </w:p>
        </w:tc>
        <w:tc>
          <w:tcPr>
            <w:tcW w:w="1136" w:type="dxa"/>
            <w:gridSpan w:val="2"/>
          </w:tcPr>
          <w:p w14:paraId="6FF28CB2" w14:textId="77777777" w:rsidR="004A2FAF" w:rsidRDefault="004A2FAF" w:rsidP="004A2FAF">
            <w:pPr>
              <w:pStyle w:val="TAC"/>
              <w:rPr>
                <w:noProof/>
              </w:rPr>
            </w:pPr>
            <w:r>
              <w:rPr>
                <w:noProof/>
              </w:rPr>
              <w:t>1..N</w:t>
            </w:r>
          </w:p>
        </w:tc>
        <w:tc>
          <w:tcPr>
            <w:tcW w:w="3322" w:type="dxa"/>
            <w:gridSpan w:val="2"/>
          </w:tcPr>
          <w:p w14:paraId="470C845F" w14:textId="77777777" w:rsidR="004A2FAF" w:rsidRPr="00461B40" w:rsidRDefault="004A2FAF" w:rsidP="004A2FAF">
            <w:pPr>
              <w:keepNext/>
              <w:keepLines/>
              <w:spacing w:after="0"/>
              <w:rPr>
                <w:rFonts w:ascii="Arial" w:hAnsi="Arial"/>
                <w:noProof/>
                <w:sz w:val="18"/>
              </w:rPr>
            </w:pPr>
            <w:r w:rsidRPr="00455D0D">
              <w:rPr>
                <w:rFonts w:ascii="Arial" w:hAnsi="Arial"/>
                <w:noProof/>
                <w:sz w:val="18"/>
              </w:rPr>
              <w:t>The RAT Type(s), if available, for the reported "accessTypes" where the served UE is camping. I</w:t>
            </w:r>
            <w:r w:rsidRPr="00455D0D">
              <w:rPr>
                <w:rFonts w:ascii="Arial" w:hAnsi="Arial" w:hint="eastAsia"/>
                <w:noProof/>
                <w:sz w:val="18"/>
              </w:rPr>
              <w:t>t</w:t>
            </w:r>
            <w:r w:rsidRPr="00455D0D">
              <w:rPr>
                <w:rFonts w:ascii="Arial" w:hAnsi="Arial"/>
                <w:noProof/>
                <w:sz w:val="18"/>
              </w:rPr>
              <w:t xml:space="preserve"> shall be provided, if available, for trigger "ACCESS_TYPE_CH.</w:t>
            </w:r>
          </w:p>
        </w:tc>
        <w:tc>
          <w:tcPr>
            <w:tcW w:w="1488" w:type="dxa"/>
            <w:gridSpan w:val="2"/>
          </w:tcPr>
          <w:p w14:paraId="463F0628" w14:textId="77777777" w:rsidR="004A2FAF" w:rsidRDefault="004A2FAF" w:rsidP="004A2FAF">
            <w:pPr>
              <w:pStyle w:val="TAL"/>
              <w:rPr>
                <w:rFonts w:cs="Arial"/>
                <w:noProof/>
                <w:szCs w:val="18"/>
              </w:rPr>
            </w:pPr>
            <w:r>
              <w:rPr>
                <w:rFonts w:cs="Arial"/>
                <w:noProof/>
                <w:szCs w:val="18"/>
              </w:rPr>
              <w:t>AccessChange</w:t>
            </w:r>
          </w:p>
        </w:tc>
      </w:tr>
    </w:tbl>
    <w:p w14:paraId="63B6F5A9" w14:textId="77777777" w:rsidR="00A77C47" w:rsidRDefault="00A77C47" w:rsidP="00A77C47">
      <w:pPr>
        <w:rPr>
          <w:rFonts w:eastAsia="SimSun"/>
        </w:rPr>
      </w:pPr>
    </w:p>
    <w:p w14:paraId="7CFB3413" w14:textId="77777777" w:rsidR="00E71430" w:rsidRDefault="00E71430" w:rsidP="00E71430">
      <w:pPr>
        <w:pStyle w:val="Heading4"/>
      </w:pPr>
      <w:bookmarkStart w:id="2358" w:name="_Toc148460931"/>
      <w:bookmarkStart w:id="2359" w:name="_Toc151914928"/>
      <w:bookmarkStart w:id="2360" w:name="_Toc175739046"/>
      <w:bookmarkStart w:id="2361" w:name="_Toc183635360"/>
      <w:bookmarkStart w:id="2362" w:name="_Toc183639209"/>
      <w:bookmarkStart w:id="2363" w:name="_Hlk140686510"/>
      <w:bookmarkStart w:id="2364" w:name="_Toc120652827"/>
      <w:bookmarkStart w:id="2365" w:name="_Toc129205614"/>
      <w:bookmarkStart w:id="2366" w:name="_Toc129244433"/>
      <w:bookmarkStart w:id="2367" w:name="_Toc136530207"/>
      <w:bookmarkStart w:id="2368" w:name="_Toc136614804"/>
      <w:r>
        <w:t>5.6.2.9</w:t>
      </w:r>
      <w:r>
        <w:tab/>
        <w:t>Type UePolicyParameters</w:t>
      </w:r>
      <w:bookmarkEnd w:id="2358"/>
      <w:bookmarkEnd w:id="2359"/>
      <w:bookmarkEnd w:id="2360"/>
      <w:bookmarkEnd w:id="2361"/>
      <w:bookmarkEnd w:id="2362"/>
    </w:p>
    <w:p w14:paraId="4C09BB62" w14:textId="77777777" w:rsidR="00E71430" w:rsidRDefault="00E71430" w:rsidP="00E71430">
      <w:pPr>
        <w:pStyle w:val="TH"/>
      </w:pPr>
      <w:r>
        <w:t>Table 5.6.2.9-1: Definition of type UePolicyParameters</w:t>
      </w:r>
    </w:p>
    <w:tbl>
      <w:tblPr>
        <w:tblW w:w="956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76"/>
        <w:gridCol w:w="1554"/>
        <w:gridCol w:w="424"/>
        <w:gridCol w:w="1130"/>
        <w:gridCol w:w="3307"/>
        <w:gridCol w:w="1477"/>
      </w:tblGrid>
      <w:tr w:rsidR="00251456" w14:paraId="3D7BCC98" w14:textId="77777777" w:rsidTr="00AD3B8E">
        <w:trPr>
          <w:cantSplit/>
          <w:jc w:val="center"/>
        </w:trPr>
        <w:tc>
          <w:tcPr>
            <w:tcW w:w="1676" w:type="dxa"/>
            <w:shd w:val="clear" w:color="auto" w:fill="C0C0C0"/>
            <w:hideMark/>
          </w:tcPr>
          <w:p w14:paraId="2C666975" w14:textId="77777777" w:rsidR="00251456" w:rsidRDefault="00251456" w:rsidP="000B21B9">
            <w:pPr>
              <w:pStyle w:val="TAH"/>
            </w:pPr>
            <w:r>
              <w:t>Attribute name</w:t>
            </w:r>
          </w:p>
        </w:tc>
        <w:tc>
          <w:tcPr>
            <w:tcW w:w="1554" w:type="dxa"/>
            <w:shd w:val="clear" w:color="auto" w:fill="C0C0C0"/>
            <w:hideMark/>
          </w:tcPr>
          <w:p w14:paraId="6FE87296" w14:textId="77777777" w:rsidR="00251456" w:rsidRDefault="00251456" w:rsidP="000B21B9">
            <w:pPr>
              <w:pStyle w:val="TAH"/>
            </w:pPr>
            <w:r>
              <w:t>Data type</w:t>
            </w:r>
          </w:p>
        </w:tc>
        <w:tc>
          <w:tcPr>
            <w:tcW w:w="424" w:type="dxa"/>
            <w:shd w:val="clear" w:color="auto" w:fill="C0C0C0"/>
            <w:hideMark/>
          </w:tcPr>
          <w:p w14:paraId="4380D077" w14:textId="77777777" w:rsidR="00251456" w:rsidRDefault="00251456" w:rsidP="000B21B9">
            <w:pPr>
              <w:pStyle w:val="TAH"/>
            </w:pPr>
            <w:r>
              <w:t>P</w:t>
            </w:r>
          </w:p>
        </w:tc>
        <w:tc>
          <w:tcPr>
            <w:tcW w:w="1130" w:type="dxa"/>
            <w:shd w:val="clear" w:color="auto" w:fill="C0C0C0"/>
            <w:hideMark/>
          </w:tcPr>
          <w:p w14:paraId="3FCA3554" w14:textId="77777777" w:rsidR="00251456" w:rsidRDefault="00251456" w:rsidP="000B21B9">
            <w:pPr>
              <w:pStyle w:val="TAH"/>
            </w:pPr>
            <w:r>
              <w:t>Cardinality</w:t>
            </w:r>
          </w:p>
        </w:tc>
        <w:tc>
          <w:tcPr>
            <w:tcW w:w="3307" w:type="dxa"/>
            <w:shd w:val="clear" w:color="auto" w:fill="C0C0C0"/>
            <w:hideMark/>
          </w:tcPr>
          <w:p w14:paraId="4B6CB806" w14:textId="77777777" w:rsidR="00251456" w:rsidRDefault="00251456" w:rsidP="000B21B9">
            <w:pPr>
              <w:pStyle w:val="TAH"/>
            </w:pPr>
            <w:r>
              <w:t>Description</w:t>
            </w:r>
          </w:p>
        </w:tc>
        <w:tc>
          <w:tcPr>
            <w:tcW w:w="1477" w:type="dxa"/>
            <w:shd w:val="clear" w:color="auto" w:fill="C0C0C0"/>
          </w:tcPr>
          <w:p w14:paraId="24DC9639" w14:textId="77777777" w:rsidR="00251456" w:rsidRDefault="00251456" w:rsidP="000B21B9">
            <w:pPr>
              <w:pStyle w:val="TAH"/>
            </w:pPr>
            <w:r>
              <w:t>Applicability</w:t>
            </w:r>
          </w:p>
        </w:tc>
      </w:tr>
      <w:tr w:rsidR="00251456" w14:paraId="69120C6B" w14:textId="77777777" w:rsidTr="00AD3B8E">
        <w:trPr>
          <w:cantSplit/>
          <w:jc w:val="center"/>
        </w:trPr>
        <w:tc>
          <w:tcPr>
            <w:tcW w:w="1676" w:type="dxa"/>
          </w:tcPr>
          <w:p w14:paraId="5164AC6C" w14:textId="77777777" w:rsidR="00251456" w:rsidRPr="00FF2F7D" w:rsidRDefault="00251456" w:rsidP="000B21B9">
            <w:pPr>
              <w:pStyle w:val="TAL"/>
              <w:rPr>
                <w:rFonts w:cs="Arial"/>
                <w:szCs w:val="18"/>
              </w:rPr>
            </w:pPr>
            <w:r w:rsidRPr="00FF2F7D">
              <w:rPr>
                <w:rFonts w:cs="Arial"/>
                <w:szCs w:val="18"/>
              </w:rPr>
              <w:t>urspGuidance</w:t>
            </w:r>
          </w:p>
        </w:tc>
        <w:tc>
          <w:tcPr>
            <w:tcW w:w="1554" w:type="dxa"/>
          </w:tcPr>
          <w:p w14:paraId="1E3796D5" w14:textId="77777777" w:rsidR="00251456" w:rsidRPr="00FF2F7D" w:rsidRDefault="00251456" w:rsidP="000B21B9">
            <w:pPr>
              <w:pStyle w:val="TAL"/>
              <w:rPr>
                <w:rFonts w:cs="Arial"/>
                <w:szCs w:val="18"/>
              </w:rPr>
            </w:pPr>
            <w:r w:rsidRPr="00FF2F7D">
              <w:rPr>
                <w:rFonts w:cs="Arial"/>
                <w:szCs w:val="18"/>
              </w:rPr>
              <w:t>array(UrspRuleRequest)</w:t>
            </w:r>
          </w:p>
        </w:tc>
        <w:tc>
          <w:tcPr>
            <w:tcW w:w="424" w:type="dxa"/>
          </w:tcPr>
          <w:p w14:paraId="55A23CEC" w14:textId="77777777" w:rsidR="00251456" w:rsidRPr="00FF2F7D" w:rsidRDefault="00251456" w:rsidP="000B21B9">
            <w:pPr>
              <w:pStyle w:val="TAC"/>
              <w:rPr>
                <w:rFonts w:cs="Arial"/>
                <w:szCs w:val="18"/>
              </w:rPr>
            </w:pPr>
            <w:r w:rsidRPr="00FF2F7D">
              <w:rPr>
                <w:rFonts w:cs="Arial"/>
                <w:szCs w:val="18"/>
              </w:rPr>
              <w:t>O</w:t>
            </w:r>
          </w:p>
        </w:tc>
        <w:tc>
          <w:tcPr>
            <w:tcW w:w="1130" w:type="dxa"/>
          </w:tcPr>
          <w:p w14:paraId="4C0817E1" w14:textId="77777777" w:rsidR="00251456" w:rsidRPr="00FF2F7D" w:rsidRDefault="00251456" w:rsidP="000B21B9">
            <w:pPr>
              <w:pStyle w:val="TAC"/>
              <w:rPr>
                <w:rFonts w:cs="Arial"/>
                <w:szCs w:val="18"/>
              </w:rPr>
            </w:pPr>
            <w:r w:rsidRPr="00FF2F7D">
              <w:rPr>
                <w:rFonts w:cs="Arial"/>
                <w:szCs w:val="18"/>
              </w:rPr>
              <w:t>1..N</w:t>
            </w:r>
          </w:p>
        </w:tc>
        <w:tc>
          <w:tcPr>
            <w:tcW w:w="3307" w:type="dxa"/>
          </w:tcPr>
          <w:p w14:paraId="6D88ED06" w14:textId="77777777" w:rsidR="00251456" w:rsidRPr="00FF2F7D" w:rsidRDefault="00251456" w:rsidP="000B21B9">
            <w:pPr>
              <w:pStyle w:val="TAL"/>
              <w:rPr>
                <w:rFonts w:cs="Arial"/>
                <w:szCs w:val="18"/>
              </w:rPr>
            </w:pPr>
            <w:r w:rsidRPr="00FF2F7D">
              <w:rPr>
                <w:rFonts w:cs="Arial"/>
                <w:szCs w:val="18"/>
              </w:rPr>
              <w:t xml:space="preserve">Contains the service parameter used to guide the </w:t>
            </w:r>
            <w:r>
              <w:rPr>
                <w:rFonts w:cs="Arial"/>
                <w:szCs w:val="18"/>
              </w:rPr>
              <w:t xml:space="preserve">VPLMN-specific </w:t>
            </w:r>
            <w:r w:rsidRPr="00FF2F7D">
              <w:rPr>
                <w:rFonts w:cs="Arial"/>
                <w:szCs w:val="18"/>
              </w:rPr>
              <w:t>URSP.</w:t>
            </w:r>
          </w:p>
        </w:tc>
        <w:tc>
          <w:tcPr>
            <w:tcW w:w="1477" w:type="dxa"/>
          </w:tcPr>
          <w:p w14:paraId="38F9FAAA" w14:textId="77777777" w:rsidR="00251456" w:rsidRDefault="00251456" w:rsidP="000B21B9">
            <w:pPr>
              <w:pStyle w:val="TAL"/>
              <w:rPr>
                <w:lang w:eastAsia="zh-CN"/>
              </w:rPr>
            </w:pPr>
          </w:p>
        </w:tc>
      </w:tr>
      <w:tr w:rsidR="00AD3B8E" w14:paraId="39D7287C" w14:textId="77777777" w:rsidTr="00AD3B8E">
        <w:trPr>
          <w:cantSplit/>
          <w:jc w:val="center"/>
        </w:trPr>
        <w:tc>
          <w:tcPr>
            <w:tcW w:w="1676" w:type="dxa"/>
          </w:tcPr>
          <w:p w14:paraId="74735BB4" w14:textId="77777777" w:rsidR="00AD3B8E" w:rsidRPr="00FF2F7D" w:rsidRDefault="00AD3B8E" w:rsidP="00AD3B8E">
            <w:pPr>
              <w:pStyle w:val="TAL"/>
              <w:rPr>
                <w:rFonts w:cs="Arial"/>
                <w:szCs w:val="18"/>
              </w:rPr>
            </w:pPr>
            <w:r w:rsidRPr="008C4DFE">
              <w:rPr>
                <w:lang w:eastAsia="zh-CN"/>
              </w:rPr>
              <w:t>deliveryEvents</w:t>
            </w:r>
          </w:p>
        </w:tc>
        <w:tc>
          <w:tcPr>
            <w:tcW w:w="1554" w:type="dxa"/>
          </w:tcPr>
          <w:p w14:paraId="08920BBE" w14:textId="77777777" w:rsidR="00AD3B8E" w:rsidRPr="00FF2F7D" w:rsidRDefault="00AD3B8E" w:rsidP="00AD3B8E">
            <w:pPr>
              <w:pStyle w:val="TAL"/>
              <w:rPr>
                <w:rFonts w:cs="Arial"/>
                <w:szCs w:val="18"/>
              </w:rPr>
            </w:pPr>
            <w:r w:rsidRPr="008C4DFE">
              <w:rPr>
                <w:lang w:eastAsia="zh-CN"/>
              </w:rPr>
              <w:t>array(Event)</w:t>
            </w:r>
          </w:p>
        </w:tc>
        <w:tc>
          <w:tcPr>
            <w:tcW w:w="424" w:type="dxa"/>
          </w:tcPr>
          <w:p w14:paraId="65D93B88" w14:textId="77777777" w:rsidR="00AD3B8E" w:rsidRPr="00FF2F7D" w:rsidRDefault="00AD3B8E" w:rsidP="00AD3B8E">
            <w:pPr>
              <w:pStyle w:val="TAC"/>
              <w:rPr>
                <w:rFonts w:cs="Arial"/>
                <w:szCs w:val="18"/>
              </w:rPr>
            </w:pPr>
            <w:r>
              <w:rPr>
                <w:lang w:eastAsia="zh-CN"/>
              </w:rPr>
              <w:t>O</w:t>
            </w:r>
          </w:p>
        </w:tc>
        <w:tc>
          <w:tcPr>
            <w:tcW w:w="1130" w:type="dxa"/>
          </w:tcPr>
          <w:p w14:paraId="59CDC37F" w14:textId="77777777" w:rsidR="00AD3B8E" w:rsidRPr="00FF2F7D" w:rsidRDefault="00AD3B8E" w:rsidP="00AD3B8E">
            <w:pPr>
              <w:pStyle w:val="TAC"/>
              <w:rPr>
                <w:rFonts w:cs="Arial"/>
                <w:szCs w:val="18"/>
              </w:rPr>
            </w:pPr>
            <w:r w:rsidRPr="008C4DFE">
              <w:rPr>
                <w:lang w:eastAsia="zh-CN"/>
              </w:rPr>
              <w:t>1..N</w:t>
            </w:r>
          </w:p>
        </w:tc>
        <w:tc>
          <w:tcPr>
            <w:tcW w:w="3307" w:type="dxa"/>
          </w:tcPr>
          <w:p w14:paraId="45D1B8FA" w14:textId="77777777" w:rsidR="00AD3B8E" w:rsidRDefault="00AD3B8E" w:rsidP="00AD3B8E">
            <w:pPr>
              <w:pStyle w:val="TAL"/>
              <w:rPr>
                <w:rFonts w:cs="Arial"/>
                <w:szCs w:val="18"/>
                <w:lang w:eastAsia="zh-CN"/>
              </w:rPr>
            </w:pPr>
            <w:r w:rsidRPr="008C4DFE">
              <w:rPr>
                <w:rFonts w:cs="Arial"/>
                <w:szCs w:val="18"/>
                <w:lang w:eastAsia="zh-CN"/>
              </w:rPr>
              <w:t>Identifies the AF subscribed event(s) related to AF provisioned guid</w:t>
            </w:r>
            <w:r>
              <w:rPr>
                <w:rFonts w:cs="Arial"/>
                <w:szCs w:val="18"/>
                <w:lang w:eastAsia="zh-CN"/>
              </w:rPr>
              <w:t>ance for</w:t>
            </w:r>
            <w:r w:rsidRPr="008C4DFE">
              <w:rPr>
                <w:rFonts w:cs="Arial"/>
                <w:szCs w:val="18"/>
                <w:lang w:eastAsia="zh-CN"/>
              </w:rPr>
              <w:t xml:space="preserve"> VPLMN-specific URSP rules.</w:t>
            </w:r>
          </w:p>
          <w:p w14:paraId="19B2207F" w14:textId="77777777" w:rsidR="00AD3B8E" w:rsidRPr="00FF2F7D" w:rsidRDefault="00AD3B8E" w:rsidP="00AD3B8E">
            <w:pPr>
              <w:pStyle w:val="TAL"/>
              <w:rPr>
                <w:rFonts w:cs="Arial"/>
                <w:szCs w:val="18"/>
              </w:rPr>
            </w:pPr>
            <w:r>
              <w:rPr>
                <w:rFonts w:cs="Arial"/>
                <w:szCs w:val="18"/>
                <w:lang w:eastAsia="zh-CN"/>
              </w:rPr>
              <w:t>(NOTE)</w:t>
            </w:r>
          </w:p>
        </w:tc>
        <w:tc>
          <w:tcPr>
            <w:tcW w:w="1477" w:type="dxa"/>
          </w:tcPr>
          <w:p w14:paraId="61955B29" w14:textId="77777777" w:rsidR="00AD3B8E" w:rsidRDefault="00AD3B8E" w:rsidP="00AD3B8E">
            <w:pPr>
              <w:pStyle w:val="TAL"/>
              <w:rPr>
                <w:lang w:eastAsia="zh-CN"/>
              </w:rPr>
            </w:pPr>
          </w:p>
        </w:tc>
      </w:tr>
      <w:tr w:rsidR="00AD3B8E" w14:paraId="3847CC73" w14:textId="77777777">
        <w:trPr>
          <w:cantSplit/>
          <w:jc w:val="center"/>
        </w:trPr>
        <w:tc>
          <w:tcPr>
            <w:tcW w:w="9568" w:type="dxa"/>
            <w:gridSpan w:val="6"/>
          </w:tcPr>
          <w:p w14:paraId="0E38E8CE" w14:textId="77777777" w:rsidR="00AD3B8E" w:rsidRDefault="00AD3B8E" w:rsidP="00AD3B8E">
            <w:pPr>
              <w:pStyle w:val="TAN"/>
              <w:rPr>
                <w:lang w:eastAsia="zh-CN"/>
              </w:rPr>
            </w:pPr>
            <w:r>
              <w:rPr>
                <w:lang w:eastAsia="zh-CN"/>
              </w:rPr>
              <w:t>NOTE:</w:t>
            </w:r>
            <w:r>
              <w:t xml:space="preserve"> </w:t>
            </w:r>
            <w:r>
              <w:tab/>
              <w:t xml:space="preserve">In this release of the specification, only the </w:t>
            </w:r>
            <w:r w:rsidRPr="00227BA8">
              <w:rPr>
                <w:noProof/>
              </w:rPr>
              <w:t>"SUCCESS_UE_POL_DEL</w:t>
            </w:r>
            <w:r>
              <w:rPr>
                <w:noProof/>
              </w:rPr>
              <w:t>_SP</w:t>
            </w:r>
            <w:r w:rsidRPr="00227BA8">
              <w:rPr>
                <w:noProof/>
              </w:rPr>
              <w:t xml:space="preserve">" </w:t>
            </w:r>
            <w:r>
              <w:rPr>
                <w:noProof/>
              </w:rPr>
              <w:t>and</w:t>
            </w:r>
            <w:r w:rsidRPr="00227BA8">
              <w:rPr>
                <w:noProof/>
              </w:rPr>
              <w:t xml:space="preserve"> "UNSUCCESS_UE_POL_DEL</w:t>
            </w:r>
            <w:r>
              <w:rPr>
                <w:noProof/>
              </w:rPr>
              <w:t>_SP</w:t>
            </w:r>
            <w:r w:rsidRPr="00227BA8">
              <w:rPr>
                <w:noProof/>
              </w:rPr>
              <w:t>"</w:t>
            </w:r>
            <w:r>
              <w:rPr>
                <w:noProof/>
              </w:rPr>
              <w:t xml:space="preserve"> events apply.</w:t>
            </w:r>
          </w:p>
        </w:tc>
      </w:tr>
    </w:tbl>
    <w:p w14:paraId="357B38A9" w14:textId="77777777" w:rsidR="00E71430" w:rsidRDefault="00E71430" w:rsidP="00E71430">
      <w:pPr>
        <w:rPr>
          <w:rFonts w:eastAsia="SimSun"/>
        </w:rPr>
      </w:pPr>
    </w:p>
    <w:p w14:paraId="53397FEA" w14:textId="77777777" w:rsidR="00E71430" w:rsidRPr="009408F4" w:rsidRDefault="00E71430" w:rsidP="00E71430">
      <w:pPr>
        <w:pStyle w:val="Heading4"/>
      </w:pPr>
      <w:bookmarkStart w:id="2369" w:name="_Toc148460932"/>
      <w:bookmarkStart w:id="2370" w:name="_Toc151914929"/>
      <w:bookmarkStart w:id="2371" w:name="_Toc175739047"/>
      <w:bookmarkStart w:id="2372" w:name="_Toc183635361"/>
      <w:bookmarkStart w:id="2373" w:name="_Toc183639210"/>
      <w:r w:rsidRPr="009408F4">
        <w:t>5.6.2.1</w:t>
      </w:r>
      <w:r>
        <w:t>0</w:t>
      </w:r>
      <w:r w:rsidRPr="009408F4">
        <w:tab/>
        <w:t>Type LboRoamingInformation</w:t>
      </w:r>
      <w:bookmarkEnd w:id="2369"/>
      <w:bookmarkEnd w:id="2370"/>
      <w:bookmarkEnd w:id="2371"/>
      <w:bookmarkEnd w:id="2372"/>
      <w:bookmarkEnd w:id="2373"/>
    </w:p>
    <w:p w14:paraId="5FED09A6" w14:textId="77777777" w:rsidR="00E71430" w:rsidRPr="009408F4" w:rsidRDefault="00E71430" w:rsidP="00E71430">
      <w:pPr>
        <w:pStyle w:val="TH"/>
      </w:pPr>
      <w:r w:rsidRPr="009408F4">
        <w:t>Table 5.6.2.1</w:t>
      </w:r>
      <w:r>
        <w:t>0</w:t>
      </w:r>
      <w:r w:rsidRPr="009408F4">
        <w:t>-1: Definition of type LboRoamingInformation</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560"/>
        <w:gridCol w:w="425"/>
        <w:gridCol w:w="1134"/>
        <w:gridCol w:w="3320"/>
        <w:gridCol w:w="1482"/>
      </w:tblGrid>
      <w:tr w:rsidR="00E71430" w:rsidRPr="009408F4" w14:paraId="21BA7397" w14:textId="77777777" w:rsidTr="00AA10AC">
        <w:trPr>
          <w:cantSplit/>
          <w:jc w:val="center"/>
        </w:trPr>
        <w:tc>
          <w:tcPr>
            <w:tcW w:w="1683" w:type="dxa"/>
            <w:shd w:val="clear" w:color="auto" w:fill="C0C0C0"/>
            <w:hideMark/>
          </w:tcPr>
          <w:p w14:paraId="239816C0" w14:textId="77777777" w:rsidR="00E71430" w:rsidRPr="009408F4" w:rsidRDefault="00E71430" w:rsidP="00AA10AC">
            <w:pPr>
              <w:pStyle w:val="TAH"/>
            </w:pPr>
            <w:r w:rsidRPr="009408F4">
              <w:t>Attribute name</w:t>
            </w:r>
          </w:p>
        </w:tc>
        <w:tc>
          <w:tcPr>
            <w:tcW w:w="1560" w:type="dxa"/>
            <w:shd w:val="clear" w:color="auto" w:fill="C0C0C0"/>
            <w:hideMark/>
          </w:tcPr>
          <w:p w14:paraId="1CAD7761" w14:textId="77777777" w:rsidR="00E71430" w:rsidRPr="009408F4" w:rsidRDefault="00E71430" w:rsidP="00AA10AC">
            <w:pPr>
              <w:pStyle w:val="TAH"/>
            </w:pPr>
            <w:r w:rsidRPr="009408F4">
              <w:t>Data type</w:t>
            </w:r>
          </w:p>
        </w:tc>
        <w:tc>
          <w:tcPr>
            <w:tcW w:w="425" w:type="dxa"/>
            <w:shd w:val="clear" w:color="auto" w:fill="C0C0C0"/>
            <w:hideMark/>
          </w:tcPr>
          <w:p w14:paraId="45C97D7C" w14:textId="77777777" w:rsidR="00E71430" w:rsidRPr="009408F4" w:rsidRDefault="00E71430" w:rsidP="00AA10AC">
            <w:pPr>
              <w:pStyle w:val="TAH"/>
            </w:pPr>
            <w:r w:rsidRPr="009408F4">
              <w:t>P</w:t>
            </w:r>
          </w:p>
        </w:tc>
        <w:tc>
          <w:tcPr>
            <w:tcW w:w="1134" w:type="dxa"/>
            <w:shd w:val="clear" w:color="auto" w:fill="C0C0C0"/>
            <w:hideMark/>
          </w:tcPr>
          <w:p w14:paraId="5DDFCF31" w14:textId="77777777" w:rsidR="00E71430" w:rsidRPr="009408F4" w:rsidRDefault="00E71430" w:rsidP="00AA10AC">
            <w:pPr>
              <w:pStyle w:val="TAH"/>
            </w:pPr>
            <w:r w:rsidRPr="009408F4">
              <w:t>Cardinality</w:t>
            </w:r>
          </w:p>
        </w:tc>
        <w:tc>
          <w:tcPr>
            <w:tcW w:w="3320" w:type="dxa"/>
            <w:shd w:val="clear" w:color="auto" w:fill="C0C0C0"/>
            <w:hideMark/>
          </w:tcPr>
          <w:p w14:paraId="6E1C8023" w14:textId="77777777" w:rsidR="00E71430" w:rsidRPr="009408F4" w:rsidRDefault="00E71430" w:rsidP="00AA10AC">
            <w:pPr>
              <w:pStyle w:val="TAH"/>
            </w:pPr>
            <w:r w:rsidRPr="009408F4">
              <w:t>Description</w:t>
            </w:r>
          </w:p>
        </w:tc>
        <w:tc>
          <w:tcPr>
            <w:tcW w:w="1482" w:type="dxa"/>
            <w:shd w:val="clear" w:color="auto" w:fill="C0C0C0"/>
          </w:tcPr>
          <w:p w14:paraId="566CA9C9" w14:textId="77777777" w:rsidR="00E71430" w:rsidRPr="009408F4" w:rsidRDefault="00E71430" w:rsidP="00AA10AC">
            <w:pPr>
              <w:pStyle w:val="TAH"/>
            </w:pPr>
            <w:r w:rsidRPr="009408F4">
              <w:t>Applicability</w:t>
            </w:r>
          </w:p>
        </w:tc>
      </w:tr>
      <w:tr w:rsidR="00E71430" w:rsidRPr="009408F4" w14:paraId="7CB800AD" w14:textId="77777777" w:rsidTr="00AA10AC">
        <w:trPr>
          <w:cantSplit/>
          <w:jc w:val="center"/>
        </w:trPr>
        <w:tc>
          <w:tcPr>
            <w:tcW w:w="1683" w:type="dxa"/>
          </w:tcPr>
          <w:p w14:paraId="08F12D18" w14:textId="77777777" w:rsidR="00E71430" w:rsidRPr="009408F4" w:rsidRDefault="00E71430" w:rsidP="00AA10AC">
            <w:pPr>
              <w:pStyle w:val="TAL"/>
              <w:rPr>
                <w:rFonts w:cs="Arial"/>
                <w:szCs w:val="18"/>
              </w:rPr>
            </w:pPr>
            <w:r w:rsidRPr="009408F4">
              <w:t>lboRoamAllowed</w:t>
            </w:r>
          </w:p>
        </w:tc>
        <w:tc>
          <w:tcPr>
            <w:tcW w:w="1560" w:type="dxa"/>
          </w:tcPr>
          <w:p w14:paraId="275B9EE7" w14:textId="77777777" w:rsidR="00E71430" w:rsidRPr="009408F4" w:rsidRDefault="00E71430" w:rsidP="00AA10AC">
            <w:pPr>
              <w:pStyle w:val="TAL"/>
              <w:rPr>
                <w:rFonts w:cs="Arial"/>
                <w:szCs w:val="18"/>
              </w:rPr>
            </w:pPr>
            <w:r w:rsidRPr="009408F4">
              <w:t>boolean</w:t>
            </w:r>
          </w:p>
        </w:tc>
        <w:tc>
          <w:tcPr>
            <w:tcW w:w="425" w:type="dxa"/>
          </w:tcPr>
          <w:p w14:paraId="00EBCBB4" w14:textId="77777777" w:rsidR="00E71430" w:rsidRPr="009408F4" w:rsidRDefault="00E71430" w:rsidP="00AA10AC">
            <w:pPr>
              <w:pStyle w:val="TAC"/>
              <w:rPr>
                <w:rFonts w:cs="Arial"/>
                <w:szCs w:val="18"/>
              </w:rPr>
            </w:pPr>
            <w:r w:rsidRPr="009408F4">
              <w:t>O</w:t>
            </w:r>
          </w:p>
        </w:tc>
        <w:tc>
          <w:tcPr>
            <w:tcW w:w="1134" w:type="dxa"/>
          </w:tcPr>
          <w:p w14:paraId="70F26C50" w14:textId="77777777" w:rsidR="00E71430" w:rsidRPr="009408F4" w:rsidRDefault="00E71430" w:rsidP="00AA10AC">
            <w:pPr>
              <w:pStyle w:val="TAC"/>
              <w:rPr>
                <w:rFonts w:cs="Arial"/>
                <w:szCs w:val="18"/>
              </w:rPr>
            </w:pPr>
            <w:r w:rsidRPr="009408F4">
              <w:t>0..1</w:t>
            </w:r>
          </w:p>
        </w:tc>
        <w:tc>
          <w:tcPr>
            <w:tcW w:w="3320" w:type="dxa"/>
          </w:tcPr>
          <w:p w14:paraId="1F32348C" w14:textId="77777777" w:rsidR="00E71430" w:rsidRPr="009408F4" w:rsidRDefault="00E71430" w:rsidP="00AA10AC">
            <w:pPr>
              <w:pStyle w:val="TAL"/>
            </w:pPr>
            <w:r w:rsidRPr="009408F4">
              <w:t>Indicates whether local breakout for the DNN</w:t>
            </w:r>
            <w:r>
              <w:t xml:space="preserve"> and S-NSSAI</w:t>
            </w:r>
            <w:r w:rsidRPr="009408F4">
              <w:t xml:space="preserve"> is allowed when roaming.</w:t>
            </w:r>
          </w:p>
          <w:p w14:paraId="6416AB0F" w14:textId="77777777" w:rsidR="00E71430" w:rsidRPr="009408F4" w:rsidRDefault="00E71430" w:rsidP="00AA10AC">
            <w:pPr>
              <w:pStyle w:val="TAL"/>
            </w:pPr>
            <w:r w:rsidRPr="009408F4">
              <w:t>true: allowed</w:t>
            </w:r>
          </w:p>
          <w:p w14:paraId="54AD543C" w14:textId="77777777" w:rsidR="00E71430" w:rsidRPr="009408F4" w:rsidRDefault="00E71430" w:rsidP="00AA10AC">
            <w:pPr>
              <w:pStyle w:val="TAL"/>
              <w:rPr>
                <w:rFonts w:cs="Arial"/>
                <w:szCs w:val="18"/>
              </w:rPr>
            </w:pPr>
            <w:r w:rsidRPr="009408F4">
              <w:rPr>
                <w:rFonts w:cs="Arial"/>
                <w:szCs w:val="18"/>
              </w:rPr>
              <w:t>false: not allowed.</w:t>
            </w:r>
          </w:p>
          <w:p w14:paraId="18857052" w14:textId="77777777" w:rsidR="00E71430" w:rsidRPr="009408F4" w:rsidRDefault="00E71430" w:rsidP="00AA10AC">
            <w:pPr>
              <w:pStyle w:val="TAL"/>
              <w:rPr>
                <w:rFonts w:cs="Arial"/>
                <w:szCs w:val="18"/>
              </w:rPr>
            </w:pPr>
            <w:r w:rsidRPr="009408F4">
              <w:rPr>
                <w:rFonts w:cs="Arial"/>
                <w:szCs w:val="18"/>
              </w:rPr>
              <w:t>If the attribute is absent it means not allowed.</w:t>
            </w:r>
          </w:p>
        </w:tc>
        <w:tc>
          <w:tcPr>
            <w:tcW w:w="1482" w:type="dxa"/>
          </w:tcPr>
          <w:p w14:paraId="5232AA31" w14:textId="77777777" w:rsidR="00E71430" w:rsidRPr="009408F4" w:rsidRDefault="00E71430" w:rsidP="00AA10AC">
            <w:pPr>
              <w:pStyle w:val="TAL"/>
              <w:rPr>
                <w:lang w:eastAsia="zh-CN"/>
              </w:rPr>
            </w:pPr>
          </w:p>
        </w:tc>
      </w:tr>
      <w:tr w:rsidR="00E71430" w:rsidRPr="009408F4" w14:paraId="28ADB97D" w14:textId="77777777" w:rsidTr="00AA10AC">
        <w:trPr>
          <w:cantSplit/>
          <w:jc w:val="center"/>
        </w:trPr>
        <w:tc>
          <w:tcPr>
            <w:tcW w:w="1683" w:type="dxa"/>
          </w:tcPr>
          <w:p w14:paraId="39FED5BF" w14:textId="77777777" w:rsidR="00E71430" w:rsidRPr="009408F4" w:rsidRDefault="00E71430" w:rsidP="00AA10AC">
            <w:pPr>
              <w:pStyle w:val="TAL"/>
            </w:pPr>
            <w:r w:rsidRPr="009408F4">
              <w:t>dnn</w:t>
            </w:r>
          </w:p>
        </w:tc>
        <w:tc>
          <w:tcPr>
            <w:tcW w:w="1560" w:type="dxa"/>
          </w:tcPr>
          <w:p w14:paraId="005AE59E" w14:textId="77777777" w:rsidR="00E71430" w:rsidRPr="009408F4" w:rsidRDefault="00E71430" w:rsidP="00AA10AC">
            <w:pPr>
              <w:pStyle w:val="TAL"/>
            </w:pPr>
            <w:r w:rsidRPr="009408F4">
              <w:t>Dnn</w:t>
            </w:r>
          </w:p>
        </w:tc>
        <w:tc>
          <w:tcPr>
            <w:tcW w:w="425" w:type="dxa"/>
          </w:tcPr>
          <w:p w14:paraId="3A27A116" w14:textId="77777777" w:rsidR="00E71430" w:rsidRPr="009408F4" w:rsidRDefault="00E71430" w:rsidP="00AA10AC">
            <w:pPr>
              <w:pStyle w:val="TAC"/>
            </w:pPr>
            <w:r w:rsidRPr="009408F4">
              <w:t>M</w:t>
            </w:r>
          </w:p>
        </w:tc>
        <w:tc>
          <w:tcPr>
            <w:tcW w:w="1134" w:type="dxa"/>
          </w:tcPr>
          <w:p w14:paraId="1D5B95CC" w14:textId="77777777" w:rsidR="00E71430" w:rsidRPr="009408F4" w:rsidRDefault="00E71430" w:rsidP="00AA10AC">
            <w:pPr>
              <w:pStyle w:val="TAC"/>
            </w:pPr>
            <w:r w:rsidRPr="009408F4">
              <w:t>1</w:t>
            </w:r>
          </w:p>
        </w:tc>
        <w:tc>
          <w:tcPr>
            <w:tcW w:w="3320" w:type="dxa"/>
          </w:tcPr>
          <w:p w14:paraId="5D8E7BF0" w14:textId="77777777" w:rsidR="00E71430" w:rsidRPr="009408F4" w:rsidRDefault="00E71430" w:rsidP="00AA10AC">
            <w:pPr>
              <w:pStyle w:val="TAL"/>
            </w:pPr>
            <w:r w:rsidRPr="009408F4">
              <w:t>Data Network Name with Network Identifier only.</w:t>
            </w:r>
          </w:p>
        </w:tc>
        <w:tc>
          <w:tcPr>
            <w:tcW w:w="1482" w:type="dxa"/>
          </w:tcPr>
          <w:p w14:paraId="3E35954E" w14:textId="77777777" w:rsidR="00E71430" w:rsidRPr="009408F4" w:rsidRDefault="00E71430" w:rsidP="00AA10AC">
            <w:pPr>
              <w:pStyle w:val="TAL"/>
              <w:rPr>
                <w:lang w:eastAsia="zh-CN"/>
              </w:rPr>
            </w:pPr>
          </w:p>
        </w:tc>
      </w:tr>
      <w:tr w:rsidR="00E71430" w14:paraId="70C0F330" w14:textId="77777777" w:rsidTr="00AA10AC">
        <w:trPr>
          <w:cantSplit/>
          <w:jc w:val="center"/>
        </w:trPr>
        <w:tc>
          <w:tcPr>
            <w:tcW w:w="1683" w:type="dxa"/>
          </w:tcPr>
          <w:p w14:paraId="2BB1B652" w14:textId="77777777" w:rsidR="00E71430" w:rsidRPr="009408F4" w:rsidRDefault="00E71430" w:rsidP="00AA10AC">
            <w:pPr>
              <w:pStyle w:val="TAL"/>
            </w:pPr>
            <w:r w:rsidRPr="009408F4">
              <w:t>snssai</w:t>
            </w:r>
          </w:p>
        </w:tc>
        <w:tc>
          <w:tcPr>
            <w:tcW w:w="1560" w:type="dxa"/>
          </w:tcPr>
          <w:p w14:paraId="5BAC2D52" w14:textId="77777777" w:rsidR="00E71430" w:rsidRPr="009408F4" w:rsidRDefault="00E71430" w:rsidP="00AA10AC">
            <w:pPr>
              <w:pStyle w:val="TAL"/>
            </w:pPr>
            <w:r w:rsidRPr="009408F4">
              <w:t>Snssai</w:t>
            </w:r>
          </w:p>
        </w:tc>
        <w:tc>
          <w:tcPr>
            <w:tcW w:w="425" w:type="dxa"/>
          </w:tcPr>
          <w:p w14:paraId="77539234" w14:textId="77777777" w:rsidR="00E71430" w:rsidRPr="009408F4" w:rsidRDefault="00E71430" w:rsidP="00AA10AC">
            <w:pPr>
              <w:pStyle w:val="TAC"/>
            </w:pPr>
            <w:r w:rsidRPr="009408F4">
              <w:t>M</w:t>
            </w:r>
          </w:p>
        </w:tc>
        <w:tc>
          <w:tcPr>
            <w:tcW w:w="1134" w:type="dxa"/>
          </w:tcPr>
          <w:p w14:paraId="5C1CD8EA" w14:textId="77777777" w:rsidR="00E71430" w:rsidRPr="009408F4" w:rsidRDefault="00E71430" w:rsidP="00AA10AC">
            <w:pPr>
              <w:pStyle w:val="TAC"/>
            </w:pPr>
            <w:r w:rsidRPr="009408F4">
              <w:t>1</w:t>
            </w:r>
          </w:p>
        </w:tc>
        <w:tc>
          <w:tcPr>
            <w:tcW w:w="3320" w:type="dxa"/>
          </w:tcPr>
          <w:p w14:paraId="59BA64F2" w14:textId="77777777" w:rsidR="00E71430" w:rsidRDefault="00E71430" w:rsidP="00AA10AC">
            <w:pPr>
              <w:pStyle w:val="TAL"/>
            </w:pPr>
            <w:r w:rsidRPr="009408F4">
              <w:t>S-NSSAI.</w:t>
            </w:r>
          </w:p>
        </w:tc>
        <w:tc>
          <w:tcPr>
            <w:tcW w:w="1482" w:type="dxa"/>
          </w:tcPr>
          <w:p w14:paraId="5EBF6CE2" w14:textId="77777777" w:rsidR="00E71430" w:rsidRDefault="00E71430" w:rsidP="00AA10AC">
            <w:pPr>
              <w:pStyle w:val="TAL"/>
              <w:rPr>
                <w:lang w:eastAsia="zh-CN"/>
              </w:rPr>
            </w:pPr>
          </w:p>
        </w:tc>
      </w:tr>
    </w:tbl>
    <w:p w14:paraId="353E7784" w14:textId="77777777" w:rsidR="00E71430" w:rsidRDefault="00E71430" w:rsidP="00E71430">
      <w:pPr>
        <w:rPr>
          <w:rFonts w:eastAsia="SimSun"/>
        </w:rPr>
      </w:pPr>
    </w:p>
    <w:p w14:paraId="387BDF31" w14:textId="77777777" w:rsidR="009B7E5F" w:rsidRDefault="009B7E5F" w:rsidP="009B7E5F">
      <w:pPr>
        <w:pStyle w:val="Heading4"/>
      </w:pPr>
      <w:bookmarkStart w:id="2374" w:name="_Toc148460933"/>
      <w:bookmarkStart w:id="2375" w:name="_Toc151914930"/>
      <w:bookmarkStart w:id="2376" w:name="_Toc175739048"/>
      <w:bookmarkStart w:id="2377" w:name="_Toc183635362"/>
      <w:bookmarkStart w:id="2378" w:name="_Toc183639211"/>
      <w:r>
        <w:t>5.6.2.</w:t>
      </w:r>
      <w:r w:rsidR="002C328E">
        <w:t>11</w:t>
      </w:r>
      <w:r>
        <w:tab/>
        <w:t>Type UrspEnforcementPduSession</w:t>
      </w:r>
      <w:bookmarkEnd w:id="2374"/>
      <w:bookmarkEnd w:id="2375"/>
      <w:bookmarkEnd w:id="2376"/>
      <w:bookmarkEnd w:id="2377"/>
      <w:bookmarkEnd w:id="2378"/>
    </w:p>
    <w:p w14:paraId="032E2549" w14:textId="77777777" w:rsidR="009B7E5F" w:rsidRDefault="009B7E5F" w:rsidP="009B7E5F">
      <w:pPr>
        <w:pStyle w:val="TH"/>
      </w:pPr>
      <w:r>
        <w:t>Table 5.6.2.</w:t>
      </w:r>
      <w:r w:rsidR="002C328E">
        <w:t>11</w:t>
      </w:r>
      <w:r>
        <w:t>-1: Definition of type UrspEnforcementPduSession</w:t>
      </w:r>
    </w:p>
    <w:tbl>
      <w:tblPr>
        <w:tblW w:w="953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9"/>
        <w:gridCol w:w="1548"/>
        <w:gridCol w:w="423"/>
        <w:gridCol w:w="1126"/>
        <w:gridCol w:w="3294"/>
        <w:gridCol w:w="1472"/>
      </w:tblGrid>
      <w:tr w:rsidR="009B7E5F" w14:paraId="3A9451CC" w14:textId="77777777" w:rsidTr="00552518">
        <w:trPr>
          <w:cantSplit/>
          <w:jc w:val="center"/>
        </w:trPr>
        <w:tc>
          <w:tcPr>
            <w:tcW w:w="1669" w:type="dxa"/>
            <w:shd w:val="clear" w:color="auto" w:fill="C0C0C0"/>
            <w:hideMark/>
          </w:tcPr>
          <w:p w14:paraId="1C5903C4" w14:textId="77777777" w:rsidR="009B7E5F" w:rsidRDefault="009B7E5F" w:rsidP="00AA10AC">
            <w:pPr>
              <w:pStyle w:val="TAH"/>
            </w:pPr>
            <w:r>
              <w:t>Attribute name</w:t>
            </w:r>
          </w:p>
        </w:tc>
        <w:tc>
          <w:tcPr>
            <w:tcW w:w="1548" w:type="dxa"/>
            <w:shd w:val="clear" w:color="auto" w:fill="C0C0C0"/>
            <w:hideMark/>
          </w:tcPr>
          <w:p w14:paraId="1DF22A0F" w14:textId="77777777" w:rsidR="009B7E5F" w:rsidRDefault="009B7E5F" w:rsidP="00AA10AC">
            <w:pPr>
              <w:pStyle w:val="TAH"/>
            </w:pPr>
            <w:r>
              <w:t>Data type</w:t>
            </w:r>
          </w:p>
        </w:tc>
        <w:tc>
          <w:tcPr>
            <w:tcW w:w="423" w:type="dxa"/>
            <w:shd w:val="clear" w:color="auto" w:fill="C0C0C0"/>
            <w:hideMark/>
          </w:tcPr>
          <w:p w14:paraId="6E44403D" w14:textId="77777777" w:rsidR="009B7E5F" w:rsidRDefault="009B7E5F" w:rsidP="00AA10AC">
            <w:pPr>
              <w:pStyle w:val="TAH"/>
            </w:pPr>
            <w:r>
              <w:t>P</w:t>
            </w:r>
          </w:p>
        </w:tc>
        <w:tc>
          <w:tcPr>
            <w:tcW w:w="1126" w:type="dxa"/>
            <w:shd w:val="clear" w:color="auto" w:fill="C0C0C0"/>
            <w:hideMark/>
          </w:tcPr>
          <w:p w14:paraId="4B61463E" w14:textId="77777777" w:rsidR="009B7E5F" w:rsidRDefault="009B7E5F" w:rsidP="00AA10AC">
            <w:pPr>
              <w:pStyle w:val="TAH"/>
            </w:pPr>
            <w:r>
              <w:t>Cardinality</w:t>
            </w:r>
          </w:p>
        </w:tc>
        <w:tc>
          <w:tcPr>
            <w:tcW w:w="3294" w:type="dxa"/>
            <w:shd w:val="clear" w:color="auto" w:fill="C0C0C0"/>
            <w:hideMark/>
          </w:tcPr>
          <w:p w14:paraId="6DD08985" w14:textId="77777777" w:rsidR="009B7E5F" w:rsidRDefault="009B7E5F" w:rsidP="00AA10AC">
            <w:pPr>
              <w:pStyle w:val="TAH"/>
            </w:pPr>
            <w:r>
              <w:t>Description</w:t>
            </w:r>
          </w:p>
        </w:tc>
        <w:tc>
          <w:tcPr>
            <w:tcW w:w="1472" w:type="dxa"/>
            <w:shd w:val="clear" w:color="auto" w:fill="C0C0C0"/>
          </w:tcPr>
          <w:p w14:paraId="74389AB7" w14:textId="77777777" w:rsidR="009B7E5F" w:rsidRDefault="009B7E5F" w:rsidP="00AA10AC">
            <w:pPr>
              <w:pStyle w:val="TAH"/>
            </w:pPr>
            <w:r>
              <w:t>Applicability</w:t>
            </w:r>
          </w:p>
        </w:tc>
      </w:tr>
      <w:tr w:rsidR="009B7E5F" w14:paraId="6D3CFC26" w14:textId="77777777" w:rsidTr="00552518">
        <w:trPr>
          <w:cantSplit/>
          <w:jc w:val="center"/>
        </w:trPr>
        <w:tc>
          <w:tcPr>
            <w:tcW w:w="1669" w:type="dxa"/>
          </w:tcPr>
          <w:p w14:paraId="6712C790" w14:textId="77777777" w:rsidR="009B7E5F" w:rsidRDefault="009B7E5F" w:rsidP="00AA10AC">
            <w:pPr>
              <w:pStyle w:val="TAL"/>
              <w:rPr>
                <w:noProof/>
              </w:rPr>
            </w:pPr>
            <w:r>
              <w:rPr>
                <w:rFonts w:hint="eastAsia"/>
                <w:lang w:eastAsia="zh-CN"/>
              </w:rPr>
              <w:t>u</w:t>
            </w:r>
            <w:r>
              <w:rPr>
                <w:lang w:eastAsia="zh-CN"/>
              </w:rPr>
              <w:t>rspEnfInfo</w:t>
            </w:r>
          </w:p>
        </w:tc>
        <w:tc>
          <w:tcPr>
            <w:tcW w:w="1548" w:type="dxa"/>
          </w:tcPr>
          <w:p w14:paraId="567ED1F4" w14:textId="77777777" w:rsidR="009B7E5F" w:rsidRDefault="009B7E5F" w:rsidP="00AA10AC">
            <w:pPr>
              <w:pStyle w:val="TAL"/>
            </w:pPr>
            <w:r>
              <w:rPr>
                <w:noProof/>
                <w:lang w:eastAsia="zh-CN"/>
              </w:rPr>
              <w:t>UrspEnforcementInfo</w:t>
            </w:r>
          </w:p>
        </w:tc>
        <w:tc>
          <w:tcPr>
            <w:tcW w:w="423" w:type="dxa"/>
          </w:tcPr>
          <w:p w14:paraId="5A495408" w14:textId="77777777" w:rsidR="009B7E5F" w:rsidRDefault="009B7E5F" w:rsidP="00AA10AC">
            <w:pPr>
              <w:pStyle w:val="TAC"/>
              <w:rPr>
                <w:noProof/>
              </w:rPr>
            </w:pPr>
            <w:r>
              <w:rPr>
                <w:noProof/>
              </w:rPr>
              <w:t>M</w:t>
            </w:r>
          </w:p>
        </w:tc>
        <w:tc>
          <w:tcPr>
            <w:tcW w:w="1126" w:type="dxa"/>
          </w:tcPr>
          <w:p w14:paraId="4A29A14E" w14:textId="77777777" w:rsidR="009B7E5F" w:rsidRDefault="009B7E5F" w:rsidP="00AA10AC">
            <w:pPr>
              <w:pStyle w:val="TAC"/>
              <w:rPr>
                <w:noProof/>
              </w:rPr>
            </w:pPr>
            <w:r>
              <w:rPr>
                <w:noProof/>
              </w:rPr>
              <w:t>1</w:t>
            </w:r>
          </w:p>
        </w:tc>
        <w:tc>
          <w:tcPr>
            <w:tcW w:w="3294" w:type="dxa"/>
          </w:tcPr>
          <w:p w14:paraId="3A1E047A" w14:textId="77777777" w:rsidR="009B7E5F" w:rsidRDefault="009B7E5F" w:rsidP="00AA10AC">
            <w:pPr>
              <w:pStyle w:val="TAL"/>
              <w:rPr>
                <w:noProof/>
                <w:lang w:eastAsia="zh-CN"/>
              </w:rPr>
            </w:pPr>
            <w:r>
              <w:rPr>
                <w:noProof/>
                <w:lang w:eastAsia="zh-CN"/>
              </w:rPr>
              <w:t xml:space="preserve">Represents UE provided information about the enforced URSP rule(s) in one PDU session. </w:t>
            </w:r>
          </w:p>
          <w:p w14:paraId="2C9E9FAD" w14:textId="77777777" w:rsidR="009B7E5F" w:rsidRDefault="009B7E5F" w:rsidP="00AA10AC">
            <w:pPr>
              <w:pStyle w:val="TAL"/>
              <w:rPr>
                <w:noProof/>
                <w:lang w:eastAsia="zh-CN"/>
              </w:rPr>
            </w:pPr>
          </w:p>
          <w:p w14:paraId="5C608424" w14:textId="77777777" w:rsidR="009B7E5F" w:rsidRDefault="009B7E5F" w:rsidP="00AA10AC">
            <w:pPr>
              <w:pStyle w:val="TAL"/>
              <w:rPr>
                <w:noProof/>
              </w:rPr>
            </w:pPr>
          </w:p>
        </w:tc>
        <w:tc>
          <w:tcPr>
            <w:tcW w:w="1472" w:type="dxa"/>
          </w:tcPr>
          <w:p w14:paraId="7DBA402D" w14:textId="77777777" w:rsidR="009B7E5F" w:rsidRDefault="009B7E5F" w:rsidP="00AA10AC">
            <w:pPr>
              <w:pStyle w:val="TAL"/>
              <w:rPr>
                <w:lang w:eastAsia="zh-CN"/>
              </w:rPr>
            </w:pPr>
          </w:p>
        </w:tc>
      </w:tr>
      <w:tr w:rsidR="009B7E5F" w14:paraId="3159EF87" w14:textId="77777777" w:rsidTr="00552518">
        <w:trPr>
          <w:cantSplit/>
          <w:jc w:val="center"/>
        </w:trPr>
        <w:tc>
          <w:tcPr>
            <w:tcW w:w="1669" w:type="dxa"/>
          </w:tcPr>
          <w:p w14:paraId="57A23D1B" w14:textId="77777777" w:rsidR="009B7E5F" w:rsidRDefault="009B7E5F" w:rsidP="00AA10AC">
            <w:pPr>
              <w:pStyle w:val="TAL"/>
            </w:pPr>
            <w:r>
              <w:t>sscMode</w:t>
            </w:r>
          </w:p>
        </w:tc>
        <w:tc>
          <w:tcPr>
            <w:tcW w:w="1548" w:type="dxa"/>
          </w:tcPr>
          <w:p w14:paraId="060F2607" w14:textId="77777777" w:rsidR="009B7E5F" w:rsidRDefault="009B7E5F" w:rsidP="00AA10AC">
            <w:pPr>
              <w:pStyle w:val="TAL"/>
            </w:pPr>
            <w:r>
              <w:t>SscMode</w:t>
            </w:r>
          </w:p>
        </w:tc>
        <w:tc>
          <w:tcPr>
            <w:tcW w:w="423" w:type="dxa"/>
          </w:tcPr>
          <w:p w14:paraId="0E329FA1" w14:textId="77777777" w:rsidR="009B7E5F" w:rsidRDefault="006C29AB" w:rsidP="00AA10AC">
            <w:pPr>
              <w:pStyle w:val="TAC"/>
            </w:pPr>
            <w:r>
              <w:rPr>
                <w:lang w:eastAsia="zh-CN"/>
              </w:rPr>
              <w:t>C</w:t>
            </w:r>
          </w:p>
        </w:tc>
        <w:tc>
          <w:tcPr>
            <w:tcW w:w="1126" w:type="dxa"/>
          </w:tcPr>
          <w:p w14:paraId="4722A919" w14:textId="77777777" w:rsidR="009B7E5F" w:rsidRDefault="009B7E5F" w:rsidP="00AA10AC">
            <w:pPr>
              <w:pStyle w:val="TAC"/>
            </w:pPr>
            <w:r>
              <w:rPr>
                <w:lang w:eastAsia="zh-CN"/>
              </w:rPr>
              <w:t>0..1</w:t>
            </w:r>
          </w:p>
        </w:tc>
        <w:tc>
          <w:tcPr>
            <w:tcW w:w="3294" w:type="dxa"/>
          </w:tcPr>
          <w:p w14:paraId="17BDF41C" w14:textId="77777777" w:rsidR="009B7E5F" w:rsidRDefault="009B7E5F" w:rsidP="00AA10AC">
            <w:pPr>
              <w:pStyle w:val="TAL"/>
              <w:rPr>
                <w:lang w:eastAsia="zh-CN"/>
              </w:rPr>
            </w:pPr>
            <w:r>
              <w:rPr>
                <w:lang w:eastAsia="zh-CN"/>
              </w:rPr>
              <w:t>SSC Mode of the PDU session.</w:t>
            </w:r>
          </w:p>
          <w:p w14:paraId="6D4A8958" w14:textId="77777777" w:rsidR="009B7E5F" w:rsidRDefault="009B7E5F" w:rsidP="00AA10AC">
            <w:pPr>
              <w:pStyle w:val="TAL"/>
              <w:rPr>
                <w:lang w:eastAsia="zh-CN"/>
              </w:rPr>
            </w:pPr>
          </w:p>
          <w:p w14:paraId="5F83F77E" w14:textId="77777777" w:rsidR="009B7E5F" w:rsidRDefault="009B7E5F" w:rsidP="00AA10AC">
            <w:pPr>
              <w:pStyle w:val="TAL"/>
              <w:rPr>
                <w:rFonts w:cs="Arial"/>
                <w:szCs w:val="18"/>
              </w:rPr>
            </w:pPr>
            <w:r>
              <w:rPr>
                <w:lang w:eastAsia="zh-CN"/>
              </w:rPr>
              <w:t xml:space="preserve">It shall be provided when URSP </w:t>
            </w:r>
            <w:r w:rsidR="002014FC">
              <w:rPr>
                <w:lang w:eastAsia="zh-CN"/>
              </w:rPr>
              <w:t xml:space="preserve">rule </w:t>
            </w:r>
            <w:r>
              <w:rPr>
                <w:lang w:eastAsia="zh-CN"/>
              </w:rPr>
              <w:t>enforcement information is provided for the first time</w:t>
            </w:r>
            <w:r>
              <w:rPr>
                <w:rFonts w:cs="Arial"/>
                <w:szCs w:val="18"/>
              </w:rPr>
              <w:t xml:space="preserve">. </w:t>
            </w:r>
          </w:p>
          <w:p w14:paraId="64BA86CC" w14:textId="77777777" w:rsidR="009B7E5F" w:rsidRDefault="009B7E5F" w:rsidP="00AA10AC">
            <w:pPr>
              <w:pStyle w:val="TAL"/>
            </w:pPr>
          </w:p>
        </w:tc>
        <w:tc>
          <w:tcPr>
            <w:tcW w:w="1472" w:type="dxa"/>
          </w:tcPr>
          <w:p w14:paraId="62D21AC5" w14:textId="77777777" w:rsidR="009B7E5F" w:rsidRDefault="009B7E5F" w:rsidP="00AA10AC">
            <w:pPr>
              <w:pStyle w:val="TAL"/>
              <w:rPr>
                <w:lang w:eastAsia="zh-CN"/>
              </w:rPr>
            </w:pPr>
          </w:p>
        </w:tc>
      </w:tr>
      <w:tr w:rsidR="009B7E5F" w14:paraId="1BEDFB2B" w14:textId="77777777" w:rsidTr="00552518">
        <w:trPr>
          <w:cantSplit/>
          <w:jc w:val="center"/>
        </w:trPr>
        <w:tc>
          <w:tcPr>
            <w:tcW w:w="1669" w:type="dxa"/>
          </w:tcPr>
          <w:p w14:paraId="6246E076" w14:textId="77777777" w:rsidR="009B7E5F" w:rsidRDefault="009B7E5F" w:rsidP="00AA10AC">
            <w:pPr>
              <w:pStyle w:val="TAL"/>
            </w:pPr>
            <w:r>
              <w:t>ueReqDnn</w:t>
            </w:r>
          </w:p>
        </w:tc>
        <w:tc>
          <w:tcPr>
            <w:tcW w:w="1548" w:type="dxa"/>
          </w:tcPr>
          <w:p w14:paraId="541E0793" w14:textId="77777777" w:rsidR="009B7E5F" w:rsidRDefault="009B7E5F" w:rsidP="00AA10AC">
            <w:pPr>
              <w:pStyle w:val="TAL"/>
              <w:rPr>
                <w:noProof/>
              </w:rPr>
            </w:pPr>
            <w:r>
              <w:rPr>
                <w:noProof/>
              </w:rPr>
              <w:t>Dnn</w:t>
            </w:r>
          </w:p>
        </w:tc>
        <w:tc>
          <w:tcPr>
            <w:tcW w:w="423" w:type="dxa"/>
          </w:tcPr>
          <w:p w14:paraId="1F158425" w14:textId="77777777" w:rsidR="009B7E5F" w:rsidRDefault="006C29AB" w:rsidP="00AA10AC">
            <w:pPr>
              <w:pStyle w:val="TAC"/>
              <w:rPr>
                <w:lang w:eastAsia="zh-CN"/>
              </w:rPr>
            </w:pPr>
            <w:r>
              <w:rPr>
                <w:lang w:eastAsia="zh-CN"/>
              </w:rPr>
              <w:t>C</w:t>
            </w:r>
          </w:p>
        </w:tc>
        <w:tc>
          <w:tcPr>
            <w:tcW w:w="1126" w:type="dxa"/>
          </w:tcPr>
          <w:p w14:paraId="177B4EF1" w14:textId="77777777" w:rsidR="009B7E5F" w:rsidRDefault="009B7E5F" w:rsidP="00AA10AC">
            <w:pPr>
              <w:pStyle w:val="TAC"/>
              <w:rPr>
                <w:lang w:eastAsia="zh-CN"/>
              </w:rPr>
            </w:pPr>
            <w:r>
              <w:rPr>
                <w:lang w:eastAsia="zh-CN"/>
              </w:rPr>
              <w:t>0..1</w:t>
            </w:r>
          </w:p>
        </w:tc>
        <w:tc>
          <w:tcPr>
            <w:tcW w:w="3294" w:type="dxa"/>
          </w:tcPr>
          <w:p w14:paraId="709042AC" w14:textId="77777777" w:rsidR="009B7E5F" w:rsidRDefault="009B7E5F" w:rsidP="00AA10AC">
            <w:pPr>
              <w:pStyle w:val="TAL"/>
              <w:rPr>
                <w:lang w:eastAsia="zh-CN"/>
              </w:rPr>
            </w:pPr>
            <w:r>
              <w:rPr>
                <w:lang w:eastAsia="zh-CN"/>
              </w:rPr>
              <w:t>UE requested DNN.</w:t>
            </w:r>
          </w:p>
          <w:p w14:paraId="695AB97E" w14:textId="77777777" w:rsidR="009B7E5F" w:rsidRDefault="009B7E5F" w:rsidP="00AA10AC">
            <w:pPr>
              <w:pStyle w:val="TAL"/>
              <w:rPr>
                <w:lang w:eastAsia="zh-CN"/>
              </w:rPr>
            </w:pPr>
          </w:p>
          <w:p w14:paraId="588AFE19" w14:textId="77777777" w:rsidR="009B7E5F" w:rsidRDefault="009B7E5F" w:rsidP="00AA10AC">
            <w:pPr>
              <w:pStyle w:val="TAL"/>
              <w:rPr>
                <w:lang w:eastAsia="zh-CN"/>
              </w:rPr>
            </w:pPr>
            <w:r>
              <w:rPr>
                <w:lang w:eastAsia="zh-CN"/>
              </w:rPr>
              <w:t xml:space="preserve">It shall be provided when URSP </w:t>
            </w:r>
            <w:r w:rsidR="002014FC">
              <w:rPr>
                <w:lang w:eastAsia="zh-CN"/>
              </w:rPr>
              <w:t xml:space="preserve">rule </w:t>
            </w:r>
            <w:r>
              <w:rPr>
                <w:lang w:eastAsia="zh-CN"/>
              </w:rPr>
              <w:t>enforcement information is provided for the first time, if available and different from the selected DNN.</w:t>
            </w:r>
          </w:p>
          <w:p w14:paraId="6742F16D" w14:textId="77777777" w:rsidR="009B7E5F" w:rsidRDefault="009B7E5F" w:rsidP="00AA10AC">
            <w:pPr>
              <w:pStyle w:val="TAL"/>
              <w:rPr>
                <w:lang w:eastAsia="zh-CN"/>
              </w:rPr>
            </w:pPr>
          </w:p>
        </w:tc>
        <w:tc>
          <w:tcPr>
            <w:tcW w:w="1472" w:type="dxa"/>
          </w:tcPr>
          <w:p w14:paraId="0E34D577" w14:textId="77777777" w:rsidR="009B7E5F" w:rsidRDefault="009B7E5F" w:rsidP="00AA10AC">
            <w:pPr>
              <w:pStyle w:val="TAL"/>
            </w:pPr>
          </w:p>
        </w:tc>
      </w:tr>
      <w:tr w:rsidR="003F7FD4" w14:paraId="56A104D3" w14:textId="77777777" w:rsidTr="00552518">
        <w:trPr>
          <w:cantSplit/>
          <w:jc w:val="center"/>
        </w:trPr>
        <w:tc>
          <w:tcPr>
            <w:tcW w:w="1669" w:type="dxa"/>
          </w:tcPr>
          <w:p w14:paraId="13C9584C" w14:textId="77777777" w:rsidR="003F7FD4" w:rsidRDefault="003F7FD4" w:rsidP="003F7FD4">
            <w:pPr>
              <w:pStyle w:val="TAL"/>
            </w:pPr>
            <w:r w:rsidRPr="006012A2">
              <w:t>ueReq</w:t>
            </w:r>
            <w:r>
              <w:t>P</w:t>
            </w:r>
            <w:r w:rsidRPr="000861CD">
              <w:t>duSessionType</w:t>
            </w:r>
          </w:p>
        </w:tc>
        <w:tc>
          <w:tcPr>
            <w:tcW w:w="1548" w:type="dxa"/>
          </w:tcPr>
          <w:p w14:paraId="2E4D0D83" w14:textId="77777777" w:rsidR="003F7FD4" w:rsidRDefault="003F7FD4" w:rsidP="003F7FD4">
            <w:pPr>
              <w:pStyle w:val="TAL"/>
              <w:rPr>
                <w:noProof/>
              </w:rPr>
            </w:pPr>
            <w:r w:rsidRPr="000861CD">
              <w:t>PduSessionType</w:t>
            </w:r>
          </w:p>
        </w:tc>
        <w:tc>
          <w:tcPr>
            <w:tcW w:w="423" w:type="dxa"/>
          </w:tcPr>
          <w:p w14:paraId="5D0C3361" w14:textId="3A3A5F77" w:rsidR="003F7FD4" w:rsidRDefault="00F54782" w:rsidP="003F7FD4">
            <w:pPr>
              <w:pStyle w:val="TAC"/>
              <w:rPr>
                <w:lang w:eastAsia="zh-CN"/>
              </w:rPr>
            </w:pPr>
            <w:r>
              <w:rPr>
                <w:lang w:eastAsia="zh-CN"/>
              </w:rPr>
              <w:t>C</w:t>
            </w:r>
          </w:p>
        </w:tc>
        <w:tc>
          <w:tcPr>
            <w:tcW w:w="1126" w:type="dxa"/>
          </w:tcPr>
          <w:p w14:paraId="381BF372" w14:textId="77777777" w:rsidR="003F7FD4" w:rsidRDefault="003F7FD4" w:rsidP="003F7FD4">
            <w:pPr>
              <w:pStyle w:val="TAC"/>
              <w:rPr>
                <w:lang w:eastAsia="zh-CN"/>
              </w:rPr>
            </w:pPr>
            <w:r w:rsidRPr="000861CD">
              <w:rPr>
                <w:rFonts w:hint="eastAsia"/>
                <w:lang w:eastAsia="zh-CN"/>
              </w:rPr>
              <w:t>0</w:t>
            </w:r>
            <w:r w:rsidRPr="000861CD">
              <w:rPr>
                <w:lang w:eastAsia="zh-CN"/>
              </w:rPr>
              <w:t>..1</w:t>
            </w:r>
          </w:p>
        </w:tc>
        <w:tc>
          <w:tcPr>
            <w:tcW w:w="3294" w:type="dxa"/>
          </w:tcPr>
          <w:p w14:paraId="235722C6" w14:textId="77777777" w:rsidR="003F7FD4" w:rsidRPr="000861CD" w:rsidRDefault="003F7FD4" w:rsidP="003F7FD4">
            <w:pPr>
              <w:pStyle w:val="TAL"/>
            </w:pPr>
            <w:r>
              <w:rPr>
                <w:lang w:eastAsia="zh-CN"/>
              </w:rPr>
              <w:t xml:space="preserve">UE requested </w:t>
            </w:r>
            <w:r w:rsidRPr="000861CD">
              <w:t>PDU session</w:t>
            </w:r>
            <w:r>
              <w:t xml:space="preserve"> Type</w:t>
            </w:r>
            <w:r w:rsidRPr="000861CD">
              <w:t>.</w:t>
            </w:r>
          </w:p>
          <w:p w14:paraId="60DDCEE8" w14:textId="77777777" w:rsidR="003F7FD4" w:rsidRPr="000861CD" w:rsidRDefault="003F7FD4" w:rsidP="003F7FD4">
            <w:pPr>
              <w:pStyle w:val="TAL"/>
              <w:rPr>
                <w:lang w:eastAsia="zh-CN"/>
              </w:rPr>
            </w:pPr>
          </w:p>
          <w:p w14:paraId="38579756" w14:textId="77777777" w:rsidR="003F7FD4" w:rsidRDefault="003F7FD4" w:rsidP="003F7FD4">
            <w:pPr>
              <w:pStyle w:val="TAL"/>
              <w:rPr>
                <w:lang w:eastAsia="zh-CN"/>
              </w:rPr>
            </w:pPr>
            <w:r w:rsidRPr="000861CD">
              <w:rPr>
                <w:lang w:eastAsia="zh-CN"/>
              </w:rPr>
              <w:t>It shall be provided when URSP rule enforcement information is provided for the first time</w:t>
            </w:r>
            <w:r w:rsidRPr="000861CD">
              <w:rPr>
                <w:rFonts w:cs="Arial"/>
                <w:szCs w:val="18"/>
              </w:rPr>
              <w:t>.</w:t>
            </w:r>
          </w:p>
        </w:tc>
        <w:tc>
          <w:tcPr>
            <w:tcW w:w="1472" w:type="dxa"/>
          </w:tcPr>
          <w:p w14:paraId="13559E27" w14:textId="77777777" w:rsidR="003F7FD4" w:rsidRDefault="003F7FD4" w:rsidP="003F7FD4">
            <w:pPr>
              <w:pStyle w:val="TAL"/>
            </w:pPr>
          </w:p>
        </w:tc>
      </w:tr>
      <w:tr w:rsidR="003F7FD4" w14:paraId="472821F6" w14:textId="77777777" w:rsidTr="00552518">
        <w:trPr>
          <w:cantSplit/>
          <w:jc w:val="center"/>
        </w:trPr>
        <w:tc>
          <w:tcPr>
            <w:tcW w:w="1669" w:type="dxa"/>
          </w:tcPr>
          <w:p w14:paraId="7A42F781" w14:textId="77777777" w:rsidR="003F7FD4" w:rsidRDefault="003F7FD4" w:rsidP="003F7FD4">
            <w:pPr>
              <w:pStyle w:val="TAL"/>
            </w:pPr>
            <w:r>
              <w:t>dnn</w:t>
            </w:r>
          </w:p>
        </w:tc>
        <w:tc>
          <w:tcPr>
            <w:tcW w:w="1548" w:type="dxa"/>
          </w:tcPr>
          <w:p w14:paraId="761DFC6E" w14:textId="77777777" w:rsidR="003F7FD4" w:rsidRDefault="003F7FD4" w:rsidP="003F7FD4">
            <w:pPr>
              <w:pStyle w:val="TAL"/>
              <w:rPr>
                <w:noProof/>
              </w:rPr>
            </w:pPr>
            <w:r>
              <w:rPr>
                <w:noProof/>
              </w:rPr>
              <w:t>Dnn</w:t>
            </w:r>
          </w:p>
        </w:tc>
        <w:tc>
          <w:tcPr>
            <w:tcW w:w="423" w:type="dxa"/>
          </w:tcPr>
          <w:p w14:paraId="776A0FCE" w14:textId="77777777" w:rsidR="003F7FD4" w:rsidRDefault="003F7FD4" w:rsidP="003F7FD4">
            <w:pPr>
              <w:pStyle w:val="TAC"/>
              <w:rPr>
                <w:lang w:eastAsia="zh-CN"/>
              </w:rPr>
            </w:pPr>
            <w:r>
              <w:rPr>
                <w:lang w:eastAsia="zh-CN"/>
              </w:rPr>
              <w:t>C</w:t>
            </w:r>
          </w:p>
        </w:tc>
        <w:tc>
          <w:tcPr>
            <w:tcW w:w="1126" w:type="dxa"/>
          </w:tcPr>
          <w:p w14:paraId="3AED37D0" w14:textId="77777777" w:rsidR="003F7FD4" w:rsidRDefault="003F7FD4" w:rsidP="003F7FD4">
            <w:pPr>
              <w:pStyle w:val="TAC"/>
              <w:rPr>
                <w:lang w:eastAsia="zh-CN"/>
              </w:rPr>
            </w:pPr>
            <w:r>
              <w:rPr>
                <w:lang w:eastAsia="zh-CN"/>
              </w:rPr>
              <w:t>0..1</w:t>
            </w:r>
          </w:p>
        </w:tc>
        <w:tc>
          <w:tcPr>
            <w:tcW w:w="3294" w:type="dxa"/>
          </w:tcPr>
          <w:p w14:paraId="398308A5" w14:textId="77777777" w:rsidR="003F7FD4" w:rsidRDefault="003F7FD4" w:rsidP="003F7FD4">
            <w:pPr>
              <w:pStyle w:val="TAL"/>
              <w:rPr>
                <w:lang w:eastAsia="zh-CN"/>
              </w:rPr>
            </w:pPr>
            <w:r>
              <w:rPr>
                <w:lang w:eastAsia="zh-CN"/>
              </w:rPr>
              <w:t>Selected DNN.</w:t>
            </w:r>
          </w:p>
          <w:p w14:paraId="72EF72DC" w14:textId="77777777" w:rsidR="003F7FD4" w:rsidRDefault="003F7FD4" w:rsidP="003F7FD4">
            <w:pPr>
              <w:pStyle w:val="TAL"/>
              <w:rPr>
                <w:lang w:eastAsia="zh-CN"/>
              </w:rPr>
            </w:pPr>
          </w:p>
          <w:p w14:paraId="671668B7" w14:textId="77777777" w:rsidR="003F7FD4" w:rsidRDefault="003F7FD4" w:rsidP="003F7FD4">
            <w:pPr>
              <w:pStyle w:val="TAL"/>
              <w:rPr>
                <w:lang w:eastAsia="zh-CN"/>
              </w:rPr>
            </w:pPr>
            <w:r>
              <w:rPr>
                <w:lang w:eastAsia="zh-CN"/>
              </w:rPr>
              <w:t>It shall be provided when URSP rule enforcement information is provided for the first time.</w:t>
            </w:r>
          </w:p>
          <w:p w14:paraId="61BC2BFD" w14:textId="77777777" w:rsidR="003F7FD4" w:rsidRDefault="003F7FD4" w:rsidP="003F7FD4">
            <w:pPr>
              <w:pStyle w:val="TAL"/>
              <w:rPr>
                <w:lang w:eastAsia="zh-CN"/>
              </w:rPr>
            </w:pPr>
          </w:p>
        </w:tc>
        <w:tc>
          <w:tcPr>
            <w:tcW w:w="1472" w:type="dxa"/>
          </w:tcPr>
          <w:p w14:paraId="0AF07E40" w14:textId="77777777" w:rsidR="003F7FD4" w:rsidRDefault="003F7FD4" w:rsidP="003F7FD4">
            <w:pPr>
              <w:pStyle w:val="TAL"/>
            </w:pPr>
          </w:p>
        </w:tc>
      </w:tr>
      <w:tr w:rsidR="003F7FD4" w14:paraId="6F146FC0" w14:textId="77777777" w:rsidTr="00552518">
        <w:trPr>
          <w:cantSplit/>
          <w:jc w:val="center"/>
        </w:trPr>
        <w:tc>
          <w:tcPr>
            <w:tcW w:w="1669" w:type="dxa"/>
          </w:tcPr>
          <w:p w14:paraId="69ABA37F" w14:textId="77777777" w:rsidR="003F7FD4" w:rsidRDefault="003F7FD4" w:rsidP="003F7FD4">
            <w:pPr>
              <w:pStyle w:val="TAL"/>
            </w:pPr>
            <w:r>
              <w:t>snssai</w:t>
            </w:r>
          </w:p>
        </w:tc>
        <w:tc>
          <w:tcPr>
            <w:tcW w:w="1548" w:type="dxa"/>
          </w:tcPr>
          <w:p w14:paraId="78AC23C3" w14:textId="77777777" w:rsidR="003F7FD4" w:rsidRDefault="003F7FD4" w:rsidP="003F7FD4">
            <w:pPr>
              <w:pStyle w:val="TAL"/>
              <w:rPr>
                <w:noProof/>
              </w:rPr>
            </w:pPr>
            <w:r>
              <w:rPr>
                <w:noProof/>
              </w:rPr>
              <w:t>Snssai</w:t>
            </w:r>
          </w:p>
        </w:tc>
        <w:tc>
          <w:tcPr>
            <w:tcW w:w="423" w:type="dxa"/>
          </w:tcPr>
          <w:p w14:paraId="7EE4EDDE" w14:textId="77777777" w:rsidR="003F7FD4" w:rsidRDefault="003F7FD4" w:rsidP="003F7FD4">
            <w:pPr>
              <w:pStyle w:val="TAC"/>
              <w:rPr>
                <w:lang w:eastAsia="zh-CN"/>
              </w:rPr>
            </w:pPr>
            <w:r>
              <w:rPr>
                <w:lang w:eastAsia="zh-CN"/>
              </w:rPr>
              <w:t>C</w:t>
            </w:r>
          </w:p>
        </w:tc>
        <w:tc>
          <w:tcPr>
            <w:tcW w:w="1126" w:type="dxa"/>
          </w:tcPr>
          <w:p w14:paraId="2F864B92" w14:textId="77777777" w:rsidR="003F7FD4" w:rsidRDefault="003F7FD4" w:rsidP="003F7FD4">
            <w:pPr>
              <w:pStyle w:val="TAC"/>
              <w:rPr>
                <w:lang w:eastAsia="zh-CN"/>
              </w:rPr>
            </w:pPr>
            <w:r>
              <w:rPr>
                <w:lang w:eastAsia="zh-CN"/>
              </w:rPr>
              <w:t>0..1</w:t>
            </w:r>
          </w:p>
        </w:tc>
        <w:tc>
          <w:tcPr>
            <w:tcW w:w="3294" w:type="dxa"/>
          </w:tcPr>
          <w:p w14:paraId="4E0DE57F" w14:textId="77777777" w:rsidR="003F7FD4" w:rsidRDefault="003F7FD4" w:rsidP="003F7FD4">
            <w:pPr>
              <w:pStyle w:val="TAL"/>
              <w:rPr>
                <w:lang w:eastAsia="zh-CN"/>
              </w:rPr>
            </w:pPr>
            <w:r>
              <w:rPr>
                <w:lang w:eastAsia="zh-CN"/>
              </w:rPr>
              <w:t>S-NSSAI of the HPLMN.</w:t>
            </w:r>
          </w:p>
          <w:p w14:paraId="062A2197" w14:textId="77777777" w:rsidR="003F7FD4" w:rsidRDefault="003F7FD4" w:rsidP="003F7FD4">
            <w:pPr>
              <w:pStyle w:val="TAL"/>
              <w:rPr>
                <w:lang w:eastAsia="zh-CN"/>
              </w:rPr>
            </w:pPr>
          </w:p>
          <w:p w14:paraId="19575947" w14:textId="77777777" w:rsidR="003F7FD4" w:rsidRDefault="003F7FD4" w:rsidP="003F7FD4">
            <w:pPr>
              <w:pStyle w:val="TAL"/>
              <w:rPr>
                <w:lang w:eastAsia="zh-CN"/>
              </w:rPr>
            </w:pPr>
            <w:r>
              <w:rPr>
                <w:lang w:eastAsia="zh-CN"/>
              </w:rPr>
              <w:t>It shall be provided when URSP rule enforcement information is provided for the first time.</w:t>
            </w:r>
          </w:p>
          <w:p w14:paraId="4708ADD8" w14:textId="77777777" w:rsidR="003F7FD4" w:rsidRDefault="003F7FD4" w:rsidP="003F7FD4">
            <w:pPr>
              <w:pStyle w:val="TAL"/>
              <w:rPr>
                <w:lang w:eastAsia="zh-CN"/>
              </w:rPr>
            </w:pPr>
          </w:p>
        </w:tc>
        <w:tc>
          <w:tcPr>
            <w:tcW w:w="1472" w:type="dxa"/>
          </w:tcPr>
          <w:p w14:paraId="33020206" w14:textId="77777777" w:rsidR="003F7FD4" w:rsidRDefault="003F7FD4" w:rsidP="003F7FD4">
            <w:pPr>
              <w:pStyle w:val="TAL"/>
            </w:pPr>
          </w:p>
        </w:tc>
      </w:tr>
    </w:tbl>
    <w:p w14:paraId="7E101534" w14:textId="77777777" w:rsidR="009B7E5F" w:rsidRDefault="009B7E5F" w:rsidP="009B7E5F">
      <w:pPr>
        <w:rPr>
          <w:rFonts w:eastAsia="SimSun"/>
        </w:rPr>
      </w:pPr>
    </w:p>
    <w:p w14:paraId="4A0A60DA" w14:textId="77777777" w:rsidR="00251456" w:rsidRPr="00946EB8" w:rsidRDefault="00251456" w:rsidP="00251456">
      <w:pPr>
        <w:pStyle w:val="Heading4"/>
      </w:pPr>
      <w:bookmarkStart w:id="2379" w:name="_Toc151914931"/>
      <w:bookmarkStart w:id="2380" w:name="_Toc175739049"/>
      <w:bookmarkStart w:id="2381" w:name="_Toc183635363"/>
      <w:bookmarkStart w:id="2382" w:name="_Toc183639212"/>
      <w:bookmarkStart w:id="2383" w:name="_Toc148460934"/>
      <w:bookmarkEnd w:id="2363"/>
      <w:r w:rsidRPr="00946EB8">
        <w:t>5.6.2.1</w:t>
      </w:r>
      <w:r>
        <w:t>2</w:t>
      </w:r>
      <w:r w:rsidRPr="00946EB8">
        <w:tab/>
        <w:t>Type UePolicyNotification</w:t>
      </w:r>
      <w:bookmarkEnd w:id="2379"/>
      <w:bookmarkEnd w:id="2380"/>
      <w:bookmarkEnd w:id="2381"/>
      <w:bookmarkEnd w:id="2382"/>
    </w:p>
    <w:p w14:paraId="0B3279DE" w14:textId="77777777" w:rsidR="00251456" w:rsidRPr="00946EB8" w:rsidRDefault="00251456" w:rsidP="00251456">
      <w:pPr>
        <w:pStyle w:val="TH"/>
      </w:pPr>
      <w:r w:rsidRPr="00946EB8">
        <w:t>Table 5.6.2.1</w:t>
      </w:r>
      <w:r>
        <w:t>2</w:t>
      </w:r>
      <w:r w:rsidRPr="00946EB8">
        <w:t>-1: Definition of type UePolicyNotification</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560"/>
        <w:gridCol w:w="425"/>
        <w:gridCol w:w="1134"/>
        <w:gridCol w:w="3320"/>
        <w:gridCol w:w="1482"/>
      </w:tblGrid>
      <w:tr w:rsidR="00251456" w:rsidRPr="00946EB8" w14:paraId="4AC606C4" w14:textId="77777777" w:rsidTr="000B21B9">
        <w:trPr>
          <w:cantSplit/>
          <w:jc w:val="center"/>
        </w:trPr>
        <w:tc>
          <w:tcPr>
            <w:tcW w:w="1683" w:type="dxa"/>
            <w:shd w:val="clear" w:color="auto" w:fill="C0C0C0"/>
            <w:hideMark/>
          </w:tcPr>
          <w:p w14:paraId="2A79F7FE" w14:textId="77777777" w:rsidR="00251456" w:rsidRPr="00946EB8" w:rsidRDefault="00251456" w:rsidP="000B21B9">
            <w:pPr>
              <w:pStyle w:val="TAH"/>
            </w:pPr>
            <w:r w:rsidRPr="00946EB8">
              <w:t>Attribute name</w:t>
            </w:r>
          </w:p>
        </w:tc>
        <w:tc>
          <w:tcPr>
            <w:tcW w:w="1560" w:type="dxa"/>
            <w:shd w:val="clear" w:color="auto" w:fill="C0C0C0"/>
            <w:hideMark/>
          </w:tcPr>
          <w:p w14:paraId="242B838C" w14:textId="77777777" w:rsidR="00251456" w:rsidRPr="00946EB8" w:rsidRDefault="00251456" w:rsidP="000B21B9">
            <w:pPr>
              <w:pStyle w:val="TAH"/>
            </w:pPr>
            <w:r w:rsidRPr="00946EB8">
              <w:t>Data type</w:t>
            </w:r>
          </w:p>
        </w:tc>
        <w:tc>
          <w:tcPr>
            <w:tcW w:w="425" w:type="dxa"/>
            <w:shd w:val="clear" w:color="auto" w:fill="C0C0C0"/>
            <w:hideMark/>
          </w:tcPr>
          <w:p w14:paraId="34625525" w14:textId="77777777" w:rsidR="00251456" w:rsidRPr="00946EB8" w:rsidRDefault="00251456" w:rsidP="000B21B9">
            <w:pPr>
              <w:pStyle w:val="TAH"/>
            </w:pPr>
            <w:r w:rsidRPr="00946EB8">
              <w:t>P</w:t>
            </w:r>
          </w:p>
        </w:tc>
        <w:tc>
          <w:tcPr>
            <w:tcW w:w="1134" w:type="dxa"/>
            <w:shd w:val="clear" w:color="auto" w:fill="C0C0C0"/>
            <w:hideMark/>
          </w:tcPr>
          <w:p w14:paraId="3B694AA0" w14:textId="77777777" w:rsidR="00251456" w:rsidRPr="00946EB8" w:rsidRDefault="00251456" w:rsidP="000B21B9">
            <w:pPr>
              <w:pStyle w:val="TAH"/>
            </w:pPr>
            <w:r w:rsidRPr="00946EB8">
              <w:t>Cardinality</w:t>
            </w:r>
          </w:p>
        </w:tc>
        <w:tc>
          <w:tcPr>
            <w:tcW w:w="3320" w:type="dxa"/>
            <w:shd w:val="clear" w:color="auto" w:fill="C0C0C0"/>
            <w:hideMark/>
          </w:tcPr>
          <w:p w14:paraId="5160C254" w14:textId="77777777" w:rsidR="00251456" w:rsidRPr="00946EB8" w:rsidRDefault="00251456" w:rsidP="000B21B9">
            <w:pPr>
              <w:pStyle w:val="TAH"/>
            </w:pPr>
            <w:r w:rsidRPr="00946EB8">
              <w:t>Description</w:t>
            </w:r>
          </w:p>
        </w:tc>
        <w:tc>
          <w:tcPr>
            <w:tcW w:w="1482" w:type="dxa"/>
            <w:shd w:val="clear" w:color="auto" w:fill="C0C0C0"/>
          </w:tcPr>
          <w:p w14:paraId="080BE111" w14:textId="77777777" w:rsidR="00251456" w:rsidRPr="00946EB8" w:rsidRDefault="00251456" w:rsidP="000B21B9">
            <w:pPr>
              <w:pStyle w:val="TAH"/>
            </w:pPr>
            <w:r w:rsidRPr="00946EB8">
              <w:t>Applicability</w:t>
            </w:r>
          </w:p>
        </w:tc>
      </w:tr>
      <w:tr w:rsidR="00251456" w14:paraId="69C7C028" w14:textId="77777777" w:rsidTr="000B21B9">
        <w:trPr>
          <w:cantSplit/>
          <w:jc w:val="center"/>
        </w:trPr>
        <w:tc>
          <w:tcPr>
            <w:tcW w:w="1683" w:type="dxa"/>
          </w:tcPr>
          <w:p w14:paraId="29FE72E2" w14:textId="77777777" w:rsidR="00251456" w:rsidRPr="00946EB8" w:rsidRDefault="00251456" w:rsidP="000B21B9">
            <w:pPr>
              <w:pStyle w:val="TAL"/>
              <w:rPr>
                <w:rFonts w:cs="Arial"/>
                <w:szCs w:val="18"/>
              </w:rPr>
            </w:pPr>
            <w:r w:rsidRPr="00946EB8">
              <w:t>eventNotifs</w:t>
            </w:r>
          </w:p>
        </w:tc>
        <w:tc>
          <w:tcPr>
            <w:tcW w:w="1560" w:type="dxa"/>
          </w:tcPr>
          <w:p w14:paraId="218A0E3D" w14:textId="77777777" w:rsidR="00251456" w:rsidRPr="00946EB8" w:rsidRDefault="00251456" w:rsidP="000B21B9">
            <w:pPr>
              <w:pStyle w:val="TAL"/>
              <w:rPr>
                <w:rFonts w:cs="Arial"/>
                <w:szCs w:val="18"/>
              </w:rPr>
            </w:pPr>
            <w:r w:rsidRPr="00946EB8">
              <w:t>array(PcEventNotification)</w:t>
            </w:r>
          </w:p>
        </w:tc>
        <w:tc>
          <w:tcPr>
            <w:tcW w:w="425" w:type="dxa"/>
          </w:tcPr>
          <w:p w14:paraId="4850EE3C" w14:textId="77777777" w:rsidR="00251456" w:rsidRPr="00946EB8" w:rsidRDefault="00251456" w:rsidP="000B21B9">
            <w:pPr>
              <w:pStyle w:val="TAC"/>
              <w:rPr>
                <w:rFonts w:cs="Arial"/>
                <w:szCs w:val="18"/>
              </w:rPr>
            </w:pPr>
            <w:r w:rsidRPr="00946EB8">
              <w:t>M</w:t>
            </w:r>
          </w:p>
        </w:tc>
        <w:tc>
          <w:tcPr>
            <w:tcW w:w="1134" w:type="dxa"/>
          </w:tcPr>
          <w:p w14:paraId="63D056DA" w14:textId="77777777" w:rsidR="00251456" w:rsidRPr="00946EB8" w:rsidRDefault="00251456" w:rsidP="000B21B9">
            <w:pPr>
              <w:pStyle w:val="TAC"/>
              <w:rPr>
                <w:rFonts w:cs="Arial"/>
                <w:szCs w:val="18"/>
              </w:rPr>
            </w:pPr>
            <w:r w:rsidRPr="00946EB8">
              <w:t>1..N</w:t>
            </w:r>
          </w:p>
        </w:tc>
        <w:tc>
          <w:tcPr>
            <w:tcW w:w="3320" w:type="dxa"/>
          </w:tcPr>
          <w:p w14:paraId="4AA0C7FB" w14:textId="77777777" w:rsidR="00251456" w:rsidRPr="00946EB8" w:rsidRDefault="00251456" w:rsidP="000B21B9">
            <w:pPr>
              <w:pStyle w:val="TAL"/>
            </w:pPr>
            <w:r w:rsidRPr="00946EB8">
              <w:t xml:space="preserve">Represents the events to be reported according to the subscription to delivery outcome events as described in </w:t>
            </w:r>
            <w:r w:rsidRPr="00946EB8">
              <w:rPr>
                <w:noProof/>
              </w:rPr>
              <w:t>clause</w:t>
            </w:r>
            <w:r w:rsidRPr="00946EB8">
              <w:t> 4.2.2.2.3.2.</w:t>
            </w:r>
          </w:p>
          <w:p w14:paraId="1524B969" w14:textId="77777777" w:rsidR="00251456" w:rsidRPr="00FF2F7D" w:rsidRDefault="00251456" w:rsidP="000B21B9">
            <w:pPr>
              <w:pStyle w:val="TAL"/>
              <w:rPr>
                <w:rFonts w:cs="Arial"/>
                <w:szCs w:val="18"/>
              </w:rPr>
            </w:pPr>
            <w:r w:rsidRPr="00946EB8">
              <w:t>(NOTE)</w:t>
            </w:r>
          </w:p>
        </w:tc>
        <w:tc>
          <w:tcPr>
            <w:tcW w:w="1482" w:type="dxa"/>
          </w:tcPr>
          <w:p w14:paraId="3CE9A0B9" w14:textId="77777777" w:rsidR="00251456" w:rsidRDefault="00251456" w:rsidP="000B21B9">
            <w:pPr>
              <w:pStyle w:val="TAL"/>
              <w:rPr>
                <w:lang w:eastAsia="zh-CN"/>
              </w:rPr>
            </w:pPr>
          </w:p>
        </w:tc>
      </w:tr>
      <w:tr w:rsidR="00251456" w14:paraId="06E6602A" w14:textId="77777777" w:rsidTr="000B21B9">
        <w:trPr>
          <w:cantSplit/>
          <w:jc w:val="center"/>
        </w:trPr>
        <w:tc>
          <w:tcPr>
            <w:tcW w:w="9604" w:type="dxa"/>
            <w:gridSpan w:val="6"/>
          </w:tcPr>
          <w:p w14:paraId="2F23AE67" w14:textId="77777777" w:rsidR="00251456" w:rsidRDefault="00285838" w:rsidP="000B21B9">
            <w:pPr>
              <w:pStyle w:val="TAN"/>
              <w:rPr>
                <w:lang w:eastAsia="zh-CN"/>
              </w:rPr>
            </w:pPr>
            <w:r>
              <w:rPr>
                <w:lang w:eastAsia="zh-CN"/>
              </w:rPr>
              <w:t>NOTE:</w:t>
            </w:r>
            <w:r>
              <w:t xml:space="preserve"> </w:t>
            </w:r>
            <w:r>
              <w:tab/>
              <w:t xml:space="preserve">In this release of the specification, only the </w:t>
            </w:r>
            <w:r>
              <w:rPr>
                <w:noProof/>
              </w:rPr>
              <w:t>"SUCCESS_UE_POL_DEL_SP" and "UNSUCCESS_UE_POL_DEL_SP" events apply for the "events" attribute within the PcEventNotification data type.</w:t>
            </w:r>
          </w:p>
        </w:tc>
      </w:tr>
    </w:tbl>
    <w:p w14:paraId="4F03EE51" w14:textId="77777777" w:rsidR="00251456" w:rsidRDefault="00251456" w:rsidP="00251456">
      <w:pPr>
        <w:rPr>
          <w:rFonts w:eastAsia="SimSun"/>
        </w:rPr>
      </w:pPr>
    </w:p>
    <w:p w14:paraId="64DA8911" w14:textId="77777777" w:rsidR="006C3F4E" w:rsidRDefault="006C3F4E">
      <w:pPr>
        <w:pStyle w:val="Heading3"/>
        <w:rPr>
          <w:noProof/>
        </w:rPr>
      </w:pPr>
      <w:bookmarkStart w:id="2384" w:name="_Toc151914932"/>
      <w:bookmarkStart w:id="2385" w:name="_Toc175739050"/>
      <w:bookmarkStart w:id="2386" w:name="_Toc183635364"/>
      <w:bookmarkStart w:id="2387" w:name="_Toc183639213"/>
      <w:r>
        <w:rPr>
          <w:noProof/>
        </w:rPr>
        <w:t>5.6.3</w:t>
      </w:r>
      <w:r>
        <w:rPr>
          <w:noProof/>
        </w:rPr>
        <w:tab/>
        <w:t>Simple data types and enumerations</w:t>
      </w:r>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64"/>
      <w:bookmarkEnd w:id="2365"/>
      <w:bookmarkEnd w:id="2366"/>
      <w:bookmarkEnd w:id="2367"/>
      <w:bookmarkEnd w:id="2368"/>
      <w:bookmarkEnd w:id="2383"/>
      <w:bookmarkEnd w:id="2384"/>
      <w:bookmarkEnd w:id="2385"/>
      <w:bookmarkEnd w:id="2386"/>
      <w:bookmarkEnd w:id="2387"/>
    </w:p>
    <w:p w14:paraId="2EC943BE" w14:textId="77777777" w:rsidR="006C3F4E" w:rsidRDefault="006C3F4E">
      <w:pPr>
        <w:pStyle w:val="Heading4"/>
        <w:rPr>
          <w:noProof/>
        </w:rPr>
      </w:pPr>
      <w:bookmarkStart w:id="2388" w:name="_Toc28013441"/>
      <w:bookmarkStart w:id="2389" w:name="_Toc34222354"/>
      <w:bookmarkStart w:id="2390" w:name="_Toc36040537"/>
      <w:bookmarkStart w:id="2391" w:name="_Toc39134466"/>
      <w:bookmarkStart w:id="2392" w:name="_Toc43283413"/>
      <w:bookmarkStart w:id="2393" w:name="_Toc45134453"/>
      <w:bookmarkStart w:id="2394" w:name="_Toc49930053"/>
      <w:bookmarkStart w:id="2395" w:name="_Toc50024173"/>
      <w:bookmarkStart w:id="2396" w:name="_Toc51763661"/>
      <w:bookmarkStart w:id="2397" w:name="_Toc56594526"/>
      <w:bookmarkStart w:id="2398" w:name="_Toc67493868"/>
      <w:bookmarkStart w:id="2399" w:name="_Toc68169772"/>
      <w:bookmarkStart w:id="2400" w:name="_Toc73459382"/>
      <w:bookmarkStart w:id="2401" w:name="_Toc73459505"/>
      <w:bookmarkStart w:id="2402" w:name="_Toc74743042"/>
      <w:bookmarkStart w:id="2403" w:name="_Toc112918327"/>
      <w:bookmarkStart w:id="2404" w:name="_Toc120652828"/>
      <w:bookmarkStart w:id="2405" w:name="_Toc129205615"/>
      <w:bookmarkStart w:id="2406" w:name="_Toc129244434"/>
      <w:bookmarkStart w:id="2407" w:name="_Toc136530208"/>
      <w:bookmarkStart w:id="2408" w:name="_Toc136614805"/>
      <w:bookmarkStart w:id="2409" w:name="_Toc148460935"/>
      <w:bookmarkStart w:id="2410" w:name="_Toc151914933"/>
      <w:bookmarkStart w:id="2411" w:name="_Toc175739051"/>
      <w:bookmarkStart w:id="2412" w:name="_Toc183635365"/>
      <w:bookmarkStart w:id="2413" w:name="_Toc183639214"/>
      <w:r>
        <w:rPr>
          <w:noProof/>
        </w:rPr>
        <w:t>5.6.3.1</w:t>
      </w:r>
      <w:r>
        <w:rPr>
          <w:noProof/>
        </w:rPr>
        <w:tab/>
        <w:t>Introduction</w:t>
      </w:r>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p>
    <w:p w14:paraId="7A389F72" w14:textId="77777777" w:rsidR="006C3F4E" w:rsidRDefault="006C3F4E">
      <w:pPr>
        <w:rPr>
          <w:noProof/>
        </w:rPr>
      </w:pPr>
      <w:r>
        <w:rPr>
          <w:noProof/>
        </w:rPr>
        <w:t xml:space="preserve">This </w:t>
      </w:r>
      <w:r w:rsidR="00CF38F2">
        <w:rPr>
          <w:noProof/>
        </w:rPr>
        <w:t>clause</w:t>
      </w:r>
      <w:r>
        <w:rPr>
          <w:noProof/>
        </w:rPr>
        <w:t xml:space="preserve"> defines simple data types and enumerations that can be referenced from data structures defined in the previous </w:t>
      </w:r>
      <w:r w:rsidR="00CF38F2">
        <w:rPr>
          <w:noProof/>
        </w:rPr>
        <w:t>clause</w:t>
      </w:r>
      <w:r>
        <w:rPr>
          <w:noProof/>
        </w:rPr>
        <w:t>s.</w:t>
      </w:r>
    </w:p>
    <w:p w14:paraId="6949C6EE" w14:textId="77777777" w:rsidR="006C3F4E" w:rsidRDefault="006C3F4E">
      <w:pPr>
        <w:pStyle w:val="Heading4"/>
        <w:rPr>
          <w:noProof/>
        </w:rPr>
      </w:pPr>
      <w:bookmarkStart w:id="2414" w:name="_Toc28013442"/>
      <w:bookmarkStart w:id="2415" w:name="_Toc34222355"/>
      <w:bookmarkStart w:id="2416" w:name="_Toc36040538"/>
      <w:bookmarkStart w:id="2417" w:name="_Toc39134467"/>
      <w:bookmarkStart w:id="2418" w:name="_Toc43283414"/>
      <w:bookmarkStart w:id="2419" w:name="_Toc45134454"/>
      <w:bookmarkStart w:id="2420" w:name="_Toc49930054"/>
      <w:bookmarkStart w:id="2421" w:name="_Toc50024174"/>
      <w:bookmarkStart w:id="2422" w:name="_Toc51763662"/>
      <w:bookmarkStart w:id="2423" w:name="_Toc56594527"/>
      <w:bookmarkStart w:id="2424" w:name="_Toc67493869"/>
      <w:bookmarkStart w:id="2425" w:name="_Toc68169773"/>
      <w:bookmarkStart w:id="2426" w:name="_Toc73459383"/>
      <w:bookmarkStart w:id="2427" w:name="_Toc73459506"/>
      <w:bookmarkStart w:id="2428" w:name="_Toc74743043"/>
      <w:bookmarkStart w:id="2429" w:name="_Toc112918328"/>
      <w:bookmarkStart w:id="2430" w:name="_Toc120652829"/>
      <w:bookmarkStart w:id="2431" w:name="_Toc129205616"/>
      <w:bookmarkStart w:id="2432" w:name="_Toc129244435"/>
      <w:bookmarkStart w:id="2433" w:name="_Toc136530209"/>
      <w:bookmarkStart w:id="2434" w:name="_Toc136614806"/>
      <w:bookmarkStart w:id="2435" w:name="_Toc148460936"/>
      <w:bookmarkStart w:id="2436" w:name="_Toc151914934"/>
      <w:bookmarkStart w:id="2437" w:name="_Toc175739052"/>
      <w:bookmarkStart w:id="2438" w:name="_Toc183635366"/>
      <w:bookmarkStart w:id="2439" w:name="_Toc183639215"/>
      <w:r>
        <w:rPr>
          <w:noProof/>
        </w:rPr>
        <w:t>5.6.3.2</w:t>
      </w:r>
      <w:r>
        <w:rPr>
          <w:noProof/>
        </w:rPr>
        <w:tab/>
        <w:t>Simple data types</w:t>
      </w:r>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p>
    <w:p w14:paraId="4E6195AA" w14:textId="77777777" w:rsidR="006C3F4E" w:rsidRDefault="006C3F4E">
      <w:pPr>
        <w:rPr>
          <w:noProof/>
        </w:rPr>
      </w:pPr>
      <w:r>
        <w:rPr>
          <w:noProof/>
        </w:rPr>
        <w:t>The simple data types defined in table 5.6.3.2-1 shall be supported.</w:t>
      </w:r>
    </w:p>
    <w:p w14:paraId="10B7889B" w14:textId="77777777" w:rsidR="006C3F4E" w:rsidRDefault="00503991">
      <w:pPr>
        <w:pStyle w:val="TH"/>
        <w:rPr>
          <w:noProof/>
        </w:rPr>
      </w:pPr>
      <w:r>
        <w:rPr>
          <w:noProof/>
        </w:rPr>
        <w:t>Table </w:t>
      </w:r>
      <w:r w:rsidR="006C3F4E">
        <w:rPr>
          <w:noProof/>
        </w:rPr>
        <w:t>5.6.3.2-1: Simple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2374"/>
        <w:gridCol w:w="2070"/>
        <w:gridCol w:w="3600"/>
        <w:gridCol w:w="1485"/>
      </w:tblGrid>
      <w:tr w:rsidR="006C3F4E" w14:paraId="2C790AAC" w14:textId="77777777" w:rsidTr="00503991">
        <w:trPr>
          <w:jc w:val="center"/>
        </w:trPr>
        <w:tc>
          <w:tcPr>
            <w:tcW w:w="2374" w:type="dxa"/>
            <w:shd w:val="clear" w:color="000000" w:fill="C0C0C0"/>
            <w:tcMar>
              <w:top w:w="0" w:type="dxa"/>
              <w:left w:w="108" w:type="dxa"/>
              <w:bottom w:w="0" w:type="dxa"/>
              <w:right w:w="108" w:type="dxa"/>
            </w:tcMar>
          </w:tcPr>
          <w:p w14:paraId="6C0060B9" w14:textId="77777777" w:rsidR="006C3F4E" w:rsidRDefault="006C3F4E">
            <w:pPr>
              <w:pStyle w:val="TAH"/>
              <w:rPr>
                <w:noProof/>
              </w:rPr>
            </w:pPr>
            <w:r>
              <w:rPr>
                <w:noProof/>
              </w:rPr>
              <w:t>Type Name</w:t>
            </w:r>
          </w:p>
        </w:tc>
        <w:tc>
          <w:tcPr>
            <w:tcW w:w="2070" w:type="dxa"/>
            <w:shd w:val="clear" w:color="000000" w:fill="C0C0C0"/>
            <w:tcMar>
              <w:top w:w="0" w:type="dxa"/>
              <w:left w:w="108" w:type="dxa"/>
              <w:bottom w:w="0" w:type="dxa"/>
              <w:right w:w="108" w:type="dxa"/>
            </w:tcMar>
          </w:tcPr>
          <w:p w14:paraId="658B7ECF" w14:textId="77777777" w:rsidR="006C3F4E" w:rsidRDefault="006C3F4E">
            <w:pPr>
              <w:pStyle w:val="TAH"/>
              <w:rPr>
                <w:noProof/>
              </w:rPr>
            </w:pPr>
            <w:r>
              <w:rPr>
                <w:noProof/>
              </w:rPr>
              <w:t>Type Definition</w:t>
            </w:r>
          </w:p>
        </w:tc>
        <w:tc>
          <w:tcPr>
            <w:tcW w:w="3600" w:type="dxa"/>
            <w:shd w:val="clear" w:color="000000" w:fill="C0C0C0"/>
          </w:tcPr>
          <w:p w14:paraId="338CB0BA" w14:textId="77777777" w:rsidR="006C3F4E" w:rsidRDefault="006C3F4E">
            <w:pPr>
              <w:pStyle w:val="TAH"/>
              <w:rPr>
                <w:noProof/>
              </w:rPr>
            </w:pPr>
            <w:r>
              <w:rPr>
                <w:noProof/>
              </w:rPr>
              <w:t>Description</w:t>
            </w:r>
          </w:p>
        </w:tc>
        <w:tc>
          <w:tcPr>
            <w:tcW w:w="1485" w:type="dxa"/>
            <w:shd w:val="clear" w:color="000000" w:fill="C0C0C0"/>
          </w:tcPr>
          <w:p w14:paraId="3764AE21" w14:textId="77777777" w:rsidR="006C3F4E" w:rsidRDefault="006C3F4E">
            <w:pPr>
              <w:pStyle w:val="TAH"/>
              <w:rPr>
                <w:noProof/>
              </w:rPr>
            </w:pPr>
            <w:r>
              <w:rPr>
                <w:noProof/>
              </w:rPr>
              <w:t>Applicability</w:t>
            </w:r>
          </w:p>
        </w:tc>
      </w:tr>
      <w:tr w:rsidR="006C3F4E" w14:paraId="57FAECF8" w14:textId="77777777" w:rsidTr="00503991">
        <w:trPr>
          <w:jc w:val="center"/>
        </w:trPr>
        <w:tc>
          <w:tcPr>
            <w:tcW w:w="2374" w:type="dxa"/>
            <w:tcMar>
              <w:top w:w="0" w:type="dxa"/>
              <w:left w:w="108" w:type="dxa"/>
              <w:bottom w:w="0" w:type="dxa"/>
              <w:right w:w="108" w:type="dxa"/>
            </w:tcMar>
          </w:tcPr>
          <w:p w14:paraId="3A9B246D" w14:textId="77777777" w:rsidR="006C3F4E" w:rsidRDefault="006C3F4E">
            <w:pPr>
              <w:pStyle w:val="TAL"/>
              <w:rPr>
                <w:noProof/>
              </w:rPr>
            </w:pPr>
            <w:r>
              <w:rPr>
                <w:noProof/>
              </w:rPr>
              <w:t>UePolicy</w:t>
            </w:r>
          </w:p>
        </w:tc>
        <w:tc>
          <w:tcPr>
            <w:tcW w:w="2070" w:type="dxa"/>
            <w:tcMar>
              <w:top w:w="0" w:type="dxa"/>
              <w:left w:w="108" w:type="dxa"/>
              <w:bottom w:w="0" w:type="dxa"/>
              <w:right w:w="108" w:type="dxa"/>
            </w:tcMar>
          </w:tcPr>
          <w:p w14:paraId="6CD14F6C" w14:textId="77777777" w:rsidR="006C3F4E" w:rsidRDefault="006C3F4E">
            <w:pPr>
              <w:pStyle w:val="TAL"/>
              <w:rPr>
                <w:noProof/>
              </w:rPr>
            </w:pPr>
            <w:r>
              <w:rPr>
                <w:noProof/>
              </w:rPr>
              <w:t>Bytes</w:t>
            </w:r>
          </w:p>
        </w:tc>
        <w:tc>
          <w:tcPr>
            <w:tcW w:w="3600" w:type="dxa"/>
          </w:tcPr>
          <w:p w14:paraId="34E0DCAB" w14:textId="77777777" w:rsidR="006C3F4E" w:rsidRDefault="006C3F4E">
            <w:pPr>
              <w:pStyle w:val="TAL"/>
              <w:rPr>
                <w:noProof/>
              </w:rPr>
            </w:pPr>
            <w:r>
              <w:rPr>
                <w:noProof/>
              </w:rPr>
              <w:t>"MANAGE UE POLICY COMMAND" message content, as defined in Table D.5.1.1.1 of 3GPP TS 24.501 [15]</w:t>
            </w:r>
          </w:p>
        </w:tc>
        <w:tc>
          <w:tcPr>
            <w:tcW w:w="1485" w:type="dxa"/>
          </w:tcPr>
          <w:p w14:paraId="317E5E78" w14:textId="77777777" w:rsidR="006C3F4E" w:rsidRDefault="006C3F4E">
            <w:pPr>
              <w:pStyle w:val="TAL"/>
              <w:rPr>
                <w:noProof/>
              </w:rPr>
            </w:pPr>
          </w:p>
        </w:tc>
      </w:tr>
      <w:tr w:rsidR="006C3F4E" w14:paraId="20B5CDD3" w14:textId="77777777" w:rsidTr="00503991">
        <w:trPr>
          <w:jc w:val="center"/>
        </w:trPr>
        <w:tc>
          <w:tcPr>
            <w:tcW w:w="2374" w:type="dxa"/>
            <w:tcMar>
              <w:top w:w="0" w:type="dxa"/>
              <w:left w:w="108" w:type="dxa"/>
              <w:bottom w:w="0" w:type="dxa"/>
              <w:right w:w="108" w:type="dxa"/>
            </w:tcMar>
          </w:tcPr>
          <w:p w14:paraId="5061DBF5" w14:textId="77777777" w:rsidR="006C3F4E" w:rsidRDefault="006C3F4E">
            <w:pPr>
              <w:pStyle w:val="TAL"/>
              <w:rPr>
                <w:noProof/>
              </w:rPr>
            </w:pPr>
            <w:r>
              <w:rPr>
                <w:noProof/>
              </w:rPr>
              <w:t>UePolicyDeliveryResult</w:t>
            </w:r>
          </w:p>
        </w:tc>
        <w:tc>
          <w:tcPr>
            <w:tcW w:w="2070" w:type="dxa"/>
            <w:tcMar>
              <w:top w:w="0" w:type="dxa"/>
              <w:left w:w="108" w:type="dxa"/>
              <w:bottom w:w="0" w:type="dxa"/>
              <w:right w:w="108" w:type="dxa"/>
            </w:tcMar>
          </w:tcPr>
          <w:p w14:paraId="55401521" w14:textId="77777777" w:rsidR="006C3F4E" w:rsidRDefault="006C3F4E">
            <w:pPr>
              <w:pStyle w:val="TAL"/>
              <w:rPr>
                <w:noProof/>
              </w:rPr>
            </w:pPr>
            <w:r>
              <w:rPr>
                <w:noProof/>
              </w:rPr>
              <w:t>Bytes</w:t>
            </w:r>
          </w:p>
        </w:tc>
        <w:tc>
          <w:tcPr>
            <w:tcW w:w="3600" w:type="dxa"/>
          </w:tcPr>
          <w:p w14:paraId="167765A3" w14:textId="77777777" w:rsidR="006C3F4E" w:rsidRDefault="006C3F4E">
            <w:pPr>
              <w:pStyle w:val="TAL"/>
              <w:rPr>
                <w:noProof/>
              </w:rPr>
            </w:pPr>
            <w:r>
              <w:rPr>
                <w:noProof/>
              </w:rPr>
              <w:t>"MANAGE UE POLICY COMPLETE" message content, as defined in Table D.5.2.1.1 of 3GPP TS 24.501 [15], or "MANAGE UE POLICY COMMAND REJECT" message content, as defined in Table D.5.3.1.1 of 3GPP TS 24.501 [15]</w:t>
            </w:r>
          </w:p>
        </w:tc>
        <w:tc>
          <w:tcPr>
            <w:tcW w:w="1485" w:type="dxa"/>
          </w:tcPr>
          <w:p w14:paraId="7D82DF19" w14:textId="77777777" w:rsidR="006C3F4E" w:rsidRDefault="006C3F4E">
            <w:pPr>
              <w:pStyle w:val="TAL"/>
              <w:rPr>
                <w:noProof/>
              </w:rPr>
            </w:pPr>
          </w:p>
        </w:tc>
      </w:tr>
      <w:tr w:rsidR="006C3F4E" w14:paraId="4B14657E" w14:textId="77777777" w:rsidTr="00503991">
        <w:trPr>
          <w:jc w:val="center"/>
        </w:trPr>
        <w:tc>
          <w:tcPr>
            <w:tcW w:w="2374" w:type="dxa"/>
            <w:tcMar>
              <w:top w:w="0" w:type="dxa"/>
              <w:left w:w="108" w:type="dxa"/>
              <w:bottom w:w="0" w:type="dxa"/>
              <w:right w:w="108" w:type="dxa"/>
            </w:tcMar>
          </w:tcPr>
          <w:p w14:paraId="79A5E859" w14:textId="77777777" w:rsidR="006C3F4E" w:rsidRDefault="006C3F4E">
            <w:pPr>
              <w:pStyle w:val="TAL"/>
              <w:rPr>
                <w:noProof/>
              </w:rPr>
            </w:pPr>
            <w:r>
              <w:rPr>
                <w:noProof/>
              </w:rPr>
              <w:t>UePolicyRequest</w:t>
            </w:r>
          </w:p>
        </w:tc>
        <w:tc>
          <w:tcPr>
            <w:tcW w:w="2070" w:type="dxa"/>
            <w:tcMar>
              <w:top w:w="0" w:type="dxa"/>
              <w:left w:w="108" w:type="dxa"/>
              <w:bottom w:w="0" w:type="dxa"/>
              <w:right w:w="108" w:type="dxa"/>
            </w:tcMar>
          </w:tcPr>
          <w:p w14:paraId="6CCF9038" w14:textId="77777777" w:rsidR="006C3F4E" w:rsidRDefault="006C3F4E">
            <w:pPr>
              <w:pStyle w:val="TAL"/>
              <w:rPr>
                <w:noProof/>
              </w:rPr>
            </w:pPr>
            <w:r>
              <w:rPr>
                <w:noProof/>
              </w:rPr>
              <w:t>Bytes</w:t>
            </w:r>
          </w:p>
        </w:tc>
        <w:tc>
          <w:tcPr>
            <w:tcW w:w="3600" w:type="dxa"/>
          </w:tcPr>
          <w:p w14:paraId="71DCB824" w14:textId="77777777" w:rsidR="006C3F4E" w:rsidRDefault="006C3F4E">
            <w:pPr>
              <w:pStyle w:val="TAL"/>
              <w:rPr>
                <w:noProof/>
              </w:rPr>
            </w:pPr>
            <w:r>
              <w:rPr>
                <w:noProof/>
              </w:rPr>
              <w:t>"</w:t>
            </w:r>
            <w:r>
              <w:t>UE STATE INDICATION</w:t>
            </w:r>
            <w:r>
              <w:rPr>
                <w:noProof/>
              </w:rPr>
              <w:t>" message content, as defined in Table D.5.4.1.1 of 3GPP TS 24.501 [15] or</w:t>
            </w:r>
            <w:r>
              <w:t xml:space="preserve"> "UE POLICY PROVISIONING REQUEST" message content, as defined in </w:t>
            </w:r>
            <w:r w:rsidR="00CF38F2">
              <w:rPr>
                <w:noProof/>
              </w:rPr>
              <w:t>clause</w:t>
            </w:r>
            <w:r>
              <w:rPr>
                <w:noProof/>
              </w:rPr>
              <w:t> 7.2.1.1 of 3GPP TS 24.587 [24].</w:t>
            </w:r>
          </w:p>
        </w:tc>
        <w:tc>
          <w:tcPr>
            <w:tcW w:w="1485" w:type="dxa"/>
          </w:tcPr>
          <w:p w14:paraId="3B912A66" w14:textId="77777777" w:rsidR="006C3F4E" w:rsidRDefault="006C3F4E">
            <w:pPr>
              <w:pStyle w:val="TAL"/>
              <w:rPr>
                <w:noProof/>
              </w:rPr>
            </w:pPr>
          </w:p>
        </w:tc>
      </w:tr>
    </w:tbl>
    <w:p w14:paraId="688675D4" w14:textId="77777777" w:rsidR="006C3F4E" w:rsidRDefault="006C3F4E">
      <w:pPr>
        <w:rPr>
          <w:noProof/>
        </w:rPr>
      </w:pPr>
    </w:p>
    <w:p w14:paraId="096324CE" w14:textId="77777777" w:rsidR="006C3F4E" w:rsidRDefault="006C3F4E">
      <w:pPr>
        <w:pStyle w:val="Heading4"/>
        <w:rPr>
          <w:noProof/>
        </w:rPr>
      </w:pPr>
      <w:bookmarkStart w:id="2440" w:name="_Toc28013443"/>
      <w:bookmarkStart w:id="2441" w:name="_Toc34222356"/>
      <w:bookmarkStart w:id="2442" w:name="_Toc36040539"/>
      <w:bookmarkStart w:id="2443" w:name="_Toc39134468"/>
      <w:bookmarkStart w:id="2444" w:name="_Toc43283415"/>
      <w:bookmarkStart w:id="2445" w:name="_Toc45134455"/>
      <w:bookmarkStart w:id="2446" w:name="_Toc49930055"/>
      <w:bookmarkStart w:id="2447" w:name="_Toc50024175"/>
      <w:bookmarkStart w:id="2448" w:name="_Toc51763663"/>
      <w:bookmarkStart w:id="2449" w:name="_Toc56594528"/>
      <w:bookmarkStart w:id="2450" w:name="_Toc67493870"/>
      <w:bookmarkStart w:id="2451" w:name="_Toc68169774"/>
      <w:bookmarkStart w:id="2452" w:name="_Toc73459384"/>
      <w:bookmarkStart w:id="2453" w:name="_Toc73459507"/>
      <w:bookmarkStart w:id="2454" w:name="_Toc74743044"/>
      <w:bookmarkStart w:id="2455" w:name="_Toc112918329"/>
      <w:bookmarkStart w:id="2456" w:name="_Toc120652830"/>
      <w:bookmarkStart w:id="2457" w:name="_Toc129205617"/>
      <w:bookmarkStart w:id="2458" w:name="_Toc129244436"/>
      <w:bookmarkStart w:id="2459" w:name="_Toc136530210"/>
      <w:bookmarkStart w:id="2460" w:name="_Toc136614807"/>
      <w:bookmarkStart w:id="2461" w:name="_Toc148460937"/>
      <w:bookmarkStart w:id="2462" w:name="_Toc151914935"/>
      <w:bookmarkStart w:id="2463" w:name="_Toc175739053"/>
      <w:bookmarkStart w:id="2464" w:name="_Toc183635367"/>
      <w:bookmarkStart w:id="2465" w:name="_Toc183639216"/>
      <w:r>
        <w:rPr>
          <w:noProof/>
        </w:rPr>
        <w:t>5.6.3.3</w:t>
      </w:r>
      <w:r>
        <w:rPr>
          <w:noProof/>
        </w:rPr>
        <w:tab/>
        <w:t xml:space="preserve">Enumeration: </w:t>
      </w:r>
      <w:bookmarkStart w:id="2466" w:name="_Hlk511068497"/>
      <w:r>
        <w:rPr>
          <w:noProof/>
        </w:rPr>
        <w:t>RequestTrigger</w:t>
      </w:r>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p>
    <w:p w14:paraId="3B879DB2" w14:textId="77777777" w:rsidR="006C3F4E" w:rsidRDefault="006C3F4E">
      <w:pPr>
        <w:rPr>
          <w:noProof/>
        </w:rPr>
      </w:pPr>
      <w:r>
        <w:rPr>
          <w:noProof/>
        </w:rPr>
        <w:t xml:space="preserve">The enumeration RequestTrigger represents the possible Policy </w:t>
      </w:r>
      <w:r w:rsidR="00AF0189">
        <w:rPr>
          <w:noProof/>
        </w:rPr>
        <w:t xml:space="preserve">Control Request Triggers. </w:t>
      </w:r>
      <w:r>
        <w:rPr>
          <w:noProof/>
        </w:rPr>
        <w:t xml:space="preserve">It shall comply with the provisions defined in </w:t>
      </w:r>
      <w:r w:rsidR="00503991">
        <w:rPr>
          <w:noProof/>
        </w:rPr>
        <w:t>table </w:t>
      </w:r>
      <w:r>
        <w:rPr>
          <w:noProof/>
        </w:rPr>
        <w:t>5.6.3.3-1.</w:t>
      </w:r>
    </w:p>
    <w:p w14:paraId="5CB98B9B" w14:textId="77777777" w:rsidR="006C3F4E" w:rsidRDefault="006C3F4E">
      <w:pPr>
        <w:pStyle w:val="TH"/>
        <w:rPr>
          <w:noProof/>
        </w:rPr>
      </w:pPr>
      <w:r>
        <w:rPr>
          <w:noProof/>
        </w:rPr>
        <w:t>Table 5.6.3.3-1: Enumeration RequestTrigger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16"/>
        <w:gridCol w:w="177"/>
        <w:gridCol w:w="2265"/>
        <w:gridCol w:w="116"/>
        <w:gridCol w:w="177"/>
        <w:gridCol w:w="5059"/>
        <w:gridCol w:w="115"/>
        <w:gridCol w:w="179"/>
        <w:gridCol w:w="1223"/>
        <w:gridCol w:w="115"/>
        <w:gridCol w:w="179"/>
      </w:tblGrid>
      <w:tr w:rsidR="006C3F4E" w14:paraId="6C839ED3" w14:textId="77777777" w:rsidTr="0012398E">
        <w:trPr>
          <w:gridAfter w:val="2"/>
          <w:wAfter w:w="294" w:type="dxa"/>
          <w:jc w:val="center"/>
        </w:trPr>
        <w:tc>
          <w:tcPr>
            <w:tcW w:w="2558" w:type="dxa"/>
            <w:gridSpan w:val="3"/>
            <w:shd w:val="clear" w:color="auto" w:fill="C0C0C0"/>
            <w:tcMar>
              <w:top w:w="0" w:type="dxa"/>
              <w:left w:w="108" w:type="dxa"/>
              <w:bottom w:w="0" w:type="dxa"/>
              <w:right w:w="108" w:type="dxa"/>
            </w:tcMar>
            <w:hideMark/>
          </w:tcPr>
          <w:p w14:paraId="552DA042" w14:textId="77777777" w:rsidR="006C3F4E" w:rsidRDefault="006C3F4E">
            <w:pPr>
              <w:pStyle w:val="TAH"/>
              <w:rPr>
                <w:noProof/>
              </w:rPr>
            </w:pPr>
            <w:r>
              <w:rPr>
                <w:noProof/>
              </w:rPr>
              <w:t>Enumeration value</w:t>
            </w:r>
          </w:p>
        </w:tc>
        <w:tc>
          <w:tcPr>
            <w:tcW w:w="5352" w:type="dxa"/>
            <w:gridSpan w:val="3"/>
            <w:shd w:val="clear" w:color="auto" w:fill="C0C0C0"/>
            <w:tcMar>
              <w:top w:w="0" w:type="dxa"/>
              <w:left w:w="108" w:type="dxa"/>
              <w:bottom w:w="0" w:type="dxa"/>
              <w:right w:w="108" w:type="dxa"/>
            </w:tcMar>
            <w:hideMark/>
          </w:tcPr>
          <w:p w14:paraId="5269F3D8" w14:textId="77777777" w:rsidR="006C3F4E" w:rsidRDefault="006C3F4E">
            <w:pPr>
              <w:pStyle w:val="TAH"/>
              <w:rPr>
                <w:noProof/>
              </w:rPr>
            </w:pPr>
            <w:r>
              <w:rPr>
                <w:noProof/>
              </w:rPr>
              <w:t>Description</w:t>
            </w:r>
          </w:p>
        </w:tc>
        <w:tc>
          <w:tcPr>
            <w:tcW w:w="1517" w:type="dxa"/>
            <w:gridSpan w:val="3"/>
            <w:shd w:val="clear" w:color="auto" w:fill="C0C0C0"/>
          </w:tcPr>
          <w:p w14:paraId="45BC8693" w14:textId="77777777" w:rsidR="006C3F4E" w:rsidRDefault="006C3F4E">
            <w:pPr>
              <w:pStyle w:val="TAH"/>
              <w:rPr>
                <w:noProof/>
              </w:rPr>
            </w:pPr>
            <w:r>
              <w:rPr>
                <w:noProof/>
              </w:rPr>
              <w:t>Applicability</w:t>
            </w:r>
          </w:p>
        </w:tc>
      </w:tr>
      <w:tr w:rsidR="006C3F4E" w14:paraId="3C5A02D9" w14:textId="77777777" w:rsidTr="0012398E">
        <w:trPr>
          <w:gridAfter w:val="2"/>
          <w:wAfter w:w="294" w:type="dxa"/>
          <w:jc w:val="center"/>
        </w:trPr>
        <w:tc>
          <w:tcPr>
            <w:tcW w:w="2558" w:type="dxa"/>
            <w:gridSpan w:val="3"/>
            <w:tcMar>
              <w:top w:w="0" w:type="dxa"/>
              <w:left w:w="108" w:type="dxa"/>
              <w:bottom w:w="0" w:type="dxa"/>
              <w:right w:w="108" w:type="dxa"/>
            </w:tcMar>
          </w:tcPr>
          <w:p w14:paraId="1070F44C" w14:textId="77777777" w:rsidR="006C3F4E" w:rsidRDefault="006C3F4E">
            <w:pPr>
              <w:pStyle w:val="TAL"/>
              <w:rPr>
                <w:noProof/>
              </w:rPr>
            </w:pPr>
            <w:r>
              <w:rPr>
                <w:noProof/>
              </w:rPr>
              <w:t>LOC_CH</w:t>
            </w:r>
          </w:p>
        </w:tc>
        <w:tc>
          <w:tcPr>
            <w:tcW w:w="5352" w:type="dxa"/>
            <w:gridSpan w:val="3"/>
            <w:tcMar>
              <w:top w:w="0" w:type="dxa"/>
              <w:left w:w="108" w:type="dxa"/>
              <w:bottom w:w="0" w:type="dxa"/>
              <w:right w:w="108" w:type="dxa"/>
            </w:tcMar>
          </w:tcPr>
          <w:p w14:paraId="5858D3F6" w14:textId="77777777" w:rsidR="006C3F4E" w:rsidRDefault="006C3F4E">
            <w:pPr>
              <w:pStyle w:val="TAL"/>
              <w:rPr>
                <w:noProof/>
              </w:rPr>
            </w:pPr>
            <w:r>
              <w:rPr>
                <w:noProof/>
              </w:rPr>
              <w:t>Location change (tracking area): the tracking area of the UE has changed.</w:t>
            </w:r>
            <w:r>
              <w:t xml:space="preserve"> (NOTE)</w:t>
            </w:r>
          </w:p>
        </w:tc>
        <w:tc>
          <w:tcPr>
            <w:tcW w:w="1517" w:type="dxa"/>
            <w:gridSpan w:val="3"/>
          </w:tcPr>
          <w:p w14:paraId="62C861BA" w14:textId="77777777" w:rsidR="006C3F4E" w:rsidRDefault="006C3F4E">
            <w:pPr>
              <w:pStyle w:val="TAL"/>
              <w:rPr>
                <w:noProof/>
              </w:rPr>
            </w:pPr>
          </w:p>
        </w:tc>
      </w:tr>
      <w:tr w:rsidR="006C3F4E" w14:paraId="3DD660AD" w14:textId="77777777" w:rsidTr="0012398E">
        <w:trPr>
          <w:gridAfter w:val="2"/>
          <w:wAfter w:w="294" w:type="dxa"/>
          <w:jc w:val="center"/>
        </w:trPr>
        <w:tc>
          <w:tcPr>
            <w:tcW w:w="2558" w:type="dxa"/>
            <w:gridSpan w:val="3"/>
            <w:tcMar>
              <w:top w:w="0" w:type="dxa"/>
              <w:left w:w="108" w:type="dxa"/>
              <w:bottom w:w="0" w:type="dxa"/>
              <w:right w:w="108" w:type="dxa"/>
            </w:tcMar>
          </w:tcPr>
          <w:p w14:paraId="642C1659" w14:textId="77777777" w:rsidR="006C3F4E" w:rsidRDefault="006C3F4E">
            <w:pPr>
              <w:pStyle w:val="TAL"/>
              <w:rPr>
                <w:noProof/>
              </w:rPr>
            </w:pPr>
            <w:r>
              <w:rPr>
                <w:noProof/>
              </w:rPr>
              <w:t>PRA_CH</w:t>
            </w:r>
          </w:p>
        </w:tc>
        <w:tc>
          <w:tcPr>
            <w:tcW w:w="5352" w:type="dxa"/>
            <w:gridSpan w:val="3"/>
            <w:tcMar>
              <w:top w:w="0" w:type="dxa"/>
              <w:left w:w="108" w:type="dxa"/>
              <w:bottom w:w="0" w:type="dxa"/>
              <w:right w:w="108" w:type="dxa"/>
            </w:tcMar>
          </w:tcPr>
          <w:p w14:paraId="0A62342B" w14:textId="77777777" w:rsidR="006C3F4E" w:rsidRDefault="006C3F4E">
            <w:pPr>
              <w:pStyle w:val="TAL"/>
              <w:rPr>
                <w:noProof/>
              </w:rPr>
            </w:pPr>
            <w:r>
              <w:rPr>
                <w:noProof/>
              </w:rPr>
              <w:t xml:space="preserve">Change of UE presence in PRA: the AMF reports the current </w:t>
            </w:r>
            <w:r>
              <w:t>presence status</w:t>
            </w:r>
            <w:r>
              <w:rPr>
                <w:noProof/>
              </w:rPr>
              <w:t xml:space="preserve"> of the UE in a Presence Reporting Area, and notifies that the UE enters/leaves the Presence Reporting Area.</w:t>
            </w:r>
            <w:r w:rsidR="006B3AD4">
              <w:rPr>
                <w:noProof/>
              </w:rPr>
              <w:t xml:space="preserve"> (NOTE)</w:t>
            </w:r>
          </w:p>
        </w:tc>
        <w:tc>
          <w:tcPr>
            <w:tcW w:w="1517" w:type="dxa"/>
            <w:gridSpan w:val="3"/>
          </w:tcPr>
          <w:p w14:paraId="7478154F" w14:textId="77777777" w:rsidR="006C3F4E" w:rsidRDefault="006C3F4E">
            <w:pPr>
              <w:pStyle w:val="TAL"/>
              <w:rPr>
                <w:noProof/>
              </w:rPr>
            </w:pPr>
          </w:p>
        </w:tc>
      </w:tr>
      <w:tr w:rsidR="006C3F4E" w14:paraId="69B4A317" w14:textId="77777777" w:rsidTr="0012398E">
        <w:trPr>
          <w:gridAfter w:val="2"/>
          <w:wAfter w:w="294" w:type="dxa"/>
          <w:jc w:val="center"/>
        </w:trPr>
        <w:tc>
          <w:tcPr>
            <w:tcW w:w="2558" w:type="dxa"/>
            <w:gridSpan w:val="3"/>
            <w:tcMar>
              <w:top w:w="0" w:type="dxa"/>
              <w:left w:w="108" w:type="dxa"/>
              <w:bottom w:w="0" w:type="dxa"/>
              <w:right w:w="108" w:type="dxa"/>
            </w:tcMar>
          </w:tcPr>
          <w:p w14:paraId="644792C1" w14:textId="77777777" w:rsidR="006C3F4E" w:rsidRDefault="006C3F4E">
            <w:pPr>
              <w:pStyle w:val="TAL"/>
              <w:rPr>
                <w:noProof/>
              </w:rPr>
            </w:pPr>
            <w:r>
              <w:rPr>
                <w:noProof/>
              </w:rPr>
              <w:t>UE_POLICY</w:t>
            </w:r>
          </w:p>
        </w:tc>
        <w:tc>
          <w:tcPr>
            <w:tcW w:w="5352" w:type="dxa"/>
            <w:gridSpan w:val="3"/>
            <w:tcMar>
              <w:top w:w="0" w:type="dxa"/>
              <w:left w:w="108" w:type="dxa"/>
              <w:bottom w:w="0" w:type="dxa"/>
              <w:right w:w="108" w:type="dxa"/>
            </w:tcMar>
          </w:tcPr>
          <w:p w14:paraId="28D5E203" w14:textId="77777777" w:rsidR="006853E1" w:rsidRDefault="006C3F4E" w:rsidP="006853E1">
            <w:pPr>
              <w:pStyle w:val="TAL"/>
            </w:pPr>
            <w:r>
              <w:rPr>
                <w:noProof/>
              </w:rPr>
              <w:t>A "MANAGE UE POLICY COMPLETE" message, a "MANAGE UE POLICY COMMAND REJECT" message, as defined in Annex D.5 of 3GPP TS 24.501 [15] has been received by the V-PCF and is being forwarded to the H-PCF</w:t>
            </w:r>
            <w:r w:rsidR="00F92426">
              <w:rPr>
                <w:noProof/>
              </w:rPr>
              <w:t xml:space="preserve">, or </w:t>
            </w:r>
            <w:r w:rsidR="00F92426" w:rsidRPr="00D04A26">
              <w:rPr>
                <w:lang w:eastAsia="zh-CN"/>
              </w:rPr>
              <w:t xml:space="preserve">has been received by </w:t>
            </w:r>
            <w:r w:rsidR="00F92426">
              <w:rPr>
                <w:lang w:eastAsia="zh-CN"/>
              </w:rPr>
              <w:t>a</w:t>
            </w:r>
            <w:r w:rsidR="00F92426" w:rsidRPr="00D04A26">
              <w:rPr>
                <w:lang w:eastAsia="zh-CN"/>
              </w:rPr>
              <w:t xml:space="preserve"> PCF </w:t>
            </w:r>
            <w:r w:rsidR="00F92426" w:rsidRPr="002B09B4">
              <w:rPr>
                <w:lang w:eastAsia="zh-CN"/>
              </w:rPr>
              <w:t xml:space="preserve">for a PDU </w:t>
            </w:r>
            <w:r w:rsidR="00F92426" w:rsidRPr="00E31F1A">
              <w:rPr>
                <w:lang w:eastAsia="zh-CN"/>
              </w:rPr>
              <w:t xml:space="preserve">session and is being forwarded to the </w:t>
            </w:r>
            <w:r w:rsidR="00801111">
              <w:rPr>
                <w:lang w:eastAsia="zh-CN"/>
              </w:rPr>
              <w:t>(V-)</w:t>
            </w:r>
            <w:r w:rsidR="00F92426" w:rsidRPr="00E31F1A">
              <w:rPr>
                <w:lang w:eastAsia="zh-CN"/>
              </w:rPr>
              <w:t xml:space="preserve">PCF </w:t>
            </w:r>
            <w:r w:rsidR="00801111">
              <w:rPr>
                <w:lang w:eastAsia="zh-CN"/>
              </w:rPr>
              <w:t xml:space="preserve">(and then from the V-PCF to the H-PCF) </w:t>
            </w:r>
            <w:r w:rsidR="00F92426" w:rsidRPr="00E31F1A">
              <w:rPr>
                <w:lang w:eastAsia="zh-CN"/>
              </w:rPr>
              <w:t>when the "EpsUrsp" feature is supported</w:t>
            </w:r>
            <w:r w:rsidR="00F92426" w:rsidRPr="00E31F1A">
              <w:rPr>
                <w:noProof/>
              </w:rPr>
              <w:t>.</w:t>
            </w:r>
            <w:r>
              <w:rPr>
                <w:noProof/>
              </w:rPr>
              <w:t xml:space="preserve"> A </w:t>
            </w:r>
            <w:r>
              <w:t xml:space="preserve">Namf_Communication_N1N2MessageTransfer failure response as defined in </w:t>
            </w:r>
            <w:r w:rsidR="00CF38F2">
              <w:t>clause</w:t>
            </w:r>
            <w:r>
              <w:t xml:space="preserve"> 5.2.2.3.1.2 of 3GPP TS 29.518 [14], an N1N2 Transfer Failure Notification as defined in </w:t>
            </w:r>
            <w:r w:rsidR="00CF38F2">
              <w:t>clause</w:t>
            </w:r>
            <w:r w:rsidR="00A37445">
              <w:t> </w:t>
            </w:r>
            <w:r>
              <w:t>5.2.2.3.2 of 3GPP TS 29.518 [14], a UE Policy transfer failure is notifying to the H-PCF</w:t>
            </w:r>
            <w:r w:rsidR="00F92426">
              <w:t xml:space="preserve">, or a UE Policy transfer failure is notifying to the </w:t>
            </w:r>
            <w:r w:rsidR="00F02106">
              <w:t>(V-)</w:t>
            </w:r>
            <w:r w:rsidR="00F92426" w:rsidRPr="00D04A26">
              <w:rPr>
                <w:lang w:eastAsia="zh-CN"/>
              </w:rPr>
              <w:t>PCF</w:t>
            </w:r>
            <w:r w:rsidR="00F92426">
              <w:rPr>
                <w:lang w:eastAsia="zh-CN"/>
              </w:rPr>
              <w:t xml:space="preserve"> when the </w:t>
            </w:r>
            <w:r w:rsidR="00F92426" w:rsidRPr="0031705E">
              <w:rPr>
                <w:lang w:eastAsia="zh-CN"/>
              </w:rPr>
              <w:t>"</w:t>
            </w:r>
            <w:r w:rsidR="00F92426">
              <w:rPr>
                <w:lang w:eastAsia="zh-CN"/>
              </w:rPr>
              <w:t>EpsUrsp</w:t>
            </w:r>
            <w:r w:rsidR="00F92426" w:rsidRPr="0031705E">
              <w:rPr>
                <w:lang w:eastAsia="zh-CN"/>
              </w:rPr>
              <w:t>" feature is supported</w:t>
            </w:r>
            <w:r>
              <w:t>.</w:t>
            </w:r>
            <w:r w:rsidR="006853E1">
              <w:t xml:space="preserve"> </w:t>
            </w:r>
          </w:p>
          <w:p w14:paraId="304C5625" w14:textId="77777777" w:rsidR="00DF6017" w:rsidRDefault="006853E1" w:rsidP="00DF6017">
            <w:pPr>
              <w:pStyle w:val="TAL"/>
            </w:pPr>
            <w:r>
              <w:rPr>
                <w:noProof/>
              </w:rPr>
              <w:t>When the "ProSe" feature is supported it indicates that a "</w:t>
            </w:r>
            <w:r>
              <w:t>UE POLICY PROVISIONING REQUEST" message, as</w:t>
            </w:r>
            <w:r>
              <w:rPr>
                <w:noProof/>
              </w:rPr>
              <w:t xml:space="preserve"> defined in </w:t>
            </w:r>
            <w:r w:rsidR="00CF38F2">
              <w:rPr>
                <w:noProof/>
              </w:rPr>
              <w:t>clause</w:t>
            </w:r>
            <w:r>
              <w:rPr>
                <w:noProof/>
              </w:rPr>
              <w:t> 10.4 of 3GPP TS 24.554 [28] has been received by the V-PCF and is being forwarded to the H-PCF.</w:t>
            </w:r>
          </w:p>
          <w:p w14:paraId="7B91A719" w14:textId="77777777" w:rsidR="005A1B02" w:rsidRDefault="00DF6017" w:rsidP="005A1B02">
            <w:pPr>
              <w:pStyle w:val="TAL"/>
              <w:rPr>
                <w:noProof/>
              </w:rPr>
            </w:pPr>
            <w:r>
              <w:rPr>
                <w:noProof/>
              </w:rPr>
              <w:t>When the "V2X" feature is supported it indicates that a "</w:t>
            </w:r>
            <w:r>
              <w:t>UE POLICY PROVISIONING REQUEST" message, as</w:t>
            </w:r>
            <w:r>
              <w:rPr>
                <w:noProof/>
              </w:rPr>
              <w:t xml:space="preserve"> defined in </w:t>
            </w:r>
            <w:r w:rsidR="00CF38F2">
              <w:rPr>
                <w:noProof/>
              </w:rPr>
              <w:t>clause</w:t>
            </w:r>
            <w:r>
              <w:rPr>
                <w:noProof/>
              </w:rPr>
              <w:t> 7.2 of 3GPP TS 24.587 [24] has been received by the V-PCF and is being forwarded to the H-PCF.</w:t>
            </w:r>
          </w:p>
          <w:p w14:paraId="1DC46C3C" w14:textId="77777777" w:rsidR="00DE7E32" w:rsidRDefault="005A1B02" w:rsidP="00DE7E32">
            <w:pPr>
              <w:pStyle w:val="TAL"/>
              <w:rPr>
                <w:noProof/>
              </w:rPr>
            </w:pPr>
            <w:r>
              <w:rPr>
                <w:noProof/>
              </w:rPr>
              <w:t>When the "A2X" feature is supported it indicates that a "</w:t>
            </w:r>
            <w:r>
              <w:t>UE POLICY PROVISIONING REQUEST" message, as</w:t>
            </w:r>
            <w:r>
              <w:rPr>
                <w:noProof/>
              </w:rPr>
              <w:t xml:space="preserve"> defined in 3GPP TS 24.577 [32] has been received by the V-PCF and is being forwarded to the H-PCF.</w:t>
            </w:r>
          </w:p>
          <w:p w14:paraId="137900E8" w14:textId="77777777" w:rsidR="00DF6017" w:rsidRDefault="00DE7E32" w:rsidP="00DE7E32">
            <w:pPr>
              <w:pStyle w:val="TAL"/>
            </w:pPr>
            <w:r>
              <w:rPr>
                <w:noProof/>
              </w:rPr>
              <w:t>When the "Ranging_SL" feature is supported it indicates that a "</w:t>
            </w:r>
            <w:r>
              <w:t>UE POLICY PROVISIONING REQUEST" message, as</w:t>
            </w:r>
            <w:r>
              <w:rPr>
                <w:noProof/>
              </w:rPr>
              <w:t xml:space="preserve"> defined in 3GPP TS 24.514 [</w:t>
            </w:r>
            <w:r w:rsidR="00C61F85">
              <w:rPr>
                <w:noProof/>
              </w:rPr>
              <w:t>42</w:t>
            </w:r>
            <w:r>
              <w:rPr>
                <w:noProof/>
              </w:rPr>
              <w:t>] has been received by the V-PCF and is being forwarded to the H-PCF.</w:t>
            </w:r>
          </w:p>
          <w:p w14:paraId="24248638" w14:textId="77777777" w:rsidR="006C3F4E" w:rsidRDefault="006C3F4E" w:rsidP="00DF6017">
            <w:pPr>
              <w:pStyle w:val="TAL"/>
              <w:rPr>
                <w:noProof/>
              </w:rPr>
            </w:pPr>
            <w:r>
              <w:rPr>
                <w:noProof/>
              </w:rPr>
              <w:t xml:space="preserve">This event does not require a subscription </w:t>
            </w:r>
            <w:r w:rsidRPr="008849FE">
              <w:rPr>
                <w:noProof/>
              </w:rPr>
              <w:t>and</w:t>
            </w:r>
            <w:r>
              <w:rPr>
                <w:noProof/>
              </w:rPr>
              <w:t xml:space="preserve"> is only applicable for the V</w:t>
            </w:r>
            <w:r>
              <w:rPr>
                <w:noProof/>
              </w:rPr>
              <w:noBreakHyphen/>
              <w:t>PCF as NF service consumer and the H</w:t>
            </w:r>
            <w:r>
              <w:rPr>
                <w:noProof/>
              </w:rPr>
              <w:noBreakHyphen/>
              <w:t>PCF as NF service producer</w:t>
            </w:r>
            <w:r w:rsidR="00F92426">
              <w:rPr>
                <w:noProof/>
              </w:rPr>
              <w:t xml:space="preserve"> or a </w:t>
            </w:r>
            <w:r w:rsidR="00F92426" w:rsidRPr="00D04A26">
              <w:rPr>
                <w:lang w:eastAsia="zh-CN"/>
              </w:rPr>
              <w:t xml:space="preserve">PCF </w:t>
            </w:r>
            <w:r w:rsidR="00F92426" w:rsidRPr="002B09B4">
              <w:rPr>
                <w:lang w:eastAsia="zh-CN"/>
              </w:rPr>
              <w:t>for a PDU session</w:t>
            </w:r>
            <w:r w:rsidR="00F92426">
              <w:rPr>
                <w:noProof/>
              </w:rPr>
              <w:t xml:space="preserve"> as NF service consumer and the </w:t>
            </w:r>
            <w:r w:rsidR="00F02106">
              <w:t>(V-)</w:t>
            </w:r>
            <w:r w:rsidR="00F92426">
              <w:rPr>
                <w:noProof/>
              </w:rPr>
              <w:t xml:space="preserve">PCF as NF service producer </w:t>
            </w:r>
            <w:r w:rsidR="00F92426">
              <w:rPr>
                <w:lang w:eastAsia="zh-CN"/>
              </w:rPr>
              <w:t>when the “EpsUrsp”</w:t>
            </w:r>
            <w:r w:rsidR="00F92426" w:rsidRPr="0031705E">
              <w:rPr>
                <w:lang w:eastAsia="zh-CN"/>
              </w:rPr>
              <w:t xml:space="preserve"> feature is supported</w:t>
            </w:r>
            <w:r>
              <w:rPr>
                <w:noProof/>
              </w:rPr>
              <w:t>.</w:t>
            </w:r>
          </w:p>
        </w:tc>
        <w:tc>
          <w:tcPr>
            <w:tcW w:w="1517" w:type="dxa"/>
            <w:gridSpan w:val="3"/>
          </w:tcPr>
          <w:p w14:paraId="283DE631" w14:textId="77777777" w:rsidR="006C3F4E" w:rsidRDefault="006C3F4E">
            <w:pPr>
              <w:pStyle w:val="TAL"/>
              <w:rPr>
                <w:noProof/>
              </w:rPr>
            </w:pPr>
          </w:p>
        </w:tc>
      </w:tr>
      <w:tr w:rsidR="006C3F4E" w14:paraId="6F1F3800" w14:textId="77777777" w:rsidTr="0012398E">
        <w:trPr>
          <w:gridAfter w:val="2"/>
          <w:wAfter w:w="294" w:type="dxa"/>
          <w:jc w:val="center"/>
        </w:trPr>
        <w:tc>
          <w:tcPr>
            <w:tcW w:w="2558" w:type="dxa"/>
            <w:gridSpan w:val="3"/>
            <w:tcMar>
              <w:top w:w="0" w:type="dxa"/>
              <w:left w:w="108" w:type="dxa"/>
              <w:bottom w:w="0" w:type="dxa"/>
              <w:right w:w="108" w:type="dxa"/>
            </w:tcMar>
          </w:tcPr>
          <w:p w14:paraId="51E19986" w14:textId="77777777" w:rsidR="006C3F4E" w:rsidRDefault="006C3F4E">
            <w:pPr>
              <w:pStyle w:val="TAL"/>
              <w:rPr>
                <w:noProof/>
              </w:rPr>
            </w:pPr>
            <w:r>
              <w:rPr>
                <w:noProof/>
              </w:rPr>
              <w:t>PLMN_CH</w:t>
            </w:r>
          </w:p>
        </w:tc>
        <w:tc>
          <w:tcPr>
            <w:tcW w:w="5352" w:type="dxa"/>
            <w:gridSpan w:val="3"/>
            <w:tcMar>
              <w:top w:w="0" w:type="dxa"/>
              <w:left w:w="108" w:type="dxa"/>
              <w:bottom w:w="0" w:type="dxa"/>
              <w:right w:w="108" w:type="dxa"/>
            </w:tcMar>
          </w:tcPr>
          <w:p w14:paraId="56CB804C" w14:textId="77777777" w:rsidR="006C3F4E" w:rsidRDefault="006C3F4E">
            <w:pPr>
              <w:pStyle w:val="TAL"/>
              <w:rPr>
                <w:noProof/>
              </w:rPr>
            </w:pPr>
            <w:r>
              <w:rPr>
                <w:noProof/>
              </w:rPr>
              <w:t xml:space="preserve">PLMN change: the serving </w:t>
            </w:r>
            <w:r w:rsidR="008C5AD6">
              <w:rPr>
                <w:noProof/>
              </w:rPr>
              <w:t xml:space="preserve">network (a </w:t>
            </w:r>
            <w:r>
              <w:rPr>
                <w:noProof/>
              </w:rPr>
              <w:t xml:space="preserve">PLMN </w:t>
            </w:r>
            <w:r w:rsidR="008C5AD6" w:rsidRPr="00785AD8">
              <w:t xml:space="preserve">or an SNPN) </w:t>
            </w:r>
            <w:r>
              <w:rPr>
                <w:noProof/>
              </w:rPr>
              <w:t>of UE has changed.</w:t>
            </w:r>
            <w:r>
              <w:t xml:space="preserve"> (NOTE)</w:t>
            </w:r>
          </w:p>
        </w:tc>
        <w:tc>
          <w:tcPr>
            <w:tcW w:w="1517" w:type="dxa"/>
            <w:gridSpan w:val="3"/>
          </w:tcPr>
          <w:p w14:paraId="5805BC8C" w14:textId="77777777" w:rsidR="006C3F4E" w:rsidRDefault="006C3F4E">
            <w:pPr>
              <w:pStyle w:val="TAL"/>
              <w:rPr>
                <w:noProof/>
              </w:rPr>
            </w:pPr>
            <w:r>
              <w:rPr>
                <w:noProof/>
              </w:rPr>
              <w:t>PlmnChange</w:t>
            </w:r>
          </w:p>
        </w:tc>
      </w:tr>
      <w:tr w:rsidR="006C3F4E" w14:paraId="1272137C" w14:textId="77777777" w:rsidTr="0012398E">
        <w:trPr>
          <w:gridAfter w:val="2"/>
          <w:wAfter w:w="294" w:type="dxa"/>
          <w:jc w:val="center"/>
        </w:trPr>
        <w:tc>
          <w:tcPr>
            <w:tcW w:w="2558" w:type="dxa"/>
            <w:gridSpan w:val="3"/>
            <w:tcMar>
              <w:top w:w="0" w:type="dxa"/>
              <w:left w:w="108" w:type="dxa"/>
              <w:bottom w:w="0" w:type="dxa"/>
              <w:right w:w="108" w:type="dxa"/>
            </w:tcMar>
          </w:tcPr>
          <w:p w14:paraId="1BB43C7B" w14:textId="77777777" w:rsidR="006C3F4E" w:rsidRDefault="006C3F4E">
            <w:pPr>
              <w:pStyle w:val="TAL"/>
              <w:rPr>
                <w:noProof/>
              </w:rPr>
            </w:pPr>
            <w:r>
              <w:rPr>
                <w:rFonts w:hint="eastAsia"/>
                <w:noProof/>
              </w:rPr>
              <w:t>CON_ST</w:t>
            </w:r>
            <w:r>
              <w:rPr>
                <w:noProof/>
              </w:rPr>
              <w:t>ATE</w:t>
            </w:r>
            <w:r>
              <w:rPr>
                <w:rFonts w:hint="eastAsia"/>
                <w:noProof/>
              </w:rPr>
              <w:t>_CH</w:t>
            </w:r>
          </w:p>
        </w:tc>
        <w:tc>
          <w:tcPr>
            <w:tcW w:w="5352" w:type="dxa"/>
            <w:gridSpan w:val="3"/>
            <w:tcMar>
              <w:top w:w="0" w:type="dxa"/>
              <w:left w:w="108" w:type="dxa"/>
              <w:bottom w:w="0" w:type="dxa"/>
              <w:right w:w="108" w:type="dxa"/>
            </w:tcMar>
          </w:tcPr>
          <w:p w14:paraId="6C81047C" w14:textId="77777777" w:rsidR="006C3F4E" w:rsidRDefault="006C3F4E">
            <w:pPr>
              <w:pStyle w:val="TAL"/>
              <w:rPr>
                <w:noProof/>
              </w:rPr>
            </w:pPr>
            <w:r>
              <w:rPr>
                <w:noProof/>
              </w:rPr>
              <w:t>Connectivity state change: the connectivity state of UE has changed.</w:t>
            </w:r>
            <w:r>
              <w:t xml:space="preserve"> (NOTE)</w:t>
            </w:r>
          </w:p>
        </w:tc>
        <w:tc>
          <w:tcPr>
            <w:tcW w:w="1517" w:type="dxa"/>
            <w:gridSpan w:val="3"/>
          </w:tcPr>
          <w:p w14:paraId="2C960607" w14:textId="77777777" w:rsidR="006C3F4E" w:rsidRDefault="006C3F4E">
            <w:pPr>
              <w:pStyle w:val="TAL"/>
              <w:rPr>
                <w:noProof/>
              </w:rPr>
            </w:pPr>
            <w:r>
              <w:rPr>
                <w:noProof/>
              </w:rPr>
              <w:t>ConnectivityStateChange</w:t>
            </w:r>
          </w:p>
        </w:tc>
      </w:tr>
      <w:tr w:rsidR="006C3F4E" w14:paraId="33604847" w14:textId="77777777" w:rsidTr="0012398E">
        <w:trPr>
          <w:gridAfter w:val="2"/>
          <w:wAfter w:w="294" w:type="dxa"/>
          <w:jc w:val="center"/>
        </w:trPr>
        <w:tc>
          <w:tcPr>
            <w:tcW w:w="2558" w:type="dxa"/>
            <w:gridSpan w:val="3"/>
            <w:tcMar>
              <w:top w:w="0" w:type="dxa"/>
              <w:left w:w="108" w:type="dxa"/>
              <w:bottom w:w="0" w:type="dxa"/>
              <w:right w:w="108" w:type="dxa"/>
            </w:tcMar>
          </w:tcPr>
          <w:p w14:paraId="3D6246D3" w14:textId="77777777" w:rsidR="006C3F4E" w:rsidRDefault="006C3F4E">
            <w:pPr>
              <w:pStyle w:val="TAL"/>
              <w:rPr>
                <w:noProof/>
              </w:rPr>
            </w:pPr>
            <w:r>
              <w:rPr>
                <w:noProof/>
              </w:rPr>
              <w:t>GROUP_ID_LIST_CHG</w:t>
            </w:r>
          </w:p>
        </w:tc>
        <w:tc>
          <w:tcPr>
            <w:tcW w:w="5352" w:type="dxa"/>
            <w:gridSpan w:val="3"/>
            <w:tcMar>
              <w:top w:w="0" w:type="dxa"/>
              <w:left w:w="108" w:type="dxa"/>
              <w:bottom w:w="0" w:type="dxa"/>
              <w:right w:w="108" w:type="dxa"/>
            </w:tcMar>
          </w:tcPr>
          <w:p w14:paraId="7E43F121" w14:textId="77777777" w:rsidR="006C3F4E" w:rsidRDefault="006C3F4E">
            <w:pPr>
              <w:pStyle w:val="TAL"/>
              <w:rPr>
                <w:noProof/>
              </w:rPr>
            </w:pPr>
            <w:r>
              <w:rPr>
                <w:noProof/>
              </w:rPr>
              <w:t xml:space="preserve">UE Internal Group Identifier(s) has changed: the AMF reports that UDM provided list of group Ids has changed. This </w:t>
            </w:r>
            <w:r w:rsidR="004A1135">
              <w:rPr>
                <w:noProof/>
              </w:rPr>
              <w:t>policy control request trigger</w:t>
            </w:r>
            <w:r>
              <w:rPr>
                <w:noProof/>
              </w:rPr>
              <w:t xml:space="preserve"> does not require a subscription.</w:t>
            </w:r>
          </w:p>
        </w:tc>
        <w:tc>
          <w:tcPr>
            <w:tcW w:w="1517" w:type="dxa"/>
            <w:gridSpan w:val="3"/>
          </w:tcPr>
          <w:p w14:paraId="0F866F16" w14:textId="77777777" w:rsidR="006C3F4E" w:rsidRDefault="006C3F4E">
            <w:pPr>
              <w:pStyle w:val="TAL"/>
              <w:rPr>
                <w:noProof/>
              </w:rPr>
            </w:pPr>
            <w:r>
              <w:rPr>
                <w:noProof/>
              </w:rPr>
              <w:t>GroupIdListChange</w:t>
            </w:r>
          </w:p>
        </w:tc>
      </w:tr>
      <w:tr w:rsidR="004A1135" w14:paraId="18B3807C" w14:textId="77777777" w:rsidTr="0012398E">
        <w:trPr>
          <w:gridBefore w:val="2"/>
          <w:wBefore w:w="293" w:type="dxa"/>
          <w:jc w:val="center"/>
        </w:trPr>
        <w:tc>
          <w:tcPr>
            <w:tcW w:w="2558" w:type="dxa"/>
            <w:gridSpan w:val="3"/>
            <w:tcMar>
              <w:top w:w="0" w:type="dxa"/>
              <w:left w:w="108" w:type="dxa"/>
              <w:bottom w:w="0" w:type="dxa"/>
              <w:right w:w="108" w:type="dxa"/>
            </w:tcMar>
          </w:tcPr>
          <w:p w14:paraId="0FC1A8DB" w14:textId="77777777" w:rsidR="004A1135" w:rsidRDefault="004A1135" w:rsidP="006876C6">
            <w:pPr>
              <w:pStyle w:val="TAL"/>
              <w:rPr>
                <w:noProof/>
              </w:rPr>
            </w:pPr>
            <w:r>
              <w:rPr>
                <w:noProof/>
              </w:rPr>
              <w:t>UE_CAP_CH</w:t>
            </w:r>
          </w:p>
        </w:tc>
        <w:tc>
          <w:tcPr>
            <w:tcW w:w="5353" w:type="dxa"/>
            <w:gridSpan w:val="3"/>
            <w:tcMar>
              <w:top w:w="0" w:type="dxa"/>
              <w:left w:w="108" w:type="dxa"/>
              <w:bottom w:w="0" w:type="dxa"/>
              <w:right w:w="108" w:type="dxa"/>
            </w:tcMar>
          </w:tcPr>
          <w:p w14:paraId="1377A3F7" w14:textId="77777777" w:rsidR="004A1135" w:rsidRDefault="004A1135" w:rsidP="006876C6">
            <w:pPr>
              <w:pStyle w:val="TAL"/>
              <w:rPr>
                <w:noProof/>
              </w:rPr>
            </w:pPr>
            <w:r>
              <w:rPr>
                <w:noProof/>
              </w:rPr>
              <w:t xml:space="preserve">UE Capabilities change: </w:t>
            </w:r>
            <w:r>
              <w:rPr>
                <w:noProof/>
                <w:lang w:eastAsia="zh-CN"/>
              </w:rPr>
              <w:t>the UE provided 5G ProSe capabilities have changed. This policy control request trigger does not require subscription.</w:t>
            </w:r>
          </w:p>
        </w:tc>
        <w:tc>
          <w:tcPr>
            <w:tcW w:w="1517" w:type="dxa"/>
            <w:gridSpan w:val="3"/>
          </w:tcPr>
          <w:p w14:paraId="6FD9FC5D" w14:textId="77777777" w:rsidR="004A1135" w:rsidRDefault="004A1135" w:rsidP="006876C6">
            <w:pPr>
              <w:pStyle w:val="TAL"/>
              <w:rPr>
                <w:noProof/>
              </w:rPr>
            </w:pPr>
            <w:r>
              <w:rPr>
                <w:noProof/>
              </w:rPr>
              <w:t>ProSe</w:t>
            </w:r>
          </w:p>
        </w:tc>
      </w:tr>
      <w:tr w:rsidR="0012398E" w14:paraId="48DE1D97"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3954E2E6" w14:textId="77777777" w:rsidR="0012398E" w:rsidRDefault="0012398E" w:rsidP="006876C6">
            <w:pPr>
              <w:pStyle w:val="TAL"/>
              <w:rPr>
                <w:noProof/>
              </w:rPr>
            </w:pPr>
            <w:r w:rsidRPr="003107D3">
              <w:rPr>
                <w:lang w:eastAsia="zh-CN"/>
              </w:rPr>
              <w:t>SAT_CATEGORY_CHG</w:t>
            </w:r>
          </w:p>
        </w:tc>
        <w:tc>
          <w:tcPr>
            <w:tcW w:w="5351" w:type="dxa"/>
            <w:gridSpan w:val="3"/>
            <w:tcMar>
              <w:top w:w="0" w:type="dxa"/>
              <w:left w:w="108" w:type="dxa"/>
              <w:bottom w:w="0" w:type="dxa"/>
              <w:right w:w="108" w:type="dxa"/>
            </w:tcMar>
          </w:tcPr>
          <w:p w14:paraId="089160D5" w14:textId="77777777" w:rsidR="0012398E" w:rsidRDefault="0012398E" w:rsidP="008B35C9">
            <w:pPr>
              <w:pStyle w:val="TAL"/>
              <w:rPr>
                <w:noProof/>
              </w:rPr>
            </w:pPr>
            <w:bookmarkStart w:id="2467" w:name="_Hlk69488065"/>
            <w:r>
              <w:rPr>
                <w:szCs w:val="18"/>
              </w:rPr>
              <w:t>S</w:t>
            </w:r>
            <w:r w:rsidRPr="003107D3">
              <w:rPr>
                <w:szCs w:val="18"/>
              </w:rPr>
              <w:t xml:space="preserve">atellite </w:t>
            </w:r>
            <w:r>
              <w:rPr>
                <w:szCs w:val="18"/>
              </w:rPr>
              <w:t>Backhaul C</w:t>
            </w:r>
            <w:r w:rsidRPr="003107D3">
              <w:rPr>
                <w:szCs w:val="18"/>
              </w:rPr>
              <w:t>ategory</w:t>
            </w:r>
            <w:r>
              <w:rPr>
                <w:szCs w:val="18"/>
              </w:rPr>
              <w:t xml:space="preserve"> change:</w:t>
            </w:r>
            <w:r w:rsidRPr="003107D3">
              <w:rPr>
                <w:szCs w:val="18"/>
              </w:rPr>
              <w:t xml:space="preserve"> the </w:t>
            </w:r>
            <w:r>
              <w:rPr>
                <w:szCs w:val="18"/>
              </w:rPr>
              <w:t>A</w:t>
            </w:r>
            <w:r w:rsidRPr="003107D3">
              <w:rPr>
                <w:szCs w:val="18"/>
              </w:rPr>
              <w:t xml:space="preserve">MF has detected a change between different satellite </w:t>
            </w:r>
            <w:r>
              <w:rPr>
                <w:szCs w:val="18"/>
              </w:rPr>
              <w:t xml:space="preserve">backhaul </w:t>
            </w:r>
            <w:r w:rsidRPr="003107D3">
              <w:rPr>
                <w:szCs w:val="18"/>
              </w:rPr>
              <w:t xml:space="preserve">category, or </w:t>
            </w:r>
            <w:r w:rsidR="008B35C9">
              <w:rPr>
                <w:szCs w:val="18"/>
              </w:rPr>
              <w:t xml:space="preserve">a change between satellite and </w:t>
            </w:r>
            <w:r w:rsidRPr="003107D3">
              <w:rPr>
                <w:szCs w:val="18"/>
              </w:rPr>
              <w:t>non-satellite backhaul.</w:t>
            </w:r>
            <w:bookmarkEnd w:id="2467"/>
            <w:r w:rsidR="008B35C9">
              <w:rPr>
                <w:szCs w:val="18"/>
              </w:rPr>
              <w:t xml:space="preserve"> (NOTE)</w:t>
            </w:r>
          </w:p>
        </w:tc>
        <w:tc>
          <w:tcPr>
            <w:tcW w:w="1517" w:type="dxa"/>
            <w:gridSpan w:val="3"/>
          </w:tcPr>
          <w:p w14:paraId="4C3C8599" w14:textId="77777777" w:rsidR="0012398E" w:rsidRDefault="0012398E" w:rsidP="006876C6">
            <w:pPr>
              <w:pStyle w:val="TAL"/>
              <w:rPr>
                <w:noProof/>
              </w:rPr>
            </w:pPr>
            <w:r>
              <w:t>En</w:t>
            </w:r>
            <w:r w:rsidRPr="003107D3">
              <w:t>SatBackhaulCategoryChg</w:t>
            </w:r>
          </w:p>
        </w:tc>
      </w:tr>
      <w:tr w:rsidR="001C714B" w14:paraId="75DFE988"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0C220FFC" w14:textId="77777777" w:rsidR="001C714B" w:rsidRPr="003107D3" w:rsidRDefault="001C714B" w:rsidP="001C714B">
            <w:pPr>
              <w:pStyle w:val="TAL"/>
              <w:rPr>
                <w:lang w:eastAsia="zh-CN"/>
              </w:rPr>
            </w:pPr>
            <w:r>
              <w:rPr>
                <w:noProof/>
              </w:rPr>
              <w:t>CONF_NSSAI</w:t>
            </w:r>
            <w:r w:rsidRPr="00F26352">
              <w:rPr>
                <w:noProof/>
              </w:rPr>
              <w:t>_CH</w:t>
            </w:r>
          </w:p>
        </w:tc>
        <w:tc>
          <w:tcPr>
            <w:tcW w:w="5351" w:type="dxa"/>
            <w:gridSpan w:val="3"/>
            <w:tcMar>
              <w:top w:w="0" w:type="dxa"/>
              <w:left w:w="108" w:type="dxa"/>
              <w:bottom w:w="0" w:type="dxa"/>
              <w:right w:w="108" w:type="dxa"/>
            </w:tcMar>
          </w:tcPr>
          <w:p w14:paraId="11CC0021" w14:textId="77777777" w:rsidR="003640F1" w:rsidRDefault="001C714B" w:rsidP="003640F1">
            <w:pPr>
              <w:pStyle w:val="TAL"/>
              <w:rPr>
                <w:noProof/>
              </w:rPr>
            </w:pPr>
            <w:r w:rsidRPr="002E2879">
              <w:rPr>
                <w:noProof/>
              </w:rPr>
              <w:t>Configured NSSAI</w:t>
            </w:r>
            <w:r>
              <w:rPr>
                <w:noProof/>
              </w:rPr>
              <w:t xml:space="preserve"> change</w:t>
            </w:r>
            <w:r w:rsidRPr="00F26352">
              <w:rPr>
                <w:noProof/>
              </w:rPr>
              <w:t xml:space="preserve">: the </w:t>
            </w:r>
            <w:r>
              <w:rPr>
                <w:noProof/>
              </w:rPr>
              <w:t>configured NSSAI</w:t>
            </w:r>
            <w:r w:rsidRPr="00F26352">
              <w:rPr>
                <w:noProof/>
              </w:rPr>
              <w:t xml:space="preserve"> has changed.</w:t>
            </w:r>
            <w:r w:rsidR="003640F1">
              <w:rPr>
                <w:noProof/>
              </w:rPr>
              <w:t xml:space="preserve"> </w:t>
            </w:r>
            <w:r w:rsidR="003640F1">
              <w:rPr>
                <w:szCs w:val="18"/>
              </w:rPr>
              <w:t>This policy control request trigger only applies in roaming scenarios when the NF service consumer is the AMF.</w:t>
            </w:r>
          </w:p>
          <w:p w14:paraId="5A2DB3B3" w14:textId="77777777" w:rsidR="001C714B" w:rsidRDefault="003640F1" w:rsidP="003640F1">
            <w:pPr>
              <w:pStyle w:val="TAL"/>
              <w:rPr>
                <w:szCs w:val="18"/>
              </w:rPr>
            </w:pPr>
            <w:r>
              <w:rPr>
                <w:noProof/>
              </w:rPr>
              <w:t>(NOTE)</w:t>
            </w:r>
          </w:p>
        </w:tc>
        <w:tc>
          <w:tcPr>
            <w:tcW w:w="1517" w:type="dxa"/>
            <w:gridSpan w:val="3"/>
          </w:tcPr>
          <w:p w14:paraId="2653BF55" w14:textId="77777777" w:rsidR="001C714B" w:rsidRDefault="001C714B" w:rsidP="001C714B">
            <w:pPr>
              <w:pStyle w:val="TAL"/>
            </w:pPr>
            <w:r>
              <w:t>Nssai</w:t>
            </w:r>
            <w:r w:rsidRPr="00EA6F1B">
              <w:t>Change</w:t>
            </w:r>
          </w:p>
        </w:tc>
      </w:tr>
      <w:tr w:rsidR="001C714B" w14:paraId="117F51FF"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2A0EF574" w14:textId="77777777" w:rsidR="001C714B" w:rsidRPr="003107D3" w:rsidRDefault="001C714B" w:rsidP="001C714B">
            <w:pPr>
              <w:pStyle w:val="TAL"/>
              <w:rPr>
                <w:lang w:eastAsia="zh-CN"/>
              </w:rPr>
            </w:pPr>
            <w:r w:rsidRPr="00482A60">
              <w:rPr>
                <w:lang w:eastAsia="zh-CN"/>
              </w:rPr>
              <w:t>NON_3GPP_NODE_RESELECTION</w:t>
            </w:r>
          </w:p>
        </w:tc>
        <w:tc>
          <w:tcPr>
            <w:tcW w:w="5351" w:type="dxa"/>
            <w:gridSpan w:val="3"/>
            <w:tcMar>
              <w:top w:w="0" w:type="dxa"/>
              <w:left w:w="108" w:type="dxa"/>
              <w:bottom w:w="0" w:type="dxa"/>
              <w:right w:w="108" w:type="dxa"/>
            </w:tcMar>
          </w:tcPr>
          <w:p w14:paraId="1AEB1E1D" w14:textId="77777777" w:rsidR="001C714B" w:rsidRDefault="001C714B" w:rsidP="001C714B">
            <w:pPr>
              <w:pStyle w:val="TAL"/>
              <w:rPr>
                <w:szCs w:val="18"/>
              </w:rPr>
            </w:pPr>
            <w:r>
              <w:rPr>
                <w:szCs w:val="18"/>
              </w:rPr>
              <w:t xml:space="preserve">Wrong TNGF or N3IWF: the </w:t>
            </w:r>
            <w:r w:rsidRPr="003612D1">
              <w:rPr>
                <w:szCs w:val="18"/>
              </w:rPr>
              <w:t xml:space="preserve">UE has connected to a wrong non-3GPP access </w:t>
            </w:r>
            <w:r>
              <w:rPr>
                <w:szCs w:val="18"/>
              </w:rPr>
              <w:t xml:space="preserve">node </w:t>
            </w:r>
            <w:r w:rsidRPr="003612D1">
              <w:rPr>
                <w:szCs w:val="18"/>
              </w:rPr>
              <w:t>that does not match its subscribed S-NSSAI(s)</w:t>
            </w:r>
            <w:r>
              <w:rPr>
                <w:szCs w:val="18"/>
              </w:rPr>
              <w:t xml:space="preserve">. </w:t>
            </w:r>
            <w:r w:rsidRPr="004E0931">
              <w:rPr>
                <w:noProof/>
              </w:rPr>
              <w:t>This policy control request trigger does not require a subscription.</w:t>
            </w:r>
          </w:p>
        </w:tc>
        <w:tc>
          <w:tcPr>
            <w:tcW w:w="1517" w:type="dxa"/>
            <w:gridSpan w:val="3"/>
          </w:tcPr>
          <w:p w14:paraId="48EEF023" w14:textId="77777777" w:rsidR="001C714B" w:rsidRDefault="001C714B" w:rsidP="001C714B">
            <w:pPr>
              <w:pStyle w:val="TAL"/>
            </w:pPr>
            <w:r>
              <w:t>SliceAwareANDSP</w:t>
            </w:r>
          </w:p>
        </w:tc>
      </w:tr>
      <w:tr w:rsidR="001A53F9" w14:paraId="0B59AD20"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5C7970F6" w14:textId="77777777" w:rsidR="001A53F9" w:rsidRPr="00482A60" w:rsidRDefault="001A53F9" w:rsidP="001C714B">
            <w:pPr>
              <w:pStyle w:val="TAL"/>
              <w:rPr>
                <w:lang w:eastAsia="zh-CN"/>
              </w:rPr>
            </w:pPr>
            <w:r>
              <w:rPr>
                <w:lang w:eastAsia="zh-CN"/>
              </w:rPr>
              <w:t>FEAT_RENEG</w:t>
            </w:r>
          </w:p>
        </w:tc>
        <w:tc>
          <w:tcPr>
            <w:tcW w:w="5351" w:type="dxa"/>
            <w:gridSpan w:val="3"/>
            <w:tcMar>
              <w:top w:w="0" w:type="dxa"/>
              <w:left w:w="108" w:type="dxa"/>
              <w:bottom w:w="0" w:type="dxa"/>
              <w:right w:w="108" w:type="dxa"/>
            </w:tcMar>
          </w:tcPr>
          <w:p w14:paraId="39EF7897" w14:textId="77777777" w:rsidR="001A53F9" w:rsidRDefault="001A53F9" w:rsidP="001C714B">
            <w:pPr>
              <w:pStyle w:val="TAL"/>
              <w:rPr>
                <w:szCs w:val="18"/>
              </w:rPr>
            </w:pPr>
            <w:r>
              <w:rPr>
                <w:szCs w:val="18"/>
              </w:rPr>
              <w:t>The target AMF determines feature re-negotiation is required. This policy control request trigger does not require subscription.</w:t>
            </w:r>
          </w:p>
        </w:tc>
        <w:tc>
          <w:tcPr>
            <w:tcW w:w="1517" w:type="dxa"/>
            <w:gridSpan w:val="3"/>
          </w:tcPr>
          <w:p w14:paraId="32F20FEC" w14:textId="77777777" w:rsidR="001A53F9" w:rsidRDefault="001A53F9" w:rsidP="001C714B">
            <w:pPr>
              <w:pStyle w:val="TAL"/>
            </w:pPr>
            <w:r>
              <w:t>FeatureRenegotiation</w:t>
            </w:r>
          </w:p>
        </w:tc>
      </w:tr>
      <w:tr w:rsidR="009B08FC" w14:paraId="3D4CA5DA"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0A5356AE" w14:textId="77777777" w:rsidR="009B08FC" w:rsidRDefault="009B08FC" w:rsidP="009B08FC">
            <w:pPr>
              <w:pStyle w:val="TAL"/>
              <w:rPr>
                <w:lang w:eastAsia="zh-CN"/>
              </w:rPr>
            </w:pPr>
            <w:r>
              <w:rPr>
                <w:lang w:eastAsia="zh-CN"/>
              </w:rPr>
              <w:t>URSP_ENF_INFO</w:t>
            </w:r>
          </w:p>
        </w:tc>
        <w:tc>
          <w:tcPr>
            <w:tcW w:w="5351" w:type="dxa"/>
            <w:gridSpan w:val="3"/>
            <w:tcMar>
              <w:top w:w="0" w:type="dxa"/>
              <w:left w:w="108" w:type="dxa"/>
              <w:bottom w:w="0" w:type="dxa"/>
              <w:right w:w="108" w:type="dxa"/>
            </w:tcMar>
          </w:tcPr>
          <w:p w14:paraId="3A311193" w14:textId="77777777" w:rsidR="00AF0189" w:rsidRDefault="00AF0189" w:rsidP="00AF0189">
            <w:pPr>
              <w:pStyle w:val="TAL"/>
            </w:pPr>
            <w:bookmarkStart w:id="2468" w:name="_Hlk142241358"/>
            <w:r>
              <w:t xml:space="preserve">The V-PCF has received URSP </w:t>
            </w:r>
            <w:r>
              <w:rPr>
                <w:rFonts w:cs="Arial"/>
                <w:noProof/>
                <w:szCs w:val="18"/>
              </w:rPr>
              <w:t xml:space="preserve">rule </w:t>
            </w:r>
            <w:r>
              <w:t xml:space="preserve">enforcement information </w:t>
            </w:r>
            <w:r>
              <w:rPr>
                <w:noProof/>
                <w:lang w:eastAsia="zh-CN"/>
              </w:rPr>
              <w:t xml:space="preserve">about the enforced URSP rule(s) in </w:t>
            </w:r>
            <w:r>
              <w:t>one or more PDU sessions. This trigger only applies in roaming scenarios and to the V-PCF.</w:t>
            </w:r>
          </w:p>
          <w:bookmarkEnd w:id="2468"/>
          <w:p w14:paraId="077C0F5E" w14:textId="77777777" w:rsidR="009B08FC" w:rsidRDefault="00AF0189" w:rsidP="00AF0189">
            <w:pPr>
              <w:pStyle w:val="TAL"/>
              <w:rPr>
                <w:szCs w:val="18"/>
              </w:rPr>
            </w:pPr>
            <w:r>
              <w:t>(NOTE)</w:t>
            </w:r>
          </w:p>
        </w:tc>
        <w:tc>
          <w:tcPr>
            <w:tcW w:w="1517" w:type="dxa"/>
            <w:gridSpan w:val="3"/>
          </w:tcPr>
          <w:p w14:paraId="3D665042" w14:textId="77777777" w:rsidR="009B08FC" w:rsidRDefault="009B08FC" w:rsidP="009B08FC">
            <w:pPr>
              <w:pStyle w:val="TAL"/>
            </w:pPr>
            <w:r>
              <w:t>URSPEnforcement</w:t>
            </w:r>
          </w:p>
          <w:p w14:paraId="1921B5EB" w14:textId="77777777" w:rsidR="009B08FC" w:rsidRDefault="009B08FC" w:rsidP="009B08FC">
            <w:pPr>
              <w:pStyle w:val="TAL"/>
            </w:pPr>
          </w:p>
        </w:tc>
      </w:tr>
      <w:tr w:rsidR="00D70F6A" w14:paraId="32138063"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40837FDA" w14:textId="77777777" w:rsidR="00D70F6A" w:rsidRDefault="00D70F6A" w:rsidP="00D70F6A">
            <w:pPr>
              <w:pStyle w:val="TAL"/>
              <w:rPr>
                <w:lang w:eastAsia="zh-CN"/>
              </w:rPr>
            </w:pPr>
            <w:r>
              <w:rPr>
                <w:lang w:eastAsia="zh-CN"/>
              </w:rPr>
              <w:t>LBO_INFO_CH</w:t>
            </w:r>
          </w:p>
        </w:tc>
        <w:tc>
          <w:tcPr>
            <w:tcW w:w="5351" w:type="dxa"/>
            <w:gridSpan w:val="3"/>
            <w:tcMar>
              <w:top w:w="0" w:type="dxa"/>
              <w:left w:w="108" w:type="dxa"/>
              <w:bottom w:w="0" w:type="dxa"/>
              <w:right w:w="108" w:type="dxa"/>
            </w:tcMar>
          </w:tcPr>
          <w:p w14:paraId="0FCC9801" w14:textId="77777777" w:rsidR="00D71413" w:rsidRPr="00D147F9" w:rsidRDefault="00D71413" w:rsidP="00D71413">
            <w:pPr>
              <w:keepNext/>
              <w:keepLines/>
              <w:spacing w:after="0"/>
              <w:rPr>
                <w:rFonts w:ascii="Arial" w:hAnsi="Arial"/>
                <w:sz w:val="18"/>
                <w:szCs w:val="18"/>
              </w:rPr>
            </w:pPr>
            <w:bookmarkStart w:id="2469" w:name="_Hlk142311541"/>
            <w:r w:rsidRPr="00D147F9">
              <w:rPr>
                <w:rFonts w:ascii="Arial" w:hAnsi="Arial"/>
                <w:sz w:val="18"/>
                <w:szCs w:val="18"/>
              </w:rPr>
              <w:t>LBO information change</w:t>
            </w:r>
            <w:r>
              <w:rPr>
                <w:rFonts w:ascii="Arial" w:hAnsi="Arial"/>
                <w:sz w:val="18"/>
                <w:szCs w:val="18"/>
              </w:rPr>
              <w:t>:</w:t>
            </w:r>
            <w:r w:rsidRPr="00D147F9">
              <w:rPr>
                <w:rFonts w:ascii="Arial" w:hAnsi="Arial"/>
                <w:sz w:val="18"/>
                <w:szCs w:val="18"/>
              </w:rPr>
              <w:t xml:space="preserve"> The AMF reports LBO roaming allowed or not allowed for the requested DNN(s) and S-NSSAI(s). This policy control request trigger only applies in roaming scenarios when the NF service consumer is the AMF.</w:t>
            </w:r>
            <w:bookmarkEnd w:id="2469"/>
          </w:p>
          <w:p w14:paraId="36F00E9E" w14:textId="77777777" w:rsidR="00D70F6A" w:rsidRDefault="00D71413" w:rsidP="00D71413">
            <w:pPr>
              <w:pStyle w:val="TAL"/>
            </w:pPr>
            <w:r w:rsidRPr="00D147F9">
              <w:rPr>
                <w:szCs w:val="18"/>
              </w:rPr>
              <w:t>(NOTE)</w:t>
            </w:r>
          </w:p>
        </w:tc>
        <w:tc>
          <w:tcPr>
            <w:tcW w:w="1517" w:type="dxa"/>
            <w:gridSpan w:val="3"/>
          </w:tcPr>
          <w:p w14:paraId="326D9C57" w14:textId="77777777" w:rsidR="00D70F6A" w:rsidRDefault="00D70F6A" w:rsidP="00D70F6A">
            <w:pPr>
              <w:pStyle w:val="TAL"/>
            </w:pPr>
            <w:r>
              <w:t>VPLMNSpecificURSP</w:t>
            </w:r>
          </w:p>
        </w:tc>
      </w:tr>
      <w:tr w:rsidR="00A63E86" w14:paraId="3000F15A"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31311415" w14:textId="77777777" w:rsidR="00A63E86" w:rsidRDefault="00A63E86" w:rsidP="00A63E86">
            <w:pPr>
              <w:pStyle w:val="TAL"/>
              <w:rPr>
                <w:lang w:eastAsia="zh-CN"/>
              </w:rPr>
            </w:pPr>
            <w:r>
              <w:rPr>
                <w:lang w:eastAsia="zh-CN"/>
              </w:rPr>
              <w:t>ACCESS_TYPE_CH</w:t>
            </w:r>
          </w:p>
        </w:tc>
        <w:tc>
          <w:tcPr>
            <w:tcW w:w="5351" w:type="dxa"/>
            <w:gridSpan w:val="3"/>
            <w:tcMar>
              <w:top w:w="0" w:type="dxa"/>
              <w:left w:w="108" w:type="dxa"/>
              <w:bottom w:w="0" w:type="dxa"/>
              <w:right w:w="108" w:type="dxa"/>
            </w:tcMar>
          </w:tcPr>
          <w:p w14:paraId="42DC335C" w14:textId="77777777" w:rsidR="00D71413" w:rsidRDefault="00D71413" w:rsidP="00D71413">
            <w:pPr>
              <w:keepNext/>
              <w:keepLines/>
              <w:spacing w:after="0"/>
              <w:rPr>
                <w:rFonts w:ascii="Arial" w:hAnsi="Arial"/>
                <w:sz w:val="18"/>
              </w:rPr>
            </w:pPr>
            <w:r w:rsidRPr="00D147F9">
              <w:rPr>
                <w:rFonts w:ascii="Arial" w:hAnsi="Arial"/>
                <w:sz w:val="18"/>
                <w:szCs w:val="18"/>
              </w:rPr>
              <w:t>Access Type change</w:t>
            </w:r>
            <w:r>
              <w:rPr>
                <w:rFonts w:ascii="Arial" w:hAnsi="Arial"/>
                <w:sz w:val="18"/>
                <w:szCs w:val="18"/>
              </w:rPr>
              <w:t>:</w:t>
            </w:r>
            <w:r w:rsidRPr="00D147F9">
              <w:rPr>
                <w:rFonts w:ascii="Arial" w:hAnsi="Arial"/>
                <w:sz w:val="18"/>
                <w:szCs w:val="18"/>
              </w:rPr>
              <w:t xml:space="preserve"> </w:t>
            </w:r>
            <w:r w:rsidRPr="00D147F9">
              <w:rPr>
                <w:rFonts w:ascii="Arial" w:hAnsi="Arial"/>
                <w:sz w:val="18"/>
              </w:rPr>
              <w:t>The registered access type and RAT type has changed, an access type and RAT type is added or removed</w:t>
            </w:r>
            <w:r>
              <w:rPr>
                <w:rFonts w:ascii="Arial" w:hAnsi="Arial"/>
                <w:sz w:val="18"/>
              </w:rPr>
              <w:t>.</w:t>
            </w:r>
          </w:p>
          <w:p w14:paraId="14AB2013" w14:textId="77777777" w:rsidR="00A63E86" w:rsidRDefault="00D71413" w:rsidP="00D71413">
            <w:pPr>
              <w:pStyle w:val="TAL"/>
              <w:rPr>
                <w:szCs w:val="18"/>
              </w:rPr>
            </w:pPr>
            <w:r>
              <w:t>(NOTE)</w:t>
            </w:r>
          </w:p>
        </w:tc>
        <w:tc>
          <w:tcPr>
            <w:tcW w:w="1517" w:type="dxa"/>
            <w:gridSpan w:val="3"/>
          </w:tcPr>
          <w:p w14:paraId="03FA2F9B" w14:textId="77777777" w:rsidR="00A63E86" w:rsidRDefault="00A63E86" w:rsidP="00A63E86">
            <w:pPr>
              <w:pStyle w:val="TAL"/>
            </w:pPr>
            <w:r>
              <w:t>AccessChange</w:t>
            </w:r>
          </w:p>
        </w:tc>
      </w:tr>
      <w:tr w:rsidR="00A63E86" w14:paraId="0A805A38" w14:textId="77777777" w:rsidTr="0012398E">
        <w:trPr>
          <w:gridAfter w:val="2"/>
          <w:wAfter w:w="294" w:type="dxa"/>
          <w:jc w:val="center"/>
        </w:trPr>
        <w:tc>
          <w:tcPr>
            <w:tcW w:w="9427" w:type="dxa"/>
            <w:gridSpan w:val="9"/>
            <w:tcMar>
              <w:top w:w="0" w:type="dxa"/>
              <w:left w:w="108" w:type="dxa"/>
              <w:bottom w:w="0" w:type="dxa"/>
              <w:right w:w="108" w:type="dxa"/>
            </w:tcMar>
          </w:tcPr>
          <w:p w14:paraId="2F37CB55" w14:textId="77777777" w:rsidR="00A63E86" w:rsidRDefault="00A63E86" w:rsidP="00A63E86">
            <w:pPr>
              <w:pStyle w:val="TAN"/>
              <w:rPr>
                <w:noProof/>
              </w:rPr>
            </w:pPr>
            <w:r>
              <w:rPr>
                <w:rFonts w:cs="Arial"/>
                <w:noProof/>
                <w:szCs w:val="18"/>
              </w:rPr>
              <w:t>NOTE:</w:t>
            </w:r>
            <w:r>
              <w:rPr>
                <w:noProof/>
              </w:rPr>
              <w:tab/>
              <w:t>The report of this trigger includes reporting the current value at the time</w:t>
            </w:r>
            <w:r>
              <w:t xml:space="preserve"> </w:t>
            </w:r>
            <w:r>
              <w:rPr>
                <w:noProof/>
              </w:rPr>
              <w:t>the trigger is provisioned</w:t>
            </w:r>
            <w:r>
              <w:t xml:space="preserve"> </w:t>
            </w:r>
            <w:r>
              <w:rPr>
                <w:noProof/>
              </w:rPr>
              <w:t>during the update or update notification of the policy association.</w:t>
            </w:r>
          </w:p>
        </w:tc>
      </w:tr>
    </w:tbl>
    <w:p w14:paraId="7911BDC1" w14:textId="77777777" w:rsidR="006C3F4E" w:rsidRDefault="006C3F4E">
      <w:pPr>
        <w:rPr>
          <w:noProof/>
        </w:rPr>
      </w:pPr>
    </w:p>
    <w:p w14:paraId="38A983C8" w14:textId="77777777" w:rsidR="006C3F4E" w:rsidRDefault="006C3F4E">
      <w:pPr>
        <w:pStyle w:val="Heading4"/>
        <w:rPr>
          <w:noProof/>
        </w:rPr>
      </w:pPr>
      <w:bookmarkStart w:id="2470" w:name="_Toc28013444"/>
      <w:bookmarkStart w:id="2471" w:name="_Toc34222357"/>
      <w:bookmarkStart w:id="2472" w:name="_Toc36040540"/>
      <w:bookmarkStart w:id="2473" w:name="_Toc39134469"/>
      <w:bookmarkStart w:id="2474" w:name="_Toc43283416"/>
      <w:bookmarkStart w:id="2475" w:name="_Toc45134456"/>
      <w:bookmarkStart w:id="2476" w:name="_Toc49930056"/>
      <w:bookmarkStart w:id="2477" w:name="_Toc50024176"/>
      <w:bookmarkStart w:id="2478" w:name="_Toc51763664"/>
      <w:bookmarkStart w:id="2479" w:name="_Toc56594529"/>
      <w:bookmarkStart w:id="2480" w:name="_Toc67493871"/>
      <w:bookmarkStart w:id="2481" w:name="_Toc68169775"/>
      <w:bookmarkStart w:id="2482" w:name="_Toc73459385"/>
      <w:bookmarkStart w:id="2483" w:name="_Toc73459508"/>
      <w:bookmarkStart w:id="2484" w:name="_Toc74743045"/>
      <w:bookmarkStart w:id="2485" w:name="_Toc112918330"/>
      <w:bookmarkStart w:id="2486" w:name="_Toc120652831"/>
      <w:bookmarkStart w:id="2487" w:name="_Toc129205618"/>
      <w:bookmarkStart w:id="2488" w:name="_Toc129244437"/>
      <w:bookmarkStart w:id="2489" w:name="_Toc136530211"/>
      <w:bookmarkStart w:id="2490" w:name="_Toc136614808"/>
      <w:bookmarkStart w:id="2491" w:name="_Toc148460938"/>
      <w:bookmarkStart w:id="2492" w:name="_Toc151914936"/>
      <w:bookmarkStart w:id="2493" w:name="_Toc175739054"/>
      <w:bookmarkStart w:id="2494" w:name="_Toc183635368"/>
      <w:bookmarkStart w:id="2495" w:name="_Toc183639217"/>
      <w:r>
        <w:rPr>
          <w:noProof/>
        </w:rPr>
        <w:t>5.6.3.4</w:t>
      </w:r>
      <w:r>
        <w:rPr>
          <w:noProof/>
        </w:rPr>
        <w:tab/>
        <w:t>Enumeration: PolicyAssociationReleaseCause</w:t>
      </w:r>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p>
    <w:p w14:paraId="5A31746F" w14:textId="77777777" w:rsidR="006C3F4E" w:rsidRDefault="006C3F4E">
      <w:pPr>
        <w:rPr>
          <w:noProof/>
        </w:rPr>
      </w:pPr>
      <w:r>
        <w:rPr>
          <w:noProof/>
        </w:rPr>
        <w:t>The enumeration PolicyAssociationReleaseCause represents the cause why the PCF requests the termination of the policy association. It shall comply with the provisions defined in table 5.6.3.4-1.</w:t>
      </w:r>
    </w:p>
    <w:p w14:paraId="364CABEE" w14:textId="77777777" w:rsidR="006C3F4E" w:rsidRDefault="006C3F4E">
      <w:pPr>
        <w:pStyle w:val="TH"/>
        <w:rPr>
          <w:noProof/>
        </w:rPr>
      </w:pPr>
      <w:r>
        <w:rPr>
          <w:noProof/>
        </w:rPr>
        <w:t>Table 5.6.3.4-1: Enumeration PolicyAssociationReleaseCause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6C3F4E" w14:paraId="64380BFE" w14:textId="77777777" w:rsidTr="00503991">
        <w:trPr>
          <w:jc w:val="center"/>
        </w:trPr>
        <w:tc>
          <w:tcPr>
            <w:tcW w:w="2587" w:type="dxa"/>
            <w:shd w:val="clear" w:color="auto" w:fill="C0C0C0"/>
            <w:tcMar>
              <w:top w:w="0" w:type="dxa"/>
              <w:left w:w="108" w:type="dxa"/>
              <w:bottom w:w="0" w:type="dxa"/>
              <w:right w:w="108" w:type="dxa"/>
            </w:tcMar>
            <w:hideMark/>
          </w:tcPr>
          <w:p w14:paraId="366C88A0" w14:textId="77777777" w:rsidR="006C3F4E" w:rsidRDefault="006C3F4E">
            <w:pPr>
              <w:pStyle w:val="TAH"/>
              <w:rPr>
                <w:noProof/>
              </w:rPr>
            </w:pPr>
            <w:r>
              <w:rPr>
                <w:noProof/>
              </w:rPr>
              <w:t>Enumeration value</w:t>
            </w:r>
          </w:p>
        </w:tc>
        <w:tc>
          <w:tcPr>
            <w:tcW w:w="5416" w:type="dxa"/>
            <w:shd w:val="clear" w:color="auto" w:fill="C0C0C0"/>
            <w:tcMar>
              <w:top w:w="0" w:type="dxa"/>
              <w:left w:w="108" w:type="dxa"/>
              <w:bottom w:w="0" w:type="dxa"/>
              <w:right w:w="108" w:type="dxa"/>
            </w:tcMar>
            <w:hideMark/>
          </w:tcPr>
          <w:p w14:paraId="7CC240AE" w14:textId="77777777" w:rsidR="006C3F4E" w:rsidRDefault="006C3F4E">
            <w:pPr>
              <w:pStyle w:val="TAH"/>
              <w:rPr>
                <w:noProof/>
              </w:rPr>
            </w:pPr>
            <w:r>
              <w:rPr>
                <w:noProof/>
              </w:rPr>
              <w:t>Description</w:t>
            </w:r>
          </w:p>
        </w:tc>
        <w:tc>
          <w:tcPr>
            <w:tcW w:w="1535" w:type="dxa"/>
            <w:shd w:val="clear" w:color="auto" w:fill="C0C0C0"/>
          </w:tcPr>
          <w:p w14:paraId="43385C41" w14:textId="77777777" w:rsidR="006C3F4E" w:rsidRDefault="006C3F4E">
            <w:pPr>
              <w:pStyle w:val="TAH"/>
              <w:rPr>
                <w:noProof/>
              </w:rPr>
            </w:pPr>
            <w:r>
              <w:rPr>
                <w:noProof/>
              </w:rPr>
              <w:t>Applicability</w:t>
            </w:r>
          </w:p>
        </w:tc>
      </w:tr>
      <w:tr w:rsidR="006C3F4E" w14:paraId="7792B477" w14:textId="77777777" w:rsidTr="00503991">
        <w:trPr>
          <w:jc w:val="center"/>
        </w:trPr>
        <w:tc>
          <w:tcPr>
            <w:tcW w:w="2587" w:type="dxa"/>
            <w:tcMar>
              <w:top w:w="0" w:type="dxa"/>
              <w:left w:w="108" w:type="dxa"/>
              <w:bottom w:w="0" w:type="dxa"/>
              <w:right w:w="108" w:type="dxa"/>
            </w:tcMar>
          </w:tcPr>
          <w:p w14:paraId="5530FC11" w14:textId="77777777" w:rsidR="006C3F4E" w:rsidRDefault="006C3F4E">
            <w:pPr>
              <w:pStyle w:val="TAL"/>
              <w:rPr>
                <w:noProof/>
              </w:rPr>
            </w:pPr>
            <w:r>
              <w:rPr>
                <w:noProof/>
              </w:rPr>
              <w:t>UNSPECIFIED</w:t>
            </w:r>
          </w:p>
        </w:tc>
        <w:tc>
          <w:tcPr>
            <w:tcW w:w="5416" w:type="dxa"/>
            <w:tcMar>
              <w:top w:w="0" w:type="dxa"/>
              <w:left w:w="108" w:type="dxa"/>
              <w:bottom w:w="0" w:type="dxa"/>
              <w:right w:w="108" w:type="dxa"/>
            </w:tcMar>
          </w:tcPr>
          <w:p w14:paraId="53430E7D" w14:textId="77777777" w:rsidR="006C3F4E" w:rsidRDefault="006C3F4E">
            <w:pPr>
              <w:pStyle w:val="TAL"/>
              <w:rPr>
                <w:noProof/>
              </w:rPr>
            </w:pPr>
            <w:r>
              <w:t xml:space="preserve">This value is used </w:t>
            </w:r>
            <w:r>
              <w:rPr>
                <w:lang w:eastAsia="zh-CN"/>
              </w:rPr>
              <w:t>for</w:t>
            </w:r>
            <w:r>
              <w:t xml:space="preserve"> unspecified r</w:t>
            </w:r>
            <w:r>
              <w:rPr>
                <w:lang w:eastAsia="zh-CN"/>
              </w:rPr>
              <w:t>easons.</w:t>
            </w:r>
          </w:p>
        </w:tc>
        <w:tc>
          <w:tcPr>
            <w:tcW w:w="1535" w:type="dxa"/>
          </w:tcPr>
          <w:p w14:paraId="4E8FA3FB" w14:textId="77777777" w:rsidR="006C3F4E" w:rsidRDefault="006C3F4E">
            <w:pPr>
              <w:pStyle w:val="TAL"/>
              <w:rPr>
                <w:noProof/>
              </w:rPr>
            </w:pPr>
          </w:p>
        </w:tc>
      </w:tr>
      <w:tr w:rsidR="006C3F4E" w14:paraId="50E12555" w14:textId="77777777" w:rsidTr="00503991">
        <w:trPr>
          <w:jc w:val="center"/>
        </w:trPr>
        <w:tc>
          <w:tcPr>
            <w:tcW w:w="2587" w:type="dxa"/>
            <w:tcMar>
              <w:top w:w="0" w:type="dxa"/>
              <w:left w:w="108" w:type="dxa"/>
              <w:bottom w:w="0" w:type="dxa"/>
              <w:right w:w="108" w:type="dxa"/>
            </w:tcMar>
          </w:tcPr>
          <w:p w14:paraId="522222BB" w14:textId="77777777" w:rsidR="006C3F4E" w:rsidRDefault="006C3F4E">
            <w:pPr>
              <w:pStyle w:val="TAL"/>
              <w:rPr>
                <w:noProof/>
              </w:rPr>
            </w:pPr>
            <w:r>
              <w:rPr>
                <w:noProof/>
              </w:rPr>
              <w:t>UE_SUBSCRIPTION</w:t>
            </w:r>
          </w:p>
        </w:tc>
        <w:tc>
          <w:tcPr>
            <w:tcW w:w="5416" w:type="dxa"/>
            <w:tcMar>
              <w:top w:w="0" w:type="dxa"/>
              <w:left w:w="108" w:type="dxa"/>
              <w:bottom w:w="0" w:type="dxa"/>
              <w:right w:w="108" w:type="dxa"/>
            </w:tcMar>
          </w:tcPr>
          <w:p w14:paraId="029B3030" w14:textId="77777777" w:rsidR="006C3F4E" w:rsidRDefault="006C3F4E">
            <w:pPr>
              <w:pStyle w:val="TAL"/>
              <w:rPr>
                <w:noProof/>
              </w:rPr>
            </w:pPr>
            <w:r>
              <w:t>This value is used to indicate that the policy association needs to be terminated because the subscription of UE has changed (e.g. was removed).</w:t>
            </w:r>
          </w:p>
        </w:tc>
        <w:tc>
          <w:tcPr>
            <w:tcW w:w="1535" w:type="dxa"/>
          </w:tcPr>
          <w:p w14:paraId="16944328" w14:textId="77777777" w:rsidR="006C3F4E" w:rsidRDefault="006C3F4E">
            <w:pPr>
              <w:pStyle w:val="TAL"/>
              <w:rPr>
                <w:noProof/>
              </w:rPr>
            </w:pPr>
          </w:p>
        </w:tc>
      </w:tr>
      <w:tr w:rsidR="006C3F4E" w14:paraId="41EEA70F" w14:textId="77777777" w:rsidTr="00503991">
        <w:trPr>
          <w:jc w:val="center"/>
        </w:trPr>
        <w:tc>
          <w:tcPr>
            <w:tcW w:w="2587" w:type="dxa"/>
            <w:tcMar>
              <w:top w:w="0" w:type="dxa"/>
              <w:left w:w="108" w:type="dxa"/>
              <w:bottom w:w="0" w:type="dxa"/>
              <w:right w:w="108" w:type="dxa"/>
            </w:tcMar>
          </w:tcPr>
          <w:p w14:paraId="68620984" w14:textId="77777777" w:rsidR="006C3F4E" w:rsidRDefault="006C3F4E">
            <w:pPr>
              <w:pStyle w:val="TAL"/>
              <w:rPr>
                <w:noProof/>
              </w:rPr>
            </w:pPr>
            <w:r>
              <w:rPr>
                <w:noProof/>
              </w:rPr>
              <w:t>INSUFFICIENT_RES</w:t>
            </w:r>
          </w:p>
        </w:tc>
        <w:tc>
          <w:tcPr>
            <w:tcW w:w="5416" w:type="dxa"/>
            <w:tcMar>
              <w:top w:w="0" w:type="dxa"/>
              <w:left w:w="108" w:type="dxa"/>
              <w:bottom w:w="0" w:type="dxa"/>
              <w:right w:w="108" w:type="dxa"/>
            </w:tcMar>
          </w:tcPr>
          <w:p w14:paraId="1413EC6A" w14:textId="77777777" w:rsidR="006C3F4E" w:rsidRDefault="006C3F4E">
            <w:pPr>
              <w:pStyle w:val="TAL"/>
              <w:rPr>
                <w:noProof/>
              </w:rPr>
            </w:pPr>
            <w:r>
              <w:t>This value is used to indicate that the server is overloaded and needs to abort the policy association.</w:t>
            </w:r>
          </w:p>
        </w:tc>
        <w:tc>
          <w:tcPr>
            <w:tcW w:w="1535" w:type="dxa"/>
          </w:tcPr>
          <w:p w14:paraId="5B6161B8" w14:textId="77777777" w:rsidR="006C3F4E" w:rsidRDefault="006C3F4E">
            <w:pPr>
              <w:pStyle w:val="TAL"/>
              <w:rPr>
                <w:noProof/>
              </w:rPr>
            </w:pPr>
          </w:p>
        </w:tc>
      </w:tr>
    </w:tbl>
    <w:p w14:paraId="7B8BD4C5" w14:textId="77777777" w:rsidR="006C3F4E" w:rsidRDefault="006C3F4E">
      <w:pPr>
        <w:rPr>
          <w:noProof/>
        </w:rPr>
      </w:pPr>
    </w:p>
    <w:p w14:paraId="3E6E801A" w14:textId="77777777" w:rsidR="006C3F4E" w:rsidRDefault="006C3F4E">
      <w:pPr>
        <w:pStyle w:val="Heading4"/>
        <w:rPr>
          <w:noProof/>
        </w:rPr>
      </w:pPr>
      <w:bookmarkStart w:id="2496" w:name="_Toc34222358"/>
      <w:bookmarkStart w:id="2497" w:name="_Toc36040541"/>
      <w:bookmarkStart w:id="2498" w:name="_Toc39134470"/>
      <w:bookmarkStart w:id="2499" w:name="_Toc43283417"/>
      <w:bookmarkStart w:id="2500" w:name="_Toc45134457"/>
      <w:bookmarkStart w:id="2501" w:name="_Toc49930057"/>
      <w:bookmarkStart w:id="2502" w:name="_Toc50024177"/>
      <w:bookmarkStart w:id="2503" w:name="_Toc51763665"/>
      <w:bookmarkStart w:id="2504" w:name="_Toc56594530"/>
      <w:bookmarkStart w:id="2505" w:name="_Toc67493872"/>
      <w:bookmarkStart w:id="2506" w:name="_Toc68169776"/>
      <w:bookmarkStart w:id="2507" w:name="_Toc73459386"/>
      <w:bookmarkStart w:id="2508" w:name="_Toc73459509"/>
      <w:bookmarkStart w:id="2509" w:name="_Toc74743046"/>
      <w:bookmarkStart w:id="2510" w:name="_Toc112918331"/>
      <w:bookmarkStart w:id="2511" w:name="_Toc120652832"/>
      <w:bookmarkStart w:id="2512" w:name="_Toc129205619"/>
      <w:bookmarkStart w:id="2513" w:name="_Toc129244438"/>
      <w:bookmarkStart w:id="2514" w:name="_Toc136530212"/>
      <w:bookmarkStart w:id="2515" w:name="_Toc136614809"/>
      <w:bookmarkStart w:id="2516" w:name="_Toc148460939"/>
      <w:bookmarkStart w:id="2517" w:name="_Toc151914937"/>
      <w:bookmarkStart w:id="2518" w:name="_Toc175739055"/>
      <w:bookmarkStart w:id="2519" w:name="_Toc183635369"/>
      <w:bookmarkStart w:id="2520" w:name="_Toc183639218"/>
      <w:r>
        <w:rPr>
          <w:noProof/>
        </w:rPr>
        <w:t>5.6.3.5</w:t>
      </w:r>
      <w:r>
        <w:rPr>
          <w:noProof/>
        </w:rPr>
        <w:tab/>
        <w:t>Enumeration: Pc5Capability</w:t>
      </w:r>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p>
    <w:p w14:paraId="30354D13" w14:textId="77777777" w:rsidR="0032267D" w:rsidRDefault="0032267D" w:rsidP="0032267D">
      <w:pPr>
        <w:rPr>
          <w:noProof/>
        </w:rPr>
      </w:pPr>
      <w:r>
        <w:rPr>
          <w:noProof/>
        </w:rPr>
        <w:t xml:space="preserve">The enumeration Pc5Capability </w:t>
      </w:r>
      <w:r>
        <w:t xml:space="preserve">indicates the </w:t>
      </w:r>
      <w:r>
        <w:rPr>
          <w:lang w:eastAsia="ko-KR"/>
        </w:rPr>
        <w:t xml:space="preserve">specific PC5 RAT(s) which the UE supports for </w:t>
      </w:r>
      <w:r>
        <w:rPr>
          <w:lang w:eastAsia="zh-CN"/>
        </w:rPr>
        <w:t xml:space="preserve">V2X communication </w:t>
      </w:r>
      <w:r>
        <w:rPr>
          <w:lang w:eastAsia="ko-KR"/>
        </w:rPr>
        <w:t>over PC5 reference point</w:t>
      </w:r>
      <w:r>
        <w:t>.</w:t>
      </w:r>
      <w:r>
        <w:rPr>
          <w:noProof/>
        </w:rPr>
        <w:t xml:space="preserve"> It shall comply with the provisions defined in table 5.6.3.5-1.</w:t>
      </w:r>
    </w:p>
    <w:p w14:paraId="07DA8D66" w14:textId="77777777" w:rsidR="006C3F4E" w:rsidRDefault="006C3F4E">
      <w:pPr>
        <w:pStyle w:val="TH"/>
        <w:rPr>
          <w:noProof/>
        </w:rPr>
      </w:pPr>
      <w:r>
        <w:rPr>
          <w:noProof/>
        </w:rPr>
        <w:t>Table 5.6.3.5-1: Enumeration Pc5Capability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6C3F4E" w14:paraId="2F3F3E60" w14:textId="77777777" w:rsidTr="00503991">
        <w:trPr>
          <w:jc w:val="center"/>
        </w:trPr>
        <w:tc>
          <w:tcPr>
            <w:tcW w:w="2587" w:type="dxa"/>
            <w:shd w:val="clear" w:color="auto" w:fill="C0C0C0"/>
            <w:tcMar>
              <w:top w:w="0" w:type="dxa"/>
              <w:left w:w="108" w:type="dxa"/>
              <w:bottom w:w="0" w:type="dxa"/>
              <w:right w:w="108" w:type="dxa"/>
            </w:tcMar>
            <w:hideMark/>
          </w:tcPr>
          <w:p w14:paraId="666F3E12" w14:textId="77777777" w:rsidR="006C3F4E" w:rsidRDefault="006C3F4E">
            <w:pPr>
              <w:pStyle w:val="TAH"/>
              <w:rPr>
                <w:noProof/>
              </w:rPr>
            </w:pPr>
            <w:r>
              <w:rPr>
                <w:noProof/>
              </w:rPr>
              <w:t>Enumeration value</w:t>
            </w:r>
          </w:p>
        </w:tc>
        <w:tc>
          <w:tcPr>
            <w:tcW w:w="5416" w:type="dxa"/>
            <w:shd w:val="clear" w:color="auto" w:fill="C0C0C0"/>
            <w:tcMar>
              <w:top w:w="0" w:type="dxa"/>
              <w:left w:w="108" w:type="dxa"/>
              <w:bottom w:w="0" w:type="dxa"/>
              <w:right w:w="108" w:type="dxa"/>
            </w:tcMar>
            <w:hideMark/>
          </w:tcPr>
          <w:p w14:paraId="54AD2556" w14:textId="77777777" w:rsidR="006C3F4E" w:rsidRDefault="006C3F4E">
            <w:pPr>
              <w:pStyle w:val="TAH"/>
              <w:rPr>
                <w:noProof/>
              </w:rPr>
            </w:pPr>
            <w:r>
              <w:rPr>
                <w:noProof/>
              </w:rPr>
              <w:t>Description</w:t>
            </w:r>
          </w:p>
        </w:tc>
        <w:tc>
          <w:tcPr>
            <w:tcW w:w="1535" w:type="dxa"/>
            <w:shd w:val="clear" w:color="auto" w:fill="C0C0C0"/>
          </w:tcPr>
          <w:p w14:paraId="117E2432" w14:textId="77777777" w:rsidR="006C3F4E" w:rsidRDefault="006C3F4E">
            <w:pPr>
              <w:pStyle w:val="TAH"/>
              <w:rPr>
                <w:noProof/>
              </w:rPr>
            </w:pPr>
            <w:r>
              <w:rPr>
                <w:noProof/>
              </w:rPr>
              <w:t>Applicability</w:t>
            </w:r>
          </w:p>
        </w:tc>
      </w:tr>
      <w:tr w:rsidR="004774CA" w14:paraId="0B8F8ACD" w14:textId="77777777" w:rsidTr="00503991">
        <w:trPr>
          <w:jc w:val="center"/>
        </w:trPr>
        <w:tc>
          <w:tcPr>
            <w:tcW w:w="2587" w:type="dxa"/>
            <w:tcMar>
              <w:top w:w="0" w:type="dxa"/>
              <w:left w:w="108" w:type="dxa"/>
              <w:bottom w:w="0" w:type="dxa"/>
              <w:right w:w="108" w:type="dxa"/>
            </w:tcMar>
          </w:tcPr>
          <w:p w14:paraId="2848A2CC" w14:textId="77777777" w:rsidR="004774CA" w:rsidRDefault="004774CA" w:rsidP="004774CA">
            <w:pPr>
              <w:pStyle w:val="TAL"/>
              <w:rPr>
                <w:noProof/>
              </w:rPr>
            </w:pPr>
            <w:r>
              <w:rPr>
                <w:noProof/>
              </w:rPr>
              <w:t>LTE_PC5</w:t>
            </w:r>
          </w:p>
        </w:tc>
        <w:tc>
          <w:tcPr>
            <w:tcW w:w="5416" w:type="dxa"/>
            <w:tcMar>
              <w:top w:w="0" w:type="dxa"/>
              <w:left w:w="108" w:type="dxa"/>
              <w:bottom w:w="0" w:type="dxa"/>
              <w:right w:w="108" w:type="dxa"/>
            </w:tcMar>
          </w:tcPr>
          <w:p w14:paraId="059A2F40" w14:textId="77777777" w:rsidR="004774CA" w:rsidRDefault="004774CA" w:rsidP="004774CA">
            <w:pPr>
              <w:pStyle w:val="TAL"/>
              <w:rPr>
                <w:noProof/>
              </w:rPr>
            </w:pPr>
            <w:r>
              <w:t xml:space="preserve">This value is used to indicate that the UE supports PC5 LTE RAT for </w:t>
            </w:r>
            <w:r>
              <w:rPr>
                <w:lang w:eastAsia="zh-CN"/>
              </w:rPr>
              <w:t xml:space="preserve">V2X communication </w:t>
            </w:r>
            <w:r>
              <w:rPr>
                <w:lang w:eastAsia="ko-KR"/>
              </w:rPr>
              <w:t>over PC5 reference point.</w:t>
            </w:r>
          </w:p>
        </w:tc>
        <w:tc>
          <w:tcPr>
            <w:tcW w:w="1535" w:type="dxa"/>
          </w:tcPr>
          <w:p w14:paraId="07135424" w14:textId="77777777" w:rsidR="004774CA" w:rsidRDefault="004774CA" w:rsidP="004774CA">
            <w:pPr>
              <w:pStyle w:val="TAL"/>
              <w:rPr>
                <w:noProof/>
              </w:rPr>
            </w:pPr>
          </w:p>
        </w:tc>
      </w:tr>
      <w:tr w:rsidR="004774CA" w14:paraId="5E68DE40" w14:textId="77777777" w:rsidTr="00503991">
        <w:trPr>
          <w:jc w:val="center"/>
        </w:trPr>
        <w:tc>
          <w:tcPr>
            <w:tcW w:w="2587" w:type="dxa"/>
            <w:tcMar>
              <w:top w:w="0" w:type="dxa"/>
              <w:left w:w="108" w:type="dxa"/>
              <w:bottom w:w="0" w:type="dxa"/>
              <w:right w:w="108" w:type="dxa"/>
            </w:tcMar>
          </w:tcPr>
          <w:p w14:paraId="1CCC83E9" w14:textId="77777777" w:rsidR="004774CA" w:rsidRDefault="004774CA" w:rsidP="004774CA">
            <w:pPr>
              <w:pStyle w:val="TAL"/>
              <w:rPr>
                <w:noProof/>
              </w:rPr>
            </w:pPr>
            <w:r>
              <w:rPr>
                <w:noProof/>
              </w:rPr>
              <w:t>NR_PC5</w:t>
            </w:r>
          </w:p>
        </w:tc>
        <w:tc>
          <w:tcPr>
            <w:tcW w:w="5416" w:type="dxa"/>
            <w:tcMar>
              <w:top w:w="0" w:type="dxa"/>
              <w:left w:w="108" w:type="dxa"/>
              <w:bottom w:w="0" w:type="dxa"/>
              <w:right w:w="108" w:type="dxa"/>
            </w:tcMar>
          </w:tcPr>
          <w:p w14:paraId="6CED4647" w14:textId="77777777" w:rsidR="004774CA" w:rsidRDefault="004774CA" w:rsidP="004774CA">
            <w:pPr>
              <w:pStyle w:val="TAL"/>
              <w:rPr>
                <w:noProof/>
              </w:rPr>
            </w:pPr>
            <w:r>
              <w:t xml:space="preserve">This value is used to indicate that the UE supports PC5 LTE RAT for </w:t>
            </w:r>
            <w:r>
              <w:rPr>
                <w:lang w:eastAsia="zh-CN"/>
              </w:rPr>
              <w:t xml:space="preserve">V2X communication </w:t>
            </w:r>
            <w:r>
              <w:rPr>
                <w:lang w:eastAsia="ko-KR"/>
              </w:rPr>
              <w:t>over PC5 reference point.</w:t>
            </w:r>
          </w:p>
        </w:tc>
        <w:tc>
          <w:tcPr>
            <w:tcW w:w="1535" w:type="dxa"/>
          </w:tcPr>
          <w:p w14:paraId="65ADFA51" w14:textId="77777777" w:rsidR="004774CA" w:rsidRDefault="004774CA" w:rsidP="004774CA">
            <w:pPr>
              <w:pStyle w:val="TAL"/>
              <w:rPr>
                <w:noProof/>
              </w:rPr>
            </w:pPr>
          </w:p>
        </w:tc>
      </w:tr>
      <w:tr w:rsidR="004774CA" w14:paraId="777502F5" w14:textId="77777777" w:rsidTr="00503991">
        <w:trPr>
          <w:jc w:val="center"/>
        </w:trPr>
        <w:tc>
          <w:tcPr>
            <w:tcW w:w="2587" w:type="dxa"/>
            <w:tcMar>
              <w:top w:w="0" w:type="dxa"/>
              <w:left w:w="108" w:type="dxa"/>
              <w:bottom w:w="0" w:type="dxa"/>
              <w:right w:w="108" w:type="dxa"/>
            </w:tcMar>
          </w:tcPr>
          <w:p w14:paraId="78231B82" w14:textId="77777777" w:rsidR="004774CA" w:rsidRDefault="004774CA" w:rsidP="004774CA">
            <w:pPr>
              <w:pStyle w:val="TAL"/>
              <w:rPr>
                <w:noProof/>
              </w:rPr>
            </w:pPr>
            <w:r>
              <w:rPr>
                <w:noProof/>
              </w:rPr>
              <w:t>LTE_NR_PC5</w:t>
            </w:r>
          </w:p>
        </w:tc>
        <w:tc>
          <w:tcPr>
            <w:tcW w:w="5416" w:type="dxa"/>
            <w:tcMar>
              <w:top w:w="0" w:type="dxa"/>
              <w:left w:w="108" w:type="dxa"/>
              <w:bottom w:w="0" w:type="dxa"/>
              <w:right w:w="108" w:type="dxa"/>
            </w:tcMar>
          </w:tcPr>
          <w:p w14:paraId="75E33765" w14:textId="77777777" w:rsidR="004774CA" w:rsidRDefault="004774CA" w:rsidP="004774CA">
            <w:pPr>
              <w:pStyle w:val="TAL"/>
              <w:rPr>
                <w:noProof/>
              </w:rPr>
            </w:pPr>
            <w:r>
              <w:t xml:space="preserve">This value is used to indicate that the UE supports both PC5 LTE and NR RAT for </w:t>
            </w:r>
            <w:r>
              <w:rPr>
                <w:lang w:eastAsia="zh-CN"/>
              </w:rPr>
              <w:t xml:space="preserve">V2X communication </w:t>
            </w:r>
            <w:r>
              <w:rPr>
                <w:lang w:eastAsia="ko-KR"/>
              </w:rPr>
              <w:t>over PC5 reference point.</w:t>
            </w:r>
          </w:p>
        </w:tc>
        <w:tc>
          <w:tcPr>
            <w:tcW w:w="1535" w:type="dxa"/>
          </w:tcPr>
          <w:p w14:paraId="28D1108F" w14:textId="77777777" w:rsidR="004774CA" w:rsidRDefault="004774CA" w:rsidP="004774CA">
            <w:pPr>
              <w:pStyle w:val="TAL"/>
              <w:rPr>
                <w:noProof/>
              </w:rPr>
            </w:pPr>
          </w:p>
        </w:tc>
      </w:tr>
    </w:tbl>
    <w:p w14:paraId="5EFF5601" w14:textId="77777777" w:rsidR="006C3F4E" w:rsidRDefault="006C3F4E">
      <w:pPr>
        <w:rPr>
          <w:noProof/>
        </w:rPr>
      </w:pPr>
    </w:p>
    <w:p w14:paraId="04935EE0" w14:textId="77777777" w:rsidR="006C3F4E" w:rsidRDefault="006C3F4E">
      <w:pPr>
        <w:pStyle w:val="Heading4"/>
        <w:rPr>
          <w:noProof/>
        </w:rPr>
      </w:pPr>
      <w:bookmarkStart w:id="2521" w:name="_Toc73459510"/>
      <w:bookmarkStart w:id="2522" w:name="_Toc74743047"/>
      <w:bookmarkStart w:id="2523" w:name="_Toc112918332"/>
      <w:bookmarkStart w:id="2524" w:name="_Toc120652833"/>
      <w:bookmarkStart w:id="2525" w:name="_Toc129205620"/>
      <w:bookmarkStart w:id="2526" w:name="_Toc129244439"/>
      <w:bookmarkStart w:id="2527" w:name="_Toc136530213"/>
      <w:bookmarkStart w:id="2528" w:name="_Toc136614810"/>
      <w:bookmarkStart w:id="2529" w:name="_Toc148460940"/>
      <w:bookmarkStart w:id="2530" w:name="_Toc151914938"/>
      <w:bookmarkStart w:id="2531" w:name="_Toc175739056"/>
      <w:bookmarkStart w:id="2532" w:name="_Toc183635370"/>
      <w:bookmarkStart w:id="2533" w:name="_Toc183639219"/>
      <w:r>
        <w:rPr>
          <w:noProof/>
        </w:rPr>
        <w:t>5.6.3.6</w:t>
      </w:r>
      <w:r>
        <w:rPr>
          <w:noProof/>
        </w:rPr>
        <w:tab/>
        <w:t>Enumeration: ProSeCapability</w:t>
      </w:r>
      <w:bookmarkEnd w:id="2521"/>
      <w:bookmarkEnd w:id="2522"/>
      <w:bookmarkEnd w:id="2523"/>
      <w:bookmarkEnd w:id="2524"/>
      <w:bookmarkEnd w:id="2525"/>
      <w:bookmarkEnd w:id="2526"/>
      <w:bookmarkEnd w:id="2527"/>
      <w:bookmarkEnd w:id="2528"/>
      <w:bookmarkEnd w:id="2529"/>
      <w:bookmarkEnd w:id="2530"/>
      <w:bookmarkEnd w:id="2531"/>
      <w:bookmarkEnd w:id="2532"/>
      <w:bookmarkEnd w:id="2533"/>
    </w:p>
    <w:p w14:paraId="24AB6A2E" w14:textId="77777777" w:rsidR="006C3F4E" w:rsidRDefault="006C3F4E">
      <w:pPr>
        <w:rPr>
          <w:noProof/>
        </w:rPr>
      </w:pPr>
      <w:r>
        <w:rPr>
          <w:noProof/>
        </w:rPr>
        <w:t xml:space="preserve">This enumeration </w:t>
      </w:r>
      <w:r>
        <w:t xml:space="preserve">indicates the </w:t>
      </w:r>
      <w:r>
        <w:rPr>
          <w:lang w:eastAsia="ko-KR"/>
        </w:rPr>
        <w:t xml:space="preserve">5G </w:t>
      </w:r>
      <w:r>
        <w:rPr>
          <w:lang w:eastAsia="zh-CN"/>
        </w:rPr>
        <w:t>ProSe capabilities</w:t>
      </w:r>
      <w:r>
        <w:t>.</w:t>
      </w:r>
      <w:r>
        <w:rPr>
          <w:noProof/>
        </w:rPr>
        <w:t xml:space="preserve"> It shall comply with the provisions defined in table 5.6.3.6-1.</w:t>
      </w:r>
    </w:p>
    <w:p w14:paraId="5F152008" w14:textId="77777777" w:rsidR="006C3F4E" w:rsidRDefault="006C3F4E">
      <w:pPr>
        <w:pStyle w:val="TH"/>
        <w:rPr>
          <w:noProof/>
        </w:rPr>
      </w:pPr>
      <w:r>
        <w:rPr>
          <w:noProof/>
        </w:rPr>
        <w:t>Table 5.6.3.6-1: Enumeration ProSeCapability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394"/>
        <w:gridCol w:w="4962"/>
        <w:gridCol w:w="1182"/>
        <w:gridCol w:w="8"/>
      </w:tblGrid>
      <w:tr w:rsidR="00053320" w14:paraId="0A559E22" w14:textId="77777777" w:rsidTr="00B97B06">
        <w:trPr>
          <w:gridAfter w:val="1"/>
          <w:wAfter w:w="116" w:type="dxa"/>
          <w:jc w:val="center"/>
        </w:trPr>
        <w:tc>
          <w:tcPr>
            <w:tcW w:w="3394" w:type="dxa"/>
            <w:shd w:val="clear" w:color="auto" w:fill="C0C0C0"/>
            <w:tcMar>
              <w:top w:w="0" w:type="dxa"/>
              <w:left w:w="108" w:type="dxa"/>
              <w:bottom w:w="0" w:type="dxa"/>
              <w:right w:w="108" w:type="dxa"/>
            </w:tcMar>
            <w:hideMark/>
          </w:tcPr>
          <w:p w14:paraId="6A27DE26" w14:textId="77777777" w:rsidR="00053320" w:rsidRDefault="00053320" w:rsidP="004C7FF1">
            <w:pPr>
              <w:pStyle w:val="TAH"/>
              <w:rPr>
                <w:noProof/>
              </w:rPr>
            </w:pPr>
            <w:r>
              <w:rPr>
                <w:noProof/>
              </w:rPr>
              <w:t>Enumeration value</w:t>
            </w:r>
          </w:p>
        </w:tc>
        <w:tc>
          <w:tcPr>
            <w:tcW w:w="4962" w:type="dxa"/>
            <w:shd w:val="clear" w:color="auto" w:fill="C0C0C0"/>
            <w:tcMar>
              <w:top w:w="0" w:type="dxa"/>
              <w:left w:w="108" w:type="dxa"/>
              <w:bottom w:w="0" w:type="dxa"/>
              <w:right w:w="108" w:type="dxa"/>
            </w:tcMar>
            <w:hideMark/>
          </w:tcPr>
          <w:p w14:paraId="1682541D" w14:textId="77777777" w:rsidR="00053320" w:rsidRDefault="00053320" w:rsidP="004C7FF1">
            <w:pPr>
              <w:pStyle w:val="TAH"/>
              <w:rPr>
                <w:noProof/>
              </w:rPr>
            </w:pPr>
            <w:r>
              <w:rPr>
                <w:noProof/>
              </w:rPr>
              <w:t>Description</w:t>
            </w:r>
          </w:p>
        </w:tc>
        <w:tc>
          <w:tcPr>
            <w:tcW w:w="1182" w:type="dxa"/>
            <w:shd w:val="clear" w:color="auto" w:fill="C0C0C0"/>
          </w:tcPr>
          <w:p w14:paraId="20E19D20" w14:textId="77777777" w:rsidR="00053320" w:rsidRDefault="00053320" w:rsidP="004C7FF1">
            <w:pPr>
              <w:pStyle w:val="TAH"/>
              <w:rPr>
                <w:noProof/>
              </w:rPr>
            </w:pPr>
            <w:r>
              <w:rPr>
                <w:noProof/>
              </w:rPr>
              <w:t>Applicability</w:t>
            </w:r>
          </w:p>
        </w:tc>
      </w:tr>
      <w:tr w:rsidR="00053320" w14:paraId="16E23869" w14:textId="77777777" w:rsidTr="00B97B06">
        <w:trPr>
          <w:gridAfter w:val="1"/>
          <w:wAfter w:w="116" w:type="dxa"/>
          <w:jc w:val="center"/>
        </w:trPr>
        <w:tc>
          <w:tcPr>
            <w:tcW w:w="3394" w:type="dxa"/>
            <w:tcMar>
              <w:top w:w="0" w:type="dxa"/>
              <w:left w:w="108" w:type="dxa"/>
              <w:bottom w:w="0" w:type="dxa"/>
              <w:right w:w="108" w:type="dxa"/>
            </w:tcMar>
          </w:tcPr>
          <w:p w14:paraId="11A03919" w14:textId="77777777" w:rsidR="00053320" w:rsidRDefault="00053320" w:rsidP="004C7FF1">
            <w:pPr>
              <w:pStyle w:val="TAL"/>
              <w:rPr>
                <w:noProof/>
              </w:rPr>
            </w:pPr>
            <w:r>
              <w:rPr>
                <w:noProof/>
              </w:rPr>
              <w:t>PROSE_DD</w:t>
            </w:r>
          </w:p>
        </w:tc>
        <w:tc>
          <w:tcPr>
            <w:tcW w:w="4962" w:type="dxa"/>
            <w:tcMar>
              <w:top w:w="0" w:type="dxa"/>
              <w:left w:w="108" w:type="dxa"/>
              <w:bottom w:w="0" w:type="dxa"/>
              <w:right w:w="108" w:type="dxa"/>
            </w:tcMar>
          </w:tcPr>
          <w:p w14:paraId="4ABB3724" w14:textId="2859FAC2" w:rsidR="00053320" w:rsidRDefault="00053320" w:rsidP="004C7FF1">
            <w:pPr>
              <w:pStyle w:val="TAL"/>
              <w:rPr>
                <w:noProof/>
              </w:rPr>
            </w:pPr>
            <w:r>
              <w:t>Indicates that the UE supports 5G ProSe Direct Discovery</w:t>
            </w:r>
            <w:r>
              <w:rPr>
                <w:lang w:eastAsia="ko-KR"/>
              </w:rPr>
              <w:t>.</w:t>
            </w:r>
          </w:p>
        </w:tc>
        <w:tc>
          <w:tcPr>
            <w:tcW w:w="1182" w:type="dxa"/>
          </w:tcPr>
          <w:p w14:paraId="0B3F4FBA" w14:textId="77777777" w:rsidR="00053320" w:rsidRDefault="00053320" w:rsidP="004C7FF1">
            <w:pPr>
              <w:pStyle w:val="TAL"/>
              <w:rPr>
                <w:noProof/>
              </w:rPr>
            </w:pPr>
          </w:p>
        </w:tc>
      </w:tr>
      <w:tr w:rsidR="00053320" w14:paraId="0A681549" w14:textId="77777777" w:rsidTr="00B97B06">
        <w:trPr>
          <w:gridAfter w:val="1"/>
          <w:wAfter w:w="116" w:type="dxa"/>
          <w:jc w:val="center"/>
        </w:trPr>
        <w:tc>
          <w:tcPr>
            <w:tcW w:w="3394" w:type="dxa"/>
            <w:tcMar>
              <w:top w:w="0" w:type="dxa"/>
              <w:left w:w="108" w:type="dxa"/>
              <w:bottom w:w="0" w:type="dxa"/>
              <w:right w:w="108" w:type="dxa"/>
            </w:tcMar>
          </w:tcPr>
          <w:p w14:paraId="7F9AE391" w14:textId="77777777" w:rsidR="00053320" w:rsidRDefault="00053320" w:rsidP="004C7FF1">
            <w:pPr>
              <w:pStyle w:val="TAL"/>
              <w:rPr>
                <w:noProof/>
              </w:rPr>
            </w:pPr>
            <w:r>
              <w:rPr>
                <w:noProof/>
              </w:rPr>
              <w:t>PROSE_DC</w:t>
            </w:r>
          </w:p>
        </w:tc>
        <w:tc>
          <w:tcPr>
            <w:tcW w:w="4962" w:type="dxa"/>
            <w:tcMar>
              <w:top w:w="0" w:type="dxa"/>
              <w:left w:w="108" w:type="dxa"/>
              <w:bottom w:w="0" w:type="dxa"/>
              <w:right w:w="108" w:type="dxa"/>
            </w:tcMar>
          </w:tcPr>
          <w:p w14:paraId="74192031" w14:textId="54427EB8" w:rsidR="00053320" w:rsidRDefault="00053320" w:rsidP="004C7FF1">
            <w:pPr>
              <w:pStyle w:val="TAL"/>
            </w:pPr>
            <w:r>
              <w:t>Indicates that the UE supports 5G ProSe Direct Communication</w:t>
            </w:r>
            <w:r>
              <w:rPr>
                <w:lang w:eastAsia="ko-KR"/>
              </w:rPr>
              <w:t>.</w:t>
            </w:r>
          </w:p>
        </w:tc>
        <w:tc>
          <w:tcPr>
            <w:tcW w:w="1182" w:type="dxa"/>
          </w:tcPr>
          <w:p w14:paraId="02F4F503" w14:textId="77777777" w:rsidR="00053320" w:rsidRDefault="00053320" w:rsidP="004C7FF1">
            <w:pPr>
              <w:pStyle w:val="TAL"/>
              <w:rPr>
                <w:noProof/>
              </w:rPr>
            </w:pPr>
          </w:p>
        </w:tc>
      </w:tr>
      <w:tr w:rsidR="00053320" w14:paraId="3941C84A" w14:textId="77777777" w:rsidTr="00B97B06">
        <w:trPr>
          <w:gridAfter w:val="1"/>
          <w:wAfter w:w="116" w:type="dxa"/>
          <w:jc w:val="center"/>
        </w:trPr>
        <w:tc>
          <w:tcPr>
            <w:tcW w:w="3394" w:type="dxa"/>
            <w:tcMar>
              <w:top w:w="0" w:type="dxa"/>
              <w:left w:w="108" w:type="dxa"/>
              <w:bottom w:w="0" w:type="dxa"/>
              <w:right w:w="108" w:type="dxa"/>
            </w:tcMar>
          </w:tcPr>
          <w:p w14:paraId="560556E8" w14:textId="77777777" w:rsidR="00053320" w:rsidRDefault="00053320" w:rsidP="004C7FF1">
            <w:pPr>
              <w:pStyle w:val="TAL"/>
              <w:rPr>
                <w:noProof/>
              </w:rPr>
            </w:pPr>
            <w:r>
              <w:rPr>
                <w:noProof/>
              </w:rPr>
              <w:t>PROSE_L2_U2N_RELAY</w:t>
            </w:r>
          </w:p>
        </w:tc>
        <w:tc>
          <w:tcPr>
            <w:tcW w:w="4962" w:type="dxa"/>
            <w:tcMar>
              <w:top w:w="0" w:type="dxa"/>
              <w:left w:w="108" w:type="dxa"/>
              <w:bottom w:w="0" w:type="dxa"/>
              <w:right w:w="108" w:type="dxa"/>
            </w:tcMar>
          </w:tcPr>
          <w:p w14:paraId="25E3D465" w14:textId="3A137581" w:rsidR="00053320" w:rsidRDefault="00053320" w:rsidP="004C7FF1">
            <w:pPr>
              <w:pStyle w:val="TAL"/>
            </w:pPr>
            <w:r>
              <w:t>Indicates that the UE supports acting as a Layer-2 5G ProSe UE-to-Network Relay UE</w:t>
            </w:r>
            <w:r>
              <w:rPr>
                <w:lang w:eastAsia="ko-KR"/>
              </w:rPr>
              <w:t>.</w:t>
            </w:r>
          </w:p>
        </w:tc>
        <w:tc>
          <w:tcPr>
            <w:tcW w:w="1182" w:type="dxa"/>
          </w:tcPr>
          <w:p w14:paraId="3057F43E" w14:textId="77777777" w:rsidR="00053320" w:rsidRDefault="00053320" w:rsidP="004C7FF1">
            <w:pPr>
              <w:pStyle w:val="TAL"/>
              <w:rPr>
                <w:noProof/>
              </w:rPr>
            </w:pPr>
          </w:p>
        </w:tc>
      </w:tr>
      <w:tr w:rsidR="00053320" w14:paraId="42257641" w14:textId="77777777" w:rsidTr="00B97B06">
        <w:trPr>
          <w:gridAfter w:val="1"/>
          <w:wAfter w:w="116" w:type="dxa"/>
          <w:jc w:val="center"/>
        </w:trPr>
        <w:tc>
          <w:tcPr>
            <w:tcW w:w="3394" w:type="dxa"/>
            <w:tcMar>
              <w:top w:w="0" w:type="dxa"/>
              <w:left w:w="108" w:type="dxa"/>
              <w:bottom w:w="0" w:type="dxa"/>
              <w:right w:w="108" w:type="dxa"/>
            </w:tcMar>
          </w:tcPr>
          <w:p w14:paraId="2BAD8996" w14:textId="77777777" w:rsidR="00053320" w:rsidRDefault="00053320" w:rsidP="004C7FF1">
            <w:pPr>
              <w:pStyle w:val="TAL"/>
              <w:rPr>
                <w:noProof/>
              </w:rPr>
            </w:pPr>
            <w:r>
              <w:rPr>
                <w:noProof/>
              </w:rPr>
              <w:t>PROSE_L3_U2N_RELAY</w:t>
            </w:r>
          </w:p>
        </w:tc>
        <w:tc>
          <w:tcPr>
            <w:tcW w:w="4962" w:type="dxa"/>
            <w:tcMar>
              <w:top w:w="0" w:type="dxa"/>
              <w:left w:w="108" w:type="dxa"/>
              <w:bottom w:w="0" w:type="dxa"/>
              <w:right w:w="108" w:type="dxa"/>
            </w:tcMar>
          </w:tcPr>
          <w:p w14:paraId="3B841D01" w14:textId="7F7F509C" w:rsidR="00053320" w:rsidRDefault="00053320" w:rsidP="004C7FF1">
            <w:pPr>
              <w:pStyle w:val="TAL"/>
            </w:pPr>
            <w:r>
              <w:t>Indicates that the UE supports acting as a Layer-3 5G ProSe UE-to-Network Relay UE</w:t>
            </w:r>
            <w:r>
              <w:rPr>
                <w:lang w:eastAsia="ko-KR"/>
              </w:rPr>
              <w:t>.</w:t>
            </w:r>
          </w:p>
        </w:tc>
        <w:tc>
          <w:tcPr>
            <w:tcW w:w="1182" w:type="dxa"/>
          </w:tcPr>
          <w:p w14:paraId="56597D36" w14:textId="77777777" w:rsidR="00053320" w:rsidRDefault="00053320" w:rsidP="004C7FF1">
            <w:pPr>
              <w:pStyle w:val="TAL"/>
              <w:rPr>
                <w:noProof/>
              </w:rPr>
            </w:pPr>
          </w:p>
        </w:tc>
      </w:tr>
      <w:tr w:rsidR="00053320" w14:paraId="44705931" w14:textId="77777777" w:rsidTr="00B97B06">
        <w:trPr>
          <w:gridAfter w:val="1"/>
          <w:wAfter w:w="116" w:type="dxa"/>
          <w:jc w:val="center"/>
        </w:trPr>
        <w:tc>
          <w:tcPr>
            <w:tcW w:w="3394" w:type="dxa"/>
            <w:tcMar>
              <w:top w:w="0" w:type="dxa"/>
              <w:left w:w="108" w:type="dxa"/>
              <w:bottom w:w="0" w:type="dxa"/>
              <w:right w:w="108" w:type="dxa"/>
            </w:tcMar>
          </w:tcPr>
          <w:p w14:paraId="32367C32" w14:textId="77777777" w:rsidR="00053320" w:rsidRDefault="00053320" w:rsidP="004C7FF1">
            <w:pPr>
              <w:pStyle w:val="TAL"/>
              <w:rPr>
                <w:noProof/>
              </w:rPr>
            </w:pPr>
            <w:r>
              <w:rPr>
                <w:noProof/>
              </w:rPr>
              <w:t>PROSE_L2_REMOTE_UE</w:t>
            </w:r>
          </w:p>
        </w:tc>
        <w:tc>
          <w:tcPr>
            <w:tcW w:w="4962" w:type="dxa"/>
            <w:tcMar>
              <w:top w:w="0" w:type="dxa"/>
              <w:left w:w="108" w:type="dxa"/>
              <w:bottom w:w="0" w:type="dxa"/>
              <w:right w:w="108" w:type="dxa"/>
            </w:tcMar>
          </w:tcPr>
          <w:p w14:paraId="6F47692C" w14:textId="259CDF48" w:rsidR="00053320" w:rsidRDefault="00053320" w:rsidP="004C7FF1">
            <w:pPr>
              <w:pStyle w:val="TAL"/>
            </w:pPr>
            <w:r>
              <w:t>Indicates that the UE supports acting as a Layer-2 5G ProSe Remote UE</w:t>
            </w:r>
            <w:r>
              <w:rPr>
                <w:lang w:eastAsia="ko-KR"/>
              </w:rPr>
              <w:t>.</w:t>
            </w:r>
          </w:p>
        </w:tc>
        <w:tc>
          <w:tcPr>
            <w:tcW w:w="1182" w:type="dxa"/>
          </w:tcPr>
          <w:p w14:paraId="219AA31D" w14:textId="77777777" w:rsidR="00053320" w:rsidRDefault="00053320" w:rsidP="004C7FF1">
            <w:pPr>
              <w:pStyle w:val="TAL"/>
              <w:rPr>
                <w:noProof/>
              </w:rPr>
            </w:pPr>
          </w:p>
        </w:tc>
      </w:tr>
      <w:tr w:rsidR="00053320" w14:paraId="7ECA3E5E" w14:textId="77777777" w:rsidTr="00B97B06">
        <w:trPr>
          <w:gridAfter w:val="1"/>
          <w:wAfter w:w="116" w:type="dxa"/>
          <w:jc w:val="center"/>
        </w:trPr>
        <w:tc>
          <w:tcPr>
            <w:tcW w:w="3394" w:type="dxa"/>
            <w:tcMar>
              <w:top w:w="0" w:type="dxa"/>
              <w:left w:w="108" w:type="dxa"/>
              <w:bottom w:w="0" w:type="dxa"/>
              <w:right w:w="108" w:type="dxa"/>
            </w:tcMar>
          </w:tcPr>
          <w:p w14:paraId="251A757C" w14:textId="77777777" w:rsidR="00053320" w:rsidRDefault="00053320" w:rsidP="004C7FF1">
            <w:pPr>
              <w:pStyle w:val="TAL"/>
              <w:rPr>
                <w:noProof/>
              </w:rPr>
            </w:pPr>
            <w:r>
              <w:rPr>
                <w:noProof/>
              </w:rPr>
              <w:t>PROSE_L3_REMOTE_UE</w:t>
            </w:r>
          </w:p>
        </w:tc>
        <w:tc>
          <w:tcPr>
            <w:tcW w:w="4962" w:type="dxa"/>
            <w:tcMar>
              <w:top w:w="0" w:type="dxa"/>
              <w:left w:w="108" w:type="dxa"/>
              <w:bottom w:w="0" w:type="dxa"/>
              <w:right w:w="108" w:type="dxa"/>
            </w:tcMar>
          </w:tcPr>
          <w:p w14:paraId="0319D0DF" w14:textId="2A9366CF" w:rsidR="00053320" w:rsidRDefault="00053320" w:rsidP="004C7FF1">
            <w:pPr>
              <w:pStyle w:val="TAL"/>
            </w:pPr>
            <w:r>
              <w:t>Indicates that the UE supports acting as a Layer-3 5G ProSe Remote UE</w:t>
            </w:r>
            <w:r>
              <w:rPr>
                <w:lang w:eastAsia="ko-KR"/>
              </w:rPr>
              <w:t>.</w:t>
            </w:r>
          </w:p>
        </w:tc>
        <w:tc>
          <w:tcPr>
            <w:tcW w:w="1182" w:type="dxa"/>
          </w:tcPr>
          <w:p w14:paraId="106E9EAE" w14:textId="77777777" w:rsidR="00053320" w:rsidRDefault="00053320" w:rsidP="004C7FF1">
            <w:pPr>
              <w:pStyle w:val="TAL"/>
              <w:rPr>
                <w:noProof/>
              </w:rPr>
            </w:pPr>
          </w:p>
        </w:tc>
      </w:tr>
      <w:tr w:rsidR="00053320" w14:paraId="686EBD9B" w14:textId="77777777" w:rsidTr="00B97B06">
        <w:trPr>
          <w:gridAfter w:val="1"/>
          <w:wAfter w:w="116" w:type="dxa"/>
          <w:jc w:val="center"/>
        </w:trPr>
        <w:tc>
          <w:tcPr>
            <w:tcW w:w="3394" w:type="dxa"/>
            <w:tcMar>
              <w:top w:w="0" w:type="dxa"/>
              <w:left w:w="108" w:type="dxa"/>
              <w:bottom w:w="0" w:type="dxa"/>
              <w:right w:w="108" w:type="dxa"/>
            </w:tcMar>
          </w:tcPr>
          <w:p w14:paraId="2FC7A618" w14:textId="77777777" w:rsidR="00053320" w:rsidRDefault="00053320" w:rsidP="004C7FF1">
            <w:pPr>
              <w:pStyle w:val="TAL"/>
              <w:rPr>
                <w:noProof/>
              </w:rPr>
            </w:pPr>
            <w:r>
              <w:rPr>
                <w:noProof/>
              </w:rPr>
              <w:t>PROSE_L2_U2</w:t>
            </w:r>
            <w:r>
              <w:rPr>
                <w:rFonts w:hint="eastAsia"/>
                <w:noProof/>
                <w:lang w:eastAsia="zh-CN"/>
              </w:rPr>
              <w:t>U</w:t>
            </w:r>
            <w:r>
              <w:rPr>
                <w:noProof/>
              </w:rPr>
              <w:t>_RELAY</w:t>
            </w:r>
          </w:p>
        </w:tc>
        <w:tc>
          <w:tcPr>
            <w:tcW w:w="4962" w:type="dxa"/>
            <w:tcMar>
              <w:top w:w="0" w:type="dxa"/>
              <w:left w:w="108" w:type="dxa"/>
              <w:bottom w:w="0" w:type="dxa"/>
              <w:right w:w="108" w:type="dxa"/>
            </w:tcMar>
          </w:tcPr>
          <w:p w14:paraId="193BA9A2" w14:textId="52F13A8B" w:rsidR="00053320" w:rsidRDefault="00053320" w:rsidP="004C7FF1">
            <w:pPr>
              <w:pStyle w:val="TAL"/>
            </w:pPr>
            <w:r>
              <w:t>Indicates that the UE supports acting as a Layer-2 5G ProSe UE-to-</w:t>
            </w:r>
            <w:r>
              <w:rPr>
                <w:rFonts w:hint="eastAsia"/>
                <w:lang w:eastAsia="zh-CN"/>
              </w:rPr>
              <w:t>UE</w:t>
            </w:r>
            <w:r>
              <w:t xml:space="preserve"> Relay UE</w:t>
            </w:r>
            <w:r>
              <w:rPr>
                <w:lang w:eastAsia="ko-KR"/>
              </w:rPr>
              <w:t>.</w:t>
            </w:r>
          </w:p>
        </w:tc>
        <w:tc>
          <w:tcPr>
            <w:tcW w:w="1182" w:type="dxa"/>
          </w:tcPr>
          <w:p w14:paraId="20E76732" w14:textId="77777777" w:rsidR="00053320" w:rsidRDefault="00053320" w:rsidP="004C7FF1">
            <w:pPr>
              <w:pStyle w:val="TAL"/>
              <w:rPr>
                <w:noProof/>
              </w:rPr>
            </w:pPr>
            <w:r>
              <w:rPr>
                <w:rFonts w:cs="Arial"/>
                <w:noProof/>
                <w:szCs w:val="18"/>
                <w:lang w:eastAsia="zh-CN"/>
              </w:rPr>
              <w:t>ProSe_Ph2</w:t>
            </w:r>
          </w:p>
        </w:tc>
      </w:tr>
      <w:tr w:rsidR="00053320" w14:paraId="0E9D36D2" w14:textId="77777777" w:rsidTr="00B97B06">
        <w:trPr>
          <w:gridAfter w:val="1"/>
          <w:wAfter w:w="116" w:type="dxa"/>
          <w:jc w:val="center"/>
        </w:trPr>
        <w:tc>
          <w:tcPr>
            <w:tcW w:w="3394" w:type="dxa"/>
            <w:tcMar>
              <w:top w:w="0" w:type="dxa"/>
              <w:left w:w="108" w:type="dxa"/>
              <w:bottom w:w="0" w:type="dxa"/>
              <w:right w:w="108" w:type="dxa"/>
            </w:tcMar>
          </w:tcPr>
          <w:p w14:paraId="7B6CD858" w14:textId="77777777" w:rsidR="00053320" w:rsidRDefault="00053320" w:rsidP="004C7FF1">
            <w:pPr>
              <w:pStyle w:val="TAL"/>
              <w:rPr>
                <w:noProof/>
              </w:rPr>
            </w:pPr>
            <w:r>
              <w:rPr>
                <w:noProof/>
              </w:rPr>
              <w:t>PROSE_L3_U2</w:t>
            </w:r>
            <w:r>
              <w:rPr>
                <w:rFonts w:hint="eastAsia"/>
                <w:noProof/>
                <w:lang w:eastAsia="zh-CN"/>
              </w:rPr>
              <w:t>U</w:t>
            </w:r>
            <w:r>
              <w:rPr>
                <w:noProof/>
              </w:rPr>
              <w:t>_RELAY</w:t>
            </w:r>
          </w:p>
        </w:tc>
        <w:tc>
          <w:tcPr>
            <w:tcW w:w="4962" w:type="dxa"/>
            <w:tcMar>
              <w:top w:w="0" w:type="dxa"/>
              <w:left w:w="108" w:type="dxa"/>
              <w:bottom w:w="0" w:type="dxa"/>
              <w:right w:w="108" w:type="dxa"/>
            </w:tcMar>
          </w:tcPr>
          <w:p w14:paraId="19B49D89" w14:textId="73B8B108" w:rsidR="00053320" w:rsidRDefault="00053320" w:rsidP="004C7FF1">
            <w:pPr>
              <w:pStyle w:val="TAL"/>
            </w:pPr>
            <w:r>
              <w:t>Indicates that the UE supports acting as a Layer-3 5G ProSe UE-to-</w:t>
            </w:r>
            <w:r>
              <w:rPr>
                <w:rFonts w:hint="eastAsia"/>
                <w:lang w:eastAsia="zh-CN"/>
              </w:rPr>
              <w:t>UE</w:t>
            </w:r>
            <w:r>
              <w:t xml:space="preserve"> Relay UE</w:t>
            </w:r>
            <w:r>
              <w:rPr>
                <w:lang w:eastAsia="ko-KR"/>
              </w:rPr>
              <w:t>.</w:t>
            </w:r>
          </w:p>
        </w:tc>
        <w:tc>
          <w:tcPr>
            <w:tcW w:w="1182" w:type="dxa"/>
          </w:tcPr>
          <w:p w14:paraId="410C4418" w14:textId="77777777" w:rsidR="00053320" w:rsidRDefault="00053320" w:rsidP="004C7FF1">
            <w:pPr>
              <w:pStyle w:val="TAL"/>
              <w:rPr>
                <w:noProof/>
              </w:rPr>
            </w:pPr>
            <w:r>
              <w:rPr>
                <w:rFonts w:cs="Arial"/>
                <w:noProof/>
                <w:szCs w:val="18"/>
                <w:lang w:eastAsia="zh-CN"/>
              </w:rPr>
              <w:t>ProSe_Ph2</w:t>
            </w:r>
          </w:p>
        </w:tc>
      </w:tr>
      <w:tr w:rsidR="00053320" w14:paraId="68DAE184" w14:textId="77777777" w:rsidTr="00B97B06">
        <w:trPr>
          <w:gridAfter w:val="1"/>
          <w:wAfter w:w="116" w:type="dxa"/>
          <w:jc w:val="center"/>
        </w:trPr>
        <w:tc>
          <w:tcPr>
            <w:tcW w:w="3394" w:type="dxa"/>
            <w:tcMar>
              <w:top w:w="0" w:type="dxa"/>
              <w:left w:w="108" w:type="dxa"/>
              <w:bottom w:w="0" w:type="dxa"/>
              <w:right w:w="108" w:type="dxa"/>
            </w:tcMar>
          </w:tcPr>
          <w:p w14:paraId="404CD18F" w14:textId="77777777" w:rsidR="00053320" w:rsidRDefault="00053320" w:rsidP="004C7FF1">
            <w:pPr>
              <w:pStyle w:val="TAL"/>
              <w:rPr>
                <w:noProof/>
              </w:rPr>
            </w:pPr>
            <w:r>
              <w:rPr>
                <w:noProof/>
              </w:rPr>
              <w:t>PROSE_L2_</w:t>
            </w:r>
            <w:r>
              <w:rPr>
                <w:rFonts w:hint="eastAsia"/>
                <w:noProof/>
                <w:lang w:eastAsia="zh-CN"/>
              </w:rPr>
              <w:t>END</w:t>
            </w:r>
            <w:r>
              <w:rPr>
                <w:noProof/>
              </w:rPr>
              <w:t>_UE</w:t>
            </w:r>
          </w:p>
        </w:tc>
        <w:tc>
          <w:tcPr>
            <w:tcW w:w="4962" w:type="dxa"/>
            <w:tcMar>
              <w:top w:w="0" w:type="dxa"/>
              <w:left w:w="108" w:type="dxa"/>
              <w:bottom w:w="0" w:type="dxa"/>
              <w:right w:w="108" w:type="dxa"/>
            </w:tcMar>
          </w:tcPr>
          <w:p w14:paraId="5E10286C" w14:textId="4F229370" w:rsidR="00053320" w:rsidRDefault="00053320" w:rsidP="004C7FF1">
            <w:pPr>
              <w:pStyle w:val="TAL"/>
            </w:pPr>
            <w:r>
              <w:t xml:space="preserve">Indicates that the UE supports acting as a Layer-2 5G ProSe </w:t>
            </w:r>
            <w:r>
              <w:rPr>
                <w:rFonts w:hint="eastAsia"/>
                <w:lang w:eastAsia="zh-CN"/>
              </w:rPr>
              <w:t>End</w:t>
            </w:r>
            <w:r>
              <w:t xml:space="preserve"> UE</w:t>
            </w:r>
            <w:r>
              <w:rPr>
                <w:lang w:eastAsia="ko-KR"/>
              </w:rPr>
              <w:t>.</w:t>
            </w:r>
          </w:p>
        </w:tc>
        <w:tc>
          <w:tcPr>
            <w:tcW w:w="1182" w:type="dxa"/>
          </w:tcPr>
          <w:p w14:paraId="2CEBB065" w14:textId="77777777" w:rsidR="00053320" w:rsidRDefault="00053320" w:rsidP="004C7FF1">
            <w:pPr>
              <w:pStyle w:val="TAL"/>
              <w:rPr>
                <w:noProof/>
              </w:rPr>
            </w:pPr>
            <w:r>
              <w:rPr>
                <w:rFonts w:cs="Arial"/>
                <w:noProof/>
                <w:szCs w:val="18"/>
                <w:lang w:eastAsia="zh-CN"/>
              </w:rPr>
              <w:t>ProSe_Ph2</w:t>
            </w:r>
          </w:p>
        </w:tc>
      </w:tr>
      <w:tr w:rsidR="00053320" w14:paraId="16DE767D" w14:textId="77777777" w:rsidTr="00B97B06">
        <w:trPr>
          <w:gridAfter w:val="1"/>
          <w:wAfter w:w="116" w:type="dxa"/>
          <w:jc w:val="center"/>
        </w:trPr>
        <w:tc>
          <w:tcPr>
            <w:tcW w:w="3394" w:type="dxa"/>
            <w:tcMar>
              <w:top w:w="0" w:type="dxa"/>
              <w:left w:w="108" w:type="dxa"/>
              <w:bottom w:w="0" w:type="dxa"/>
              <w:right w:w="108" w:type="dxa"/>
            </w:tcMar>
          </w:tcPr>
          <w:p w14:paraId="300A6217" w14:textId="77777777" w:rsidR="00053320" w:rsidRDefault="00053320" w:rsidP="004C7FF1">
            <w:pPr>
              <w:pStyle w:val="TAL"/>
              <w:rPr>
                <w:noProof/>
              </w:rPr>
            </w:pPr>
            <w:r>
              <w:rPr>
                <w:noProof/>
              </w:rPr>
              <w:t>PROSE_L3_</w:t>
            </w:r>
            <w:r>
              <w:rPr>
                <w:rFonts w:hint="eastAsia"/>
                <w:noProof/>
                <w:lang w:eastAsia="zh-CN"/>
              </w:rPr>
              <w:t>END</w:t>
            </w:r>
            <w:r>
              <w:rPr>
                <w:noProof/>
              </w:rPr>
              <w:t>_UE</w:t>
            </w:r>
          </w:p>
        </w:tc>
        <w:tc>
          <w:tcPr>
            <w:tcW w:w="4962" w:type="dxa"/>
            <w:tcMar>
              <w:top w:w="0" w:type="dxa"/>
              <w:left w:w="108" w:type="dxa"/>
              <w:bottom w:w="0" w:type="dxa"/>
              <w:right w:w="108" w:type="dxa"/>
            </w:tcMar>
          </w:tcPr>
          <w:p w14:paraId="1961DDBB" w14:textId="30F66DB5" w:rsidR="00053320" w:rsidRDefault="00053320" w:rsidP="004C7FF1">
            <w:pPr>
              <w:pStyle w:val="TAL"/>
            </w:pPr>
            <w:r>
              <w:t xml:space="preserve">Indicates that the UE supports acting as a Layer-3 5G ProSe </w:t>
            </w:r>
            <w:r>
              <w:rPr>
                <w:rFonts w:hint="eastAsia"/>
                <w:lang w:eastAsia="zh-CN"/>
              </w:rPr>
              <w:t>End</w:t>
            </w:r>
            <w:r>
              <w:t xml:space="preserve"> UE</w:t>
            </w:r>
            <w:r>
              <w:rPr>
                <w:lang w:eastAsia="ko-KR"/>
              </w:rPr>
              <w:t>.</w:t>
            </w:r>
          </w:p>
        </w:tc>
        <w:tc>
          <w:tcPr>
            <w:tcW w:w="1182" w:type="dxa"/>
          </w:tcPr>
          <w:p w14:paraId="5A840C73" w14:textId="77777777" w:rsidR="00053320" w:rsidRDefault="00053320" w:rsidP="004C7FF1">
            <w:pPr>
              <w:pStyle w:val="TAL"/>
              <w:rPr>
                <w:noProof/>
              </w:rPr>
            </w:pPr>
            <w:r>
              <w:rPr>
                <w:rFonts w:cs="Arial"/>
                <w:noProof/>
                <w:szCs w:val="18"/>
                <w:lang w:eastAsia="zh-CN"/>
              </w:rPr>
              <w:t>ProSe_Ph2</w:t>
            </w:r>
          </w:p>
        </w:tc>
      </w:tr>
      <w:tr w:rsidR="00454F59" w14:paraId="4D42116A" w14:textId="77777777" w:rsidTr="00053320">
        <w:trPr>
          <w:gridAfter w:val="1"/>
          <w:wAfter w:w="8" w:type="dxa"/>
          <w:jc w:val="center"/>
        </w:trPr>
        <w:tc>
          <w:tcPr>
            <w:tcW w:w="3394" w:type="dxa"/>
            <w:tcMar>
              <w:top w:w="0" w:type="dxa"/>
              <w:left w:w="108" w:type="dxa"/>
              <w:bottom w:w="0" w:type="dxa"/>
              <w:right w:w="108" w:type="dxa"/>
            </w:tcMar>
          </w:tcPr>
          <w:p w14:paraId="6F7463A9" w14:textId="77777777" w:rsidR="00053320" w:rsidRDefault="00053320" w:rsidP="004C7FF1">
            <w:pPr>
              <w:pStyle w:val="TAL"/>
              <w:rPr>
                <w:noProof/>
              </w:rPr>
            </w:pPr>
            <w:r>
              <w:rPr>
                <w:noProof/>
              </w:rPr>
              <w:t>PROSE_MH_L3_U2N_RELAY</w:t>
            </w:r>
          </w:p>
        </w:tc>
        <w:tc>
          <w:tcPr>
            <w:tcW w:w="4962" w:type="dxa"/>
            <w:tcMar>
              <w:top w:w="0" w:type="dxa"/>
              <w:left w:w="108" w:type="dxa"/>
              <w:bottom w:w="0" w:type="dxa"/>
              <w:right w:w="108" w:type="dxa"/>
            </w:tcMar>
          </w:tcPr>
          <w:p w14:paraId="5F204AD2" w14:textId="77777777" w:rsidR="00053320" w:rsidRDefault="00053320" w:rsidP="004C7FF1">
            <w:pPr>
              <w:pStyle w:val="TAL"/>
            </w:pPr>
            <w:r>
              <w:t xml:space="preserve">Indicates that the UE supports acting as a </w:t>
            </w:r>
            <w:r w:rsidRPr="00CB5EC9">
              <w:t>5G ProSe</w:t>
            </w:r>
            <w:r>
              <w:rPr>
                <w:rFonts w:eastAsia="SimSun"/>
                <w:lang w:eastAsia="zh-CN"/>
              </w:rPr>
              <w:t xml:space="preserve"> Layer-</w:t>
            </w:r>
            <w:r>
              <w:rPr>
                <w:rFonts w:eastAsia="SimSun" w:hint="eastAsia"/>
                <w:lang w:eastAsia="zh-CN"/>
              </w:rPr>
              <w:t xml:space="preserve">3 </w:t>
            </w:r>
            <w:r w:rsidRPr="00CB5EC9">
              <w:t>UE-to-Network Relay</w:t>
            </w:r>
            <w:r>
              <w:rPr>
                <w:rFonts w:eastAsia="SimSun" w:hint="eastAsia"/>
                <w:lang w:eastAsia="zh-CN"/>
              </w:rPr>
              <w:t xml:space="preserve"> </w:t>
            </w:r>
            <w:r>
              <w:rPr>
                <w:rFonts w:eastAsia="SimSun"/>
                <w:lang w:eastAsia="zh-CN"/>
              </w:rPr>
              <w:t xml:space="preserve">UE </w:t>
            </w:r>
            <w:r>
              <w:rPr>
                <w:rFonts w:eastAsia="SimSun" w:hint="eastAsia"/>
                <w:lang w:eastAsia="zh-CN"/>
              </w:rPr>
              <w:t>supporting 5G ProSe</w:t>
            </w:r>
            <w:r w:rsidRPr="002F7BD7">
              <w:rPr>
                <w:rFonts w:eastAsia="SimSun" w:hint="eastAsia"/>
                <w:lang w:eastAsia="zh-CN"/>
              </w:rPr>
              <w:t xml:space="preserve"> </w:t>
            </w:r>
            <w:r>
              <w:rPr>
                <w:rFonts w:eastAsia="SimSun" w:hint="eastAsia"/>
                <w:lang w:eastAsia="zh-CN"/>
              </w:rPr>
              <w:t>Layer-3 multi-hop UE-to-Network Relay</w:t>
            </w:r>
            <w:r>
              <w:rPr>
                <w:lang w:eastAsia="ko-KR"/>
              </w:rPr>
              <w:t>.</w:t>
            </w:r>
          </w:p>
        </w:tc>
        <w:tc>
          <w:tcPr>
            <w:tcW w:w="1182" w:type="dxa"/>
          </w:tcPr>
          <w:p w14:paraId="74E34103" w14:textId="77777777" w:rsidR="00053320" w:rsidRDefault="00053320" w:rsidP="004C7FF1">
            <w:pPr>
              <w:pStyle w:val="TAL"/>
              <w:rPr>
                <w:rFonts w:cs="Arial"/>
                <w:noProof/>
                <w:szCs w:val="18"/>
                <w:lang w:eastAsia="zh-CN"/>
              </w:rPr>
            </w:pPr>
            <w:r>
              <w:rPr>
                <w:rFonts w:cs="Arial"/>
                <w:noProof/>
                <w:szCs w:val="18"/>
                <w:lang w:eastAsia="zh-CN"/>
              </w:rPr>
              <w:t>ProSe_Ph3</w:t>
            </w:r>
          </w:p>
        </w:tc>
      </w:tr>
      <w:tr w:rsidR="00454F59" w14:paraId="68BCC79C" w14:textId="77777777" w:rsidTr="00053320">
        <w:trPr>
          <w:gridAfter w:val="1"/>
          <w:wAfter w:w="8" w:type="dxa"/>
          <w:jc w:val="center"/>
        </w:trPr>
        <w:tc>
          <w:tcPr>
            <w:tcW w:w="3394" w:type="dxa"/>
            <w:tcMar>
              <w:top w:w="0" w:type="dxa"/>
              <w:left w:w="108" w:type="dxa"/>
              <w:bottom w:w="0" w:type="dxa"/>
              <w:right w:w="108" w:type="dxa"/>
            </w:tcMar>
          </w:tcPr>
          <w:p w14:paraId="7AA2FD20" w14:textId="77777777" w:rsidR="00053320" w:rsidRDefault="00053320" w:rsidP="004C7FF1">
            <w:pPr>
              <w:pStyle w:val="TAL"/>
              <w:rPr>
                <w:noProof/>
              </w:rPr>
            </w:pPr>
            <w:r>
              <w:rPr>
                <w:noProof/>
              </w:rPr>
              <w:t>PROSE_MH_L3_REMOTE_UE</w:t>
            </w:r>
          </w:p>
        </w:tc>
        <w:tc>
          <w:tcPr>
            <w:tcW w:w="4962" w:type="dxa"/>
            <w:tcMar>
              <w:top w:w="0" w:type="dxa"/>
              <w:left w:w="108" w:type="dxa"/>
              <w:bottom w:w="0" w:type="dxa"/>
              <w:right w:w="108" w:type="dxa"/>
            </w:tcMar>
          </w:tcPr>
          <w:p w14:paraId="59D5AADC" w14:textId="77777777" w:rsidR="00053320" w:rsidRDefault="00053320" w:rsidP="004C7FF1">
            <w:pPr>
              <w:pStyle w:val="TAL"/>
            </w:pPr>
            <w:r>
              <w:t xml:space="preserve">Indicates that the UE supports acting as a </w:t>
            </w:r>
            <w:r w:rsidRPr="00CB5EC9">
              <w:t>5G ProSe</w:t>
            </w:r>
            <w:r>
              <w:rPr>
                <w:rFonts w:eastAsia="SimSun"/>
                <w:lang w:eastAsia="zh-CN"/>
              </w:rPr>
              <w:t xml:space="preserve"> Layer-</w:t>
            </w:r>
            <w:r>
              <w:rPr>
                <w:rFonts w:eastAsia="SimSun" w:hint="eastAsia"/>
                <w:lang w:eastAsia="zh-CN"/>
              </w:rPr>
              <w:t>3 Remote UE supporting 5G ProSe</w:t>
            </w:r>
            <w:r w:rsidRPr="002C6ECE">
              <w:rPr>
                <w:rFonts w:eastAsia="SimSun" w:hint="eastAsia"/>
                <w:lang w:eastAsia="zh-CN"/>
              </w:rPr>
              <w:t xml:space="preserve"> </w:t>
            </w:r>
            <w:r>
              <w:rPr>
                <w:rFonts w:eastAsia="SimSun" w:hint="eastAsia"/>
                <w:lang w:eastAsia="zh-CN"/>
              </w:rPr>
              <w:t>Layer-3</w:t>
            </w:r>
            <w:r w:rsidRPr="002F7BD7">
              <w:rPr>
                <w:rFonts w:eastAsia="SimSun" w:hint="eastAsia"/>
                <w:lang w:eastAsia="zh-CN"/>
              </w:rPr>
              <w:t xml:space="preserve"> </w:t>
            </w:r>
            <w:r>
              <w:rPr>
                <w:rFonts w:eastAsia="SimSun" w:hint="eastAsia"/>
                <w:lang w:eastAsia="zh-CN"/>
              </w:rPr>
              <w:t>multi-hop UE-to-Network Relay</w:t>
            </w:r>
            <w:r>
              <w:rPr>
                <w:lang w:eastAsia="ko-KR"/>
              </w:rPr>
              <w:t>.</w:t>
            </w:r>
          </w:p>
        </w:tc>
        <w:tc>
          <w:tcPr>
            <w:tcW w:w="1182" w:type="dxa"/>
          </w:tcPr>
          <w:p w14:paraId="7508AC09" w14:textId="77777777" w:rsidR="00053320" w:rsidRDefault="00053320" w:rsidP="004C7FF1">
            <w:pPr>
              <w:pStyle w:val="TAL"/>
              <w:rPr>
                <w:rFonts w:cs="Arial"/>
                <w:noProof/>
                <w:szCs w:val="18"/>
                <w:lang w:eastAsia="zh-CN"/>
              </w:rPr>
            </w:pPr>
            <w:r>
              <w:rPr>
                <w:rFonts w:cs="Arial"/>
                <w:noProof/>
                <w:szCs w:val="18"/>
                <w:lang w:eastAsia="zh-CN"/>
              </w:rPr>
              <w:t>ProSe_Ph3</w:t>
            </w:r>
          </w:p>
        </w:tc>
      </w:tr>
      <w:tr w:rsidR="00454F59" w14:paraId="1C5F42B4" w14:textId="77777777" w:rsidTr="00053320">
        <w:trPr>
          <w:gridAfter w:val="1"/>
          <w:wAfter w:w="8" w:type="dxa"/>
          <w:jc w:val="center"/>
        </w:trPr>
        <w:tc>
          <w:tcPr>
            <w:tcW w:w="3394" w:type="dxa"/>
            <w:tcMar>
              <w:top w:w="0" w:type="dxa"/>
              <w:left w:w="108" w:type="dxa"/>
              <w:bottom w:w="0" w:type="dxa"/>
              <w:right w:w="108" w:type="dxa"/>
            </w:tcMar>
          </w:tcPr>
          <w:p w14:paraId="2D428CB5" w14:textId="77777777" w:rsidR="00053320" w:rsidRDefault="00053320" w:rsidP="004C7FF1">
            <w:pPr>
              <w:pStyle w:val="TAL"/>
              <w:rPr>
                <w:noProof/>
              </w:rPr>
            </w:pPr>
            <w:r>
              <w:rPr>
                <w:noProof/>
              </w:rPr>
              <w:t>PROSE_MH_L3_INTERMEDIATE_UE</w:t>
            </w:r>
          </w:p>
        </w:tc>
        <w:tc>
          <w:tcPr>
            <w:tcW w:w="4962" w:type="dxa"/>
            <w:tcMar>
              <w:top w:w="0" w:type="dxa"/>
              <w:left w:w="108" w:type="dxa"/>
              <w:bottom w:w="0" w:type="dxa"/>
              <w:right w:w="108" w:type="dxa"/>
            </w:tcMar>
          </w:tcPr>
          <w:p w14:paraId="6D1CB7D8" w14:textId="77777777" w:rsidR="00053320" w:rsidRDefault="00053320" w:rsidP="004C7FF1">
            <w:pPr>
              <w:pStyle w:val="TAL"/>
            </w:pPr>
            <w:r>
              <w:t xml:space="preserve">Indicates that the UE supports acting as a </w:t>
            </w:r>
            <w:r w:rsidRPr="00CB5EC9">
              <w:t>5G ProSe</w:t>
            </w:r>
            <w:r>
              <w:rPr>
                <w:rFonts w:eastAsia="SimSun"/>
                <w:lang w:eastAsia="zh-CN"/>
              </w:rPr>
              <w:t xml:space="preserve"> Layer-</w:t>
            </w:r>
            <w:r>
              <w:rPr>
                <w:rFonts w:eastAsia="SimSun" w:hint="eastAsia"/>
                <w:lang w:eastAsia="zh-CN"/>
              </w:rPr>
              <w:t>3 Intermediate UE-to-Network Relay supporting 5G ProSe</w:t>
            </w:r>
            <w:r w:rsidRPr="002F7BD7">
              <w:rPr>
                <w:rFonts w:eastAsia="SimSun" w:hint="eastAsia"/>
                <w:lang w:eastAsia="zh-CN"/>
              </w:rPr>
              <w:t xml:space="preserve"> </w:t>
            </w:r>
            <w:r>
              <w:rPr>
                <w:rFonts w:eastAsia="SimSun" w:hint="eastAsia"/>
                <w:lang w:eastAsia="zh-CN"/>
              </w:rPr>
              <w:t>Layer-3 multi-hop UE-to-Network Relay</w:t>
            </w:r>
            <w:r>
              <w:rPr>
                <w:lang w:eastAsia="ko-KR"/>
              </w:rPr>
              <w:t>.</w:t>
            </w:r>
          </w:p>
        </w:tc>
        <w:tc>
          <w:tcPr>
            <w:tcW w:w="1182" w:type="dxa"/>
          </w:tcPr>
          <w:p w14:paraId="01C5CD3D" w14:textId="77777777" w:rsidR="00053320" w:rsidRDefault="00053320" w:rsidP="004C7FF1">
            <w:pPr>
              <w:pStyle w:val="TAL"/>
              <w:rPr>
                <w:rFonts w:cs="Arial"/>
                <w:noProof/>
                <w:szCs w:val="18"/>
                <w:lang w:eastAsia="zh-CN"/>
              </w:rPr>
            </w:pPr>
            <w:r>
              <w:rPr>
                <w:rFonts w:cs="Arial"/>
                <w:noProof/>
                <w:szCs w:val="18"/>
                <w:lang w:eastAsia="zh-CN"/>
              </w:rPr>
              <w:t>ProSe_Ph3</w:t>
            </w:r>
          </w:p>
        </w:tc>
      </w:tr>
      <w:tr w:rsidR="00A62F1B" w14:paraId="5D71A085" w14:textId="77777777" w:rsidTr="00053320">
        <w:trPr>
          <w:jc w:val="center"/>
        </w:trPr>
        <w:tc>
          <w:tcPr>
            <w:tcW w:w="3394" w:type="dxa"/>
            <w:tcMar>
              <w:top w:w="0" w:type="dxa"/>
              <w:left w:w="108" w:type="dxa"/>
              <w:bottom w:w="0" w:type="dxa"/>
              <w:right w:w="108" w:type="dxa"/>
            </w:tcMar>
          </w:tcPr>
          <w:p w14:paraId="1967F5FA" w14:textId="1B2609D0" w:rsidR="000869F2" w:rsidRDefault="000869F2" w:rsidP="000869F2">
            <w:pPr>
              <w:pStyle w:val="TAL"/>
              <w:rPr>
                <w:noProof/>
              </w:rPr>
            </w:pPr>
            <w:r>
              <w:rPr>
                <w:noProof/>
              </w:rPr>
              <w:t>PROSE_MH_L3_U2</w:t>
            </w:r>
            <w:r>
              <w:rPr>
                <w:rFonts w:hint="eastAsia"/>
                <w:noProof/>
                <w:lang w:eastAsia="zh-CN"/>
              </w:rPr>
              <w:t>U</w:t>
            </w:r>
            <w:r>
              <w:rPr>
                <w:noProof/>
              </w:rPr>
              <w:t>_RELAY</w:t>
            </w:r>
          </w:p>
        </w:tc>
        <w:tc>
          <w:tcPr>
            <w:tcW w:w="4962" w:type="dxa"/>
            <w:tcMar>
              <w:top w:w="0" w:type="dxa"/>
              <w:left w:w="108" w:type="dxa"/>
              <w:bottom w:w="0" w:type="dxa"/>
              <w:right w:w="108" w:type="dxa"/>
            </w:tcMar>
          </w:tcPr>
          <w:p w14:paraId="44543855" w14:textId="1D533A25" w:rsidR="000869F2" w:rsidRDefault="000869F2" w:rsidP="000869F2">
            <w:pPr>
              <w:pStyle w:val="TAL"/>
            </w:pPr>
            <w:r>
              <w:t xml:space="preserve">Indicates that the UE supports acting as a </w:t>
            </w:r>
            <w:r w:rsidRPr="00CB5EC9">
              <w:t>5G ProSe</w:t>
            </w:r>
            <w:r>
              <w:rPr>
                <w:rFonts w:eastAsia="SimSun"/>
                <w:lang w:eastAsia="zh-CN"/>
              </w:rPr>
              <w:t xml:space="preserve"> Layer-</w:t>
            </w:r>
            <w:r>
              <w:rPr>
                <w:rFonts w:eastAsia="SimSun" w:hint="eastAsia"/>
                <w:lang w:eastAsia="zh-CN"/>
              </w:rPr>
              <w:t>3 UE-to-UE Relay</w:t>
            </w:r>
            <w:r w:rsidRPr="00AE0849">
              <w:rPr>
                <w:rFonts w:eastAsia="SimSun" w:hint="eastAsia"/>
                <w:lang w:eastAsia="zh-CN"/>
              </w:rPr>
              <w:t xml:space="preserve"> </w:t>
            </w:r>
            <w:r>
              <w:rPr>
                <w:rFonts w:eastAsia="SimSun"/>
                <w:lang w:eastAsia="zh-CN"/>
              </w:rPr>
              <w:t xml:space="preserve">UE </w:t>
            </w:r>
            <w:r>
              <w:rPr>
                <w:rFonts w:eastAsia="SimSun" w:hint="eastAsia"/>
                <w:lang w:eastAsia="zh-CN"/>
              </w:rPr>
              <w:t>supporting 5G ProSe</w:t>
            </w:r>
            <w:r w:rsidRPr="002C6ECE">
              <w:rPr>
                <w:rFonts w:eastAsia="SimSun" w:hint="eastAsia"/>
                <w:lang w:eastAsia="zh-CN"/>
              </w:rPr>
              <w:t xml:space="preserve"> </w:t>
            </w:r>
            <w:r>
              <w:rPr>
                <w:rFonts w:eastAsia="SimSun" w:hint="eastAsia"/>
                <w:lang w:eastAsia="zh-CN"/>
              </w:rPr>
              <w:t>Layer-3</w:t>
            </w:r>
            <w:r w:rsidRPr="002F7BD7">
              <w:rPr>
                <w:rFonts w:eastAsia="SimSun" w:hint="eastAsia"/>
                <w:lang w:eastAsia="zh-CN"/>
              </w:rPr>
              <w:t xml:space="preserve"> </w:t>
            </w:r>
            <w:r>
              <w:rPr>
                <w:rFonts w:eastAsia="SimSun" w:hint="eastAsia"/>
                <w:lang w:eastAsia="zh-CN"/>
              </w:rPr>
              <w:t>multi-hop UE-to-UE Relay</w:t>
            </w:r>
            <w:r>
              <w:rPr>
                <w:lang w:eastAsia="ko-KR"/>
              </w:rPr>
              <w:t>.</w:t>
            </w:r>
          </w:p>
        </w:tc>
        <w:tc>
          <w:tcPr>
            <w:tcW w:w="1182" w:type="dxa"/>
            <w:gridSpan w:val="2"/>
          </w:tcPr>
          <w:p w14:paraId="6E01FDC7" w14:textId="1CEA5F28" w:rsidR="000869F2" w:rsidRDefault="000869F2" w:rsidP="000869F2">
            <w:pPr>
              <w:pStyle w:val="TAL"/>
              <w:rPr>
                <w:rFonts w:cs="Arial"/>
                <w:noProof/>
                <w:szCs w:val="18"/>
                <w:lang w:eastAsia="zh-CN"/>
              </w:rPr>
            </w:pPr>
            <w:r>
              <w:rPr>
                <w:rFonts w:cs="Arial"/>
                <w:noProof/>
                <w:szCs w:val="18"/>
                <w:lang w:eastAsia="zh-CN"/>
              </w:rPr>
              <w:t>ProSe_Ph3</w:t>
            </w:r>
          </w:p>
        </w:tc>
      </w:tr>
      <w:tr w:rsidR="00A62F1B" w14:paraId="1719F93B" w14:textId="77777777" w:rsidTr="00053320">
        <w:trPr>
          <w:jc w:val="center"/>
        </w:trPr>
        <w:tc>
          <w:tcPr>
            <w:tcW w:w="3394" w:type="dxa"/>
            <w:tcMar>
              <w:top w:w="0" w:type="dxa"/>
              <w:left w:w="108" w:type="dxa"/>
              <w:bottom w:w="0" w:type="dxa"/>
              <w:right w:w="108" w:type="dxa"/>
            </w:tcMar>
          </w:tcPr>
          <w:p w14:paraId="03DC1D23" w14:textId="66514078" w:rsidR="000869F2" w:rsidRDefault="000869F2" w:rsidP="000869F2">
            <w:pPr>
              <w:pStyle w:val="TAL"/>
              <w:rPr>
                <w:noProof/>
              </w:rPr>
            </w:pPr>
            <w:r>
              <w:rPr>
                <w:noProof/>
              </w:rPr>
              <w:t>PROSE_MH_L3_</w:t>
            </w:r>
            <w:r>
              <w:rPr>
                <w:rFonts w:hint="eastAsia"/>
                <w:noProof/>
                <w:lang w:eastAsia="zh-CN"/>
              </w:rPr>
              <w:t>END</w:t>
            </w:r>
            <w:r>
              <w:rPr>
                <w:noProof/>
              </w:rPr>
              <w:t>_UE</w:t>
            </w:r>
          </w:p>
        </w:tc>
        <w:tc>
          <w:tcPr>
            <w:tcW w:w="4962" w:type="dxa"/>
            <w:tcMar>
              <w:top w:w="0" w:type="dxa"/>
              <w:left w:w="108" w:type="dxa"/>
              <w:bottom w:w="0" w:type="dxa"/>
              <w:right w:w="108" w:type="dxa"/>
            </w:tcMar>
          </w:tcPr>
          <w:p w14:paraId="2E566816" w14:textId="56232B9C" w:rsidR="000869F2" w:rsidRDefault="000869F2" w:rsidP="000869F2">
            <w:pPr>
              <w:pStyle w:val="TAL"/>
            </w:pPr>
            <w:r>
              <w:t xml:space="preserve">Indicates that the UE supports acting as a </w:t>
            </w:r>
            <w:r w:rsidRPr="00CB5EC9">
              <w:t>5G ProSe</w:t>
            </w:r>
            <w:r>
              <w:rPr>
                <w:rFonts w:eastAsia="SimSun"/>
                <w:lang w:eastAsia="zh-CN"/>
              </w:rPr>
              <w:t xml:space="preserve"> Layer-</w:t>
            </w:r>
            <w:r>
              <w:rPr>
                <w:rFonts w:eastAsia="SimSun" w:hint="eastAsia"/>
                <w:lang w:eastAsia="zh-CN"/>
              </w:rPr>
              <w:t>3 End UE</w:t>
            </w:r>
            <w:r w:rsidRPr="008E0B5F">
              <w:rPr>
                <w:rFonts w:eastAsia="SimSun" w:hint="eastAsia"/>
                <w:lang w:eastAsia="zh-CN"/>
              </w:rPr>
              <w:t xml:space="preserve"> </w:t>
            </w:r>
            <w:r>
              <w:rPr>
                <w:rFonts w:eastAsia="SimSun" w:hint="eastAsia"/>
                <w:lang w:eastAsia="zh-CN"/>
              </w:rPr>
              <w:t>supporting 5G ProSe</w:t>
            </w:r>
            <w:r w:rsidRPr="002C6ECE">
              <w:rPr>
                <w:rFonts w:eastAsia="SimSun" w:hint="eastAsia"/>
                <w:lang w:eastAsia="zh-CN"/>
              </w:rPr>
              <w:t xml:space="preserve"> </w:t>
            </w:r>
            <w:r>
              <w:rPr>
                <w:rFonts w:eastAsia="SimSun" w:hint="eastAsia"/>
                <w:lang w:eastAsia="zh-CN"/>
              </w:rPr>
              <w:t>Layer-3</w:t>
            </w:r>
            <w:r w:rsidRPr="002F7BD7">
              <w:rPr>
                <w:rFonts w:eastAsia="SimSun" w:hint="eastAsia"/>
                <w:lang w:eastAsia="zh-CN"/>
              </w:rPr>
              <w:t xml:space="preserve"> </w:t>
            </w:r>
            <w:r>
              <w:rPr>
                <w:rFonts w:eastAsia="SimSun" w:hint="eastAsia"/>
                <w:lang w:eastAsia="zh-CN"/>
              </w:rPr>
              <w:t>multi-hop UE-to-UE Relay</w:t>
            </w:r>
            <w:r>
              <w:rPr>
                <w:lang w:eastAsia="ko-KR"/>
              </w:rPr>
              <w:t>.</w:t>
            </w:r>
          </w:p>
        </w:tc>
        <w:tc>
          <w:tcPr>
            <w:tcW w:w="1182" w:type="dxa"/>
            <w:gridSpan w:val="2"/>
          </w:tcPr>
          <w:p w14:paraId="43E3D973" w14:textId="1E4CEEB8" w:rsidR="000869F2" w:rsidRDefault="000869F2" w:rsidP="000869F2">
            <w:pPr>
              <w:pStyle w:val="TAL"/>
              <w:rPr>
                <w:rFonts w:cs="Arial"/>
                <w:noProof/>
                <w:szCs w:val="18"/>
                <w:lang w:eastAsia="zh-CN"/>
              </w:rPr>
            </w:pPr>
            <w:r>
              <w:rPr>
                <w:rFonts w:cs="Arial"/>
                <w:noProof/>
                <w:szCs w:val="18"/>
                <w:lang w:eastAsia="zh-CN"/>
              </w:rPr>
              <w:t>ProSe_Ph3</w:t>
            </w:r>
          </w:p>
        </w:tc>
      </w:tr>
    </w:tbl>
    <w:p w14:paraId="2A5C6485" w14:textId="77777777" w:rsidR="006C3F4E" w:rsidRDefault="006C3F4E" w:rsidP="0049186B">
      <w:pPr>
        <w:rPr>
          <w:noProof/>
        </w:rPr>
      </w:pPr>
    </w:p>
    <w:p w14:paraId="358909A6" w14:textId="77777777" w:rsidR="00847C9B" w:rsidRPr="004E0931" w:rsidRDefault="00847C9B" w:rsidP="00847C9B">
      <w:pPr>
        <w:keepNext/>
        <w:keepLines/>
        <w:spacing w:before="120"/>
        <w:ind w:left="1418" w:hanging="1418"/>
        <w:outlineLvl w:val="3"/>
        <w:rPr>
          <w:rFonts w:ascii="Arial" w:hAnsi="Arial"/>
          <w:noProof/>
          <w:sz w:val="24"/>
        </w:rPr>
      </w:pPr>
      <w:bookmarkStart w:id="2534" w:name="_Toc28013445"/>
      <w:bookmarkStart w:id="2535" w:name="_Toc34222359"/>
      <w:bookmarkStart w:id="2536" w:name="_Toc36040542"/>
      <w:bookmarkStart w:id="2537" w:name="_Toc39134471"/>
      <w:bookmarkStart w:id="2538" w:name="_Toc43283418"/>
      <w:bookmarkStart w:id="2539" w:name="_Toc45134458"/>
      <w:bookmarkStart w:id="2540" w:name="_Toc49930058"/>
      <w:bookmarkStart w:id="2541" w:name="_Toc50024178"/>
      <w:bookmarkStart w:id="2542" w:name="_Toc51763666"/>
      <w:bookmarkStart w:id="2543" w:name="_Toc56594531"/>
      <w:bookmarkStart w:id="2544" w:name="_Toc67493873"/>
      <w:bookmarkStart w:id="2545" w:name="_Toc68169777"/>
      <w:bookmarkStart w:id="2546" w:name="_Toc73459387"/>
      <w:bookmarkStart w:id="2547" w:name="_Toc73459511"/>
      <w:bookmarkStart w:id="2548" w:name="_Toc74743048"/>
      <w:bookmarkStart w:id="2549" w:name="_Toc112918333"/>
      <w:bookmarkStart w:id="2550" w:name="_Toc120652834"/>
      <w:bookmarkStart w:id="2551" w:name="_Toc129205621"/>
      <w:bookmarkStart w:id="2552" w:name="_Toc129244440"/>
      <w:r w:rsidRPr="004E0931">
        <w:rPr>
          <w:rFonts w:ascii="Arial" w:hAnsi="Arial"/>
          <w:noProof/>
          <w:sz w:val="24"/>
        </w:rPr>
        <w:t>5.6.3.</w:t>
      </w:r>
      <w:r>
        <w:rPr>
          <w:rFonts w:ascii="Arial" w:hAnsi="Arial"/>
          <w:noProof/>
          <w:sz w:val="24"/>
        </w:rPr>
        <w:t>7</w:t>
      </w:r>
      <w:r w:rsidRPr="004E0931">
        <w:rPr>
          <w:rFonts w:ascii="Arial" w:hAnsi="Arial"/>
          <w:noProof/>
          <w:sz w:val="24"/>
        </w:rPr>
        <w:tab/>
        <w:t xml:space="preserve">Enumeration: </w:t>
      </w:r>
      <w:r>
        <w:rPr>
          <w:rFonts w:ascii="Arial" w:hAnsi="Arial"/>
          <w:noProof/>
          <w:sz w:val="24"/>
        </w:rPr>
        <w:t>Non3gppAccess</w:t>
      </w:r>
    </w:p>
    <w:p w14:paraId="6543FC25" w14:textId="77777777" w:rsidR="00847C9B" w:rsidRPr="004E0931" w:rsidRDefault="00847C9B" w:rsidP="00847C9B">
      <w:pPr>
        <w:rPr>
          <w:noProof/>
        </w:rPr>
      </w:pPr>
      <w:r w:rsidRPr="004E0931">
        <w:rPr>
          <w:noProof/>
        </w:rPr>
        <w:t xml:space="preserve">The enumeration </w:t>
      </w:r>
      <w:r w:rsidRPr="00F727AA">
        <w:rPr>
          <w:noProof/>
        </w:rPr>
        <w:t>Non3gppAccess</w:t>
      </w:r>
      <w:r w:rsidRPr="004E0931">
        <w:rPr>
          <w:noProof/>
        </w:rPr>
        <w:t xml:space="preserve"> represents the possible </w:t>
      </w:r>
      <w:r>
        <w:rPr>
          <w:noProof/>
        </w:rPr>
        <w:t>Non-3gpp access nodes</w:t>
      </w:r>
      <w:r w:rsidRPr="004E0931">
        <w:rPr>
          <w:noProof/>
        </w:rPr>
        <w:t>. It shall comply with the provisions defined in table 5.6.3.</w:t>
      </w:r>
      <w:r>
        <w:rPr>
          <w:noProof/>
        </w:rPr>
        <w:t>7</w:t>
      </w:r>
      <w:r w:rsidRPr="004E0931">
        <w:rPr>
          <w:noProof/>
        </w:rPr>
        <w:t>-1.</w:t>
      </w:r>
    </w:p>
    <w:p w14:paraId="7C2D0548" w14:textId="77777777" w:rsidR="00847C9B" w:rsidRPr="004E0931" w:rsidRDefault="00847C9B" w:rsidP="00847C9B">
      <w:pPr>
        <w:keepNext/>
        <w:keepLines/>
        <w:spacing w:before="60"/>
        <w:jc w:val="center"/>
        <w:rPr>
          <w:rFonts w:ascii="Arial" w:hAnsi="Arial"/>
          <w:b/>
          <w:noProof/>
        </w:rPr>
      </w:pPr>
      <w:r w:rsidRPr="004E0931">
        <w:rPr>
          <w:rFonts w:ascii="Arial" w:hAnsi="Arial"/>
          <w:b/>
          <w:noProof/>
        </w:rPr>
        <w:t>Table 5.6.3.</w:t>
      </w:r>
      <w:r>
        <w:rPr>
          <w:rFonts w:ascii="Arial" w:hAnsi="Arial"/>
          <w:b/>
          <w:noProof/>
        </w:rPr>
        <w:t>7</w:t>
      </w:r>
      <w:r w:rsidRPr="004E0931">
        <w:rPr>
          <w:rFonts w:ascii="Arial" w:hAnsi="Arial"/>
          <w:b/>
          <w:noProof/>
        </w:rPr>
        <w:t xml:space="preserve">-1: </w:t>
      </w:r>
      <w:r>
        <w:rPr>
          <w:rFonts w:ascii="Arial" w:hAnsi="Arial"/>
          <w:b/>
          <w:noProof/>
        </w:rPr>
        <w:t>Non3gppAccess</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847C9B" w:rsidRPr="004E0931" w14:paraId="7B204BE3" w14:textId="77777777" w:rsidTr="005E55B4">
        <w:trPr>
          <w:jc w:val="center"/>
        </w:trPr>
        <w:tc>
          <w:tcPr>
            <w:tcW w:w="2558" w:type="dxa"/>
            <w:shd w:val="clear" w:color="auto" w:fill="C0C0C0"/>
            <w:tcMar>
              <w:top w:w="0" w:type="dxa"/>
              <w:left w:w="108" w:type="dxa"/>
              <w:bottom w:w="0" w:type="dxa"/>
              <w:right w:w="108" w:type="dxa"/>
            </w:tcMar>
            <w:hideMark/>
          </w:tcPr>
          <w:p w14:paraId="6630A64C" w14:textId="77777777" w:rsidR="00847C9B" w:rsidRPr="004E0931" w:rsidRDefault="00847C9B" w:rsidP="005E55B4">
            <w:pPr>
              <w:keepNext/>
              <w:keepLines/>
              <w:spacing w:after="0"/>
              <w:jc w:val="center"/>
              <w:rPr>
                <w:rFonts w:ascii="Arial" w:hAnsi="Arial"/>
                <w:b/>
                <w:noProof/>
                <w:sz w:val="18"/>
              </w:rPr>
            </w:pPr>
            <w:r w:rsidRPr="004E0931">
              <w:rPr>
                <w:rFonts w:ascii="Arial" w:hAnsi="Arial"/>
                <w:b/>
                <w:noProof/>
                <w:sz w:val="18"/>
              </w:rPr>
              <w:t>Enumeration value</w:t>
            </w:r>
          </w:p>
        </w:tc>
        <w:tc>
          <w:tcPr>
            <w:tcW w:w="5352" w:type="dxa"/>
            <w:shd w:val="clear" w:color="auto" w:fill="C0C0C0"/>
            <w:tcMar>
              <w:top w:w="0" w:type="dxa"/>
              <w:left w:w="108" w:type="dxa"/>
              <w:bottom w:w="0" w:type="dxa"/>
              <w:right w:w="108" w:type="dxa"/>
            </w:tcMar>
            <w:hideMark/>
          </w:tcPr>
          <w:p w14:paraId="73689749" w14:textId="77777777" w:rsidR="00847C9B" w:rsidRPr="004E0931" w:rsidRDefault="00847C9B" w:rsidP="005E55B4">
            <w:pPr>
              <w:keepNext/>
              <w:keepLines/>
              <w:spacing w:after="0"/>
              <w:jc w:val="center"/>
              <w:rPr>
                <w:rFonts w:ascii="Arial" w:hAnsi="Arial"/>
                <w:b/>
                <w:noProof/>
                <w:sz w:val="18"/>
              </w:rPr>
            </w:pPr>
            <w:r w:rsidRPr="004E0931">
              <w:rPr>
                <w:rFonts w:ascii="Arial" w:hAnsi="Arial"/>
                <w:b/>
                <w:noProof/>
                <w:sz w:val="18"/>
              </w:rPr>
              <w:t>Description</w:t>
            </w:r>
          </w:p>
        </w:tc>
        <w:tc>
          <w:tcPr>
            <w:tcW w:w="1517" w:type="dxa"/>
            <w:shd w:val="clear" w:color="auto" w:fill="C0C0C0"/>
          </w:tcPr>
          <w:p w14:paraId="0E80B805" w14:textId="77777777" w:rsidR="00847C9B" w:rsidRPr="004E0931" w:rsidRDefault="00847C9B" w:rsidP="005E55B4">
            <w:pPr>
              <w:keepNext/>
              <w:keepLines/>
              <w:spacing w:after="0"/>
              <w:jc w:val="center"/>
              <w:rPr>
                <w:rFonts w:ascii="Arial" w:hAnsi="Arial"/>
                <w:b/>
                <w:noProof/>
                <w:sz w:val="18"/>
              </w:rPr>
            </w:pPr>
            <w:r w:rsidRPr="004E0931">
              <w:rPr>
                <w:rFonts w:ascii="Arial" w:hAnsi="Arial"/>
                <w:b/>
                <w:noProof/>
                <w:sz w:val="18"/>
              </w:rPr>
              <w:t>Applicability</w:t>
            </w:r>
          </w:p>
        </w:tc>
      </w:tr>
      <w:tr w:rsidR="00847C9B" w:rsidRPr="004E0931" w14:paraId="4C7082D0" w14:textId="77777777" w:rsidTr="005E55B4">
        <w:trPr>
          <w:jc w:val="center"/>
        </w:trPr>
        <w:tc>
          <w:tcPr>
            <w:tcW w:w="2558" w:type="dxa"/>
            <w:tcMar>
              <w:top w:w="0" w:type="dxa"/>
              <w:left w:w="108" w:type="dxa"/>
              <w:bottom w:w="0" w:type="dxa"/>
              <w:right w:w="108" w:type="dxa"/>
            </w:tcMar>
          </w:tcPr>
          <w:p w14:paraId="210C4CE3" w14:textId="77777777" w:rsidR="00847C9B" w:rsidRPr="004E0931" w:rsidRDefault="00847C9B" w:rsidP="005E55B4">
            <w:pPr>
              <w:keepNext/>
              <w:keepLines/>
              <w:spacing w:after="0"/>
              <w:rPr>
                <w:rFonts w:ascii="Arial" w:hAnsi="Arial"/>
                <w:noProof/>
                <w:sz w:val="18"/>
              </w:rPr>
            </w:pPr>
            <w:r>
              <w:rPr>
                <w:rFonts w:ascii="Arial" w:hAnsi="Arial"/>
                <w:noProof/>
                <w:sz w:val="18"/>
              </w:rPr>
              <w:t>N3IWF</w:t>
            </w:r>
          </w:p>
        </w:tc>
        <w:tc>
          <w:tcPr>
            <w:tcW w:w="5352" w:type="dxa"/>
            <w:tcMar>
              <w:top w:w="0" w:type="dxa"/>
              <w:left w:w="108" w:type="dxa"/>
              <w:bottom w:w="0" w:type="dxa"/>
              <w:right w:w="108" w:type="dxa"/>
            </w:tcMar>
          </w:tcPr>
          <w:p w14:paraId="6FEE5908" w14:textId="77777777" w:rsidR="00847C9B" w:rsidRPr="004E0931" w:rsidRDefault="00847C9B" w:rsidP="005E55B4">
            <w:pPr>
              <w:keepNext/>
              <w:keepLines/>
              <w:spacing w:after="0"/>
              <w:rPr>
                <w:rFonts w:ascii="Arial" w:hAnsi="Arial"/>
                <w:noProof/>
                <w:sz w:val="18"/>
              </w:rPr>
            </w:pPr>
            <w:r>
              <w:rPr>
                <w:rFonts w:ascii="Arial" w:hAnsi="Arial"/>
                <w:noProof/>
                <w:sz w:val="18"/>
              </w:rPr>
              <w:t>Non-3gpp Interworking Function</w:t>
            </w:r>
          </w:p>
        </w:tc>
        <w:tc>
          <w:tcPr>
            <w:tcW w:w="1517" w:type="dxa"/>
          </w:tcPr>
          <w:p w14:paraId="25DA8D6E" w14:textId="77777777" w:rsidR="00847C9B" w:rsidRPr="004E0931" w:rsidRDefault="00847C9B" w:rsidP="005E55B4">
            <w:pPr>
              <w:keepNext/>
              <w:keepLines/>
              <w:spacing w:after="0"/>
              <w:rPr>
                <w:rFonts w:ascii="Arial" w:hAnsi="Arial"/>
                <w:noProof/>
                <w:sz w:val="18"/>
              </w:rPr>
            </w:pPr>
          </w:p>
        </w:tc>
      </w:tr>
      <w:tr w:rsidR="00847C9B" w:rsidRPr="004E0931" w14:paraId="2546C406" w14:textId="77777777" w:rsidTr="005E55B4">
        <w:trPr>
          <w:jc w:val="center"/>
        </w:trPr>
        <w:tc>
          <w:tcPr>
            <w:tcW w:w="2558" w:type="dxa"/>
            <w:tcMar>
              <w:top w:w="0" w:type="dxa"/>
              <w:left w:w="108" w:type="dxa"/>
              <w:bottom w:w="0" w:type="dxa"/>
              <w:right w:w="108" w:type="dxa"/>
            </w:tcMar>
          </w:tcPr>
          <w:p w14:paraId="135734D7" w14:textId="77777777" w:rsidR="00847C9B" w:rsidRPr="004E0931" w:rsidRDefault="00847C9B" w:rsidP="005E55B4">
            <w:pPr>
              <w:keepNext/>
              <w:keepLines/>
              <w:spacing w:after="0"/>
              <w:rPr>
                <w:rFonts w:ascii="Arial" w:hAnsi="Arial"/>
                <w:noProof/>
                <w:sz w:val="18"/>
              </w:rPr>
            </w:pPr>
            <w:r>
              <w:rPr>
                <w:rFonts w:ascii="Arial" w:hAnsi="Arial"/>
                <w:noProof/>
                <w:sz w:val="18"/>
              </w:rPr>
              <w:t>TNGF</w:t>
            </w:r>
          </w:p>
        </w:tc>
        <w:tc>
          <w:tcPr>
            <w:tcW w:w="5352" w:type="dxa"/>
            <w:tcMar>
              <w:top w:w="0" w:type="dxa"/>
              <w:left w:w="108" w:type="dxa"/>
              <w:bottom w:w="0" w:type="dxa"/>
              <w:right w:w="108" w:type="dxa"/>
            </w:tcMar>
          </w:tcPr>
          <w:p w14:paraId="1392D654" w14:textId="77777777" w:rsidR="00847C9B" w:rsidRPr="004E0931" w:rsidRDefault="00847C9B" w:rsidP="005E55B4">
            <w:pPr>
              <w:keepNext/>
              <w:keepLines/>
              <w:spacing w:after="0"/>
              <w:rPr>
                <w:rFonts w:ascii="Arial" w:hAnsi="Arial"/>
                <w:noProof/>
                <w:sz w:val="18"/>
              </w:rPr>
            </w:pPr>
            <w:r w:rsidRPr="00F727AA">
              <w:rPr>
                <w:rFonts w:ascii="Arial" w:hAnsi="Arial"/>
                <w:noProof/>
                <w:sz w:val="18"/>
              </w:rPr>
              <w:t>Trusted Non-3GPP Gateway Function</w:t>
            </w:r>
          </w:p>
        </w:tc>
        <w:tc>
          <w:tcPr>
            <w:tcW w:w="1517" w:type="dxa"/>
          </w:tcPr>
          <w:p w14:paraId="03350D2A" w14:textId="77777777" w:rsidR="00847C9B" w:rsidRPr="004E0931" w:rsidRDefault="00847C9B" w:rsidP="005E55B4">
            <w:pPr>
              <w:keepNext/>
              <w:keepLines/>
              <w:spacing w:after="0"/>
              <w:rPr>
                <w:rFonts w:ascii="Arial" w:hAnsi="Arial"/>
                <w:noProof/>
                <w:sz w:val="18"/>
              </w:rPr>
            </w:pPr>
          </w:p>
        </w:tc>
      </w:tr>
    </w:tbl>
    <w:p w14:paraId="26DAE3C3" w14:textId="77777777" w:rsidR="00847C9B" w:rsidRPr="00B1343B" w:rsidRDefault="00847C9B" w:rsidP="00847C9B">
      <w:pPr>
        <w:rPr>
          <w:lang w:eastAsia="zh-CN"/>
        </w:rPr>
      </w:pPr>
    </w:p>
    <w:p w14:paraId="3660888E" w14:textId="77777777" w:rsidR="00A63E86" w:rsidRPr="00B1343B" w:rsidRDefault="00E173AD" w:rsidP="00552518">
      <w:pPr>
        <w:pStyle w:val="Heading4"/>
        <w:rPr>
          <w:lang w:eastAsia="zh-CN"/>
        </w:rPr>
      </w:pPr>
      <w:bookmarkStart w:id="2553" w:name="_Toc175739057"/>
      <w:bookmarkStart w:id="2554" w:name="_Toc183635371"/>
      <w:bookmarkStart w:id="2555" w:name="_Toc183639220"/>
      <w:bookmarkStart w:id="2556" w:name="_Toc136530214"/>
      <w:bookmarkStart w:id="2557" w:name="_Toc136614811"/>
      <w:bookmarkStart w:id="2558" w:name="_Toc148460941"/>
      <w:r w:rsidRPr="004E0931">
        <w:rPr>
          <w:noProof/>
        </w:rPr>
        <w:t>5.6.3.</w:t>
      </w:r>
      <w:r>
        <w:rPr>
          <w:noProof/>
        </w:rPr>
        <w:t>8</w:t>
      </w:r>
      <w:r w:rsidRPr="004E0931">
        <w:rPr>
          <w:noProof/>
        </w:rPr>
        <w:tab/>
      </w:r>
      <w:r>
        <w:rPr>
          <w:noProof/>
        </w:rPr>
        <w:t>Void</w:t>
      </w:r>
      <w:bookmarkEnd w:id="2553"/>
      <w:bookmarkEnd w:id="2554"/>
      <w:bookmarkEnd w:id="2555"/>
    </w:p>
    <w:p w14:paraId="30638BD3" w14:textId="77777777" w:rsidR="00EB7A58" w:rsidRPr="004E0931" w:rsidRDefault="00EB7A58" w:rsidP="00CA66F1">
      <w:pPr>
        <w:pStyle w:val="Heading4"/>
        <w:rPr>
          <w:noProof/>
        </w:rPr>
      </w:pPr>
      <w:bookmarkStart w:id="2559" w:name="_Toc175739058"/>
      <w:bookmarkStart w:id="2560" w:name="_Toc183635372"/>
      <w:bookmarkStart w:id="2561" w:name="_Toc183639221"/>
      <w:r w:rsidRPr="004E0931">
        <w:rPr>
          <w:noProof/>
        </w:rPr>
        <w:t>5.6.3.</w:t>
      </w:r>
      <w:r>
        <w:rPr>
          <w:noProof/>
        </w:rPr>
        <w:t>9</w:t>
      </w:r>
      <w:r w:rsidRPr="004E0931">
        <w:rPr>
          <w:noProof/>
        </w:rPr>
        <w:tab/>
        <w:t xml:space="preserve">Enumeration: </w:t>
      </w:r>
      <w:r>
        <w:rPr>
          <w:noProof/>
        </w:rPr>
        <w:t>N1N2MessTransferErrorReply</w:t>
      </w:r>
      <w:bookmarkEnd w:id="2559"/>
      <w:bookmarkEnd w:id="2560"/>
      <w:bookmarkEnd w:id="2561"/>
    </w:p>
    <w:p w14:paraId="75F7E821" w14:textId="77777777" w:rsidR="00EB7A58" w:rsidRPr="004E0931" w:rsidRDefault="00EB7A58" w:rsidP="00EB7A58">
      <w:pPr>
        <w:rPr>
          <w:noProof/>
        </w:rPr>
      </w:pPr>
      <w:r w:rsidRPr="004E0931">
        <w:rPr>
          <w:noProof/>
        </w:rPr>
        <w:t xml:space="preserve">The enumeration </w:t>
      </w:r>
      <w:r>
        <w:rPr>
          <w:noProof/>
        </w:rPr>
        <w:t>N1N2MessTransferErrorReply</w:t>
      </w:r>
      <w:r w:rsidRPr="004E0931">
        <w:rPr>
          <w:noProof/>
        </w:rPr>
        <w:t xml:space="preserve"> represents the possible </w:t>
      </w:r>
      <w:r>
        <w:rPr>
          <w:noProof/>
        </w:rPr>
        <w:t>errors the V-PCF may send to the H-PCF when the V-PCF receives from the AMF an error reply to the N1N2MessageTransfer request</w:t>
      </w:r>
      <w:r w:rsidRPr="004E0931">
        <w:rPr>
          <w:noProof/>
        </w:rPr>
        <w:t xml:space="preserve">. It shall comply with the provisions defined </w:t>
      </w:r>
      <w:r w:rsidR="00E173AD" w:rsidRPr="004E0931">
        <w:rPr>
          <w:noProof/>
        </w:rPr>
        <w:t>table 5.6.3.</w:t>
      </w:r>
      <w:r w:rsidR="00E173AD">
        <w:rPr>
          <w:noProof/>
        </w:rPr>
        <w:t>9</w:t>
      </w:r>
      <w:r w:rsidR="00E173AD" w:rsidRPr="004E0931">
        <w:rPr>
          <w:noProof/>
        </w:rPr>
        <w:t>-1</w:t>
      </w:r>
      <w:r w:rsidRPr="004E0931">
        <w:rPr>
          <w:noProof/>
        </w:rPr>
        <w:t>.</w:t>
      </w:r>
    </w:p>
    <w:p w14:paraId="429128F5" w14:textId="77777777" w:rsidR="00E173AD" w:rsidRPr="004E0931" w:rsidRDefault="00E173AD" w:rsidP="00E173AD">
      <w:pPr>
        <w:pStyle w:val="TH"/>
        <w:rPr>
          <w:noProof/>
        </w:rPr>
      </w:pPr>
      <w:r w:rsidRPr="004E0931">
        <w:rPr>
          <w:noProof/>
        </w:rPr>
        <w:t>Table 5.6.3.</w:t>
      </w:r>
      <w:r>
        <w:rPr>
          <w:noProof/>
        </w:rPr>
        <w:t>9</w:t>
      </w:r>
      <w:r w:rsidRPr="004E0931">
        <w:rPr>
          <w:noProof/>
        </w:rPr>
        <w:t xml:space="preserve">-1: </w:t>
      </w:r>
      <w:r>
        <w:rPr>
          <w:noProof/>
        </w:rPr>
        <w:t>N1N2MessTransferErrorReply</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EB7A58" w:rsidRPr="004E0931" w14:paraId="6CB95908" w14:textId="77777777" w:rsidTr="0015347A">
        <w:trPr>
          <w:jc w:val="center"/>
        </w:trPr>
        <w:tc>
          <w:tcPr>
            <w:tcW w:w="2558" w:type="dxa"/>
            <w:shd w:val="clear" w:color="auto" w:fill="C0C0C0"/>
            <w:tcMar>
              <w:top w:w="0" w:type="dxa"/>
              <w:left w:w="108" w:type="dxa"/>
              <w:bottom w:w="0" w:type="dxa"/>
              <w:right w:w="108" w:type="dxa"/>
            </w:tcMar>
            <w:hideMark/>
          </w:tcPr>
          <w:p w14:paraId="55DD194B" w14:textId="77777777" w:rsidR="00EB7A58" w:rsidRPr="004E0931" w:rsidRDefault="00EB7A58" w:rsidP="0015347A">
            <w:pPr>
              <w:keepNext/>
              <w:keepLines/>
              <w:spacing w:after="0"/>
              <w:jc w:val="center"/>
              <w:rPr>
                <w:rFonts w:ascii="Arial" w:hAnsi="Arial"/>
                <w:b/>
                <w:noProof/>
                <w:sz w:val="18"/>
              </w:rPr>
            </w:pPr>
            <w:r w:rsidRPr="004E0931">
              <w:rPr>
                <w:rFonts w:ascii="Arial" w:hAnsi="Arial"/>
                <w:b/>
                <w:noProof/>
                <w:sz w:val="18"/>
              </w:rPr>
              <w:t>Enumeration value</w:t>
            </w:r>
          </w:p>
        </w:tc>
        <w:tc>
          <w:tcPr>
            <w:tcW w:w="5352" w:type="dxa"/>
            <w:shd w:val="clear" w:color="auto" w:fill="C0C0C0"/>
            <w:tcMar>
              <w:top w:w="0" w:type="dxa"/>
              <w:left w:w="108" w:type="dxa"/>
              <w:bottom w:w="0" w:type="dxa"/>
              <w:right w:w="108" w:type="dxa"/>
            </w:tcMar>
            <w:hideMark/>
          </w:tcPr>
          <w:p w14:paraId="1E20275E" w14:textId="77777777" w:rsidR="00EB7A58" w:rsidRPr="004E0931" w:rsidRDefault="00EB7A58" w:rsidP="0015347A">
            <w:pPr>
              <w:keepNext/>
              <w:keepLines/>
              <w:spacing w:after="0"/>
              <w:jc w:val="center"/>
              <w:rPr>
                <w:rFonts w:ascii="Arial" w:hAnsi="Arial"/>
                <w:b/>
                <w:noProof/>
                <w:sz w:val="18"/>
              </w:rPr>
            </w:pPr>
            <w:r w:rsidRPr="004E0931">
              <w:rPr>
                <w:rFonts w:ascii="Arial" w:hAnsi="Arial"/>
                <w:b/>
                <w:noProof/>
                <w:sz w:val="18"/>
              </w:rPr>
              <w:t>Description</w:t>
            </w:r>
          </w:p>
        </w:tc>
        <w:tc>
          <w:tcPr>
            <w:tcW w:w="1517" w:type="dxa"/>
            <w:shd w:val="clear" w:color="auto" w:fill="C0C0C0"/>
          </w:tcPr>
          <w:p w14:paraId="529301D0" w14:textId="77777777" w:rsidR="00EB7A58" w:rsidRPr="004E0931" w:rsidRDefault="00EB7A58" w:rsidP="0015347A">
            <w:pPr>
              <w:keepNext/>
              <w:keepLines/>
              <w:spacing w:after="0"/>
              <w:jc w:val="center"/>
              <w:rPr>
                <w:rFonts w:ascii="Arial" w:hAnsi="Arial"/>
                <w:b/>
                <w:noProof/>
                <w:sz w:val="18"/>
              </w:rPr>
            </w:pPr>
            <w:r w:rsidRPr="004E0931">
              <w:rPr>
                <w:rFonts w:ascii="Arial" w:hAnsi="Arial"/>
                <w:b/>
                <w:noProof/>
                <w:sz w:val="18"/>
              </w:rPr>
              <w:t>Applicability</w:t>
            </w:r>
          </w:p>
        </w:tc>
      </w:tr>
      <w:tr w:rsidR="00EB7A58" w:rsidRPr="004E0931" w14:paraId="5462568E" w14:textId="77777777" w:rsidTr="0015347A">
        <w:trPr>
          <w:jc w:val="center"/>
        </w:trPr>
        <w:tc>
          <w:tcPr>
            <w:tcW w:w="2558" w:type="dxa"/>
            <w:tcMar>
              <w:top w:w="0" w:type="dxa"/>
              <w:left w:w="108" w:type="dxa"/>
              <w:bottom w:w="0" w:type="dxa"/>
              <w:right w:w="108" w:type="dxa"/>
            </w:tcMar>
          </w:tcPr>
          <w:p w14:paraId="1D998B42" w14:textId="77777777" w:rsidR="00EB7A58" w:rsidRPr="004E0931" w:rsidRDefault="00EB7A58" w:rsidP="0015347A">
            <w:pPr>
              <w:keepNext/>
              <w:keepLines/>
              <w:spacing w:after="0"/>
              <w:rPr>
                <w:rFonts w:ascii="Arial" w:hAnsi="Arial"/>
                <w:noProof/>
                <w:sz w:val="18"/>
              </w:rPr>
            </w:pPr>
            <w:r>
              <w:rPr>
                <w:rFonts w:ascii="Arial" w:hAnsi="Arial"/>
                <w:noProof/>
                <w:sz w:val="18"/>
              </w:rPr>
              <w:t>UE_NOT_REACHABLE</w:t>
            </w:r>
          </w:p>
        </w:tc>
        <w:tc>
          <w:tcPr>
            <w:tcW w:w="5352" w:type="dxa"/>
            <w:tcMar>
              <w:top w:w="0" w:type="dxa"/>
              <w:left w:w="108" w:type="dxa"/>
              <w:bottom w:w="0" w:type="dxa"/>
              <w:right w:w="108" w:type="dxa"/>
            </w:tcMar>
          </w:tcPr>
          <w:p w14:paraId="2680267D" w14:textId="77777777" w:rsidR="00EB7A58" w:rsidRPr="004E0931" w:rsidRDefault="00EB7A58" w:rsidP="0015347A">
            <w:pPr>
              <w:keepNext/>
              <w:keepLines/>
              <w:spacing w:after="0"/>
              <w:rPr>
                <w:rFonts w:ascii="Arial" w:hAnsi="Arial"/>
                <w:noProof/>
                <w:sz w:val="18"/>
              </w:rPr>
            </w:pPr>
            <w:r>
              <w:rPr>
                <w:rFonts w:ascii="Arial" w:hAnsi="Arial"/>
                <w:noProof/>
                <w:sz w:val="18"/>
              </w:rPr>
              <w:t>The UE is not reachable for paging.</w:t>
            </w:r>
          </w:p>
        </w:tc>
        <w:tc>
          <w:tcPr>
            <w:tcW w:w="1517" w:type="dxa"/>
          </w:tcPr>
          <w:p w14:paraId="1D515624" w14:textId="77777777" w:rsidR="00EB7A58" w:rsidRPr="004E0931" w:rsidRDefault="00EB7A58" w:rsidP="0015347A">
            <w:pPr>
              <w:keepNext/>
              <w:keepLines/>
              <w:spacing w:after="0"/>
              <w:rPr>
                <w:rFonts w:ascii="Arial" w:hAnsi="Arial"/>
                <w:noProof/>
                <w:sz w:val="18"/>
              </w:rPr>
            </w:pPr>
          </w:p>
        </w:tc>
      </w:tr>
      <w:tr w:rsidR="00EB7A58" w:rsidRPr="004E0931" w14:paraId="7E301AA0" w14:textId="77777777" w:rsidTr="0015347A">
        <w:trPr>
          <w:jc w:val="center"/>
        </w:trPr>
        <w:tc>
          <w:tcPr>
            <w:tcW w:w="2558" w:type="dxa"/>
            <w:tcMar>
              <w:top w:w="0" w:type="dxa"/>
              <w:left w:w="108" w:type="dxa"/>
              <w:bottom w:w="0" w:type="dxa"/>
              <w:right w:w="108" w:type="dxa"/>
            </w:tcMar>
          </w:tcPr>
          <w:p w14:paraId="5B9F5742" w14:textId="77777777" w:rsidR="00EB7A58" w:rsidRPr="004E0931" w:rsidRDefault="00EB7A58" w:rsidP="0015347A">
            <w:pPr>
              <w:keepNext/>
              <w:keepLines/>
              <w:spacing w:after="0"/>
              <w:rPr>
                <w:rFonts w:ascii="Arial" w:hAnsi="Arial"/>
                <w:noProof/>
                <w:sz w:val="18"/>
              </w:rPr>
            </w:pPr>
            <w:r>
              <w:rPr>
                <w:rFonts w:ascii="Arial" w:hAnsi="Arial"/>
                <w:noProof/>
                <w:sz w:val="18"/>
              </w:rPr>
              <w:t>UNSPECIFIED</w:t>
            </w:r>
          </w:p>
        </w:tc>
        <w:tc>
          <w:tcPr>
            <w:tcW w:w="5352" w:type="dxa"/>
            <w:tcMar>
              <w:top w:w="0" w:type="dxa"/>
              <w:left w:w="108" w:type="dxa"/>
              <w:bottom w:w="0" w:type="dxa"/>
              <w:right w:w="108" w:type="dxa"/>
            </w:tcMar>
          </w:tcPr>
          <w:p w14:paraId="0AE3585F" w14:textId="77777777" w:rsidR="00EB7A58" w:rsidRPr="004E0931" w:rsidRDefault="00EB7A58" w:rsidP="0015347A">
            <w:pPr>
              <w:keepNext/>
              <w:keepLines/>
              <w:spacing w:after="0"/>
              <w:rPr>
                <w:rFonts w:ascii="Arial" w:hAnsi="Arial"/>
                <w:noProof/>
                <w:sz w:val="18"/>
              </w:rPr>
            </w:pPr>
            <w:r>
              <w:rPr>
                <w:rFonts w:ascii="Arial" w:hAnsi="Arial"/>
                <w:noProof/>
                <w:sz w:val="18"/>
              </w:rPr>
              <w:t>Unspecified error.</w:t>
            </w:r>
          </w:p>
        </w:tc>
        <w:tc>
          <w:tcPr>
            <w:tcW w:w="1517" w:type="dxa"/>
          </w:tcPr>
          <w:p w14:paraId="4EC1DC5F" w14:textId="77777777" w:rsidR="00EB7A58" w:rsidRPr="004E0931" w:rsidRDefault="00EB7A58" w:rsidP="0015347A">
            <w:pPr>
              <w:keepNext/>
              <w:keepLines/>
              <w:spacing w:after="0"/>
              <w:rPr>
                <w:rFonts w:ascii="Arial" w:hAnsi="Arial"/>
                <w:noProof/>
                <w:sz w:val="18"/>
              </w:rPr>
            </w:pPr>
          </w:p>
        </w:tc>
      </w:tr>
    </w:tbl>
    <w:p w14:paraId="167A5E78" w14:textId="77777777" w:rsidR="00EB7A58" w:rsidRPr="00B1343B" w:rsidRDefault="00EB7A58" w:rsidP="00EB7A58">
      <w:pPr>
        <w:rPr>
          <w:lang w:eastAsia="zh-CN"/>
        </w:rPr>
      </w:pPr>
    </w:p>
    <w:p w14:paraId="6F86DC43" w14:textId="77777777" w:rsidR="00AC7DDB" w:rsidRPr="004E0931" w:rsidRDefault="00AC7DDB" w:rsidP="00AC7DDB">
      <w:pPr>
        <w:pStyle w:val="Heading4"/>
        <w:rPr>
          <w:noProof/>
        </w:rPr>
      </w:pPr>
      <w:bookmarkStart w:id="2562" w:name="_Toc175739059"/>
      <w:bookmarkStart w:id="2563" w:name="_Toc183635373"/>
      <w:bookmarkStart w:id="2564" w:name="_Toc183639222"/>
      <w:bookmarkStart w:id="2565" w:name="_Toc151914939"/>
      <w:r w:rsidRPr="004E0931">
        <w:rPr>
          <w:noProof/>
        </w:rPr>
        <w:t>5.6.3.</w:t>
      </w:r>
      <w:r>
        <w:rPr>
          <w:noProof/>
        </w:rPr>
        <w:t>10</w:t>
      </w:r>
      <w:r w:rsidRPr="004E0931">
        <w:rPr>
          <w:noProof/>
        </w:rPr>
        <w:tab/>
        <w:t xml:space="preserve">Enumeration: </w:t>
      </w:r>
      <w:r>
        <w:rPr>
          <w:noProof/>
        </w:rPr>
        <w:t>RangSLCapability</w:t>
      </w:r>
      <w:bookmarkEnd w:id="2562"/>
      <w:bookmarkEnd w:id="2563"/>
      <w:bookmarkEnd w:id="2564"/>
    </w:p>
    <w:p w14:paraId="23BCD8CC" w14:textId="77777777" w:rsidR="00AC7DDB" w:rsidRPr="004E0931" w:rsidRDefault="00AC7DDB" w:rsidP="00AC7DDB">
      <w:pPr>
        <w:rPr>
          <w:noProof/>
        </w:rPr>
      </w:pPr>
      <w:r w:rsidRPr="004E0931">
        <w:rPr>
          <w:noProof/>
        </w:rPr>
        <w:t xml:space="preserve">The enumeration </w:t>
      </w:r>
      <w:r>
        <w:rPr>
          <w:noProof/>
        </w:rPr>
        <w:t>RangSLCapability</w:t>
      </w:r>
      <w:r w:rsidRPr="004E0931">
        <w:rPr>
          <w:noProof/>
        </w:rPr>
        <w:t xml:space="preserve"> represents </w:t>
      </w:r>
      <w:r>
        <w:rPr>
          <w:noProof/>
        </w:rPr>
        <w:t>the Ranging and Sidelink Capability</w:t>
      </w:r>
      <w:r w:rsidRPr="004E0931">
        <w:rPr>
          <w:noProof/>
        </w:rPr>
        <w:t>. It shall comply with the provisions defined in table 5.6.3.</w:t>
      </w:r>
      <w:r>
        <w:rPr>
          <w:noProof/>
        </w:rPr>
        <w:t>10</w:t>
      </w:r>
      <w:r w:rsidRPr="004E0931">
        <w:rPr>
          <w:noProof/>
        </w:rPr>
        <w:t>-1.</w:t>
      </w:r>
    </w:p>
    <w:p w14:paraId="1ED5D7AA" w14:textId="77777777" w:rsidR="00AC7DDB" w:rsidRPr="004E0931" w:rsidRDefault="00AC7DDB" w:rsidP="00AC7DDB">
      <w:pPr>
        <w:pStyle w:val="TH"/>
        <w:rPr>
          <w:noProof/>
        </w:rPr>
      </w:pPr>
      <w:r w:rsidRPr="004E0931">
        <w:rPr>
          <w:noProof/>
        </w:rPr>
        <w:t>Table 5.6.3.</w:t>
      </w:r>
      <w:r>
        <w:rPr>
          <w:noProof/>
        </w:rPr>
        <w:t>10</w:t>
      </w:r>
      <w:r w:rsidRPr="004E0931">
        <w:rPr>
          <w:noProof/>
        </w:rPr>
        <w:t xml:space="preserve">-1: </w:t>
      </w:r>
      <w:r>
        <w:rPr>
          <w:noProof/>
        </w:rPr>
        <w:t>Enumeration RangSLCapability</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AC7DDB" w:rsidRPr="004E0931" w14:paraId="5C803491" w14:textId="77777777" w:rsidTr="00AC7DDB">
        <w:trPr>
          <w:jc w:val="center"/>
        </w:trPr>
        <w:tc>
          <w:tcPr>
            <w:tcW w:w="2558" w:type="dxa"/>
            <w:shd w:val="clear" w:color="auto" w:fill="C0C0C0"/>
            <w:tcMar>
              <w:top w:w="0" w:type="dxa"/>
              <w:left w:w="108" w:type="dxa"/>
              <w:bottom w:w="0" w:type="dxa"/>
              <w:right w:w="108" w:type="dxa"/>
            </w:tcMar>
            <w:vAlign w:val="center"/>
            <w:hideMark/>
          </w:tcPr>
          <w:p w14:paraId="0CBF4829" w14:textId="77777777" w:rsidR="00AC7DDB" w:rsidRPr="004E0931" w:rsidRDefault="00AC7DDB" w:rsidP="002B7BC7">
            <w:pPr>
              <w:pStyle w:val="TAH"/>
              <w:rPr>
                <w:noProof/>
              </w:rPr>
            </w:pPr>
            <w:r w:rsidRPr="004E0931">
              <w:rPr>
                <w:noProof/>
              </w:rPr>
              <w:t>Enumeration value</w:t>
            </w:r>
          </w:p>
        </w:tc>
        <w:tc>
          <w:tcPr>
            <w:tcW w:w="5352" w:type="dxa"/>
            <w:shd w:val="clear" w:color="auto" w:fill="C0C0C0"/>
            <w:tcMar>
              <w:top w:w="0" w:type="dxa"/>
              <w:left w:w="108" w:type="dxa"/>
              <w:bottom w:w="0" w:type="dxa"/>
              <w:right w:w="108" w:type="dxa"/>
            </w:tcMar>
            <w:vAlign w:val="center"/>
            <w:hideMark/>
          </w:tcPr>
          <w:p w14:paraId="2140179A" w14:textId="77777777" w:rsidR="00AC7DDB" w:rsidRPr="004E0931" w:rsidRDefault="00AC7DDB" w:rsidP="002B7BC7">
            <w:pPr>
              <w:pStyle w:val="TAH"/>
              <w:rPr>
                <w:noProof/>
              </w:rPr>
            </w:pPr>
            <w:r w:rsidRPr="004E0931">
              <w:rPr>
                <w:noProof/>
              </w:rPr>
              <w:t>Description</w:t>
            </w:r>
          </w:p>
        </w:tc>
        <w:tc>
          <w:tcPr>
            <w:tcW w:w="1517" w:type="dxa"/>
            <w:shd w:val="clear" w:color="auto" w:fill="C0C0C0"/>
            <w:vAlign w:val="center"/>
          </w:tcPr>
          <w:p w14:paraId="32D62618" w14:textId="77777777" w:rsidR="00AC7DDB" w:rsidRPr="004E0931" w:rsidRDefault="00AC7DDB" w:rsidP="002B7BC7">
            <w:pPr>
              <w:pStyle w:val="TAH"/>
              <w:rPr>
                <w:noProof/>
              </w:rPr>
            </w:pPr>
            <w:r w:rsidRPr="004E0931">
              <w:rPr>
                <w:noProof/>
              </w:rPr>
              <w:t>Applicability</w:t>
            </w:r>
          </w:p>
        </w:tc>
      </w:tr>
      <w:tr w:rsidR="00AC7DDB" w:rsidRPr="004E0931" w14:paraId="5BDBF167" w14:textId="77777777" w:rsidTr="00AC7DDB">
        <w:trPr>
          <w:jc w:val="center"/>
        </w:trPr>
        <w:tc>
          <w:tcPr>
            <w:tcW w:w="2558" w:type="dxa"/>
            <w:tcMar>
              <w:top w:w="0" w:type="dxa"/>
              <w:left w:w="108" w:type="dxa"/>
              <w:bottom w:w="0" w:type="dxa"/>
              <w:right w:w="108" w:type="dxa"/>
            </w:tcMar>
            <w:vAlign w:val="center"/>
          </w:tcPr>
          <w:p w14:paraId="3D6D9450" w14:textId="77777777" w:rsidR="00AC7DDB" w:rsidRPr="004E0931" w:rsidRDefault="00AC7DDB" w:rsidP="002B7BC7">
            <w:pPr>
              <w:pStyle w:val="TAL"/>
              <w:rPr>
                <w:noProof/>
              </w:rPr>
            </w:pPr>
            <w:r>
              <w:rPr>
                <w:noProof/>
              </w:rPr>
              <w:t>PC5_RANGING_SL</w:t>
            </w:r>
          </w:p>
        </w:tc>
        <w:tc>
          <w:tcPr>
            <w:tcW w:w="5352" w:type="dxa"/>
            <w:tcMar>
              <w:top w:w="0" w:type="dxa"/>
              <w:left w:w="108" w:type="dxa"/>
              <w:bottom w:w="0" w:type="dxa"/>
              <w:right w:w="108" w:type="dxa"/>
            </w:tcMar>
            <w:vAlign w:val="center"/>
          </w:tcPr>
          <w:p w14:paraId="2FDFA1A5" w14:textId="77777777" w:rsidR="00AC7DDB" w:rsidRPr="004E0931" w:rsidRDefault="00AC7DDB" w:rsidP="002B7BC7">
            <w:pPr>
              <w:pStyle w:val="TAL"/>
              <w:rPr>
                <w:noProof/>
              </w:rPr>
            </w:pPr>
            <w:r>
              <w:rPr>
                <w:noProof/>
              </w:rPr>
              <w:t>Indicates that the PC5 Capability for Ranging and Sidelink is supported by the UE.</w:t>
            </w:r>
          </w:p>
        </w:tc>
        <w:tc>
          <w:tcPr>
            <w:tcW w:w="1517" w:type="dxa"/>
            <w:vAlign w:val="center"/>
          </w:tcPr>
          <w:p w14:paraId="314915F4" w14:textId="77777777" w:rsidR="00AC7DDB" w:rsidRPr="004E0931" w:rsidRDefault="00AC7DDB" w:rsidP="002B7BC7">
            <w:pPr>
              <w:pStyle w:val="TAL"/>
              <w:rPr>
                <w:noProof/>
              </w:rPr>
            </w:pPr>
          </w:p>
        </w:tc>
      </w:tr>
    </w:tbl>
    <w:p w14:paraId="1FC8EC5D" w14:textId="77777777" w:rsidR="00AC7DDB" w:rsidRDefault="00AC7DDB" w:rsidP="00AC7DDB">
      <w:pPr>
        <w:rPr>
          <w:rFonts w:eastAsia="SimSun"/>
        </w:rPr>
      </w:pPr>
    </w:p>
    <w:p w14:paraId="7A206D7E" w14:textId="77777777" w:rsidR="008E2617" w:rsidRPr="004E0931" w:rsidRDefault="008E2617" w:rsidP="008E2617">
      <w:pPr>
        <w:pStyle w:val="Heading4"/>
        <w:rPr>
          <w:noProof/>
        </w:rPr>
      </w:pPr>
      <w:bookmarkStart w:id="2566" w:name="_Toc175739060"/>
      <w:bookmarkStart w:id="2567" w:name="_Toc183635374"/>
      <w:bookmarkStart w:id="2568" w:name="_Toc183639223"/>
      <w:r w:rsidRPr="004E0931">
        <w:rPr>
          <w:noProof/>
        </w:rPr>
        <w:t>5.6.3.</w:t>
      </w:r>
      <w:r>
        <w:rPr>
          <w:noProof/>
        </w:rPr>
        <w:t>11</w:t>
      </w:r>
      <w:r w:rsidRPr="004E0931">
        <w:rPr>
          <w:noProof/>
        </w:rPr>
        <w:tab/>
        <w:t xml:space="preserve">Enumeration: </w:t>
      </w:r>
      <w:r>
        <w:rPr>
          <w:noProof/>
        </w:rPr>
        <w:t>PolicyStatus</w:t>
      </w:r>
      <w:bookmarkEnd w:id="2566"/>
      <w:bookmarkEnd w:id="2567"/>
      <w:bookmarkEnd w:id="2568"/>
    </w:p>
    <w:p w14:paraId="49158671" w14:textId="77777777" w:rsidR="008E2617" w:rsidRPr="004E0931" w:rsidRDefault="008E2617" w:rsidP="008E2617">
      <w:pPr>
        <w:rPr>
          <w:noProof/>
        </w:rPr>
      </w:pPr>
      <w:r w:rsidRPr="004E0931">
        <w:rPr>
          <w:noProof/>
        </w:rPr>
        <w:t xml:space="preserve">The enumeration </w:t>
      </w:r>
      <w:r>
        <w:rPr>
          <w:noProof/>
        </w:rPr>
        <w:t>PolicyStatus</w:t>
      </w:r>
      <w:r w:rsidRPr="004E0931">
        <w:rPr>
          <w:noProof/>
        </w:rPr>
        <w:t xml:space="preserve"> represents the </w:t>
      </w:r>
      <w:r>
        <w:rPr>
          <w:noProof/>
        </w:rPr>
        <w:t>configuration status of a UE Policy in the UE. It</w:t>
      </w:r>
      <w:r w:rsidRPr="004E0931">
        <w:rPr>
          <w:noProof/>
        </w:rPr>
        <w:t xml:space="preserve"> shall comply with the provisions defined in table 5.6.3.</w:t>
      </w:r>
      <w:r>
        <w:rPr>
          <w:noProof/>
        </w:rPr>
        <w:t>11</w:t>
      </w:r>
      <w:r w:rsidRPr="004E0931">
        <w:rPr>
          <w:noProof/>
        </w:rPr>
        <w:t>-1.</w:t>
      </w:r>
    </w:p>
    <w:p w14:paraId="59D366B4" w14:textId="77777777" w:rsidR="008E2617" w:rsidRPr="004E0931" w:rsidRDefault="008E2617" w:rsidP="008E2617">
      <w:pPr>
        <w:pStyle w:val="TH"/>
        <w:rPr>
          <w:noProof/>
        </w:rPr>
      </w:pPr>
      <w:r w:rsidRPr="004E0931">
        <w:rPr>
          <w:noProof/>
        </w:rPr>
        <w:t>Table 5.6.3.</w:t>
      </w:r>
      <w:r>
        <w:rPr>
          <w:noProof/>
        </w:rPr>
        <w:t>11</w:t>
      </w:r>
      <w:r w:rsidRPr="004E0931">
        <w:rPr>
          <w:noProof/>
        </w:rPr>
        <w:t xml:space="preserve">-1: </w:t>
      </w:r>
      <w:r>
        <w:rPr>
          <w:noProof/>
        </w:rPr>
        <w:t>PolicyStatus</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8E2617" w:rsidRPr="004E0931" w14:paraId="21986323" w14:textId="77777777" w:rsidTr="002B7BC7">
        <w:trPr>
          <w:jc w:val="center"/>
        </w:trPr>
        <w:tc>
          <w:tcPr>
            <w:tcW w:w="2558" w:type="dxa"/>
            <w:shd w:val="clear" w:color="auto" w:fill="C0C0C0"/>
            <w:tcMar>
              <w:top w:w="0" w:type="dxa"/>
              <w:left w:w="108" w:type="dxa"/>
              <w:bottom w:w="0" w:type="dxa"/>
              <w:right w:w="108" w:type="dxa"/>
            </w:tcMar>
            <w:hideMark/>
          </w:tcPr>
          <w:p w14:paraId="1E17F670" w14:textId="77777777" w:rsidR="008E2617" w:rsidRPr="004E0931" w:rsidRDefault="008E2617" w:rsidP="002B7BC7">
            <w:pPr>
              <w:keepNext/>
              <w:keepLines/>
              <w:spacing w:after="0"/>
              <w:jc w:val="center"/>
              <w:rPr>
                <w:rFonts w:ascii="Arial" w:hAnsi="Arial"/>
                <w:b/>
                <w:noProof/>
                <w:sz w:val="18"/>
              </w:rPr>
            </w:pPr>
            <w:r w:rsidRPr="004E0931">
              <w:rPr>
                <w:rFonts w:ascii="Arial" w:hAnsi="Arial"/>
                <w:b/>
                <w:noProof/>
                <w:sz w:val="18"/>
              </w:rPr>
              <w:t>Enumeration value</w:t>
            </w:r>
          </w:p>
        </w:tc>
        <w:tc>
          <w:tcPr>
            <w:tcW w:w="5352" w:type="dxa"/>
            <w:shd w:val="clear" w:color="auto" w:fill="C0C0C0"/>
            <w:tcMar>
              <w:top w:w="0" w:type="dxa"/>
              <w:left w:w="108" w:type="dxa"/>
              <w:bottom w:w="0" w:type="dxa"/>
              <w:right w:w="108" w:type="dxa"/>
            </w:tcMar>
            <w:hideMark/>
          </w:tcPr>
          <w:p w14:paraId="1855E182" w14:textId="77777777" w:rsidR="008E2617" w:rsidRPr="004E0931" w:rsidRDefault="008E2617" w:rsidP="002B7BC7">
            <w:pPr>
              <w:keepNext/>
              <w:keepLines/>
              <w:spacing w:after="0"/>
              <w:jc w:val="center"/>
              <w:rPr>
                <w:rFonts w:ascii="Arial" w:hAnsi="Arial"/>
                <w:b/>
                <w:noProof/>
                <w:sz w:val="18"/>
              </w:rPr>
            </w:pPr>
            <w:r w:rsidRPr="004E0931">
              <w:rPr>
                <w:rFonts w:ascii="Arial" w:hAnsi="Arial"/>
                <w:b/>
                <w:noProof/>
                <w:sz w:val="18"/>
              </w:rPr>
              <w:t>Description</w:t>
            </w:r>
          </w:p>
        </w:tc>
        <w:tc>
          <w:tcPr>
            <w:tcW w:w="1517" w:type="dxa"/>
            <w:shd w:val="clear" w:color="auto" w:fill="C0C0C0"/>
          </w:tcPr>
          <w:p w14:paraId="31B90242" w14:textId="77777777" w:rsidR="008E2617" w:rsidRPr="004E0931" w:rsidRDefault="008E2617" w:rsidP="002B7BC7">
            <w:pPr>
              <w:keepNext/>
              <w:keepLines/>
              <w:spacing w:after="0"/>
              <w:jc w:val="center"/>
              <w:rPr>
                <w:rFonts w:ascii="Arial" w:hAnsi="Arial"/>
                <w:b/>
                <w:noProof/>
                <w:sz w:val="18"/>
              </w:rPr>
            </w:pPr>
            <w:r w:rsidRPr="004E0931">
              <w:rPr>
                <w:rFonts w:ascii="Arial" w:hAnsi="Arial"/>
                <w:b/>
                <w:noProof/>
                <w:sz w:val="18"/>
              </w:rPr>
              <w:t>Applicability</w:t>
            </w:r>
          </w:p>
        </w:tc>
      </w:tr>
      <w:tr w:rsidR="008E2617" w:rsidRPr="004E0931" w14:paraId="3B3DE55B" w14:textId="77777777" w:rsidTr="002B7BC7">
        <w:trPr>
          <w:jc w:val="center"/>
        </w:trPr>
        <w:tc>
          <w:tcPr>
            <w:tcW w:w="2558" w:type="dxa"/>
            <w:tcMar>
              <w:top w:w="0" w:type="dxa"/>
              <w:left w:w="108" w:type="dxa"/>
              <w:bottom w:w="0" w:type="dxa"/>
              <w:right w:w="108" w:type="dxa"/>
            </w:tcMar>
          </w:tcPr>
          <w:p w14:paraId="6E20024A" w14:textId="77777777" w:rsidR="008E2617" w:rsidRPr="004E0931" w:rsidRDefault="008E2617" w:rsidP="002B7BC7">
            <w:pPr>
              <w:keepNext/>
              <w:keepLines/>
              <w:spacing w:after="0"/>
              <w:rPr>
                <w:rFonts w:ascii="Arial" w:hAnsi="Arial"/>
                <w:noProof/>
                <w:sz w:val="18"/>
              </w:rPr>
            </w:pPr>
            <w:r>
              <w:rPr>
                <w:rFonts w:ascii="Arial" w:hAnsi="Arial"/>
                <w:noProof/>
                <w:sz w:val="18"/>
              </w:rPr>
              <w:t>CONFIGURED</w:t>
            </w:r>
          </w:p>
        </w:tc>
        <w:tc>
          <w:tcPr>
            <w:tcW w:w="5352" w:type="dxa"/>
            <w:tcMar>
              <w:top w:w="0" w:type="dxa"/>
              <w:left w:w="108" w:type="dxa"/>
              <w:bottom w:w="0" w:type="dxa"/>
              <w:right w:w="108" w:type="dxa"/>
            </w:tcMar>
          </w:tcPr>
          <w:p w14:paraId="5D04C326" w14:textId="77777777" w:rsidR="008E2617" w:rsidRPr="004E0931" w:rsidRDefault="008E2617" w:rsidP="002B7BC7">
            <w:pPr>
              <w:keepNext/>
              <w:keepLines/>
              <w:spacing w:after="0"/>
              <w:rPr>
                <w:rFonts w:ascii="Arial" w:hAnsi="Arial"/>
                <w:noProof/>
                <w:sz w:val="18"/>
              </w:rPr>
            </w:pPr>
            <w:r>
              <w:rPr>
                <w:rFonts w:ascii="Arial" w:hAnsi="Arial"/>
                <w:noProof/>
                <w:sz w:val="18"/>
              </w:rPr>
              <w:t>The UE Policy is configured in the UE.</w:t>
            </w:r>
          </w:p>
        </w:tc>
        <w:tc>
          <w:tcPr>
            <w:tcW w:w="1517" w:type="dxa"/>
          </w:tcPr>
          <w:p w14:paraId="1ABF62CC" w14:textId="77777777" w:rsidR="008E2617" w:rsidRPr="004E0931" w:rsidRDefault="008E2617" w:rsidP="002B7BC7">
            <w:pPr>
              <w:keepNext/>
              <w:keepLines/>
              <w:spacing w:after="0"/>
              <w:rPr>
                <w:rFonts w:ascii="Arial" w:hAnsi="Arial"/>
                <w:noProof/>
                <w:sz w:val="18"/>
              </w:rPr>
            </w:pPr>
          </w:p>
        </w:tc>
      </w:tr>
      <w:tr w:rsidR="008E2617" w:rsidRPr="004E0931" w14:paraId="2EEDF9A6" w14:textId="77777777" w:rsidTr="002B7BC7">
        <w:trPr>
          <w:jc w:val="center"/>
        </w:trPr>
        <w:tc>
          <w:tcPr>
            <w:tcW w:w="2558" w:type="dxa"/>
            <w:tcMar>
              <w:top w:w="0" w:type="dxa"/>
              <w:left w:w="108" w:type="dxa"/>
              <w:bottom w:w="0" w:type="dxa"/>
              <w:right w:w="108" w:type="dxa"/>
            </w:tcMar>
          </w:tcPr>
          <w:p w14:paraId="5094A535" w14:textId="77777777" w:rsidR="008E2617" w:rsidRPr="004E0931" w:rsidRDefault="008E2617" w:rsidP="002B7BC7">
            <w:pPr>
              <w:keepNext/>
              <w:keepLines/>
              <w:spacing w:after="0"/>
              <w:rPr>
                <w:rFonts w:ascii="Arial" w:hAnsi="Arial"/>
                <w:noProof/>
                <w:sz w:val="18"/>
              </w:rPr>
            </w:pPr>
            <w:r>
              <w:rPr>
                <w:rFonts w:ascii="Arial" w:hAnsi="Arial"/>
                <w:noProof/>
                <w:sz w:val="18"/>
              </w:rPr>
              <w:t>NOT_CONFIGURED</w:t>
            </w:r>
          </w:p>
        </w:tc>
        <w:tc>
          <w:tcPr>
            <w:tcW w:w="5352" w:type="dxa"/>
            <w:tcMar>
              <w:top w:w="0" w:type="dxa"/>
              <w:left w:w="108" w:type="dxa"/>
              <w:bottom w:w="0" w:type="dxa"/>
              <w:right w:w="108" w:type="dxa"/>
            </w:tcMar>
          </w:tcPr>
          <w:p w14:paraId="7192B13A" w14:textId="77777777" w:rsidR="008E2617" w:rsidRPr="004E0931" w:rsidRDefault="008E2617" w:rsidP="002B7BC7">
            <w:pPr>
              <w:keepNext/>
              <w:keepLines/>
              <w:spacing w:after="0"/>
              <w:rPr>
                <w:rFonts w:ascii="Arial" w:hAnsi="Arial"/>
                <w:noProof/>
                <w:sz w:val="18"/>
              </w:rPr>
            </w:pPr>
            <w:r>
              <w:rPr>
                <w:rFonts w:ascii="Arial" w:hAnsi="Arial"/>
                <w:noProof/>
                <w:sz w:val="18"/>
              </w:rPr>
              <w:t>The UE Policy is not configured in the UE.</w:t>
            </w:r>
          </w:p>
        </w:tc>
        <w:tc>
          <w:tcPr>
            <w:tcW w:w="1517" w:type="dxa"/>
          </w:tcPr>
          <w:p w14:paraId="23A5E925" w14:textId="77777777" w:rsidR="008E2617" w:rsidRPr="004E0931" w:rsidRDefault="008E2617" w:rsidP="002B7BC7">
            <w:pPr>
              <w:keepNext/>
              <w:keepLines/>
              <w:spacing w:after="0"/>
              <w:rPr>
                <w:rFonts w:ascii="Arial" w:hAnsi="Arial"/>
                <w:noProof/>
                <w:sz w:val="18"/>
              </w:rPr>
            </w:pPr>
          </w:p>
        </w:tc>
      </w:tr>
    </w:tbl>
    <w:p w14:paraId="7A8F1A89" w14:textId="77777777" w:rsidR="008E2617" w:rsidRPr="00B1343B" w:rsidRDefault="008E2617" w:rsidP="008E2617">
      <w:pPr>
        <w:rPr>
          <w:lang w:eastAsia="zh-CN"/>
        </w:rPr>
      </w:pPr>
    </w:p>
    <w:p w14:paraId="5EF9F3AD" w14:textId="77777777" w:rsidR="00C8538F" w:rsidRDefault="00C8538F" w:rsidP="00C8538F">
      <w:pPr>
        <w:pStyle w:val="Heading4"/>
        <w:rPr>
          <w:noProof/>
        </w:rPr>
      </w:pPr>
      <w:bookmarkStart w:id="2569" w:name="_Toc175739061"/>
      <w:bookmarkStart w:id="2570" w:name="_Toc183635375"/>
      <w:bookmarkStart w:id="2571" w:name="_Toc183639224"/>
      <w:r>
        <w:rPr>
          <w:noProof/>
        </w:rPr>
        <w:t>5.6.3.12</w:t>
      </w:r>
      <w:r>
        <w:rPr>
          <w:noProof/>
        </w:rPr>
        <w:tab/>
        <w:t>Enumeration: A2xCapability</w:t>
      </w:r>
      <w:bookmarkEnd w:id="2569"/>
      <w:bookmarkEnd w:id="2570"/>
      <w:bookmarkEnd w:id="2571"/>
    </w:p>
    <w:p w14:paraId="36062211" w14:textId="77777777" w:rsidR="00C8538F" w:rsidRDefault="00C8538F" w:rsidP="00C8538F">
      <w:pPr>
        <w:rPr>
          <w:noProof/>
        </w:rPr>
      </w:pPr>
      <w:r>
        <w:rPr>
          <w:noProof/>
        </w:rPr>
        <w:t xml:space="preserve">The enumeration A2xCapability </w:t>
      </w:r>
      <w:r>
        <w:t xml:space="preserve">indicates the </w:t>
      </w:r>
      <w:r>
        <w:rPr>
          <w:lang w:eastAsia="ko-KR"/>
        </w:rPr>
        <w:t xml:space="preserve">A2X capabilities the UE supports for </w:t>
      </w:r>
      <w:r>
        <w:rPr>
          <w:lang w:eastAsia="zh-CN"/>
        </w:rPr>
        <w:t>A2X communication</w:t>
      </w:r>
      <w:r>
        <w:t>.</w:t>
      </w:r>
      <w:r>
        <w:rPr>
          <w:noProof/>
        </w:rPr>
        <w:t xml:space="preserve"> It shall comply with the provisions defined in table 5.6.3.12-1.</w:t>
      </w:r>
    </w:p>
    <w:p w14:paraId="2455C76F" w14:textId="77777777" w:rsidR="00C8538F" w:rsidRDefault="00C8538F" w:rsidP="00C8538F">
      <w:pPr>
        <w:pStyle w:val="TH"/>
        <w:rPr>
          <w:noProof/>
        </w:rPr>
      </w:pPr>
      <w:r>
        <w:rPr>
          <w:noProof/>
        </w:rPr>
        <w:t>Table 5.6.3.12-1: Enumeration A2xCapability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C8538F" w14:paraId="3D4AF77F" w14:textId="77777777" w:rsidTr="00BB7BE1">
        <w:trPr>
          <w:jc w:val="center"/>
        </w:trPr>
        <w:tc>
          <w:tcPr>
            <w:tcW w:w="2587" w:type="dxa"/>
            <w:shd w:val="clear" w:color="auto" w:fill="C0C0C0"/>
            <w:tcMar>
              <w:top w:w="0" w:type="dxa"/>
              <w:left w:w="108" w:type="dxa"/>
              <w:bottom w:w="0" w:type="dxa"/>
              <w:right w:w="108" w:type="dxa"/>
            </w:tcMar>
            <w:hideMark/>
          </w:tcPr>
          <w:p w14:paraId="09D0BE53" w14:textId="77777777" w:rsidR="00C8538F" w:rsidRDefault="00C8538F" w:rsidP="00BB7BE1">
            <w:pPr>
              <w:pStyle w:val="TAH"/>
              <w:rPr>
                <w:noProof/>
              </w:rPr>
            </w:pPr>
            <w:r>
              <w:rPr>
                <w:noProof/>
              </w:rPr>
              <w:t>Enumeration value</w:t>
            </w:r>
          </w:p>
        </w:tc>
        <w:tc>
          <w:tcPr>
            <w:tcW w:w="5416" w:type="dxa"/>
            <w:shd w:val="clear" w:color="auto" w:fill="C0C0C0"/>
            <w:tcMar>
              <w:top w:w="0" w:type="dxa"/>
              <w:left w:w="108" w:type="dxa"/>
              <w:bottom w:w="0" w:type="dxa"/>
              <w:right w:w="108" w:type="dxa"/>
            </w:tcMar>
            <w:hideMark/>
          </w:tcPr>
          <w:p w14:paraId="28223731" w14:textId="77777777" w:rsidR="00C8538F" w:rsidRDefault="00C8538F" w:rsidP="00BB7BE1">
            <w:pPr>
              <w:pStyle w:val="TAH"/>
              <w:rPr>
                <w:noProof/>
              </w:rPr>
            </w:pPr>
            <w:r>
              <w:rPr>
                <w:noProof/>
              </w:rPr>
              <w:t>Description</w:t>
            </w:r>
          </w:p>
        </w:tc>
        <w:tc>
          <w:tcPr>
            <w:tcW w:w="1535" w:type="dxa"/>
            <w:shd w:val="clear" w:color="auto" w:fill="C0C0C0"/>
          </w:tcPr>
          <w:p w14:paraId="43AC1FC1" w14:textId="77777777" w:rsidR="00C8538F" w:rsidRDefault="00C8538F" w:rsidP="00BB7BE1">
            <w:pPr>
              <w:pStyle w:val="TAH"/>
              <w:rPr>
                <w:noProof/>
              </w:rPr>
            </w:pPr>
            <w:r>
              <w:rPr>
                <w:noProof/>
              </w:rPr>
              <w:t>Applicability</w:t>
            </w:r>
          </w:p>
        </w:tc>
      </w:tr>
      <w:tr w:rsidR="00C8538F" w14:paraId="4B4CD2C9" w14:textId="77777777" w:rsidTr="00BB7BE1">
        <w:trPr>
          <w:jc w:val="center"/>
        </w:trPr>
        <w:tc>
          <w:tcPr>
            <w:tcW w:w="2587" w:type="dxa"/>
            <w:tcMar>
              <w:top w:w="0" w:type="dxa"/>
              <w:left w:w="108" w:type="dxa"/>
              <w:bottom w:w="0" w:type="dxa"/>
              <w:right w:w="108" w:type="dxa"/>
            </w:tcMar>
          </w:tcPr>
          <w:p w14:paraId="00058873" w14:textId="77777777" w:rsidR="00C8538F" w:rsidRDefault="00C8538F" w:rsidP="00BB7BE1">
            <w:pPr>
              <w:pStyle w:val="TAL"/>
              <w:rPr>
                <w:noProof/>
              </w:rPr>
            </w:pPr>
            <w:r>
              <w:rPr>
                <w:noProof/>
              </w:rPr>
              <w:t>EUTRA_PC5</w:t>
            </w:r>
          </w:p>
        </w:tc>
        <w:tc>
          <w:tcPr>
            <w:tcW w:w="5416" w:type="dxa"/>
            <w:tcMar>
              <w:top w:w="0" w:type="dxa"/>
              <w:left w:w="108" w:type="dxa"/>
              <w:bottom w:w="0" w:type="dxa"/>
              <w:right w:w="108" w:type="dxa"/>
            </w:tcMar>
          </w:tcPr>
          <w:p w14:paraId="6F5057ED" w14:textId="77777777" w:rsidR="00C8538F" w:rsidRDefault="00C8538F" w:rsidP="00BB7BE1">
            <w:pPr>
              <w:pStyle w:val="TAL"/>
              <w:rPr>
                <w:noProof/>
              </w:rPr>
            </w:pPr>
            <w:r>
              <w:t xml:space="preserve">This value is used to indicate that the UE supports PC5 E-UTRA RAT for </w:t>
            </w:r>
            <w:r>
              <w:rPr>
                <w:lang w:eastAsia="zh-CN"/>
              </w:rPr>
              <w:t>A2X communication</w:t>
            </w:r>
            <w:r>
              <w:rPr>
                <w:lang w:eastAsia="ko-KR"/>
              </w:rPr>
              <w:t xml:space="preserve"> over PC5 reference point.</w:t>
            </w:r>
          </w:p>
        </w:tc>
        <w:tc>
          <w:tcPr>
            <w:tcW w:w="1535" w:type="dxa"/>
          </w:tcPr>
          <w:p w14:paraId="784A091F" w14:textId="77777777" w:rsidR="00C8538F" w:rsidRDefault="00C8538F" w:rsidP="00BB7BE1">
            <w:pPr>
              <w:pStyle w:val="TAL"/>
              <w:rPr>
                <w:noProof/>
              </w:rPr>
            </w:pPr>
          </w:p>
        </w:tc>
      </w:tr>
      <w:tr w:rsidR="00C8538F" w14:paraId="13981274" w14:textId="77777777" w:rsidTr="00BB7BE1">
        <w:trPr>
          <w:jc w:val="center"/>
        </w:trPr>
        <w:tc>
          <w:tcPr>
            <w:tcW w:w="2587" w:type="dxa"/>
            <w:tcMar>
              <w:top w:w="0" w:type="dxa"/>
              <w:left w:w="108" w:type="dxa"/>
              <w:bottom w:w="0" w:type="dxa"/>
              <w:right w:w="108" w:type="dxa"/>
            </w:tcMar>
          </w:tcPr>
          <w:p w14:paraId="5D3F51D8" w14:textId="77777777" w:rsidR="00C8538F" w:rsidRDefault="00C8538F" w:rsidP="00BB7BE1">
            <w:pPr>
              <w:pStyle w:val="TAL"/>
              <w:rPr>
                <w:noProof/>
              </w:rPr>
            </w:pPr>
            <w:r>
              <w:rPr>
                <w:noProof/>
              </w:rPr>
              <w:t>NR_PC5</w:t>
            </w:r>
          </w:p>
        </w:tc>
        <w:tc>
          <w:tcPr>
            <w:tcW w:w="5416" w:type="dxa"/>
            <w:tcMar>
              <w:top w:w="0" w:type="dxa"/>
              <w:left w:w="108" w:type="dxa"/>
              <w:bottom w:w="0" w:type="dxa"/>
              <w:right w:w="108" w:type="dxa"/>
            </w:tcMar>
          </w:tcPr>
          <w:p w14:paraId="6133A9BA" w14:textId="77777777" w:rsidR="00C8538F" w:rsidRDefault="00C8538F" w:rsidP="00BB7BE1">
            <w:pPr>
              <w:pStyle w:val="TAL"/>
              <w:rPr>
                <w:noProof/>
              </w:rPr>
            </w:pPr>
            <w:r>
              <w:t xml:space="preserve">This value is used to indicate that the UE supports PC5 NR RAT for </w:t>
            </w:r>
            <w:r>
              <w:rPr>
                <w:lang w:eastAsia="zh-CN"/>
              </w:rPr>
              <w:t>A2X communication</w:t>
            </w:r>
            <w:r>
              <w:rPr>
                <w:lang w:eastAsia="ko-KR"/>
              </w:rPr>
              <w:t xml:space="preserve"> over PC5 reference point.</w:t>
            </w:r>
          </w:p>
        </w:tc>
        <w:tc>
          <w:tcPr>
            <w:tcW w:w="1535" w:type="dxa"/>
          </w:tcPr>
          <w:p w14:paraId="160331BE" w14:textId="77777777" w:rsidR="00C8538F" w:rsidRDefault="00C8538F" w:rsidP="00BB7BE1">
            <w:pPr>
              <w:pStyle w:val="TAL"/>
              <w:rPr>
                <w:noProof/>
              </w:rPr>
            </w:pPr>
          </w:p>
        </w:tc>
      </w:tr>
      <w:tr w:rsidR="00C8538F" w14:paraId="5401A613" w14:textId="77777777" w:rsidTr="00BB7BE1">
        <w:trPr>
          <w:jc w:val="center"/>
        </w:trPr>
        <w:tc>
          <w:tcPr>
            <w:tcW w:w="2587" w:type="dxa"/>
            <w:tcMar>
              <w:top w:w="0" w:type="dxa"/>
              <w:left w:w="108" w:type="dxa"/>
              <w:bottom w:w="0" w:type="dxa"/>
              <w:right w:w="108" w:type="dxa"/>
            </w:tcMar>
          </w:tcPr>
          <w:p w14:paraId="4C08AA1B" w14:textId="77777777" w:rsidR="00C8538F" w:rsidRDefault="00C8538F" w:rsidP="00BB7BE1">
            <w:pPr>
              <w:pStyle w:val="TAL"/>
              <w:rPr>
                <w:noProof/>
              </w:rPr>
            </w:pPr>
            <w:r>
              <w:rPr>
                <w:noProof/>
              </w:rPr>
              <w:t>UU</w:t>
            </w:r>
          </w:p>
        </w:tc>
        <w:tc>
          <w:tcPr>
            <w:tcW w:w="5416" w:type="dxa"/>
            <w:tcMar>
              <w:top w:w="0" w:type="dxa"/>
              <w:left w:w="108" w:type="dxa"/>
              <w:bottom w:w="0" w:type="dxa"/>
              <w:right w:w="108" w:type="dxa"/>
            </w:tcMar>
          </w:tcPr>
          <w:p w14:paraId="0372AFF8" w14:textId="77777777" w:rsidR="00C8538F" w:rsidRDefault="00C8538F" w:rsidP="00BB7BE1">
            <w:pPr>
              <w:pStyle w:val="TAL"/>
              <w:rPr>
                <w:noProof/>
              </w:rPr>
            </w:pPr>
            <w:r>
              <w:t xml:space="preserve">This value is used to indicate that the UE supports </w:t>
            </w:r>
            <w:r>
              <w:rPr>
                <w:lang w:eastAsia="zh-CN"/>
              </w:rPr>
              <w:t>A2X communication</w:t>
            </w:r>
            <w:r>
              <w:rPr>
                <w:lang w:eastAsia="ko-KR"/>
              </w:rPr>
              <w:t xml:space="preserve"> over Uu reference point.</w:t>
            </w:r>
          </w:p>
        </w:tc>
        <w:tc>
          <w:tcPr>
            <w:tcW w:w="1535" w:type="dxa"/>
          </w:tcPr>
          <w:p w14:paraId="61D56E9F" w14:textId="77777777" w:rsidR="00C8538F" w:rsidRDefault="00C8538F" w:rsidP="00BB7BE1">
            <w:pPr>
              <w:pStyle w:val="TAL"/>
              <w:rPr>
                <w:noProof/>
              </w:rPr>
            </w:pPr>
          </w:p>
        </w:tc>
      </w:tr>
    </w:tbl>
    <w:p w14:paraId="5E4CF859" w14:textId="77777777" w:rsidR="00C8538F" w:rsidRDefault="00C8538F" w:rsidP="00C8538F">
      <w:pPr>
        <w:rPr>
          <w:noProof/>
        </w:rPr>
      </w:pPr>
    </w:p>
    <w:p w14:paraId="49E0592E" w14:textId="77777777" w:rsidR="005105C1" w:rsidRPr="00A20250" w:rsidRDefault="005105C1" w:rsidP="005105C1">
      <w:pPr>
        <w:keepNext/>
        <w:keepLines/>
        <w:spacing w:before="120"/>
        <w:ind w:left="1418" w:hanging="1418"/>
        <w:outlineLvl w:val="3"/>
        <w:rPr>
          <w:rFonts w:ascii="Arial" w:hAnsi="Arial"/>
          <w:noProof/>
          <w:sz w:val="24"/>
        </w:rPr>
      </w:pPr>
      <w:r w:rsidRPr="00A20250">
        <w:rPr>
          <w:rFonts w:ascii="Arial" w:hAnsi="Arial"/>
          <w:noProof/>
          <w:sz w:val="24"/>
        </w:rPr>
        <w:t>5.6.3.</w:t>
      </w:r>
      <w:r w:rsidRPr="005105C1">
        <w:rPr>
          <w:rFonts w:ascii="Arial" w:hAnsi="Arial"/>
          <w:noProof/>
          <w:sz w:val="24"/>
        </w:rPr>
        <w:t>13</w:t>
      </w:r>
      <w:r w:rsidRPr="00A20250">
        <w:rPr>
          <w:rFonts w:ascii="Arial" w:hAnsi="Arial"/>
          <w:noProof/>
          <w:sz w:val="24"/>
        </w:rPr>
        <w:tab/>
        <w:t>Enumeration: SliceSpecificN3gNodeSelectionCapability</w:t>
      </w:r>
    </w:p>
    <w:p w14:paraId="3ECA144D" w14:textId="77777777" w:rsidR="005105C1" w:rsidRPr="00A20250" w:rsidRDefault="005105C1" w:rsidP="005105C1">
      <w:pPr>
        <w:keepNext/>
        <w:keepLines/>
        <w:spacing w:before="60"/>
        <w:jc w:val="center"/>
        <w:rPr>
          <w:rFonts w:ascii="Arial" w:hAnsi="Arial"/>
          <w:b/>
          <w:noProof/>
        </w:rPr>
      </w:pPr>
      <w:r w:rsidRPr="00A20250">
        <w:rPr>
          <w:rFonts w:ascii="Arial" w:hAnsi="Arial"/>
          <w:b/>
          <w:noProof/>
        </w:rPr>
        <w:t>Table 5.6.3</w:t>
      </w:r>
      <w:r w:rsidRPr="005105C1">
        <w:rPr>
          <w:rFonts w:ascii="Arial" w:hAnsi="Arial"/>
          <w:b/>
          <w:noProof/>
        </w:rPr>
        <w:t>.13-1</w:t>
      </w:r>
      <w:r w:rsidRPr="00A20250">
        <w:rPr>
          <w:rFonts w:ascii="Arial" w:hAnsi="Arial"/>
          <w:b/>
          <w:noProof/>
        </w:rPr>
        <w:t>: SliceSpecificN3gNodeSelectionCapability</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5105C1" w:rsidRPr="00A20250" w14:paraId="639469A6" w14:textId="77777777" w:rsidTr="00400AFA">
        <w:trPr>
          <w:jc w:val="center"/>
        </w:trPr>
        <w:tc>
          <w:tcPr>
            <w:tcW w:w="2558" w:type="dxa"/>
            <w:shd w:val="clear" w:color="auto" w:fill="C0C0C0"/>
            <w:tcMar>
              <w:top w:w="0" w:type="dxa"/>
              <w:left w:w="108" w:type="dxa"/>
              <w:bottom w:w="0" w:type="dxa"/>
              <w:right w:w="108" w:type="dxa"/>
            </w:tcMar>
            <w:hideMark/>
          </w:tcPr>
          <w:p w14:paraId="69799899" w14:textId="77777777" w:rsidR="005105C1" w:rsidRPr="00A20250" w:rsidRDefault="005105C1" w:rsidP="00400AFA">
            <w:pPr>
              <w:keepNext/>
              <w:keepLines/>
              <w:spacing w:after="0"/>
              <w:jc w:val="center"/>
              <w:rPr>
                <w:rFonts w:ascii="Arial" w:hAnsi="Arial"/>
                <w:b/>
                <w:noProof/>
                <w:sz w:val="18"/>
              </w:rPr>
            </w:pPr>
            <w:r w:rsidRPr="00A20250">
              <w:rPr>
                <w:rFonts w:ascii="Arial" w:hAnsi="Arial"/>
                <w:b/>
                <w:noProof/>
                <w:sz w:val="18"/>
              </w:rPr>
              <w:t>Enumeration value</w:t>
            </w:r>
          </w:p>
        </w:tc>
        <w:tc>
          <w:tcPr>
            <w:tcW w:w="5352" w:type="dxa"/>
            <w:shd w:val="clear" w:color="auto" w:fill="C0C0C0"/>
            <w:tcMar>
              <w:top w:w="0" w:type="dxa"/>
              <w:left w:w="108" w:type="dxa"/>
              <w:bottom w:w="0" w:type="dxa"/>
              <w:right w:w="108" w:type="dxa"/>
            </w:tcMar>
            <w:hideMark/>
          </w:tcPr>
          <w:p w14:paraId="78E0227C" w14:textId="77777777" w:rsidR="005105C1" w:rsidRPr="00A20250" w:rsidRDefault="005105C1" w:rsidP="00400AFA">
            <w:pPr>
              <w:keepNext/>
              <w:keepLines/>
              <w:spacing w:after="0"/>
              <w:jc w:val="center"/>
              <w:rPr>
                <w:rFonts w:ascii="Arial" w:hAnsi="Arial"/>
                <w:b/>
                <w:noProof/>
                <w:sz w:val="18"/>
              </w:rPr>
            </w:pPr>
            <w:r w:rsidRPr="00A20250">
              <w:rPr>
                <w:rFonts w:ascii="Arial" w:hAnsi="Arial"/>
                <w:b/>
                <w:noProof/>
                <w:sz w:val="18"/>
              </w:rPr>
              <w:t>Description</w:t>
            </w:r>
          </w:p>
        </w:tc>
        <w:tc>
          <w:tcPr>
            <w:tcW w:w="1517" w:type="dxa"/>
            <w:shd w:val="clear" w:color="auto" w:fill="C0C0C0"/>
          </w:tcPr>
          <w:p w14:paraId="4997E762" w14:textId="77777777" w:rsidR="005105C1" w:rsidRPr="00A20250" w:rsidRDefault="005105C1" w:rsidP="00400AFA">
            <w:pPr>
              <w:keepNext/>
              <w:keepLines/>
              <w:spacing w:after="0"/>
              <w:jc w:val="center"/>
              <w:rPr>
                <w:rFonts w:ascii="Arial" w:hAnsi="Arial"/>
                <w:b/>
                <w:noProof/>
                <w:sz w:val="18"/>
              </w:rPr>
            </w:pPr>
            <w:r w:rsidRPr="00A20250">
              <w:rPr>
                <w:rFonts w:ascii="Arial" w:hAnsi="Arial"/>
                <w:b/>
                <w:noProof/>
                <w:sz w:val="18"/>
              </w:rPr>
              <w:t>Applicability</w:t>
            </w:r>
          </w:p>
        </w:tc>
      </w:tr>
      <w:tr w:rsidR="005105C1" w:rsidRPr="00A20250" w14:paraId="4B87B0D1" w14:textId="77777777" w:rsidTr="00400AFA">
        <w:trPr>
          <w:jc w:val="center"/>
        </w:trPr>
        <w:tc>
          <w:tcPr>
            <w:tcW w:w="2558" w:type="dxa"/>
            <w:tcMar>
              <w:top w:w="0" w:type="dxa"/>
              <w:left w:w="108" w:type="dxa"/>
              <w:bottom w:w="0" w:type="dxa"/>
              <w:right w:w="108" w:type="dxa"/>
            </w:tcMar>
          </w:tcPr>
          <w:p w14:paraId="4FA5F758" w14:textId="77777777" w:rsidR="005105C1" w:rsidRPr="00A20250" w:rsidRDefault="005105C1" w:rsidP="00400AFA">
            <w:pPr>
              <w:keepNext/>
              <w:keepLines/>
              <w:spacing w:after="0"/>
              <w:rPr>
                <w:rFonts w:ascii="Arial" w:hAnsi="Arial"/>
                <w:noProof/>
                <w:sz w:val="18"/>
              </w:rPr>
            </w:pPr>
            <w:bookmarkStart w:id="2572" w:name="_Hlk175239886"/>
            <w:r>
              <w:rPr>
                <w:rFonts w:ascii="Arial" w:hAnsi="Arial"/>
                <w:noProof/>
                <w:sz w:val="18"/>
              </w:rPr>
              <w:t>ONLY_N3IWF_SS_SEL</w:t>
            </w:r>
          </w:p>
        </w:tc>
        <w:tc>
          <w:tcPr>
            <w:tcW w:w="5352" w:type="dxa"/>
            <w:tcMar>
              <w:top w:w="0" w:type="dxa"/>
              <w:left w:w="108" w:type="dxa"/>
              <w:bottom w:w="0" w:type="dxa"/>
              <w:right w:w="108" w:type="dxa"/>
            </w:tcMar>
          </w:tcPr>
          <w:p w14:paraId="2D0ED658" w14:textId="77777777" w:rsidR="005105C1" w:rsidRPr="00A20250" w:rsidRDefault="005105C1" w:rsidP="00400AFA">
            <w:pPr>
              <w:keepNext/>
              <w:keepLines/>
              <w:spacing w:after="0"/>
              <w:rPr>
                <w:rFonts w:ascii="Arial" w:hAnsi="Arial"/>
                <w:noProof/>
                <w:sz w:val="18"/>
              </w:rPr>
            </w:pPr>
            <w:r>
              <w:rPr>
                <w:rFonts w:ascii="Arial" w:hAnsi="Arial"/>
                <w:noProof/>
                <w:sz w:val="18"/>
              </w:rPr>
              <w:t xml:space="preserve">Indicates that </w:t>
            </w:r>
            <w:r w:rsidRPr="00A20250">
              <w:rPr>
                <w:rFonts w:ascii="Arial" w:hAnsi="Arial"/>
                <w:noProof/>
                <w:sz w:val="18"/>
              </w:rPr>
              <w:t>the UE supports N3IWF selection based on the slices the UE wishes to use over untrusted non-3GPP access.</w:t>
            </w:r>
          </w:p>
        </w:tc>
        <w:tc>
          <w:tcPr>
            <w:tcW w:w="1517" w:type="dxa"/>
          </w:tcPr>
          <w:p w14:paraId="2D41AC9C" w14:textId="77777777" w:rsidR="005105C1" w:rsidRPr="00A20250" w:rsidRDefault="005105C1" w:rsidP="00400AFA">
            <w:pPr>
              <w:keepNext/>
              <w:keepLines/>
              <w:spacing w:after="0"/>
              <w:rPr>
                <w:rFonts w:ascii="Arial" w:hAnsi="Arial"/>
                <w:noProof/>
                <w:sz w:val="18"/>
              </w:rPr>
            </w:pPr>
          </w:p>
        </w:tc>
      </w:tr>
      <w:tr w:rsidR="005105C1" w:rsidRPr="00A20250" w14:paraId="46AF149A" w14:textId="77777777" w:rsidTr="00400AFA">
        <w:trPr>
          <w:jc w:val="center"/>
        </w:trPr>
        <w:tc>
          <w:tcPr>
            <w:tcW w:w="2558" w:type="dxa"/>
            <w:tcMar>
              <w:top w:w="0" w:type="dxa"/>
              <w:left w:w="108" w:type="dxa"/>
              <w:bottom w:w="0" w:type="dxa"/>
              <w:right w:w="108" w:type="dxa"/>
            </w:tcMar>
          </w:tcPr>
          <w:p w14:paraId="2F971B17" w14:textId="77777777" w:rsidR="005105C1" w:rsidRPr="00A20250" w:rsidRDefault="005105C1" w:rsidP="00400AFA">
            <w:pPr>
              <w:keepNext/>
              <w:keepLines/>
              <w:spacing w:after="0"/>
              <w:rPr>
                <w:rFonts w:ascii="Arial" w:hAnsi="Arial"/>
                <w:noProof/>
                <w:sz w:val="18"/>
              </w:rPr>
            </w:pPr>
            <w:r>
              <w:rPr>
                <w:rFonts w:ascii="Arial" w:hAnsi="Arial"/>
                <w:noProof/>
                <w:sz w:val="18"/>
              </w:rPr>
              <w:t>ONLY_TNGF_SS_SEL</w:t>
            </w:r>
          </w:p>
        </w:tc>
        <w:tc>
          <w:tcPr>
            <w:tcW w:w="5352" w:type="dxa"/>
            <w:tcMar>
              <w:top w:w="0" w:type="dxa"/>
              <w:left w:w="108" w:type="dxa"/>
              <w:bottom w:w="0" w:type="dxa"/>
              <w:right w:w="108" w:type="dxa"/>
            </w:tcMar>
          </w:tcPr>
          <w:p w14:paraId="52F7210A" w14:textId="77777777" w:rsidR="005105C1" w:rsidRPr="00A20250" w:rsidRDefault="005105C1" w:rsidP="00400AFA">
            <w:pPr>
              <w:keepNext/>
              <w:keepLines/>
              <w:spacing w:after="0"/>
              <w:rPr>
                <w:rFonts w:ascii="Arial" w:hAnsi="Arial"/>
                <w:noProof/>
                <w:sz w:val="18"/>
              </w:rPr>
            </w:pPr>
            <w:r w:rsidRPr="00A20250">
              <w:rPr>
                <w:rFonts w:ascii="Arial" w:hAnsi="Arial"/>
                <w:noProof/>
                <w:sz w:val="18"/>
              </w:rPr>
              <w:t xml:space="preserve">Indicates that the UE supports </w:t>
            </w:r>
            <w:r>
              <w:rPr>
                <w:rFonts w:ascii="Arial" w:hAnsi="Arial"/>
                <w:noProof/>
                <w:sz w:val="18"/>
              </w:rPr>
              <w:t>TNG</w:t>
            </w:r>
            <w:r w:rsidRPr="00A20250">
              <w:rPr>
                <w:rFonts w:ascii="Arial" w:hAnsi="Arial"/>
                <w:noProof/>
                <w:sz w:val="18"/>
              </w:rPr>
              <w:t>F selection based on the slices the UE wishes to use over trusted non-3GPP access.</w:t>
            </w:r>
          </w:p>
        </w:tc>
        <w:tc>
          <w:tcPr>
            <w:tcW w:w="1517" w:type="dxa"/>
          </w:tcPr>
          <w:p w14:paraId="6DBB54BF" w14:textId="77777777" w:rsidR="005105C1" w:rsidRPr="00A20250" w:rsidRDefault="005105C1" w:rsidP="00400AFA">
            <w:pPr>
              <w:keepNext/>
              <w:keepLines/>
              <w:spacing w:after="0"/>
              <w:rPr>
                <w:rFonts w:ascii="Arial" w:hAnsi="Arial"/>
                <w:noProof/>
                <w:sz w:val="18"/>
              </w:rPr>
            </w:pPr>
          </w:p>
        </w:tc>
      </w:tr>
      <w:tr w:rsidR="005105C1" w:rsidRPr="00A20250" w14:paraId="08A62C75" w14:textId="77777777" w:rsidTr="00400AFA">
        <w:trPr>
          <w:jc w:val="center"/>
        </w:trPr>
        <w:tc>
          <w:tcPr>
            <w:tcW w:w="2558" w:type="dxa"/>
            <w:tcMar>
              <w:top w:w="0" w:type="dxa"/>
              <w:left w:w="108" w:type="dxa"/>
              <w:bottom w:w="0" w:type="dxa"/>
              <w:right w:w="108" w:type="dxa"/>
            </w:tcMar>
          </w:tcPr>
          <w:p w14:paraId="45B64378" w14:textId="77777777" w:rsidR="005105C1" w:rsidRDefault="005105C1" w:rsidP="00400AFA">
            <w:pPr>
              <w:keepNext/>
              <w:keepLines/>
              <w:spacing w:after="0"/>
              <w:rPr>
                <w:rFonts w:ascii="Arial" w:hAnsi="Arial"/>
                <w:noProof/>
                <w:sz w:val="18"/>
              </w:rPr>
            </w:pPr>
            <w:r>
              <w:rPr>
                <w:rFonts w:ascii="Arial" w:hAnsi="Arial"/>
                <w:noProof/>
                <w:sz w:val="18"/>
              </w:rPr>
              <w:t>TNGF_N3IWF_SS_SEL</w:t>
            </w:r>
          </w:p>
        </w:tc>
        <w:tc>
          <w:tcPr>
            <w:tcW w:w="5352" w:type="dxa"/>
            <w:tcMar>
              <w:top w:w="0" w:type="dxa"/>
              <w:left w:w="108" w:type="dxa"/>
              <w:bottom w:w="0" w:type="dxa"/>
              <w:right w:w="108" w:type="dxa"/>
            </w:tcMar>
          </w:tcPr>
          <w:p w14:paraId="7C471F2B" w14:textId="77777777" w:rsidR="005105C1" w:rsidRPr="00A20250" w:rsidRDefault="005105C1" w:rsidP="00400AFA">
            <w:pPr>
              <w:keepNext/>
              <w:keepLines/>
              <w:spacing w:after="0"/>
              <w:rPr>
                <w:rFonts w:ascii="Arial" w:hAnsi="Arial"/>
                <w:noProof/>
                <w:sz w:val="18"/>
              </w:rPr>
            </w:pPr>
            <w:r w:rsidRPr="00A20250">
              <w:rPr>
                <w:rFonts w:ascii="Arial" w:hAnsi="Arial"/>
                <w:noProof/>
                <w:sz w:val="18"/>
              </w:rPr>
              <w:t xml:space="preserve">Indicates that the UE supports </w:t>
            </w:r>
            <w:r>
              <w:rPr>
                <w:rFonts w:ascii="Arial" w:hAnsi="Arial"/>
                <w:noProof/>
                <w:sz w:val="18"/>
              </w:rPr>
              <w:t>N3IWF</w:t>
            </w:r>
            <w:r w:rsidRPr="00A20250">
              <w:rPr>
                <w:rFonts w:ascii="Arial" w:hAnsi="Arial"/>
                <w:noProof/>
                <w:sz w:val="18"/>
              </w:rPr>
              <w:t xml:space="preserve"> selection based on the slices the UE wishes to use over </w:t>
            </w:r>
            <w:r>
              <w:rPr>
                <w:rFonts w:ascii="Arial" w:hAnsi="Arial"/>
                <w:noProof/>
                <w:sz w:val="18"/>
              </w:rPr>
              <w:t>un</w:t>
            </w:r>
            <w:r w:rsidRPr="00A20250">
              <w:rPr>
                <w:rFonts w:ascii="Arial" w:hAnsi="Arial"/>
                <w:noProof/>
                <w:sz w:val="18"/>
              </w:rPr>
              <w:t>trusted non-3GPP access</w:t>
            </w:r>
            <w:r>
              <w:rPr>
                <w:rFonts w:ascii="Arial" w:hAnsi="Arial"/>
                <w:noProof/>
                <w:sz w:val="18"/>
              </w:rPr>
              <w:t xml:space="preserve"> and TNGF</w:t>
            </w:r>
            <w:r w:rsidRPr="00A20250">
              <w:rPr>
                <w:rFonts w:ascii="Arial" w:hAnsi="Arial"/>
                <w:noProof/>
                <w:sz w:val="18"/>
              </w:rPr>
              <w:t xml:space="preserve"> selection based on the slices the UE wishes to use over trusted non-3GPP access.</w:t>
            </w:r>
          </w:p>
        </w:tc>
        <w:tc>
          <w:tcPr>
            <w:tcW w:w="1517" w:type="dxa"/>
          </w:tcPr>
          <w:p w14:paraId="4F83A6E3" w14:textId="77777777" w:rsidR="005105C1" w:rsidRPr="00A20250" w:rsidRDefault="005105C1" w:rsidP="00400AFA">
            <w:pPr>
              <w:keepNext/>
              <w:keepLines/>
              <w:spacing w:after="0"/>
              <w:rPr>
                <w:rFonts w:ascii="Arial" w:hAnsi="Arial"/>
                <w:noProof/>
                <w:sz w:val="18"/>
              </w:rPr>
            </w:pPr>
          </w:p>
        </w:tc>
      </w:tr>
      <w:bookmarkEnd w:id="2572"/>
    </w:tbl>
    <w:p w14:paraId="6A043DBF" w14:textId="77777777" w:rsidR="005105C1" w:rsidRDefault="005105C1" w:rsidP="005105C1">
      <w:pPr>
        <w:rPr>
          <w:rFonts w:eastAsia="DengXian"/>
          <w:lang w:eastAsia="ja-JP"/>
        </w:rPr>
      </w:pPr>
    </w:p>
    <w:p w14:paraId="3FC1BFE6" w14:textId="77777777" w:rsidR="00EB7A58" w:rsidRDefault="00EB7A58" w:rsidP="00EB7A58">
      <w:pPr>
        <w:pStyle w:val="Heading3"/>
        <w:rPr>
          <w:noProof/>
        </w:rPr>
      </w:pPr>
      <w:bookmarkStart w:id="2573" w:name="_Toc175739062"/>
      <w:bookmarkStart w:id="2574" w:name="_Toc183635376"/>
      <w:bookmarkStart w:id="2575" w:name="_Toc183639225"/>
      <w:r>
        <w:rPr>
          <w:noProof/>
        </w:rPr>
        <w:t>5.6.4</w:t>
      </w:r>
      <w:r>
        <w:rPr>
          <w:noProof/>
        </w:rPr>
        <w:tab/>
        <w:t>Data types describing alternative data types or combinations of data types</w:t>
      </w:r>
      <w:bookmarkEnd w:id="2565"/>
      <w:bookmarkEnd w:id="2573"/>
      <w:bookmarkEnd w:id="2574"/>
      <w:bookmarkEnd w:id="2575"/>
    </w:p>
    <w:p w14:paraId="06EBA988" w14:textId="77777777" w:rsidR="00EB7A58" w:rsidRDefault="00EB7A58" w:rsidP="00EB7A58">
      <w:pPr>
        <w:pStyle w:val="Heading4"/>
        <w:rPr>
          <w:noProof/>
        </w:rPr>
      </w:pPr>
      <w:bookmarkStart w:id="2576" w:name="_Toc145707591"/>
      <w:bookmarkStart w:id="2577" w:name="_Toc151914940"/>
      <w:bookmarkStart w:id="2578" w:name="_Toc175739063"/>
      <w:bookmarkStart w:id="2579" w:name="_Toc183635377"/>
      <w:bookmarkStart w:id="2580" w:name="_Toc183639226"/>
      <w:r>
        <w:rPr>
          <w:noProof/>
        </w:rPr>
        <w:t>5.6.4.1</w:t>
      </w:r>
      <w:r>
        <w:rPr>
          <w:noProof/>
        </w:rPr>
        <w:tab/>
      </w:r>
      <w:bookmarkEnd w:id="2576"/>
      <w:r>
        <w:rPr>
          <w:noProof/>
        </w:rPr>
        <w:t>Type: UePolicyTransferFailureCause</w:t>
      </w:r>
      <w:bookmarkEnd w:id="2577"/>
      <w:bookmarkEnd w:id="2578"/>
      <w:bookmarkEnd w:id="2579"/>
      <w:bookmarkEnd w:id="2580"/>
    </w:p>
    <w:p w14:paraId="19D38B1E" w14:textId="77777777" w:rsidR="00EB7A58" w:rsidRDefault="00EB7A58" w:rsidP="00EB7A58">
      <w:pPr>
        <w:pStyle w:val="TH"/>
      </w:pPr>
      <w:r>
        <w:t xml:space="preserve">Table 5.6.4.1-1: Definition of type </w:t>
      </w:r>
      <w:r>
        <w:rPr>
          <w:noProof/>
        </w:rPr>
        <w:t>UePolicyTransferFailureCause</w:t>
      </w:r>
      <w:r>
        <w:t xml:space="preserve"> as a list of non-exclusive alternatives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60"/>
        <w:gridCol w:w="1275"/>
        <w:gridCol w:w="3828"/>
        <w:gridCol w:w="1807"/>
      </w:tblGrid>
      <w:tr w:rsidR="00EB7A58" w14:paraId="5921DFB6" w14:textId="77777777" w:rsidTr="0015347A">
        <w:trPr>
          <w:jc w:val="center"/>
        </w:trPr>
        <w:tc>
          <w:tcPr>
            <w:tcW w:w="2660" w:type="dxa"/>
            <w:shd w:val="clear" w:color="auto" w:fill="C0C0C0"/>
            <w:hideMark/>
          </w:tcPr>
          <w:p w14:paraId="638CC707" w14:textId="77777777" w:rsidR="00EB7A58" w:rsidRDefault="00EB7A58" w:rsidP="0015347A">
            <w:pPr>
              <w:pStyle w:val="TAH"/>
            </w:pPr>
            <w:r>
              <w:t>Data type</w:t>
            </w:r>
          </w:p>
        </w:tc>
        <w:tc>
          <w:tcPr>
            <w:tcW w:w="1275" w:type="dxa"/>
            <w:shd w:val="clear" w:color="auto" w:fill="C0C0C0"/>
            <w:hideMark/>
          </w:tcPr>
          <w:p w14:paraId="2ABC3C2C" w14:textId="77777777" w:rsidR="00EB7A58" w:rsidRDefault="00EB7A58" w:rsidP="0015347A">
            <w:pPr>
              <w:pStyle w:val="TAH"/>
            </w:pPr>
            <w:r>
              <w:t>Cardinality</w:t>
            </w:r>
          </w:p>
        </w:tc>
        <w:tc>
          <w:tcPr>
            <w:tcW w:w="3828" w:type="dxa"/>
            <w:shd w:val="clear" w:color="auto" w:fill="C0C0C0"/>
            <w:hideMark/>
          </w:tcPr>
          <w:p w14:paraId="125D3BA7" w14:textId="77777777" w:rsidR="00EB7A58" w:rsidRDefault="00EB7A58" w:rsidP="0015347A">
            <w:pPr>
              <w:pStyle w:val="TAH"/>
            </w:pPr>
            <w:r>
              <w:t>Description</w:t>
            </w:r>
          </w:p>
        </w:tc>
        <w:tc>
          <w:tcPr>
            <w:tcW w:w="1807" w:type="dxa"/>
            <w:shd w:val="clear" w:color="auto" w:fill="C0C0C0"/>
            <w:hideMark/>
          </w:tcPr>
          <w:p w14:paraId="1DC63D14" w14:textId="77777777" w:rsidR="00EB7A58" w:rsidRDefault="00EB7A58" w:rsidP="0015347A">
            <w:pPr>
              <w:pStyle w:val="TAH"/>
            </w:pPr>
            <w:r>
              <w:t>Applicability</w:t>
            </w:r>
          </w:p>
        </w:tc>
      </w:tr>
      <w:tr w:rsidR="00EB7A58" w14:paraId="5563C5F2" w14:textId="77777777" w:rsidTr="0015347A">
        <w:trPr>
          <w:jc w:val="center"/>
        </w:trPr>
        <w:tc>
          <w:tcPr>
            <w:tcW w:w="2660" w:type="dxa"/>
            <w:hideMark/>
          </w:tcPr>
          <w:p w14:paraId="039032D8" w14:textId="77777777" w:rsidR="00EB7A58" w:rsidRDefault="00EB7A58" w:rsidP="0015347A">
            <w:pPr>
              <w:pStyle w:val="TAL"/>
            </w:pPr>
            <w:r>
              <w:t>N1N2MessageTransferCause</w:t>
            </w:r>
          </w:p>
        </w:tc>
        <w:tc>
          <w:tcPr>
            <w:tcW w:w="1275" w:type="dxa"/>
            <w:hideMark/>
          </w:tcPr>
          <w:p w14:paraId="4DFB4742" w14:textId="77777777" w:rsidR="00EB7A58" w:rsidRDefault="00EB7A58" w:rsidP="0015347A">
            <w:pPr>
              <w:pStyle w:val="TAL"/>
            </w:pPr>
            <w:r>
              <w:t>0..1</w:t>
            </w:r>
          </w:p>
        </w:tc>
        <w:tc>
          <w:tcPr>
            <w:tcW w:w="3828" w:type="dxa"/>
            <w:hideMark/>
          </w:tcPr>
          <w:p w14:paraId="3BE9910F" w14:textId="77777777" w:rsidR="00EB7A58" w:rsidRDefault="00EB7A58" w:rsidP="0015347A">
            <w:pPr>
              <w:pStyle w:val="TAL"/>
            </w:pPr>
            <w:r>
              <w:t>The failure causes notified by the AMF within the N1 Message Transfer Failure notification.</w:t>
            </w:r>
          </w:p>
        </w:tc>
        <w:tc>
          <w:tcPr>
            <w:tcW w:w="1807" w:type="dxa"/>
          </w:tcPr>
          <w:p w14:paraId="0A6EBD60" w14:textId="77777777" w:rsidR="00EB7A58" w:rsidRDefault="00EB7A58" w:rsidP="0015347A">
            <w:pPr>
              <w:pStyle w:val="TAL"/>
            </w:pPr>
          </w:p>
        </w:tc>
      </w:tr>
      <w:tr w:rsidR="00EB7A58" w14:paraId="65D67CDA" w14:textId="77777777" w:rsidTr="0015347A">
        <w:trPr>
          <w:jc w:val="center"/>
        </w:trPr>
        <w:tc>
          <w:tcPr>
            <w:tcW w:w="2660" w:type="dxa"/>
            <w:hideMark/>
          </w:tcPr>
          <w:p w14:paraId="6FADA5FC" w14:textId="77777777" w:rsidR="00EB7A58" w:rsidRDefault="00EB7A58" w:rsidP="0015347A">
            <w:pPr>
              <w:pStyle w:val="TAL"/>
            </w:pPr>
            <w:r w:rsidRPr="00FC473B">
              <w:t>N1N2MessTransferErrorReply</w:t>
            </w:r>
          </w:p>
        </w:tc>
        <w:tc>
          <w:tcPr>
            <w:tcW w:w="1275" w:type="dxa"/>
            <w:hideMark/>
          </w:tcPr>
          <w:p w14:paraId="73C5A2EA" w14:textId="77777777" w:rsidR="00EB7A58" w:rsidRDefault="00EB7A58" w:rsidP="0015347A">
            <w:pPr>
              <w:pStyle w:val="TAL"/>
            </w:pPr>
            <w:r>
              <w:t>0..1</w:t>
            </w:r>
          </w:p>
        </w:tc>
        <w:tc>
          <w:tcPr>
            <w:tcW w:w="3828" w:type="dxa"/>
            <w:hideMark/>
          </w:tcPr>
          <w:p w14:paraId="0007DA48" w14:textId="77777777" w:rsidR="00EB7A58" w:rsidRDefault="00EB7A58" w:rsidP="0015347A">
            <w:pPr>
              <w:pStyle w:val="TAL"/>
            </w:pPr>
            <w:r>
              <w:t>Error reply the AMF may indicate within the response to N1N2MessageTransfer request.</w:t>
            </w:r>
          </w:p>
        </w:tc>
        <w:tc>
          <w:tcPr>
            <w:tcW w:w="1807" w:type="dxa"/>
          </w:tcPr>
          <w:p w14:paraId="484DA597" w14:textId="77777777" w:rsidR="00EB7A58" w:rsidRDefault="00EB7A58" w:rsidP="0015347A">
            <w:pPr>
              <w:pStyle w:val="TAL"/>
            </w:pPr>
          </w:p>
        </w:tc>
      </w:tr>
    </w:tbl>
    <w:p w14:paraId="7080AD5B" w14:textId="77777777" w:rsidR="00EB7A58" w:rsidRDefault="00EB7A58" w:rsidP="00EB7A58"/>
    <w:p w14:paraId="1387670F" w14:textId="77777777" w:rsidR="006C3F4E" w:rsidRDefault="006C3F4E">
      <w:pPr>
        <w:pStyle w:val="Heading2"/>
        <w:rPr>
          <w:noProof/>
        </w:rPr>
      </w:pPr>
      <w:bookmarkStart w:id="2581" w:name="_Toc151914941"/>
      <w:bookmarkStart w:id="2582" w:name="_Toc175739064"/>
      <w:bookmarkStart w:id="2583" w:name="_Toc183635378"/>
      <w:bookmarkStart w:id="2584" w:name="_Toc183639227"/>
      <w:r>
        <w:rPr>
          <w:noProof/>
        </w:rPr>
        <w:t>5.7</w:t>
      </w:r>
      <w:r>
        <w:rPr>
          <w:noProof/>
        </w:rPr>
        <w:tab/>
        <w:t>Error handling</w:t>
      </w:r>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6"/>
      <w:bookmarkEnd w:id="2557"/>
      <w:bookmarkEnd w:id="2558"/>
      <w:bookmarkEnd w:id="2581"/>
      <w:bookmarkEnd w:id="2582"/>
      <w:bookmarkEnd w:id="2583"/>
      <w:bookmarkEnd w:id="2584"/>
    </w:p>
    <w:p w14:paraId="4C896C9C" w14:textId="77777777" w:rsidR="006C3F4E" w:rsidRDefault="006C3F4E">
      <w:pPr>
        <w:pStyle w:val="Heading3"/>
      </w:pPr>
      <w:bookmarkStart w:id="2585" w:name="_Toc28013446"/>
      <w:bookmarkStart w:id="2586" w:name="_Toc34222360"/>
      <w:bookmarkStart w:id="2587" w:name="_Toc36040543"/>
      <w:bookmarkStart w:id="2588" w:name="_Toc39134472"/>
      <w:bookmarkStart w:id="2589" w:name="_Toc43283419"/>
      <w:bookmarkStart w:id="2590" w:name="_Toc45134459"/>
      <w:bookmarkStart w:id="2591" w:name="_Toc49930059"/>
      <w:bookmarkStart w:id="2592" w:name="_Toc50024179"/>
      <w:bookmarkStart w:id="2593" w:name="_Toc51763667"/>
      <w:bookmarkStart w:id="2594" w:name="_Toc56594532"/>
      <w:bookmarkStart w:id="2595" w:name="_Toc67493874"/>
      <w:bookmarkStart w:id="2596" w:name="_Toc68169778"/>
      <w:bookmarkStart w:id="2597" w:name="_Toc73459388"/>
      <w:bookmarkStart w:id="2598" w:name="_Toc73459512"/>
      <w:bookmarkStart w:id="2599" w:name="_Toc74743049"/>
      <w:bookmarkStart w:id="2600" w:name="_Toc112918334"/>
      <w:bookmarkStart w:id="2601" w:name="_Toc120652835"/>
      <w:bookmarkStart w:id="2602" w:name="_Toc129205622"/>
      <w:bookmarkStart w:id="2603" w:name="_Toc129244441"/>
      <w:bookmarkStart w:id="2604" w:name="_Toc136530215"/>
      <w:bookmarkStart w:id="2605" w:name="_Toc136614812"/>
      <w:bookmarkStart w:id="2606" w:name="_Toc148460942"/>
      <w:bookmarkStart w:id="2607" w:name="_Toc151914942"/>
      <w:bookmarkStart w:id="2608" w:name="_Toc175739065"/>
      <w:bookmarkStart w:id="2609" w:name="_Toc183635379"/>
      <w:bookmarkStart w:id="2610" w:name="_Toc183639228"/>
      <w:r>
        <w:t>5.7.1</w:t>
      </w:r>
      <w:r>
        <w:tab/>
        <w:t>General</w:t>
      </w:r>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p>
    <w:p w14:paraId="4F18856C" w14:textId="77777777" w:rsidR="006C3F4E" w:rsidRDefault="006C3F4E">
      <w:r>
        <w:t xml:space="preserve">For the </w:t>
      </w:r>
      <w:r>
        <w:rPr>
          <w:noProof/>
        </w:rPr>
        <w:t>Npcf_UEPolicyControl</w:t>
      </w:r>
      <w:r>
        <w:rPr>
          <w:noProof/>
          <w:lang w:eastAsia="zh-CN"/>
        </w:rPr>
        <w:t xml:space="preserve"> </w:t>
      </w:r>
      <w:r>
        <w:t xml:space="preserve">API, HTTP error responses shall be supported as specified in </w:t>
      </w:r>
      <w:r w:rsidR="00CF38F2">
        <w:t>clause</w:t>
      </w:r>
      <w:r>
        <w:t xml:space="preserve"> 4.8 of 3GPP TS 29.501 [6]. </w:t>
      </w:r>
    </w:p>
    <w:p w14:paraId="7AC35786" w14:textId="77777777" w:rsidR="006C3F4E" w:rsidRDefault="006C3F4E">
      <w:r>
        <w:t xml:space="preserve">Protocol errors and application errors specified in table 5.2.7.2-1 of 3GPP TS 29.500 [5] shall be supported for an HTTP method if the corresponding HTTP status codes are specified as mandatory for that HTTP method in table 5.2.7.1-1 of 3GPP TS 29.500 [5]. </w:t>
      </w:r>
    </w:p>
    <w:p w14:paraId="3301A0F9" w14:textId="77777777" w:rsidR="006C3F4E" w:rsidRDefault="006C3F4E">
      <w:pPr>
        <w:rPr>
          <w:rFonts w:eastAsia="Calibri"/>
        </w:rPr>
      </w:pPr>
      <w:r>
        <w:t xml:space="preserve">In addition, the requirements in the following </w:t>
      </w:r>
      <w:r w:rsidR="00CF38F2">
        <w:t>clause</w:t>
      </w:r>
      <w:r>
        <w:t xml:space="preserve">s are applicable for the </w:t>
      </w:r>
      <w:r>
        <w:rPr>
          <w:noProof/>
        </w:rPr>
        <w:t>Npcf_UEPolicyControl</w:t>
      </w:r>
      <w:r>
        <w:rPr>
          <w:noProof/>
          <w:lang w:eastAsia="zh-CN"/>
        </w:rPr>
        <w:t xml:space="preserve"> </w:t>
      </w:r>
      <w:r>
        <w:t>API.</w:t>
      </w:r>
    </w:p>
    <w:p w14:paraId="60893C82" w14:textId="77777777" w:rsidR="006C3F4E" w:rsidRDefault="006C3F4E">
      <w:pPr>
        <w:pStyle w:val="Heading3"/>
      </w:pPr>
      <w:bookmarkStart w:id="2611" w:name="_Toc28013447"/>
      <w:bookmarkStart w:id="2612" w:name="_Toc34222361"/>
      <w:bookmarkStart w:id="2613" w:name="_Toc36040544"/>
      <w:bookmarkStart w:id="2614" w:name="_Toc39134473"/>
      <w:bookmarkStart w:id="2615" w:name="_Toc43283420"/>
      <w:bookmarkStart w:id="2616" w:name="_Toc45134460"/>
      <w:bookmarkStart w:id="2617" w:name="_Toc49930060"/>
      <w:bookmarkStart w:id="2618" w:name="_Toc50024180"/>
      <w:bookmarkStart w:id="2619" w:name="_Toc51763668"/>
      <w:bookmarkStart w:id="2620" w:name="_Toc56594533"/>
      <w:bookmarkStart w:id="2621" w:name="_Toc67493875"/>
      <w:bookmarkStart w:id="2622" w:name="_Toc68169779"/>
      <w:bookmarkStart w:id="2623" w:name="_Toc73459389"/>
      <w:bookmarkStart w:id="2624" w:name="_Toc73459513"/>
      <w:bookmarkStart w:id="2625" w:name="_Toc74743050"/>
      <w:bookmarkStart w:id="2626" w:name="_Toc112918335"/>
      <w:bookmarkStart w:id="2627" w:name="_Toc120652836"/>
      <w:bookmarkStart w:id="2628" w:name="_Toc129205623"/>
      <w:bookmarkStart w:id="2629" w:name="_Toc129244442"/>
      <w:bookmarkStart w:id="2630" w:name="_Toc136530216"/>
      <w:bookmarkStart w:id="2631" w:name="_Toc136614813"/>
      <w:bookmarkStart w:id="2632" w:name="_Toc148460943"/>
      <w:bookmarkStart w:id="2633" w:name="_Toc151914943"/>
      <w:bookmarkStart w:id="2634" w:name="_Toc175739066"/>
      <w:bookmarkStart w:id="2635" w:name="_Toc183635380"/>
      <w:bookmarkStart w:id="2636" w:name="_Toc183639229"/>
      <w:r>
        <w:t>5.7.2</w:t>
      </w:r>
      <w:r>
        <w:tab/>
        <w:t>Protocol Errors</w:t>
      </w:r>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p>
    <w:p w14:paraId="0BE32F15" w14:textId="77777777" w:rsidR="006C3F4E" w:rsidRDefault="006C3F4E">
      <w:r>
        <w:t>No specific protocol errorsfor the Npcf_UEPolicyControl API are specified.</w:t>
      </w:r>
    </w:p>
    <w:p w14:paraId="2591E2AA" w14:textId="77777777" w:rsidR="006C3F4E" w:rsidRDefault="006C3F4E">
      <w:pPr>
        <w:pStyle w:val="Heading3"/>
      </w:pPr>
      <w:bookmarkStart w:id="2637" w:name="_Toc28013448"/>
      <w:bookmarkStart w:id="2638" w:name="_Toc34222362"/>
      <w:bookmarkStart w:id="2639" w:name="_Toc36040545"/>
      <w:bookmarkStart w:id="2640" w:name="_Toc39134474"/>
      <w:bookmarkStart w:id="2641" w:name="_Toc43283421"/>
      <w:bookmarkStart w:id="2642" w:name="_Toc45134461"/>
      <w:bookmarkStart w:id="2643" w:name="_Toc49930061"/>
      <w:bookmarkStart w:id="2644" w:name="_Toc50024181"/>
      <w:bookmarkStart w:id="2645" w:name="_Toc51763669"/>
      <w:bookmarkStart w:id="2646" w:name="_Toc56594534"/>
      <w:bookmarkStart w:id="2647" w:name="_Toc67493876"/>
      <w:bookmarkStart w:id="2648" w:name="_Toc68169780"/>
      <w:bookmarkStart w:id="2649" w:name="_Toc73459390"/>
      <w:bookmarkStart w:id="2650" w:name="_Toc73459514"/>
      <w:bookmarkStart w:id="2651" w:name="_Toc74743051"/>
      <w:bookmarkStart w:id="2652" w:name="_Toc112918336"/>
      <w:bookmarkStart w:id="2653" w:name="_Toc120652837"/>
      <w:bookmarkStart w:id="2654" w:name="_Toc129205624"/>
      <w:bookmarkStart w:id="2655" w:name="_Toc129244443"/>
      <w:bookmarkStart w:id="2656" w:name="_Toc136530217"/>
      <w:bookmarkStart w:id="2657" w:name="_Toc136614814"/>
      <w:bookmarkStart w:id="2658" w:name="_Toc148460944"/>
      <w:bookmarkStart w:id="2659" w:name="_Toc151914944"/>
      <w:bookmarkStart w:id="2660" w:name="_Toc175739067"/>
      <w:bookmarkStart w:id="2661" w:name="_Toc183635381"/>
      <w:bookmarkStart w:id="2662" w:name="_Toc183639230"/>
      <w:r>
        <w:t>5.7.3</w:t>
      </w:r>
      <w:r>
        <w:tab/>
        <w:t>Application Errors</w:t>
      </w:r>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p>
    <w:p w14:paraId="68B169C6" w14:textId="77777777" w:rsidR="006C3F4E" w:rsidRDefault="006C3F4E">
      <w:r>
        <w:t xml:space="preserve">The application errors defined for the </w:t>
      </w:r>
      <w:r>
        <w:rPr>
          <w:noProof/>
        </w:rPr>
        <w:t>Npcf_UEPolicyControl</w:t>
      </w:r>
      <w:r>
        <w:rPr>
          <w:noProof/>
          <w:lang w:eastAsia="zh-CN"/>
        </w:rPr>
        <w:t xml:space="preserve"> </w:t>
      </w:r>
      <w:r>
        <w:t xml:space="preserve">service are listed in </w:t>
      </w:r>
      <w:r w:rsidR="00503991">
        <w:t>Table </w:t>
      </w:r>
      <w:r>
        <w:t>5.7.3-1</w:t>
      </w:r>
      <w:r>
        <w:rPr>
          <w:rFonts w:hint="eastAsia"/>
          <w:lang w:eastAsia="zh-CN"/>
        </w:rPr>
        <w:t xml:space="preserve"> </w:t>
      </w:r>
      <w:r>
        <w:rPr>
          <w:lang w:eastAsia="zh-CN"/>
        </w:rPr>
        <w:t>and Table 5.</w:t>
      </w:r>
      <w:r>
        <w:rPr>
          <w:lang w:val="en-US" w:eastAsia="zh-CN"/>
        </w:rPr>
        <w:t>7.3-2</w:t>
      </w:r>
      <w:r>
        <w:t xml:space="preserve">. </w:t>
      </w:r>
    </w:p>
    <w:p w14:paraId="7933BED9" w14:textId="77777777" w:rsidR="006C3F4E" w:rsidRDefault="00503991">
      <w:pPr>
        <w:pStyle w:val="TH"/>
      </w:pPr>
      <w:r>
        <w:t>Table </w:t>
      </w:r>
      <w:r w:rsidR="006C3F4E">
        <w:t>5.7.3-1: Application errors when PCF acts as a server</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47"/>
        <w:gridCol w:w="1521"/>
        <w:gridCol w:w="4626"/>
      </w:tblGrid>
      <w:tr w:rsidR="006C3F4E" w14:paraId="5D464733" w14:textId="77777777" w:rsidTr="00503991">
        <w:trPr>
          <w:jc w:val="center"/>
        </w:trPr>
        <w:tc>
          <w:tcPr>
            <w:tcW w:w="3347" w:type="dxa"/>
            <w:shd w:val="clear" w:color="auto" w:fill="C0C0C0"/>
            <w:hideMark/>
          </w:tcPr>
          <w:p w14:paraId="512D7694" w14:textId="77777777" w:rsidR="006C3F4E" w:rsidRDefault="006C3F4E">
            <w:pPr>
              <w:pStyle w:val="TAH"/>
            </w:pPr>
            <w:r>
              <w:t>Application Error</w:t>
            </w:r>
          </w:p>
        </w:tc>
        <w:tc>
          <w:tcPr>
            <w:tcW w:w="1521" w:type="dxa"/>
            <w:shd w:val="clear" w:color="auto" w:fill="C0C0C0"/>
            <w:hideMark/>
          </w:tcPr>
          <w:p w14:paraId="582AED65" w14:textId="77777777" w:rsidR="006C3F4E" w:rsidRDefault="006C3F4E">
            <w:pPr>
              <w:pStyle w:val="TAH"/>
            </w:pPr>
            <w:r>
              <w:t>HTTP status code</w:t>
            </w:r>
          </w:p>
        </w:tc>
        <w:tc>
          <w:tcPr>
            <w:tcW w:w="4626" w:type="dxa"/>
            <w:shd w:val="clear" w:color="auto" w:fill="C0C0C0"/>
            <w:hideMark/>
          </w:tcPr>
          <w:p w14:paraId="01E22F89" w14:textId="77777777" w:rsidR="006C3F4E" w:rsidRDefault="006C3F4E">
            <w:pPr>
              <w:pStyle w:val="TAH"/>
            </w:pPr>
            <w:r>
              <w:t>Description</w:t>
            </w:r>
          </w:p>
        </w:tc>
      </w:tr>
      <w:tr w:rsidR="006C3F4E" w14:paraId="2EFD309F" w14:textId="77777777" w:rsidTr="00503991">
        <w:trPr>
          <w:jc w:val="center"/>
        </w:trPr>
        <w:tc>
          <w:tcPr>
            <w:tcW w:w="3347" w:type="dxa"/>
          </w:tcPr>
          <w:p w14:paraId="6C2664B7" w14:textId="77777777" w:rsidR="006C3F4E" w:rsidRDefault="006C3F4E">
            <w:pPr>
              <w:pStyle w:val="TAL"/>
            </w:pPr>
            <w:r>
              <w:t>USER_UNKNOWN</w:t>
            </w:r>
          </w:p>
        </w:tc>
        <w:tc>
          <w:tcPr>
            <w:tcW w:w="1521" w:type="dxa"/>
          </w:tcPr>
          <w:p w14:paraId="17F2B49F" w14:textId="77777777" w:rsidR="006C3F4E" w:rsidRDefault="006C3F4E">
            <w:pPr>
              <w:pStyle w:val="TAL"/>
            </w:pPr>
            <w:r>
              <w:t>400 Bad Request</w:t>
            </w:r>
          </w:p>
        </w:tc>
        <w:tc>
          <w:tcPr>
            <w:tcW w:w="4626" w:type="dxa"/>
          </w:tcPr>
          <w:p w14:paraId="55080037" w14:textId="77777777" w:rsidR="006C3F4E" w:rsidRDefault="006C3F4E">
            <w:pPr>
              <w:pStyle w:val="TAL"/>
              <w:rPr>
                <w:rFonts w:cs="Arial"/>
                <w:szCs w:val="18"/>
              </w:rPr>
            </w:pPr>
            <w:r>
              <w:rPr>
                <w:rFonts w:cs="Arial"/>
                <w:szCs w:val="18"/>
              </w:rPr>
              <w:t>The HTTP request is rejected because the end user specified in the request is unknown to the PCF.</w:t>
            </w:r>
          </w:p>
        </w:tc>
      </w:tr>
      <w:tr w:rsidR="006C3F4E" w14:paraId="76C0B647" w14:textId="77777777" w:rsidTr="00503991">
        <w:trPr>
          <w:jc w:val="center"/>
        </w:trPr>
        <w:tc>
          <w:tcPr>
            <w:tcW w:w="3347" w:type="dxa"/>
          </w:tcPr>
          <w:p w14:paraId="423F1A27" w14:textId="77777777" w:rsidR="006C3F4E" w:rsidRDefault="006C3F4E">
            <w:pPr>
              <w:pStyle w:val="TAL"/>
            </w:pPr>
            <w:r>
              <w:t>ERROR_REQUEST_PARAMETERS</w:t>
            </w:r>
          </w:p>
        </w:tc>
        <w:tc>
          <w:tcPr>
            <w:tcW w:w="1521" w:type="dxa"/>
          </w:tcPr>
          <w:p w14:paraId="09DB3492" w14:textId="77777777" w:rsidR="006C3F4E" w:rsidRDefault="006C3F4E">
            <w:pPr>
              <w:pStyle w:val="TAL"/>
            </w:pPr>
            <w:r>
              <w:t>400 Bad Request</w:t>
            </w:r>
          </w:p>
        </w:tc>
        <w:tc>
          <w:tcPr>
            <w:tcW w:w="4626" w:type="dxa"/>
          </w:tcPr>
          <w:p w14:paraId="397C75D1" w14:textId="77777777" w:rsidR="006C3F4E" w:rsidRDefault="006C3F4E">
            <w:pPr>
              <w:pStyle w:val="TAL"/>
              <w:rPr>
                <w:rFonts w:cs="Arial"/>
                <w:szCs w:val="18"/>
              </w:rPr>
            </w:pPr>
            <w:r>
              <w:rPr>
                <w:rFonts w:cs="Arial"/>
                <w:szCs w:val="18"/>
              </w:rPr>
              <w:t xml:space="preserve">The HTTP request is rejected because the set of information needed by the PCF for UE Policy selection is incomplete or erroneous or not available for the decision to be made. </w:t>
            </w:r>
          </w:p>
        </w:tc>
      </w:tr>
      <w:tr w:rsidR="006C3F4E" w14:paraId="2BB57878" w14:textId="77777777" w:rsidTr="00503991">
        <w:trPr>
          <w:jc w:val="center"/>
        </w:trPr>
        <w:tc>
          <w:tcPr>
            <w:tcW w:w="3347" w:type="dxa"/>
          </w:tcPr>
          <w:p w14:paraId="5A1DBC73" w14:textId="77777777" w:rsidR="006C3F4E" w:rsidRDefault="006C3F4E">
            <w:pPr>
              <w:pStyle w:val="TAL"/>
            </w:pPr>
            <w:r>
              <w:t>PENDING_TRANSACTION</w:t>
            </w:r>
          </w:p>
        </w:tc>
        <w:tc>
          <w:tcPr>
            <w:tcW w:w="1521" w:type="dxa"/>
          </w:tcPr>
          <w:p w14:paraId="41D36EF4" w14:textId="77777777" w:rsidR="006C3F4E" w:rsidRDefault="006C3F4E">
            <w:pPr>
              <w:pStyle w:val="TAL"/>
            </w:pPr>
            <w:r>
              <w:t>400 Bad Request</w:t>
            </w:r>
          </w:p>
        </w:tc>
        <w:tc>
          <w:tcPr>
            <w:tcW w:w="4626" w:type="dxa"/>
          </w:tcPr>
          <w:p w14:paraId="6754650C" w14:textId="77777777" w:rsidR="006C3F4E" w:rsidRDefault="006C3F4E">
            <w:pPr>
              <w:pStyle w:val="TAL"/>
              <w:rPr>
                <w:rFonts w:cs="Arial"/>
                <w:szCs w:val="18"/>
              </w:rPr>
            </w:pPr>
            <w:r>
              <w:rPr>
                <w:rFonts w:cs="Arial"/>
                <w:szCs w:val="18"/>
              </w:rPr>
              <w:t xml:space="preserve">This error shall be used when the PendingTransaction feature is supported and the PCF receives an incoming request on a policy association while it has an ongoing transaction on the same policy association and cannot handle the request as described in </w:t>
            </w:r>
            <w:r w:rsidR="00CF38F2">
              <w:rPr>
                <w:rFonts w:cs="Arial"/>
                <w:szCs w:val="18"/>
              </w:rPr>
              <w:t>clause</w:t>
            </w:r>
            <w:r>
              <w:rPr>
                <w:rFonts w:cs="Arial"/>
                <w:szCs w:val="18"/>
              </w:rPr>
              <w:t> 9</w:t>
            </w:r>
            <w:r>
              <w:rPr>
                <w:rFonts w:cs="Arial" w:hint="eastAsia"/>
                <w:szCs w:val="18"/>
              </w:rPr>
              <w:t>.2</w:t>
            </w:r>
            <w:r>
              <w:rPr>
                <w:rFonts w:cs="Arial"/>
                <w:szCs w:val="18"/>
              </w:rPr>
              <w:t xml:space="preserve"> of 3GPP TS 29.513 [7]. </w:t>
            </w:r>
          </w:p>
        </w:tc>
      </w:tr>
      <w:tr w:rsidR="003F161E" w14:paraId="0C4E6C0B" w14:textId="77777777" w:rsidTr="00503991">
        <w:trPr>
          <w:jc w:val="center"/>
        </w:trPr>
        <w:tc>
          <w:tcPr>
            <w:tcW w:w="3347" w:type="dxa"/>
          </w:tcPr>
          <w:p w14:paraId="6BDB57C7" w14:textId="77777777" w:rsidR="003F161E" w:rsidRDefault="003F161E" w:rsidP="003F161E">
            <w:pPr>
              <w:pStyle w:val="TAL"/>
            </w:pPr>
            <w:r>
              <w:rPr>
                <w:lang w:val="en-US"/>
              </w:rPr>
              <w:t>POLICY_ASSOCIATION_NOT_FOUND</w:t>
            </w:r>
          </w:p>
        </w:tc>
        <w:tc>
          <w:tcPr>
            <w:tcW w:w="1521" w:type="dxa"/>
          </w:tcPr>
          <w:p w14:paraId="58C3525F" w14:textId="77777777" w:rsidR="003F161E" w:rsidRDefault="003F161E" w:rsidP="003F161E">
            <w:pPr>
              <w:pStyle w:val="TAL"/>
            </w:pPr>
            <w:r>
              <w:t>404 Not Found</w:t>
            </w:r>
          </w:p>
        </w:tc>
        <w:tc>
          <w:tcPr>
            <w:tcW w:w="4626" w:type="dxa"/>
          </w:tcPr>
          <w:p w14:paraId="583BE1B3" w14:textId="77777777" w:rsidR="003F161E" w:rsidRDefault="003F161E" w:rsidP="003F161E">
            <w:pPr>
              <w:pStyle w:val="TAL"/>
              <w:rPr>
                <w:rFonts w:cs="Arial"/>
                <w:szCs w:val="18"/>
              </w:rPr>
            </w:pPr>
            <w:r>
              <w:t>The HTTP request is rejected because no UE policy association corresponding to the request exists in the PCF.</w:t>
            </w:r>
          </w:p>
        </w:tc>
      </w:tr>
      <w:tr w:rsidR="00911A20" w14:paraId="342A9102" w14:textId="77777777" w:rsidTr="00503991">
        <w:trPr>
          <w:jc w:val="center"/>
        </w:trPr>
        <w:tc>
          <w:tcPr>
            <w:tcW w:w="9494" w:type="dxa"/>
            <w:gridSpan w:val="3"/>
          </w:tcPr>
          <w:p w14:paraId="37939792" w14:textId="77777777" w:rsidR="00911A20" w:rsidRDefault="00911A20" w:rsidP="006C3D4E">
            <w:pPr>
              <w:pStyle w:val="TAN"/>
              <w:jc w:val="center"/>
            </w:pPr>
            <w:r w:rsidRPr="00911A20">
              <w:t>NOTE:</w:t>
            </w:r>
            <w:r w:rsidRPr="00911A20">
              <w:tab/>
              <w:t xml:space="preserve">Including a "ProblemDetails" data structure with the "cause" attribute in the HTTP response is optional unless explicitly mandated in the service operation </w:t>
            </w:r>
            <w:r w:rsidR="00CF38F2">
              <w:t>clause</w:t>
            </w:r>
            <w:r w:rsidRPr="00911A20">
              <w:t>s.</w:t>
            </w:r>
          </w:p>
        </w:tc>
      </w:tr>
    </w:tbl>
    <w:p w14:paraId="6009D2D1" w14:textId="77777777" w:rsidR="006C3F4E" w:rsidRDefault="006C3F4E">
      <w:pPr>
        <w:rPr>
          <w:noProof/>
        </w:rPr>
      </w:pPr>
    </w:p>
    <w:p w14:paraId="73E974A3" w14:textId="77777777" w:rsidR="006C3F4E" w:rsidRDefault="00503991">
      <w:pPr>
        <w:pStyle w:val="TH"/>
      </w:pPr>
      <w:r>
        <w:t>Table </w:t>
      </w:r>
      <w:r w:rsidR="006C3F4E">
        <w:t>5.7.3-2: Application errors when NF service consumer acts as a server to receive a notification</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97"/>
        <w:gridCol w:w="1571"/>
        <w:gridCol w:w="4826"/>
      </w:tblGrid>
      <w:tr w:rsidR="006C3F4E" w14:paraId="35A91B38" w14:textId="77777777" w:rsidTr="00503991">
        <w:trPr>
          <w:jc w:val="center"/>
        </w:trPr>
        <w:tc>
          <w:tcPr>
            <w:tcW w:w="3097" w:type="dxa"/>
            <w:shd w:val="clear" w:color="auto" w:fill="C0C0C0"/>
            <w:hideMark/>
          </w:tcPr>
          <w:p w14:paraId="5E2C93D0" w14:textId="77777777" w:rsidR="006C3F4E" w:rsidRDefault="006C3F4E">
            <w:pPr>
              <w:pStyle w:val="TAH"/>
            </w:pPr>
            <w:r>
              <w:t>Application Error</w:t>
            </w:r>
          </w:p>
        </w:tc>
        <w:tc>
          <w:tcPr>
            <w:tcW w:w="1571" w:type="dxa"/>
            <w:shd w:val="clear" w:color="auto" w:fill="C0C0C0"/>
            <w:hideMark/>
          </w:tcPr>
          <w:p w14:paraId="6F2F837A" w14:textId="77777777" w:rsidR="006C3F4E" w:rsidRDefault="006C3F4E">
            <w:pPr>
              <w:pStyle w:val="TAH"/>
            </w:pPr>
            <w:r>
              <w:t>HTTP status code</w:t>
            </w:r>
          </w:p>
        </w:tc>
        <w:tc>
          <w:tcPr>
            <w:tcW w:w="4826" w:type="dxa"/>
            <w:shd w:val="clear" w:color="auto" w:fill="C0C0C0"/>
            <w:hideMark/>
          </w:tcPr>
          <w:p w14:paraId="0CD3D543" w14:textId="77777777" w:rsidR="006C3F4E" w:rsidRDefault="006C3F4E">
            <w:pPr>
              <w:pStyle w:val="TAH"/>
            </w:pPr>
            <w:r>
              <w:t>Description</w:t>
            </w:r>
          </w:p>
        </w:tc>
      </w:tr>
      <w:tr w:rsidR="006C3F4E" w14:paraId="17442C9E" w14:textId="77777777" w:rsidTr="00503991">
        <w:trPr>
          <w:jc w:val="center"/>
        </w:trPr>
        <w:tc>
          <w:tcPr>
            <w:tcW w:w="3097" w:type="dxa"/>
          </w:tcPr>
          <w:p w14:paraId="33860FCE" w14:textId="77777777" w:rsidR="006C3F4E" w:rsidRDefault="006C3F4E">
            <w:pPr>
              <w:pStyle w:val="TAL"/>
            </w:pPr>
            <w:r>
              <w:t>PENDING_TRANSACTION</w:t>
            </w:r>
          </w:p>
        </w:tc>
        <w:tc>
          <w:tcPr>
            <w:tcW w:w="1571" w:type="dxa"/>
          </w:tcPr>
          <w:p w14:paraId="39193138" w14:textId="77777777" w:rsidR="006C3F4E" w:rsidRDefault="006C3F4E">
            <w:pPr>
              <w:pStyle w:val="TAL"/>
            </w:pPr>
            <w:r>
              <w:rPr>
                <w:lang w:eastAsia="zh-CN"/>
              </w:rPr>
              <w:t>400 Bad Request</w:t>
            </w:r>
          </w:p>
        </w:tc>
        <w:tc>
          <w:tcPr>
            <w:tcW w:w="4826" w:type="dxa"/>
          </w:tcPr>
          <w:p w14:paraId="168213F4" w14:textId="77777777" w:rsidR="006C3F4E" w:rsidRDefault="006C3F4E">
            <w:pPr>
              <w:pStyle w:val="TAL"/>
              <w:rPr>
                <w:rFonts w:cs="Arial"/>
                <w:szCs w:val="18"/>
              </w:rPr>
            </w:pPr>
            <w:r>
              <w:t xml:space="preserve">This error shall be used when the PendingTransaction feature is supported and the NF service consumer receives an incoming request on a policy association while it has an ongoing transaction on the same policy association and cannot handle the request as described in </w:t>
            </w:r>
            <w:r w:rsidR="00CF38F2">
              <w:t>clause</w:t>
            </w:r>
            <w:r>
              <w:t> 9</w:t>
            </w:r>
            <w:r>
              <w:rPr>
                <w:rFonts w:hint="eastAsia"/>
              </w:rPr>
              <w:t>.2</w:t>
            </w:r>
            <w:r>
              <w:t xml:space="preserve"> of 3GPP TS 29.513 [7]. (NOTE</w:t>
            </w:r>
            <w:r w:rsidR="00911A20">
              <w:t> 1</w:t>
            </w:r>
            <w:r>
              <w:t>)</w:t>
            </w:r>
          </w:p>
        </w:tc>
      </w:tr>
      <w:tr w:rsidR="006C3F4E" w14:paraId="3FE1C73E" w14:textId="77777777" w:rsidTr="00503991">
        <w:trPr>
          <w:jc w:val="center"/>
        </w:trPr>
        <w:tc>
          <w:tcPr>
            <w:tcW w:w="9494" w:type="dxa"/>
            <w:gridSpan w:val="3"/>
          </w:tcPr>
          <w:p w14:paraId="2D706CFC" w14:textId="77777777" w:rsidR="006C3F4E" w:rsidRDefault="006C3F4E">
            <w:pPr>
              <w:pStyle w:val="TAN"/>
              <w:rPr>
                <w:rFonts w:cs="Arial"/>
                <w:szCs w:val="18"/>
              </w:rPr>
            </w:pPr>
            <w:r>
              <w:t>NOTE</w:t>
            </w:r>
            <w:r w:rsidR="00911A20">
              <w:t> 1</w:t>
            </w:r>
            <w:r>
              <w:t>:</w:t>
            </w:r>
            <w:r>
              <w:tab/>
              <w:t xml:space="preserve">This application error is included in the response to the </w:t>
            </w:r>
            <w:r>
              <w:rPr>
                <w:noProof/>
              </w:rPr>
              <w:t>Policy Update Notification</w:t>
            </w:r>
            <w:r>
              <w:t xml:space="preserve"> HTTP POST request</w:t>
            </w:r>
            <w:r>
              <w:rPr>
                <w:rFonts w:cs="Arial"/>
                <w:szCs w:val="18"/>
              </w:rPr>
              <w:t>.</w:t>
            </w:r>
          </w:p>
          <w:p w14:paraId="4D11D33E" w14:textId="77777777" w:rsidR="00911A20" w:rsidRDefault="00911A20" w:rsidP="00EC6B92">
            <w:pPr>
              <w:pStyle w:val="TAN"/>
            </w:pPr>
            <w:r w:rsidRPr="00911A20">
              <w:t>NOTE 2:</w:t>
            </w:r>
            <w:r w:rsidRPr="00911A20">
              <w:tab/>
              <w:t xml:space="preserve">Including a "ProblemDetails" data structure with the "cause" attribute in the HTTP response is optional unless </w:t>
            </w:r>
            <w:r w:rsidRPr="00EC6B92">
              <w:t>explicitly</w:t>
            </w:r>
            <w:r w:rsidRPr="00911A20">
              <w:t xml:space="preserve"> mandated in the </w:t>
            </w:r>
            <w:r w:rsidRPr="00EC6B92">
              <w:t>service</w:t>
            </w:r>
            <w:r w:rsidRPr="00911A20">
              <w:t xml:space="preserve"> operation </w:t>
            </w:r>
            <w:r w:rsidR="00CF38F2">
              <w:t>clause</w:t>
            </w:r>
            <w:r w:rsidRPr="00911A20">
              <w:t>s.</w:t>
            </w:r>
          </w:p>
        </w:tc>
      </w:tr>
    </w:tbl>
    <w:p w14:paraId="53A56792" w14:textId="77777777" w:rsidR="006C3F4E" w:rsidRDefault="006C3F4E">
      <w:pPr>
        <w:rPr>
          <w:noProof/>
        </w:rPr>
      </w:pPr>
    </w:p>
    <w:p w14:paraId="0B8321E9" w14:textId="77777777" w:rsidR="006C3F4E" w:rsidRDefault="006C3F4E">
      <w:pPr>
        <w:pStyle w:val="Heading2"/>
        <w:rPr>
          <w:noProof/>
          <w:lang w:eastAsia="zh-CN"/>
        </w:rPr>
      </w:pPr>
      <w:bookmarkStart w:id="2663" w:name="_Toc28013449"/>
      <w:bookmarkStart w:id="2664" w:name="_Toc34222363"/>
      <w:bookmarkStart w:id="2665" w:name="_Toc36040546"/>
      <w:bookmarkStart w:id="2666" w:name="_Toc39134475"/>
      <w:bookmarkStart w:id="2667" w:name="_Toc43283422"/>
      <w:bookmarkStart w:id="2668" w:name="_Toc45134462"/>
      <w:bookmarkStart w:id="2669" w:name="_Toc49930062"/>
      <w:bookmarkStart w:id="2670" w:name="_Toc50024182"/>
      <w:bookmarkStart w:id="2671" w:name="_Toc51763670"/>
      <w:bookmarkStart w:id="2672" w:name="_Toc56594535"/>
      <w:bookmarkStart w:id="2673" w:name="_Toc67493877"/>
      <w:bookmarkStart w:id="2674" w:name="_Toc68169781"/>
      <w:bookmarkStart w:id="2675" w:name="_Toc73459391"/>
      <w:bookmarkStart w:id="2676" w:name="_Toc73459515"/>
      <w:bookmarkStart w:id="2677" w:name="_Toc74743052"/>
      <w:bookmarkStart w:id="2678" w:name="_Toc112918337"/>
      <w:bookmarkStart w:id="2679" w:name="_Toc120652838"/>
      <w:bookmarkStart w:id="2680" w:name="_Toc129205625"/>
      <w:bookmarkStart w:id="2681" w:name="_Toc129244444"/>
      <w:bookmarkStart w:id="2682" w:name="_Toc136530218"/>
      <w:bookmarkStart w:id="2683" w:name="_Toc136614815"/>
      <w:bookmarkStart w:id="2684" w:name="_Toc148460945"/>
      <w:bookmarkStart w:id="2685" w:name="_Toc151914945"/>
      <w:bookmarkStart w:id="2686" w:name="_Toc175739068"/>
      <w:bookmarkStart w:id="2687" w:name="_Toc183635382"/>
      <w:bookmarkStart w:id="2688" w:name="_Toc183639231"/>
      <w:r>
        <w:rPr>
          <w:noProof/>
        </w:rPr>
        <w:t>5.8</w:t>
      </w:r>
      <w:r>
        <w:rPr>
          <w:noProof/>
          <w:lang w:eastAsia="zh-CN"/>
        </w:rPr>
        <w:tab/>
        <w:t>Feature negotiation</w:t>
      </w:r>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p>
    <w:p w14:paraId="40B8A144" w14:textId="77777777" w:rsidR="006C3F4E" w:rsidRDefault="006C3F4E">
      <w:pPr>
        <w:rPr>
          <w:noProof/>
        </w:rPr>
      </w:pPr>
      <w:r>
        <w:rPr>
          <w:noProof/>
        </w:rPr>
        <w:t>The optional features in table 5.8-1 are defined for the Npcf_UEPolicyControl</w:t>
      </w:r>
      <w:r>
        <w:rPr>
          <w:noProof/>
          <w:lang w:eastAsia="zh-CN"/>
        </w:rPr>
        <w:t xml:space="preserve"> API. They shall be negotiated using the </w:t>
      </w:r>
      <w:r>
        <w:rPr>
          <w:noProof/>
        </w:rPr>
        <w:t xml:space="preserve">extensibility mechanism defined in </w:t>
      </w:r>
      <w:r w:rsidR="00CF38F2">
        <w:rPr>
          <w:noProof/>
        </w:rPr>
        <w:t>clause</w:t>
      </w:r>
      <w:r>
        <w:rPr>
          <w:noProof/>
        </w:rPr>
        <w:t> 6.6 of 3GPP TS 29.500 [5].</w:t>
      </w:r>
    </w:p>
    <w:p w14:paraId="060F7B55" w14:textId="77777777" w:rsidR="006C3F4E" w:rsidRDefault="00503991">
      <w:pPr>
        <w:pStyle w:val="TH"/>
        <w:rPr>
          <w:noProof/>
        </w:rPr>
      </w:pPr>
      <w:r>
        <w:rPr>
          <w:noProof/>
        </w:rPr>
        <w:t>Table </w:t>
      </w:r>
      <w:r w:rsidR="006C3F4E">
        <w:rPr>
          <w:noProof/>
        </w:rPr>
        <w:t>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70"/>
        <w:gridCol w:w="1496"/>
        <w:gridCol w:w="36"/>
        <w:gridCol w:w="70"/>
        <w:gridCol w:w="2215"/>
        <w:gridCol w:w="36"/>
        <w:gridCol w:w="70"/>
        <w:gridCol w:w="5538"/>
        <w:gridCol w:w="36"/>
        <w:gridCol w:w="70"/>
      </w:tblGrid>
      <w:tr w:rsidR="006C3F4E" w14:paraId="5901C308" w14:textId="77777777" w:rsidTr="00503991">
        <w:trPr>
          <w:gridAfter w:val="2"/>
          <w:wAfter w:w="106" w:type="dxa"/>
          <w:jc w:val="center"/>
        </w:trPr>
        <w:tc>
          <w:tcPr>
            <w:tcW w:w="1602" w:type="dxa"/>
            <w:gridSpan w:val="3"/>
            <w:shd w:val="clear" w:color="auto" w:fill="C0C0C0"/>
            <w:hideMark/>
          </w:tcPr>
          <w:p w14:paraId="1AFB2640" w14:textId="77777777" w:rsidR="006C3F4E" w:rsidRDefault="006C3F4E">
            <w:pPr>
              <w:pStyle w:val="TAH"/>
              <w:rPr>
                <w:noProof/>
              </w:rPr>
            </w:pPr>
            <w:r>
              <w:rPr>
                <w:noProof/>
              </w:rPr>
              <w:t>Feature number</w:t>
            </w:r>
          </w:p>
        </w:tc>
        <w:tc>
          <w:tcPr>
            <w:tcW w:w="2321" w:type="dxa"/>
            <w:gridSpan w:val="3"/>
            <w:shd w:val="clear" w:color="auto" w:fill="C0C0C0"/>
            <w:hideMark/>
          </w:tcPr>
          <w:p w14:paraId="2FF72BD5" w14:textId="77777777" w:rsidR="006C3F4E" w:rsidRDefault="006C3F4E">
            <w:pPr>
              <w:pStyle w:val="TAH"/>
              <w:rPr>
                <w:noProof/>
              </w:rPr>
            </w:pPr>
            <w:r>
              <w:rPr>
                <w:noProof/>
              </w:rPr>
              <w:t>Feature Name</w:t>
            </w:r>
          </w:p>
        </w:tc>
        <w:tc>
          <w:tcPr>
            <w:tcW w:w="5644" w:type="dxa"/>
            <w:gridSpan w:val="3"/>
            <w:shd w:val="clear" w:color="auto" w:fill="C0C0C0"/>
            <w:hideMark/>
          </w:tcPr>
          <w:p w14:paraId="38596844" w14:textId="77777777" w:rsidR="006C3F4E" w:rsidRDefault="006C3F4E">
            <w:pPr>
              <w:pStyle w:val="TAH"/>
              <w:rPr>
                <w:noProof/>
              </w:rPr>
            </w:pPr>
            <w:r>
              <w:rPr>
                <w:noProof/>
              </w:rPr>
              <w:t>Description</w:t>
            </w:r>
          </w:p>
        </w:tc>
      </w:tr>
      <w:tr w:rsidR="006C3F4E" w14:paraId="4958F9CC" w14:textId="77777777" w:rsidTr="00503991">
        <w:trPr>
          <w:gridAfter w:val="2"/>
          <w:wAfter w:w="106" w:type="dxa"/>
          <w:jc w:val="center"/>
        </w:trPr>
        <w:tc>
          <w:tcPr>
            <w:tcW w:w="1602" w:type="dxa"/>
            <w:gridSpan w:val="3"/>
          </w:tcPr>
          <w:p w14:paraId="33A3EAF1" w14:textId="77777777" w:rsidR="006C3F4E" w:rsidRDefault="006C3F4E">
            <w:pPr>
              <w:pStyle w:val="TAL"/>
              <w:rPr>
                <w:noProof/>
              </w:rPr>
            </w:pPr>
            <w:r>
              <w:rPr>
                <w:noProof/>
              </w:rPr>
              <w:t>1</w:t>
            </w:r>
          </w:p>
        </w:tc>
        <w:tc>
          <w:tcPr>
            <w:tcW w:w="2321" w:type="dxa"/>
            <w:gridSpan w:val="3"/>
          </w:tcPr>
          <w:p w14:paraId="3278DBA5" w14:textId="77777777" w:rsidR="006C3F4E" w:rsidRDefault="006C3F4E">
            <w:pPr>
              <w:pStyle w:val="TAL"/>
              <w:rPr>
                <w:noProof/>
              </w:rPr>
            </w:pPr>
            <w:r>
              <w:rPr>
                <w:rFonts w:eastAsia="Times New Roman"/>
              </w:rPr>
              <w:t>PendingTransaction</w:t>
            </w:r>
          </w:p>
        </w:tc>
        <w:tc>
          <w:tcPr>
            <w:tcW w:w="5644" w:type="dxa"/>
            <w:gridSpan w:val="3"/>
          </w:tcPr>
          <w:p w14:paraId="618F1657" w14:textId="77777777" w:rsidR="006C3F4E" w:rsidRDefault="006C3F4E">
            <w:pPr>
              <w:pStyle w:val="TAL"/>
              <w:rPr>
                <w:rFonts w:cs="Arial"/>
                <w:noProof/>
                <w:szCs w:val="18"/>
              </w:rPr>
            </w:pPr>
            <w:r>
              <w:rPr>
                <w:rFonts w:eastAsia="Times New Roman"/>
              </w:rPr>
              <w:t>This feature indicates support for the race condition handling as defined in 3GPP TS 29.513 [7]</w:t>
            </w:r>
            <w:r>
              <w:rPr>
                <w:lang w:eastAsia="zh-CN"/>
              </w:rPr>
              <w:t>.</w:t>
            </w:r>
          </w:p>
        </w:tc>
      </w:tr>
      <w:tr w:rsidR="006C3F4E" w14:paraId="46106582" w14:textId="77777777" w:rsidTr="00503991">
        <w:trPr>
          <w:gridAfter w:val="2"/>
          <w:wAfter w:w="106" w:type="dxa"/>
          <w:jc w:val="center"/>
        </w:trPr>
        <w:tc>
          <w:tcPr>
            <w:tcW w:w="1602" w:type="dxa"/>
            <w:gridSpan w:val="3"/>
          </w:tcPr>
          <w:p w14:paraId="7573DA0D" w14:textId="77777777" w:rsidR="006C3F4E" w:rsidRDefault="006C3F4E">
            <w:pPr>
              <w:pStyle w:val="TAL"/>
              <w:rPr>
                <w:noProof/>
              </w:rPr>
            </w:pPr>
            <w:r>
              <w:rPr>
                <w:noProof/>
              </w:rPr>
              <w:t>2</w:t>
            </w:r>
          </w:p>
        </w:tc>
        <w:tc>
          <w:tcPr>
            <w:tcW w:w="2321" w:type="dxa"/>
            <w:gridSpan w:val="3"/>
          </w:tcPr>
          <w:p w14:paraId="788127D8" w14:textId="77777777" w:rsidR="006C3F4E" w:rsidRDefault="006C3F4E">
            <w:pPr>
              <w:pStyle w:val="TAL"/>
              <w:rPr>
                <w:rFonts w:eastAsia="Times New Roman"/>
              </w:rPr>
            </w:pPr>
            <w:r>
              <w:rPr>
                <w:rFonts w:eastAsia="Times New Roman"/>
              </w:rPr>
              <w:t>PlmnChange</w:t>
            </w:r>
          </w:p>
        </w:tc>
        <w:tc>
          <w:tcPr>
            <w:tcW w:w="5644" w:type="dxa"/>
            <w:gridSpan w:val="3"/>
          </w:tcPr>
          <w:p w14:paraId="0DE284E1" w14:textId="77777777" w:rsidR="006C3F4E" w:rsidRDefault="006C3F4E">
            <w:pPr>
              <w:pStyle w:val="TAL"/>
              <w:rPr>
                <w:rFonts w:eastAsia="Times New Roman"/>
              </w:rPr>
            </w:pPr>
            <w:r>
              <w:rPr>
                <w:rFonts w:eastAsia="Times New Roman"/>
              </w:rPr>
              <w:t>This feature indicates support for the change of PLMN trigger handling.</w:t>
            </w:r>
          </w:p>
        </w:tc>
      </w:tr>
      <w:tr w:rsidR="006C3F4E" w14:paraId="412AB677" w14:textId="77777777" w:rsidTr="00503991">
        <w:trPr>
          <w:gridAfter w:val="2"/>
          <w:wAfter w:w="106" w:type="dxa"/>
          <w:jc w:val="center"/>
        </w:trPr>
        <w:tc>
          <w:tcPr>
            <w:tcW w:w="1602" w:type="dxa"/>
            <w:gridSpan w:val="3"/>
          </w:tcPr>
          <w:p w14:paraId="7E1307C9" w14:textId="77777777" w:rsidR="006C3F4E" w:rsidRDefault="006C3F4E">
            <w:pPr>
              <w:pStyle w:val="TAL"/>
              <w:rPr>
                <w:noProof/>
              </w:rPr>
            </w:pPr>
            <w:r>
              <w:rPr>
                <w:noProof/>
              </w:rPr>
              <w:t>3</w:t>
            </w:r>
          </w:p>
        </w:tc>
        <w:tc>
          <w:tcPr>
            <w:tcW w:w="2321" w:type="dxa"/>
            <w:gridSpan w:val="3"/>
          </w:tcPr>
          <w:p w14:paraId="3B1EA8E0" w14:textId="77777777" w:rsidR="006C3F4E" w:rsidRDefault="006C3F4E">
            <w:pPr>
              <w:pStyle w:val="TAL"/>
              <w:rPr>
                <w:rFonts w:eastAsia="Times New Roman"/>
              </w:rPr>
            </w:pPr>
            <w:r>
              <w:rPr>
                <w:rFonts w:eastAsia="Times New Roman"/>
              </w:rPr>
              <w:t>ConnectivityStateChange</w:t>
            </w:r>
          </w:p>
        </w:tc>
        <w:tc>
          <w:tcPr>
            <w:tcW w:w="5644" w:type="dxa"/>
            <w:gridSpan w:val="3"/>
          </w:tcPr>
          <w:p w14:paraId="224160C9" w14:textId="77777777" w:rsidR="006C3F4E" w:rsidRDefault="006C3F4E">
            <w:pPr>
              <w:pStyle w:val="TAL"/>
              <w:rPr>
                <w:rFonts w:eastAsia="Times New Roman"/>
              </w:rPr>
            </w:pPr>
            <w:r>
              <w:rPr>
                <w:rFonts w:eastAsia="Times New Roman"/>
              </w:rPr>
              <w:t>This feature indicates support for the UE connectivity state change trigger handling.</w:t>
            </w:r>
          </w:p>
        </w:tc>
      </w:tr>
      <w:tr w:rsidR="006C3F4E" w14:paraId="58ADB7F0" w14:textId="77777777" w:rsidTr="00503991">
        <w:trPr>
          <w:gridBefore w:val="2"/>
          <w:wBefore w:w="106" w:type="dxa"/>
          <w:jc w:val="center"/>
        </w:trPr>
        <w:tc>
          <w:tcPr>
            <w:tcW w:w="1602" w:type="dxa"/>
            <w:gridSpan w:val="3"/>
          </w:tcPr>
          <w:p w14:paraId="1EA6DCF5" w14:textId="77777777" w:rsidR="006C3F4E" w:rsidRDefault="006C3F4E">
            <w:pPr>
              <w:pStyle w:val="TAL"/>
              <w:rPr>
                <w:noProof/>
                <w:lang w:eastAsia="zh-CN"/>
              </w:rPr>
            </w:pPr>
            <w:r>
              <w:rPr>
                <w:noProof/>
                <w:lang w:eastAsia="zh-CN"/>
              </w:rPr>
              <w:t>4</w:t>
            </w:r>
          </w:p>
        </w:tc>
        <w:tc>
          <w:tcPr>
            <w:tcW w:w="2321" w:type="dxa"/>
            <w:gridSpan w:val="3"/>
          </w:tcPr>
          <w:p w14:paraId="027761CC" w14:textId="77777777" w:rsidR="006C3F4E" w:rsidRDefault="006C3F4E">
            <w:pPr>
              <w:pStyle w:val="TAL"/>
              <w:rPr>
                <w:lang w:eastAsia="zh-CN"/>
              </w:rPr>
            </w:pPr>
            <w:r>
              <w:rPr>
                <w:lang w:eastAsia="zh-CN"/>
              </w:rPr>
              <w:t>V2X</w:t>
            </w:r>
          </w:p>
        </w:tc>
        <w:tc>
          <w:tcPr>
            <w:tcW w:w="5644" w:type="dxa"/>
            <w:gridSpan w:val="3"/>
          </w:tcPr>
          <w:p w14:paraId="38EF8AD4" w14:textId="77777777" w:rsidR="006C3F4E" w:rsidRDefault="006C3F4E">
            <w:pPr>
              <w:pStyle w:val="TAL"/>
              <w:rPr>
                <w:rFonts w:eastAsia="Times New Roman"/>
              </w:rPr>
            </w:pPr>
            <w:r>
              <w:rPr>
                <w:rFonts w:eastAsia="Times New Roman"/>
              </w:rPr>
              <w:t>This feature indicates support for the UE policy provisioning and N2 information provisioning for V2X communications</w:t>
            </w:r>
            <w:r>
              <w:rPr>
                <w:lang w:eastAsia="zh-CN"/>
              </w:rPr>
              <w:t>.</w:t>
            </w:r>
          </w:p>
        </w:tc>
      </w:tr>
      <w:tr w:rsidR="006C3F4E" w14:paraId="5F66EFD4" w14:textId="77777777" w:rsidTr="00503991">
        <w:trPr>
          <w:gridBefore w:val="2"/>
          <w:wBefore w:w="106" w:type="dxa"/>
          <w:jc w:val="center"/>
        </w:trPr>
        <w:tc>
          <w:tcPr>
            <w:tcW w:w="1602" w:type="dxa"/>
            <w:gridSpan w:val="3"/>
          </w:tcPr>
          <w:p w14:paraId="1B7669A0" w14:textId="77777777" w:rsidR="006C3F4E" w:rsidRDefault="006C3F4E">
            <w:pPr>
              <w:pStyle w:val="TAL"/>
              <w:rPr>
                <w:noProof/>
                <w:lang w:eastAsia="zh-CN"/>
              </w:rPr>
            </w:pPr>
            <w:r>
              <w:rPr>
                <w:noProof/>
                <w:lang w:eastAsia="zh-CN"/>
              </w:rPr>
              <w:t>5</w:t>
            </w:r>
          </w:p>
        </w:tc>
        <w:tc>
          <w:tcPr>
            <w:tcW w:w="2321" w:type="dxa"/>
            <w:gridSpan w:val="3"/>
          </w:tcPr>
          <w:p w14:paraId="28BEE722" w14:textId="77777777" w:rsidR="006C3F4E" w:rsidRDefault="006C3F4E">
            <w:pPr>
              <w:pStyle w:val="TAL"/>
              <w:rPr>
                <w:lang w:eastAsia="zh-CN"/>
              </w:rPr>
            </w:pPr>
            <w:r>
              <w:rPr>
                <w:lang w:eastAsia="zh-CN"/>
              </w:rPr>
              <w:t>GroupIdListChange</w:t>
            </w:r>
          </w:p>
        </w:tc>
        <w:tc>
          <w:tcPr>
            <w:tcW w:w="5644" w:type="dxa"/>
            <w:gridSpan w:val="3"/>
          </w:tcPr>
          <w:p w14:paraId="3EB5CC2F" w14:textId="77777777" w:rsidR="006C3F4E" w:rsidRDefault="006C3F4E">
            <w:pPr>
              <w:pStyle w:val="TAL"/>
              <w:rPr>
                <w:rFonts w:eastAsia="Times New Roman"/>
              </w:rPr>
            </w:pPr>
            <w:r>
              <w:rPr>
                <w:rFonts w:eastAsia="Times New Roman"/>
              </w:rPr>
              <w:t>This feature indicates the support for the notification of changes in the list of internal group identifiers.</w:t>
            </w:r>
          </w:p>
        </w:tc>
      </w:tr>
      <w:tr w:rsidR="006C3F4E" w14:paraId="0FCA639C" w14:textId="77777777" w:rsidTr="00503991">
        <w:trPr>
          <w:gridBefore w:val="2"/>
          <w:wBefore w:w="106" w:type="dxa"/>
          <w:jc w:val="center"/>
        </w:trPr>
        <w:tc>
          <w:tcPr>
            <w:tcW w:w="1602" w:type="dxa"/>
            <w:gridSpan w:val="3"/>
          </w:tcPr>
          <w:p w14:paraId="0B0B802B" w14:textId="77777777" w:rsidR="006C3F4E" w:rsidRDefault="006C3F4E">
            <w:pPr>
              <w:pStyle w:val="TAL"/>
              <w:rPr>
                <w:noProof/>
                <w:lang w:eastAsia="zh-CN"/>
              </w:rPr>
            </w:pPr>
            <w:r>
              <w:rPr>
                <w:noProof/>
                <w:lang w:eastAsia="zh-CN"/>
              </w:rPr>
              <w:t>6</w:t>
            </w:r>
          </w:p>
        </w:tc>
        <w:tc>
          <w:tcPr>
            <w:tcW w:w="2321" w:type="dxa"/>
            <w:gridSpan w:val="3"/>
          </w:tcPr>
          <w:p w14:paraId="5340B787" w14:textId="77777777" w:rsidR="006C3F4E" w:rsidRDefault="006C3F4E">
            <w:pPr>
              <w:pStyle w:val="TAL"/>
              <w:rPr>
                <w:lang w:eastAsia="zh-CN"/>
              </w:rPr>
            </w:pPr>
            <w:r>
              <w:rPr>
                <w:lang w:eastAsia="zh-CN"/>
              </w:rPr>
              <w:t>ImmediateReport</w:t>
            </w:r>
          </w:p>
        </w:tc>
        <w:tc>
          <w:tcPr>
            <w:tcW w:w="5644" w:type="dxa"/>
            <w:gridSpan w:val="3"/>
          </w:tcPr>
          <w:p w14:paraId="74CDA1F0" w14:textId="77777777" w:rsidR="006C3F4E" w:rsidRDefault="006C3F4E">
            <w:pPr>
              <w:pStyle w:val="TAL"/>
              <w:rPr>
                <w:rFonts w:eastAsia="Times New Roman"/>
              </w:rPr>
            </w:pPr>
            <w:r>
              <w:rPr>
                <w:rFonts w:eastAsia="Times New Roman"/>
              </w:rPr>
              <w:t>This feature indicates the support of the current applicable values report corresponding to the policy control request triggers for policy update notification.</w:t>
            </w:r>
          </w:p>
        </w:tc>
      </w:tr>
      <w:tr w:rsidR="006C3F4E" w14:paraId="4E816DE3" w14:textId="77777777" w:rsidTr="00503991">
        <w:trPr>
          <w:gridBefore w:val="2"/>
          <w:wBefore w:w="106" w:type="dxa"/>
          <w:jc w:val="center"/>
        </w:trPr>
        <w:tc>
          <w:tcPr>
            <w:tcW w:w="1602" w:type="dxa"/>
            <w:gridSpan w:val="3"/>
          </w:tcPr>
          <w:p w14:paraId="625C0F0B" w14:textId="77777777" w:rsidR="006C3F4E" w:rsidRDefault="006C3F4E">
            <w:pPr>
              <w:pStyle w:val="TAL"/>
              <w:rPr>
                <w:noProof/>
                <w:lang w:eastAsia="zh-CN"/>
              </w:rPr>
            </w:pPr>
            <w:r>
              <w:rPr>
                <w:noProof/>
                <w:lang w:eastAsia="zh-CN"/>
              </w:rPr>
              <w:t>7</w:t>
            </w:r>
          </w:p>
        </w:tc>
        <w:tc>
          <w:tcPr>
            <w:tcW w:w="2321" w:type="dxa"/>
            <w:gridSpan w:val="3"/>
          </w:tcPr>
          <w:p w14:paraId="00B9FBC1" w14:textId="77777777" w:rsidR="006C3F4E" w:rsidRDefault="006C3F4E">
            <w:pPr>
              <w:pStyle w:val="TAL"/>
              <w:rPr>
                <w:lang w:eastAsia="zh-CN"/>
              </w:rPr>
            </w:pPr>
            <w:r>
              <w:rPr>
                <w:rFonts w:hint="eastAsia"/>
                <w:lang w:eastAsia="zh-CN"/>
              </w:rPr>
              <w:t>ErrorResponse</w:t>
            </w:r>
          </w:p>
        </w:tc>
        <w:tc>
          <w:tcPr>
            <w:tcW w:w="5644" w:type="dxa"/>
            <w:gridSpan w:val="3"/>
          </w:tcPr>
          <w:p w14:paraId="79FBDE05" w14:textId="77777777" w:rsidR="006C3F4E" w:rsidRDefault="006C3F4E">
            <w:pPr>
              <w:pStyle w:val="TAL"/>
              <w:rPr>
                <w:rFonts w:eastAsia="Times New Roman"/>
              </w:rPr>
            </w:pPr>
            <w:r>
              <w:rPr>
                <w:rFonts w:eastAsia="Times New Roman"/>
              </w:rPr>
              <w:t xml:space="preserve">This feature indicates support for </w:t>
            </w:r>
            <w:r w:rsidR="00CF38F2">
              <w:rPr>
                <w:rFonts w:eastAsia="Times New Roman"/>
              </w:rPr>
              <w:t>"</w:t>
            </w:r>
            <w:r>
              <w:rPr>
                <w:rFonts w:eastAsia="Times New Roman"/>
              </w:rPr>
              <w:t>404 Not Found</w:t>
            </w:r>
            <w:r w:rsidR="00CF38F2">
              <w:rPr>
                <w:rFonts w:eastAsia="Times New Roman"/>
              </w:rPr>
              <w:t>"</w:t>
            </w:r>
            <w:r>
              <w:rPr>
                <w:rFonts w:eastAsia="Times New Roman"/>
              </w:rPr>
              <w:t xml:space="preserve"> error response code for policy update notification between AMF and (V-)PCF. </w:t>
            </w:r>
          </w:p>
        </w:tc>
      </w:tr>
      <w:tr w:rsidR="006C3F4E" w14:paraId="370530D4" w14:textId="77777777" w:rsidTr="00503991">
        <w:trPr>
          <w:gridBefore w:val="2"/>
          <w:wBefore w:w="106" w:type="dxa"/>
          <w:jc w:val="center"/>
        </w:trPr>
        <w:tc>
          <w:tcPr>
            <w:tcW w:w="1602" w:type="dxa"/>
            <w:gridSpan w:val="3"/>
          </w:tcPr>
          <w:p w14:paraId="56617D72" w14:textId="77777777" w:rsidR="006C3F4E" w:rsidRDefault="006C3F4E">
            <w:pPr>
              <w:pStyle w:val="TAL"/>
              <w:rPr>
                <w:noProof/>
                <w:lang w:eastAsia="zh-CN"/>
              </w:rPr>
            </w:pPr>
            <w:r>
              <w:rPr>
                <w:noProof/>
                <w:lang w:eastAsia="zh-CN"/>
              </w:rPr>
              <w:t>8</w:t>
            </w:r>
          </w:p>
        </w:tc>
        <w:tc>
          <w:tcPr>
            <w:tcW w:w="2321" w:type="dxa"/>
            <w:gridSpan w:val="3"/>
          </w:tcPr>
          <w:p w14:paraId="75167266" w14:textId="77777777" w:rsidR="006C3F4E" w:rsidRDefault="006C3F4E">
            <w:pPr>
              <w:pStyle w:val="TAL"/>
              <w:rPr>
                <w:lang w:eastAsia="zh-CN"/>
              </w:rPr>
            </w:pPr>
            <w:r>
              <w:rPr>
                <w:lang w:eastAsia="zh-CN"/>
              </w:rPr>
              <w:t>ES3XX</w:t>
            </w:r>
          </w:p>
        </w:tc>
        <w:tc>
          <w:tcPr>
            <w:tcW w:w="5644" w:type="dxa"/>
            <w:gridSpan w:val="3"/>
          </w:tcPr>
          <w:p w14:paraId="792FBA26" w14:textId="77777777" w:rsidR="006C3F4E" w:rsidRDefault="006C3F4E">
            <w:pPr>
              <w:pStyle w:val="TAL"/>
              <w:rPr>
                <w:rFonts w:eastAsia="Times New Roman"/>
              </w:rPr>
            </w:pPr>
            <w:r>
              <w:rPr>
                <w:rFonts w:eastAsia="Times New Roman"/>
              </w:rPr>
              <w:t xml:space="preserve">Extended Support for 3xx redirections. This feature indicates the support of redirection for any service operation, according to Stateless NF procedures as specified in </w:t>
            </w:r>
            <w:r w:rsidR="00CF38F2">
              <w:rPr>
                <w:rFonts w:eastAsia="Times New Roman"/>
              </w:rPr>
              <w:t>clause</w:t>
            </w:r>
            <w:r>
              <w:rPr>
                <w:rFonts w:eastAsia="Times New Roman"/>
              </w:rPr>
              <w:t xml:space="preserve">s 6.5.3.2 and 6.5.3.3 of 3GPP TS 29.500 [5] and according to HTTP redirection principles for indirect communication, as specified in </w:t>
            </w:r>
            <w:r w:rsidR="00CF38F2">
              <w:rPr>
                <w:rFonts w:eastAsia="Times New Roman"/>
              </w:rPr>
              <w:t>clause</w:t>
            </w:r>
            <w:r>
              <w:rPr>
                <w:rFonts w:eastAsia="Times New Roman"/>
              </w:rPr>
              <w:t xml:space="preserve"> 6.10.9 of 3GPP TS 29.500 [5]. </w:t>
            </w:r>
          </w:p>
        </w:tc>
      </w:tr>
      <w:tr w:rsidR="006C3F4E" w14:paraId="3DB29425" w14:textId="77777777" w:rsidTr="00503991">
        <w:trPr>
          <w:gridBefore w:val="2"/>
          <w:wBefore w:w="106" w:type="dxa"/>
          <w:jc w:val="center"/>
        </w:trPr>
        <w:tc>
          <w:tcPr>
            <w:tcW w:w="1602" w:type="dxa"/>
            <w:gridSpan w:val="3"/>
          </w:tcPr>
          <w:p w14:paraId="5D2EF394" w14:textId="77777777" w:rsidR="006C3F4E" w:rsidRDefault="006C3F4E">
            <w:pPr>
              <w:pStyle w:val="TAL"/>
              <w:rPr>
                <w:noProof/>
                <w:lang w:eastAsia="zh-CN"/>
              </w:rPr>
            </w:pPr>
            <w:r>
              <w:rPr>
                <w:noProof/>
                <w:lang w:eastAsia="zh-CN"/>
              </w:rPr>
              <w:t>9</w:t>
            </w:r>
          </w:p>
        </w:tc>
        <w:tc>
          <w:tcPr>
            <w:tcW w:w="2321" w:type="dxa"/>
            <w:gridSpan w:val="3"/>
          </w:tcPr>
          <w:p w14:paraId="6D43684D" w14:textId="77777777" w:rsidR="006C3F4E" w:rsidRDefault="006C3F4E">
            <w:pPr>
              <w:pStyle w:val="TAL"/>
              <w:rPr>
                <w:lang w:eastAsia="zh-CN"/>
              </w:rPr>
            </w:pPr>
            <w:r>
              <w:rPr>
                <w:lang w:eastAsia="zh-CN"/>
              </w:rPr>
              <w:t>ProSe</w:t>
            </w:r>
          </w:p>
        </w:tc>
        <w:tc>
          <w:tcPr>
            <w:tcW w:w="5644" w:type="dxa"/>
            <w:gridSpan w:val="3"/>
          </w:tcPr>
          <w:p w14:paraId="4E05559F" w14:textId="77777777" w:rsidR="006C3F4E" w:rsidRDefault="006C3F4E">
            <w:pPr>
              <w:pStyle w:val="TAL"/>
              <w:rPr>
                <w:rFonts w:eastAsia="Times New Roman"/>
              </w:rPr>
            </w:pPr>
            <w:r>
              <w:t>This feature indicates support of UE policy and N2 information provisioning for 5G ProSe</w:t>
            </w:r>
            <w:r>
              <w:rPr>
                <w:lang w:eastAsia="zh-CN"/>
              </w:rPr>
              <w:t>.</w:t>
            </w:r>
          </w:p>
        </w:tc>
      </w:tr>
      <w:tr w:rsidR="00316E99" w14:paraId="5138F1BB" w14:textId="77777777" w:rsidTr="00503991">
        <w:trPr>
          <w:gridBefore w:val="1"/>
          <w:gridAfter w:val="1"/>
          <w:wBefore w:w="36" w:type="dxa"/>
          <w:wAfter w:w="70" w:type="dxa"/>
          <w:jc w:val="center"/>
        </w:trPr>
        <w:tc>
          <w:tcPr>
            <w:tcW w:w="1602" w:type="dxa"/>
            <w:gridSpan w:val="3"/>
          </w:tcPr>
          <w:p w14:paraId="06EA320D" w14:textId="77777777" w:rsidR="00316E99" w:rsidRDefault="00316E99" w:rsidP="00316E99">
            <w:pPr>
              <w:pStyle w:val="TAL"/>
              <w:rPr>
                <w:noProof/>
                <w:lang w:eastAsia="zh-CN"/>
              </w:rPr>
            </w:pPr>
            <w:bookmarkStart w:id="2689" w:name="_Hlk129178538"/>
            <w:bookmarkStart w:id="2690" w:name="_Hlk129178716"/>
            <w:r>
              <w:rPr>
                <w:noProof/>
                <w:lang w:eastAsia="zh-CN"/>
              </w:rPr>
              <w:t>10</w:t>
            </w:r>
          </w:p>
        </w:tc>
        <w:tc>
          <w:tcPr>
            <w:tcW w:w="2321" w:type="dxa"/>
            <w:gridSpan w:val="3"/>
          </w:tcPr>
          <w:p w14:paraId="618ED1B2" w14:textId="77777777" w:rsidR="00316E99" w:rsidRDefault="00316E99" w:rsidP="00316E99">
            <w:pPr>
              <w:pStyle w:val="TAL"/>
              <w:rPr>
                <w:lang w:eastAsia="zh-CN"/>
              </w:rPr>
            </w:pPr>
            <w:r>
              <w:rPr>
                <w:lang w:eastAsia="zh-CN"/>
              </w:rPr>
              <w:t>FeatureRenegotiation</w:t>
            </w:r>
          </w:p>
        </w:tc>
        <w:tc>
          <w:tcPr>
            <w:tcW w:w="5644" w:type="dxa"/>
            <w:gridSpan w:val="3"/>
          </w:tcPr>
          <w:p w14:paraId="3F0F839D" w14:textId="77777777" w:rsidR="00316E99" w:rsidRDefault="00316E99" w:rsidP="00316E99">
            <w:pPr>
              <w:pStyle w:val="TAL"/>
            </w:pPr>
            <w:r>
              <w:rPr>
                <w:lang w:eastAsia="zh-CN"/>
              </w:rPr>
              <w:t>This feature indicates the support of feature renegotiation during the update of a policy association triggered by UE mobility with AMF change.</w:t>
            </w:r>
          </w:p>
        </w:tc>
      </w:tr>
      <w:tr w:rsidR="005250F9" w14:paraId="280CD051" w14:textId="77777777" w:rsidTr="00503991">
        <w:trPr>
          <w:gridBefore w:val="1"/>
          <w:gridAfter w:val="1"/>
          <w:wBefore w:w="36" w:type="dxa"/>
          <w:wAfter w:w="70" w:type="dxa"/>
          <w:jc w:val="center"/>
        </w:trPr>
        <w:tc>
          <w:tcPr>
            <w:tcW w:w="1602" w:type="dxa"/>
            <w:gridSpan w:val="3"/>
          </w:tcPr>
          <w:p w14:paraId="109E68A8" w14:textId="77777777" w:rsidR="005250F9" w:rsidRDefault="005250F9" w:rsidP="005250F9">
            <w:pPr>
              <w:pStyle w:val="TAL"/>
              <w:rPr>
                <w:noProof/>
                <w:lang w:eastAsia="zh-CN"/>
              </w:rPr>
            </w:pPr>
            <w:r>
              <w:rPr>
                <w:noProof/>
                <w:lang w:eastAsia="zh-CN"/>
              </w:rPr>
              <w:t>11</w:t>
            </w:r>
          </w:p>
        </w:tc>
        <w:tc>
          <w:tcPr>
            <w:tcW w:w="2321" w:type="dxa"/>
            <w:gridSpan w:val="3"/>
          </w:tcPr>
          <w:p w14:paraId="2821A0B7" w14:textId="77777777" w:rsidR="005250F9" w:rsidRDefault="005250F9" w:rsidP="005250F9">
            <w:pPr>
              <w:pStyle w:val="TAL"/>
              <w:rPr>
                <w:lang w:eastAsia="zh-CN"/>
              </w:rPr>
            </w:pPr>
            <w:r>
              <w:rPr>
                <w:lang w:eastAsia="zh-CN"/>
              </w:rPr>
              <w:t>SliceAwareANDSP</w:t>
            </w:r>
          </w:p>
        </w:tc>
        <w:tc>
          <w:tcPr>
            <w:tcW w:w="5644" w:type="dxa"/>
            <w:gridSpan w:val="3"/>
          </w:tcPr>
          <w:p w14:paraId="2D1F625A" w14:textId="77777777" w:rsidR="005250F9" w:rsidRDefault="005250F9" w:rsidP="005250F9">
            <w:pPr>
              <w:pStyle w:val="TAL"/>
              <w:rPr>
                <w:lang w:eastAsia="zh-CN"/>
              </w:rPr>
            </w:pPr>
            <w:r>
              <w:rPr>
                <w:lang w:eastAsia="zh-CN"/>
              </w:rPr>
              <w:t>This feature indicates the support of ANDSP/WLANSP policies that consider the slices supported by the UE.</w:t>
            </w:r>
          </w:p>
        </w:tc>
      </w:tr>
      <w:tr w:rsidR="00F03E68" w14:paraId="13220CE1" w14:textId="77777777" w:rsidTr="00503991">
        <w:trPr>
          <w:gridBefore w:val="1"/>
          <w:gridAfter w:val="1"/>
          <w:wBefore w:w="36" w:type="dxa"/>
          <w:wAfter w:w="70" w:type="dxa"/>
          <w:jc w:val="center"/>
        </w:trPr>
        <w:tc>
          <w:tcPr>
            <w:tcW w:w="1602" w:type="dxa"/>
            <w:gridSpan w:val="3"/>
          </w:tcPr>
          <w:p w14:paraId="0EA0810E" w14:textId="77777777" w:rsidR="00F03E68" w:rsidRDefault="00F03E68" w:rsidP="00F03E68">
            <w:pPr>
              <w:pStyle w:val="TAL"/>
              <w:rPr>
                <w:noProof/>
                <w:lang w:eastAsia="zh-CN"/>
              </w:rPr>
            </w:pPr>
            <w:r>
              <w:rPr>
                <w:noProof/>
                <w:lang w:eastAsia="zh-CN"/>
              </w:rPr>
              <w:t>12</w:t>
            </w:r>
          </w:p>
        </w:tc>
        <w:tc>
          <w:tcPr>
            <w:tcW w:w="2321" w:type="dxa"/>
            <w:gridSpan w:val="3"/>
          </w:tcPr>
          <w:p w14:paraId="3E83B075" w14:textId="77777777" w:rsidR="00F03E68" w:rsidRDefault="00F03E68" w:rsidP="00F03E68">
            <w:pPr>
              <w:pStyle w:val="TAL"/>
              <w:rPr>
                <w:lang w:eastAsia="zh-CN"/>
              </w:rPr>
            </w:pPr>
            <w:r>
              <w:rPr>
                <w:lang w:eastAsia="zh-CN"/>
              </w:rPr>
              <w:t>EpsUrsp</w:t>
            </w:r>
          </w:p>
        </w:tc>
        <w:tc>
          <w:tcPr>
            <w:tcW w:w="5644" w:type="dxa"/>
            <w:gridSpan w:val="3"/>
          </w:tcPr>
          <w:p w14:paraId="5D153F16" w14:textId="77777777" w:rsidR="00F03E68" w:rsidRDefault="00F03E68" w:rsidP="00F03E68">
            <w:pPr>
              <w:pStyle w:val="TAL"/>
              <w:rPr>
                <w:lang w:eastAsia="zh-CN"/>
              </w:rPr>
            </w:pPr>
            <w:r w:rsidRPr="00CB294A">
              <w:rPr>
                <w:lang w:eastAsia="zh-CN"/>
              </w:rPr>
              <w:t xml:space="preserve">This feature indicates support of </w:t>
            </w:r>
            <w:r>
              <w:rPr>
                <w:lang w:eastAsia="zh-CN"/>
              </w:rPr>
              <w:t xml:space="preserve">URSP provisioning in EPS and is only applicable in the case of </w:t>
            </w:r>
            <w:r w:rsidRPr="00605DBE">
              <w:rPr>
                <w:lang w:eastAsia="zh-CN"/>
              </w:rPr>
              <w:t>of 5GC and EPC interworking</w:t>
            </w:r>
            <w:r w:rsidRPr="00CB294A">
              <w:rPr>
                <w:lang w:eastAsia="zh-CN"/>
              </w:rPr>
              <w:t>.</w:t>
            </w:r>
          </w:p>
        </w:tc>
      </w:tr>
      <w:bookmarkEnd w:id="2689"/>
      <w:tr w:rsidR="002E0B62" w14:paraId="53B8A5AB" w14:textId="77777777" w:rsidTr="00503991">
        <w:trPr>
          <w:gridBefore w:val="1"/>
          <w:gridAfter w:val="1"/>
          <w:wBefore w:w="36" w:type="dxa"/>
          <w:wAfter w:w="70" w:type="dxa"/>
          <w:jc w:val="center"/>
        </w:trPr>
        <w:tc>
          <w:tcPr>
            <w:tcW w:w="1602" w:type="dxa"/>
            <w:gridSpan w:val="3"/>
          </w:tcPr>
          <w:p w14:paraId="1C54DE12" w14:textId="77777777" w:rsidR="002E0B62" w:rsidRDefault="002E0B62" w:rsidP="002E0B62">
            <w:pPr>
              <w:pStyle w:val="TAL"/>
              <w:rPr>
                <w:noProof/>
                <w:lang w:eastAsia="zh-CN"/>
              </w:rPr>
            </w:pPr>
            <w:r>
              <w:t>13</w:t>
            </w:r>
          </w:p>
        </w:tc>
        <w:tc>
          <w:tcPr>
            <w:tcW w:w="2321" w:type="dxa"/>
            <w:gridSpan w:val="3"/>
          </w:tcPr>
          <w:p w14:paraId="7ED81334" w14:textId="77777777" w:rsidR="002E0B62" w:rsidRDefault="002E0B62" w:rsidP="002E0B62">
            <w:pPr>
              <w:pStyle w:val="TAL"/>
              <w:rPr>
                <w:lang w:eastAsia="zh-CN"/>
              </w:rPr>
            </w:pPr>
            <w:r>
              <w:t>En</w:t>
            </w:r>
            <w:r w:rsidRPr="003107D3">
              <w:t>SatBackhaulCategoryChg</w:t>
            </w:r>
          </w:p>
        </w:tc>
        <w:tc>
          <w:tcPr>
            <w:tcW w:w="5644" w:type="dxa"/>
            <w:gridSpan w:val="3"/>
          </w:tcPr>
          <w:p w14:paraId="4265BAB6" w14:textId="77777777" w:rsidR="002E0B62" w:rsidRPr="00CB294A" w:rsidRDefault="002E0B62" w:rsidP="002E0B62">
            <w:pPr>
              <w:pStyle w:val="TAL"/>
              <w:rPr>
                <w:lang w:eastAsia="zh-CN"/>
              </w:rPr>
            </w:pPr>
            <w:r w:rsidRPr="003107D3">
              <w:t>This feature indicates the support of notification of a change between different satellite backhaul categories,</w:t>
            </w:r>
            <w:r>
              <w:t xml:space="preserve"> or dynamic satellite backhaul categories,</w:t>
            </w:r>
            <w:r w:rsidRPr="003107D3">
              <w:t xml:space="preserve"> or between satellite backhaul and non-satellite backhaul.</w:t>
            </w:r>
          </w:p>
        </w:tc>
      </w:tr>
      <w:tr w:rsidR="00770D04" w14:paraId="3BD01213" w14:textId="77777777" w:rsidTr="00503991">
        <w:trPr>
          <w:gridBefore w:val="1"/>
          <w:gridAfter w:val="1"/>
          <w:wBefore w:w="36" w:type="dxa"/>
          <w:wAfter w:w="70" w:type="dxa"/>
          <w:jc w:val="center"/>
        </w:trPr>
        <w:tc>
          <w:tcPr>
            <w:tcW w:w="1602" w:type="dxa"/>
            <w:gridSpan w:val="3"/>
          </w:tcPr>
          <w:p w14:paraId="6DB86AE2" w14:textId="77777777" w:rsidR="00770D04" w:rsidRDefault="00770D04" w:rsidP="00770D04">
            <w:pPr>
              <w:pStyle w:val="TAL"/>
            </w:pPr>
            <w:r>
              <w:t>14</w:t>
            </w:r>
          </w:p>
        </w:tc>
        <w:tc>
          <w:tcPr>
            <w:tcW w:w="2321" w:type="dxa"/>
            <w:gridSpan w:val="3"/>
          </w:tcPr>
          <w:p w14:paraId="56E9512B" w14:textId="77777777" w:rsidR="00770D04" w:rsidRDefault="00770D04" w:rsidP="00770D04">
            <w:pPr>
              <w:pStyle w:val="TAL"/>
            </w:pPr>
            <w:r>
              <w:rPr>
                <w:lang w:eastAsia="zh-CN"/>
              </w:rPr>
              <w:t>UECapabilityIndication</w:t>
            </w:r>
          </w:p>
        </w:tc>
        <w:tc>
          <w:tcPr>
            <w:tcW w:w="5644" w:type="dxa"/>
            <w:gridSpan w:val="3"/>
          </w:tcPr>
          <w:p w14:paraId="4FDBBC35" w14:textId="77777777" w:rsidR="00770D04" w:rsidRPr="003107D3" w:rsidRDefault="00770D04" w:rsidP="00770D04">
            <w:pPr>
              <w:pStyle w:val="TAL"/>
            </w:pPr>
            <w:r>
              <w:t>This feature indicates the support of the provisioning by the H-PCF to the V-PCF of the UE Capability for UE Policy, when the UE Capability is not received from the UE and the information is available and reliable in the UDR.</w:t>
            </w:r>
          </w:p>
        </w:tc>
      </w:tr>
      <w:tr w:rsidR="00484A3C" w14:paraId="21697392" w14:textId="77777777" w:rsidTr="00503991">
        <w:trPr>
          <w:gridBefore w:val="1"/>
          <w:gridAfter w:val="1"/>
          <w:wBefore w:w="36" w:type="dxa"/>
          <w:wAfter w:w="70" w:type="dxa"/>
          <w:jc w:val="center"/>
        </w:trPr>
        <w:tc>
          <w:tcPr>
            <w:tcW w:w="1602" w:type="dxa"/>
            <w:gridSpan w:val="3"/>
          </w:tcPr>
          <w:p w14:paraId="38522E0E" w14:textId="77777777" w:rsidR="00484A3C" w:rsidRDefault="00484A3C" w:rsidP="00484A3C">
            <w:pPr>
              <w:pStyle w:val="TAL"/>
            </w:pPr>
            <w:r>
              <w:rPr>
                <w:noProof/>
                <w:lang w:eastAsia="zh-CN"/>
              </w:rPr>
              <w:t>15</w:t>
            </w:r>
          </w:p>
        </w:tc>
        <w:tc>
          <w:tcPr>
            <w:tcW w:w="2321" w:type="dxa"/>
            <w:gridSpan w:val="3"/>
          </w:tcPr>
          <w:p w14:paraId="43BDB00B" w14:textId="77777777" w:rsidR="00484A3C" w:rsidRDefault="00484A3C" w:rsidP="00484A3C">
            <w:pPr>
              <w:pStyle w:val="TAL"/>
              <w:rPr>
                <w:lang w:eastAsia="zh-CN"/>
              </w:rPr>
            </w:pPr>
            <w:r>
              <w:rPr>
                <w:lang w:eastAsia="zh-CN"/>
              </w:rPr>
              <w:t>A2X</w:t>
            </w:r>
          </w:p>
        </w:tc>
        <w:tc>
          <w:tcPr>
            <w:tcW w:w="5644" w:type="dxa"/>
            <w:gridSpan w:val="3"/>
          </w:tcPr>
          <w:p w14:paraId="5F17717B" w14:textId="77777777" w:rsidR="00484A3C" w:rsidRDefault="00484A3C" w:rsidP="00484A3C">
            <w:pPr>
              <w:pStyle w:val="TAL"/>
            </w:pPr>
            <w:r>
              <w:t>This feature indicates support of A2X communications</w:t>
            </w:r>
            <w:r>
              <w:rPr>
                <w:lang w:eastAsia="zh-CN"/>
              </w:rPr>
              <w:t>.</w:t>
            </w:r>
          </w:p>
        </w:tc>
      </w:tr>
      <w:tr w:rsidR="005C23AD" w14:paraId="2E6D6624" w14:textId="77777777" w:rsidTr="00503991">
        <w:trPr>
          <w:gridBefore w:val="1"/>
          <w:gridAfter w:val="1"/>
          <w:wBefore w:w="36" w:type="dxa"/>
          <w:wAfter w:w="70" w:type="dxa"/>
          <w:jc w:val="center"/>
        </w:trPr>
        <w:tc>
          <w:tcPr>
            <w:tcW w:w="1602" w:type="dxa"/>
            <w:gridSpan w:val="3"/>
          </w:tcPr>
          <w:p w14:paraId="6583737D" w14:textId="77777777" w:rsidR="005C23AD" w:rsidRDefault="005C23AD" w:rsidP="005C23AD">
            <w:pPr>
              <w:pStyle w:val="TAL"/>
              <w:rPr>
                <w:noProof/>
                <w:lang w:eastAsia="zh-CN"/>
              </w:rPr>
            </w:pPr>
            <w:r>
              <w:rPr>
                <w:noProof/>
              </w:rPr>
              <w:t>16</w:t>
            </w:r>
          </w:p>
        </w:tc>
        <w:tc>
          <w:tcPr>
            <w:tcW w:w="2321" w:type="dxa"/>
            <w:gridSpan w:val="3"/>
          </w:tcPr>
          <w:p w14:paraId="7EF27F3D" w14:textId="77777777" w:rsidR="005C23AD" w:rsidRDefault="005C23AD" w:rsidP="005C23AD">
            <w:pPr>
              <w:pStyle w:val="TAL"/>
              <w:rPr>
                <w:lang w:eastAsia="zh-CN"/>
              </w:rPr>
            </w:pPr>
            <w:r>
              <w:t>Nssai</w:t>
            </w:r>
            <w:r w:rsidRPr="00EA6F1B">
              <w:t>Change</w:t>
            </w:r>
          </w:p>
        </w:tc>
        <w:tc>
          <w:tcPr>
            <w:tcW w:w="5644" w:type="dxa"/>
            <w:gridSpan w:val="3"/>
          </w:tcPr>
          <w:p w14:paraId="38083887" w14:textId="77777777" w:rsidR="005C23AD" w:rsidRDefault="005C23AD" w:rsidP="005C23AD">
            <w:pPr>
              <w:pStyle w:val="TAL"/>
            </w:pPr>
            <w:r w:rsidRPr="00EA6F1B">
              <w:t xml:space="preserve">This feature indicates support for the change of </w:t>
            </w:r>
            <w:r>
              <w:t>Configured NSSAI</w:t>
            </w:r>
            <w:r w:rsidRPr="00EA6F1B">
              <w:t xml:space="preserve"> trigger handling.</w:t>
            </w:r>
          </w:p>
        </w:tc>
      </w:tr>
      <w:tr w:rsidR="00C67F25" w14:paraId="5DA59058" w14:textId="77777777" w:rsidTr="00503991">
        <w:trPr>
          <w:gridBefore w:val="1"/>
          <w:gridAfter w:val="1"/>
          <w:wBefore w:w="36" w:type="dxa"/>
          <w:wAfter w:w="70" w:type="dxa"/>
          <w:jc w:val="center"/>
        </w:trPr>
        <w:tc>
          <w:tcPr>
            <w:tcW w:w="1602" w:type="dxa"/>
            <w:gridSpan w:val="3"/>
          </w:tcPr>
          <w:p w14:paraId="35F4376A" w14:textId="77777777" w:rsidR="00C67F25" w:rsidRDefault="00C67F25" w:rsidP="00C67F25">
            <w:pPr>
              <w:pStyle w:val="TAL"/>
              <w:rPr>
                <w:noProof/>
              </w:rPr>
            </w:pPr>
            <w:r>
              <w:rPr>
                <w:lang w:eastAsia="zh-CN"/>
              </w:rPr>
              <w:t>17</w:t>
            </w:r>
          </w:p>
        </w:tc>
        <w:tc>
          <w:tcPr>
            <w:tcW w:w="2321" w:type="dxa"/>
            <w:gridSpan w:val="3"/>
          </w:tcPr>
          <w:p w14:paraId="74FEAA28" w14:textId="77777777" w:rsidR="00C67F25" w:rsidRDefault="00C67F25" w:rsidP="00C67F25">
            <w:pPr>
              <w:pStyle w:val="TAL"/>
            </w:pPr>
            <w:r>
              <w:t>ProSe_Ph2</w:t>
            </w:r>
          </w:p>
        </w:tc>
        <w:tc>
          <w:tcPr>
            <w:tcW w:w="5644" w:type="dxa"/>
            <w:gridSpan w:val="3"/>
          </w:tcPr>
          <w:p w14:paraId="68D2B9C3" w14:textId="77777777" w:rsidR="00C67F25" w:rsidRDefault="00C67F25" w:rsidP="00C67F25">
            <w:pPr>
              <w:pStyle w:val="TAL"/>
            </w:pPr>
            <w:r>
              <w:t>This feature indicates the support of UE policy and N2 information provisioning for 5G ProSe UE-to-UE Rela</w:t>
            </w:r>
            <w:r>
              <w:rPr>
                <w:rFonts w:hint="eastAsia"/>
                <w:lang w:eastAsia="zh-CN"/>
              </w:rPr>
              <w:t>y</w:t>
            </w:r>
            <w:r>
              <w:t xml:space="preserve"> function.</w:t>
            </w:r>
          </w:p>
          <w:p w14:paraId="772D6A25" w14:textId="77777777" w:rsidR="00C67F25" w:rsidRDefault="00C67F25" w:rsidP="00C67F25">
            <w:pPr>
              <w:pStyle w:val="TAL"/>
            </w:pPr>
          </w:p>
          <w:p w14:paraId="244DF465" w14:textId="33D8678A" w:rsidR="00C67F25" w:rsidRPr="00EA6F1B" w:rsidRDefault="00C67F25" w:rsidP="00C67F25">
            <w:pPr>
              <w:pStyle w:val="TAL"/>
            </w:pPr>
            <w:r w:rsidRPr="004A7AD3">
              <w:rPr>
                <w:rFonts w:cs="Arial"/>
                <w:szCs w:val="18"/>
              </w:rPr>
              <w:t xml:space="preserve">This feature requires that the </w:t>
            </w:r>
            <w:r w:rsidR="00454F59" w:rsidRPr="00454F59">
              <w:t>"ProSe"</w:t>
            </w:r>
            <w:r w:rsidRPr="004A7AD3">
              <w:rPr>
                <w:rFonts w:cs="Arial"/>
                <w:szCs w:val="18"/>
              </w:rPr>
              <w:t xml:space="preserve"> feature is also supported.</w:t>
            </w:r>
          </w:p>
        </w:tc>
      </w:tr>
      <w:tr w:rsidR="00907DA2" w14:paraId="356D5E07" w14:textId="77777777" w:rsidTr="00503991">
        <w:trPr>
          <w:gridBefore w:val="1"/>
          <w:gridAfter w:val="1"/>
          <w:wBefore w:w="36" w:type="dxa"/>
          <w:wAfter w:w="70" w:type="dxa"/>
          <w:jc w:val="center"/>
        </w:trPr>
        <w:tc>
          <w:tcPr>
            <w:tcW w:w="1602" w:type="dxa"/>
            <w:gridSpan w:val="3"/>
          </w:tcPr>
          <w:p w14:paraId="339F6F03" w14:textId="77777777" w:rsidR="00907DA2" w:rsidRDefault="00907DA2" w:rsidP="00907DA2">
            <w:pPr>
              <w:pStyle w:val="TAL"/>
              <w:rPr>
                <w:lang w:eastAsia="zh-CN"/>
              </w:rPr>
            </w:pPr>
            <w:r>
              <w:rPr>
                <w:lang w:eastAsia="zh-CN"/>
              </w:rPr>
              <w:t>18</w:t>
            </w:r>
          </w:p>
        </w:tc>
        <w:tc>
          <w:tcPr>
            <w:tcW w:w="2321" w:type="dxa"/>
            <w:gridSpan w:val="3"/>
          </w:tcPr>
          <w:p w14:paraId="0672A747" w14:textId="77777777" w:rsidR="00907DA2" w:rsidRDefault="00907DA2" w:rsidP="00907DA2">
            <w:pPr>
              <w:pStyle w:val="TAL"/>
            </w:pPr>
            <w:r>
              <w:rPr>
                <w:lang w:eastAsia="zh-CN"/>
              </w:rPr>
              <w:t>PresenceInfo</w:t>
            </w:r>
          </w:p>
        </w:tc>
        <w:tc>
          <w:tcPr>
            <w:tcW w:w="5644" w:type="dxa"/>
            <w:gridSpan w:val="3"/>
          </w:tcPr>
          <w:p w14:paraId="7787F275" w14:textId="77777777" w:rsidR="00907DA2" w:rsidRDefault="00907DA2" w:rsidP="00907DA2">
            <w:pPr>
              <w:pStyle w:val="TAL"/>
            </w:pPr>
            <w:r>
              <w:t xml:space="preserve">The feature indicates the support of policy update to remove the existing </w:t>
            </w:r>
            <w:r>
              <w:rPr>
                <w:lang w:eastAsia="zh-CN"/>
              </w:rPr>
              <w:t>presence reporting areas entry.</w:t>
            </w:r>
          </w:p>
        </w:tc>
      </w:tr>
      <w:tr w:rsidR="009B08FC" w14:paraId="4ED9E5D4" w14:textId="77777777" w:rsidTr="00503991">
        <w:trPr>
          <w:gridBefore w:val="1"/>
          <w:gridAfter w:val="1"/>
          <w:wBefore w:w="36" w:type="dxa"/>
          <w:wAfter w:w="70" w:type="dxa"/>
          <w:jc w:val="center"/>
        </w:trPr>
        <w:tc>
          <w:tcPr>
            <w:tcW w:w="1602" w:type="dxa"/>
            <w:gridSpan w:val="3"/>
          </w:tcPr>
          <w:p w14:paraId="3FBCFF32" w14:textId="77777777" w:rsidR="009B08FC" w:rsidRDefault="009B08FC" w:rsidP="009B08FC">
            <w:pPr>
              <w:pStyle w:val="TAL"/>
              <w:rPr>
                <w:lang w:eastAsia="zh-CN"/>
              </w:rPr>
            </w:pPr>
            <w:r>
              <w:rPr>
                <w:lang w:eastAsia="zh-CN"/>
              </w:rPr>
              <w:t>19</w:t>
            </w:r>
          </w:p>
        </w:tc>
        <w:tc>
          <w:tcPr>
            <w:tcW w:w="2321" w:type="dxa"/>
            <w:gridSpan w:val="3"/>
          </w:tcPr>
          <w:p w14:paraId="5096F409" w14:textId="77777777" w:rsidR="009B08FC" w:rsidRDefault="009B08FC" w:rsidP="009B08FC">
            <w:pPr>
              <w:pStyle w:val="TAL"/>
              <w:rPr>
                <w:lang w:eastAsia="zh-CN"/>
              </w:rPr>
            </w:pPr>
            <w:r>
              <w:t>URSPEnforcement</w:t>
            </w:r>
          </w:p>
        </w:tc>
        <w:tc>
          <w:tcPr>
            <w:tcW w:w="5644" w:type="dxa"/>
            <w:gridSpan w:val="3"/>
          </w:tcPr>
          <w:p w14:paraId="4A1CD310" w14:textId="77777777" w:rsidR="009B08FC" w:rsidRDefault="009B08FC" w:rsidP="009B08FC">
            <w:pPr>
              <w:pStyle w:val="TAL"/>
            </w:pPr>
            <w:r>
              <w:t>This feature indicates the support of the report of URSP rule enforcement information by the V-PCF to the H-PCF.</w:t>
            </w:r>
          </w:p>
        </w:tc>
      </w:tr>
      <w:tr w:rsidR="00765B17" w14:paraId="337D8CFB" w14:textId="77777777" w:rsidTr="00503991">
        <w:trPr>
          <w:gridBefore w:val="1"/>
          <w:gridAfter w:val="1"/>
          <w:wBefore w:w="36" w:type="dxa"/>
          <w:wAfter w:w="70" w:type="dxa"/>
          <w:jc w:val="center"/>
        </w:trPr>
        <w:tc>
          <w:tcPr>
            <w:tcW w:w="1602" w:type="dxa"/>
            <w:gridSpan w:val="3"/>
          </w:tcPr>
          <w:p w14:paraId="1852C7C4" w14:textId="77777777" w:rsidR="00765B17" w:rsidRDefault="00765B17" w:rsidP="00765B17">
            <w:pPr>
              <w:pStyle w:val="TAL"/>
              <w:rPr>
                <w:lang w:eastAsia="zh-CN"/>
              </w:rPr>
            </w:pPr>
            <w:r>
              <w:rPr>
                <w:lang w:eastAsia="zh-CN"/>
              </w:rPr>
              <w:t>20</w:t>
            </w:r>
          </w:p>
        </w:tc>
        <w:tc>
          <w:tcPr>
            <w:tcW w:w="2321" w:type="dxa"/>
            <w:gridSpan w:val="3"/>
          </w:tcPr>
          <w:p w14:paraId="3AC66433" w14:textId="77777777" w:rsidR="00765B17" w:rsidRDefault="00765B17" w:rsidP="00765B17">
            <w:pPr>
              <w:pStyle w:val="TAL"/>
            </w:pPr>
            <w:r>
              <w:t>VPLMNSpecificURSP</w:t>
            </w:r>
          </w:p>
        </w:tc>
        <w:tc>
          <w:tcPr>
            <w:tcW w:w="5644" w:type="dxa"/>
            <w:gridSpan w:val="3"/>
          </w:tcPr>
          <w:p w14:paraId="67FEC2A1" w14:textId="77777777" w:rsidR="00765B17" w:rsidRDefault="00765B17" w:rsidP="00765B17">
            <w:pPr>
              <w:pStyle w:val="TAL"/>
            </w:pPr>
            <w:r>
              <w:t>This feature indicates the support of AF guidance on VPLMN-specific URSP rules. It requires the support of NssaiChange feature.</w:t>
            </w:r>
          </w:p>
        </w:tc>
      </w:tr>
      <w:tr w:rsidR="008868E1" w14:paraId="6C878EBC" w14:textId="77777777" w:rsidTr="00503991">
        <w:trPr>
          <w:gridBefore w:val="1"/>
          <w:gridAfter w:val="1"/>
          <w:wBefore w:w="36" w:type="dxa"/>
          <w:wAfter w:w="70" w:type="dxa"/>
          <w:jc w:val="center"/>
        </w:trPr>
        <w:tc>
          <w:tcPr>
            <w:tcW w:w="1602" w:type="dxa"/>
            <w:gridSpan w:val="3"/>
          </w:tcPr>
          <w:p w14:paraId="729641A3" w14:textId="77777777" w:rsidR="008868E1" w:rsidRDefault="008868E1" w:rsidP="008868E1">
            <w:pPr>
              <w:pStyle w:val="TAL"/>
              <w:rPr>
                <w:lang w:eastAsia="zh-CN"/>
              </w:rPr>
            </w:pPr>
            <w:r>
              <w:rPr>
                <w:rFonts w:eastAsia="DengXian"/>
                <w:lang w:eastAsia="zh-CN"/>
              </w:rPr>
              <w:t>21</w:t>
            </w:r>
          </w:p>
        </w:tc>
        <w:tc>
          <w:tcPr>
            <w:tcW w:w="2321" w:type="dxa"/>
            <w:gridSpan w:val="3"/>
          </w:tcPr>
          <w:p w14:paraId="0960FCDC" w14:textId="77777777" w:rsidR="008868E1" w:rsidRDefault="008868E1" w:rsidP="008868E1">
            <w:pPr>
              <w:pStyle w:val="TAL"/>
            </w:pPr>
            <w:r w:rsidRPr="00F13362">
              <w:rPr>
                <w:rFonts w:eastAsia="DengXian" w:hint="eastAsia"/>
                <w:lang w:eastAsia="zh-CN"/>
              </w:rPr>
              <w:t>R</w:t>
            </w:r>
            <w:r w:rsidRPr="00F13362">
              <w:rPr>
                <w:rFonts w:eastAsia="DengXian"/>
                <w:lang w:eastAsia="zh-CN"/>
              </w:rPr>
              <w:t>anging</w:t>
            </w:r>
            <w:r w:rsidRPr="00F13362">
              <w:rPr>
                <w:rFonts w:eastAsia="DengXian" w:hint="eastAsia"/>
                <w:lang w:eastAsia="zh-CN"/>
              </w:rPr>
              <w:t>_</w:t>
            </w:r>
            <w:r w:rsidRPr="00F13362">
              <w:rPr>
                <w:rFonts w:eastAsia="DengXian"/>
                <w:lang w:eastAsia="zh-CN"/>
              </w:rPr>
              <w:t>SL</w:t>
            </w:r>
          </w:p>
        </w:tc>
        <w:tc>
          <w:tcPr>
            <w:tcW w:w="5644" w:type="dxa"/>
            <w:gridSpan w:val="3"/>
          </w:tcPr>
          <w:p w14:paraId="68D13419" w14:textId="77777777" w:rsidR="00AC7DDB" w:rsidRDefault="00AC7DDB" w:rsidP="00AC7DDB">
            <w:pPr>
              <w:pStyle w:val="TAL"/>
              <w:rPr>
                <w:rFonts w:cs="Arial"/>
                <w:szCs w:val="18"/>
              </w:rPr>
            </w:pPr>
            <w:r>
              <w:rPr>
                <w:rFonts w:cs="Arial"/>
                <w:szCs w:val="18"/>
              </w:rPr>
              <w:t xml:space="preserve">This feature indicates the support of the </w:t>
            </w:r>
            <w:r w:rsidRPr="00910EFF">
              <w:rPr>
                <w:rFonts w:cs="Arial"/>
                <w:szCs w:val="18"/>
              </w:rPr>
              <w:t>ranging and sidelink positioning</w:t>
            </w:r>
            <w:r>
              <w:rPr>
                <w:rFonts w:cs="Arial"/>
                <w:szCs w:val="18"/>
              </w:rPr>
              <w:t xml:space="preserve"> functionality.</w:t>
            </w:r>
          </w:p>
          <w:p w14:paraId="3CC89B6B" w14:textId="77777777" w:rsidR="00AC7DDB" w:rsidRDefault="00AC7DDB" w:rsidP="00AC7DDB">
            <w:pPr>
              <w:pStyle w:val="TAL"/>
              <w:rPr>
                <w:rFonts w:cs="Arial"/>
                <w:szCs w:val="18"/>
              </w:rPr>
            </w:pPr>
          </w:p>
          <w:p w14:paraId="76FF26C4" w14:textId="77777777" w:rsidR="00AC7DDB" w:rsidRDefault="00AC7DDB" w:rsidP="00AC7DDB">
            <w:pPr>
              <w:pStyle w:val="TAL"/>
            </w:pPr>
            <w:r>
              <w:t>The following functionalities are supported:</w:t>
            </w:r>
          </w:p>
          <w:p w14:paraId="357F37AC" w14:textId="77777777" w:rsidR="008868E1" w:rsidRDefault="00AC7DDB" w:rsidP="00AC7DDB">
            <w:pPr>
              <w:pStyle w:val="TAL"/>
            </w:pPr>
            <w:r w:rsidRPr="00A746A4">
              <w:rPr>
                <w:rFonts w:eastAsia="DengXian" w:hint="eastAsia"/>
                <w:lang w:eastAsia="zh-CN"/>
              </w:rPr>
              <w:t>-</w:t>
            </w:r>
            <w:r>
              <w:rPr>
                <w:rFonts w:eastAsia="DengXian" w:hint="eastAsia"/>
                <w:lang w:eastAsia="zh-CN"/>
              </w:rPr>
              <w:tab/>
            </w:r>
            <w:r>
              <w:t>Support for the UE policy provisioning and N2 information provisioning for</w:t>
            </w:r>
            <w:r w:rsidRPr="00F13362">
              <w:rPr>
                <w:rFonts w:eastAsia="DengXian"/>
                <w:lang w:eastAsia="zh-CN"/>
              </w:rPr>
              <w:t xml:space="preserve"> Ranging and sidelink positioning.</w:t>
            </w:r>
          </w:p>
        </w:tc>
      </w:tr>
      <w:tr w:rsidR="007877B8" w14:paraId="29680040" w14:textId="77777777" w:rsidTr="00503991">
        <w:trPr>
          <w:gridBefore w:val="1"/>
          <w:gridAfter w:val="1"/>
          <w:wBefore w:w="36" w:type="dxa"/>
          <w:wAfter w:w="70" w:type="dxa"/>
          <w:jc w:val="center"/>
        </w:trPr>
        <w:tc>
          <w:tcPr>
            <w:tcW w:w="1602" w:type="dxa"/>
            <w:gridSpan w:val="3"/>
          </w:tcPr>
          <w:p w14:paraId="277BA68E" w14:textId="77777777" w:rsidR="007877B8" w:rsidRDefault="007877B8" w:rsidP="007877B8">
            <w:pPr>
              <w:pStyle w:val="TAL"/>
              <w:rPr>
                <w:rFonts w:eastAsia="DengXian"/>
                <w:lang w:eastAsia="zh-CN"/>
              </w:rPr>
            </w:pPr>
            <w:r>
              <w:rPr>
                <w:lang w:eastAsia="zh-CN"/>
              </w:rPr>
              <w:t>22</w:t>
            </w:r>
          </w:p>
        </w:tc>
        <w:tc>
          <w:tcPr>
            <w:tcW w:w="2321" w:type="dxa"/>
            <w:gridSpan w:val="3"/>
          </w:tcPr>
          <w:p w14:paraId="4DB14A8F" w14:textId="77777777" w:rsidR="007877B8" w:rsidRPr="00F13362" w:rsidRDefault="007877B8" w:rsidP="007877B8">
            <w:pPr>
              <w:pStyle w:val="TAL"/>
              <w:rPr>
                <w:rFonts w:eastAsia="DengXian"/>
                <w:lang w:eastAsia="zh-CN"/>
              </w:rPr>
            </w:pPr>
            <w:r>
              <w:t>AccessChange</w:t>
            </w:r>
          </w:p>
        </w:tc>
        <w:tc>
          <w:tcPr>
            <w:tcW w:w="5644" w:type="dxa"/>
            <w:gridSpan w:val="3"/>
          </w:tcPr>
          <w:p w14:paraId="258639E6" w14:textId="77777777" w:rsidR="007877B8" w:rsidRPr="00F13362" w:rsidRDefault="00E173AD" w:rsidP="007877B8">
            <w:pPr>
              <w:pStyle w:val="TAL"/>
              <w:rPr>
                <w:rFonts w:eastAsia="DengXian"/>
                <w:lang w:eastAsia="zh-CN"/>
              </w:rPr>
            </w:pPr>
            <w:r>
              <w:t>This feature indicates the support of the reporting of an access type and RAT type changes, the addition of an access type and RAT type or the removal of an existing access type and RAT type.</w:t>
            </w:r>
          </w:p>
        </w:tc>
      </w:tr>
      <w:tr w:rsidR="00EB7A58" w14:paraId="206F2DE6" w14:textId="77777777" w:rsidTr="00503991">
        <w:trPr>
          <w:gridBefore w:val="1"/>
          <w:gridAfter w:val="1"/>
          <w:wBefore w:w="36" w:type="dxa"/>
          <w:wAfter w:w="70" w:type="dxa"/>
          <w:jc w:val="center"/>
        </w:trPr>
        <w:tc>
          <w:tcPr>
            <w:tcW w:w="1602" w:type="dxa"/>
            <w:gridSpan w:val="3"/>
          </w:tcPr>
          <w:p w14:paraId="15DE6CF9" w14:textId="77777777" w:rsidR="00EB7A58" w:rsidRDefault="00EB7A58" w:rsidP="00EB7A58">
            <w:pPr>
              <w:pStyle w:val="TAL"/>
              <w:rPr>
                <w:lang w:eastAsia="zh-CN"/>
              </w:rPr>
            </w:pPr>
            <w:r>
              <w:rPr>
                <w:lang w:eastAsia="zh-CN"/>
              </w:rPr>
              <w:t>23</w:t>
            </w:r>
          </w:p>
        </w:tc>
        <w:tc>
          <w:tcPr>
            <w:tcW w:w="2321" w:type="dxa"/>
            <w:gridSpan w:val="3"/>
          </w:tcPr>
          <w:p w14:paraId="11073825" w14:textId="77777777" w:rsidR="00EB7A58" w:rsidRDefault="00EB7A58" w:rsidP="00EB7A58">
            <w:pPr>
              <w:pStyle w:val="TAL"/>
            </w:pPr>
            <w:r>
              <w:t>EnErrorHandling</w:t>
            </w:r>
          </w:p>
        </w:tc>
        <w:tc>
          <w:tcPr>
            <w:tcW w:w="5644" w:type="dxa"/>
            <w:gridSpan w:val="3"/>
          </w:tcPr>
          <w:p w14:paraId="5D0192F2" w14:textId="77777777" w:rsidR="00EB7A58" w:rsidRDefault="00EB7A58" w:rsidP="00EB7A58">
            <w:pPr>
              <w:pStyle w:val="TAL"/>
            </w:pPr>
            <w:r>
              <w:t>This feature indicates the support of the indication from the V-PCF to the H-PCF of the received AMF error response to the UE Policy Delivery transfer request.</w:t>
            </w:r>
          </w:p>
        </w:tc>
      </w:tr>
      <w:tr w:rsidR="001B1AAD" w14:paraId="64376685" w14:textId="77777777" w:rsidTr="00503991">
        <w:trPr>
          <w:gridBefore w:val="1"/>
          <w:gridAfter w:val="1"/>
          <w:wBefore w:w="36" w:type="dxa"/>
          <w:wAfter w:w="70" w:type="dxa"/>
          <w:jc w:val="center"/>
        </w:trPr>
        <w:tc>
          <w:tcPr>
            <w:tcW w:w="1602" w:type="dxa"/>
            <w:gridSpan w:val="3"/>
          </w:tcPr>
          <w:p w14:paraId="64409E2E" w14:textId="77777777" w:rsidR="001B1AAD" w:rsidRDefault="001B1AAD" w:rsidP="001B1AAD">
            <w:pPr>
              <w:pStyle w:val="TAL"/>
              <w:rPr>
                <w:lang w:eastAsia="zh-CN"/>
              </w:rPr>
            </w:pPr>
            <w:r>
              <w:rPr>
                <w:lang w:eastAsia="zh-CN"/>
              </w:rPr>
              <w:t>24</w:t>
            </w:r>
          </w:p>
        </w:tc>
        <w:tc>
          <w:tcPr>
            <w:tcW w:w="2321" w:type="dxa"/>
            <w:gridSpan w:val="3"/>
          </w:tcPr>
          <w:p w14:paraId="1E012B72" w14:textId="77777777" w:rsidR="001B1AAD" w:rsidRDefault="001B1AAD" w:rsidP="001B1AAD">
            <w:pPr>
              <w:pStyle w:val="TAL"/>
            </w:pPr>
            <w:r>
              <w:rPr>
                <w:lang w:eastAsia="zh-CN"/>
              </w:rPr>
              <w:t>SLAMUP</w:t>
            </w:r>
          </w:p>
        </w:tc>
        <w:tc>
          <w:tcPr>
            <w:tcW w:w="5644" w:type="dxa"/>
            <w:gridSpan w:val="3"/>
          </w:tcPr>
          <w:p w14:paraId="2DEC7AFF" w14:textId="77777777" w:rsidR="001B1AAD" w:rsidRDefault="001B1AAD" w:rsidP="001B1AAD">
            <w:pPr>
              <w:pStyle w:val="TAL"/>
            </w:pPr>
            <w:r>
              <w:rPr>
                <w:lang w:eastAsia="zh-CN"/>
              </w:rPr>
              <w:t xml:space="preserve">This feature indicates the support of the </w:t>
            </w:r>
            <w:r>
              <w:rPr>
                <w:noProof/>
              </w:rPr>
              <w:t>provisioning to the AMF of the CHF information of the CHF selected by the PCF</w:t>
            </w:r>
            <w:r>
              <w:rPr>
                <w:lang w:eastAsia="zh-CN"/>
              </w:rPr>
              <w:t xml:space="preserve"> for UE policy.</w:t>
            </w:r>
          </w:p>
        </w:tc>
      </w:tr>
      <w:tr w:rsidR="00910639" w14:paraId="1C58383A" w14:textId="77777777" w:rsidTr="00503991">
        <w:trPr>
          <w:gridBefore w:val="1"/>
          <w:gridAfter w:val="1"/>
          <w:wBefore w:w="36" w:type="dxa"/>
          <w:wAfter w:w="70" w:type="dxa"/>
          <w:jc w:val="center"/>
        </w:trPr>
        <w:tc>
          <w:tcPr>
            <w:tcW w:w="1602" w:type="dxa"/>
            <w:gridSpan w:val="3"/>
          </w:tcPr>
          <w:p w14:paraId="3C64ED02" w14:textId="77777777" w:rsidR="00910639" w:rsidRPr="00910639" w:rsidRDefault="00910639" w:rsidP="00910639">
            <w:pPr>
              <w:pStyle w:val="TAL"/>
              <w:rPr>
                <w:lang w:eastAsia="zh-CN"/>
              </w:rPr>
            </w:pPr>
            <w:r w:rsidRPr="00910639">
              <w:rPr>
                <w:lang w:eastAsia="zh-CN"/>
              </w:rPr>
              <w:t>25</w:t>
            </w:r>
          </w:p>
        </w:tc>
        <w:tc>
          <w:tcPr>
            <w:tcW w:w="2321" w:type="dxa"/>
            <w:gridSpan w:val="3"/>
          </w:tcPr>
          <w:p w14:paraId="06E546C3" w14:textId="77777777" w:rsidR="00910639" w:rsidRDefault="00910639" w:rsidP="00910639">
            <w:pPr>
              <w:pStyle w:val="TAL"/>
              <w:rPr>
                <w:lang w:eastAsia="zh-CN"/>
              </w:rPr>
            </w:pPr>
            <w:r>
              <w:rPr>
                <w:lang w:eastAsia="zh-CN"/>
              </w:rPr>
              <w:t>EnhEstRoaming</w:t>
            </w:r>
          </w:p>
        </w:tc>
        <w:tc>
          <w:tcPr>
            <w:tcW w:w="5644" w:type="dxa"/>
            <w:gridSpan w:val="3"/>
          </w:tcPr>
          <w:p w14:paraId="24D862EF" w14:textId="77777777" w:rsidR="00910639" w:rsidRDefault="00910639" w:rsidP="00910639">
            <w:pPr>
              <w:pStyle w:val="TAL"/>
              <w:rPr>
                <w:lang w:eastAsia="zh-CN"/>
              </w:rPr>
            </w:pPr>
            <w:r>
              <w:rPr>
                <w:lang w:eastAsia="zh-CN"/>
              </w:rPr>
              <w:t>The feature enhanced UE Policy Establishment procedure in roaming scenarios indicates the provisioning of the AMF to the V-PCF of the H-PCF Set Id and H-PCF URI of the selected H-PCF ID.</w:t>
            </w:r>
          </w:p>
        </w:tc>
      </w:tr>
      <w:tr w:rsidR="00053320" w14:paraId="28EFB37C" w14:textId="77777777" w:rsidTr="00503991">
        <w:trPr>
          <w:gridBefore w:val="1"/>
          <w:gridAfter w:val="1"/>
          <w:wAfter w:w="70" w:type="dxa"/>
          <w:jc w:val="center"/>
        </w:trPr>
        <w:tc>
          <w:tcPr>
            <w:tcW w:w="1602" w:type="dxa"/>
            <w:gridSpan w:val="3"/>
          </w:tcPr>
          <w:p w14:paraId="3750BCA4" w14:textId="13BCEAF0" w:rsidR="00053320" w:rsidRPr="00910639" w:rsidRDefault="00053320" w:rsidP="00053320">
            <w:pPr>
              <w:pStyle w:val="TAL"/>
              <w:rPr>
                <w:lang w:eastAsia="zh-CN"/>
              </w:rPr>
            </w:pPr>
            <w:r>
              <w:rPr>
                <w:lang w:eastAsia="zh-CN"/>
              </w:rPr>
              <w:t>2</w:t>
            </w:r>
            <w:r w:rsidRPr="001353A2">
              <w:rPr>
                <w:lang w:eastAsia="zh-CN"/>
              </w:rPr>
              <w:t>6</w:t>
            </w:r>
          </w:p>
        </w:tc>
        <w:tc>
          <w:tcPr>
            <w:tcW w:w="2321" w:type="dxa"/>
            <w:gridSpan w:val="3"/>
          </w:tcPr>
          <w:p w14:paraId="2F61BFDD" w14:textId="518DBCD9" w:rsidR="00053320" w:rsidRDefault="00053320" w:rsidP="00053320">
            <w:pPr>
              <w:pStyle w:val="TAL"/>
              <w:rPr>
                <w:lang w:eastAsia="zh-CN"/>
              </w:rPr>
            </w:pPr>
            <w:r w:rsidRPr="009E07DD">
              <w:rPr>
                <w:rFonts w:cs="Arial"/>
                <w:szCs w:val="18"/>
              </w:rPr>
              <w:t>ProSe_Ph</w:t>
            </w:r>
            <w:r>
              <w:rPr>
                <w:rFonts w:cs="Arial"/>
                <w:szCs w:val="18"/>
              </w:rPr>
              <w:t>3</w:t>
            </w:r>
          </w:p>
        </w:tc>
        <w:tc>
          <w:tcPr>
            <w:tcW w:w="5644" w:type="dxa"/>
            <w:gridSpan w:val="3"/>
          </w:tcPr>
          <w:p w14:paraId="4592AB7F" w14:textId="77777777" w:rsidR="00053320" w:rsidRPr="009E07DD" w:rsidRDefault="00053320" w:rsidP="00053320">
            <w:pPr>
              <w:pStyle w:val="TAL"/>
              <w:rPr>
                <w:bCs/>
              </w:rPr>
            </w:pPr>
            <w:r w:rsidRPr="009E07DD">
              <w:rPr>
                <w:bCs/>
              </w:rPr>
              <w:t xml:space="preserve">This feature indicates the support of </w:t>
            </w:r>
            <w:r>
              <w:rPr>
                <w:bCs/>
              </w:rPr>
              <w:t>the second set of enhancements to the 5G ProSe functionality</w:t>
            </w:r>
            <w:r w:rsidRPr="009E07DD">
              <w:rPr>
                <w:bCs/>
              </w:rPr>
              <w:t>.</w:t>
            </w:r>
          </w:p>
          <w:p w14:paraId="26C9F8BC" w14:textId="77777777" w:rsidR="00053320" w:rsidRDefault="00053320" w:rsidP="00053320">
            <w:pPr>
              <w:pStyle w:val="TAL"/>
              <w:rPr>
                <w:rFonts w:cs="Arial"/>
                <w:szCs w:val="18"/>
              </w:rPr>
            </w:pPr>
          </w:p>
          <w:p w14:paraId="2D5816B8" w14:textId="77777777" w:rsidR="00053320" w:rsidRDefault="00053320" w:rsidP="00053320">
            <w:pPr>
              <w:pStyle w:val="TAL"/>
            </w:pPr>
            <w:r>
              <w:t>The following sub-functionalities are supported:</w:t>
            </w:r>
          </w:p>
          <w:p w14:paraId="276C6331" w14:textId="77777777" w:rsidR="00053320" w:rsidRDefault="00053320" w:rsidP="00053320">
            <w:pPr>
              <w:pStyle w:val="TAL"/>
              <w:ind w:left="284" w:hanging="284"/>
            </w:pPr>
            <w:r>
              <w:t>-</w:t>
            </w:r>
            <w:r>
              <w:tab/>
              <w:t xml:space="preserve">Support </w:t>
            </w:r>
            <w:r w:rsidRPr="009E07DD">
              <w:rPr>
                <w:bCs/>
              </w:rPr>
              <w:t>UE policy and N2 information provisioning for Multi-hop UE-to-Network Relay</w:t>
            </w:r>
            <w:r>
              <w:t>.</w:t>
            </w:r>
          </w:p>
          <w:p w14:paraId="04261A2F" w14:textId="77777777" w:rsidR="00053320" w:rsidRDefault="00053320" w:rsidP="00053320">
            <w:pPr>
              <w:pStyle w:val="TAL"/>
              <w:ind w:left="284" w:hanging="284"/>
            </w:pPr>
            <w:r>
              <w:t>-</w:t>
            </w:r>
            <w:r>
              <w:tab/>
              <w:t xml:space="preserve">Support </w:t>
            </w:r>
            <w:r w:rsidRPr="009E07DD">
              <w:rPr>
                <w:bCs/>
              </w:rPr>
              <w:t>UE policy and N2 information provisioning for UE-to-UE Relay</w:t>
            </w:r>
            <w:r>
              <w:t>.</w:t>
            </w:r>
          </w:p>
          <w:p w14:paraId="44C72636" w14:textId="77777777" w:rsidR="00053320" w:rsidRDefault="00053320" w:rsidP="00053320">
            <w:pPr>
              <w:pStyle w:val="TAL"/>
              <w:ind w:left="284" w:hanging="284"/>
              <w:rPr>
                <w:rFonts w:cs="Arial"/>
                <w:szCs w:val="18"/>
              </w:rPr>
            </w:pPr>
          </w:p>
          <w:p w14:paraId="540A446C" w14:textId="2711B4BE" w:rsidR="00053320" w:rsidRDefault="00053320" w:rsidP="00053320">
            <w:pPr>
              <w:pStyle w:val="TAL"/>
              <w:rPr>
                <w:lang w:eastAsia="zh-CN"/>
              </w:rPr>
            </w:pPr>
            <w:r w:rsidRPr="009E07DD">
              <w:rPr>
                <w:bCs/>
              </w:rPr>
              <w:t xml:space="preserve">This feature requires that the </w:t>
            </w:r>
            <w:r>
              <w:rPr>
                <w:bCs/>
              </w:rPr>
              <w:t>"ProSe_Ph2"</w:t>
            </w:r>
            <w:r w:rsidRPr="009E07DD">
              <w:rPr>
                <w:bCs/>
              </w:rPr>
              <w:t xml:space="preserve"> feature </w:t>
            </w:r>
            <w:r>
              <w:rPr>
                <w:bCs/>
              </w:rPr>
              <w:t>is</w:t>
            </w:r>
            <w:r w:rsidRPr="009E07DD">
              <w:rPr>
                <w:bCs/>
              </w:rPr>
              <w:t xml:space="preserve"> also supported.</w:t>
            </w:r>
          </w:p>
        </w:tc>
      </w:tr>
      <w:bookmarkEnd w:id="2690"/>
    </w:tbl>
    <w:p w14:paraId="7F71D4E5" w14:textId="77777777" w:rsidR="006C3F4E" w:rsidRDefault="006C3F4E">
      <w:pPr>
        <w:rPr>
          <w:noProof/>
        </w:rPr>
      </w:pPr>
    </w:p>
    <w:p w14:paraId="4D014E80" w14:textId="77777777" w:rsidR="006C3F4E" w:rsidRDefault="006C3F4E">
      <w:pPr>
        <w:pStyle w:val="Heading2"/>
      </w:pPr>
      <w:bookmarkStart w:id="2691" w:name="_Toc28013450"/>
      <w:bookmarkStart w:id="2692" w:name="_Toc34222364"/>
      <w:bookmarkStart w:id="2693" w:name="_Toc36040547"/>
      <w:bookmarkStart w:id="2694" w:name="_Toc39134476"/>
      <w:bookmarkStart w:id="2695" w:name="_Toc43283423"/>
      <w:bookmarkStart w:id="2696" w:name="_Toc45134463"/>
      <w:bookmarkStart w:id="2697" w:name="_Toc49930063"/>
      <w:bookmarkStart w:id="2698" w:name="_Toc50024183"/>
      <w:bookmarkStart w:id="2699" w:name="_Toc51763671"/>
      <w:bookmarkStart w:id="2700" w:name="_Toc56594536"/>
      <w:bookmarkStart w:id="2701" w:name="_Toc67493878"/>
      <w:bookmarkStart w:id="2702" w:name="_Toc68169782"/>
      <w:bookmarkStart w:id="2703" w:name="_Toc73459392"/>
      <w:bookmarkStart w:id="2704" w:name="_Toc73459516"/>
      <w:bookmarkStart w:id="2705" w:name="_Toc74743053"/>
      <w:bookmarkStart w:id="2706" w:name="_Toc112918338"/>
      <w:bookmarkStart w:id="2707" w:name="_Toc120652839"/>
      <w:bookmarkStart w:id="2708" w:name="_Toc129205626"/>
      <w:bookmarkStart w:id="2709" w:name="_Toc129244445"/>
      <w:bookmarkStart w:id="2710" w:name="_Toc136530219"/>
      <w:bookmarkStart w:id="2711" w:name="_Toc136614816"/>
      <w:bookmarkStart w:id="2712" w:name="_Toc148460946"/>
      <w:bookmarkStart w:id="2713" w:name="_Toc151914946"/>
      <w:bookmarkStart w:id="2714" w:name="_Toc175739069"/>
      <w:bookmarkStart w:id="2715" w:name="_Toc183635383"/>
      <w:bookmarkStart w:id="2716" w:name="_Toc183639232"/>
      <w:r>
        <w:t>5.9</w:t>
      </w:r>
      <w:r>
        <w:tab/>
        <w:t>Security</w:t>
      </w:r>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p>
    <w:p w14:paraId="462D6156" w14:textId="77777777" w:rsidR="006C3F4E" w:rsidRDefault="006C3F4E">
      <w:r>
        <w:t xml:space="preserve">As indicated in 3GPP TS 33.501 [19] and 3GPP TS 29.500 [5], the access to the </w:t>
      </w:r>
      <w:r>
        <w:rPr>
          <w:noProof/>
        </w:rPr>
        <w:t>Npcf_UEPolicyControl</w:t>
      </w:r>
      <w:r>
        <w:t xml:space="preserve"> API may be authorized by means of the OAuth2 protocol (see IETF RFC 6749 [20]), based on local configuration, using the "Client Credential</w:t>
      </w:r>
      <w:bookmarkStart w:id="2717" w:name="_Hlk525137310"/>
      <w:r>
        <w:t>s" authorization grant, where the NRF (see 3GPP TS 29.510 [13]) plays the role of the authorization server.</w:t>
      </w:r>
    </w:p>
    <w:p w14:paraId="55FBFC1A" w14:textId="77777777" w:rsidR="006C3F4E" w:rsidRDefault="006C3F4E">
      <w:r>
        <w:t xml:space="preserve">If OAuth2 is used, an NF service consumer, prior to consuming services offered by the </w:t>
      </w:r>
      <w:r>
        <w:rPr>
          <w:noProof/>
        </w:rPr>
        <w:t>Npcf_UEPolicyControl</w:t>
      </w:r>
      <w:r>
        <w:t xml:space="preserve"> API, shall obtain a "token" from the authorization server, by invoking the Access Token Request service, as described in 3GPP TS 29.510 [13], </w:t>
      </w:r>
      <w:r w:rsidR="00CF38F2">
        <w:t>clause</w:t>
      </w:r>
      <w:r>
        <w:t> 5.4.2.2.</w:t>
      </w:r>
    </w:p>
    <w:p w14:paraId="3F0365CF" w14:textId="77777777" w:rsidR="006C3F4E" w:rsidRDefault="006C3F4E">
      <w:pPr>
        <w:pStyle w:val="NO"/>
      </w:pPr>
      <w:r>
        <w:t>NOTE:</w:t>
      </w:r>
      <w:r>
        <w:tab/>
        <w:t xml:space="preserve">When multiple NRFs are deployed in a network, the NRF used as authorization server is the same NRF that the NF service consumer used for discovering the </w:t>
      </w:r>
      <w:r>
        <w:rPr>
          <w:noProof/>
        </w:rPr>
        <w:t>Npcf_UEPolicyControl</w:t>
      </w:r>
      <w:r>
        <w:t xml:space="preserve"> service.</w:t>
      </w:r>
    </w:p>
    <w:p w14:paraId="0065936A" w14:textId="77777777" w:rsidR="006C3F4E" w:rsidRDefault="006C3F4E">
      <w:pPr>
        <w:rPr>
          <w:lang w:val="en-US"/>
        </w:rPr>
      </w:pPr>
      <w:bookmarkStart w:id="2718" w:name="_Hlk530142087"/>
      <w:bookmarkEnd w:id="2717"/>
      <w:r>
        <w:rPr>
          <w:lang w:val="en-US"/>
        </w:rPr>
        <w:t xml:space="preserve">The </w:t>
      </w:r>
      <w:r>
        <w:rPr>
          <w:noProof/>
        </w:rPr>
        <w:t>Npcf_UEPolicyControl</w:t>
      </w:r>
      <w:r>
        <w:rPr>
          <w:lang w:val="en-US"/>
        </w:rPr>
        <w:t xml:space="preserve"> API defines a single scope "</w:t>
      </w:r>
      <w:r>
        <w:t>npcf-ue-policy-control</w:t>
      </w:r>
      <w:r>
        <w:rPr>
          <w:lang w:val="en-US"/>
        </w:rPr>
        <w:t>" for the entire service, and it does not define any additional scopes at resource or operation level.</w:t>
      </w:r>
    </w:p>
    <w:p w14:paraId="53D4FB7C" w14:textId="77777777" w:rsidR="006C3F4E" w:rsidRDefault="006C3F4E">
      <w:pPr>
        <w:pStyle w:val="Heading8"/>
        <w:pageBreakBefore/>
        <w:rPr>
          <w:noProof/>
        </w:rPr>
      </w:pPr>
      <w:bookmarkStart w:id="2719" w:name="_Toc28013451"/>
      <w:bookmarkStart w:id="2720" w:name="_Toc34222365"/>
      <w:bookmarkStart w:id="2721" w:name="_Toc36040548"/>
      <w:bookmarkStart w:id="2722" w:name="_Toc39134477"/>
      <w:bookmarkStart w:id="2723" w:name="_Toc43283424"/>
      <w:bookmarkStart w:id="2724" w:name="_Toc45134464"/>
      <w:bookmarkStart w:id="2725" w:name="_Toc49930064"/>
      <w:bookmarkStart w:id="2726" w:name="_Toc50024184"/>
      <w:bookmarkStart w:id="2727" w:name="_Toc51763672"/>
      <w:bookmarkStart w:id="2728" w:name="_Toc56594537"/>
      <w:bookmarkStart w:id="2729" w:name="_Toc67493879"/>
      <w:bookmarkStart w:id="2730" w:name="_Toc68169783"/>
      <w:bookmarkStart w:id="2731" w:name="_Toc73459393"/>
      <w:bookmarkStart w:id="2732" w:name="_Toc73459517"/>
      <w:bookmarkStart w:id="2733" w:name="_Toc74743054"/>
      <w:bookmarkStart w:id="2734" w:name="_Toc112918339"/>
      <w:bookmarkStart w:id="2735" w:name="_Toc120652840"/>
      <w:bookmarkStart w:id="2736" w:name="_Toc129205627"/>
      <w:bookmarkStart w:id="2737" w:name="_Toc129244446"/>
      <w:bookmarkStart w:id="2738" w:name="_Toc136530220"/>
      <w:bookmarkStart w:id="2739" w:name="_Toc136614817"/>
      <w:bookmarkStart w:id="2740" w:name="_Toc148460947"/>
      <w:bookmarkStart w:id="2741" w:name="_Toc151914947"/>
      <w:bookmarkStart w:id="2742" w:name="_Toc175739070"/>
      <w:bookmarkStart w:id="2743" w:name="_Toc183635384"/>
      <w:bookmarkStart w:id="2744" w:name="_Toc183639233"/>
      <w:bookmarkEnd w:id="2718"/>
      <w:r>
        <w:rPr>
          <w:noProof/>
        </w:rPr>
        <w:t>Annex A (normative):</w:t>
      </w:r>
      <w:r>
        <w:rPr>
          <w:noProof/>
        </w:rPr>
        <w:br/>
        <w:t>OpenAPI specification</w:t>
      </w:r>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p>
    <w:p w14:paraId="2CC0A3CF" w14:textId="77777777" w:rsidR="006C3F4E" w:rsidRDefault="006C3F4E">
      <w:pPr>
        <w:pStyle w:val="Heading1"/>
        <w:rPr>
          <w:noProof/>
        </w:rPr>
      </w:pPr>
      <w:bookmarkStart w:id="2745" w:name="_Toc28013452"/>
      <w:bookmarkStart w:id="2746" w:name="_Toc34222366"/>
      <w:bookmarkStart w:id="2747" w:name="_Toc36040549"/>
      <w:bookmarkStart w:id="2748" w:name="_Toc39134478"/>
      <w:bookmarkStart w:id="2749" w:name="_Toc43283425"/>
      <w:bookmarkStart w:id="2750" w:name="_Toc45134465"/>
      <w:bookmarkStart w:id="2751" w:name="_Toc49930065"/>
      <w:bookmarkStart w:id="2752" w:name="_Toc50024185"/>
      <w:bookmarkStart w:id="2753" w:name="_Toc51763673"/>
      <w:bookmarkStart w:id="2754" w:name="_Toc56594538"/>
      <w:bookmarkStart w:id="2755" w:name="_Toc67493880"/>
      <w:bookmarkStart w:id="2756" w:name="_Toc68169784"/>
      <w:bookmarkStart w:id="2757" w:name="_Toc73459394"/>
      <w:bookmarkStart w:id="2758" w:name="_Toc73459518"/>
      <w:bookmarkStart w:id="2759" w:name="_Toc74743055"/>
      <w:bookmarkStart w:id="2760" w:name="_Toc112918340"/>
      <w:bookmarkStart w:id="2761" w:name="_Toc120652841"/>
      <w:bookmarkStart w:id="2762" w:name="_Toc129205628"/>
      <w:bookmarkStart w:id="2763" w:name="_Toc129244447"/>
      <w:bookmarkStart w:id="2764" w:name="_Toc136530221"/>
      <w:bookmarkStart w:id="2765" w:name="_Toc136614818"/>
      <w:bookmarkStart w:id="2766" w:name="_Toc148460948"/>
      <w:bookmarkStart w:id="2767" w:name="_Toc151914948"/>
      <w:bookmarkStart w:id="2768" w:name="_Toc175739071"/>
      <w:bookmarkStart w:id="2769" w:name="_Toc183635385"/>
      <w:bookmarkStart w:id="2770" w:name="_Toc183639234"/>
      <w:r>
        <w:rPr>
          <w:noProof/>
        </w:rPr>
        <w:t>A.1</w:t>
      </w:r>
      <w:r>
        <w:rPr>
          <w:noProof/>
        </w:rPr>
        <w:tab/>
        <w:t>General</w:t>
      </w:r>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p>
    <w:p w14:paraId="7559034E" w14:textId="77777777" w:rsidR="006C3F4E" w:rsidRDefault="006C3F4E">
      <w:pPr>
        <w:rPr>
          <w:noProof/>
        </w:rPr>
      </w:pPr>
      <w:r>
        <w:rPr>
          <w:noProof/>
        </w:rPr>
        <w:t xml:space="preserve">The present Annex contains an </w:t>
      </w:r>
      <w:bookmarkStart w:id="2771" w:name="_Hlk499778317"/>
      <w:r>
        <w:rPr>
          <w:noProof/>
        </w:rPr>
        <w:t xml:space="preserve">OpenAPI [10] specification of HTTP messages and content bodies </w:t>
      </w:r>
      <w:bookmarkEnd w:id="2771"/>
      <w:r>
        <w:rPr>
          <w:noProof/>
        </w:rPr>
        <w:t>used by the Npcf_UEPolicyControl API.</w:t>
      </w:r>
    </w:p>
    <w:p w14:paraId="72E0AFA2" w14:textId="77777777" w:rsidR="006C3F4E" w:rsidRDefault="006C3F4E">
      <w:r>
        <w:t>This Annex shall take precedence when being discrepant to other parts of the specification with respect to the encoding of information elements and methods within the API.</w:t>
      </w:r>
    </w:p>
    <w:p w14:paraId="30BED410" w14:textId="77777777" w:rsidR="006C3F4E" w:rsidRDefault="006C3F4E">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23DA272E" w14:textId="77777777" w:rsidR="006C3F4E" w:rsidRDefault="006C3F4E">
      <w:r>
        <w:t xml:space="preserve">Informative copies of the OpenAPI specification file contained in this 3GPP Technical Specification are available on a Git-based repository that uses the GitLab software version control system </w:t>
      </w:r>
      <w:r>
        <w:rPr>
          <w:lang w:eastAsia="zh-CN"/>
        </w:rPr>
        <w:t xml:space="preserve">(see clause 5B of the 3GPP TR 21.900 [22] and </w:t>
      </w:r>
      <w:r w:rsidR="00CF38F2">
        <w:t>clause</w:t>
      </w:r>
      <w:r>
        <w:t> 5.3.1 of the 3GPP TS 29.501 [6]</w:t>
      </w:r>
      <w:r>
        <w:rPr>
          <w:lang w:eastAsia="zh-CN"/>
        </w:rPr>
        <w:t xml:space="preserve"> for further information)</w:t>
      </w:r>
      <w:r>
        <w:t>.</w:t>
      </w:r>
    </w:p>
    <w:p w14:paraId="031DE07D" w14:textId="77777777" w:rsidR="00AF0189" w:rsidRDefault="00AF0189" w:rsidP="00AF0189">
      <w:pPr>
        <w:pStyle w:val="Heading1"/>
        <w:rPr>
          <w:noProof/>
        </w:rPr>
      </w:pPr>
      <w:bookmarkStart w:id="2772" w:name="_Toc28013453"/>
      <w:bookmarkStart w:id="2773" w:name="_Toc34222367"/>
      <w:bookmarkStart w:id="2774" w:name="_Toc36040550"/>
      <w:bookmarkStart w:id="2775" w:name="_Toc39134479"/>
      <w:bookmarkStart w:id="2776" w:name="_Toc43283426"/>
      <w:bookmarkStart w:id="2777" w:name="_Toc45134466"/>
      <w:bookmarkStart w:id="2778" w:name="_Toc49930066"/>
      <w:bookmarkStart w:id="2779" w:name="_Toc50024186"/>
      <w:bookmarkStart w:id="2780" w:name="_Toc51763674"/>
      <w:bookmarkStart w:id="2781" w:name="_Toc56594539"/>
      <w:bookmarkStart w:id="2782" w:name="_Toc67493881"/>
      <w:bookmarkStart w:id="2783" w:name="_Toc68169785"/>
      <w:bookmarkStart w:id="2784" w:name="_Toc73459395"/>
      <w:bookmarkStart w:id="2785" w:name="_Toc73459519"/>
      <w:bookmarkStart w:id="2786" w:name="_Toc74743056"/>
      <w:bookmarkStart w:id="2787" w:name="_Toc112918341"/>
      <w:bookmarkStart w:id="2788" w:name="_Toc120652842"/>
      <w:bookmarkStart w:id="2789" w:name="_Toc129205629"/>
      <w:bookmarkStart w:id="2790" w:name="_Toc129244448"/>
      <w:bookmarkStart w:id="2791" w:name="_Toc136530222"/>
      <w:bookmarkStart w:id="2792" w:name="_Toc136614819"/>
      <w:bookmarkStart w:id="2793" w:name="_Toc148460949"/>
      <w:bookmarkStart w:id="2794" w:name="_Toc151914949"/>
      <w:bookmarkStart w:id="2795" w:name="_Toc175739072"/>
      <w:bookmarkStart w:id="2796" w:name="_Toc183635386"/>
      <w:bookmarkStart w:id="2797" w:name="_Toc183639235"/>
      <w:bookmarkStart w:id="2798" w:name="_Toc28013455"/>
      <w:bookmarkStart w:id="2799" w:name="_Toc34222369"/>
      <w:bookmarkStart w:id="2800" w:name="_Toc36040552"/>
      <w:bookmarkStart w:id="2801" w:name="_Toc39134481"/>
      <w:bookmarkStart w:id="2802" w:name="_Toc43283428"/>
      <w:bookmarkStart w:id="2803" w:name="_Toc45134468"/>
      <w:bookmarkStart w:id="2804" w:name="_Toc49930068"/>
      <w:bookmarkStart w:id="2805" w:name="_Toc50024188"/>
      <w:bookmarkStart w:id="2806" w:name="_Toc51763676"/>
      <w:bookmarkStart w:id="2807" w:name="_Toc56594541"/>
      <w:bookmarkStart w:id="2808" w:name="_Toc67493883"/>
      <w:bookmarkStart w:id="2809" w:name="_Toc68169787"/>
      <w:bookmarkStart w:id="2810" w:name="_Toc73459397"/>
      <w:bookmarkStart w:id="2811" w:name="_Toc73459521"/>
      <w:bookmarkStart w:id="2812" w:name="_Toc74743058"/>
      <w:bookmarkStart w:id="2813" w:name="_Toc112918343"/>
      <w:bookmarkStart w:id="2814" w:name="_Toc120652844"/>
      <w:bookmarkStart w:id="2815" w:name="_Toc129205631"/>
      <w:bookmarkStart w:id="2816" w:name="_Toc129244450"/>
      <w:bookmarkStart w:id="2817" w:name="_Toc136530224"/>
      <w:bookmarkStart w:id="2818" w:name="_Toc136614821"/>
      <w:bookmarkStart w:id="2819" w:name="_Toc148460951"/>
      <w:bookmarkStart w:id="2820" w:name="_Toc151914951"/>
      <w:bookmarkStart w:id="2821" w:name="_Hlk522985079"/>
      <w:r>
        <w:rPr>
          <w:noProof/>
        </w:rPr>
        <w:t>A.2</w:t>
      </w:r>
      <w:r>
        <w:rPr>
          <w:noProof/>
        </w:rPr>
        <w:tab/>
        <w:t>Npcf_UEPolicyControl</w:t>
      </w:r>
      <w:r>
        <w:rPr>
          <w:noProof/>
          <w:lang w:eastAsia="zh-CN"/>
        </w:rPr>
        <w:t xml:space="preserve"> </w:t>
      </w:r>
      <w:r>
        <w:rPr>
          <w:noProof/>
        </w:rPr>
        <w:t>API</w:t>
      </w:r>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p>
    <w:p w14:paraId="2C39C78B" w14:textId="77777777" w:rsidR="00AF0189" w:rsidRDefault="00AF0189" w:rsidP="00AF0189">
      <w:pPr>
        <w:pStyle w:val="PL"/>
      </w:pPr>
      <w:r>
        <w:t>openapi: 3.0.0</w:t>
      </w:r>
    </w:p>
    <w:p w14:paraId="3FA8F8D0" w14:textId="77777777" w:rsidR="00AF0189" w:rsidRDefault="00AF0189" w:rsidP="00AF0189">
      <w:pPr>
        <w:pStyle w:val="PL"/>
      </w:pPr>
    </w:p>
    <w:p w14:paraId="505E21D2" w14:textId="77777777" w:rsidR="00AF0189" w:rsidRDefault="00AF0189" w:rsidP="00AF0189">
      <w:pPr>
        <w:pStyle w:val="PL"/>
      </w:pPr>
      <w:r>
        <w:t>info:</w:t>
      </w:r>
    </w:p>
    <w:p w14:paraId="46446276" w14:textId="0618D215" w:rsidR="00AF0189" w:rsidRDefault="00AF0189" w:rsidP="00AF0189">
      <w:pPr>
        <w:pStyle w:val="PL"/>
      </w:pPr>
      <w:r>
        <w:t xml:space="preserve">  version: </w:t>
      </w:r>
      <w:r>
        <w:rPr>
          <w:rFonts w:cs="Courier New"/>
          <w:szCs w:val="16"/>
        </w:rPr>
        <w:t>1.</w:t>
      </w:r>
      <w:r w:rsidR="001C3323">
        <w:rPr>
          <w:rFonts w:cs="Courier New"/>
          <w:szCs w:val="16"/>
        </w:rPr>
        <w:t>4</w:t>
      </w:r>
      <w:r>
        <w:rPr>
          <w:rFonts w:cs="Courier New"/>
          <w:szCs w:val="16"/>
        </w:rPr>
        <w:t>.</w:t>
      </w:r>
      <w:r w:rsidR="001169D1">
        <w:rPr>
          <w:rFonts w:cs="Courier New"/>
          <w:szCs w:val="16"/>
        </w:rPr>
        <w:t>0-alpha.1</w:t>
      </w:r>
    </w:p>
    <w:p w14:paraId="4882154B" w14:textId="77777777" w:rsidR="00AF0189" w:rsidRDefault="00AF0189" w:rsidP="00AF0189">
      <w:pPr>
        <w:pStyle w:val="PL"/>
      </w:pPr>
      <w:r>
        <w:t xml:space="preserve">  title: Npcf_UEPolicyControl</w:t>
      </w:r>
    </w:p>
    <w:p w14:paraId="4177C293" w14:textId="77777777" w:rsidR="00AF0189" w:rsidRDefault="00AF0189" w:rsidP="00AF0189">
      <w:pPr>
        <w:pStyle w:val="PL"/>
      </w:pPr>
      <w:r>
        <w:t xml:space="preserve">  description: |</w:t>
      </w:r>
    </w:p>
    <w:p w14:paraId="2A70638F" w14:textId="77777777" w:rsidR="00AF0189" w:rsidRDefault="00AF0189" w:rsidP="00AF0189">
      <w:pPr>
        <w:pStyle w:val="PL"/>
      </w:pPr>
      <w:r>
        <w:t xml:space="preserve">    UE Policy Control Service.  </w:t>
      </w:r>
    </w:p>
    <w:p w14:paraId="34A83CD7" w14:textId="77777777" w:rsidR="00AF0189" w:rsidRDefault="00AF0189" w:rsidP="00AF0189">
      <w:pPr>
        <w:pStyle w:val="PL"/>
      </w:pPr>
      <w:r>
        <w:t xml:space="preserve">    © 2024, 3GPP Organizational Partners (ARIB, ATIS, CCSA, ETSI, TSDSI, TTA, TTC).  </w:t>
      </w:r>
    </w:p>
    <w:p w14:paraId="3532E06B" w14:textId="77777777" w:rsidR="00AF0189" w:rsidRDefault="00AF0189" w:rsidP="00AF0189">
      <w:pPr>
        <w:pStyle w:val="PL"/>
      </w:pPr>
      <w:r>
        <w:t xml:space="preserve">    All rights reserved.</w:t>
      </w:r>
    </w:p>
    <w:p w14:paraId="7BD83A51" w14:textId="77777777" w:rsidR="00AF0189" w:rsidRDefault="00AF0189" w:rsidP="00AF0189">
      <w:pPr>
        <w:pStyle w:val="PL"/>
      </w:pPr>
    </w:p>
    <w:p w14:paraId="31422046" w14:textId="77777777" w:rsidR="00AF0189" w:rsidRDefault="00AF0189" w:rsidP="00AF0189">
      <w:pPr>
        <w:pStyle w:val="PL"/>
      </w:pPr>
      <w:r>
        <w:t>externalDocs:</w:t>
      </w:r>
    </w:p>
    <w:p w14:paraId="50DCF82B" w14:textId="13CF08A5" w:rsidR="00AF0189" w:rsidRDefault="00AF0189" w:rsidP="00AF0189">
      <w:pPr>
        <w:pStyle w:val="PL"/>
      </w:pPr>
      <w:r>
        <w:t xml:space="preserve">  description: 3GPP TS 29.525 V1</w:t>
      </w:r>
      <w:r w:rsidR="006B5A8B">
        <w:t>9</w:t>
      </w:r>
      <w:r>
        <w:t>.</w:t>
      </w:r>
      <w:r w:rsidR="006B5A8B">
        <w:t>1</w:t>
      </w:r>
      <w:r>
        <w:t>.0; 5G System; UE Policy Control Service.</w:t>
      </w:r>
    </w:p>
    <w:p w14:paraId="48296230" w14:textId="77777777" w:rsidR="00AF0189" w:rsidRDefault="00AF0189" w:rsidP="00AF0189">
      <w:pPr>
        <w:pStyle w:val="PL"/>
      </w:pPr>
      <w:r>
        <w:t xml:space="preserve">  url: 'https://www.3gpp.org/ftp/Specs/archive/29_series/29.525/'</w:t>
      </w:r>
    </w:p>
    <w:p w14:paraId="76A899BC" w14:textId="77777777" w:rsidR="00AF0189" w:rsidRDefault="00AF0189" w:rsidP="00AF0189">
      <w:pPr>
        <w:pStyle w:val="PL"/>
      </w:pPr>
    </w:p>
    <w:p w14:paraId="3D1EBA62" w14:textId="77777777" w:rsidR="00AF0189" w:rsidRDefault="00AF0189" w:rsidP="00AF0189">
      <w:pPr>
        <w:pStyle w:val="PL"/>
      </w:pPr>
      <w:r>
        <w:t>servers:</w:t>
      </w:r>
    </w:p>
    <w:p w14:paraId="5EE10975" w14:textId="77777777" w:rsidR="00AF0189" w:rsidRDefault="00AF0189" w:rsidP="00AF0189">
      <w:pPr>
        <w:pStyle w:val="PL"/>
      </w:pPr>
      <w:r>
        <w:t xml:space="preserve">  - url: '{apiRoot}/npcf-ue-policy-control/v1'</w:t>
      </w:r>
    </w:p>
    <w:p w14:paraId="7A34AEC2" w14:textId="77777777" w:rsidR="00AF0189" w:rsidRDefault="00AF0189" w:rsidP="00AF0189">
      <w:pPr>
        <w:pStyle w:val="PL"/>
      </w:pPr>
      <w:r>
        <w:t xml:space="preserve">    variables:</w:t>
      </w:r>
    </w:p>
    <w:p w14:paraId="52213FD6" w14:textId="77777777" w:rsidR="00AF0189" w:rsidRDefault="00AF0189" w:rsidP="00AF0189">
      <w:pPr>
        <w:pStyle w:val="PL"/>
      </w:pPr>
      <w:r>
        <w:t xml:space="preserve">      apiRoot:</w:t>
      </w:r>
    </w:p>
    <w:p w14:paraId="609ADC37" w14:textId="77777777" w:rsidR="00AF0189" w:rsidRDefault="00AF0189" w:rsidP="00AF0189">
      <w:pPr>
        <w:pStyle w:val="PL"/>
      </w:pPr>
      <w:r>
        <w:t xml:space="preserve">        default: https://example.com</w:t>
      </w:r>
    </w:p>
    <w:p w14:paraId="2FFF2444" w14:textId="77777777" w:rsidR="00AF0189" w:rsidRDefault="00AF0189" w:rsidP="00AF0189">
      <w:pPr>
        <w:pStyle w:val="PL"/>
      </w:pPr>
      <w:r>
        <w:t xml:space="preserve">        description: apiRoot as defined in clause 4.4 of 3GPP TS 29.501</w:t>
      </w:r>
    </w:p>
    <w:p w14:paraId="6A1F08F6" w14:textId="77777777" w:rsidR="00AF0189" w:rsidRDefault="00AF0189" w:rsidP="00AF0189">
      <w:pPr>
        <w:pStyle w:val="PL"/>
        <w:rPr>
          <w:lang w:val="en-US"/>
        </w:rPr>
      </w:pPr>
    </w:p>
    <w:p w14:paraId="43A7B16A" w14:textId="77777777" w:rsidR="00AF0189" w:rsidRDefault="00AF0189" w:rsidP="00AF0189">
      <w:pPr>
        <w:pStyle w:val="PL"/>
        <w:rPr>
          <w:lang w:val="en-US"/>
        </w:rPr>
      </w:pPr>
      <w:r>
        <w:rPr>
          <w:lang w:val="en-US"/>
        </w:rPr>
        <w:t>security:</w:t>
      </w:r>
    </w:p>
    <w:p w14:paraId="134E0681" w14:textId="77777777" w:rsidR="00AF0189" w:rsidRDefault="00AF0189" w:rsidP="00AF0189">
      <w:pPr>
        <w:pStyle w:val="PL"/>
        <w:rPr>
          <w:lang w:val="en-US"/>
        </w:rPr>
      </w:pPr>
      <w:r>
        <w:rPr>
          <w:lang w:val="en-US"/>
        </w:rPr>
        <w:t xml:space="preserve">  - {}</w:t>
      </w:r>
    </w:p>
    <w:p w14:paraId="335C31EB" w14:textId="77777777" w:rsidR="00AF0189" w:rsidRDefault="00AF0189" w:rsidP="00AF0189">
      <w:pPr>
        <w:pStyle w:val="PL"/>
        <w:rPr>
          <w:lang w:val="en-US"/>
        </w:rPr>
      </w:pPr>
      <w:r>
        <w:rPr>
          <w:lang w:val="en-US"/>
        </w:rPr>
        <w:t xml:space="preserve">  - oAuth2ClientCredentials:</w:t>
      </w:r>
    </w:p>
    <w:p w14:paraId="72F3E0E8" w14:textId="77777777" w:rsidR="00AF0189" w:rsidRDefault="00AF0189" w:rsidP="00AF0189">
      <w:pPr>
        <w:pStyle w:val="PL"/>
        <w:rPr>
          <w:lang w:val="en-US"/>
        </w:rPr>
      </w:pPr>
      <w:r>
        <w:rPr>
          <w:lang w:val="en-US"/>
        </w:rPr>
        <w:t xml:space="preserve">    - </w:t>
      </w:r>
      <w:r>
        <w:t>npcf-ue-policy-control</w:t>
      </w:r>
    </w:p>
    <w:p w14:paraId="11080AA3" w14:textId="77777777" w:rsidR="00AF0189" w:rsidRDefault="00AF0189" w:rsidP="00AF0189">
      <w:pPr>
        <w:pStyle w:val="PL"/>
      </w:pPr>
    </w:p>
    <w:p w14:paraId="7C8CC77C" w14:textId="77777777" w:rsidR="00AF0189" w:rsidRDefault="00AF0189" w:rsidP="00AF0189">
      <w:pPr>
        <w:pStyle w:val="PL"/>
      </w:pPr>
      <w:r>
        <w:t>paths:</w:t>
      </w:r>
    </w:p>
    <w:p w14:paraId="3FCDC9B2" w14:textId="77777777" w:rsidR="00AF0189" w:rsidRDefault="00AF0189" w:rsidP="00AF0189">
      <w:pPr>
        <w:pStyle w:val="PL"/>
      </w:pPr>
      <w:r>
        <w:t xml:space="preserve">  /policies:</w:t>
      </w:r>
    </w:p>
    <w:p w14:paraId="54BF8FFF" w14:textId="77777777" w:rsidR="00AF0189" w:rsidRDefault="00AF0189" w:rsidP="00AF0189">
      <w:pPr>
        <w:pStyle w:val="PL"/>
      </w:pPr>
      <w:r>
        <w:t xml:space="preserve">    post:</w:t>
      </w:r>
    </w:p>
    <w:p w14:paraId="54041DC6" w14:textId="77777777" w:rsidR="00AF0189" w:rsidRDefault="00AF0189" w:rsidP="00AF0189">
      <w:pPr>
        <w:pStyle w:val="PL"/>
      </w:pPr>
      <w:r>
        <w:t xml:space="preserve">      operationId: CreateIndividualUEPolicyAssociation</w:t>
      </w:r>
    </w:p>
    <w:p w14:paraId="3CF72399" w14:textId="77777777" w:rsidR="00AF0189" w:rsidRDefault="00AF0189" w:rsidP="00AF0189">
      <w:pPr>
        <w:pStyle w:val="PL"/>
      </w:pPr>
      <w:r>
        <w:t xml:space="preserve">      summary: Create individual UE policy association.</w:t>
      </w:r>
    </w:p>
    <w:p w14:paraId="701D8948" w14:textId="77777777" w:rsidR="00AF0189" w:rsidRDefault="00AF0189" w:rsidP="00AF0189">
      <w:pPr>
        <w:pStyle w:val="PL"/>
      </w:pPr>
      <w:r>
        <w:t xml:space="preserve">      tags:</w:t>
      </w:r>
    </w:p>
    <w:p w14:paraId="38289428" w14:textId="77777777" w:rsidR="00AF0189" w:rsidRDefault="00AF0189" w:rsidP="00AF0189">
      <w:pPr>
        <w:pStyle w:val="PL"/>
      </w:pPr>
      <w:r>
        <w:t xml:space="preserve">        - UE Policy Associations (Collection)</w:t>
      </w:r>
    </w:p>
    <w:p w14:paraId="07C885E5" w14:textId="77777777" w:rsidR="00AF0189" w:rsidRDefault="00AF0189" w:rsidP="00AF0189">
      <w:pPr>
        <w:pStyle w:val="PL"/>
      </w:pPr>
      <w:r>
        <w:t xml:space="preserve">      requestBody:</w:t>
      </w:r>
    </w:p>
    <w:p w14:paraId="32C560FC" w14:textId="77777777" w:rsidR="00AF0189" w:rsidRDefault="00AF0189" w:rsidP="00AF0189">
      <w:pPr>
        <w:pStyle w:val="PL"/>
      </w:pPr>
      <w:r>
        <w:t xml:space="preserve">        required: true</w:t>
      </w:r>
    </w:p>
    <w:p w14:paraId="59265F43" w14:textId="77777777" w:rsidR="00AF0189" w:rsidRDefault="00AF0189" w:rsidP="00AF0189">
      <w:pPr>
        <w:pStyle w:val="PL"/>
      </w:pPr>
      <w:r>
        <w:t xml:space="preserve">        content:</w:t>
      </w:r>
    </w:p>
    <w:p w14:paraId="302184A1" w14:textId="77777777" w:rsidR="00AF0189" w:rsidRDefault="00AF0189" w:rsidP="00AF0189">
      <w:pPr>
        <w:pStyle w:val="PL"/>
      </w:pPr>
      <w:r>
        <w:t xml:space="preserve">          application/json:</w:t>
      </w:r>
    </w:p>
    <w:p w14:paraId="10E9CE90" w14:textId="77777777" w:rsidR="00AF0189" w:rsidRDefault="00AF0189" w:rsidP="00AF0189">
      <w:pPr>
        <w:pStyle w:val="PL"/>
      </w:pPr>
      <w:r>
        <w:t xml:space="preserve">            schema:</w:t>
      </w:r>
    </w:p>
    <w:p w14:paraId="74A61505" w14:textId="77777777" w:rsidR="00AF0189" w:rsidRDefault="00AF0189" w:rsidP="00AF0189">
      <w:pPr>
        <w:pStyle w:val="PL"/>
      </w:pPr>
      <w:r>
        <w:t xml:space="preserve">              $ref: '#/components/schemas/PolicyAssociationRequest'</w:t>
      </w:r>
    </w:p>
    <w:p w14:paraId="22814F30" w14:textId="77777777" w:rsidR="00AF0189" w:rsidRDefault="00AF0189" w:rsidP="00AF0189">
      <w:pPr>
        <w:pStyle w:val="PL"/>
      </w:pPr>
      <w:r>
        <w:t xml:space="preserve">      responses:</w:t>
      </w:r>
    </w:p>
    <w:p w14:paraId="55C7AD57" w14:textId="77777777" w:rsidR="00AF0189" w:rsidRDefault="00AF0189" w:rsidP="00AF0189">
      <w:pPr>
        <w:pStyle w:val="PL"/>
      </w:pPr>
      <w:r>
        <w:t xml:space="preserve">        '201':</w:t>
      </w:r>
    </w:p>
    <w:p w14:paraId="6851D8B1" w14:textId="77777777" w:rsidR="00AF0189" w:rsidRDefault="00AF0189" w:rsidP="00AF0189">
      <w:pPr>
        <w:pStyle w:val="PL"/>
      </w:pPr>
      <w:r>
        <w:t xml:space="preserve">          description: Created</w:t>
      </w:r>
    </w:p>
    <w:p w14:paraId="26F2E255" w14:textId="77777777" w:rsidR="00AF0189" w:rsidRDefault="00AF0189" w:rsidP="00AF0189">
      <w:pPr>
        <w:pStyle w:val="PL"/>
      </w:pPr>
      <w:r>
        <w:t xml:space="preserve">          content:</w:t>
      </w:r>
    </w:p>
    <w:p w14:paraId="4EE19D29" w14:textId="77777777" w:rsidR="00AF0189" w:rsidRDefault="00AF0189" w:rsidP="00AF0189">
      <w:pPr>
        <w:pStyle w:val="PL"/>
      </w:pPr>
      <w:r>
        <w:t xml:space="preserve">            application/json:</w:t>
      </w:r>
    </w:p>
    <w:p w14:paraId="40571645" w14:textId="77777777" w:rsidR="00AF0189" w:rsidRDefault="00AF0189" w:rsidP="00AF0189">
      <w:pPr>
        <w:pStyle w:val="PL"/>
      </w:pPr>
      <w:r>
        <w:t xml:space="preserve">              schema:</w:t>
      </w:r>
    </w:p>
    <w:p w14:paraId="67FE2FE1" w14:textId="77777777" w:rsidR="00AF0189" w:rsidRDefault="00AF0189" w:rsidP="00AF0189">
      <w:pPr>
        <w:pStyle w:val="PL"/>
      </w:pPr>
      <w:r>
        <w:t xml:space="preserve">                $ref: '#/components/schemas/PolicyAssociation'</w:t>
      </w:r>
    </w:p>
    <w:p w14:paraId="1D7FAA46" w14:textId="77777777" w:rsidR="00AF0189" w:rsidRDefault="00AF0189" w:rsidP="00AF0189">
      <w:pPr>
        <w:pStyle w:val="PL"/>
      </w:pPr>
      <w:r>
        <w:t xml:space="preserve">          headers:</w:t>
      </w:r>
    </w:p>
    <w:p w14:paraId="45B4099C" w14:textId="77777777" w:rsidR="00AF0189" w:rsidRDefault="00AF0189" w:rsidP="00AF0189">
      <w:pPr>
        <w:pStyle w:val="PL"/>
      </w:pPr>
      <w:r>
        <w:t xml:space="preserve">            Location:</w:t>
      </w:r>
    </w:p>
    <w:p w14:paraId="26E178C5" w14:textId="77777777" w:rsidR="00AF0189" w:rsidRDefault="00AF0189" w:rsidP="00AF0189">
      <w:pPr>
        <w:pStyle w:val="PL"/>
      </w:pPr>
      <w:r>
        <w:t xml:space="preserve">              description: &gt;</w:t>
      </w:r>
    </w:p>
    <w:p w14:paraId="32E2E1E7" w14:textId="77777777" w:rsidR="00AF0189" w:rsidRDefault="00AF0189" w:rsidP="00AF0189">
      <w:pPr>
        <w:pStyle w:val="PL"/>
      </w:pPr>
      <w:r>
        <w:t xml:space="preserve">                Contains the URI of the newly created resource, according to the structure</w:t>
      </w:r>
    </w:p>
    <w:p w14:paraId="45012792" w14:textId="77777777" w:rsidR="00AF0189" w:rsidRDefault="00AF0189" w:rsidP="00AF0189">
      <w:pPr>
        <w:pStyle w:val="PL"/>
      </w:pPr>
      <w:r>
        <w:t xml:space="preserve">                {apiRoot}/npcf-ue-policy-control/v1/policies/{polAssoId}'</w:t>
      </w:r>
    </w:p>
    <w:p w14:paraId="5857DEE9" w14:textId="77777777" w:rsidR="00AF0189" w:rsidRDefault="00AF0189" w:rsidP="00AF0189">
      <w:pPr>
        <w:pStyle w:val="PL"/>
      </w:pPr>
      <w:r>
        <w:t xml:space="preserve">              required: true</w:t>
      </w:r>
    </w:p>
    <w:p w14:paraId="3E0F6670" w14:textId="77777777" w:rsidR="00AF0189" w:rsidRDefault="00AF0189" w:rsidP="00AF0189">
      <w:pPr>
        <w:pStyle w:val="PL"/>
      </w:pPr>
      <w:r>
        <w:t xml:space="preserve">              schema:</w:t>
      </w:r>
    </w:p>
    <w:p w14:paraId="6FD9AFB3" w14:textId="77777777" w:rsidR="00AF0189" w:rsidRDefault="00AF0189" w:rsidP="00AF0189">
      <w:pPr>
        <w:pStyle w:val="PL"/>
      </w:pPr>
      <w:r>
        <w:t xml:space="preserve">                type: string</w:t>
      </w:r>
    </w:p>
    <w:p w14:paraId="0D365E24" w14:textId="77777777" w:rsidR="00AF0189" w:rsidRDefault="00AF0189" w:rsidP="00AF0189">
      <w:pPr>
        <w:pStyle w:val="PL"/>
      </w:pPr>
      <w:r>
        <w:t xml:space="preserve">        '400':</w:t>
      </w:r>
    </w:p>
    <w:p w14:paraId="79C64525" w14:textId="77777777" w:rsidR="00AF0189" w:rsidRDefault="00AF0189" w:rsidP="00AF0189">
      <w:pPr>
        <w:pStyle w:val="PL"/>
      </w:pPr>
      <w:r>
        <w:t xml:space="preserve">          $ref: 'TS29571_CommonData.yaml#/components/responses/400'</w:t>
      </w:r>
    </w:p>
    <w:p w14:paraId="465793E1" w14:textId="77777777" w:rsidR="00AF0189" w:rsidRDefault="00AF0189" w:rsidP="00AF0189">
      <w:pPr>
        <w:pStyle w:val="PL"/>
      </w:pPr>
      <w:r>
        <w:t xml:space="preserve">        '401':</w:t>
      </w:r>
    </w:p>
    <w:p w14:paraId="28D0E6E5" w14:textId="77777777" w:rsidR="00AF0189" w:rsidRDefault="00AF0189" w:rsidP="00AF0189">
      <w:pPr>
        <w:pStyle w:val="PL"/>
      </w:pPr>
      <w:r>
        <w:t xml:space="preserve">          $ref: 'TS29571_CommonData.yaml#/components/responses/401'</w:t>
      </w:r>
    </w:p>
    <w:p w14:paraId="7136B5F5" w14:textId="77777777" w:rsidR="00AF0189" w:rsidRDefault="00AF0189" w:rsidP="00AF0189">
      <w:pPr>
        <w:pStyle w:val="PL"/>
      </w:pPr>
      <w:r>
        <w:t xml:space="preserve">        '403':</w:t>
      </w:r>
    </w:p>
    <w:p w14:paraId="5AEF5EE1" w14:textId="77777777" w:rsidR="00AF0189" w:rsidRDefault="00AF0189" w:rsidP="00AF0189">
      <w:pPr>
        <w:pStyle w:val="PL"/>
      </w:pPr>
      <w:r>
        <w:t xml:space="preserve">          $ref: 'TS29571_CommonData.yaml#/components/responses/403'</w:t>
      </w:r>
    </w:p>
    <w:p w14:paraId="2C17C6B7" w14:textId="77777777" w:rsidR="00AF0189" w:rsidRDefault="00AF0189" w:rsidP="00AF0189">
      <w:pPr>
        <w:pStyle w:val="PL"/>
      </w:pPr>
      <w:r>
        <w:t xml:space="preserve">        '404':</w:t>
      </w:r>
    </w:p>
    <w:p w14:paraId="272F2051" w14:textId="77777777" w:rsidR="00AF0189" w:rsidRDefault="00AF0189" w:rsidP="00AF0189">
      <w:pPr>
        <w:pStyle w:val="PL"/>
      </w:pPr>
      <w:r>
        <w:t xml:space="preserve">          $ref: 'TS29571_CommonData.yaml#/components/responses/404'</w:t>
      </w:r>
    </w:p>
    <w:p w14:paraId="55F781FD" w14:textId="77777777" w:rsidR="00AF0189" w:rsidRDefault="00AF0189" w:rsidP="00AF0189">
      <w:pPr>
        <w:pStyle w:val="PL"/>
      </w:pPr>
      <w:r>
        <w:t xml:space="preserve">        '411':</w:t>
      </w:r>
    </w:p>
    <w:p w14:paraId="1342BA74" w14:textId="77777777" w:rsidR="00AF0189" w:rsidRDefault="00AF0189" w:rsidP="00AF0189">
      <w:pPr>
        <w:pStyle w:val="PL"/>
      </w:pPr>
      <w:r>
        <w:t xml:space="preserve">          $ref: 'TS29571_CommonData.yaml#/components/responses/411'</w:t>
      </w:r>
    </w:p>
    <w:p w14:paraId="01F7AB11" w14:textId="77777777" w:rsidR="00AF0189" w:rsidRDefault="00AF0189" w:rsidP="00AF0189">
      <w:pPr>
        <w:pStyle w:val="PL"/>
      </w:pPr>
      <w:r>
        <w:t xml:space="preserve">        '413':</w:t>
      </w:r>
    </w:p>
    <w:p w14:paraId="156A6420" w14:textId="77777777" w:rsidR="00AF0189" w:rsidRDefault="00AF0189" w:rsidP="00AF0189">
      <w:pPr>
        <w:pStyle w:val="PL"/>
      </w:pPr>
      <w:r>
        <w:t xml:space="preserve">          $ref: 'TS29571_CommonData.yaml#/components/responses/413'</w:t>
      </w:r>
    </w:p>
    <w:p w14:paraId="2D8FD4E7" w14:textId="77777777" w:rsidR="00AF0189" w:rsidRDefault="00AF0189" w:rsidP="00AF0189">
      <w:pPr>
        <w:pStyle w:val="PL"/>
      </w:pPr>
      <w:r>
        <w:t xml:space="preserve">        '415':</w:t>
      </w:r>
    </w:p>
    <w:p w14:paraId="01E77205" w14:textId="77777777" w:rsidR="00AF0189" w:rsidRDefault="00AF0189" w:rsidP="00AF0189">
      <w:pPr>
        <w:pStyle w:val="PL"/>
      </w:pPr>
      <w:r>
        <w:t xml:space="preserve">          $ref: 'TS29571_CommonData.yaml#/components/responses/415'</w:t>
      </w:r>
    </w:p>
    <w:p w14:paraId="270DE3F6" w14:textId="77777777" w:rsidR="00AF0189" w:rsidRDefault="00AF0189" w:rsidP="00AF0189">
      <w:pPr>
        <w:pStyle w:val="PL"/>
      </w:pPr>
      <w:r>
        <w:t xml:space="preserve">        '429':</w:t>
      </w:r>
    </w:p>
    <w:p w14:paraId="5AEF2C69" w14:textId="77777777" w:rsidR="00AF0189" w:rsidRDefault="00AF0189" w:rsidP="00AF0189">
      <w:pPr>
        <w:pStyle w:val="PL"/>
      </w:pPr>
      <w:r>
        <w:t xml:space="preserve">          $ref: 'TS29571_CommonData.yaml#/components/responses/429'</w:t>
      </w:r>
    </w:p>
    <w:p w14:paraId="24879309" w14:textId="77777777" w:rsidR="00AF0189" w:rsidRDefault="00AF0189" w:rsidP="00AF0189">
      <w:pPr>
        <w:pStyle w:val="PL"/>
      </w:pPr>
      <w:r>
        <w:t xml:space="preserve">        '500':</w:t>
      </w:r>
    </w:p>
    <w:p w14:paraId="0020806A" w14:textId="77777777" w:rsidR="00AF0189" w:rsidRDefault="00AF0189" w:rsidP="00AF0189">
      <w:pPr>
        <w:pStyle w:val="PL"/>
      </w:pPr>
      <w:r>
        <w:t xml:space="preserve">          $ref: 'TS29571_CommonData.yaml#/components/responses/500'</w:t>
      </w:r>
    </w:p>
    <w:p w14:paraId="79EB0233" w14:textId="77777777" w:rsidR="00AF0189" w:rsidRDefault="00AF0189" w:rsidP="00AF0189">
      <w:pPr>
        <w:pStyle w:val="PL"/>
      </w:pPr>
      <w:r>
        <w:t xml:space="preserve">        '502':</w:t>
      </w:r>
    </w:p>
    <w:p w14:paraId="47C0585D" w14:textId="77777777" w:rsidR="00AF0189" w:rsidRDefault="00AF0189" w:rsidP="00AF0189">
      <w:pPr>
        <w:pStyle w:val="PL"/>
      </w:pPr>
      <w:r>
        <w:t xml:space="preserve">          $ref: 'TS29571_CommonData.yaml#/components/responses/502'</w:t>
      </w:r>
    </w:p>
    <w:p w14:paraId="390AB6FC" w14:textId="77777777" w:rsidR="00AF0189" w:rsidRDefault="00AF0189" w:rsidP="00AF0189">
      <w:pPr>
        <w:pStyle w:val="PL"/>
      </w:pPr>
      <w:r>
        <w:t xml:space="preserve">        '503':</w:t>
      </w:r>
    </w:p>
    <w:p w14:paraId="6B1ABB29" w14:textId="77777777" w:rsidR="00AF0189" w:rsidRDefault="00AF0189" w:rsidP="00AF0189">
      <w:pPr>
        <w:pStyle w:val="PL"/>
      </w:pPr>
      <w:r>
        <w:t xml:space="preserve">          $ref: 'TS29571_CommonData.yaml#/components/responses/503'</w:t>
      </w:r>
    </w:p>
    <w:p w14:paraId="7B8AF705" w14:textId="77777777" w:rsidR="00AF0189" w:rsidRDefault="00AF0189" w:rsidP="00AF0189">
      <w:pPr>
        <w:pStyle w:val="PL"/>
      </w:pPr>
      <w:r>
        <w:t xml:space="preserve">        default:</w:t>
      </w:r>
    </w:p>
    <w:p w14:paraId="1D338702" w14:textId="77777777" w:rsidR="00AF0189" w:rsidRDefault="00AF0189" w:rsidP="00AF0189">
      <w:pPr>
        <w:pStyle w:val="PL"/>
      </w:pPr>
      <w:r>
        <w:t xml:space="preserve">          $ref: 'TS29571_CommonData.yaml#/components/responses/default'</w:t>
      </w:r>
    </w:p>
    <w:p w14:paraId="5CCF2BDF" w14:textId="77777777" w:rsidR="00AF0189" w:rsidRDefault="00AF0189" w:rsidP="00AF0189">
      <w:pPr>
        <w:pStyle w:val="PL"/>
      </w:pPr>
      <w:r>
        <w:t xml:space="preserve">      callbacks:</w:t>
      </w:r>
    </w:p>
    <w:p w14:paraId="12D2E32E" w14:textId="77777777" w:rsidR="00AF0189" w:rsidRDefault="00AF0189" w:rsidP="00AF0189">
      <w:pPr>
        <w:pStyle w:val="PL"/>
      </w:pPr>
      <w:r>
        <w:t xml:space="preserve">        policyUpdateNotification:</w:t>
      </w:r>
    </w:p>
    <w:p w14:paraId="3F621508" w14:textId="77777777" w:rsidR="00AF0189" w:rsidRDefault="00AF0189" w:rsidP="00AF0189">
      <w:pPr>
        <w:pStyle w:val="PL"/>
      </w:pPr>
      <w:r>
        <w:t xml:space="preserve">          '{$request.body#/notificationUri}/update': </w:t>
      </w:r>
    </w:p>
    <w:p w14:paraId="30CDAC06" w14:textId="77777777" w:rsidR="00AF0189" w:rsidRDefault="00AF0189" w:rsidP="00AF0189">
      <w:pPr>
        <w:pStyle w:val="PL"/>
      </w:pPr>
      <w:r>
        <w:t xml:space="preserve">            post:</w:t>
      </w:r>
    </w:p>
    <w:p w14:paraId="5D4D2D08" w14:textId="77777777" w:rsidR="00AF0189" w:rsidRDefault="00AF0189" w:rsidP="00AF0189">
      <w:pPr>
        <w:pStyle w:val="PL"/>
      </w:pPr>
      <w:r>
        <w:t xml:space="preserve">              requestBody:</w:t>
      </w:r>
    </w:p>
    <w:p w14:paraId="74C5775A" w14:textId="77777777" w:rsidR="00AF0189" w:rsidRDefault="00AF0189" w:rsidP="00AF0189">
      <w:pPr>
        <w:pStyle w:val="PL"/>
      </w:pPr>
      <w:r>
        <w:t xml:space="preserve">                required: true</w:t>
      </w:r>
    </w:p>
    <w:p w14:paraId="5680A3AA" w14:textId="77777777" w:rsidR="00AF0189" w:rsidRDefault="00AF0189" w:rsidP="00AF0189">
      <w:pPr>
        <w:pStyle w:val="PL"/>
      </w:pPr>
      <w:r>
        <w:t xml:space="preserve">                content:</w:t>
      </w:r>
    </w:p>
    <w:p w14:paraId="2013A739" w14:textId="77777777" w:rsidR="00AF0189" w:rsidRDefault="00AF0189" w:rsidP="00AF0189">
      <w:pPr>
        <w:pStyle w:val="PL"/>
      </w:pPr>
      <w:r>
        <w:t xml:space="preserve">                  application/json:</w:t>
      </w:r>
    </w:p>
    <w:p w14:paraId="2D02EFDA" w14:textId="77777777" w:rsidR="00AF0189" w:rsidRDefault="00AF0189" w:rsidP="00AF0189">
      <w:pPr>
        <w:pStyle w:val="PL"/>
      </w:pPr>
      <w:r>
        <w:t xml:space="preserve">                    schema:</w:t>
      </w:r>
    </w:p>
    <w:p w14:paraId="64B8563C" w14:textId="77777777" w:rsidR="00AF0189" w:rsidRDefault="00AF0189" w:rsidP="00AF0189">
      <w:pPr>
        <w:pStyle w:val="PL"/>
      </w:pPr>
      <w:r>
        <w:t xml:space="preserve">                      $ref: '#/components/schemas/PolicyUpdate'</w:t>
      </w:r>
    </w:p>
    <w:p w14:paraId="0ED1260C" w14:textId="77777777" w:rsidR="00AF0189" w:rsidRDefault="00AF0189" w:rsidP="00AF0189">
      <w:pPr>
        <w:pStyle w:val="PL"/>
      </w:pPr>
      <w:r>
        <w:t xml:space="preserve">              responses: </w:t>
      </w:r>
    </w:p>
    <w:p w14:paraId="08AD6391" w14:textId="77777777" w:rsidR="00AF0189" w:rsidRDefault="00AF0189" w:rsidP="00AF0189">
      <w:pPr>
        <w:pStyle w:val="PL"/>
      </w:pPr>
      <w:r>
        <w:t xml:space="preserve">                '200':</w:t>
      </w:r>
    </w:p>
    <w:p w14:paraId="7ED176E8" w14:textId="77777777" w:rsidR="00AF0189" w:rsidRDefault="00AF0189" w:rsidP="00AF0189">
      <w:pPr>
        <w:pStyle w:val="PL"/>
      </w:pPr>
      <w:r>
        <w:t xml:space="preserve">                  description: &gt;</w:t>
      </w:r>
    </w:p>
    <w:p w14:paraId="44CB9C31" w14:textId="77777777" w:rsidR="00AF0189" w:rsidRDefault="00AF0189" w:rsidP="00AF0189">
      <w:pPr>
        <w:pStyle w:val="PL"/>
      </w:pPr>
      <w:r>
        <w:t xml:space="preserve">                    OK. The current applicable values corresponding to the policy control request</w:t>
      </w:r>
    </w:p>
    <w:p w14:paraId="5233CBA8" w14:textId="77777777" w:rsidR="00AF0189" w:rsidRDefault="00AF0189" w:rsidP="00AF0189">
      <w:pPr>
        <w:pStyle w:val="PL"/>
      </w:pPr>
      <w:r>
        <w:t xml:space="preserve">                    trigger is reported</w:t>
      </w:r>
    </w:p>
    <w:p w14:paraId="2818CD4A" w14:textId="77777777" w:rsidR="00AF0189" w:rsidRDefault="00AF0189" w:rsidP="00AF0189">
      <w:pPr>
        <w:pStyle w:val="PL"/>
      </w:pPr>
      <w:r>
        <w:t xml:space="preserve">                  content:</w:t>
      </w:r>
    </w:p>
    <w:p w14:paraId="5A8860E1" w14:textId="77777777" w:rsidR="00AF0189" w:rsidRDefault="00AF0189" w:rsidP="00AF0189">
      <w:pPr>
        <w:pStyle w:val="PL"/>
      </w:pPr>
      <w:r>
        <w:t xml:space="preserve">                    application/json:</w:t>
      </w:r>
    </w:p>
    <w:p w14:paraId="3CF97F24" w14:textId="77777777" w:rsidR="00AF0189" w:rsidRDefault="00AF0189" w:rsidP="00AF0189">
      <w:pPr>
        <w:pStyle w:val="PL"/>
      </w:pPr>
      <w:r>
        <w:t xml:space="preserve">                      schema:</w:t>
      </w:r>
    </w:p>
    <w:p w14:paraId="4A8F5507" w14:textId="77777777" w:rsidR="00AF0189" w:rsidRDefault="00AF0189" w:rsidP="00AF0189">
      <w:pPr>
        <w:pStyle w:val="PL"/>
      </w:pPr>
      <w:r>
        <w:t xml:space="preserve">                        $ref: '#/components/schemas/UeRequestedValueRep'</w:t>
      </w:r>
    </w:p>
    <w:p w14:paraId="77BDDC49" w14:textId="77777777" w:rsidR="00AF0189" w:rsidRDefault="00AF0189" w:rsidP="00AF0189">
      <w:pPr>
        <w:pStyle w:val="PL"/>
      </w:pPr>
      <w:r>
        <w:t xml:space="preserve">                '204':</w:t>
      </w:r>
    </w:p>
    <w:p w14:paraId="49B8C831" w14:textId="77777777" w:rsidR="00AF0189" w:rsidRDefault="00AF0189" w:rsidP="00AF0189">
      <w:pPr>
        <w:pStyle w:val="PL"/>
      </w:pPr>
      <w:r>
        <w:t xml:space="preserve">                  description: No Content, Notification was successful</w:t>
      </w:r>
    </w:p>
    <w:p w14:paraId="50E4DA63" w14:textId="77777777" w:rsidR="00AF0189" w:rsidRDefault="00AF0189" w:rsidP="00AF0189">
      <w:pPr>
        <w:pStyle w:val="PL"/>
        <w:rPr>
          <w:lang w:val="en-US"/>
        </w:rPr>
      </w:pPr>
      <w:r>
        <w:t xml:space="preserve">                '307':</w:t>
      </w:r>
      <w:bookmarkStart w:id="2822" w:name="_Hlk71032475"/>
      <w:r>
        <w:rPr>
          <w:lang w:val="en-US"/>
        </w:rPr>
        <w:t xml:space="preserve"> </w:t>
      </w:r>
    </w:p>
    <w:p w14:paraId="769AF8F4" w14:textId="77777777" w:rsidR="00AF0189" w:rsidRDefault="00AF0189" w:rsidP="00AF0189">
      <w:pPr>
        <w:pStyle w:val="PL"/>
      </w:pPr>
      <w:r>
        <w:rPr>
          <w:lang w:val="en-US"/>
        </w:rPr>
        <w:t xml:space="preserve">                  $ref: </w:t>
      </w:r>
      <w:r>
        <w:t>'TS29571_CommonData.yaml#/components/responses/307'</w:t>
      </w:r>
      <w:bookmarkEnd w:id="2822"/>
    </w:p>
    <w:p w14:paraId="324DA58C" w14:textId="77777777" w:rsidR="00AF0189" w:rsidRDefault="00AF0189" w:rsidP="00AF0189">
      <w:pPr>
        <w:pStyle w:val="PL"/>
        <w:rPr>
          <w:lang w:val="en-US"/>
        </w:rPr>
      </w:pPr>
      <w:r>
        <w:t xml:space="preserve">                '308':</w:t>
      </w:r>
      <w:r>
        <w:rPr>
          <w:lang w:val="en-US"/>
        </w:rPr>
        <w:t xml:space="preserve"> </w:t>
      </w:r>
    </w:p>
    <w:p w14:paraId="67D4BDE7" w14:textId="77777777" w:rsidR="00AF0189" w:rsidRDefault="00AF0189" w:rsidP="00AF0189">
      <w:pPr>
        <w:pStyle w:val="PL"/>
      </w:pPr>
      <w:r>
        <w:rPr>
          <w:lang w:val="en-US"/>
        </w:rPr>
        <w:t xml:space="preserve">                  $ref: </w:t>
      </w:r>
      <w:r>
        <w:t>'TS29571_CommonData.yaml#/components/responses/308'</w:t>
      </w:r>
    </w:p>
    <w:p w14:paraId="67864326" w14:textId="77777777" w:rsidR="00AF0189" w:rsidRDefault="00AF0189" w:rsidP="00AF0189">
      <w:pPr>
        <w:pStyle w:val="PL"/>
      </w:pPr>
      <w:r>
        <w:t xml:space="preserve">                '400':</w:t>
      </w:r>
    </w:p>
    <w:p w14:paraId="24CAE8CA" w14:textId="77777777" w:rsidR="00AF0189" w:rsidRDefault="00AF0189" w:rsidP="00AF0189">
      <w:pPr>
        <w:pStyle w:val="PL"/>
      </w:pPr>
      <w:r>
        <w:t xml:space="preserve">                  $ref: 'TS29571_CommonData.yaml#/components/responses/400'</w:t>
      </w:r>
    </w:p>
    <w:p w14:paraId="17515B03" w14:textId="77777777" w:rsidR="00AF0189" w:rsidRDefault="00AF0189" w:rsidP="00AF0189">
      <w:pPr>
        <w:pStyle w:val="PL"/>
      </w:pPr>
      <w:r>
        <w:t xml:space="preserve">                '401':</w:t>
      </w:r>
    </w:p>
    <w:p w14:paraId="271D3C76" w14:textId="77777777" w:rsidR="00AF0189" w:rsidRDefault="00AF0189" w:rsidP="00AF0189">
      <w:pPr>
        <w:pStyle w:val="PL"/>
      </w:pPr>
      <w:r>
        <w:t xml:space="preserve">                  $ref: 'TS29571_CommonData.yaml#/components/responses/401'</w:t>
      </w:r>
    </w:p>
    <w:p w14:paraId="27A54174" w14:textId="77777777" w:rsidR="00AF0189" w:rsidRDefault="00AF0189" w:rsidP="00AF0189">
      <w:pPr>
        <w:pStyle w:val="PL"/>
      </w:pPr>
      <w:r>
        <w:t xml:space="preserve">                '403':</w:t>
      </w:r>
    </w:p>
    <w:p w14:paraId="09CCB6AB" w14:textId="77777777" w:rsidR="00AF0189" w:rsidRDefault="00AF0189" w:rsidP="00AF0189">
      <w:pPr>
        <w:pStyle w:val="PL"/>
      </w:pPr>
      <w:r>
        <w:t xml:space="preserve">                  $ref: 'TS29571_CommonData.yaml#/components/responses/403'</w:t>
      </w:r>
    </w:p>
    <w:p w14:paraId="0D886217" w14:textId="77777777" w:rsidR="00AF0189" w:rsidRDefault="00AF0189" w:rsidP="00AF0189">
      <w:pPr>
        <w:pStyle w:val="PL"/>
      </w:pPr>
      <w:r>
        <w:t xml:space="preserve">                '404':</w:t>
      </w:r>
    </w:p>
    <w:p w14:paraId="4427C706" w14:textId="77777777" w:rsidR="00AF0189" w:rsidRDefault="00AF0189" w:rsidP="00AF0189">
      <w:pPr>
        <w:pStyle w:val="PL"/>
      </w:pPr>
      <w:r>
        <w:t xml:space="preserve">                  $ref: 'TS29571_CommonData.yaml#/components/responses/404'</w:t>
      </w:r>
    </w:p>
    <w:p w14:paraId="450B13A3" w14:textId="77777777" w:rsidR="00AF0189" w:rsidRDefault="00AF0189" w:rsidP="00AF0189">
      <w:pPr>
        <w:pStyle w:val="PL"/>
      </w:pPr>
      <w:r>
        <w:t xml:space="preserve">                '411':</w:t>
      </w:r>
    </w:p>
    <w:p w14:paraId="54FD219D" w14:textId="77777777" w:rsidR="00AF0189" w:rsidRDefault="00AF0189" w:rsidP="00AF0189">
      <w:pPr>
        <w:pStyle w:val="PL"/>
      </w:pPr>
      <w:r>
        <w:t xml:space="preserve">                  $ref: 'TS29571_CommonData.yaml#/components/responses/411'</w:t>
      </w:r>
    </w:p>
    <w:p w14:paraId="0DFF763B" w14:textId="77777777" w:rsidR="00AF0189" w:rsidRDefault="00AF0189" w:rsidP="00AF0189">
      <w:pPr>
        <w:pStyle w:val="PL"/>
      </w:pPr>
      <w:r>
        <w:t xml:space="preserve">                '413':</w:t>
      </w:r>
    </w:p>
    <w:p w14:paraId="1C676205" w14:textId="77777777" w:rsidR="00AF0189" w:rsidRDefault="00AF0189" w:rsidP="00AF0189">
      <w:pPr>
        <w:pStyle w:val="PL"/>
      </w:pPr>
      <w:r>
        <w:t xml:space="preserve">                  $ref: 'TS29571_CommonData.yaml#/components/responses/413'</w:t>
      </w:r>
    </w:p>
    <w:p w14:paraId="45281037" w14:textId="77777777" w:rsidR="00AF0189" w:rsidRDefault="00AF0189" w:rsidP="00AF0189">
      <w:pPr>
        <w:pStyle w:val="PL"/>
      </w:pPr>
      <w:r>
        <w:t xml:space="preserve">                '415':</w:t>
      </w:r>
    </w:p>
    <w:p w14:paraId="2D02E2E0" w14:textId="77777777" w:rsidR="00AF0189" w:rsidRDefault="00AF0189" w:rsidP="00AF0189">
      <w:pPr>
        <w:pStyle w:val="PL"/>
      </w:pPr>
      <w:r>
        <w:t xml:space="preserve">                  $ref: 'TS29571_CommonData.yaml#/components/responses/415'</w:t>
      </w:r>
    </w:p>
    <w:p w14:paraId="62C67D7F" w14:textId="77777777" w:rsidR="00AF0189" w:rsidRDefault="00AF0189" w:rsidP="00AF0189">
      <w:pPr>
        <w:pStyle w:val="PL"/>
      </w:pPr>
      <w:r>
        <w:t xml:space="preserve">                '429':</w:t>
      </w:r>
    </w:p>
    <w:p w14:paraId="73C94DF8" w14:textId="77777777" w:rsidR="00AF0189" w:rsidRDefault="00AF0189" w:rsidP="00AF0189">
      <w:pPr>
        <w:pStyle w:val="PL"/>
      </w:pPr>
      <w:r>
        <w:t xml:space="preserve">                  $ref: 'TS29571_CommonData.yaml#/components/responses/429'</w:t>
      </w:r>
    </w:p>
    <w:p w14:paraId="0CC12553" w14:textId="77777777" w:rsidR="00AF0189" w:rsidRDefault="00AF0189" w:rsidP="00AF0189">
      <w:pPr>
        <w:pStyle w:val="PL"/>
      </w:pPr>
      <w:r>
        <w:t xml:space="preserve">                '500':</w:t>
      </w:r>
    </w:p>
    <w:p w14:paraId="68C188F0" w14:textId="77777777" w:rsidR="00AF0189" w:rsidRDefault="00AF0189" w:rsidP="00AF0189">
      <w:pPr>
        <w:pStyle w:val="PL"/>
      </w:pPr>
      <w:r>
        <w:t xml:space="preserve">                  $ref: 'TS29571_CommonData.yaml#/components/responses/500'</w:t>
      </w:r>
    </w:p>
    <w:p w14:paraId="63AF4A55" w14:textId="77777777" w:rsidR="00AF0189" w:rsidRDefault="00AF0189" w:rsidP="00AF0189">
      <w:pPr>
        <w:pStyle w:val="PL"/>
      </w:pPr>
      <w:r>
        <w:t xml:space="preserve">                '502':</w:t>
      </w:r>
    </w:p>
    <w:p w14:paraId="56C39557" w14:textId="77777777" w:rsidR="00AF0189" w:rsidRDefault="00AF0189" w:rsidP="00AF0189">
      <w:pPr>
        <w:pStyle w:val="PL"/>
      </w:pPr>
      <w:r>
        <w:t xml:space="preserve">                  $ref: 'TS29571_CommonData.yaml#/components/responses/502'</w:t>
      </w:r>
    </w:p>
    <w:p w14:paraId="28450B1D" w14:textId="77777777" w:rsidR="00AF0189" w:rsidRDefault="00AF0189" w:rsidP="00AF0189">
      <w:pPr>
        <w:pStyle w:val="PL"/>
      </w:pPr>
      <w:r>
        <w:t xml:space="preserve">                '503':</w:t>
      </w:r>
    </w:p>
    <w:p w14:paraId="7BC82F93" w14:textId="77777777" w:rsidR="00AF0189" w:rsidRDefault="00AF0189" w:rsidP="00AF0189">
      <w:pPr>
        <w:pStyle w:val="PL"/>
      </w:pPr>
      <w:r>
        <w:t xml:space="preserve">                  $ref: 'TS29571_CommonData.yaml#/components/responses/503'</w:t>
      </w:r>
    </w:p>
    <w:p w14:paraId="49D604A7" w14:textId="77777777" w:rsidR="00AF0189" w:rsidRDefault="00AF0189" w:rsidP="00AF0189">
      <w:pPr>
        <w:pStyle w:val="PL"/>
      </w:pPr>
      <w:r>
        <w:t xml:space="preserve">                default:</w:t>
      </w:r>
    </w:p>
    <w:p w14:paraId="327D4406" w14:textId="77777777" w:rsidR="00AF0189" w:rsidRDefault="00AF0189" w:rsidP="00AF0189">
      <w:pPr>
        <w:pStyle w:val="PL"/>
      </w:pPr>
      <w:r>
        <w:t xml:space="preserve">                  $ref: 'TS29571_CommonData.yaml#/components/responses/default'</w:t>
      </w:r>
    </w:p>
    <w:p w14:paraId="0AA76D5B" w14:textId="77777777" w:rsidR="00AF0189" w:rsidRDefault="00AF0189" w:rsidP="00AF0189">
      <w:pPr>
        <w:pStyle w:val="PL"/>
      </w:pPr>
      <w:r>
        <w:t xml:space="preserve">        policyAssocitionTerminationRequestNotification:</w:t>
      </w:r>
    </w:p>
    <w:p w14:paraId="541AE0FF" w14:textId="77777777" w:rsidR="00AF0189" w:rsidRDefault="00AF0189" w:rsidP="00AF0189">
      <w:pPr>
        <w:pStyle w:val="PL"/>
      </w:pPr>
      <w:r>
        <w:t xml:space="preserve">          '{$request.body#/notificationUri}/terminate': </w:t>
      </w:r>
    </w:p>
    <w:p w14:paraId="26368588" w14:textId="77777777" w:rsidR="00AF0189" w:rsidRDefault="00AF0189" w:rsidP="00AF0189">
      <w:pPr>
        <w:pStyle w:val="PL"/>
      </w:pPr>
      <w:r>
        <w:t xml:space="preserve">            post:</w:t>
      </w:r>
    </w:p>
    <w:p w14:paraId="14AD85A8" w14:textId="77777777" w:rsidR="00AF0189" w:rsidRDefault="00AF0189" w:rsidP="00AF0189">
      <w:pPr>
        <w:pStyle w:val="PL"/>
      </w:pPr>
      <w:r>
        <w:t xml:space="preserve">              requestBody:</w:t>
      </w:r>
    </w:p>
    <w:p w14:paraId="5FED29F0" w14:textId="77777777" w:rsidR="00AF0189" w:rsidRDefault="00AF0189" w:rsidP="00AF0189">
      <w:pPr>
        <w:pStyle w:val="PL"/>
      </w:pPr>
      <w:r>
        <w:t xml:space="preserve">                required: true</w:t>
      </w:r>
    </w:p>
    <w:p w14:paraId="286EC6F6" w14:textId="77777777" w:rsidR="00AF0189" w:rsidRDefault="00AF0189" w:rsidP="00AF0189">
      <w:pPr>
        <w:pStyle w:val="PL"/>
      </w:pPr>
      <w:r>
        <w:t xml:space="preserve">                content:</w:t>
      </w:r>
    </w:p>
    <w:p w14:paraId="3CD39EFD" w14:textId="77777777" w:rsidR="00AF0189" w:rsidRDefault="00AF0189" w:rsidP="00AF0189">
      <w:pPr>
        <w:pStyle w:val="PL"/>
      </w:pPr>
      <w:r>
        <w:t xml:space="preserve">                  application/json:</w:t>
      </w:r>
    </w:p>
    <w:p w14:paraId="1D871EAA" w14:textId="77777777" w:rsidR="00AF0189" w:rsidRDefault="00AF0189" w:rsidP="00AF0189">
      <w:pPr>
        <w:pStyle w:val="PL"/>
      </w:pPr>
      <w:r>
        <w:t xml:space="preserve">                    schema:</w:t>
      </w:r>
    </w:p>
    <w:p w14:paraId="63B00F8F" w14:textId="77777777" w:rsidR="00AF0189" w:rsidRDefault="00AF0189" w:rsidP="00AF0189">
      <w:pPr>
        <w:pStyle w:val="PL"/>
      </w:pPr>
      <w:r>
        <w:t xml:space="preserve">                      $ref: '#/components/schemas/TerminationNotification'</w:t>
      </w:r>
    </w:p>
    <w:p w14:paraId="7451DCCE" w14:textId="77777777" w:rsidR="00AF0189" w:rsidRDefault="00AF0189" w:rsidP="00AF0189">
      <w:pPr>
        <w:pStyle w:val="PL"/>
      </w:pPr>
      <w:r>
        <w:t xml:space="preserve">              responses:</w:t>
      </w:r>
    </w:p>
    <w:p w14:paraId="0390AE58" w14:textId="77777777" w:rsidR="00AF0189" w:rsidRDefault="00AF0189" w:rsidP="00AF0189">
      <w:pPr>
        <w:pStyle w:val="PL"/>
      </w:pPr>
      <w:r>
        <w:t xml:space="preserve">                '204':</w:t>
      </w:r>
    </w:p>
    <w:p w14:paraId="607D21D6" w14:textId="77777777" w:rsidR="00AF0189" w:rsidRDefault="00AF0189" w:rsidP="00AF0189">
      <w:pPr>
        <w:pStyle w:val="PL"/>
      </w:pPr>
      <w:r>
        <w:t xml:space="preserve">                  description: No Content, Notification was successful</w:t>
      </w:r>
    </w:p>
    <w:p w14:paraId="3B87ED9A" w14:textId="77777777" w:rsidR="00AF0189" w:rsidRDefault="00AF0189" w:rsidP="00AF0189">
      <w:pPr>
        <w:pStyle w:val="PL"/>
        <w:rPr>
          <w:lang w:val="en-US"/>
        </w:rPr>
      </w:pPr>
      <w:r>
        <w:t xml:space="preserve">                '307':</w:t>
      </w:r>
      <w:r>
        <w:rPr>
          <w:lang w:val="en-US"/>
        </w:rPr>
        <w:t xml:space="preserve"> </w:t>
      </w:r>
    </w:p>
    <w:p w14:paraId="68B30522" w14:textId="77777777" w:rsidR="00AF0189" w:rsidRDefault="00AF0189" w:rsidP="00AF0189">
      <w:pPr>
        <w:pStyle w:val="PL"/>
      </w:pPr>
      <w:r>
        <w:rPr>
          <w:lang w:val="en-US"/>
        </w:rPr>
        <w:t xml:space="preserve">                  $ref: </w:t>
      </w:r>
      <w:r>
        <w:t>'TS29571_CommonData.yaml#/components/responses/307'</w:t>
      </w:r>
    </w:p>
    <w:p w14:paraId="36D8E18A" w14:textId="77777777" w:rsidR="00AF0189" w:rsidRDefault="00AF0189" w:rsidP="00AF0189">
      <w:pPr>
        <w:pStyle w:val="PL"/>
        <w:rPr>
          <w:lang w:val="en-US"/>
        </w:rPr>
      </w:pPr>
      <w:r>
        <w:t xml:space="preserve">                '308':</w:t>
      </w:r>
      <w:r>
        <w:rPr>
          <w:lang w:val="en-US"/>
        </w:rPr>
        <w:t xml:space="preserve"> </w:t>
      </w:r>
    </w:p>
    <w:p w14:paraId="39512C19" w14:textId="77777777" w:rsidR="00AF0189" w:rsidRDefault="00AF0189" w:rsidP="00AF0189">
      <w:pPr>
        <w:pStyle w:val="PL"/>
      </w:pPr>
      <w:r>
        <w:rPr>
          <w:lang w:val="en-US"/>
        </w:rPr>
        <w:t xml:space="preserve">                  $ref: </w:t>
      </w:r>
      <w:r>
        <w:t>'TS29571_CommonData.yaml#/components/responses/308'</w:t>
      </w:r>
    </w:p>
    <w:p w14:paraId="7A158110" w14:textId="77777777" w:rsidR="00AF0189" w:rsidRDefault="00AF0189" w:rsidP="00AF0189">
      <w:pPr>
        <w:pStyle w:val="PL"/>
      </w:pPr>
      <w:r>
        <w:t xml:space="preserve">                '400':</w:t>
      </w:r>
    </w:p>
    <w:p w14:paraId="260535AE" w14:textId="77777777" w:rsidR="00AF0189" w:rsidRDefault="00AF0189" w:rsidP="00AF0189">
      <w:pPr>
        <w:pStyle w:val="PL"/>
      </w:pPr>
      <w:r>
        <w:t xml:space="preserve">                  $ref: 'TS29571_CommonData.yaml#/components/responses/400'</w:t>
      </w:r>
    </w:p>
    <w:p w14:paraId="30E91939" w14:textId="77777777" w:rsidR="00AF0189" w:rsidRDefault="00AF0189" w:rsidP="00AF0189">
      <w:pPr>
        <w:pStyle w:val="PL"/>
      </w:pPr>
      <w:r>
        <w:t xml:space="preserve">                '401':</w:t>
      </w:r>
    </w:p>
    <w:p w14:paraId="79795E58" w14:textId="77777777" w:rsidR="00AF0189" w:rsidRDefault="00AF0189" w:rsidP="00AF0189">
      <w:pPr>
        <w:pStyle w:val="PL"/>
      </w:pPr>
      <w:r>
        <w:t xml:space="preserve">                  $ref: 'TS29571_CommonData.yaml#/components/responses/401'</w:t>
      </w:r>
    </w:p>
    <w:p w14:paraId="4025507A" w14:textId="77777777" w:rsidR="00AF0189" w:rsidRDefault="00AF0189" w:rsidP="00AF0189">
      <w:pPr>
        <w:pStyle w:val="PL"/>
      </w:pPr>
      <w:r>
        <w:t xml:space="preserve">                '403':</w:t>
      </w:r>
    </w:p>
    <w:p w14:paraId="728D318F" w14:textId="77777777" w:rsidR="00AF0189" w:rsidRDefault="00AF0189" w:rsidP="00AF0189">
      <w:pPr>
        <w:pStyle w:val="PL"/>
      </w:pPr>
      <w:r>
        <w:t xml:space="preserve">                  $ref: 'TS29571_CommonData.yaml#/components/responses/403'</w:t>
      </w:r>
    </w:p>
    <w:p w14:paraId="2DB3219A" w14:textId="77777777" w:rsidR="00AF0189" w:rsidRDefault="00AF0189" w:rsidP="00AF0189">
      <w:pPr>
        <w:pStyle w:val="PL"/>
      </w:pPr>
      <w:r>
        <w:t xml:space="preserve">                '404':</w:t>
      </w:r>
    </w:p>
    <w:p w14:paraId="4C1CE517" w14:textId="77777777" w:rsidR="00AF0189" w:rsidRDefault="00AF0189" w:rsidP="00AF0189">
      <w:pPr>
        <w:pStyle w:val="PL"/>
      </w:pPr>
      <w:r>
        <w:t xml:space="preserve">                  $ref: 'TS29571_CommonData.yaml#/components/responses/404'</w:t>
      </w:r>
    </w:p>
    <w:p w14:paraId="0B8D7C86" w14:textId="77777777" w:rsidR="00AF0189" w:rsidRDefault="00AF0189" w:rsidP="00AF0189">
      <w:pPr>
        <w:pStyle w:val="PL"/>
      </w:pPr>
      <w:r>
        <w:t xml:space="preserve">                '411':</w:t>
      </w:r>
    </w:p>
    <w:p w14:paraId="4DEEDA00" w14:textId="77777777" w:rsidR="00AF0189" w:rsidRDefault="00AF0189" w:rsidP="00AF0189">
      <w:pPr>
        <w:pStyle w:val="PL"/>
      </w:pPr>
      <w:r>
        <w:t xml:space="preserve">                  $ref: 'TS29571_CommonData.yaml#/components/responses/411'</w:t>
      </w:r>
    </w:p>
    <w:p w14:paraId="5F2E0A1D" w14:textId="77777777" w:rsidR="00AF0189" w:rsidRDefault="00AF0189" w:rsidP="00AF0189">
      <w:pPr>
        <w:pStyle w:val="PL"/>
      </w:pPr>
      <w:r>
        <w:t xml:space="preserve">                '413':</w:t>
      </w:r>
    </w:p>
    <w:p w14:paraId="0446EBC1" w14:textId="77777777" w:rsidR="00AF0189" w:rsidRDefault="00AF0189" w:rsidP="00AF0189">
      <w:pPr>
        <w:pStyle w:val="PL"/>
      </w:pPr>
      <w:r>
        <w:t xml:space="preserve">                  $ref: 'TS29571_CommonData.yaml#/components/responses/413'</w:t>
      </w:r>
    </w:p>
    <w:p w14:paraId="2FCF1033" w14:textId="77777777" w:rsidR="00AF0189" w:rsidRDefault="00AF0189" w:rsidP="00AF0189">
      <w:pPr>
        <w:pStyle w:val="PL"/>
      </w:pPr>
      <w:r>
        <w:t xml:space="preserve">                '415':</w:t>
      </w:r>
    </w:p>
    <w:p w14:paraId="35AD3A23" w14:textId="77777777" w:rsidR="00AF0189" w:rsidRDefault="00AF0189" w:rsidP="00AF0189">
      <w:pPr>
        <w:pStyle w:val="PL"/>
      </w:pPr>
      <w:r>
        <w:t xml:space="preserve">                  $ref: 'TS29571_CommonData.yaml#/components/responses/415'</w:t>
      </w:r>
    </w:p>
    <w:p w14:paraId="519C20BD" w14:textId="77777777" w:rsidR="00AF0189" w:rsidRDefault="00AF0189" w:rsidP="00AF0189">
      <w:pPr>
        <w:pStyle w:val="PL"/>
      </w:pPr>
      <w:r>
        <w:t xml:space="preserve">                '429':</w:t>
      </w:r>
    </w:p>
    <w:p w14:paraId="6DA0CC32" w14:textId="77777777" w:rsidR="00AF0189" w:rsidRDefault="00AF0189" w:rsidP="00AF0189">
      <w:pPr>
        <w:pStyle w:val="PL"/>
      </w:pPr>
      <w:r>
        <w:t xml:space="preserve">                  $ref: 'TS29571_CommonData.yaml#/components/responses/429'</w:t>
      </w:r>
    </w:p>
    <w:p w14:paraId="4CC69CB0" w14:textId="77777777" w:rsidR="00AF0189" w:rsidRDefault="00AF0189" w:rsidP="00AF0189">
      <w:pPr>
        <w:pStyle w:val="PL"/>
      </w:pPr>
      <w:r>
        <w:t xml:space="preserve">                '500':</w:t>
      </w:r>
    </w:p>
    <w:p w14:paraId="7A75F5F5" w14:textId="77777777" w:rsidR="00AF0189" w:rsidRDefault="00AF0189" w:rsidP="00AF0189">
      <w:pPr>
        <w:pStyle w:val="PL"/>
      </w:pPr>
      <w:r>
        <w:t xml:space="preserve">                  $ref: 'TS29571_CommonData.yaml#/components/responses/500'</w:t>
      </w:r>
    </w:p>
    <w:p w14:paraId="1A69B908" w14:textId="77777777" w:rsidR="00AF0189" w:rsidRDefault="00AF0189" w:rsidP="00AF0189">
      <w:pPr>
        <w:pStyle w:val="PL"/>
      </w:pPr>
      <w:r>
        <w:t xml:space="preserve">                '502':</w:t>
      </w:r>
    </w:p>
    <w:p w14:paraId="64EC39A7" w14:textId="77777777" w:rsidR="00AF0189" w:rsidRDefault="00AF0189" w:rsidP="00AF0189">
      <w:pPr>
        <w:pStyle w:val="PL"/>
      </w:pPr>
      <w:r>
        <w:t xml:space="preserve">                  $ref: 'TS29571_CommonData.yaml#/components/responses/502'</w:t>
      </w:r>
    </w:p>
    <w:p w14:paraId="556C9C06" w14:textId="77777777" w:rsidR="00AF0189" w:rsidRDefault="00AF0189" w:rsidP="00AF0189">
      <w:pPr>
        <w:pStyle w:val="PL"/>
      </w:pPr>
      <w:r>
        <w:t xml:space="preserve">                '503':</w:t>
      </w:r>
    </w:p>
    <w:p w14:paraId="42AA82A6" w14:textId="77777777" w:rsidR="00AF0189" w:rsidRDefault="00AF0189" w:rsidP="00AF0189">
      <w:pPr>
        <w:pStyle w:val="PL"/>
      </w:pPr>
      <w:r>
        <w:t xml:space="preserve">                  $ref: 'TS29571_CommonData.yaml#/components/responses/503'</w:t>
      </w:r>
    </w:p>
    <w:p w14:paraId="2262E66F" w14:textId="77777777" w:rsidR="00AF0189" w:rsidRDefault="00AF0189" w:rsidP="00AF0189">
      <w:pPr>
        <w:pStyle w:val="PL"/>
      </w:pPr>
      <w:r>
        <w:t xml:space="preserve">                default:</w:t>
      </w:r>
    </w:p>
    <w:p w14:paraId="472EF8C8" w14:textId="77777777" w:rsidR="00AF0189" w:rsidRDefault="00AF0189" w:rsidP="00AF0189">
      <w:pPr>
        <w:pStyle w:val="PL"/>
      </w:pPr>
      <w:r>
        <w:t xml:space="preserve">                  $ref: 'TS29571_CommonData.yaml#/components/responses/default'</w:t>
      </w:r>
    </w:p>
    <w:p w14:paraId="700ADCEE" w14:textId="77777777" w:rsidR="00AF0189" w:rsidRDefault="00AF0189" w:rsidP="00AF0189">
      <w:pPr>
        <w:pStyle w:val="PL"/>
      </w:pPr>
    </w:p>
    <w:p w14:paraId="6BCA9337" w14:textId="77777777" w:rsidR="00AF0189" w:rsidRDefault="00AF0189" w:rsidP="00AF0189">
      <w:pPr>
        <w:pStyle w:val="PL"/>
      </w:pPr>
      <w:r>
        <w:t xml:space="preserve">  /policies/{polAssoId}:</w:t>
      </w:r>
    </w:p>
    <w:p w14:paraId="557E8F74" w14:textId="77777777" w:rsidR="00AF0189" w:rsidRDefault="00AF0189" w:rsidP="00AF0189">
      <w:pPr>
        <w:pStyle w:val="PL"/>
      </w:pPr>
      <w:r>
        <w:t xml:space="preserve">    get:</w:t>
      </w:r>
    </w:p>
    <w:p w14:paraId="73523353" w14:textId="77777777" w:rsidR="00AF0189" w:rsidRDefault="00AF0189" w:rsidP="00AF0189">
      <w:pPr>
        <w:pStyle w:val="PL"/>
      </w:pPr>
      <w:r>
        <w:t xml:space="preserve">      operationId: ReadIndividualUEPolicyAssociation</w:t>
      </w:r>
    </w:p>
    <w:p w14:paraId="3387DD5B" w14:textId="77777777" w:rsidR="00AF0189" w:rsidRDefault="00AF0189" w:rsidP="00AF0189">
      <w:pPr>
        <w:pStyle w:val="PL"/>
      </w:pPr>
      <w:r>
        <w:t xml:space="preserve">      summary: Read individual UE policy association.</w:t>
      </w:r>
    </w:p>
    <w:p w14:paraId="7E43BC9A" w14:textId="77777777" w:rsidR="00AF0189" w:rsidRDefault="00AF0189" w:rsidP="00AF0189">
      <w:pPr>
        <w:pStyle w:val="PL"/>
      </w:pPr>
      <w:r>
        <w:t xml:space="preserve">      tags:</w:t>
      </w:r>
    </w:p>
    <w:p w14:paraId="07A76A44" w14:textId="77777777" w:rsidR="00AF0189" w:rsidRDefault="00AF0189" w:rsidP="00AF0189">
      <w:pPr>
        <w:pStyle w:val="PL"/>
      </w:pPr>
      <w:r>
        <w:t xml:space="preserve">        - Individual UE Policy Association (Document)</w:t>
      </w:r>
    </w:p>
    <w:p w14:paraId="3CA4722B" w14:textId="77777777" w:rsidR="00AF0189" w:rsidRDefault="00AF0189" w:rsidP="00AF0189">
      <w:pPr>
        <w:pStyle w:val="PL"/>
      </w:pPr>
      <w:r>
        <w:t xml:space="preserve">      parameters:</w:t>
      </w:r>
    </w:p>
    <w:p w14:paraId="0BBCAFB2" w14:textId="77777777" w:rsidR="00AF0189" w:rsidRDefault="00AF0189" w:rsidP="00AF0189">
      <w:pPr>
        <w:pStyle w:val="PL"/>
      </w:pPr>
      <w:r>
        <w:t xml:space="preserve">        - name: polAssoId</w:t>
      </w:r>
    </w:p>
    <w:p w14:paraId="60ACEB7F" w14:textId="77777777" w:rsidR="00AF0189" w:rsidRDefault="00AF0189" w:rsidP="00AF0189">
      <w:pPr>
        <w:pStyle w:val="PL"/>
      </w:pPr>
      <w:r>
        <w:t xml:space="preserve">          in: path</w:t>
      </w:r>
    </w:p>
    <w:p w14:paraId="64D34AF0" w14:textId="77777777" w:rsidR="00AF0189" w:rsidRDefault="00AF0189" w:rsidP="00AF0189">
      <w:pPr>
        <w:pStyle w:val="PL"/>
      </w:pPr>
      <w:r>
        <w:t xml:space="preserve">          description: Identifier of a policy association</w:t>
      </w:r>
    </w:p>
    <w:p w14:paraId="18EED74B" w14:textId="77777777" w:rsidR="00AF0189" w:rsidRDefault="00AF0189" w:rsidP="00AF0189">
      <w:pPr>
        <w:pStyle w:val="PL"/>
      </w:pPr>
      <w:r>
        <w:t xml:space="preserve">          required: true</w:t>
      </w:r>
    </w:p>
    <w:p w14:paraId="1DC626A0" w14:textId="77777777" w:rsidR="00AF0189" w:rsidRDefault="00AF0189" w:rsidP="00AF0189">
      <w:pPr>
        <w:pStyle w:val="PL"/>
      </w:pPr>
      <w:r>
        <w:t xml:space="preserve">          schema:</w:t>
      </w:r>
    </w:p>
    <w:p w14:paraId="55C47B73" w14:textId="77777777" w:rsidR="00AF0189" w:rsidRDefault="00AF0189" w:rsidP="00AF0189">
      <w:pPr>
        <w:pStyle w:val="PL"/>
      </w:pPr>
      <w:r>
        <w:t xml:space="preserve">            type: string</w:t>
      </w:r>
    </w:p>
    <w:p w14:paraId="6DC0D4E0" w14:textId="77777777" w:rsidR="00AF0189" w:rsidRDefault="00AF0189" w:rsidP="00AF0189">
      <w:pPr>
        <w:pStyle w:val="PL"/>
      </w:pPr>
      <w:r>
        <w:t xml:space="preserve">      responses:</w:t>
      </w:r>
    </w:p>
    <w:p w14:paraId="19B37702" w14:textId="77777777" w:rsidR="00AF0189" w:rsidRDefault="00AF0189" w:rsidP="00AF0189">
      <w:pPr>
        <w:pStyle w:val="PL"/>
      </w:pPr>
      <w:r>
        <w:t xml:space="preserve">        '200':</w:t>
      </w:r>
    </w:p>
    <w:p w14:paraId="14E95548" w14:textId="77777777" w:rsidR="00AF0189" w:rsidRDefault="00AF0189" w:rsidP="00AF0189">
      <w:pPr>
        <w:pStyle w:val="PL"/>
      </w:pPr>
      <w:r>
        <w:t xml:space="preserve">          description: OK. Resource representation is returned</w:t>
      </w:r>
    </w:p>
    <w:p w14:paraId="56795E8E" w14:textId="77777777" w:rsidR="00AF0189" w:rsidRDefault="00AF0189" w:rsidP="00AF0189">
      <w:pPr>
        <w:pStyle w:val="PL"/>
      </w:pPr>
      <w:r>
        <w:t xml:space="preserve">          content:</w:t>
      </w:r>
    </w:p>
    <w:p w14:paraId="092D5EA8" w14:textId="77777777" w:rsidR="00AF0189" w:rsidRDefault="00AF0189" w:rsidP="00AF0189">
      <w:pPr>
        <w:pStyle w:val="PL"/>
      </w:pPr>
      <w:r>
        <w:t xml:space="preserve">            application/json:</w:t>
      </w:r>
    </w:p>
    <w:p w14:paraId="2C950A2E" w14:textId="77777777" w:rsidR="00AF0189" w:rsidRDefault="00AF0189" w:rsidP="00AF0189">
      <w:pPr>
        <w:pStyle w:val="PL"/>
      </w:pPr>
      <w:r>
        <w:t xml:space="preserve">              schema:</w:t>
      </w:r>
    </w:p>
    <w:p w14:paraId="6CB4548F" w14:textId="77777777" w:rsidR="00AF0189" w:rsidRDefault="00AF0189" w:rsidP="00AF0189">
      <w:pPr>
        <w:pStyle w:val="PL"/>
      </w:pPr>
      <w:r>
        <w:t xml:space="preserve">                $ref: '#/components/schemas/PolicyAssociation'</w:t>
      </w:r>
    </w:p>
    <w:p w14:paraId="5D1CE796" w14:textId="77777777" w:rsidR="00AF0189" w:rsidRDefault="00AF0189" w:rsidP="00AF0189">
      <w:pPr>
        <w:pStyle w:val="PL"/>
        <w:rPr>
          <w:lang w:val="en-US"/>
        </w:rPr>
      </w:pPr>
      <w:r>
        <w:t xml:space="preserve">        '307':</w:t>
      </w:r>
      <w:r>
        <w:rPr>
          <w:lang w:val="en-US"/>
        </w:rPr>
        <w:t xml:space="preserve"> </w:t>
      </w:r>
    </w:p>
    <w:p w14:paraId="38ED463A" w14:textId="77777777" w:rsidR="00AF0189" w:rsidRDefault="00AF0189" w:rsidP="00AF0189">
      <w:pPr>
        <w:pStyle w:val="PL"/>
      </w:pPr>
      <w:r>
        <w:rPr>
          <w:lang w:val="en-US"/>
        </w:rPr>
        <w:t xml:space="preserve">          $ref: </w:t>
      </w:r>
      <w:r>
        <w:t>'TS29571_CommonData.yaml#/components/responses/307'</w:t>
      </w:r>
    </w:p>
    <w:p w14:paraId="01ABE5A8" w14:textId="77777777" w:rsidR="00AF0189" w:rsidRDefault="00AF0189" w:rsidP="00AF0189">
      <w:pPr>
        <w:pStyle w:val="PL"/>
        <w:rPr>
          <w:lang w:val="en-US"/>
        </w:rPr>
      </w:pPr>
      <w:r>
        <w:t xml:space="preserve">        '308':</w:t>
      </w:r>
      <w:r>
        <w:rPr>
          <w:lang w:val="en-US"/>
        </w:rPr>
        <w:t xml:space="preserve"> </w:t>
      </w:r>
    </w:p>
    <w:p w14:paraId="3A96158E" w14:textId="77777777" w:rsidR="00AF0189" w:rsidRDefault="00AF0189" w:rsidP="00AF0189">
      <w:pPr>
        <w:pStyle w:val="PL"/>
      </w:pPr>
      <w:r>
        <w:rPr>
          <w:lang w:val="en-US"/>
        </w:rPr>
        <w:t xml:space="preserve">          $ref: </w:t>
      </w:r>
      <w:r>
        <w:t>'TS29571_CommonData.yaml#/components/responses/308'</w:t>
      </w:r>
    </w:p>
    <w:p w14:paraId="2AC5B2EB" w14:textId="77777777" w:rsidR="00AF0189" w:rsidRDefault="00AF0189" w:rsidP="00AF0189">
      <w:pPr>
        <w:pStyle w:val="PL"/>
      </w:pPr>
      <w:r>
        <w:t xml:space="preserve">        '400':</w:t>
      </w:r>
    </w:p>
    <w:p w14:paraId="7D6DB30A" w14:textId="77777777" w:rsidR="00AF0189" w:rsidRDefault="00AF0189" w:rsidP="00AF0189">
      <w:pPr>
        <w:pStyle w:val="PL"/>
      </w:pPr>
      <w:r>
        <w:t xml:space="preserve">          $ref: 'TS29571_CommonData.yaml#/components/responses/400'</w:t>
      </w:r>
    </w:p>
    <w:p w14:paraId="747A8662" w14:textId="77777777" w:rsidR="00AF0189" w:rsidRDefault="00AF0189" w:rsidP="00AF0189">
      <w:pPr>
        <w:pStyle w:val="PL"/>
      </w:pPr>
      <w:r>
        <w:t xml:space="preserve">        '401':</w:t>
      </w:r>
    </w:p>
    <w:p w14:paraId="1B825244" w14:textId="77777777" w:rsidR="00AF0189" w:rsidRDefault="00AF0189" w:rsidP="00AF0189">
      <w:pPr>
        <w:pStyle w:val="PL"/>
      </w:pPr>
      <w:r>
        <w:t xml:space="preserve">          $ref: 'TS29571_CommonData.yaml#/components/responses/401'</w:t>
      </w:r>
    </w:p>
    <w:p w14:paraId="719ACD7F" w14:textId="77777777" w:rsidR="00AF0189" w:rsidRDefault="00AF0189" w:rsidP="00AF0189">
      <w:pPr>
        <w:pStyle w:val="PL"/>
      </w:pPr>
      <w:r>
        <w:t xml:space="preserve">        '403':</w:t>
      </w:r>
    </w:p>
    <w:p w14:paraId="5ACA7653" w14:textId="77777777" w:rsidR="00AF0189" w:rsidRDefault="00AF0189" w:rsidP="00AF0189">
      <w:pPr>
        <w:pStyle w:val="PL"/>
      </w:pPr>
      <w:r>
        <w:t xml:space="preserve">          $ref: 'TS29571_CommonData.yaml#/components/responses/403'</w:t>
      </w:r>
    </w:p>
    <w:p w14:paraId="242A2B4A" w14:textId="77777777" w:rsidR="00AF0189" w:rsidRDefault="00AF0189" w:rsidP="00AF0189">
      <w:pPr>
        <w:pStyle w:val="PL"/>
      </w:pPr>
      <w:r>
        <w:t xml:space="preserve">        '404':</w:t>
      </w:r>
    </w:p>
    <w:p w14:paraId="00CB8742" w14:textId="77777777" w:rsidR="00AF0189" w:rsidRDefault="00AF0189" w:rsidP="00AF0189">
      <w:pPr>
        <w:pStyle w:val="PL"/>
      </w:pPr>
      <w:r>
        <w:t xml:space="preserve">          $ref: 'TS29571_CommonData.yaml#/components/responses/404'</w:t>
      </w:r>
    </w:p>
    <w:p w14:paraId="1B10AC7F" w14:textId="77777777" w:rsidR="00AF0189" w:rsidRDefault="00AF0189" w:rsidP="00AF0189">
      <w:pPr>
        <w:pStyle w:val="PL"/>
      </w:pPr>
      <w:r>
        <w:t xml:space="preserve">        '406':</w:t>
      </w:r>
    </w:p>
    <w:p w14:paraId="69B63C7B" w14:textId="77777777" w:rsidR="00AF0189" w:rsidRDefault="00AF0189" w:rsidP="00AF0189">
      <w:pPr>
        <w:pStyle w:val="PL"/>
      </w:pPr>
      <w:r>
        <w:t xml:space="preserve">          $ref: 'TS29571_CommonData.yaml#/components/responses/406'</w:t>
      </w:r>
    </w:p>
    <w:p w14:paraId="0F3B36CE" w14:textId="77777777" w:rsidR="00AF0189" w:rsidRDefault="00AF0189" w:rsidP="00AF0189">
      <w:pPr>
        <w:pStyle w:val="PL"/>
      </w:pPr>
      <w:r>
        <w:t xml:space="preserve">        '429':</w:t>
      </w:r>
    </w:p>
    <w:p w14:paraId="6DB23F38" w14:textId="77777777" w:rsidR="00AF0189" w:rsidRDefault="00AF0189" w:rsidP="00AF0189">
      <w:pPr>
        <w:pStyle w:val="PL"/>
      </w:pPr>
      <w:r>
        <w:t xml:space="preserve">          $ref: 'TS29571_CommonData.yaml#/components/responses/429'</w:t>
      </w:r>
    </w:p>
    <w:p w14:paraId="6A3044FF" w14:textId="77777777" w:rsidR="00AF0189" w:rsidRDefault="00AF0189" w:rsidP="00AF0189">
      <w:pPr>
        <w:pStyle w:val="PL"/>
      </w:pPr>
      <w:r>
        <w:t xml:space="preserve">        '500':</w:t>
      </w:r>
    </w:p>
    <w:p w14:paraId="58D3DC01" w14:textId="77777777" w:rsidR="00AF0189" w:rsidRDefault="00AF0189" w:rsidP="00AF0189">
      <w:pPr>
        <w:pStyle w:val="PL"/>
      </w:pPr>
      <w:r>
        <w:t xml:space="preserve">          $ref: 'TS29571_CommonData.yaml#/components/responses/500'</w:t>
      </w:r>
    </w:p>
    <w:p w14:paraId="52ABE562" w14:textId="77777777" w:rsidR="00AF0189" w:rsidRDefault="00AF0189" w:rsidP="00AF0189">
      <w:pPr>
        <w:pStyle w:val="PL"/>
      </w:pPr>
      <w:r>
        <w:t xml:space="preserve">        '502':</w:t>
      </w:r>
    </w:p>
    <w:p w14:paraId="278BC455" w14:textId="77777777" w:rsidR="00AF0189" w:rsidRDefault="00AF0189" w:rsidP="00AF0189">
      <w:pPr>
        <w:pStyle w:val="PL"/>
      </w:pPr>
      <w:r>
        <w:t xml:space="preserve">          $ref: 'TS29571_CommonData.yaml#/components/responses/502'</w:t>
      </w:r>
    </w:p>
    <w:p w14:paraId="37F7C1A7" w14:textId="77777777" w:rsidR="00AF0189" w:rsidRDefault="00AF0189" w:rsidP="00AF0189">
      <w:pPr>
        <w:pStyle w:val="PL"/>
      </w:pPr>
      <w:r>
        <w:t xml:space="preserve">        '503':</w:t>
      </w:r>
    </w:p>
    <w:p w14:paraId="36CCF62A" w14:textId="77777777" w:rsidR="00AF0189" w:rsidRDefault="00AF0189" w:rsidP="00AF0189">
      <w:pPr>
        <w:pStyle w:val="PL"/>
      </w:pPr>
      <w:r>
        <w:t xml:space="preserve">          $ref: 'TS29571_CommonData.yaml#/components/responses/503'</w:t>
      </w:r>
    </w:p>
    <w:p w14:paraId="700C8292" w14:textId="77777777" w:rsidR="00AF0189" w:rsidRDefault="00AF0189" w:rsidP="00AF0189">
      <w:pPr>
        <w:pStyle w:val="PL"/>
      </w:pPr>
      <w:r>
        <w:t xml:space="preserve">        default:</w:t>
      </w:r>
    </w:p>
    <w:p w14:paraId="2AFA08A9" w14:textId="77777777" w:rsidR="00AF0189" w:rsidRDefault="00AF0189" w:rsidP="00AF0189">
      <w:pPr>
        <w:pStyle w:val="PL"/>
      </w:pPr>
      <w:r>
        <w:t xml:space="preserve">          $ref: 'TS29571_CommonData.yaml#/components/responses/default'</w:t>
      </w:r>
    </w:p>
    <w:p w14:paraId="552B0B58" w14:textId="77777777" w:rsidR="00AF0189" w:rsidRDefault="00AF0189" w:rsidP="00AF0189">
      <w:pPr>
        <w:pStyle w:val="PL"/>
      </w:pPr>
      <w:r>
        <w:t xml:space="preserve">    delete:</w:t>
      </w:r>
    </w:p>
    <w:p w14:paraId="6F5F018A" w14:textId="77777777" w:rsidR="00AF0189" w:rsidRDefault="00AF0189" w:rsidP="00AF0189">
      <w:pPr>
        <w:pStyle w:val="PL"/>
      </w:pPr>
      <w:r>
        <w:t xml:space="preserve">      operationId: DeleteIndividualUEPolicyAssociation</w:t>
      </w:r>
    </w:p>
    <w:p w14:paraId="2ACAEB6B" w14:textId="77777777" w:rsidR="00AF0189" w:rsidRDefault="00AF0189" w:rsidP="00AF0189">
      <w:pPr>
        <w:pStyle w:val="PL"/>
      </w:pPr>
      <w:r>
        <w:t xml:space="preserve">      summary: Delete individual UE policy association.</w:t>
      </w:r>
    </w:p>
    <w:p w14:paraId="45B62B15" w14:textId="77777777" w:rsidR="00AF0189" w:rsidRDefault="00AF0189" w:rsidP="00AF0189">
      <w:pPr>
        <w:pStyle w:val="PL"/>
      </w:pPr>
      <w:r>
        <w:t xml:space="preserve">      tags:</w:t>
      </w:r>
    </w:p>
    <w:p w14:paraId="789F9BD8" w14:textId="77777777" w:rsidR="00AF0189" w:rsidRDefault="00AF0189" w:rsidP="00AF0189">
      <w:pPr>
        <w:pStyle w:val="PL"/>
      </w:pPr>
      <w:r>
        <w:t xml:space="preserve">        - Individual UE Policy Association (Document)</w:t>
      </w:r>
    </w:p>
    <w:p w14:paraId="1E2A97CB" w14:textId="77777777" w:rsidR="00AF0189" w:rsidRDefault="00AF0189" w:rsidP="00AF0189">
      <w:pPr>
        <w:pStyle w:val="PL"/>
      </w:pPr>
      <w:r>
        <w:t xml:space="preserve">      parameters:</w:t>
      </w:r>
    </w:p>
    <w:p w14:paraId="630E16FE" w14:textId="77777777" w:rsidR="00AF0189" w:rsidRDefault="00AF0189" w:rsidP="00AF0189">
      <w:pPr>
        <w:pStyle w:val="PL"/>
      </w:pPr>
      <w:r>
        <w:t xml:space="preserve">        - name: polAssoId</w:t>
      </w:r>
    </w:p>
    <w:p w14:paraId="2E94FCB8" w14:textId="77777777" w:rsidR="00AF0189" w:rsidRDefault="00AF0189" w:rsidP="00AF0189">
      <w:pPr>
        <w:pStyle w:val="PL"/>
      </w:pPr>
      <w:r>
        <w:t xml:space="preserve">          in: path</w:t>
      </w:r>
    </w:p>
    <w:p w14:paraId="24AFEEA5" w14:textId="77777777" w:rsidR="00AF0189" w:rsidRDefault="00AF0189" w:rsidP="00AF0189">
      <w:pPr>
        <w:pStyle w:val="PL"/>
      </w:pPr>
      <w:r>
        <w:t xml:space="preserve">          description: Identifier of a policy association</w:t>
      </w:r>
    </w:p>
    <w:p w14:paraId="0C62F494" w14:textId="77777777" w:rsidR="00AF0189" w:rsidRDefault="00AF0189" w:rsidP="00AF0189">
      <w:pPr>
        <w:pStyle w:val="PL"/>
      </w:pPr>
      <w:r>
        <w:t xml:space="preserve">          required: true</w:t>
      </w:r>
    </w:p>
    <w:p w14:paraId="4B4D93ED" w14:textId="77777777" w:rsidR="00AF0189" w:rsidRDefault="00AF0189" w:rsidP="00AF0189">
      <w:pPr>
        <w:pStyle w:val="PL"/>
      </w:pPr>
      <w:r>
        <w:t xml:space="preserve">          schema:</w:t>
      </w:r>
    </w:p>
    <w:p w14:paraId="7A30D3D8" w14:textId="77777777" w:rsidR="00AF0189" w:rsidRDefault="00AF0189" w:rsidP="00AF0189">
      <w:pPr>
        <w:pStyle w:val="PL"/>
      </w:pPr>
      <w:r>
        <w:t xml:space="preserve">            type: string</w:t>
      </w:r>
    </w:p>
    <w:p w14:paraId="3E3C0320" w14:textId="77777777" w:rsidR="00AF0189" w:rsidRDefault="00AF0189" w:rsidP="00AF0189">
      <w:pPr>
        <w:pStyle w:val="PL"/>
      </w:pPr>
      <w:r>
        <w:t xml:space="preserve">      responses:</w:t>
      </w:r>
    </w:p>
    <w:p w14:paraId="1F50ADA1" w14:textId="77777777" w:rsidR="00AF0189" w:rsidRDefault="00AF0189" w:rsidP="00AF0189">
      <w:pPr>
        <w:pStyle w:val="PL"/>
      </w:pPr>
      <w:r>
        <w:t xml:space="preserve">        '204':</w:t>
      </w:r>
    </w:p>
    <w:p w14:paraId="7521CC82" w14:textId="77777777" w:rsidR="00AF0189" w:rsidRDefault="00AF0189" w:rsidP="00AF0189">
      <w:pPr>
        <w:pStyle w:val="PL"/>
      </w:pPr>
      <w:r>
        <w:t xml:space="preserve">          description: No Content. Resource was successfully deleted</w:t>
      </w:r>
    </w:p>
    <w:p w14:paraId="2CAF7AF5" w14:textId="77777777" w:rsidR="00AF0189" w:rsidRDefault="00AF0189" w:rsidP="00AF0189">
      <w:pPr>
        <w:pStyle w:val="PL"/>
        <w:rPr>
          <w:lang w:val="en-US"/>
        </w:rPr>
      </w:pPr>
      <w:r>
        <w:t xml:space="preserve">        '307':</w:t>
      </w:r>
      <w:r>
        <w:rPr>
          <w:lang w:val="en-US"/>
        </w:rPr>
        <w:t xml:space="preserve"> </w:t>
      </w:r>
    </w:p>
    <w:p w14:paraId="630CD9DA" w14:textId="77777777" w:rsidR="00AF0189" w:rsidRDefault="00AF0189" w:rsidP="00AF0189">
      <w:pPr>
        <w:pStyle w:val="PL"/>
      </w:pPr>
      <w:r>
        <w:rPr>
          <w:lang w:val="en-US"/>
        </w:rPr>
        <w:t xml:space="preserve">          $ref: </w:t>
      </w:r>
      <w:r>
        <w:t>'TS29571_CommonData.yaml#/components/responses/307'</w:t>
      </w:r>
    </w:p>
    <w:p w14:paraId="7F0E59A8" w14:textId="77777777" w:rsidR="00AF0189" w:rsidRDefault="00AF0189" w:rsidP="00AF0189">
      <w:pPr>
        <w:pStyle w:val="PL"/>
        <w:rPr>
          <w:lang w:val="en-US"/>
        </w:rPr>
      </w:pPr>
      <w:r>
        <w:t xml:space="preserve">        '308':</w:t>
      </w:r>
      <w:r>
        <w:rPr>
          <w:lang w:val="en-US"/>
        </w:rPr>
        <w:t xml:space="preserve"> </w:t>
      </w:r>
    </w:p>
    <w:p w14:paraId="64927D96" w14:textId="77777777" w:rsidR="00AF0189" w:rsidRDefault="00AF0189" w:rsidP="00AF0189">
      <w:pPr>
        <w:pStyle w:val="PL"/>
      </w:pPr>
      <w:r>
        <w:rPr>
          <w:lang w:val="en-US"/>
        </w:rPr>
        <w:t xml:space="preserve">          $ref: </w:t>
      </w:r>
      <w:r>
        <w:t>'TS29571_CommonData.yaml#/components/responses/308'</w:t>
      </w:r>
    </w:p>
    <w:p w14:paraId="62E8D18F" w14:textId="77777777" w:rsidR="00AF0189" w:rsidRDefault="00AF0189" w:rsidP="00AF0189">
      <w:pPr>
        <w:pStyle w:val="PL"/>
      </w:pPr>
      <w:r>
        <w:t xml:space="preserve">        '400':</w:t>
      </w:r>
    </w:p>
    <w:p w14:paraId="18BC54A3" w14:textId="77777777" w:rsidR="00AF0189" w:rsidRDefault="00AF0189" w:rsidP="00AF0189">
      <w:pPr>
        <w:pStyle w:val="PL"/>
      </w:pPr>
      <w:r>
        <w:t xml:space="preserve">          $ref: 'TS29571_CommonData.yaml#/components/responses/400'</w:t>
      </w:r>
    </w:p>
    <w:p w14:paraId="0C07A418" w14:textId="77777777" w:rsidR="00AF0189" w:rsidRDefault="00AF0189" w:rsidP="00AF0189">
      <w:pPr>
        <w:pStyle w:val="PL"/>
      </w:pPr>
      <w:r>
        <w:t xml:space="preserve">        '401':</w:t>
      </w:r>
    </w:p>
    <w:p w14:paraId="1C2EED02" w14:textId="77777777" w:rsidR="00AF0189" w:rsidRDefault="00AF0189" w:rsidP="00AF0189">
      <w:pPr>
        <w:pStyle w:val="PL"/>
      </w:pPr>
      <w:r>
        <w:t xml:space="preserve">          $ref: 'TS29571_CommonData.yaml#/components/responses/401'</w:t>
      </w:r>
    </w:p>
    <w:p w14:paraId="4F4739B8" w14:textId="77777777" w:rsidR="00AF0189" w:rsidRDefault="00AF0189" w:rsidP="00AF0189">
      <w:pPr>
        <w:pStyle w:val="PL"/>
      </w:pPr>
      <w:r>
        <w:t xml:space="preserve">        '403':</w:t>
      </w:r>
    </w:p>
    <w:p w14:paraId="7A7E396F" w14:textId="77777777" w:rsidR="00AF0189" w:rsidRDefault="00AF0189" w:rsidP="00AF0189">
      <w:pPr>
        <w:pStyle w:val="PL"/>
      </w:pPr>
      <w:r>
        <w:t xml:space="preserve">          $ref: 'TS29571_CommonData.yaml#/components/responses/403'</w:t>
      </w:r>
    </w:p>
    <w:p w14:paraId="576E3F40" w14:textId="77777777" w:rsidR="00AF0189" w:rsidRDefault="00AF0189" w:rsidP="00AF0189">
      <w:pPr>
        <w:pStyle w:val="PL"/>
      </w:pPr>
      <w:r>
        <w:t xml:space="preserve">        '404':</w:t>
      </w:r>
    </w:p>
    <w:p w14:paraId="3B7D51B1" w14:textId="77777777" w:rsidR="00AF0189" w:rsidRDefault="00AF0189" w:rsidP="00AF0189">
      <w:pPr>
        <w:pStyle w:val="PL"/>
      </w:pPr>
      <w:r>
        <w:t xml:space="preserve">          $ref: 'TS29571_CommonData.yaml#/components/responses/404'</w:t>
      </w:r>
    </w:p>
    <w:p w14:paraId="51B3CC2A" w14:textId="77777777" w:rsidR="00AF0189" w:rsidRDefault="00AF0189" w:rsidP="00AF0189">
      <w:pPr>
        <w:pStyle w:val="PL"/>
      </w:pPr>
      <w:r>
        <w:t xml:space="preserve">        '429':</w:t>
      </w:r>
    </w:p>
    <w:p w14:paraId="79AC516E" w14:textId="77777777" w:rsidR="00AF0189" w:rsidRDefault="00AF0189" w:rsidP="00AF0189">
      <w:pPr>
        <w:pStyle w:val="PL"/>
      </w:pPr>
      <w:r>
        <w:t xml:space="preserve">          $ref: 'TS29571_CommonData.yaml#/components/responses/429'</w:t>
      </w:r>
    </w:p>
    <w:p w14:paraId="62BCD18F" w14:textId="77777777" w:rsidR="00AF0189" w:rsidRDefault="00AF0189" w:rsidP="00AF0189">
      <w:pPr>
        <w:pStyle w:val="PL"/>
      </w:pPr>
      <w:r>
        <w:t xml:space="preserve">        '500':</w:t>
      </w:r>
    </w:p>
    <w:p w14:paraId="00C04AAC" w14:textId="77777777" w:rsidR="00AF0189" w:rsidRDefault="00AF0189" w:rsidP="00AF0189">
      <w:pPr>
        <w:pStyle w:val="PL"/>
      </w:pPr>
      <w:r>
        <w:t xml:space="preserve">          $ref: 'TS29571_CommonData.yaml#/components/responses/500'</w:t>
      </w:r>
    </w:p>
    <w:p w14:paraId="6BFD554A" w14:textId="77777777" w:rsidR="00AF0189" w:rsidRDefault="00AF0189" w:rsidP="00AF0189">
      <w:pPr>
        <w:pStyle w:val="PL"/>
      </w:pPr>
      <w:r>
        <w:t xml:space="preserve">        '502':</w:t>
      </w:r>
    </w:p>
    <w:p w14:paraId="70BDE98C" w14:textId="77777777" w:rsidR="00AF0189" w:rsidRDefault="00AF0189" w:rsidP="00AF0189">
      <w:pPr>
        <w:pStyle w:val="PL"/>
      </w:pPr>
      <w:r>
        <w:t xml:space="preserve">          $ref: 'TS29571_CommonData.yaml#/components/responses/502'</w:t>
      </w:r>
    </w:p>
    <w:p w14:paraId="40B59A5E" w14:textId="77777777" w:rsidR="00AF0189" w:rsidRDefault="00AF0189" w:rsidP="00AF0189">
      <w:pPr>
        <w:pStyle w:val="PL"/>
      </w:pPr>
      <w:r>
        <w:t xml:space="preserve">        '503':</w:t>
      </w:r>
    </w:p>
    <w:p w14:paraId="11EFE164" w14:textId="77777777" w:rsidR="00AF0189" w:rsidRDefault="00AF0189" w:rsidP="00AF0189">
      <w:pPr>
        <w:pStyle w:val="PL"/>
      </w:pPr>
      <w:r>
        <w:t xml:space="preserve">          $ref: 'TS29571_CommonData.yaml#/components/responses/503'</w:t>
      </w:r>
    </w:p>
    <w:p w14:paraId="3AA6799E" w14:textId="77777777" w:rsidR="00AF0189" w:rsidRDefault="00AF0189" w:rsidP="00AF0189">
      <w:pPr>
        <w:pStyle w:val="PL"/>
      </w:pPr>
      <w:r>
        <w:t xml:space="preserve">        default:</w:t>
      </w:r>
    </w:p>
    <w:p w14:paraId="1F947665" w14:textId="77777777" w:rsidR="00AF0189" w:rsidRDefault="00AF0189" w:rsidP="00AF0189">
      <w:pPr>
        <w:pStyle w:val="PL"/>
      </w:pPr>
      <w:r>
        <w:t xml:space="preserve">          $ref: 'TS29571_CommonData.yaml#/components/responses/default'</w:t>
      </w:r>
    </w:p>
    <w:p w14:paraId="1D8ECBEC" w14:textId="77777777" w:rsidR="00AF0189" w:rsidRDefault="00AF0189" w:rsidP="00AF0189">
      <w:pPr>
        <w:pStyle w:val="PL"/>
      </w:pPr>
    </w:p>
    <w:p w14:paraId="0A31DE4D" w14:textId="77777777" w:rsidR="00AF0189" w:rsidRDefault="00AF0189" w:rsidP="00AF0189">
      <w:pPr>
        <w:pStyle w:val="PL"/>
      </w:pPr>
      <w:r>
        <w:t xml:space="preserve">  /policies/{polAssoId}/update:</w:t>
      </w:r>
    </w:p>
    <w:p w14:paraId="3629E0FA" w14:textId="77777777" w:rsidR="00AF0189" w:rsidRDefault="00AF0189" w:rsidP="00AF0189">
      <w:pPr>
        <w:pStyle w:val="PL"/>
      </w:pPr>
      <w:r>
        <w:t xml:space="preserve">    post:</w:t>
      </w:r>
    </w:p>
    <w:p w14:paraId="7FA8A8B7" w14:textId="77777777" w:rsidR="00AF0189" w:rsidRDefault="00AF0189" w:rsidP="00AF0189">
      <w:pPr>
        <w:pStyle w:val="PL"/>
      </w:pPr>
      <w:r>
        <w:t xml:space="preserve">      operationId: ReportObservedEventTriggersForIndividualUEPolicyAssociation</w:t>
      </w:r>
    </w:p>
    <w:p w14:paraId="045D62C7" w14:textId="77777777" w:rsidR="00AF0189" w:rsidRDefault="00AF0189" w:rsidP="00AF0189">
      <w:pPr>
        <w:pStyle w:val="PL"/>
      </w:pPr>
      <w:r>
        <w:t xml:space="preserve">      summary: &gt;</w:t>
      </w:r>
    </w:p>
    <w:p w14:paraId="0DA32E29" w14:textId="77777777" w:rsidR="00AF0189" w:rsidRDefault="00AF0189" w:rsidP="00AF0189">
      <w:pPr>
        <w:pStyle w:val="PL"/>
      </w:pPr>
      <w:r>
        <w:t xml:space="preserve">        Report observed event triggers and possibly obtain updated policies for an individual UE</w:t>
      </w:r>
    </w:p>
    <w:p w14:paraId="482E8168" w14:textId="77777777" w:rsidR="00AF0189" w:rsidRDefault="00AF0189" w:rsidP="00AF0189">
      <w:pPr>
        <w:pStyle w:val="PL"/>
      </w:pPr>
      <w:r>
        <w:t xml:space="preserve">        policy association.</w:t>
      </w:r>
    </w:p>
    <w:p w14:paraId="3B275A8F" w14:textId="77777777" w:rsidR="00AF0189" w:rsidRDefault="00AF0189" w:rsidP="00AF0189">
      <w:pPr>
        <w:pStyle w:val="PL"/>
      </w:pPr>
      <w:r>
        <w:t xml:space="preserve">      tags:</w:t>
      </w:r>
    </w:p>
    <w:p w14:paraId="6FC9E960" w14:textId="77777777" w:rsidR="00AF0189" w:rsidRDefault="00AF0189" w:rsidP="00AF0189">
      <w:pPr>
        <w:pStyle w:val="PL"/>
      </w:pPr>
      <w:r>
        <w:t xml:space="preserve">        - Individual UE Policy Association (Document)</w:t>
      </w:r>
    </w:p>
    <w:p w14:paraId="300B0861" w14:textId="77777777" w:rsidR="00AF0189" w:rsidRDefault="00AF0189" w:rsidP="00AF0189">
      <w:pPr>
        <w:pStyle w:val="PL"/>
      </w:pPr>
      <w:r>
        <w:t xml:space="preserve">      requestBody:</w:t>
      </w:r>
    </w:p>
    <w:p w14:paraId="324D387F" w14:textId="77777777" w:rsidR="00AF0189" w:rsidRDefault="00AF0189" w:rsidP="00AF0189">
      <w:pPr>
        <w:pStyle w:val="PL"/>
      </w:pPr>
      <w:r>
        <w:t xml:space="preserve">        required: true</w:t>
      </w:r>
    </w:p>
    <w:p w14:paraId="577D3002" w14:textId="77777777" w:rsidR="00AF0189" w:rsidRDefault="00AF0189" w:rsidP="00AF0189">
      <w:pPr>
        <w:pStyle w:val="PL"/>
      </w:pPr>
      <w:r>
        <w:t xml:space="preserve">        content:</w:t>
      </w:r>
    </w:p>
    <w:p w14:paraId="78A7AEB0" w14:textId="77777777" w:rsidR="00AF0189" w:rsidRDefault="00AF0189" w:rsidP="00AF0189">
      <w:pPr>
        <w:pStyle w:val="PL"/>
      </w:pPr>
      <w:r>
        <w:t xml:space="preserve">          application/json:</w:t>
      </w:r>
    </w:p>
    <w:p w14:paraId="53E5A0B4" w14:textId="77777777" w:rsidR="00AF0189" w:rsidRDefault="00AF0189" w:rsidP="00AF0189">
      <w:pPr>
        <w:pStyle w:val="PL"/>
      </w:pPr>
      <w:r>
        <w:t xml:space="preserve">            schema:</w:t>
      </w:r>
    </w:p>
    <w:p w14:paraId="2B530284" w14:textId="77777777" w:rsidR="00AF0189" w:rsidRDefault="00AF0189" w:rsidP="00AF0189">
      <w:pPr>
        <w:pStyle w:val="PL"/>
      </w:pPr>
      <w:r>
        <w:t xml:space="preserve">              $ref: '#/components/schemas/PolicyAssociationUpdateRequest'</w:t>
      </w:r>
    </w:p>
    <w:p w14:paraId="2A9455B9" w14:textId="77777777" w:rsidR="00AF0189" w:rsidRDefault="00AF0189" w:rsidP="00AF0189">
      <w:pPr>
        <w:pStyle w:val="PL"/>
      </w:pPr>
      <w:r>
        <w:t xml:space="preserve">      parameters:</w:t>
      </w:r>
    </w:p>
    <w:p w14:paraId="17A976E5" w14:textId="77777777" w:rsidR="00AF0189" w:rsidRDefault="00AF0189" w:rsidP="00AF0189">
      <w:pPr>
        <w:pStyle w:val="PL"/>
      </w:pPr>
      <w:r>
        <w:t xml:space="preserve">        - name: polAssoId</w:t>
      </w:r>
    </w:p>
    <w:p w14:paraId="5B42FD1E" w14:textId="77777777" w:rsidR="00AF0189" w:rsidRDefault="00AF0189" w:rsidP="00AF0189">
      <w:pPr>
        <w:pStyle w:val="PL"/>
      </w:pPr>
      <w:r>
        <w:t xml:space="preserve">          in: path</w:t>
      </w:r>
    </w:p>
    <w:p w14:paraId="33F53E24" w14:textId="77777777" w:rsidR="00AF0189" w:rsidRDefault="00AF0189" w:rsidP="00AF0189">
      <w:pPr>
        <w:pStyle w:val="PL"/>
      </w:pPr>
      <w:r>
        <w:t xml:space="preserve">          description: Identifier of a policy association</w:t>
      </w:r>
    </w:p>
    <w:p w14:paraId="625DC78A" w14:textId="77777777" w:rsidR="00AF0189" w:rsidRDefault="00AF0189" w:rsidP="00AF0189">
      <w:pPr>
        <w:pStyle w:val="PL"/>
      </w:pPr>
      <w:r>
        <w:t xml:space="preserve">          required: true</w:t>
      </w:r>
    </w:p>
    <w:p w14:paraId="42BCD884" w14:textId="77777777" w:rsidR="00AF0189" w:rsidRDefault="00AF0189" w:rsidP="00AF0189">
      <w:pPr>
        <w:pStyle w:val="PL"/>
      </w:pPr>
      <w:r>
        <w:t xml:space="preserve">          schema:</w:t>
      </w:r>
    </w:p>
    <w:p w14:paraId="61CB228F" w14:textId="77777777" w:rsidR="00AF0189" w:rsidRDefault="00AF0189" w:rsidP="00AF0189">
      <w:pPr>
        <w:pStyle w:val="PL"/>
      </w:pPr>
      <w:r>
        <w:t xml:space="preserve">            type: string</w:t>
      </w:r>
    </w:p>
    <w:p w14:paraId="48F9A349" w14:textId="77777777" w:rsidR="00AF0189" w:rsidRDefault="00AF0189" w:rsidP="00AF0189">
      <w:pPr>
        <w:pStyle w:val="PL"/>
      </w:pPr>
      <w:r>
        <w:t xml:space="preserve">      responses:</w:t>
      </w:r>
    </w:p>
    <w:p w14:paraId="2BFA1178" w14:textId="77777777" w:rsidR="00AF0189" w:rsidRDefault="00AF0189" w:rsidP="00AF0189">
      <w:pPr>
        <w:pStyle w:val="PL"/>
      </w:pPr>
      <w:r>
        <w:t xml:space="preserve">        '200':</w:t>
      </w:r>
    </w:p>
    <w:p w14:paraId="337CFC4A" w14:textId="77777777" w:rsidR="00AF0189" w:rsidRDefault="00AF0189" w:rsidP="00AF0189">
      <w:pPr>
        <w:pStyle w:val="PL"/>
      </w:pPr>
      <w:r>
        <w:t xml:space="preserve">          description: OK. Updated policies are returned</w:t>
      </w:r>
    </w:p>
    <w:p w14:paraId="5CE77899" w14:textId="77777777" w:rsidR="00AF0189" w:rsidRDefault="00AF0189" w:rsidP="00AF0189">
      <w:pPr>
        <w:pStyle w:val="PL"/>
      </w:pPr>
      <w:r>
        <w:t xml:space="preserve">          content:</w:t>
      </w:r>
    </w:p>
    <w:p w14:paraId="370A7DFE" w14:textId="77777777" w:rsidR="00AF0189" w:rsidRDefault="00AF0189" w:rsidP="00AF0189">
      <w:pPr>
        <w:pStyle w:val="PL"/>
      </w:pPr>
      <w:r>
        <w:t xml:space="preserve">            application/json:</w:t>
      </w:r>
    </w:p>
    <w:p w14:paraId="28904F25" w14:textId="77777777" w:rsidR="00AF0189" w:rsidRDefault="00AF0189" w:rsidP="00AF0189">
      <w:pPr>
        <w:pStyle w:val="PL"/>
      </w:pPr>
      <w:r>
        <w:t xml:space="preserve">              schema:</w:t>
      </w:r>
    </w:p>
    <w:p w14:paraId="4338F810" w14:textId="77777777" w:rsidR="00AF0189" w:rsidRDefault="00AF0189" w:rsidP="00AF0189">
      <w:pPr>
        <w:pStyle w:val="PL"/>
      </w:pPr>
      <w:r>
        <w:t xml:space="preserve">                $ref: '#/components/schemas/PolicyUpdate'</w:t>
      </w:r>
    </w:p>
    <w:p w14:paraId="7B914B6F" w14:textId="77777777" w:rsidR="00AF0189" w:rsidRDefault="00AF0189" w:rsidP="00AF0189">
      <w:pPr>
        <w:pStyle w:val="PL"/>
        <w:rPr>
          <w:lang w:val="en-US"/>
        </w:rPr>
      </w:pPr>
      <w:r>
        <w:t xml:space="preserve">        '307':</w:t>
      </w:r>
      <w:r>
        <w:rPr>
          <w:lang w:val="en-US"/>
        </w:rPr>
        <w:t xml:space="preserve"> </w:t>
      </w:r>
    </w:p>
    <w:p w14:paraId="1007E86C" w14:textId="77777777" w:rsidR="00AF0189" w:rsidRDefault="00AF0189" w:rsidP="00AF0189">
      <w:pPr>
        <w:pStyle w:val="PL"/>
      </w:pPr>
      <w:r>
        <w:rPr>
          <w:lang w:val="en-US"/>
        </w:rPr>
        <w:t xml:space="preserve">          $ref: </w:t>
      </w:r>
      <w:r>
        <w:t>'TS29571_CommonData.yaml#/components/responses/307'</w:t>
      </w:r>
    </w:p>
    <w:p w14:paraId="1A6C3DE5" w14:textId="77777777" w:rsidR="00AF0189" w:rsidRDefault="00AF0189" w:rsidP="00AF0189">
      <w:pPr>
        <w:pStyle w:val="PL"/>
        <w:rPr>
          <w:lang w:val="en-US"/>
        </w:rPr>
      </w:pPr>
      <w:r>
        <w:t xml:space="preserve">        '308':</w:t>
      </w:r>
      <w:r>
        <w:rPr>
          <w:lang w:val="en-US"/>
        </w:rPr>
        <w:t xml:space="preserve"> </w:t>
      </w:r>
    </w:p>
    <w:p w14:paraId="458F38AE" w14:textId="77777777" w:rsidR="00AF0189" w:rsidRDefault="00AF0189" w:rsidP="00AF0189">
      <w:pPr>
        <w:pStyle w:val="PL"/>
      </w:pPr>
      <w:r>
        <w:rPr>
          <w:lang w:val="en-US"/>
        </w:rPr>
        <w:t xml:space="preserve">          $ref: </w:t>
      </w:r>
      <w:r>
        <w:t>'TS29571_CommonData.yaml#/components/responses/308'</w:t>
      </w:r>
    </w:p>
    <w:p w14:paraId="227E57C9" w14:textId="77777777" w:rsidR="00AF0189" w:rsidRDefault="00AF0189" w:rsidP="00AF0189">
      <w:pPr>
        <w:pStyle w:val="PL"/>
      </w:pPr>
      <w:r>
        <w:t xml:space="preserve">        '400':</w:t>
      </w:r>
    </w:p>
    <w:p w14:paraId="63FA7510" w14:textId="77777777" w:rsidR="00AF0189" w:rsidRDefault="00AF0189" w:rsidP="00AF0189">
      <w:pPr>
        <w:pStyle w:val="PL"/>
      </w:pPr>
      <w:r>
        <w:t xml:space="preserve">          $ref: 'TS29571_CommonData.yaml#/components/responses/400'</w:t>
      </w:r>
    </w:p>
    <w:p w14:paraId="1A69C5C0" w14:textId="77777777" w:rsidR="00AF0189" w:rsidRDefault="00AF0189" w:rsidP="00AF0189">
      <w:pPr>
        <w:pStyle w:val="PL"/>
      </w:pPr>
      <w:r>
        <w:t xml:space="preserve">        '401':</w:t>
      </w:r>
    </w:p>
    <w:p w14:paraId="66D40F8B" w14:textId="77777777" w:rsidR="00AF0189" w:rsidRDefault="00AF0189" w:rsidP="00AF0189">
      <w:pPr>
        <w:pStyle w:val="PL"/>
      </w:pPr>
      <w:r>
        <w:t xml:space="preserve">          $ref: 'TS29571_CommonData.yaml#/components/responses/401'</w:t>
      </w:r>
    </w:p>
    <w:p w14:paraId="70653B8F" w14:textId="77777777" w:rsidR="00AF0189" w:rsidRDefault="00AF0189" w:rsidP="00AF0189">
      <w:pPr>
        <w:pStyle w:val="PL"/>
      </w:pPr>
      <w:r>
        <w:t xml:space="preserve">        '403':</w:t>
      </w:r>
    </w:p>
    <w:p w14:paraId="76AAC4A6" w14:textId="77777777" w:rsidR="00AF0189" w:rsidRDefault="00AF0189" w:rsidP="00AF0189">
      <w:pPr>
        <w:pStyle w:val="PL"/>
      </w:pPr>
      <w:r>
        <w:t xml:space="preserve">          $ref: 'TS29571_CommonData.yaml#/components/responses/403'</w:t>
      </w:r>
    </w:p>
    <w:p w14:paraId="1046FD22" w14:textId="77777777" w:rsidR="00AF0189" w:rsidRDefault="00AF0189" w:rsidP="00AF0189">
      <w:pPr>
        <w:pStyle w:val="PL"/>
      </w:pPr>
      <w:r>
        <w:t xml:space="preserve">        '404':</w:t>
      </w:r>
    </w:p>
    <w:p w14:paraId="0E69B954" w14:textId="77777777" w:rsidR="00AF0189" w:rsidRDefault="00AF0189" w:rsidP="00AF0189">
      <w:pPr>
        <w:pStyle w:val="PL"/>
      </w:pPr>
      <w:r>
        <w:t xml:space="preserve">          $ref: 'TS29571_CommonData.yaml#/components/responses/404'</w:t>
      </w:r>
    </w:p>
    <w:p w14:paraId="08F772EE" w14:textId="77777777" w:rsidR="00AF0189" w:rsidRDefault="00AF0189" w:rsidP="00AF0189">
      <w:pPr>
        <w:pStyle w:val="PL"/>
      </w:pPr>
      <w:r>
        <w:t xml:space="preserve">        '411':</w:t>
      </w:r>
    </w:p>
    <w:p w14:paraId="1800DCC5" w14:textId="77777777" w:rsidR="00AF0189" w:rsidRDefault="00AF0189" w:rsidP="00AF0189">
      <w:pPr>
        <w:pStyle w:val="PL"/>
      </w:pPr>
      <w:r>
        <w:t xml:space="preserve">          $ref: 'TS29571_CommonData.yaml#/components/responses/411'</w:t>
      </w:r>
    </w:p>
    <w:p w14:paraId="74222FE7" w14:textId="77777777" w:rsidR="00AF0189" w:rsidRDefault="00AF0189" w:rsidP="00AF0189">
      <w:pPr>
        <w:pStyle w:val="PL"/>
      </w:pPr>
      <w:r>
        <w:t xml:space="preserve">        '413':</w:t>
      </w:r>
    </w:p>
    <w:p w14:paraId="5E94B5EA" w14:textId="77777777" w:rsidR="00AF0189" w:rsidRDefault="00AF0189" w:rsidP="00AF0189">
      <w:pPr>
        <w:pStyle w:val="PL"/>
      </w:pPr>
      <w:r>
        <w:t xml:space="preserve">          $ref: 'TS29571_CommonData.yaml#/components/responses/413'</w:t>
      </w:r>
    </w:p>
    <w:p w14:paraId="0A13BBBC" w14:textId="77777777" w:rsidR="00AF0189" w:rsidRDefault="00AF0189" w:rsidP="00AF0189">
      <w:pPr>
        <w:pStyle w:val="PL"/>
      </w:pPr>
      <w:r>
        <w:t xml:space="preserve">        '415':</w:t>
      </w:r>
    </w:p>
    <w:p w14:paraId="3215DA17" w14:textId="77777777" w:rsidR="00AF0189" w:rsidRDefault="00AF0189" w:rsidP="00AF0189">
      <w:pPr>
        <w:pStyle w:val="PL"/>
      </w:pPr>
      <w:r>
        <w:t xml:space="preserve">          $ref: 'TS29571_CommonData.yaml#/components/responses/415'</w:t>
      </w:r>
    </w:p>
    <w:p w14:paraId="0B5C6014" w14:textId="77777777" w:rsidR="00AF0189" w:rsidRDefault="00AF0189" w:rsidP="00AF0189">
      <w:pPr>
        <w:pStyle w:val="PL"/>
      </w:pPr>
      <w:r>
        <w:t xml:space="preserve">        '429':</w:t>
      </w:r>
    </w:p>
    <w:p w14:paraId="71DE89D2" w14:textId="77777777" w:rsidR="00AF0189" w:rsidRDefault="00AF0189" w:rsidP="00AF0189">
      <w:pPr>
        <w:pStyle w:val="PL"/>
      </w:pPr>
      <w:r>
        <w:t xml:space="preserve">          $ref: 'TS29571_CommonData.yaml#/components/responses/429'</w:t>
      </w:r>
    </w:p>
    <w:p w14:paraId="015A4417" w14:textId="77777777" w:rsidR="00AF0189" w:rsidRDefault="00AF0189" w:rsidP="00AF0189">
      <w:pPr>
        <w:pStyle w:val="PL"/>
      </w:pPr>
      <w:r>
        <w:t xml:space="preserve">        '500':</w:t>
      </w:r>
    </w:p>
    <w:p w14:paraId="7EF2D123" w14:textId="77777777" w:rsidR="00AF0189" w:rsidRDefault="00AF0189" w:rsidP="00AF0189">
      <w:pPr>
        <w:pStyle w:val="PL"/>
      </w:pPr>
      <w:r>
        <w:t xml:space="preserve">          $ref: 'TS29571_CommonData.yaml#/components/responses/500'</w:t>
      </w:r>
    </w:p>
    <w:p w14:paraId="444E210E" w14:textId="77777777" w:rsidR="00AF0189" w:rsidRDefault="00AF0189" w:rsidP="00AF0189">
      <w:pPr>
        <w:pStyle w:val="PL"/>
      </w:pPr>
      <w:r>
        <w:t xml:space="preserve">        '502':</w:t>
      </w:r>
    </w:p>
    <w:p w14:paraId="0456E657" w14:textId="77777777" w:rsidR="00AF0189" w:rsidRDefault="00AF0189" w:rsidP="00AF0189">
      <w:pPr>
        <w:pStyle w:val="PL"/>
      </w:pPr>
      <w:r>
        <w:t xml:space="preserve">          $ref: 'TS29571_CommonData.yaml#/components/responses/502'</w:t>
      </w:r>
    </w:p>
    <w:p w14:paraId="14CF3953" w14:textId="77777777" w:rsidR="00AF0189" w:rsidRDefault="00AF0189" w:rsidP="00AF0189">
      <w:pPr>
        <w:pStyle w:val="PL"/>
      </w:pPr>
      <w:r>
        <w:t xml:space="preserve">        '503':</w:t>
      </w:r>
    </w:p>
    <w:p w14:paraId="6CD6F4F3" w14:textId="77777777" w:rsidR="00AF0189" w:rsidRDefault="00AF0189" w:rsidP="00AF0189">
      <w:pPr>
        <w:pStyle w:val="PL"/>
      </w:pPr>
      <w:r>
        <w:t xml:space="preserve">          $ref: 'TS29571_CommonData.yaml#/components/responses/503'</w:t>
      </w:r>
    </w:p>
    <w:p w14:paraId="0D7FF947" w14:textId="77777777" w:rsidR="00AF0189" w:rsidRDefault="00AF0189" w:rsidP="00AF0189">
      <w:pPr>
        <w:pStyle w:val="PL"/>
      </w:pPr>
      <w:r>
        <w:t xml:space="preserve">        default:</w:t>
      </w:r>
    </w:p>
    <w:p w14:paraId="018ADAF5" w14:textId="77777777" w:rsidR="00AF0189" w:rsidRDefault="00AF0189" w:rsidP="00AF0189">
      <w:pPr>
        <w:pStyle w:val="PL"/>
      </w:pPr>
      <w:r>
        <w:t xml:space="preserve">          $ref: 'TS29571_CommonData.yaml#/components/responses/default'</w:t>
      </w:r>
    </w:p>
    <w:p w14:paraId="46FEAB64" w14:textId="77777777" w:rsidR="00AF0189" w:rsidRDefault="00AF0189" w:rsidP="00AF0189">
      <w:pPr>
        <w:pStyle w:val="PL"/>
      </w:pPr>
    </w:p>
    <w:p w14:paraId="3301F29F" w14:textId="77777777" w:rsidR="00AF0189" w:rsidRDefault="00AF0189" w:rsidP="00AF0189">
      <w:pPr>
        <w:pStyle w:val="PL"/>
      </w:pPr>
      <w:r>
        <w:t>components:</w:t>
      </w:r>
    </w:p>
    <w:p w14:paraId="6CC59427" w14:textId="77777777" w:rsidR="00AF0189" w:rsidRDefault="00AF0189" w:rsidP="00AF0189">
      <w:pPr>
        <w:pStyle w:val="PL"/>
        <w:rPr>
          <w:lang w:val="en-US"/>
        </w:rPr>
      </w:pPr>
      <w:r>
        <w:rPr>
          <w:lang w:val="en-US"/>
        </w:rPr>
        <w:t xml:space="preserve">  securitySchemes:</w:t>
      </w:r>
    </w:p>
    <w:p w14:paraId="72D18690" w14:textId="77777777" w:rsidR="00AF0189" w:rsidRDefault="00AF0189" w:rsidP="00AF0189">
      <w:pPr>
        <w:pStyle w:val="PL"/>
        <w:rPr>
          <w:lang w:val="en-US"/>
        </w:rPr>
      </w:pPr>
      <w:r>
        <w:rPr>
          <w:lang w:val="en-US"/>
        </w:rPr>
        <w:t xml:space="preserve">    oAuth2ClientCredentials:</w:t>
      </w:r>
    </w:p>
    <w:p w14:paraId="6B243FD1" w14:textId="77777777" w:rsidR="00AF0189" w:rsidRDefault="00AF0189" w:rsidP="00AF0189">
      <w:pPr>
        <w:pStyle w:val="PL"/>
        <w:rPr>
          <w:lang w:val="en-US"/>
        </w:rPr>
      </w:pPr>
      <w:r>
        <w:rPr>
          <w:lang w:val="en-US"/>
        </w:rPr>
        <w:t xml:space="preserve">      type: oauth2</w:t>
      </w:r>
    </w:p>
    <w:p w14:paraId="68B1185A" w14:textId="77777777" w:rsidR="00AF0189" w:rsidRDefault="00AF0189" w:rsidP="00AF0189">
      <w:pPr>
        <w:pStyle w:val="PL"/>
        <w:rPr>
          <w:lang w:val="en-US"/>
        </w:rPr>
      </w:pPr>
      <w:r>
        <w:rPr>
          <w:lang w:val="en-US"/>
        </w:rPr>
        <w:t xml:space="preserve">      flows:</w:t>
      </w:r>
    </w:p>
    <w:p w14:paraId="6D003665" w14:textId="77777777" w:rsidR="00AF0189" w:rsidRDefault="00AF0189" w:rsidP="00AF0189">
      <w:pPr>
        <w:pStyle w:val="PL"/>
        <w:rPr>
          <w:lang w:val="en-US"/>
        </w:rPr>
      </w:pPr>
      <w:r>
        <w:rPr>
          <w:lang w:val="en-US"/>
        </w:rPr>
        <w:t xml:space="preserve">        clientCredentials:</w:t>
      </w:r>
    </w:p>
    <w:p w14:paraId="3C33AAA4" w14:textId="77777777" w:rsidR="00AF0189" w:rsidRDefault="00AF0189" w:rsidP="00AF0189">
      <w:pPr>
        <w:pStyle w:val="PL"/>
        <w:rPr>
          <w:lang w:val="en-US"/>
        </w:rPr>
      </w:pPr>
      <w:r>
        <w:rPr>
          <w:lang w:val="en-US"/>
        </w:rPr>
        <w:t xml:space="preserve">          tokenUrl: '{nrfApiRoot}/oauth2/token'</w:t>
      </w:r>
    </w:p>
    <w:p w14:paraId="2526296D" w14:textId="77777777" w:rsidR="00AF0189" w:rsidRDefault="00AF0189" w:rsidP="00AF0189">
      <w:pPr>
        <w:pStyle w:val="PL"/>
        <w:rPr>
          <w:lang w:val="en-US"/>
        </w:rPr>
      </w:pPr>
      <w:r>
        <w:rPr>
          <w:lang w:val="en-US"/>
        </w:rPr>
        <w:t xml:space="preserve">          scopes:</w:t>
      </w:r>
    </w:p>
    <w:p w14:paraId="440FF7E4" w14:textId="77777777" w:rsidR="00AF0189" w:rsidRDefault="00AF0189" w:rsidP="00AF0189">
      <w:pPr>
        <w:pStyle w:val="PL"/>
        <w:rPr>
          <w:lang w:val="en-US"/>
        </w:rPr>
      </w:pPr>
      <w:r>
        <w:rPr>
          <w:lang w:val="en-US"/>
        </w:rPr>
        <w:t xml:space="preserve">            </w:t>
      </w:r>
      <w:r>
        <w:t>npcf-ue-policy-control</w:t>
      </w:r>
      <w:r>
        <w:rPr>
          <w:lang w:val="en-US"/>
        </w:rPr>
        <w:t xml:space="preserve">: Access to the </w:t>
      </w:r>
      <w:r>
        <w:t>Npcf_UEPolicyControl</w:t>
      </w:r>
      <w:r>
        <w:rPr>
          <w:lang w:val="en-US"/>
        </w:rPr>
        <w:t xml:space="preserve"> API</w:t>
      </w:r>
    </w:p>
    <w:p w14:paraId="33A5AFA2" w14:textId="77777777" w:rsidR="00AF0189" w:rsidRDefault="00AF0189" w:rsidP="00AF0189">
      <w:pPr>
        <w:pStyle w:val="PL"/>
      </w:pPr>
    </w:p>
    <w:p w14:paraId="764FB077" w14:textId="77777777" w:rsidR="00AF0189" w:rsidRDefault="00AF0189" w:rsidP="00AF0189">
      <w:pPr>
        <w:pStyle w:val="PL"/>
      </w:pPr>
      <w:r>
        <w:t xml:space="preserve">  schemas:</w:t>
      </w:r>
    </w:p>
    <w:p w14:paraId="6A31C488" w14:textId="77777777" w:rsidR="00AF0189" w:rsidRDefault="00AF0189" w:rsidP="00AF0189">
      <w:pPr>
        <w:pStyle w:val="PL"/>
      </w:pPr>
      <w:r>
        <w:t xml:space="preserve">    PolicyAssociation:</w:t>
      </w:r>
    </w:p>
    <w:p w14:paraId="124D86A0" w14:textId="77777777" w:rsidR="00AF0189" w:rsidRDefault="00AF0189" w:rsidP="00AF0189">
      <w:pPr>
        <w:pStyle w:val="PL"/>
      </w:pPr>
      <w:r>
        <w:t xml:space="preserve">      description: &gt;</w:t>
      </w:r>
    </w:p>
    <w:p w14:paraId="43326D36" w14:textId="77777777" w:rsidR="00AF0189" w:rsidRDefault="00AF0189" w:rsidP="00AF0189">
      <w:pPr>
        <w:pStyle w:val="PL"/>
      </w:pPr>
      <w:r>
        <w:t xml:space="preserve">        Contains the description of a policy association that is returned by the PCF when a policy</w:t>
      </w:r>
    </w:p>
    <w:p w14:paraId="0094763B" w14:textId="77777777" w:rsidR="00AF0189" w:rsidRDefault="00AF0189" w:rsidP="00AF0189">
      <w:pPr>
        <w:pStyle w:val="PL"/>
      </w:pPr>
      <w:r>
        <w:t xml:space="preserve">        Association is created, updated, or read.</w:t>
      </w:r>
    </w:p>
    <w:p w14:paraId="5A885F18" w14:textId="77777777" w:rsidR="00AF0189" w:rsidRDefault="00AF0189" w:rsidP="00AF0189">
      <w:pPr>
        <w:pStyle w:val="PL"/>
      </w:pPr>
      <w:r>
        <w:t xml:space="preserve">      type: object</w:t>
      </w:r>
    </w:p>
    <w:p w14:paraId="3CB4F542" w14:textId="77777777" w:rsidR="00AF0189" w:rsidRDefault="00AF0189" w:rsidP="00AF0189">
      <w:pPr>
        <w:pStyle w:val="PL"/>
      </w:pPr>
      <w:r>
        <w:t xml:space="preserve">      properties:</w:t>
      </w:r>
    </w:p>
    <w:p w14:paraId="0531CC9B" w14:textId="77777777" w:rsidR="00AF0189" w:rsidRDefault="00AF0189" w:rsidP="00AF0189">
      <w:pPr>
        <w:pStyle w:val="PL"/>
      </w:pPr>
      <w:r>
        <w:t xml:space="preserve">        request:</w:t>
      </w:r>
    </w:p>
    <w:p w14:paraId="628311CD" w14:textId="77777777" w:rsidR="00AF0189" w:rsidRDefault="00AF0189" w:rsidP="00AF0189">
      <w:pPr>
        <w:pStyle w:val="PL"/>
      </w:pPr>
      <w:r>
        <w:t xml:space="preserve">          $ref: '#/components/schemas/PolicyAssociationRequest'</w:t>
      </w:r>
    </w:p>
    <w:p w14:paraId="594EC7DA" w14:textId="77777777" w:rsidR="00AF0189" w:rsidRDefault="00AF0189" w:rsidP="00AF0189">
      <w:pPr>
        <w:pStyle w:val="PL"/>
      </w:pPr>
      <w:r>
        <w:t xml:space="preserve">        uePolicy:</w:t>
      </w:r>
    </w:p>
    <w:p w14:paraId="3E55E2FE" w14:textId="77777777" w:rsidR="00AF0189" w:rsidRDefault="00AF0189" w:rsidP="00AF0189">
      <w:pPr>
        <w:pStyle w:val="PL"/>
      </w:pPr>
      <w:r>
        <w:t xml:space="preserve">          $ref: '#/components/schemas/UePolicy'</w:t>
      </w:r>
    </w:p>
    <w:p w14:paraId="7FF1FA38" w14:textId="77777777" w:rsidR="00AF0189" w:rsidRDefault="00AF0189" w:rsidP="00AF0189">
      <w:pPr>
        <w:pStyle w:val="PL"/>
      </w:pPr>
      <w:r>
        <w:t xml:space="preserve">        </w:t>
      </w:r>
      <w:r>
        <w:rPr>
          <w:lang w:eastAsia="zh-CN"/>
        </w:rPr>
        <w:t>n2Pc5Pol</w:t>
      </w:r>
      <w:r>
        <w:t>:</w:t>
      </w:r>
    </w:p>
    <w:p w14:paraId="01192F48" w14:textId="77777777" w:rsidR="00AF0189" w:rsidRDefault="00AF0189" w:rsidP="00AF0189">
      <w:pPr>
        <w:pStyle w:val="PL"/>
      </w:pPr>
      <w:r>
        <w:t xml:space="preserve">          $ref: 'TS29518_Namf_Communication.yaml#/components/schemas/N2</w:t>
      </w:r>
      <w:r>
        <w:rPr>
          <w:lang w:val="en-US"/>
        </w:rPr>
        <w:t>InfoContent</w:t>
      </w:r>
      <w:r>
        <w:t>'</w:t>
      </w:r>
    </w:p>
    <w:p w14:paraId="3E37973A" w14:textId="77777777" w:rsidR="00AF0189" w:rsidRDefault="00AF0189" w:rsidP="00AF0189">
      <w:pPr>
        <w:pStyle w:val="PL"/>
      </w:pPr>
      <w:r>
        <w:t xml:space="preserve">        </w:t>
      </w:r>
      <w:r>
        <w:rPr>
          <w:lang w:eastAsia="zh-CN"/>
        </w:rPr>
        <w:t>n2Pc5PolA2x</w:t>
      </w:r>
      <w:r>
        <w:t>:</w:t>
      </w:r>
    </w:p>
    <w:p w14:paraId="75B15D24" w14:textId="77777777" w:rsidR="00AF0189" w:rsidRDefault="00AF0189" w:rsidP="00AF0189">
      <w:pPr>
        <w:pStyle w:val="PL"/>
      </w:pPr>
      <w:r>
        <w:t xml:space="preserve">          $ref: 'TS29518_Namf_Communication.yaml#/components/schemas/N2</w:t>
      </w:r>
      <w:r>
        <w:rPr>
          <w:lang w:val="en-US"/>
        </w:rPr>
        <w:t>InfoContent</w:t>
      </w:r>
      <w:r>
        <w:t>'</w:t>
      </w:r>
    </w:p>
    <w:p w14:paraId="304F27EA" w14:textId="77777777" w:rsidR="00AF0189" w:rsidRDefault="00AF0189" w:rsidP="00AF0189">
      <w:pPr>
        <w:pStyle w:val="PL"/>
      </w:pPr>
      <w:r>
        <w:t xml:space="preserve">        </w:t>
      </w:r>
      <w:r>
        <w:rPr>
          <w:lang w:eastAsia="zh-CN"/>
        </w:rPr>
        <w:t>n2Pc5ProSePol</w:t>
      </w:r>
      <w:r>
        <w:t>:</w:t>
      </w:r>
    </w:p>
    <w:p w14:paraId="67BAFCF8" w14:textId="77777777" w:rsidR="00AF0189" w:rsidRDefault="00AF0189" w:rsidP="00AF0189">
      <w:pPr>
        <w:pStyle w:val="PL"/>
      </w:pPr>
      <w:r>
        <w:t xml:space="preserve">          $ref: 'TS29518_Namf_Communication.yaml#/components/schemas/N2</w:t>
      </w:r>
      <w:r>
        <w:rPr>
          <w:lang w:val="en-US"/>
        </w:rPr>
        <w:t>InfoContent</w:t>
      </w:r>
      <w:r>
        <w:t>'</w:t>
      </w:r>
    </w:p>
    <w:p w14:paraId="0B87A272" w14:textId="77777777" w:rsidR="00AF0189" w:rsidRDefault="00AF0189" w:rsidP="00AF0189">
      <w:pPr>
        <w:pStyle w:val="PL"/>
      </w:pPr>
      <w:r>
        <w:t xml:space="preserve">        triggers:</w:t>
      </w:r>
    </w:p>
    <w:p w14:paraId="6D6F958D" w14:textId="77777777" w:rsidR="00AF0189" w:rsidRDefault="00AF0189" w:rsidP="00AF0189">
      <w:pPr>
        <w:pStyle w:val="PL"/>
      </w:pPr>
      <w:r>
        <w:t xml:space="preserve">          type: array</w:t>
      </w:r>
    </w:p>
    <w:p w14:paraId="6CC92D84" w14:textId="77777777" w:rsidR="00AF0189" w:rsidRDefault="00AF0189" w:rsidP="00AF0189">
      <w:pPr>
        <w:pStyle w:val="PL"/>
      </w:pPr>
      <w:r>
        <w:t xml:space="preserve">          items:</w:t>
      </w:r>
    </w:p>
    <w:p w14:paraId="7CE42559" w14:textId="77777777" w:rsidR="00AF0189" w:rsidRDefault="00AF0189" w:rsidP="00AF0189">
      <w:pPr>
        <w:pStyle w:val="PL"/>
      </w:pPr>
      <w:r>
        <w:t xml:space="preserve">            $ref: '#/components/schemas/RequestTrigger'</w:t>
      </w:r>
    </w:p>
    <w:p w14:paraId="5779C609" w14:textId="77777777" w:rsidR="00AF0189" w:rsidRDefault="00AF0189" w:rsidP="00AF0189">
      <w:pPr>
        <w:pStyle w:val="PL"/>
        <w:rPr>
          <w:rFonts w:eastAsia="Times New Roman"/>
        </w:rPr>
      </w:pPr>
      <w:r>
        <w:rPr>
          <w:rFonts w:eastAsia="Times New Roman"/>
        </w:rPr>
        <w:t xml:space="preserve">          minItems: 1</w:t>
      </w:r>
    </w:p>
    <w:p w14:paraId="75AF271A" w14:textId="77777777" w:rsidR="00AF0189" w:rsidRDefault="00AF0189" w:rsidP="00AF0189">
      <w:pPr>
        <w:pStyle w:val="PL"/>
      </w:pPr>
      <w:r>
        <w:t xml:space="preserve">          description: &gt;</w:t>
      </w:r>
    </w:p>
    <w:p w14:paraId="5B7BF67F" w14:textId="77777777" w:rsidR="00AF0189" w:rsidRDefault="00AF0189" w:rsidP="00AF0189">
      <w:pPr>
        <w:pStyle w:val="PL"/>
      </w:pPr>
      <w:r>
        <w:t xml:space="preserve">            Request Triggers that the PCF subscribes.</w:t>
      </w:r>
    </w:p>
    <w:p w14:paraId="3DAC4F43" w14:textId="77777777" w:rsidR="00AF0189" w:rsidRDefault="00AF0189" w:rsidP="00AF0189">
      <w:pPr>
        <w:pStyle w:val="PL"/>
      </w:pPr>
      <w:r>
        <w:t xml:space="preserve">        </w:t>
      </w:r>
      <w:r>
        <w:rPr>
          <w:lang w:eastAsia="zh-CN"/>
        </w:rPr>
        <w:t>pras</w:t>
      </w:r>
      <w:r>
        <w:t>:</w:t>
      </w:r>
    </w:p>
    <w:p w14:paraId="1669911D" w14:textId="77777777" w:rsidR="00AF0189" w:rsidRDefault="00AF0189" w:rsidP="00AF0189">
      <w:pPr>
        <w:pStyle w:val="PL"/>
      </w:pPr>
      <w:r>
        <w:t xml:space="preserve">          type: object</w:t>
      </w:r>
    </w:p>
    <w:p w14:paraId="6AF0BBDB" w14:textId="77777777" w:rsidR="00AF0189" w:rsidRDefault="00AF0189" w:rsidP="00AF0189">
      <w:pPr>
        <w:pStyle w:val="PL"/>
      </w:pPr>
      <w:r>
        <w:t xml:space="preserve">          additionalProperties:</w:t>
      </w:r>
    </w:p>
    <w:p w14:paraId="3063B4D9" w14:textId="088B638F" w:rsidR="00AF0189" w:rsidRDefault="00AF0189" w:rsidP="00AF0189">
      <w:pPr>
        <w:pStyle w:val="PL"/>
      </w:pPr>
      <w:r>
        <w:t xml:space="preserve">            $ref: 'TS29571_CommonData.yaml#/components/schemas/</w:t>
      </w:r>
      <w:r w:rsidR="0055419A">
        <w:t>PresenceInfo</w:t>
      </w:r>
      <w:r>
        <w:t>'</w:t>
      </w:r>
    </w:p>
    <w:p w14:paraId="7C1DBF12" w14:textId="77777777" w:rsidR="00AF0189" w:rsidRDefault="00AF0189" w:rsidP="00AF0189">
      <w:pPr>
        <w:pStyle w:val="PL"/>
      </w:pPr>
      <w:r>
        <w:rPr>
          <w:rFonts w:eastAsia="Times New Roman"/>
        </w:rPr>
        <w:t xml:space="preserve">          minProperties: 1</w:t>
      </w:r>
    </w:p>
    <w:p w14:paraId="1C38185E" w14:textId="77777777" w:rsidR="00AF0189" w:rsidRDefault="00AF0189" w:rsidP="00AF0189">
      <w:pPr>
        <w:pStyle w:val="PL"/>
      </w:pPr>
      <w:r>
        <w:t xml:space="preserve">          description: &gt;</w:t>
      </w:r>
    </w:p>
    <w:p w14:paraId="2F0B8752" w14:textId="77777777" w:rsidR="00AF0189" w:rsidRDefault="00AF0189" w:rsidP="00AF0189">
      <w:pPr>
        <w:pStyle w:val="PL"/>
      </w:pPr>
      <w:r>
        <w:t xml:space="preserve">            Contains the presence reporting area(s) for which reporting was requested.</w:t>
      </w:r>
    </w:p>
    <w:p w14:paraId="68531EF7" w14:textId="667728A5" w:rsidR="00AF0189" w:rsidRDefault="00AF0189" w:rsidP="00AF0189">
      <w:pPr>
        <w:pStyle w:val="PL"/>
        <w:rPr>
          <w:lang w:eastAsia="zh-CN"/>
        </w:rPr>
      </w:pPr>
      <w:r>
        <w:t xml:space="preserve">            The </w:t>
      </w:r>
      <w:r>
        <w:rPr>
          <w:lang w:eastAsia="zh-CN"/>
        </w:rPr>
        <w:t xml:space="preserve">praId attribute within the </w:t>
      </w:r>
      <w:r w:rsidR="002C16BB">
        <w:rPr>
          <w:lang w:eastAsia="zh-CN"/>
        </w:rPr>
        <w:t>PresenceInfo</w:t>
      </w:r>
      <w:r>
        <w:rPr>
          <w:lang w:eastAsia="zh-CN"/>
        </w:rPr>
        <w:t xml:space="preserve"> data type is the key of the map.</w:t>
      </w:r>
    </w:p>
    <w:p w14:paraId="57D7E330"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andspDelInd:</w:t>
      </w:r>
    </w:p>
    <w:p w14:paraId="10339323" w14:textId="77777777" w:rsidR="00AF0189" w:rsidRDefault="00AF0189" w:rsidP="00AF0189">
      <w:pPr>
        <w:pStyle w:val="PL"/>
      </w:pPr>
      <w:r>
        <w:t xml:space="preserve">          $ref: '#/components/schemas/PolicyStatus'</w:t>
      </w:r>
    </w:p>
    <w:p w14:paraId="25A0725E" w14:textId="77777777" w:rsidR="00AF0189" w:rsidRPr="002178AD" w:rsidRDefault="00AF0189" w:rsidP="00AF0189">
      <w:pPr>
        <w:pStyle w:val="PL"/>
      </w:pPr>
      <w:r w:rsidRPr="002178AD">
        <w:t xml:space="preserve">        andspInd:</w:t>
      </w:r>
    </w:p>
    <w:p w14:paraId="17505306" w14:textId="77777777" w:rsidR="00AF0189" w:rsidRPr="002178AD" w:rsidRDefault="00AF0189" w:rsidP="00AF0189">
      <w:pPr>
        <w:pStyle w:val="PL"/>
        <w:rPr>
          <w:lang w:eastAsia="zh-CN"/>
        </w:rPr>
      </w:pPr>
      <w:r w:rsidRPr="002178AD">
        <w:t xml:space="preserve">          description: </w:t>
      </w:r>
      <w:r w:rsidRPr="002178AD">
        <w:rPr>
          <w:lang w:eastAsia="zh-CN"/>
        </w:rPr>
        <w:t>&gt;</w:t>
      </w:r>
    </w:p>
    <w:p w14:paraId="7F8DBC9B" w14:textId="77777777" w:rsidR="00AF0189" w:rsidRDefault="00AF0189" w:rsidP="00AF0189">
      <w:pPr>
        <w:pStyle w:val="PL"/>
      </w:pPr>
      <w:r w:rsidRPr="002178AD">
        <w:t xml:space="preserve">            </w:t>
      </w:r>
      <w:r>
        <w:t>Indication of UE support of ANDSP. When set to true, it indicates the UE supports ANDSP,</w:t>
      </w:r>
    </w:p>
    <w:p w14:paraId="7B8985AF" w14:textId="77777777" w:rsidR="00AF0189" w:rsidRPr="002178AD" w:rsidRDefault="00AF0189" w:rsidP="00AF0189">
      <w:pPr>
        <w:pStyle w:val="PL"/>
      </w:pPr>
      <w:r>
        <w:t xml:space="preserve">            when set to false it indicates the UE does not support ANDSP.</w:t>
      </w:r>
    </w:p>
    <w:p w14:paraId="65DA82AF" w14:textId="77777777" w:rsidR="00AF0189" w:rsidRPr="002178AD" w:rsidRDefault="00AF0189" w:rsidP="00AF0189">
      <w:pPr>
        <w:pStyle w:val="PL"/>
      </w:pPr>
      <w:r w:rsidRPr="002178AD">
        <w:t xml:space="preserve">          type: boolean</w:t>
      </w:r>
    </w:p>
    <w:p w14:paraId="0AD45403" w14:textId="77777777" w:rsidR="00AF0189" w:rsidRDefault="00AF0189" w:rsidP="00AF0189">
      <w:pPr>
        <w:pStyle w:val="PL"/>
      </w:pPr>
      <w:r>
        <w:t xml:space="preserve">        pduSessions:</w:t>
      </w:r>
    </w:p>
    <w:p w14:paraId="0EA7A1CD" w14:textId="77777777" w:rsidR="00AF0189" w:rsidRDefault="00AF0189" w:rsidP="00AF0189">
      <w:pPr>
        <w:pStyle w:val="PL"/>
      </w:pPr>
      <w:r>
        <w:t xml:space="preserve">          type: array</w:t>
      </w:r>
    </w:p>
    <w:p w14:paraId="4FF6FD7A" w14:textId="77777777" w:rsidR="00AF0189" w:rsidRDefault="00AF0189" w:rsidP="00AF0189">
      <w:pPr>
        <w:pStyle w:val="PL"/>
      </w:pPr>
      <w:r>
        <w:t xml:space="preserve">          items:</w:t>
      </w:r>
    </w:p>
    <w:p w14:paraId="51672083" w14:textId="77777777" w:rsidR="00AF0189" w:rsidRDefault="00AF0189" w:rsidP="00AF0189">
      <w:pPr>
        <w:pStyle w:val="PL"/>
      </w:pPr>
      <w:r>
        <w:t xml:space="preserve">            $ref: 'TS29571_CommonData.yaml#/components/schemas/PduSessionInfo'</w:t>
      </w:r>
    </w:p>
    <w:p w14:paraId="7C5730B5" w14:textId="77777777" w:rsidR="00AF0189" w:rsidRDefault="00AF0189" w:rsidP="00AF0189">
      <w:pPr>
        <w:pStyle w:val="PL"/>
      </w:pPr>
      <w:r>
        <w:t xml:space="preserve">          minItems: 1</w:t>
      </w:r>
    </w:p>
    <w:p w14:paraId="37F477E8" w14:textId="77777777" w:rsidR="00AF0189" w:rsidRDefault="00AF0189" w:rsidP="00AF0189">
      <w:pPr>
        <w:pStyle w:val="PL"/>
      </w:pPr>
      <w:r>
        <w:t xml:space="preserve">          description: Combination of DNN and S-NSSAIs for which LBO information is requested. </w:t>
      </w:r>
    </w:p>
    <w:p w14:paraId="38A8C557" w14:textId="77777777" w:rsidR="001D5957" w:rsidRDefault="001D5957" w:rsidP="001D5957">
      <w:pPr>
        <w:pStyle w:val="PL"/>
      </w:pPr>
      <w:r>
        <w:t xml:space="preserve">        </w:t>
      </w:r>
      <w:r w:rsidRPr="003107D3">
        <w:rPr>
          <w:lang w:eastAsia="zh-CN"/>
        </w:rPr>
        <w:t>ch</w:t>
      </w:r>
      <w:r>
        <w:rPr>
          <w:lang w:eastAsia="zh-CN"/>
        </w:rPr>
        <w:t>f</w:t>
      </w:r>
      <w:r w:rsidRPr="003107D3">
        <w:rPr>
          <w:lang w:eastAsia="zh-CN"/>
        </w:rPr>
        <w:t>Info</w:t>
      </w:r>
      <w:r>
        <w:t>:</w:t>
      </w:r>
    </w:p>
    <w:p w14:paraId="3DA76E13" w14:textId="77777777" w:rsidR="001D5957" w:rsidRDefault="001D5957" w:rsidP="001D5957">
      <w:pPr>
        <w:pStyle w:val="PL"/>
      </w:pPr>
      <w:r>
        <w:t xml:space="preserve">          $ref: 'TS29512_Npcf_SMPolicyControl.yaml#/components/schemas/</w:t>
      </w:r>
      <w:r w:rsidRPr="003107D3">
        <w:rPr>
          <w:rFonts w:eastAsia="DengXian"/>
          <w:lang w:eastAsia="zh-CN"/>
        </w:rPr>
        <w:t>ChargingInformation</w:t>
      </w:r>
      <w:r>
        <w:t>'</w:t>
      </w:r>
    </w:p>
    <w:p w14:paraId="5B36B614" w14:textId="77777777" w:rsidR="00AF0189" w:rsidRDefault="00AF0189" w:rsidP="00AF0189">
      <w:pPr>
        <w:pStyle w:val="PL"/>
      </w:pPr>
      <w:r>
        <w:t xml:space="preserve">        suppFeat:</w:t>
      </w:r>
    </w:p>
    <w:p w14:paraId="5CF3FBAD" w14:textId="77777777" w:rsidR="00AF0189" w:rsidRDefault="00AF0189" w:rsidP="00AF0189">
      <w:pPr>
        <w:pStyle w:val="PL"/>
      </w:pPr>
      <w:r>
        <w:t xml:space="preserve">          $ref: 'TS29571_CommonData.yaml#/components/schemas/SupportedFeatures'</w:t>
      </w:r>
    </w:p>
    <w:p w14:paraId="170AF098" w14:textId="77777777" w:rsidR="00AF0189" w:rsidRDefault="00AF0189" w:rsidP="00AF0189">
      <w:pPr>
        <w:pStyle w:val="PL"/>
      </w:pPr>
      <w:r>
        <w:t xml:space="preserve">        </w:t>
      </w:r>
      <w:r>
        <w:rPr>
          <w:lang w:eastAsia="zh-CN"/>
        </w:rPr>
        <w:t>n2Pc5RsppPol</w:t>
      </w:r>
      <w:r>
        <w:t>:</w:t>
      </w:r>
    </w:p>
    <w:p w14:paraId="19BCBB68" w14:textId="77777777" w:rsidR="00AF0189" w:rsidRPr="00F65A17" w:rsidRDefault="00AF0189" w:rsidP="00AF0189">
      <w:pPr>
        <w:pStyle w:val="PL"/>
      </w:pPr>
      <w:r>
        <w:t xml:space="preserve">          $ref: 'TS29518_Namf_Communication.yaml#/components/schemas/N2</w:t>
      </w:r>
      <w:r>
        <w:rPr>
          <w:lang w:val="en-US"/>
        </w:rPr>
        <w:t>InfoContent</w:t>
      </w:r>
      <w:r>
        <w:t>'</w:t>
      </w:r>
    </w:p>
    <w:p w14:paraId="786E437E" w14:textId="77777777" w:rsidR="006F1693" w:rsidRPr="004A76F6" w:rsidRDefault="006F1693" w:rsidP="006F1693">
      <w:pPr>
        <w:pStyle w:val="PL"/>
      </w:pPr>
      <w:r w:rsidRPr="004A76F6">
        <w:t xml:space="preserve">        pcfUeInfo:</w:t>
      </w:r>
    </w:p>
    <w:p w14:paraId="39203A40" w14:textId="77777777" w:rsidR="006F1693" w:rsidRPr="006F1693" w:rsidRDefault="006F1693" w:rsidP="006F1693">
      <w:pPr>
        <w:pStyle w:val="PL"/>
      </w:pPr>
      <w:r w:rsidRPr="006F1693">
        <w:t xml:space="preserve">          $ref: 'TS29571_CommonData.yaml#/components/schemas/PcfUeCallbackInfo'</w:t>
      </w:r>
    </w:p>
    <w:p w14:paraId="24677E4C" w14:textId="77777777" w:rsidR="006F1693" w:rsidRPr="006F1693" w:rsidRDefault="006F1693" w:rsidP="006F1693">
      <w:pPr>
        <w:pStyle w:val="PL"/>
      </w:pPr>
      <w:r w:rsidRPr="006F1693">
        <w:t xml:space="preserve">        matchPdus:</w:t>
      </w:r>
    </w:p>
    <w:p w14:paraId="3164E34E" w14:textId="77777777" w:rsidR="006F1693" w:rsidRPr="006F1693" w:rsidRDefault="006F1693" w:rsidP="006F1693">
      <w:pPr>
        <w:pStyle w:val="PL"/>
      </w:pPr>
      <w:r w:rsidRPr="006F1693">
        <w:t xml:space="preserve">          type: array</w:t>
      </w:r>
    </w:p>
    <w:p w14:paraId="0670FBEF" w14:textId="77777777" w:rsidR="006F1693" w:rsidRPr="006F1693" w:rsidRDefault="006F1693" w:rsidP="006F1693">
      <w:pPr>
        <w:pStyle w:val="PL"/>
      </w:pPr>
      <w:r w:rsidRPr="006F1693">
        <w:t xml:space="preserve">          items:</w:t>
      </w:r>
    </w:p>
    <w:p w14:paraId="377DB613" w14:textId="77777777" w:rsidR="006F1693" w:rsidRPr="006F1693" w:rsidRDefault="006F1693" w:rsidP="006F1693">
      <w:pPr>
        <w:pStyle w:val="PL"/>
      </w:pPr>
      <w:r w:rsidRPr="006F1693">
        <w:t xml:space="preserve">            $ref: 'TS29571_CommonData.yaml#/components/schemas/PduSessionInfo'</w:t>
      </w:r>
    </w:p>
    <w:p w14:paraId="6CBEBDDB" w14:textId="77777777" w:rsidR="006F1693" w:rsidRPr="006F1693" w:rsidRDefault="006F1693" w:rsidP="006F1693">
      <w:pPr>
        <w:pStyle w:val="PL"/>
      </w:pPr>
      <w:r w:rsidRPr="006F1693">
        <w:t xml:space="preserve">          minItems: 1</w:t>
      </w:r>
    </w:p>
    <w:p w14:paraId="6C867B48" w14:textId="77777777" w:rsidR="00AF0189" w:rsidRDefault="00AF0189" w:rsidP="00AF0189">
      <w:pPr>
        <w:pStyle w:val="PL"/>
      </w:pPr>
      <w:r>
        <w:t xml:space="preserve">      required:</w:t>
      </w:r>
    </w:p>
    <w:p w14:paraId="7E347BC1" w14:textId="77777777" w:rsidR="00AF0189" w:rsidRDefault="00AF0189" w:rsidP="00AF0189">
      <w:pPr>
        <w:pStyle w:val="PL"/>
      </w:pPr>
      <w:r>
        <w:t xml:space="preserve">        - suppFeat</w:t>
      </w:r>
    </w:p>
    <w:p w14:paraId="3E7C8C08" w14:textId="77777777" w:rsidR="00AF0189" w:rsidRDefault="00AF0189" w:rsidP="00AF0189">
      <w:pPr>
        <w:pStyle w:val="PL"/>
      </w:pPr>
    </w:p>
    <w:p w14:paraId="4B14DE8E" w14:textId="77777777" w:rsidR="00AF0189" w:rsidRDefault="00AF0189" w:rsidP="00AF0189">
      <w:pPr>
        <w:pStyle w:val="PL"/>
      </w:pPr>
      <w:r>
        <w:t xml:space="preserve">    PolicyAssociationRequest:</w:t>
      </w:r>
    </w:p>
    <w:p w14:paraId="7AAACAA5" w14:textId="77777777" w:rsidR="00AF0189" w:rsidRDefault="00AF0189" w:rsidP="00AF0189">
      <w:pPr>
        <w:pStyle w:val="PL"/>
        <w:rPr>
          <w:lang w:val="en-US"/>
        </w:rPr>
      </w:pPr>
      <w:r>
        <w:rPr>
          <w:lang w:val="en-US"/>
        </w:rPr>
        <w:t xml:space="preserve">      description: &gt;</w:t>
      </w:r>
    </w:p>
    <w:p w14:paraId="052D0CB6" w14:textId="77777777" w:rsidR="00AF0189" w:rsidRDefault="00AF0189" w:rsidP="00AF0189">
      <w:pPr>
        <w:pStyle w:val="PL"/>
        <w:rPr>
          <w:lang w:val="en-US"/>
        </w:rPr>
      </w:pPr>
      <w:r>
        <w:rPr>
          <w:lang w:val="en-US"/>
        </w:rPr>
        <w:t xml:space="preserve">        Represents information that the NF service consumer provides when requesting the creation of</w:t>
      </w:r>
    </w:p>
    <w:p w14:paraId="2C4D63D5" w14:textId="77777777" w:rsidR="00AF0189" w:rsidRDefault="00AF0189" w:rsidP="00AF0189">
      <w:pPr>
        <w:pStyle w:val="PL"/>
      </w:pPr>
      <w:r>
        <w:rPr>
          <w:lang w:val="en-US"/>
        </w:rPr>
        <w:t xml:space="preserve">        a policy association.</w:t>
      </w:r>
    </w:p>
    <w:p w14:paraId="2FFBA152" w14:textId="77777777" w:rsidR="00AF0189" w:rsidRDefault="00AF0189" w:rsidP="00AF0189">
      <w:pPr>
        <w:pStyle w:val="PL"/>
      </w:pPr>
      <w:r>
        <w:t xml:space="preserve">      type: object</w:t>
      </w:r>
    </w:p>
    <w:p w14:paraId="63689071" w14:textId="77777777" w:rsidR="00AF0189" w:rsidRDefault="00AF0189" w:rsidP="00AF0189">
      <w:pPr>
        <w:pStyle w:val="PL"/>
      </w:pPr>
      <w:r>
        <w:t xml:space="preserve">      properties:</w:t>
      </w:r>
    </w:p>
    <w:p w14:paraId="3D7A2E18" w14:textId="77777777" w:rsidR="00AF0189" w:rsidRDefault="00AF0189" w:rsidP="00AF0189">
      <w:pPr>
        <w:pStyle w:val="PL"/>
      </w:pPr>
      <w:r>
        <w:t xml:space="preserve">        notificationUri:</w:t>
      </w:r>
    </w:p>
    <w:p w14:paraId="13472FE7" w14:textId="77777777" w:rsidR="00AF0189" w:rsidRDefault="00AF0189" w:rsidP="00AF0189">
      <w:pPr>
        <w:pStyle w:val="PL"/>
      </w:pPr>
      <w:r>
        <w:t xml:space="preserve">          $ref: 'TS29571_CommonData.yaml#/components/schemas/Uri'</w:t>
      </w:r>
    </w:p>
    <w:p w14:paraId="2D057AF3" w14:textId="77777777" w:rsidR="00AF0189" w:rsidRDefault="00AF0189" w:rsidP="00AF0189">
      <w:pPr>
        <w:pStyle w:val="PL"/>
      </w:pPr>
      <w:r>
        <w:t xml:space="preserve">        altNotifIpv4Addrs:</w:t>
      </w:r>
    </w:p>
    <w:p w14:paraId="464A8170" w14:textId="77777777" w:rsidR="00AF0189" w:rsidRDefault="00AF0189" w:rsidP="00AF0189">
      <w:pPr>
        <w:pStyle w:val="PL"/>
      </w:pPr>
      <w:r>
        <w:t xml:space="preserve">          type: array</w:t>
      </w:r>
    </w:p>
    <w:p w14:paraId="33547244" w14:textId="77777777" w:rsidR="00AF0189" w:rsidRDefault="00AF0189" w:rsidP="00AF0189">
      <w:pPr>
        <w:pStyle w:val="PL"/>
      </w:pPr>
      <w:r>
        <w:t xml:space="preserve">          items:</w:t>
      </w:r>
    </w:p>
    <w:p w14:paraId="49B0669B" w14:textId="77777777" w:rsidR="00AF0189" w:rsidRDefault="00AF0189" w:rsidP="00AF0189">
      <w:pPr>
        <w:pStyle w:val="PL"/>
      </w:pPr>
      <w:r>
        <w:t xml:space="preserve">            $ref: 'TS29571_CommonData.yaml#/components/schemas/Ipv4Addr'</w:t>
      </w:r>
    </w:p>
    <w:p w14:paraId="0F5D223A" w14:textId="77777777" w:rsidR="00AF0189" w:rsidRDefault="00AF0189" w:rsidP="00AF0189">
      <w:pPr>
        <w:pStyle w:val="PL"/>
      </w:pPr>
      <w:r>
        <w:t xml:space="preserve">          minItems: 1</w:t>
      </w:r>
    </w:p>
    <w:p w14:paraId="02F6BD5A" w14:textId="77777777" w:rsidR="00AF0189" w:rsidRDefault="00AF0189" w:rsidP="00AF0189">
      <w:pPr>
        <w:pStyle w:val="PL"/>
      </w:pPr>
      <w:r>
        <w:t xml:space="preserve">          description: Alternate or backup IPv4 Address(es) where to send Notifications.</w:t>
      </w:r>
    </w:p>
    <w:p w14:paraId="4ECAD49A" w14:textId="77777777" w:rsidR="00AF0189" w:rsidRDefault="00AF0189" w:rsidP="00AF0189">
      <w:pPr>
        <w:pStyle w:val="PL"/>
      </w:pPr>
      <w:r>
        <w:t xml:space="preserve">        altNotifIpv6Addrs:</w:t>
      </w:r>
    </w:p>
    <w:p w14:paraId="564AE68C" w14:textId="77777777" w:rsidR="00AF0189" w:rsidRDefault="00AF0189" w:rsidP="00AF0189">
      <w:pPr>
        <w:pStyle w:val="PL"/>
      </w:pPr>
      <w:r>
        <w:t xml:space="preserve">          type: array</w:t>
      </w:r>
    </w:p>
    <w:p w14:paraId="127B6819" w14:textId="77777777" w:rsidR="00AF0189" w:rsidRDefault="00AF0189" w:rsidP="00AF0189">
      <w:pPr>
        <w:pStyle w:val="PL"/>
      </w:pPr>
      <w:r>
        <w:t xml:space="preserve">          items:</w:t>
      </w:r>
    </w:p>
    <w:p w14:paraId="23553564" w14:textId="77777777" w:rsidR="00AF0189" w:rsidRDefault="00AF0189" w:rsidP="00AF0189">
      <w:pPr>
        <w:pStyle w:val="PL"/>
      </w:pPr>
      <w:r>
        <w:t xml:space="preserve">            $ref: 'TS29571_CommonData.yaml#/components/schemas/Ipv6Addr'</w:t>
      </w:r>
    </w:p>
    <w:p w14:paraId="16EDFA8C" w14:textId="77777777" w:rsidR="00AF0189" w:rsidRDefault="00AF0189" w:rsidP="00AF0189">
      <w:pPr>
        <w:pStyle w:val="PL"/>
      </w:pPr>
      <w:r>
        <w:t xml:space="preserve">          minItems: 1</w:t>
      </w:r>
    </w:p>
    <w:p w14:paraId="42B18FB2" w14:textId="77777777" w:rsidR="00AF0189" w:rsidRDefault="00AF0189" w:rsidP="00AF0189">
      <w:pPr>
        <w:pStyle w:val="PL"/>
      </w:pPr>
      <w:r>
        <w:t xml:space="preserve">          description: Alternate or backup IPv6 Address(es) where to send Notifications. </w:t>
      </w:r>
    </w:p>
    <w:p w14:paraId="30E27A67" w14:textId="77777777" w:rsidR="00AF0189" w:rsidRDefault="00AF0189" w:rsidP="00AF0189">
      <w:pPr>
        <w:pStyle w:val="PL"/>
      </w:pPr>
      <w:r>
        <w:t xml:space="preserve">        altNotifFqdns:</w:t>
      </w:r>
    </w:p>
    <w:p w14:paraId="7B7E99FB" w14:textId="77777777" w:rsidR="00AF0189" w:rsidRDefault="00AF0189" w:rsidP="00AF0189">
      <w:pPr>
        <w:pStyle w:val="PL"/>
      </w:pPr>
      <w:r>
        <w:t xml:space="preserve">          type: array</w:t>
      </w:r>
    </w:p>
    <w:p w14:paraId="42E626D9" w14:textId="77777777" w:rsidR="00AF0189" w:rsidRDefault="00AF0189" w:rsidP="00AF0189">
      <w:pPr>
        <w:pStyle w:val="PL"/>
      </w:pPr>
      <w:r>
        <w:t xml:space="preserve">          items:</w:t>
      </w:r>
    </w:p>
    <w:p w14:paraId="126D25A2" w14:textId="77777777" w:rsidR="00AF0189" w:rsidRDefault="00AF0189" w:rsidP="00AF0189">
      <w:pPr>
        <w:pStyle w:val="PL"/>
      </w:pPr>
      <w:r>
        <w:t xml:space="preserve">            $ref: 'TS29571_CommonData</w:t>
      </w:r>
      <w:r>
        <w:rPr>
          <w:lang w:val="en-US"/>
        </w:rPr>
        <w:t>.yaml</w:t>
      </w:r>
      <w:r>
        <w:t>#/components/schemas/Fqdn'</w:t>
      </w:r>
    </w:p>
    <w:p w14:paraId="00496051" w14:textId="77777777" w:rsidR="00AF0189" w:rsidRDefault="00AF0189" w:rsidP="00AF0189">
      <w:pPr>
        <w:pStyle w:val="PL"/>
      </w:pPr>
      <w:r>
        <w:t xml:space="preserve">          minItems: 1</w:t>
      </w:r>
    </w:p>
    <w:p w14:paraId="1A00BA33" w14:textId="77777777" w:rsidR="00AF0189" w:rsidRDefault="00AF0189" w:rsidP="00AF0189">
      <w:pPr>
        <w:pStyle w:val="PL"/>
      </w:pPr>
      <w:r>
        <w:t xml:space="preserve">          description: Alternate or backup FQDN(s) where to send Notifications.</w:t>
      </w:r>
    </w:p>
    <w:p w14:paraId="28F407E7" w14:textId="77777777" w:rsidR="00AF0189" w:rsidRDefault="00AF0189" w:rsidP="00AF0189">
      <w:pPr>
        <w:pStyle w:val="PL"/>
      </w:pPr>
      <w:r>
        <w:t xml:space="preserve">        supi:</w:t>
      </w:r>
    </w:p>
    <w:p w14:paraId="34DFF4CD" w14:textId="77777777" w:rsidR="00AF0189" w:rsidRDefault="00AF0189" w:rsidP="00AF0189">
      <w:pPr>
        <w:pStyle w:val="PL"/>
      </w:pPr>
      <w:r>
        <w:t xml:space="preserve">          $ref: 'TS29571_CommonData.yaml#/components/schemas/Supi'</w:t>
      </w:r>
    </w:p>
    <w:p w14:paraId="0EBF3E42" w14:textId="77777777" w:rsidR="00AF0189" w:rsidRDefault="00AF0189" w:rsidP="00AF0189">
      <w:pPr>
        <w:pStyle w:val="PL"/>
      </w:pPr>
      <w:r>
        <w:t xml:space="preserve">        gpsi:</w:t>
      </w:r>
    </w:p>
    <w:p w14:paraId="59C41F06" w14:textId="77777777" w:rsidR="00AF0189" w:rsidRDefault="00AF0189" w:rsidP="00AF0189">
      <w:pPr>
        <w:pStyle w:val="PL"/>
      </w:pPr>
      <w:r>
        <w:t xml:space="preserve">          $ref: 'TS29571_CommonData.yaml#/components/schemas/Gpsi'</w:t>
      </w:r>
    </w:p>
    <w:p w14:paraId="53E71A19" w14:textId="77777777" w:rsidR="00AF0189" w:rsidRDefault="00AF0189" w:rsidP="00AF0189">
      <w:pPr>
        <w:pStyle w:val="PL"/>
      </w:pPr>
      <w:r>
        <w:t xml:space="preserve">        accessType:</w:t>
      </w:r>
    </w:p>
    <w:p w14:paraId="63E100A7" w14:textId="77777777" w:rsidR="00AF0189" w:rsidRDefault="00AF0189" w:rsidP="00AF0189">
      <w:pPr>
        <w:pStyle w:val="PL"/>
      </w:pPr>
      <w:r>
        <w:t xml:space="preserve">          $ref: 'TS29571_CommonData.yaml#/components/schemas/AccessType'</w:t>
      </w:r>
    </w:p>
    <w:p w14:paraId="49E30320" w14:textId="77777777" w:rsidR="00AF0189" w:rsidRDefault="00AF0189" w:rsidP="00AF0189">
      <w:pPr>
        <w:pStyle w:val="PL"/>
      </w:pPr>
      <w:r>
        <w:t xml:space="preserve">        accessTypes:</w:t>
      </w:r>
    </w:p>
    <w:p w14:paraId="24FBB127" w14:textId="77777777" w:rsidR="00AF0189" w:rsidRDefault="00AF0189" w:rsidP="00AF0189">
      <w:pPr>
        <w:pStyle w:val="PL"/>
      </w:pPr>
      <w:r>
        <w:t xml:space="preserve">          type: array</w:t>
      </w:r>
    </w:p>
    <w:p w14:paraId="66C7E66E" w14:textId="77777777" w:rsidR="00AF0189" w:rsidRDefault="00AF0189" w:rsidP="00AF0189">
      <w:pPr>
        <w:pStyle w:val="PL"/>
      </w:pPr>
      <w:r>
        <w:t xml:space="preserve">          items:</w:t>
      </w:r>
    </w:p>
    <w:p w14:paraId="1DDFEBD2" w14:textId="77777777" w:rsidR="00AF0189" w:rsidRDefault="00AF0189" w:rsidP="00AF0189">
      <w:pPr>
        <w:pStyle w:val="PL"/>
      </w:pPr>
      <w:r>
        <w:t xml:space="preserve">            $ref: 'TS29571_CommonData.yaml#/components/schemas/AccessType'</w:t>
      </w:r>
    </w:p>
    <w:p w14:paraId="3266934F" w14:textId="77777777" w:rsidR="00AF0189" w:rsidRDefault="00AF0189" w:rsidP="00AF0189">
      <w:pPr>
        <w:pStyle w:val="PL"/>
      </w:pPr>
      <w:r>
        <w:t xml:space="preserve">          minItems: 1</w:t>
      </w:r>
    </w:p>
    <w:p w14:paraId="242E0422" w14:textId="77777777" w:rsidR="003019B4" w:rsidRDefault="003019B4" w:rsidP="003019B4">
      <w:pPr>
        <w:pStyle w:val="PL"/>
      </w:pPr>
      <w:r>
        <w:t xml:space="preserve">          description: &gt;</w:t>
      </w:r>
    </w:p>
    <w:p w14:paraId="14615C4E" w14:textId="77777777" w:rsidR="003019B4" w:rsidRDefault="003019B4" w:rsidP="003019B4">
      <w:pPr>
        <w:pStyle w:val="PL"/>
      </w:pPr>
      <w:r>
        <w:t xml:space="preserve">            The Access Type(s) where the served UE is camping.</w:t>
      </w:r>
    </w:p>
    <w:p w14:paraId="761EC88A" w14:textId="77777777" w:rsidR="003019B4" w:rsidRDefault="003019B4" w:rsidP="003019B4">
      <w:pPr>
        <w:pStyle w:val="PL"/>
      </w:pPr>
      <w:r>
        <w:t xml:space="preserve">            It shall be provided, if available, for trigger "ACCESS_TYPE_CH.</w:t>
      </w:r>
    </w:p>
    <w:p w14:paraId="16005CC8" w14:textId="77777777" w:rsidR="00AF0189" w:rsidRDefault="00AF0189" w:rsidP="00AF0189">
      <w:pPr>
        <w:pStyle w:val="PL"/>
      </w:pPr>
      <w:r>
        <w:t xml:space="preserve">        pei:</w:t>
      </w:r>
    </w:p>
    <w:p w14:paraId="26F427DE" w14:textId="77777777" w:rsidR="00AF0189" w:rsidRDefault="00AF0189" w:rsidP="00AF0189">
      <w:pPr>
        <w:pStyle w:val="PL"/>
      </w:pPr>
      <w:r>
        <w:t xml:space="preserve">          $ref: 'TS29571_CommonData.yaml#/components/schemas/Pei'</w:t>
      </w:r>
    </w:p>
    <w:p w14:paraId="7FAA46DD" w14:textId="77777777" w:rsidR="00AF0189" w:rsidRDefault="00AF0189" w:rsidP="00AF0189">
      <w:pPr>
        <w:pStyle w:val="PL"/>
      </w:pPr>
      <w:r>
        <w:t xml:space="preserve">        userLoc:</w:t>
      </w:r>
    </w:p>
    <w:p w14:paraId="426D769C" w14:textId="77777777" w:rsidR="00AF0189" w:rsidRDefault="00AF0189" w:rsidP="00AF0189">
      <w:pPr>
        <w:pStyle w:val="PL"/>
      </w:pPr>
      <w:r>
        <w:t xml:space="preserve">          $ref: 'TS29571_CommonData.yaml#/components/schemas/UserLocation'</w:t>
      </w:r>
    </w:p>
    <w:p w14:paraId="7C6C0EEB" w14:textId="77777777" w:rsidR="00AF0189" w:rsidRDefault="00AF0189" w:rsidP="00AF0189">
      <w:pPr>
        <w:pStyle w:val="PL"/>
      </w:pPr>
      <w:r>
        <w:t xml:space="preserve">        timeZone:</w:t>
      </w:r>
    </w:p>
    <w:p w14:paraId="58853BD0" w14:textId="77777777" w:rsidR="00AF0189" w:rsidRDefault="00AF0189" w:rsidP="00AF0189">
      <w:pPr>
        <w:pStyle w:val="PL"/>
      </w:pPr>
      <w:r>
        <w:t xml:space="preserve">          $ref: 'TS29571_CommonData.yaml#/components/schemas/TimeZone'</w:t>
      </w:r>
    </w:p>
    <w:p w14:paraId="0A5490E1" w14:textId="77777777" w:rsidR="00AF0189" w:rsidRDefault="00AF0189" w:rsidP="00AF0189">
      <w:pPr>
        <w:pStyle w:val="PL"/>
      </w:pPr>
      <w:r>
        <w:t xml:space="preserve">        servingPlmn:</w:t>
      </w:r>
    </w:p>
    <w:p w14:paraId="6946B3F2" w14:textId="77777777" w:rsidR="00AF0189" w:rsidRDefault="00AF0189" w:rsidP="00AF0189">
      <w:pPr>
        <w:pStyle w:val="PL"/>
      </w:pPr>
      <w:r>
        <w:t xml:space="preserve">          $ref: 'TS29571_CommonData.yaml#/components/schemas/PlmnIdNid'</w:t>
      </w:r>
    </w:p>
    <w:p w14:paraId="58722B32" w14:textId="77777777" w:rsidR="00AF0189" w:rsidRDefault="00AF0189" w:rsidP="00AF0189">
      <w:pPr>
        <w:pStyle w:val="PL"/>
      </w:pPr>
      <w:r>
        <w:t xml:space="preserve">        ratType:</w:t>
      </w:r>
    </w:p>
    <w:p w14:paraId="2EF006AA" w14:textId="77777777" w:rsidR="00AF0189" w:rsidRDefault="00AF0189" w:rsidP="00AF0189">
      <w:pPr>
        <w:pStyle w:val="PL"/>
      </w:pPr>
      <w:r>
        <w:t xml:space="preserve">          $ref: 'TS29571_CommonData.yaml#/components/schemas/RatType'</w:t>
      </w:r>
    </w:p>
    <w:p w14:paraId="493C7801" w14:textId="77777777" w:rsidR="00AF0189" w:rsidRDefault="00AF0189" w:rsidP="00AF0189">
      <w:pPr>
        <w:pStyle w:val="PL"/>
      </w:pPr>
      <w:r>
        <w:t xml:space="preserve">        ratTypes:</w:t>
      </w:r>
    </w:p>
    <w:p w14:paraId="2FD4ACCF" w14:textId="77777777" w:rsidR="00AF0189" w:rsidRDefault="00AF0189" w:rsidP="00AF0189">
      <w:pPr>
        <w:pStyle w:val="PL"/>
      </w:pPr>
      <w:r>
        <w:t xml:space="preserve">          type: array</w:t>
      </w:r>
    </w:p>
    <w:p w14:paraId="0CF65100" w14:textId="77777777" w:rsidR="00AF0189" w:rsidRDefault="00AF0189" w:rsidP="00AF0189">
      <w:pPr>
        <w:pStyle w:val="PL"/>
      </w:pPr>
      <w:r>
        <w:t xml:space="preserve">          items:</w:t>
      </w:r>
    </w:p>
    <w:p w14:paraId="608E31A2" w14:textId="77777777" w:rsidR="00AF0189" w:rsidRDefault="00AF0189" w:rsidP="00AF0189">
      <w:pPr>
        <w:pStyle w:val="PL"/>
      </w:pPr>
      <w:r>
        <w:t xml:space="preserve">            $ref: 'TS29571_CommonData.yaml#/components/schemas/RatType'</w:t>
      </w:r>
    </w:p>
    <w:p w14:paraId="4A12FC60" w14:textId="77777777" w:rsidR="00AF0189" w:rsidRDefault="00AF0189" w:rsidP="00AF0189">
      <w:pPr>
        <w:pStyle w:val="PL"/>
      </w:pPr>
      <w:r>
        <w:t xml:space="preserve">          minItems: 1</w:t>
      </w:r>
    </w:p>
    <w:p w14:paraId="5568D7A0" w14:textId="77777777" w:rsidR="003019B4" w:rsidRDefault="003019B4" w:rsidP="003019B4">
      <w:pPr>
        <w:pStyle w:val="PL"/>
      </w:pPr>
      <w:r>
        <w:t xml:space="preserve">          description: &gt;</w:t>
      </w:r>
    </w:p>
    <w:p w14:paraId="3224EC6B" w14:textId="77777777" w:rsidR="003019B4" w:rsidRDefault="003019B4" w:rsidP="003019B4">
      <w:pPr>
        <w:pStyle w:val="PL"/>
      </w:pPr>
      <w:r>
        <w:t xml:space="preserve">            The RAT Type(s), if available, for the reported "accessTypes" where the served UE is </w:t>
      </w:r>
    </w:p>
    <w:p w14:paraId="4D8E8FCD" w14:textId="77777777" w:rsidR="003019B4" w:rsidRDefault="003019B4" w:rsidP="003019B4">
      <w:pPr>
        <w:pStyle w:val="PL"/>
      </w:pPr>
      <w:r>
        <w:t xml:space="preserve">            camping. It shall be provided, if available, for trigger "ACCESS_TYPE_CH.</w:t>
      </w:r>
    </w:p>
    <w:p w14:paraId="712F7786" w14:textId="77777777" w:rsidR="00AF0189" w:rsidRDefault="00AF0189" w:rsidP="00AF0189">
      <w:pPr>
        <w:pStyle w:val="PL"/>
      </w:pPr>
      <w:r>
        <w:t xml:space="preserve">        groupIds:</w:t>
      </w:r>
    </w:p>
    <w:p w14:paraId="45093788" w14:textId="77777777" w:rsidR="00AF0189" w:rsidRDefault="00AF0189" w:rsidP="00AF0189">
      <w:pPr>
        <w:pStyle w:val="PL"/>
      </w:pPr>
      <w:r>
        <w:t xml:space="preserve">          type: array</w:t>
      </w:r>
    </w:p>
    <w:p w14:paraId="0DA42CF5" w14:textId="77777777" w:rsidR="00AF0189" w:rsidRDefault="00AF0189" w:rsidP="00AF0189">
      <w:pPr>
        <w:pStyle w:val="PL"/>
      </w:pPr>
      <w:r>
        <w:t xml:space="preserve">          items:</w:t>
      </w:r>
    </w:p>
    <w:p w14:paraId="6E5D7098" w14:textId="77777777" w:rsidR="00AF0189" w:rsidRDefault="00AF0189" w:rsidP="00AF0189">
      <w:pPr>
        <w:pStyle w:val="PL"/>
      </w:pPr>
      <w:r>
        <w:t xml:space="preserve">            $ref: 'TS29571_CommonData.yaml#/components/schemas/GroupId'</w:t>
      </w:r>
    </w:p>
    <w:p w14:paraId="11B55CE6" w14:textId="77777777" w:rsidR="00AF0189" w:rsidRDefault="00AF0189" w:rsidP="00AF0189">
      <w:pPr>
        <w:pStyle w:val="PL"/>
      </w:pPr>
      <w:r>
        <w:t xml:space="preserve">          minItems: 1</w:t>
      </w:r>
    </w:p>
    <w:p w14:paraId="75B9A9C2" w14:textId="77777777" w:rsidR="00AF0189" w:rsidRDefault="00AF0189" w:rsidP="00AF0189">
      <w:pPr>
        <w:pStyle w:val="PL"/>
      </w:pPr>
      <w:r>
        <w:t xml:space="preserve">        hPcfId: </w:t>
      </w:r>
    </w:p>
    <w:p w14:paraId="6EB27F3E" w14:textId="77777777" w:rsidR="00AF0189" w:rsidRDefault="00AF0189" w:rsidP="00AF0189">
      <w:pPr>
        <w:pStyle w:val="PL"/>
      </w:pPr>
      <w:r>
        <w:t xml:space="preserve">          $ref: 'TS29571_CommonData.yaml#/components/schemas/NfInstanceId'</w:t>
      </w:r>
    </w:p>
    <w:p w14:paraId="50C872D2" w14:textId="77777777" w:rsidR="00910639" w:rsidRDefault="00910639" w:rsidP="00910639">
      <w:pPr>
        <w:pStyle w:val="PL"/>
      </w:pPr>
      <w:r>
        <w:t xml:space="preserve">        hPcfUri: </w:t>
      </w:r>
    </w:p>
    <w:p w14:paraId="34E9C186" w14:textId="77777777" w:rsidR="00910639" w:rsidRDefault="00910639" w:rsidP="00910639">
      <w:pPr>
        <w:pStyle w:val="PL"/>
      </w:pPr>
      <w:r>
        <w:t xml:space="preserve">          $ref: 'TS29571_CommonData.yaml#/components/schemas/Uri'</w:t>
      </w:r>
    </w:p>
    <w:p w14:paraId="06B2065A" w14:textId="77777777" w:rsidR="00910639" w:rsidRDefault="00910639" w:rsidP="00910639">
      <w:pPr>
        <w:pStyle w:val="PL"/>
      </w:pPr>
      <w:r>
        <w:t xml:space="preserve">        hPcfSetId: </w:t>
      </w:r>
    </w:p>
    <w:p w14:paraId="76AA67E9" w14:textId="77777777" w:rsidR="00910639" w:rsidRDefault="00910639" w:rsidP="00910639">
      <w:pPr>
        <w:pStyle w:val="PL"/>
      </w:pPr>
      <w:r>
        <w:t xml:space="preserve">          $ref: 'TS29571_CommonData.yaml#/components/schemas/NfSetId'</w:t>
      </w:r>
    </w:p>
    <w:p w14:paraId="02613ED9" w14:textId="77777777" w:rsidR="00AF0189" w:rsidRDefault="00AF0189" w:rsidP="00AF0189">
      <w:pPr>
        <w:pStyle w:val="PL"/>
      </w:pPr>
      <w:r>
        <w:t xml:space="preserve">        uePolReq:</w:t>
      </w:r>
    </w:p>
    <w:p w14:paraId="67B4BF34" w14:textId="77777777" w:rsidR="00AF0189" w:rsidRDefault="00AF0189" w:rsidP="00AF0189">
      <w:pPr>
        <w:pStyle w:val="PL"/>
      </w:pPr>
      <w:r>
        <w:t xml:space="preserve">          $ref: '#/components/schemas/UePolicyRequest'</w:t>
      </w:r>
    </w:p>
    <w:p w14:paraId="1C182CD3" w14:textId="77777777" w:rsidR="00AF0189" w:rsidRDefault="00AF0189" w:rsidP="00AF0189">
      <w:pPr>
        <w:pStyle w:val="PL"/>
      </w:pPr>
      <w:r>
        <w:t xml:space="preserve">        guami:</w:t>
      </w:r>
    </w:p>
    <w:p w14:paraId="667C5997" w14:textId="77777777" w:rsidR="00AF0189" w:rsidRDefault="00AF0189" w:rsidP="00AF0189">
      <w:pPr>
        <w:pStyle w:val="PL"/>
      </w:pPr>
      <w:r>
        <w:t xml:space="preserve">          $ref: 'TS29571_CommonData.yaml#/components/schemas/Guami'</w:t>
      </w:r>
    </w:p>
    <w:p w14:paraId="4B85E5DF" w14:textId="77777777" w:rsidR="00AF0189" w:rsidRDefault="00AF0189" w:rsidP="00AF0189">
      <w:pPr>
        <w:pStyle w:val="PL"/>
      </w:pPr>
      <w:r>
        <w:t xml:space="preserve">        serviceName:</w:t>
      </w:r>
    </w:p>
    <w:p w14:paraId="6AD08B0E" w14:textId="77777777" w:rsidR="00AF0189" w:rsidRDefault="00AF0189" w:rsidP="00AF0189">
      <w:pPr>
        <w:pStyle w:val="PL"/>
        <w:rPr>
          <w:lang w:val="en-US"/>
        </w:rPr>
      </w:pPr>
      <w:r>
        <w:rPr>
          <w:lang w:val="en-US"/>
        </w:rPr>
        <w:t xml:space="preserve">          </w:t>
      </w:r>
      <w:r>
        <w:t>$ref: '</w:t>
      </w:r>
      <w:r>
        <w:rPr>
          <w:lang w:val="en-US"/>
        </w:rPr>
        <w:t>TS29510_Nnrf_NFManagement.yaml</w:t>
      </w:r>
      <w:r>
        <w:t>#/components/schemas/ServiceName'</w:t>
      </w:r>
    </w:p>
    <w:p w14:paraId="5D737944" w14:textId="77777777" w:rsidR="00AF0189" w:rsidRDefault="00AF0189" w:rsidP="00AF0189">
      <w:pPr>
        <w:pStyle w:val="PL"/>
      </w:pPr>
      <w:r>
        <w:t xml:space="preserve">        servingNfId:</w:t>
      </w:r>
    </w:p>
    <w:p w14:paraId="3200162C" w14:textId="77777777" w:rsidR="00AF0189" w:rsidRDefault="00AF0189" w:rsidP="00AF0189">
      <w:pPr>
        <w:pStyle w:val="PL"/>
      </w:pPr>
      <w:r>
        <w:t xml:space="preserve">          $ref: 'TS29571_CommonData.yaml#/components/schemas/NfInstanceId'</w:t>
      </w:r>
    </w:p>
    <w:p w14:paraId="485F621D" w14:textId="77777777" w:rsidR="00AF0189" w:rsidRDefault="00AF0189" w:rsidP="00AF0189">
      <w:pPr>
        <w:pStyle w:val="PL"/>
      </w:pPr>
      <w:r>
        <w:t xml:space="preserve">        pc5Capab:</w:t>
      </w:r>
    </w:p>
    <w:p w14:paraId="0E43BAFF" w14:textId="77777777" w:rsidR="00AF0189" w:rsidRDefault="00AF0189" w:rsidP="00AF0189">
      <w:pPr>
        <w:pStyle w:val="PL"/>
      </w:pPr>
      <w:r>
        <w:t xml:space="preserve">          $ref: '#/components/schemas/Pc5Capability'</w:t>
      </w:r>
    </w:p>
    <w:p w14:paraId="57696E8D" w14:textId="77777777" w:rsidR="004774CA" w:rsidRDefault="004774CA" w:rsidP="004774CA">
      <w:pPr>
        <w:pStyle w:val="PL"/>
      </w:pPr>
      <w:r>
        <w:t xml:space="preserve">        a2xCapab:</w:t>
      </w:r>
    </w:p>
    <w:p w14:paraId="02C2ED9E" w14:textId="77777777" w:rsidR="004774CA" w:rsidRDefault="004774CA" w:rsidP="004774CA">
      <w:pPr>
        <w:pStyle w:val="PL"/>
      </w:pPr>
      <w:r>
        <w:t xml:space="preserve">          type: array</w:t>
      </w:r>
    </w:p>
    <w:p w14:paraId="0B228A70" w14:textId="77777777" w:rsidR="004774CA" w:rsidRDefault="004774CA" w:rsidP="004774CA">
      <w:pPr>
        <w:pStyle w:val="PL"/>
      </w:pPr>
      <w:r>
        <w:t xml:space="preserve">          items:</w:t>
      </w:r>
    </w:p>
    <w:p w14:paraId="47259B78" w14:textId="77777777" w:rsidR="004774CA" w:rsidRDefault="004774CA" w:rsidP="004774CA">
      <w:pPr>
        <w:pStyle w:val="PL"/>
      </w:pPr>
      <w:r>
        <w:t xml:space="preserve">            $ref: '#/components/schemas/A2xCapability'</w:t>
      </w:r>
    </w:p>
    <w:p w14:paraId="08CA1E95" w14:textId="77777777" w:rsidR="004774CA" w:rsidRDefault="004774CA" w:rsidP="004774CA">
      <w:pPr>
        <w:pStyle w:val="PL"/>
      </w:pPr>
      <w:r>
        <w:t xml:space="preserve">          minItems: 1</w:t>
      </w:r>
    </w:p>
    <w:p w14:paraId="4D03F612" w14:textId="77777777" w:rsidR="00AF0189" w:rsidRDefault="00AF0189" w:rsidP="00AF0189">
      <w:pPr>
        <w:pStyle w:val="PL"/>
      </w:pPr>
      <w:r>
        <w:t xml:space="preserve">        proSeCapab:</w:t>
      </w:r>
    </w:p>
    <w:p w14:paraId="2C03F65E" w14:textId="77777777" w:rsidR="00AF0189" w:rsidRDefault="00AF0189" w:rsidP="00AF0189">
      <w:pPr>
        <w:pStyle w:val="PL"/>
      </w:pPr>
      <w:r>
        <w:t xml:space="preserve">          type: array</w:t>
      </w:r>
    </w:p>
    <w:p w14:paraId="2F0F4838" w14:textId="77777777" w:rsidR="00AF0189" w:rsidRDefault="00AF0189" w:rsidP="00AF0189">
      <w:pPr>
        <w:pStyle w:val="PL"/>
      </w:pPr>
      <w:r>
        <w:t xml:space="preserve">          items:</w:t>
      </w:r>
    </w:p>
    <w:p w14:paraId="78525E89" w14:textId="77777777" w:rsidR="00AF0189" w:rsidRDefault="00AF0189" w:rsidP="00AF0189">
      <w:pPr>
        <w:pStyle w:val="PL"/>
      </w:pPr>
      <w:r>
        <w:t xml:space="preserve">            $ref: '#/components/schemas/ProSeCapability'</w:t>
      </w:r>
    </w:p>
    <w:p w14:paraId="0B01B7F1" w14:textId="77777777" w:rsidR="00AF0189" w:rsidRDefault="00AF0189" w:rsidP="00AF0189">
      <w:pPr>
        <w:pStyle w:val="PL"/>
      </w:pPr>
      <w:r>
        <w:t xml:space="preserve">          minItems: 1</w:t>
      </w:r>
    </w:p>
    <w:p w14:paraId="5BFA49ED" w14:textId="77777777" w:rsidR="00AF0189" w:rsidRDefault="00AF0189" w:rsidP="00AF0189">
      <w:pPr>
        <w:pStyle w:val="PL"/>
      </w:pPr>
      <w:r>
        <w:t xml:space="preserve">        confSnssais:</w:t>
      </w:r>
    </w:p>
    <w:p w14:paraId="2BF2FDD6" w14:textId="77777777" w:rsidR="00AF0189" w:rsidRDefault="00AF0189" w:rsidP="00AF0189">
      <w:pPr>
        <w:pStyle w:val="PL"/>
      </w:pPr>
      <w:r>
        <w:t xml:space="preserve">          type: array</w:t>
      </w:r>
    </w:p>
    <w:p w14:paraId="2400D46F" w14:textId="77777777" w:rsidR="00AF0189" w:rsidRDefault="00AF0189" w:rsidP="00AF0189">
      <w:pPr>
        <w:pStyle w:val="PL"/>
      </w:pPr>
      <w:r>
        <w:t xml:space="preserve">          items:</w:t>
      </w:r>
    </w:p>
    <w:p w14:paraId="4EE26A0F" w14:textId="77777777" w:rsidR="00AF0189" w:rsidRPr="00844F6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p w14:paraId="5F0BA314" w14:textId="77777777" w:rsidR="00AF0189" w:rsidRDefault="00AF0189" w:rsidP="00AF0189">
      <w:pPr>
        <w:pStyle w:val="PL"/>
      </w:pPr>
      <w:r>
        <w:t xml:space="preserve">          minItems: 1</w:t>
      </w:r>
    </w:p>
    <w:p w14:paraId="5C7C2A1A"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2268209B"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p>
    <w:p w14:paraId="0FB7A923"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p>
    <w:p w14:paraId="13E05A7E"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683E76">
        <w:rPr>
          <w:rFonts w:ascii="Courier New" w:hAnsi="Courier New"/>
          <w:noProof/>
          <w:sz w:val="16"/>
        </w:rPr>
        <w:t>n3gNodeReSel</w:t>
      </w:r>
      <w:r>
        <w:rPr>
          <w:rFonts w:ascii="Courier New" w:hAnsi="Courier New"/>
          <w:noProof/>
          <w:sz w:val="16"/>
        </w:rPr>
        <w:t>:</w:t>
      </w:r>
    </w:p>
    <w:p w14:paraId="20FC3EC9" w14:textId="77777777" w:rsidR="00D967A0" w:rsidRDefault="00AF0189" w:rsidP="00D967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0931">
        <w:t xml:space="preserve">          $ref: '#/components/schemas/</w:t>
      </w:r>
      <w:r>
        <w:t>N</w:t>
      </w:r>
      <w:r w:rsidRPr="00683E76">
        <w:t>on3gppAccess</w:t>
      </w:r>
      <w:r w:rsidRPr="004E0931">
        <w:t>'</w:t>
      </w:r>
    </w:p>
    <w:p w14:paraId="0801628A" w14:textId="77777777" w:rsidR="00D967A0" w:rsidRDefault="00D967A0" w:rsidP="00D967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A21C51">
        <w:rPr>
          <w:rFonts w:ascii="Courier New" w:hAnsi="Courier New"/>
          <w:sz w:val="16"/>
        </w:rPr>
        <w:t>sliceN3gNodeSelCap</w:t>
      </w:r>
      <w:r>
        <w:rPr>
          <w:rFonts w:ascii="Courier New" w:hAnsi="Courier New"/>
          <w:sz w:val="16"/>
        </w:rPr>
        <w:t>:</w:t>
      </w:r>
    </w:p>
    <w:p w14:paraId="382E007B" w14:textId="77777777" w:rsidR="00AF0189" w:rsidRDefault="00D967A0" w:rsidP="00D967A0">
      <w:pPr>
        <w:pStyle w:val="PL"/>
      </w:pPr>
      <w:r>
        <w:t xml:space="preserve">          </w:t>
      </w:r>
      <w:r w:rsidRPr="0063081D">
        <w:t>$ref: '#/components/schemas/</w:t>
      </w:r>
      <w:r w:rsidRPr="00FF76FF">
        <w:t>SliceSpecificN3gNodeSelectionCapability</w:t>
      </w:r>
      <w:r w:rsidRPr="0063081D">
        <w:t>'</w:t>
      </w:r>
    </w:p>
    <w:p w14:paraId="57D538F0" w14:textId="77777777" w:rsidR="00AF0189" w:rsidRDefault="00AF0189" w:rsidP="00AF0189">
      <w:pPr>
        <w:pStyle w:val="PL"/>
      </w:pPr>
      <w:r>
        <w:t xml:space="preserve">        </w:t>
      </w:r>
      <w:r w:rsidRPr="003107D3">
        <w:t>satBackhaulCategory</w:t>
      </w:r>
      <w:r>
        <w:t>:</w:t>
      </w:r>
    </w:p>
    <w:p w14:paraId="29F62941" w14:textId="77777777" w:rsidR="00AF0189" w:rsidRDefault="00AF0189" w:rsidP="00AF0189">
      <w:pPr>
        <w:pStyle w:val="PL"/>
      </w:pPr>
      <w:r>
        <w:t xml:space="preserve">          $ref</w:t>
      </w:r>
      <w:r w:rsidRPr="00133177">
        <w:t>: 'TS29571_CommonData.yaml#/components/schemas/SatelliteBackhaulCategory'</w:t>
      </w:r>
    </w:p>
    <w:p w14:paraId="639962D3" w14:textId="77777777" w:rsidR="00AF0189" w:rsidRDefault="00AF0189" w:rsidP="00AF0189">
      <w:pPr>
        <w:pStyle w:val="PL"/>
      </w:pPr>
      <w:r>
        <w:t xml:space="preserve">        5gsToEpsMob:</w:t>
      </w:r>
    </w:p>
    <w:p w14:paraId="0E712C0C" w14:textId="77777777" w:rsidR="00AF0189" w:rsidRDefault="00AF0189" w:rsidP="00AF0189">
      <w:pPr>
        <w:pStyle w:val="PL"/>
      </w:pPr>
      <w:r>
        <w:t xml:space="preserve">          type: boolean</w:t>
      </w:r>
    </w:p>
    <w:p w14:paraId="26B37159" w14:textId="77777777" w:rsidR="00AF0189" w:rsidRDefault="00AF0189" w:rsidP="00AF0189">
      <w:pPr>
        <w:pStyle w:val="PL"/>
      </w:pPr>
      <w:r>
        <w:t xml:space="preserve">          description: &gt;</w:t>
      </w:r>
    </w:p>
    <w:p w14:paraId="4D102485" w14:textId="77777777" w:rsidR="00AF0189" w:rsidRDefault="00AF0189" w:rsidP="00AF0189">
      <w:pPr>
        <w:pStyle w:val="PL"/>
      </w:pPr>
      <w:r>
        <w:t xml:space="preserve">            It indicates the UE Policy Association is triggered by a 5GS to EPS mobility</w:t>
      </w:r>
    </w:p>
    <w:p w14:paraId="7F55DD33" w14:textId="77777777" w:rsidR="00AF0189" w:rsidRDefault="00AF0189" w:rsidP="00AF0189">
      <w:pPr>
        <w:pStyle w:val="PL"/>
      </w:pPr>
      <w:r>
        <w:t xml:space="preserve">            scenario.</w:t>
      </w:r>
    </w:p>
    <w:p w14:paraId="1C13FA65" w14:textId="77777777" w:rsidR="00AF0189" w:rsidRDefault="00AF0189" w:rsidP="00AF0189">
      <w:pPr>
        <w:pStyle w:val="PL"/>
      </w:pPr>
      <w:r>
        <w:t xml:space="preserve">        </w:t>
      </w:r>
      <w:r>
        <w:rPr>
          <w:lang w:eastAsia="zh-CN"/>
        </w:rPr>
        <w:t>vpsUePolGuidance</w:t>
      </w:r>
      <w:r>
        <w:t>:</w:t>
      </w:r>
    </w:p>
    <w:p w14:paraId="4579BAC0" w14:textId="77777777" w:rsidR="00AF0189" w:rsidRDefault="00AF0189" w:rsidP="00AF0189">
      <w:pPr>
        <w:pStyle w:val="PL"/>
      </w:pPr>
      <w:r>
        <w:t xml:space="preserve">          type: object</w:t>
      </w:r>
    </w:p>
    <w:p w14:paraId="69FE2B38" w14:textId="77777777" w:rsidR="00AF0189" w:rsidRDefault="00AF0189" w:rsidP="00AF0189">
      <w:pPr>
        <w:pStyle w:val="PL"/>
      </w:pPr>
      <w:r>
        <w:t xml:space="preserve">          additionalProperties:</w:t>
      </w:r>
    </w:p>
    <w:p w14:paraId="56CCEA85" w14:textId="77777777" w:rsidR="00AF0189" w:rsidRDefault="00AF0189" w:rsidP="00AF0189">
      <w:pPr>
        <w:pStyle w:val="PL"/>
      </w:pPr>
      <w:r>
        <w:t xml:space="preserve">            $ref: '#/components/schemas/UePolicyParameters'</w:t>
      </w:r>
    </w:p>
    <w:p w14:paraId="0E4DCEBB" w14:textId="77777777" w:rsidR="00AF0189" w:rsidRDefault="00AF0189" w:rsidP="00AF0189">
      <w:pPr>
        <w:pStyle w:val="PL"/>
      </w:pPr>
      <w:r>
        <w:t xml:space="preserve">          minProperties: 1</w:t>
      </w:r>
    </w:p>
    <w:p w14:paraId="5A008A50" w14:textId="77777777" w:rsidR="00AF0189" w:rsidRDefault="00AF0189" w:rsidP="00AF0189">
      <w:pPr>
        <w:pStyle w:val="PL"/>
      </w:pPr>
      <w:r>
        <w:t xml:space="preserve">          description: &gt;</w:t>
      </w:r>
    </w:p>
    <w:p w14:paraId="61C7099C" w14:textId="77777777" w:rsidR="00AF0189" w:rsidRDefault="00AF0189" w:rsidP="00AF0189">
      <w:pPr>
        <w:pStyle w:val="PL"/>
      </w:pPr>
      <w:r>
        <w:t xml:space="preserve">            </w:t>
      </w:r>
      <w:r w:rsidRPr="00D34A54">
        <w:t xml:space="preserve">Contains the service parameter used to guide the </w:t>
      </w:r>
      <w:r>
        <w:t xml:space="preserve">VPLMN-specific </w:t>
      </w:r>
      <w:r w:rsidRPr="00D34A54">
        <w:t>URSP</w:t>
      </w:r>
      <w:r>
        <w:t xml:space="preserve"> and may contain</w:t>
      </w:r>
    </w:p>
    <w:p w14:paraId="2BC88AC0" w14:textId="77777777" w:rsidR="00AF0189" w:rsidRDefault="00AF0189" w:rsidP="00AF0189">
      <w:pPr>
        <w:pStyle w:val="PL"/>
      </w:pPr>
      <w:r>
        <w:t xml:space="preserve">            the subscription to VPLMN-specific URSP delivery outcome.</w:t>
      </w:r>
    </w:p>
    <w:p w14:paraId="477FC2DD" w14:textId="77777777" w:rsidR="00AF0189" w:rsidRDefault="00AF0189" w:rsidP="00AF0189">
      <w:pPr>
        <w:pStyle w:val="PL"/>
      </w:pPr>
      <w:r>
        <w:t xml:space="preserve">            The key of the map represents the AF request to guide VPLMN-specific URSP rules.</w:t>
      </w:r>
    </w:p>
    <w:p w14:paraId="0B636D55" w14:textId="77777777" w:rsidR="00AF0189" w:rsidRDefault="00AF0189" w:rsidP="00AF0189">
      <w:pPr>
        <w:pStyle w:val="PL"/>
        <w:rPr>
          <w:lang w:eastAsia="zh-CN"/>
        </w:rPr>
      </w:pPr>
      <w:r>
        <w:t xml:space="preserve">            This attribute only applies in roaming and when the V-PCF is the NF service consumer.</w:t>
      </w:r>
    </w:p>
    <w:p w14:paraId="00660F94" w14:textId="77777777" w:rsidR="00AF0189" w:rsidRDefault="00AF0189" w:rsidP="00AF0189">
      <w:pPr>
        <w:pStyle w:val="PL"/>
      </w:pPr>
      <w:r>
        <w:t xml:space="preserve">        lboRoamInfo:</w:t>
      </w:r>
    </w:p>
    <w:p w14:paraId="66704EFF" w14:textId="77777777" w:rsidR="00AF0189" w:rsidRDefault="00AF0189" w:rsidP="00AF0189">
      <w:pPr>
        <w:pStyle w:val="PL"/>
      </w:pPr>
      <w:r>
        <w:t xml:space="preserve">          type: array</w:t>
      </w:r>
    </w:p>
    <w:p w14:paraId="7D93693F" w14:textId="77777777" w:rsidR="00AF0189" w:rsidRDefault="00AF0189" w:rsidP="00AF0189">
      <w:pPr>
        <w:pStyle w:val="PL"/>
      </w:pPr>
      <w:r>
        <w:t xml:space="preserve">          items:</w:t>
      </w:r>
    </w:p>
    <w:p w14:paraId="1B399199" w14:textId="77777777" w:rsidR="00AF0189" w:rsidRDefault="00AF0189" w:rsidP="00AF0189">
      <w:pPr>
        <w:pStyle w:val="PL"/>
      </w:pPr>
      <w:r>
        <w:t xml:space="preserve">            $ref: '#/components/schemas/LboRoamingInformation'</w:t>
      </w:r>
    </w:p>
    <w:p w14:paraId="0A9349DE" w14:textId="77777777" w:rsidR="00AF0189" w:rsidRDefault="00AF0189" w:rsidP="00AF0189">
      <w:pPr>
        <w:pStyle w:val="PL"/>
      </w:pPr>
      <w:r>
        <w:t xml:space="preserve">          minItems: 1</w:t>
      </w:r>
    </w:p>
    <w:p w14:paraId="4F856E5D" w14:textId="77777777" w:rsidR="00AF0189" w:rsidRDefault="00AF0189" w:rsidP="00AF0189">
      <w:pPr>
        <w:pStyle w:val="PL"/>
      </w:pPr>
      <w:r>
        <w:t xml:space="preserve">          description: &gt;</w:t>
      </w:r>
    </w:p>
    <w:p w14:paraId="4CE7BFC6" w14:textId="77777777" w:rsidR="00AF0189" w:rsidRDefault="00AF0189" w:rsidP="00AF0189">
      <w:pPr>
        <w:pStyle w:val="PL"/>
      </w:pPr>
      <w:r>
        <w:t xml:space="preserve">            Contains LBO roaming information for DNN and S-NSSAI combination(s).</w:t>
      </w:r>
    </w:p>
    <w:p w14:paraId="71B4EE89" w14:textId="77777777" w:rsidR="00AF0189" w:rsidRDefault="00AF0189" w:rsidP="00AF0189">
      <w:pPr>
        <w:pStyle w:val="PL"/>
      </w:pPr>
      <w:r>
        <w:t xml:space="preserve">            This attribute only applies in roaming and when the AMF is the NF service consumer.</w:t>
      </w:r>
    </w:p>
    <w:p w14:paraId="78E5AEEE" w14:textId="77777777" w:rsidR="00AF0189" w:rsidRDefault="00AF0189" w:rsidP="00AF0189">
      <w:pPr>
        <w:pStyle w:val="PL"/>
      </w:pPr>
      <w:r>
        <w:t xml:space="preserve">        suppFeat:</w:t>
      </w:r>
    </w:p>
    <w:p w14:paraId="1E74CBD6" w14:textId="77777777" w:rsidR="00AF0189" w:rsidRDefault="00AF0189" w:rsidP="00AF0189">
      <w:pPr>
        <w:pStyle w:val="PL"/>
      </w:pPr>
      <w:r>
        <w:t xml:space="preserve">          $ref: 'TS29571_CommonData.yaml#/components/schemas/SupportedFeatures'</w:t>
      </w:r>
    </w:p>
    <w:p w14:paraId="01BC8F76" w14:textId="77777777" w:rsidR="00AF0189" w:rsidRDefault="00AF0189" w:rsidP="00AF0189">
      <w:pPr>
        <w:pStyle w:val="PL"/>
      </w:pPr>
      <w:r>
        <w:t xml:space="preserve">        rangSlCapab:</w:t>
      </w:r>
    </w:p>
    <w:p w14:paraId="39D8569E" w14:textId="77777777" w:rsidR="00AF0189" w:rsidRDefault="00AF0189" w:rsidP="00AF0189">
      <w:pPr>
        <w:pStyle w:val="PL"/>
      </w:pPr>
      <w:r>
        <w:t xml:space="preserve">          type: array</w:t>
      </w:r>
    </w:p>
    <w:p w14:paraId="3B7FC072" w14:textId="77777777" w:rsidR="00AF0189" w:rsidRDefault="00AF0189" w:rsidP="00AF0189">
      <w:pPr>
        <w:pStyle w:val="PL"/>
      </w:pPr>
      <w:r>
        <w:t xml:space="preserve">          items:</w:t>
      </w:r>
    </w:p>
    <w:p w14:paraId="2F06A61D" w14:textId="77777777" w:rsidR="00AF0189" w:rsidRDefault="00AF0189" w:rsidP="00AF0189">
      <w:pPr>
        <w:pStyle w:val="PL"/>
      </w:pPr>
      <w:r>
        <w:t xml:space="preserve">            $ref: '#/components/schemas/RangSLCapability'</w:t>
      </w:r>
    </w:p>
    <w:p w14:paraId="2D1F7210" w14:textId="77777777" w:rsidR="00AF0189" w:rsidRDefault="00AF0189" w:rsidP="00AF0189">
      <w:pPr>
        <w:pStyle w:val="PL"/>
      </w:pPr>
      <w:r w:rsidRPr="00A82006">
        <w:t xml:space="preserve">          minItems: 1</w:t>
      </w:r>
    </w:p>
    <w:p w14:paraId="2A67AD40" w14:textId="77777777" w:rsidR="00AF0189" w:rsidRDefault="00AF0189" w:rsidP="00AF0189">
      <w:pPr>
        <w:pStyle w:val="PL"/>
      </w:pPr>
      <w:r>
        <w:t xml:space="preserve">      required:</w:t>
      </w:r>
    </w:p>
    <w:p w14:paraId="666E3721" w14:textId="77777777" w:rsidR="00AF0189" w:rsidRDefault="00AF0189" w:rsidP="00AF0189">
      <w:pPr>
        <w:pStyle w:val="PL"/>
      </w:pPr>
      <w:r>
        <w:t xml:space="preserve">        - notificationUri</w:t>
      </w:r>
    </w:p>
    <w:p w14:paraId="2D45E6C0" w14:textId="77777777" w:rsidR="00AF0189" w:rsidRDefault="00AF0189" w:rsidP="00AF0189">
      <w:pPr>
        <w:pStyle w:val="PL"/>
      </w:pPr>
      <w:r>
        <w:t xml:space="preserve">        - suppFeat</w:t>
      </w:r>
    </w:p>
    <w:p w14:paraId="6DB20D98" w14:textId="77777777" w:rsidR="00AF0189" w:rsidRDefault="00AF0189" w:rsidP="00AF0189">
      <w:pPr>
        <w:pStyle w:val="PL"/>
      </w:pPr>
      <w:r>
        <w:t xml:space="preserve">        - supi</w:t>
      </w:r>
    </w:p>
    <w:p w14:paraId="62C062BF" w14:textId="77777777" w:rsidR="00AF0189" w:rsidRDefault="00AF0189" w:rsidP="00AF0189">
      <w:pPr>
        <w:pStyle w:val="PL"/>
      </w:pPr>
    </w:p>
    <w:p w14:paraId="09993433" w14:textId="77777777" w:rsidR="00AF0189" w:rsidRDefault="00AF0189" w:rsidP="00AF0189">
      <w:pPr>
        <w:pStyle w:val="PL"/>
      </w:pPr>
      <w:r>
        <w:t xml:space="preserve">    PolicyAssociationUpdateRequest:</w:t>
      </w:r>
    </w:p>
    <w:p w14:paraId="557430D6" w14:textId="77777777" w:rsidR="00AF0189" w:rsidRDefault="00AF0189" w:rsidP="00AF0189">
      <w:pPr>
        <w:pStyle w:val="PL"/>
        <w:rPr>
          <w:lang w:val="en-US"/>
        </w:rPr>
      </w:pPr>
      <w:r>
        <w:rPr>
          <w:lang w:val="en-US"/>
        </w:rPr>
        <w:t xml:space="preserve">      description: &gt;</w:t>
      </w:r>
    </w:p>
    <w:p w14:paraId="6582774D" w14:textId="77777777" w:rsidR="00AF0189" w:rsidRDefault="00AF0189" w:rsidP="00AF0189">
      <w:pPr>
        <w:pStyle w:val="PL"/>
        <w:rPr>
          <w:lang w:val="en-US"/>
        </w:rPr>
      </w:pPr>
      <w:r>
        <w:rPr>
          <w:lang w:val="en-US"/>
        </w:rPr>
        <w:t xml:space="preserve">        Represents Information that the NF service consumer provides when requesting the update of</w:t>
      </w:r>
    </w:p>
    <w:p w14:paraId="5927C4F3" w14:textId="77777777" w:rsidR="00AF0189" w:rsidRDefault="00AF0189" w:rsidP="00AF0189">
      <w:pPr>
        <w:pStyle w:val="PL"/>
      </w:pPr>
      <w:r>
        <w:rPr>
          <w:lang w:val="en-US"/>
        </w:rPr>
        <w:t xml:space="preserve">        a policy association.</w:t>
      </w:r>
    </w:p>
    <w:p w14:paraId="65BB8168" w14:textId="77777777" w:rsidR="00AF0189" w:rsidRDefault="00AF0189" w:rsidP="00AF0189">
      <w:pPr>
        <w:pStyle w:val="PL"/>
      </w:pPr>
      <w:r>
        <w:t xml:space="preserve">      type: object</w:t>
      </w:r>
    </w:p>
    <w:p w14:paraId="65605888" w14:textId="77777777" w:rsidR="00AF0189" w:rsidRDefault="00AF0189" w:rsidP="00AF0189">
      <w:pPr>
        <w:pStyle w:val="PL"/>
      </w:pPr>
      <w:r>
        <w:t xml:space="preserve">      properties:</w:t>
      </w:r>
    </w:p>
    <w:p w14:paraId="3C314CDF" w14:textId="77777777" w:rsidR="00AF0189" w:rsidRDefault="00AF0189" w:rsidP="00AF0189">
      <w:pPr>
        <w:pStyle w:val="PL"/>
      </w:pPr>
      <w:r>
        <w:t xml:space="preserve">        notificationUri:</w:t>
      </w:r>
    </w:p>
    <w:p w14:paraId="4A5EDD54" w14:textId="77777777" w:rsidR="00AF0189" w:rsidRDefault="00AF0189" w:rsidP="00AF0189">
      <w:pPr>
        <w:pStyle w:val="PL"/>
      </w:pPr>
      <w:r>
        <w:t xml:space="preserve">          $ref: 'TS29571_CommonData.yaml#/components/schemas/Uri'</w:t>
      </w:r>
    </w:p>
    <w:p w14:paraId="345DC2F2" w14:textId="77777777" w:rsidR="00AF0189" w:rsidRDefault="00AF0189" w:rsidP="00AF0189">
      <w:pPr>
        <w:pStyle w:val="PL"/>
      </w:pPr>
      <w:r>
        <w:t xml:space="preserve">        altNotifIpv4Addrs:</w:t>
      </w:r>
    </w:p>
    <w:p w14:paraId="0C0C992E" w14:textId="77777777" w:rsidR="00AF0189" w:rsidRDefault="00AF0189" w:rsidP="00AF0189">
      <w:pPr>
        <w:pStyle w:val="PL"/>
      </w:pPr>
      <w:r>
        <w:t xml:space="preserve">          type: array</w:t>
      </w:r>
    </w:p>
    <w:p w14:paraId="5A5D3654" w14:textId="77777777" w:rsidR="00AF0189" w:rsidRDefault="00AF0189" w:rsidP="00AF0189">
      <w:pPr>
        <w:pStyle w:val="PL"/>
      </w:pPr>
      <w:r>
        <w:t xml:space="preserve">          items:</w:t>
      </w:r>
    </w:p>
    <w:p w14:paraId="44FA0C55" w14:textId="77777777" w:rsidR="00AF0189" w:rsidRDefault="00AF0189" w:rsidP="00AF0189">
      <w:pPr>
        <w:pStyle w:val="PL"/>
      </w:pPr>
      <w:r>
        <w:t xml:space="preserve">            $ref: 'TS29571_CommonData.yaml#/components/schemas/Ipv4Addr'</w:t>
      </w:r>
    </w:p>
    <w:p w14:paraId="47B7EE39" w14:textId="77777777" w:rsidR="00AF0189" w:rsidRDefault="00AF0189" w:rsidP="00AF0189">
      <w:pPr>
        <w:pStyle w:val="PL"/>
      </w:pPr>
      <w:r>
        <w:t xml:space="preserve">          minItems: 1</w:t>
      </w:r>
    </w:p>
    <w:p w14:paraId="763AD646" w14:textId="77777777" w:rsidR="00AF0189" w:rsidRDefault="00AF0189" w:rsidP="00AF0189">
      <w:pPr>
        <w:pStyle w:val="PL"/>
      </w:pPr>
      <w:r>
        <w:t xml:space="preserve">          description: Alternate or backup IPv4 Address(es) where to send Notifications.</w:t>
      </w:r>
    </w:p>
    <w:p w14:paraId="4A3B25E7" w14:textId="77777777" w:rsidR="00AF0189" w:rsidRDefault="00AF0189" w:rsidP="00AF0189">
      <w:pPr>
        <w:pStyle w:val="PL"/>
      </w:pPr>
      <w:r>
        <w:t xml:space="preserve">        altNotifIpv6Addrs:</w:t>
      </w:r>
    </w:p>
    <w:p w14:paraId="5A29ED1A" w14:textId="77777777" w:rsidR="00AF0189" w:rsidRDefault="00AF0189" w:rsidP="00AF0189">
      <w:pPr>
        <w:pStyle w:val="PL"/>
      </w:pPr>
      <w:r>
        <w:t xml:space="preserve">          type: array</w:t>
      </w:r>
    </w:p>
    <w:p w14:paraId="1579E4A7" w14:textId="77777777" w:rsidR="00AF0189" w:rsidRDefault="00AF0189" w:rsidP="00AF0189">
      <w:pPr>
        <w:pStyle w:val="PL"/>
      </w:pPr>
      <w:r>
        <w:t xml:space="preserve">          items:</w:t>
      </w:r>
    </w:p>
    <w:p w14:paraId="004584DB" w14:textId="77777777" w:rsidR="00AF0189" w:rsidRDefault="00AF0189" w:rsidP="00AF0189">
      <w:pPr>
        <w:pStyle w:val="PL"/>
      </w:pPr>
      <w:r>
        <w:t xml:space="preserve">            $ref: 'TS29571_CommonData.yaml#/components/schemas/Ipv6Addr'</w:t>
      </w:r>
    </w:p>
    <w:p w14:paraId="06068327" w14:textId="77777777" w:rsidR="00AF0189" w:rsidRDefault="00AF0189" w:rsidP="00AF0189">
      <w:pPr>
        <w:pStyle w:val="PL"/>
      </w:pPr>
      <w:r>
        <w:t xml:space="preserve">          minItems: 1</w:t>
      </w:r>
    </w:p>
    <w:p w14:paraId="42E22E7C" w14:textId="77777777" w:rsidR="00AF0189" w:rsidRDefault="00AF0189" w:rsidP="00AF0189">
      <w:pPr>
        <w:pStyle w:val="PL"/>
      </w:pPr>
      <w:r>
        <w:t xml:space="preserve">          description: Alternate or backup IPv6 Address(es) where to send Notifications. </w:t>
      </w:r>
    </w:p>
    <w:p w14:paraId="7A1E1F8C" w14:textId="77777777" w:rsidR="00AF0189" w:rsidRDefault="00AF0189" w:rsidP="00AF0189">
      <w:pPr>
        <w:pStyle w:val="PL"/>
      </w:pPr>
      <w:r>
        <w:t xml:space="preserve">        altNotifFqdns:</w:t>
      </w:r>
    </w:p>
    <w:p w14:paraId="70AD4960" w14:textId="77777777" w:rsidR="00AF0189" w:rsidRDefault="00AF0189" w:rsidP="00AF0189">
      <w:pPr>
        <w:pStyle w:val="PL"/>
      </w:pPr>
      <w:r>
        <w:t xml:space="preserve">          type: array</w:t>
      </w:r>
    </w:p>
    <w:p w14:paraId="42E4CA1B" w14:textId="77777777" w:rsidR="00AF0189" w:rsidRDefault="00AF0189" w:rsidP="00AF0189">
      <w:pPr>
        <w:pStyle w:val="PL"/>
      </w:pPr>
      <w:r>
        <w:t xml:space="preserve">          items:</w:t>
      </w:r>
    </w:p>
    <w:p w14:paraId="5E2A4CBE" w14:textId="77777777" w:rsidR="00AF0189" w:rsidRDefault="00AF0189" w:rsidP="00AF0189">
      <w:pPr>
        <w:pStyle w:val="PL"/>
      </w:pPr>
      <w:r>
        <w:t xml:space="preserve">            $ref: 'TS29571_CommonData</w:t>
      </w:r>
      <w:r>
        <w:rPr>
          <w:lang w:val="en-US"/>
        </w:rPr>
        <w:t>.yaml</w:t>
      </w:r>
      <w:r>
        <w:t>#/components/schemas/Fqdn'</w:t>
      </w:r>
    </w:p>
    <w:p w14:paraId="17CEF42F" w14:textId="77777777" w:rsidR="00AF0189" w:rsidRDefault="00AF0189" w:rsidP="00AF0189">
      <w:pPr>
        <w:pStyle w:val="PL"/>
      </w:pPr>
      <w:r>
        <w:t xml:space="preserve">          minItems: 1</w:t>
      </w:r>
    </w:p>
    <w:p w14:paraId="797A7CC6" w14:textId="77777777" w:rsidR="00AF0189" w:rsidRDefault="00AF0189" w:rsidP="00AF0189">
      <w:pPr>
        <w:pStyle w:val="PL"/>
      </w:pPr>
      <w:r>
        <w:t xml:space="preserve">          description: Alternate or backup FQDN(s) where to send Notifications.</w:t>
      </w:r>
    </w:p>
    <w:p w14:paraId="6B119FA1" w14:textId="77777777" w:rsidR="00AF0189" w:rsidRDefault="00AF0189" w:rsidP="00AF0189">
      <w:pPr>
        <w:pStyle w:val="PL"/>
      </w:pPr>
      <w:r>
        <w:t xml:space="preserve">        triggers:</w:t>
      </w:r>
    </w:p>
    <w:p w14:paraId="1E25CC51" w14:textId="77777777" w:rsidR="00AF0189" w:rsidRDefault="00AF0189" w:rsidP="00AF0189">
      <w:pPr>
        <w:pStyle w:val="PL"/>
      </w:pPr>
      <w:r>
        <w:t xml:space="preserve">          type: array</w:t>
      </w:r>
    </w:p>
    <w:p w14:paraId="2B1BF766" w14:textId="77777777" w:rsidR="00AF0189" w:rsidRDefault="00AF0189" w:rsidP="00AF0189">
      <w:pPr>
        <w:pStyle w:val="PL"/>
      </w:pPr>
      <w:r>
        <w:t xml:space="preserve">          items:</w:t>
      </w:r>
    </w:p>
    <w:p w14:paraId="6AEED1D4" w14:textId="77777777" w:rsidR="00AF0189" w:rsidRDefault="00AF0189" w:rsidP="00AF0189">
      <w:pPr>
        <w:pStyle w:val="PL"/>
      </w:pPr>
      <w:r>
        <w:t xml:space="preserve">            $ref: '#/components/schemas/RequestTrigger'</w:t>
      </w:r>
    </w:p>
    <w:p w14:paraId="66F4A0AF" w14:textId="77777777" w:rsidR="00AF0189" w:rsidRDefault="00AF0189" w:rsidP="00AF0189">
      <w:pPr>
        <w:pStyle w:val="PL"/>
      </w:pPr>
      <w:r>
        <w:t xml:space="preserve">          </w:t>
      </w:r>
      <w:r>
        <w:rPr>
          <w:rFonts w:eastAsia="Times New Roman"/>
        </w:rPr>
        <w:t>minItems: 1</w:t>
      </w:r>
    </w:p>
    <w:p w14:paraId="51C53E5A" w14:textId="77777777" w:rsidR="00AF0189" w:rsidRDefault="00AF0189" w:rsidP="00AF0189">
      <w:pPr>
        <w:pStyle w:val="PL"/>
      </w:pPr>
      <w:r>
        <w:t xml:space="preserve">          description: Request Triggers that the NF service consumer observes.</w:t>
      </w:r>
    </w:p>
    <w:p w14:paraId="16F5E84D" w14:textId="77777777" w:rsidR="00AF0189" w:rsidRDefault="00AF0189" w:rsidP="00AF0189">
      <w:pPr>
        <w:pStyle w:val="PL"/>
      </w:pPr>
      <w:r>
        <w:t xml:space="preserve">        </w:t>
      </w:r>
      <w:r>
        <w:rPr>
          <w:lang w:eastAsia="zh-CN"/>
        </w:rPr>
        <w:t>praStatuses</w:t>
      </w:r>
      <w:r>
        <w:t>:</w:t>
      </w:r>
    </w:p>
    <w:p w14:paraId="72DD9122" w14:textId="77777777" w:rsidR="00AF0189" w:rsidRDefault="00AF0189" w:rsidP="00AF0189">
      <w:pPr>
        <w:pStyle w:val="PL"/>
      </w:pPr>
      <w:r>
        <w:t xml:space="preserve">          type: object</w:t>
      </w:r>
    </w:p>
    <w:p w14:paraId="3915CA46" w14:textId="77777777" w:rsidR="00AF0189" w:rsidRDefault="00AF0189" w:rsidP="00AF0189">
      <w:pPr>
        <w:pStyle w:val="PL"/>
      </w:pPr>
      <w:r>
        <w:t xml:space="preserve">          additionalProperties:</w:t>
      </w:r>
    </w:p>
    <w:p w14:paraId="13FDC243" w14:textId="77777777" w:rsidR="00AF0189" w:rsidRDefault="00AF0189" w:rsidP="00AF0189">
      <w:pPr>
        <w:pStyle w:val="PL"/>
      </w:pPr>
      <w:r>
        <w:t xml:space="preserve">            $ref: 'TS29571_CommonData.yaml#/components/schemas/PresenceInfo'</w:t>
      </w:r>
    </w:p>
    <w:p w14:paraId="09124E39" w14:textId="77777777" w:rsidR="00AF0189" w:rsidRDefault="00AF0189" w:rsidP="00AF0189">
      <w:pPr>
        <w:pStyle w:val="PL"/>
      </w:pPr>
      <w:r>
        <w:t xml:space="preserve">          description: &gt;</w:t>
      </w:r>
    </w:p>
    <w:p w14:paraId="1E4F97EE" w14:textId="77777777" w:rsidR="00AF0189" w:rsidRDefault="00AF0189" w:rsidP="00AF0189">
      <w:pPr>
        <w:pStyle w:val="PL"/>
      </w:pPr>
      <w:r>
        <w:t xml:space="preserve">            Contains the UE presence status for tracking area for which changes of the UE presence</w:t>
      </w:r>
    </w:p>
    <w:p w14:paraId="6E845A47" w14:textId="77777777" w:rsidR="00AF0189" w:rsidRDefault="00AF0189" w:rsidP="00AF0189">
      <w:pPr>
        <w:pStyle w:val="PL"/>
      </w:pPr>
      <w:r>
        <w:t xml:space="preserve">            occurred. The </w:t>
      </w:r>
      <w:r>
        <w:rPr>
          <w:lang w:eastAsia="zh-CN"/>
        </w:rPr>
        <w:t>praId attribute within the PresenceInfo data type is the key of the map.</w:t>
      </w:r>
    </w:p>
    <w:p w14:paraId="6688474F" w14:textId="77777777" w:rsidR="00AF0189" w:rsidRDefault="00AF0189" w:rsidP="00AF0189">
      <w:pPr>
        <w:pStyle w:val="PL"/>
      </w:pPr>
      <w:r>
        <w:rPr>
          <w:rFonts w:eastAsia="Times New Roman"/>
        </w:rPr>
        <w:t xml:space="preserve">          minProperties: 1</w:t>
      </w:r>
    </w:p>
    <w:p w14:paraId="152482BC" w14:textId="77777777" w:rsidR="00AF0189" w:rsidRDefault="00AF0189" w:rsidP="00AF0189">
      <w:pPr>
        <w:pStyle w:val="PL"/>
      </w:pPr>
      <w:r>
        <w:t xml:space="preserve">        userLoc:</w:t>
      </w:r>
    </w:p>
    <w:p w14:paraId="34B82264" w14:textId="77777777" w:rsidR="00AF0189" w:rsidRDefault="00AF0189" w:rsidP="00AF0189">
      <w:pPr>
        <w:pStyle w:val="PL"/>
      </w:pPr>
      <w:r>
        <w:t xml:space="preserve">          $ref: 'TS29571_CommonData.yaml#/components/schemas/UserLocation'</w:t>
      </w:r>
    </w:p>
    <w:p w14:paraId="170C23BB" w14:textId="77777777" w:rsidR="00AF0189" w:rsidRDefault="00AF0189" w:rsidP="00AF0189">
      <w:pPr>
        <w:pStyle w:val="PL"/>
      </w:pPr>
      <w:r>
        <w:t xml:space="preserve">        uePolDelResult:</w:t>
      </w:r>
    </w:p>
    <w:p w14:paraId="47C388C3" w14:textId="77777777" w:rsidR="00AF0189" w:rsidRDefault="00AF0189" w:rsidP="00AF0189">
      <w:pPr>
        <w:pStyle w:val="PL"/>
      </w:pPr>
      <w:r>
        <w:t xml:space="preserve">          $ref: '#/components/schemas/UePolicyDeliveryResult'</w:t>
      </w:r>
    </w:p>
    <w:p w14:paraId="336273C9" w14:textId="77777777" w:rsidR="00AF0189" w:rsidRDefault="00AF0189" w:rsidP="00AF0189">
      <w:pPr>
        <w:pStyle w:val="PL"/>
        <w:tabs>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uePolTransFai</w:t>
      </w:r>
      <w:r>
        <w:rPr>
          <w:lang w:eastAsia="zh-CN"/>
        </w:rPr>
        <w:t>l</w:t>
      </w:r>
      <w:r>
        <w:rPr>
          <w:rFonts w:hint="eastAsia"/>
          <w:lang w:eastAsia="zh-CN"/>
        </w:rPr>
        <w:t>Notif</w:t>
      </w:r>
      <w:r>
        <w:t>:</w:t>
      </w:r>
    </w:p>
    <w:p w14:paraId="6300C2C7" w14:textId="77777777" w:rsidR="00AF0189" w:rsidRDefault="00AF0189" w:rsidP="00AF0189">
      <w:pPr>
        <w:pStyle w:val="PL"/>
      </w:pPr>
      <w:r>
        <w:t xml:space="preserve">          $ref: '#/components/schemas/UePolicyTransferFailureNotification'</w:t>
      </w:r>
    </w:p>
    <w:p w14:paraId="2F3D478D" w14:textId="77777777" w:rsidR="00AF0189" w:rsidRDefault="00AF0189" w:rsidP="00AF0189">
      <w:pPr>
        <w:pStyle w:val="PL"/>
      </w:pPr>
      <w:r>
        <w:t xml:space="preserve">        uePolReq:</w:t>
      </w:r>
    </w:p>
    <w:p w14:paraId="5CEEBE58" w14:textId="77777777" w:rsidR="00AF0189" w:rsidRDefault="00AF0189" w:rsidP="00AF0189">
      <w:pPr>
        <w:pStyle w:val="PL"/>
      </w:pPr>
      <w:r>
        <w:t xml:space="preserve">          $ref: '#/components/schemas/UePolicyRequest'</w:t>
      </w:r>
    </w:p>
    <w:p w14:paraId="4E0912CE" w14:textId="77777777" w:rsidR="00AF0189" w:rsidRDefault="00AF0189" w:rsidP="00AF0189">
      <w:pPr>
        <w:pStyle w:val="PL"/>
      </w:pPr>
      <w:r>
        <w:t xml:space="preserve">        guami:</w:t>
      </w:r>
    </w:p>
    <w:p w14:paraId="4D2344B3" w14:textId="77777777" w:rsidR="00AF0189" w:rsidRDefault="00AF0189" w:rsidP="00AF0189">
      <w:pPr>
        <w:pStyle w:val="PL"/>
      </w:pPr>
      <w:r>
        <w:t xml:space="preserve">          $ref: 'TS29571_CommonData.yaml#/components/schemas/Guami'</w:t>
      </w:r>
    </w:p>
    <w:p w14:paraId="5D0F5507" w14:textId="77777777" w:rsidR="00AF0189" w:rsidRDefault="00AF0189" w:rsidP="00AF0189">
      <w:pPr>
        <w:pStyle w:val="PL"/>
      </w:pPr>
      <w:r>
        <w:t xml:space="preserve">        servingNfId:</w:t>
      </w:r>
    </w:p>
    <w:p w14:paraId="303DCAC1" w14:textId="77777777" w:rsidR="00AF0189" w:rsidRDefault="00AF0189" w:rsidP="00AF0189">
      <w:pPr>
        <w:pStyle w:val="PL"/>
      </w:pPr>
      <w:r>
        <w:t xml:space="preserve">          $ref: 'TS29571_CommonData.yaml#/components/schemas/NfInstanceId'</w:t>
      </w:r>
    </w:p>
    <w:p w14:paraId="4D982674" w14:textId="77777777" w:rsidR="00AF0189" w:rsidRDefault="00AF0189" w:rsidP="00AF0189">
      <w:pPr>
        <w:pStyle w:val="PL"/>
      </w:pPr>
      <w:r>
        <w:t xml:space="preserve">        plmnId:</w:t>
      </w:r>
    </w:p>
    <w:p w14:paraId="61080FE6" w14:textId="77777777" w:rsidR="00AF0189" w:rsidRDefault="00AF0189" w:rsidP="00AF0189">
      <w:pPr>
        <w:pStyle w:val="PL"/>
      </w:pPr>
      <w:r>
        <w:t xml:space="preserve">          $ref: 'TS29571_CommonData.yaml#/components/schemas/PlmnIdNid'</w:t>
      </w:r>
    </w:p>
    <w:p w14:paraId="0D56C9A4" w14:textId="77777777" w:rsidR="00AF0189" w:rsidRDefault="00AF0189" w:rsidP="00AF0189">
      <w:pPr>
        <w:pStyle w:val="PL"/>
      </w:pPr>
      <w:r>
        <w:t xml:space="preserve">        </w:t>
      </w:r>
      <w:r>
        <w:rPr>
          <w:rFonts w:hint="eastAsia"/>
          <w:lang w:eastAsia="zh-CN"/>
        </w:rPr>
        <w:t>con</w:t>
      </w:r>
      <w:r>
        <w:rPr>
          <w:lang w:eastAsia="zh-CN"/>
        </w:rPr>
        <w:t>n</w:t>
      </w:r>
      <w:r>
        <w:rPr>
          <w:rFonts w:hint="eastAsia"/>
          <w:lang w:eastAsia="zh-CN"/>
        </w:rPr>
        <w:t>ect</w:t>
      </w:r>
      <w:r>
        <w:rPr>
          <w:lang w:eastAsia="zh-CN"/>
        </w:rPr>
        <w:t>State</w:t>
      </w:r>
      <w:r>
        <w:t>:</w:t>
      </w:r>
    </w:p>
    <w:p w14:paraId="55825F4F" w14:textId="77777777" w:rsidR="00AF0189" w:rsidRDefault="00AF0189" w:rsidP="00AF0189">
      <w:pPr>
        <w:pStyle w:val="PL"/>
      </w:pPr>
      <w:r>
        <w:t xml:space="preserve">          $ref: 'TS29518_Namf_EventExposure.yaml#/components/schemas/CmState'</w:t>
      </w:r>
    </w:p>
    <w:p w14:paraId="058F4586" w14:textId="77777777" w:rsidR="00AF0189" w:rsidRDefault="00AF0189" w:rsidP="00AF0189">
      <w:pPr>
        <w:pStyle w:val="PL"/>
      </w:pPr>
      <w:r>
        <w:t xml:space="preserve">        groupIds:</w:t>
      </w:r>
    </w:p>
    <w:p w14:paraId="646AE7C4" w14:textId="77777777" w:rsidR="00AF0189" w:rsidRDefault="00AF0189" w:rsidP="00AF0189">
      <w:pPr>
        <w:pStyle w:val="PL"/>
      </w:pPr>
      <w:r>
        <w:t xml:space="preserve">          type: array</w:t>
      </w:r>
    </w:p>
    <w:p w14:paraId="744A2BFB" w14:textId="77777777" w:rsidR="00AF0189" w:rsidRDefault="00AF0189" w:rsidP="00AF0189">
      <w:pPr>
        <w:pStyle w:val="PL"/>
      </w:pPr>
      <w:r>
        <w:t xml:space="preserve">          items:</w:t>
      </w:r>
    </w:p>
    <w:p w14:paraId="5C863DF5" w14:textId="77777777" w:rsidR="00AF0189" w:rsidRDefault="00AF0189" w:rsidP="00AF0189">
      <w:pPr>
        <w:pStyle w:val="PL"/>
      </w:pPr>
      <w:r>
        <w:t xml:space="preserve">            $ref: 'TS29571_CommonData.yaml#/components/schemas/GroupId'</w:t>
      </w:r>
    </w:p>
    <w:p w14:paraId="2503D0EC" w14:textId="77777777" w:rsidR="007C5ECC" w:rsidRDefault="00AF0189" w:rsidP="007C5ECC">
      <w:pPr>
        <w:pStyle w:val="PL"/>
      </w:pPr>
      <w:r>
        <w:t xml:space="preserve">          minItems: 1</w:t>
      </w:r>
    </w:p>
    <w:p w14:paraId="1E72BD50" w14:textId="77777777" w:rsidR="007C5ECC" w:rsidRDefault="007C5ECC" w:rsidP="007C5ECC">
      <w:pPr>
        <w:pStyle w:val="PL"/>
      </w:pPr>
      <w:r>
        <w:t xml:space="preserve">        pc5Capab:</w:t>
      </w:r>
    </w:p>
    <w:p w14:paraId="32D555CB" w14:textId="77777777" w:rsidR="007C5ECC" w:rsidRDefault="007C5ECC" w:rsidP="007C5ECC">
      <w:pPr>
        <w:pStyle w:val="PL"/>
      </w:pPr>
      <w:r>
        <w:t xml:space="preserve">          $ref: '#/components/schemas/Pc5Capability'</w:t>
      </w:r>
    </w:p>
    <w:p w14:paraId="3D491B45" w14:textId="77777777" w:rsidR="007C5ECC" w:rsidRDefault="007C5ECC" w:rsidP="007C5ECC">
      <w:pPr>
        <w:pStyle w:val="PL"/>
      </w:pPr>
      <w:r>
        <w:t xml:space="preserve">        a2xCapab:</w:t>
      </w:r>
    </w:p>
    <w:p w14:paraId="38A80DB1" w14:textId="77777777" w:rsidR="007C5ECC" w:rsidRDefault="007C5ECC" w:rsidP="007C5ECC">
      <w:pPr>
        <w:pStyle w:val="PL"/>
      </w:pPr>
      <w:r>
        <w:t xml:space="preserve">          type: array</w:t>
      </w:r>
    </w:p>
    <w:p w14:paraId="22222129" w14:textId="77777777" w:rsidR="007C5ECC" w:rsidRDefault="007C5ECC" w:rsidP="007C5ECC">
      <w:pPr>
        <w:pStyle w:val="PL"/>
      </w:pPr>
      <w:r>
        <w:t xml:space="preserve">          items:</w:t>
      </w:r>
    </w:p>
    <w:p w14:paraId="125EDDEA" w14:textId="77777777" w:rsidR="007C5ECC" w:rsidRDefault="007C5ECC" w:rsidP="007C5ECC">
      <w:pPr>
        <w:pStyle w:val="PL"/>
      </w:pPr>
      <w:r>
        <w:t xml:space="preserve">            $ref: '#/components/schemas/A2xCapability'</w:t>
      </w:r>
    </w:p>
    <w:p w14:paraId="5C742070" w14:textId="77777777" w:rsidR="00AF0189" w:rsidRDefault="007C5ECC" w:rsidP="007C5ECC">
      <w:pPr>
        <w:pStyle w:val="PL"/>
      </w:pPr>
      <w:r>
        <w:t xml:space="preserve">          minItems: 1</w:t>
      </w:r>
    </w:p>
    <w:p w14:paraId="6E0D5EFF" w14:textId="77777777" w:rsidR="00AF0189" w:rsidRDefault="00AF0189" w:rsidP="00AF0189">
      <w:pPr>
        <w:pStyle w:val="PL"/>
      </w:pPr>
      <w:r>
        <w:t xml:space="preserve">        proSeCapab:</w:t>
      </w:r>
    </w:p>
    <w:p w14:paraId="12025593" w14:textId="77777777" w:rsidR="00AF0189" w:rsidRDefault="00AF0189" w:rsidP="00AF0189">
      <w:pPr>
        <w:pStyle w:val="PL"/>
      </w:pPr>
      <w:r>
        <w:t xml:space="preserve">          type: array</w:t>
      </w:r>
    </w:p>
    <w:p w14:paraId="7E99A278" w14:textId="77777777" w:rsidR="00AF0189" w:rsidRDefault="00AF0189" w:rsidP="00AF0189">
      <w:pPr>
        <w:pStyle w:val="PL"/>
      </w:pPr>
      <w:r>
        <w:t xml:space="preserve">          items:</w:t>
      </w:r>
    </w:p>
    <w:p w14:paraId="66FACD07" w14:textId="77777777" w:rsidR="00AF0189" w:rsidRDefault="00AF0189" w:rsidP="00AF0189">
      <w:pPr>
        <w:pStyle w:val="PL"/>
      </w:pPr>
      <w:r>
        <w:t xml:space="preserve">            $ref: '#/components/schemas/ProSeCapability'</w:t>
      </w:r>
    </w:p>
    <w:p w14:paraId="3E987410" w14:textId="77777777" w:rsidR="00AF0189" w:rsidRDefault="00AF0189" w:rsidP="00AF0189">
      <w:pPr>
        <w:pStyle w:val="PL"/>
      </w:pPr>
      <w:r>
        <w:t xml:space="preserve">          minItems: 1</w:t>
      </w:r>
    </w:p>
    <w:p w14:paraId="79A96094" w14:textId="77777777" w:rsidR="00AF0189" w:rsidRDefault="00AF0189" w:rsidP="00AF0189">
      <w:pPr>
        <w:pStyle w:val="PL"/>
      </w:pPr>
      <w:r>
        <w:t xml:space="preserve">        confSnssais:</w:t>
      </w:r>
    </w:p>
    <w:p w14:paraId="71EAF4A4" w14:textId="77777777" w:rsidR="00AF0189" w:rsidRDefault="00AF0189" w:rsidP="00AF0189">
      <w:pPr>
        <w:pStyle w:val="PL"/>
      </w:pPr>
      <w:r>
        <w:t xml:space="preserve">          type: array</w:t>
      </w:r>
    </w:p>
    <w:p w14:paraId="5DB8208D" w14:textId="77777777" w:rsidR="00AF0189" w:rsidRDefault="00AF0189" w:rsidP="00AF0189">
      <w:pPr>
        <w:pStyle w:val="PL"/>
      </w:pPr>
      <w:r>
        <w:t xml:space="preserve">          items:</w:t>
      </w:r>
    </w:p>
    <w:p w14:paraId="7BC5AD7E" w14:textId="77777777" w:rsidR="00AF0189" w:rsidRPr="00844F6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2823" w:name="_Hlk133330331"/>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bookmarkEnd w:id="2823"/>
    <w:p w14:paraId="699DA6AB" w14:textId="77777777" w:rsidR="00AF0189" w:rsidRDefault="00AF0189" w:rsidP="00AF0189">
      <w:pPr>
        <w:pStyle w:val="PL"/>
      </w:pPr>
      <w:r>
        <w:t xml:space="preserve">          minItems: 1</w:t>
      </w:r>
    </w:p>
    <w:p w14:paraId="600FDD8A"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5BB2D4CB"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p>
    <w:p w14:paraId="769A4B88" w14:textId="77777777" w:rsidR="000D45CB" w:rsidRDefault="00AF0189" w:rsidP="000D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p>
    <w:p w14:paraId="18508DCE" w14:textId="77777777" w:rsidR="000D45CB" w:rsidRPr="0063081D" w:rsidRDefault="000D45CB" w:rsidP="000D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3081D">
        <w:rPr>
          <w:rFonts w:ascii="Courier New" w:hAnsi="Courier New"/>
          <w:noProof/>
          <w:sz w:val="16"/>
        </w:rPr>
        <w:t xml:space="preserve">        n3gNodeReSel:</w:t>
      </w:r>
    </w:p>
    <w:p w14:paraId="655CD2CD" w14:textId="77777777" w:rsidR="00AF0189" w:rsidRDefault="000D45CB" w:rsidP="000D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3081D">
        <w:rPr>
          <w:rFonts w:ascii="Courier New" w:hAnsi="Courier New"/>
          <w:sz w:val="16"/>
        </w:rPr>
        <w:t xml:space="preserve">          $ref: '#/components/schemas/Non3gppAccess'</w:t>
      </w:r>
    </w:p>
    <w:p w14:paraId="351000CE" w14:textId="77777777" w:rsidR="00D967A0" w:rsidRDefault="00D967A0" w:rsidP="00D967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A21C51">
        <w:rPr>
          <w:rFonts w:ascii="Courier New" w:hAnsi="Courier New"/>
          <w:sz w:val="16"/>
        </w:rPr>
        <w:t>sliceN3gNodeSelCap</w:t>
      </w:r>
      <w:r>
        <w:rPr>
          <w:rFonts w:ascii="Courier New" w:hAnsi="Courier New"/>
          <w:sz w:val="16"/>
        </w:rPr>
        <w:t>:</w:t>
      </w:r>
    </w:p>
    <w:p w14:paraId="41FB9BC1" w14:textId="77777777" w:rsidR="00D967A0" w:rsidRDefault="00D967A0" w:rsidP="00D967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63081D">
        <w:rPr>
          <w:rFonts w:ascii="Courier New" w:hAnsi="Courier New"/>
          <w:sz w:val="16"/>
        </w:rPr>
        <w:t>$ref: '#/components/schemas/</w:t>
      </w:r>
      <w:r w:rsidRPr="00FF76FF">
        <w:rPr>
          <w:rFonts w:ascii="Courier New" w:hAnsi="Courier New"/>
          <w:sz w:val="16"/>
        </w:rPr>
        <w:t>SliceSpecificN3gNodeSelectionCapability</w:t>
      </w:r>
      <w:r w:rsidRPr="0063081D">
        <w:rPr>
          <w:rFonts w:ascii="Courier New" w:hAnsi="Courier New"/>
          <w:sz w:val="16"/>
        </w:rPr>
        <w:t>'</w:t>
      </w:r>
    </w:p>
    <w:p w14:paraId="6C930870" w14:textId="77777777" w:rsidR="00AF0189" w:rsidRDefault="00AF0189" w:rsidP="00AF0189">
      <w:pPr>
        <w:pStyle w:val="PL"/>
      </w:pPr>
      <w:r>
        <w:t xml:space="preserve">        </w:t>
      </w:r>
      <w:r w:rsidRPr="003107D3">
        <w:t>satBackhaulCategory</w:t>
      </w:r>
      <w:r>
        <w:t>:</w:t>
      </w:r>
    </w:p>
    <w:p w14:paraId="5FB79BE9" w14:textId="77777777" w:rsidR="00AF0189" w:rsidRDefault="00AF0189" w:rsidP="00AF0189">
      <w:pPr>
        <w:pStyle w:val="PL"/>
      </w:pPr>
      <w:r>
        <w:t xml:space="preserve">          $ref</w:t>
      </w:r>
      <w:r w:rsidRPr="00133177">
        <w:t>: 'TS29571_CommonData.yaml#/components/schemas/SatelliteBackhaulCategory'</w:t>
      </w:r>
    </w:p>
    <w:p w14:paraId="21E510CA" w14:textId="77777777" w:rsidR="00AF0189" w:rsidRDefault="00AF0189" w:rsidP="00AF0189">
      <w:pPr>
        <w:pStyle w:val="PL"/>
      </w:pPr>
      <w:r>
        <w:t xml:space="preserve">        urspEnfRep:</w:t>
      </w:r>
    </w:p>
    <w:p w14:paraId="6BC1D25F" w14:textId="77777777" w:rsidR="00AF0189" w:rsidRDefault="00AF0189" w:rsidP="00AF0189">
      <w:pPr>
        <w:pStyle w:val="PL"/>
      </w:pPr>
      <w:r>
        <w:t xml:space="preserve">          type: object</w:t>
      </w:r>
    </w:p>
    <w:p w14:paraId="05B0812C" w14:textId="77777777" w:rsidR="00AF0189" w:rsidRDefault="00AF0189" w:rsidP="00AF0189">
      <w:pPr>
        <w:pStyle w:val="PL"/>
      </w:pPr>
      <w:r>
        <w:t xml:space="preserve">          additionalProperties:</w:t>
      </w:r>
    </w:p>
    <w:p w14:paraId="5F5835CC" w14:textId="77777777" w:rsidR="00AF0189" w:rsidRDefault="00AF0189" w:rsidP="00AF0189">
      <w:pPr>
        <w:pStyle w:val="PL"/>
      </w:pPr>
      <w:r>
        <w:t xml:space="preserve">            $ref</w:t>
      </w:r>
      <w:r w:rsidRPr="00133177">
        <w:t>: '#/components/schemas/</w:t>
      </w:r>
      <w:r>
        <w:t>UrspEnforcementPduSession</w:t>
      </w:r>
      <w:r w:rsidRPr="00133177">
        <w:t>'</w:t>
      </w:r>
    </w:p>
    <w:p w14:paraId="5614B185" w14:textId="77777777" w:rsidR="00AF0189" w:rsidRDefault="00AF0189" w:rsidP="00AF0189">
      <w:pPr>
        <w:pStyle w:val="PL"/>
      </w:pPr>
      <w:r>
        <w:t xml:space="preserve">          description: &gt;</w:t>
      </w:r>
    </w:p>
    <w:p w14:paraId="72EB100F" w14:textId="77777777" w:rsidR="00AF0189" w:rsidRDefault="00AF0189" w:rsidP="00AF0189">
      <w:pPr>
        <w:pStyle w:val="PL"/>
      </w:pPr>
      <w:r>
        <w:t xml:space="preserve">            Contains information about the enforced URSP rule(s) in one or more PDU sessions.</w:t>
      </w:r>
    </w:p>
    <w:p w14:paraId="3ED3F9FF" w14:textId="77777777" w:rsidR="00AF0189" w:rsidRDefault="00AF0189" w:rsidP="00AF0189">
      <w:pPr>
        <w:pStyle w:val="PL"/>
        <w:rPr>
          <w:lang w:eastAsia="zh-CN"/>
        </w:rPr>
      </w:pPr>
      <w:r>
        <w:t xml:space="preserve">            The </w:t>
      </w:r>
      <w:r>
        <w:rPr>
          <w:lang w:eastAsia="zh-CN"/>
        </w:rPr>
        <w:t>key of the map is a character string that represents an integer value.</w:t>
      </w:r>
    </w:p>
    <w:p w14:paraId="652A90DD" w14:textId="77777777" w:rsidR="00AF0189" w:rsidRDefault="00AF0189" w:rsidP="00AF0189">
      <w:pPr>
        <w:pStyle w:val="PL"/>
      </w:pPr>
      <w:r>
        <w:t xml:space="preserve">          minProperties: 1</w:t>
      </w:r>
    </w:p>
    <w:p w14:paraId="2D045756" w14:textId="77777777" w:rsidR="00AF0189" w:rsidRDefault="00AF0189" w:rsidP="00AF0189">
      <w:pPr>
        <w:pStyle w:val="PL"/>
      </w:pPr>
      <w:r>
        <w:t xml:space="preserve">        </w:t>
      </w:r>
      <w:r>
        <w:rPr>
          <w:lang w:eastAsia="zh-CN"/>
        </w:rPr>
        <w:t>vpsUePolGuidance</w:t>
      </w:r>
      <w:r>
        <w:t>:</w:t>
      </w:r>
    </w:p>
    <w:p w14:paraId="1A974B0C" w14:textId="77777777" w:rsidR="00AF0189" w:rsidRDefault="00AF0189" w:rsidP="00AF0189">
      <w:pPr>
        <w:pStyle w:val="PL"/>
      </w:pPr>
      <w:r>
        <w:t xml:space="preserve">          type: object</w:t>
      </w:r>
    </w:p>
    <w:p w14:paraId="3926C5CE" w14:textId="77777777" w:rsidR="00AF0189" w:rsidRDefault="00AF0189" w:rsidP="00AF0189">
      <w:pPr>
        <w:pStyle w:val="PL"/>
      </w:pPr>
      <w:r>
        <w:t xml:space="preserve">          additionalProperties:</w:t>
      </w:r>
    </w:p>
    <w:p w14:paraId="1F7F3D64" w14:textId="77777777" w:rsidR="00AF0189" w:rsidRDefault="00AF0189" w:rsidP="00AF0189">
      <w:pPr>
        <w:pStyle w:val="PL"/>
      </w:pPr>
      <w:r>
        <w:t xml:space="preserve">            $ref: '#/components/schemas/UePolicyParameters'</w:t>
      </w:r>
    </w:p>
    <w:p w14:paraId="6F62D8BA" w14:textId="77777777" w:rsidR="00AF0189" w:rsidRDefault="00AF0189" w:rsidP="00AF0189">
      <w:pPr>
        <w:pStyle w:val="PL"/>
      </w:pPr>
      <w:r>
        <w:t xml:space="preserve">          minProperties: 1</w:t>
      </w:r>
    </w:p>
    <w:p w14:paraId="3E2148A3" w14:textId="77777777" w:rsidR="00AF0189" w:rsidRDefault="00AF0189" w:rsidP="00AF0189">
      <w:pPr>
        <w:pStyle w:val="PL"/>
      </w:pPr>
      <w:r>
        <w:t xml:space="preserve">          description: &gt;</w:t>
      </w:r>
    </w:p>
    <w:p w14:paraId="1DEC72CD" w14:textId="77777777" w:rsidR="00AF0189" w:rsidRDefault="00AF0189" w:rsidP="00AF0189">
      <w:pPr>
        <w:pStyle w:val="PL"/>
      </w:pPr>
      <w:r>
        <w:t xml:space="preserve">            </w:t>
      </w:r>
      <w:r w:rsidRPr="00D34A54">
        <w:t xml:space="preserve">Contains the service parameter used to guide the </w:t>
      </w:r>
      <w:r>
        <w:t xml:space="preserve">VPLMN-specific </w:t>
      </w:r>
      <w:r w:rsidRPr="00D34A54">
        <w:t>URSP</w:t>
      </w:r>
      <w:r>
        <w:t xml:space="preserve"> and may contain</w:t>
      </w:r>
    </w:p>
    <w:p w14:paraId="12FCF74B" w14:textId="77777777" w:rsidR="00AF0189" w:rsidRDefault="00AF0189" w:rsidP="00AF0189">
      <w:pPr>
        <w:pStyle w:val="PL"/>
      </w:pPr>
      <w:r>
        <w:t xml:space="preserve">            the subscription to VPLMN-specific URSP delivery outcome.</w:t>
      </w:r>
    </w:p>
    <w:p w14:paraId="0DA7C367" w14:textId="77777777" w:rsidR="00AF0189" w:rsidRDefault="00AF0189" w:rsidP="00AF0189">
      <w:pPr>
        <w:pStyle w:val="PL"/>
      </w:pPr>
      <w:r>
        <w:t xml:space="preserve">            The key of the map represents the AF request to guide VPLMN-specific URSP rules.</w:t>
      </w:r>
    </w:p>
    <w:p w14:paraId="78000102" w14:textId="77777777" w:rsidR="00AF0189" w:rsidRDefault="00AF0189" w:rsidP="00AF0189">
      <w:pPr>
        <w:pStyle w:val="PL"/>
        <w:rPr>
          <w:lang w:eastAsia="zh-CN"/>
        </w:rPr>
      </w:pPr>
      <w:r>
        <w:t xml:space="preserve">            This attribute only applies in roaming and when the V-PCF is the NF service consumer.</w:t>
      </w:r>
    </w:p>
    <w:p w14:paraId="3333AB94" w14:textId="77777777" w:rsidR="00F80E53" w:rsidRDefault="00F80E53" w:rsidP="00F80E53">
      <w:pPr>
        <w:pStyle w:val="PL"/>
      </w:pPr>
      <w:r>
        <w:t xml:space="preserve">          nullable: true</w:t>
      </w:r>
    </w:p>
    <w:p w14:paraId="604A1E5C" w14:textId="77777777" w:rsidR="00AF0189" w:rsidRDefault="00AF0189" w:rsidP="00AF0189">
      <w:pPr>
        <w:pStyle w:val="PL"/>
      </w:pPr>
      <w:r>
        <w:t xml:space="preserve">        lboRoamInfo:</w:t>
      </w:r>
    </w:p>
    <w:p w14:paraId="167BA836" w14:textId="77777777" w:rsidR="00AF0189" w:rsidRDefault="00AF0189" w:rsidP="00AF0189">
      <w:pPr>
        <w:pStyle w:val="PL"/>
      </w:pPr>
      <w:r>
        <w:t xml:space="preserve">          type: array</w:t>
      </w:r>
    </w:p>
    <w:p w14:paraId="20F0CB9A" w14:textId="77777777" w:rsidR="00AF0189" w:rsidRDefault="00AF0189" w:rsidP="00AF0189">
      <w:pPr>
        <w:pStyle w:val="PL"/>
      </w:pPr>
      <w:r>
        <w:t xml:space="preserve">          items:</w:t>
      </w:r>
    </w:p>
    <w:p w14:paraId="50BF9E53" w14:textId="77777777" w:rsidR="00AF0189" w:rsidRDefault="00AF0189" w:rsidP="00AF0189">
      <w:pPr>
        <w:pStyle w:val="PL"/>
      </w:pPr>
      <w:r>
        <w:t xml:space="preserve">            $ref: '#/components/schemas/LboRoamingInformation'</w:t>
      </w:r>
    </w:p>
    <w:p w14:paraId="6229A5A6" w14:textId="77777777" w:rsidR="00AF0189" w:rsidRDefault="00AF0189" w:rsidP="00AF0189">
      <w:pPr>
        <w:pStyle w:val="PL"/>
      </w:pPr>
      <w:r>
        <w:t xml:space="preserve">          minItems: 1</w:t>
      </w:r>
    </w:p>
    <w:p w14:paraId="72C4C6CA" w14:textId="77777777" w:rsidR="00AF0189" w:rsidRDefault="00AF0189" w:rsidP="00AF0189">
      <w:pPr>
        <w:pStyle w:val="PL"/>
      </w:pPr>
      <w:r>
        <w:t xml:space="preserve">          description: &gt;</w:t>
      </w:r>
    </w:p>
    <w:p w14:paraId="020B2C65" w14:textId="77777777" w:rsidR="00AF0189" w:rsidRDefault="00AF0189" w:rsidP="00AF0189">
      <w:pPr>
        <w:pStyle w:val="PL"/>
      </w:pPr>
      <w:r>
        <w:t xml:space="preserve">            Contains LBO roaming information for DNN and S-NSSAI combination(s).</w:t>
      </w:r>
    </w:p>
    <w:p w14:paraId="01B2DFA9" w14:textId="77777777" w:rsidR="00AF0189" w:rsidRDefault="00AF0189" w:rsidP="00AF0189">
      <w:pPr>
        <w:pStyle w:val="PL"/>
      </w:pPr>
      <w:r>
        <w:t xml:space="preserve">            This attribute only applies in roaming and when the AMF is the NF service consumer.</w:t>
      </w:r>
    </w:p>
    <w:p w14:paraId="463AF604" w14:textId="77777777" w:rsidR="003019B4" w:rsidRDefault="003019B4" w:rsidP="003019B4">
      <w:pPr>
        <w:pStyle w:val="PL"/>
      </w:pPr>
      <w:r>
        <w:t xml:space="preserve">        accessTypes:</w:t>
      </w:r>
    </w:p>
    <w:p w14:paraId="5EFCDAF4" w14:textId="77777777" w:rsidR="003019B4" w:rsidRDefault="003019B4" w:rsidP="003019B4">
      <w:pPr>
        <w:pStyle w:val="PL"/>
      </w:pPr>
      <w:r>
        <w:t xml:space="preserve">          type: array</w:t>
      </w:r>
    </w:p>
    <w:p w14:paraId="25689D3B" w14:textId="77777777" w:rsidR="003019B4" w:rsidRDefault="003019B4" w:rsidP="003019B4">
      <w:pPr>
        <w:pStyle w:val="PL"/>
      </w:pPr>
      <w:r>
        <w:t xml:space="preserve">          items:</w:t>
      </w:r>
    </w:p>
    <w:p w14:paraId="3964AB10" w14:textId="77777777" w:rsidR="003019B4" w:rsidRDefault="003019B4" w:rsidP="003019B4">
      <w:pPr>
        <w:pStyle w:val="PL"/>
      </w:pPr>
      <w:r>
        <w:t xml:space="preserve">            $ref: 'TS29571_CommonData.yaml#/components/schemas/AccessType'</w:t>
      </w:r>
    </w:p>
    <w:p w14:paraId="66035B5A" w14:textId="77777777" w:rsidR="003019B4" w:rsidRDefault="003019B4" w:rsidP="003019B4">
      <w:pPr>
        <w:pStyle w:val="PL"/>
      </w:pPr>
      <w:r>
        <w:t xml:space="preserve">          minItems: 1</w:t>
      </w:r>
    </w:p>
    <w:p w14:paraId="29D48408" w14:textId="77777777" w:rsidR="003019B4" w:rsidRDefault="003019B4" w:rsidP="003019B4">
      <w:pPr>
        <w:pStyle w:val="PL"/>
      </w:pPr>
      <w:r>
        <w:t xml:space="preserve">          description: &gt;</w:t>
      </w:r>
    </w:p>
    <w:p w14:paraId="58D9F5CE" w14:textId="77777777" w:rsidR="003019B4" w:rsidRDefault="003019B4" w:rsidP="003019B4">
      <w:pPr>
        <w:pStyle w:val="PL"/>
      </w:pPr>
      <w:r>
        <w:t xml:space="preserve">            The Access Type(s) where the served UE is camping.</w:t>
      </w:r>
    </w:p>
    <w:p w14:paraId="3CB7C3F1" w14:textId="77777777" w:rsidR="003019B4" w:rsidRDefault="003019B4" w:rsidP="003019B4">
      <w:pPr>
        <w:pStyle w:val="PL"/>
      </w:pPr>
      <w:r>
        <w:t xml:space="preserve">            It shall be provided, if available, for trigger "ACCESS_TYPE_CH.</w:t>
      </w:r>
    </w:p>
    <w:p w14:paraId="70E4C1CD" w14:textId="77777777" w:rsidR="003019B4" w:rsidRDefault="003019B4" w:rsidP="003019B4">
      <w:pPr>
        <w:pStyle w:val="PL"/>
      </w:pPr>
      <w:r>
        <w:t xml:space="preserve">        ratTypes:</w:t>
      </w:r>
    </w:p>
    <w:p w14:paraId="12EBB9BB" w14:textId="77777777" w:rsidR="003019B4" w:rsidRDefault="003019B4" w:rsidP="003019B4">
      <w:pPr>
        <w:pStyle w:val="PL"/>
      </w:pPr>
      <w:r>
        <w:t xml:space="preserve">          type: array</w:t>
      </w:r>
    </w:p>
    <w:p w14:paraId="7840EFE8" w14:textId="77777777" w:rsidR="003019B4" w:rsidRDefault="003019B4" w:rsidP="003019B4">
      <w:pPr>
        <w:pStyle w:val="PL"/>
      </w:pPr>
      <w:r>
        <w:t xml:space="preserve">          items:</w:t>
      </w:r>
    </w:p>
    <w:p w14:paraId="6E40813A" w14:textId="77777777" w:rsidR="003019B4" w:rsidRDefault="003019B4" w:rsidP="003019B4">
      <w:pPr>
        <w:pStyle w:val="PL"/>
      </w:pPr>
      <w:r>
        <w:t xml:space="preserve">            $ref: 'TS29571_CommonData.yaml#/components/schemas/RatType'</w:t>
      </w:r>
    </w:p>
    <w:p w14:paraId="3BAA8847" w14:textId="77777777" w:rsidR="003019B4" w:rsidRDefault="003019B4" w:rsidP="003019B4">
      <w:pPr>
        <w:pStyle w:val="PL"/>
      </w:pPr>
      <w:r>
        <w:t xml:space="preserve">          minItems: 1</w:t>
      </w:r>
    </w:p>
    <w:p w14:paraId="183AEF86" w14:textId="77777777" w:rsidR="003019B4" w:rsidRDefault="003019B4" w:rsidP="003019B4">
      <w:pPr>
        <w:pStyle w:val="PL"/>
      </w:pPr>
      <w:r>
        <w:t xml:space="preserve">          description: &gt;</w:t>
      </w:r>
    </w:p>
    <w:p w14:paraId="2803B874" w14:textId="77777777" w:rsidR="003019B4" w:rsidRDefault="003019B4" w:rsidP="003019B4">
      <w:pPr>
        <w:pStyle w:val="PL"/>
      </w:pPr>
      <w:r>
        <w:t xml:space="preserve">            The RAT Type(s), if available, for the reported "accessTypes" where the served UE is </w:t>
      </w:r>
    </w:p>
    <w:p w14:paraId="31C80CA3" w14:textId="77777777" w:rsidR="003019B4" w:rsidRDefault="003019B4" w:rsidP="003019B4">
      <w:pPr>
        <w:pStyle w:val="PL"/>
      </w:pPr>
      <w:r>
        <w:t xml:space="preserve">            camping. It shall be provided, if available, for trigger "ACCESS_TYPE_CH.</w:t>
      </w:r>
    </w:p>
    <w:p w14:paraId="6299A287" w14:textId="77777777" w:rsidR="00AF0189" w:rsidRDefault="00AF0189" w:rsidP="00AF0189">
      <w:pPr>
        <w:pStyle w:val="PL"/>
      </w:pPr>
      <w:r>
        <w:t xml:space="preserve">        suppFeat:</w:t>
      </w:r>
    </w:p>
    <w:p w14:paraId="3AFD02AA" w14:textId="77777777" w:rsidR="00AF0189" w:rsidRDefault="00AF0189" w:rsidP="00AF0189">
      <w:pPr>
        <w:pStyle w:val="PL"/>
      </w:pPr>
      <w:r>
        <w:t xml:space="preserve">          $ref: 'TS29571_CommonData.yaml#/components/schemas/SupportedFeatures'</w:t>
      </w:r>
    </w:p>
    <w:p w14:paraId="175C03A2" w14:textId="77777777" w:rsidR="00AF0189" w:rsidRDefault="00AF0189" w:rsidP="00AF0189">
      <w:pPr>
        <w:pStyle w:val="PL"/>
      </w:pPr>
      <w:r>
        <w:t xml:space="preserve">        rangSlCapab:</w:t>
      </w:r>
    </w:p>
    <w:p w14:paraId="40042974" w14:textId="77777777" w:rsidR="00AF0189" w:rsidRDefault="00AF0189" w:rsidP="00AF0189">
      <w:pPr>
        <w:pStyle w:val="PL"/>
      </w:pPr>
      <w:r>
        <w:t xml:space="preserve">          type: array</w:t>
      </w:r>
    </w:p>
    <w:p w14:paraId="7AB72B8B" w14:textId="77777777" w:rsidR="00AF0189" w:rsidRDefault="00AF0189" w:rsidP="00AF0189">
      <w:pPr>
        <w:pStyle w:val="PL"/>
      </w:pPr>
      <w:r>
        <w:t xml:space="preserve">          items:</w:t>
      </w:r>
    </w:p>
    <w:p w14:paraId="600E5C9E" w14:textId="77777777" w:rsidR="00AF0189" w:rsidRDefault="00AF0189" w:rsidP="00AF0189">
      <w:pPr>
        <w:pStyle w:val="PL"/>
      </w:pPr>
      <w:r>
        <w:t xml:space="preserve">            $ref: '#/components/schemas/RangSLCapability'</w:t>
      </w:r>
    </w:p>
    <w:p w14:paraId="2204139C" w14:textId="77777777" w:rsidR="00AF0189" w:rsidRDefault="00AF0189" w:rsidP="00AF0189">
      <w:pPr>
        <w:pStyle w:val="PL"/>
      </w:pPr>
      <w:r w:rsidRPr="00A82006">
        <w:t xml:space="preserve">          minItems: 1</w:t>
      </w:r>
    </w:p>
    <w:p w14:paraId="117104F7" w14:textId="77777777" w:rsidR="00AF0189" w:rsidRDefault="00AF0189" w:rsidP="00AF0189">
      <w:pPr>
        <w:pStyle w:val="PL"/>
      </w:pPr>
      <w:r>
        <w:t xml:space="preserve">          description: &gt;</w:t>
      </w:r>
    </w:p>
    <w:p w14:paraId="37D84189" w14:textId="77777777" w:rsidR="00AF0189" w:rsidRDefault="00AF0189" w:rsidP="00AF0189">
      <w:pPr>
        <w:pStyle w:val="PL"/>
      </w:pPr>
      <w:r>
        <w:t xml:space="preserve">            </w:t>
      </w:r>
      <w:r>
        <w:rPr>
          <w:lang w:eastAsia="zh-CN"/>
        </w:rPr>
        <w:t>Contains the Ranging/SL related UE capabilities.</w:t>
      </w:r>
    </w:p>
    <w:p w14:paraId="7E56FB62" w14:textId="77777777" w:rsidR="00AF0189" w:rsidRDefault="00AF0189" w:rsidP="00AF0189">
      <w:pPr>
        <w:pStyle w:val="PL"/>
      </w:pPr>
    </w:p>
    <w:p w14:paraId="69F6DDE7" w14:textId="77777777" w:rsidR="00AF0189" w:rsidRDefault="00AF0189" w:rsidP="00AF0189">
      <w:pPr>
        <w:pStyle w:val="PL"/>
      </w:pPr>
      <w:r>
        <w:t xml:space="preserve">    PolicyUpdate:</w:t>
      </w:r>
    </w:p>
    <w:p w14:paraId="3EABD823" w14:textId="77777777" w:rsidR="00AF0189" w:rsidRDefault="00AF0189" w:rsidP="00AF0189">
      <w:pPr>
        <w:pStyle w:val="PL"/>
        <w:rPr>
          <w:lang w:val="en-US"/>
        </w:rPr>
      </w:pPr>
      <w:r>
        <w:rPr>
          <w:lang w:val="en-US"/>
        </w:rPr>
        <w:t xml:space="preserve">      description: &gt;</w:t>
      </w:r>
    </w:p>
    <w:p w14:paraId="618F7BCC" w14:textId="77777777" w:rsidR="00AF0189" w:rsidRDefault="00AF0189" w:rsidP="00AF0189">
      <w:pPr>
        <w:pStyle w:val="PL"/>
        <w:rPr>
          <w:lang w:val="en-US"/>
        </w:rPr>
      </w:pPr>
      <w:r>
        <w:rPr>
          <w:lang w:val="en-US"/>
        </w:rPr>
        <w:t xml:space="preserve">        Represents updated policies that the PCF provides in a notification or in the reply to an</w:t>
      </w:r>
    </w:p>
    <w:p w14:paraId="588D2D14" w14:textId="77777777" w:rsidR="00AF0189" w:rsidRDefault="00AF0189" w:rsidP="00AF0189">
      <w:pPr>
        <w:pStyle w:val="PL"/>
      </w:pPr>
      <w:r>
        <w:rPr>
          <w:lang w:val="en-US"/>
        </w:rPr>
        <w:t xml:space="preserve">        Update Request.</w:t>
      </w:r>
    </w:p>
    <w:p w14:paraId="3B074EA7" w14:textId="77777777" w:rsidR="00AF0189" w:rsidRDefault="00AF0189" w:rsidP="00AF0189">
      <w:pPr>
        <w:pStyle w:val="PL"/>
      </w:pPr>
      <w:r>
        <w:t xml:space="preserve">      type: object</w:t>
      </w:r>
    </w:p>
    <w:p w14:paraId="22613636" w14:textId="77777777" w:rsidR="00AF0189" w:rsidRDefault="00AF0189" w:rsidP="00AF0189">
      <w:pPr>
        <w:pStyle w:val="PL"/>
      </w:pPr>
      <w:r>
        <w:t xml:space="preserve">      properties:</w:t>
      </w:r>
    </w:p>
    <w:p w14:paraId="06696B6B" w14:textId="77777777" w:rsidR="00AF0189" w:rsidRDefault="00AF0189" w:rsidP="00AF0189">
      <w:pPr>
        <w:pStyle w:val="PL"/>
      </w:pPr>
      <w:r>
        <w:t xml:space="preserve">        resourceUri:</w:t>
      </w:r>
    </w:p>
    <w:p w14:paraId="154AAB62" w14:textId="77777777" w:rsidR="00AF0189" w:rsidRDefault="00AF0189" w:rsidP="00AF0189">
      <w:pPr>
        <w:pStyle w:val="PL"/>
      </w:pPr>
      <w:r>
        <w:t xml:space="preserve">          $ref: 'TS29571_CommonData.yaml#/components/schemas/Uri'</w:t>
      </w:r>
    </w:p>
    <w:p w14:paraId="6C9D9B53" w14:textId="77777777" w:rsidR="00AF0189" w:rsidRDefault="00AF0189" w:rsidP="00AF0189">
      <w:pPr>
        <w:pStyle w:val="PL"/>
      </w:pPr>
      <w:r>
        <w:t xml:space="preserve">        uePolicy:</w:t>
      </w:r>
    </w:p>
    <w:p w14:paraId="755CBF5A" w14:textId="77777777" w:rsidR="00AF0189" w:rsidRDefault="00AF0189" w:rsidP="00AF0189">
      <w:pPr>
        <w:pStyle w:val="PL"/>
      </w:pPr>
      <w:r>
        <w:t xml:space="preserve">          $ref: '#/components/schemas/UePolicy'</w:t>
      </w:r>
    </w:p>
    <w:p w14:paraId="0225D7CF" w14:textId="77777777" w:rsidR="00AF0189" w:rsidRDefault="00AF0189" w:rsidP="00AF0189">
      <w:pPr>
        <w:pStyle w:val="PL"/>
      </w:pPr>
      <w:r>
        <w:t xml:space="preserve">        </w:t>
      </w:r>
      <w:r>
        <w:rPr>
          <w:lang w:eastAsia="zh-CN"/>
        </w:rPr>
        <w:t>n2Pc5Pol</w:t>
      </w:r>
      <w:r>
        <w:t>:</w:t>
      </w:r>
    </w:p>
    <w:p w14:paraId="00D4DA46" w14:textId="77777777" w:rsidR="00AF0189" w:rsidRDefault="00AF0189" w:rsidP="00AF0189">
      <w:pPr>
        <w:pStyle w:val="PL"/>
      </w:pPr>
      <w:r>
        <w:t xml:space="preserve">          $ref: 'TS29518_Namf_Communication.yaml#/components/schemas/N2</w:t>
      </w:r>
      <w:r>
        <w:rPr>
          <w:lang w:val="en-US"/>
        </w:rPr>
        <w:t>InfoContent</w:t>
      </w:r>
      <w:r>
        <w:t>'</w:t>
      </w:r>
    </w:p>
    <w:p w14:paraId="00C65A25" w14:textId="77777777" w:rsidR="00AF0189" w:rsidRDefault="00AF0189" w:rsidP="00AF0189">
      <w:pPr>
        <w:pStyle w:val="PL"/>
      </w:pPr>
      <w:r>
        <w:t xml:space="preserve">        </w:t>
      </w:r>
      <w:r>
        <w:rPr>
          <w:lang w:eastAsia="zh-CN"/>
        </w:rPr>
        <w:t>n2Pc5PolA2x</w:t>
      </w:r>
      <w:r>
        <w:t>:</w:t>
      </w:r>
    </w:p>
    <w:p w14:paraId="547CF615" w14:textId="77777777" w:rsidR="00AF0189" w:rsidRDefault="00AF0189" w:rsidP="00AF0189">
      <w:pPr>
        <w:pStyle w:val="PL"/>
      </w:pPr>
      <w:r>
        <w:t xml:space="preserve">          $ref: 'TS29518_Namf_Communication.yaml#/components/schemas/N2</w:t>
      </w:r>
      <w:r>
        <w:rPr>
          <w:lang w:val="en-US"/>
        </w:rPr>
        <w:t>InfoContent</w:t>
      </w:r>
      <w:r>
        <w:t>'</w:t>
      </w:r>
    </w:p>
    <w:p w14:paraId="58F956A1" w14:textId="77777777" w:rsidR="00AF0189" w:rsidRDefault="00AF0189" w:rsidP="00AF0189">
      <w:pPr>
        <w:pStyle w:val="PL"/>
      </w:pPr>
      <w:r>
        <w:t xml:space="preserve">        </w:t>
      </w:r>
      <w:r>
        <w:rPr>
          <w:lang w:eastAsia="zh-CN"/>
        </w:rPr>
        <w:t>n2Pc5ProSePol</w:t>
      </w:r>
      <w:r>
        <w:t>:</w:t>
      </w:r>
    </w:p>
    <w:p w14:paraId="707D4A15" w14:textId="77777777" w:rsidR="00AF0189" w:rsidRDefault="00AF0189" w:rsidP="00AF0189">
      <w:pPr>
        <w:pStyle w:val="PL"/>
      </w:pPr>
      <w:r>
        <w:t xml:space="preserve">          $ref: 'TS29518_Namf_Communication.yaml#/components/schemas/N2</w:t>
      </w:r>
      <w:r>
        <w:rPr>
          <w:lang w:val="en-US"/>
        </w:rPr>
        <w:t>InfoContent</w:t>
      </w:r>
      <w:r>
        <w:t>'</w:t>
      </w:r>
    </w:p>
    <w:p w14:paraId="1190018A" w14:textId="77777777" w:rsidR="00AF0189" w:rsidRDefault="00AF0189" w:rsidP="00AF0189">
      <w:pPr>
        <w:pStyle w:val="PL"/>
      </w:pPr>
      <w:r>
        <w:t xml:space="preserve">        triggers:</w:t>
      </w:r>
    </w:p>
    <w:p w14:paraId="5C97D2FD" w14:textId="77777777" w:rsidR="00AF0189" w:rsidRDefault="00AF0189" w:rsidP="00AF0189">
      <w:pPr>
        <w:pStyle w:val="PL"/>
      </w:pPr>
      <w:r>
        <w:t xml:space="preserve">          type: array</w:t>
      </w:r>
    </w:p>
    <w:p w14:paraId="4786152B" w14:textId="77777777" w:rsidR="00AF0189" w:rsidRDefault="00AF0189" w:rsidP="00AF0189">
      <w:pPr>
        <w:pStyle w:val="PL"/>
      </w:pPr>
      <w:r>
        <w:t xml:space="preserve">          items:</w:t>
      </w:r>
    </w:p>
    <w:p w14:paraId="7DE6E39D" w14:textId="77777777" w:rsidR="00AF0189" w:rsidRDefault="00AF0189" w:rsidP="00AF0189">
      <w:pPr>
        <w:pStyle w:val="PL"/>
      </w:pPr>
      <w:r>
        <w:t xml:space="preserve">            $ref: '#/components/schemas/RequestTrigger'</w:t>
      </w:r>
    </w:p>
    <w:p w14:paraId="1DB70BCD" w14:textId="77777777" w:rsidR="00AF0189" w:rsidRDefault="00AF0189" w:rsidP="00AF0189">
      <w:pPr>
        <w:pStyle w:val="PL"/>
      </w:pPr>
      <w:r>
        <w:t xml:space="preserve">          </w:t>
      </w:r>
      <w:r>
        <w:rPr>
          <w:rFonts w:eastAsia="Times New Roman"/>
        </w:rPr>
        <w:t>minItems: 1</w:t>
      </w:r>
    </w:p>
    <w:p w14:paraId="124C846D" w14:textId="77777777" w:rsidR="00AF0189" w:rsidRDefault="00AF0189" w:rsidP="00AF0189">
      <w:pPr>
        <w:pStyle w:val="PL"/>
      </w:pPr>
      <w:r>
        <w:t xml:space="preserve">          nullable: true</w:t>
      </w:r>
    </w:p>
    <w:p w14:paraId="1C8111FB" w14:textId="77777777" w:rsidR="00AF0189" w:rsidRDefault="00AF0189" w:rsidP="00AF0189">
      <w:pPr>
        <w:pStyle w:val="PL"/>
      </w:pPr>
      <w:r>
        <w:t xml:space="preserve">          description: &gt;</w:t>
      </w:r>
    </w:p>
    <w:p w14:paraId="1E9B8F7F" w14:textId="77777777" w:rsidR="00AF0189" w:rsidRDefault="00AF0189" w:rsidP="00AF0189">
      <w:pPr>
        <w:pStyle w:val="PL"/>
      </w:pPr>
      <w:r>
        <w:t xml:space="preserve">            Request Triggers that the PCF subscribes.</w:t>
      </w:r>
    </w:p>
    <w:p w14:paraId="50DCAF49" w14:textId="77777777" w:rsidR="00AF0189" w:rsidRDefault="00AF0189" w:rsidP="00AF0189">
      <w:pPr>
        <w:pStyle w:val="PL"/>
      </w:pPr>
      <w:r>
        <w:t xml:space="preserve">        </w:t>
      </w:r>
      <w:r>
        <w:rPr>
          <w:lang w:eastAsia="zh-CN"/>
        </w:rPr>
        <w:t>pras</w:t>
      </w:r>
      <w:r>
        <w:t>:</w:t>
      </w:r>
    </w:p>
    <w:p w14:paraId="3D3D6D8B" w14:textId="77777777" w:rsidR="00AF0189" w:rsidRDefault="00AF0189" w:rsidP="00AF0189">
      <w:pPr>
        <w:pStyle w:val="PL"/>
      </w:pPr>
      <w:r>
        <w:t xml:space="preserve">          type: object</w:t>
      </w:r>
    </w:p>
    <w:p w14:paraId="78A04828" w14:textId="77777777" w:rsidR="00AF0189" w:rsidRDefault="00AF0189" w:rsidP="00AF0189">
      <w:pPr>
        <w:pStyle w:val="PL"/>
      </w:pPr>
      <w:r>
        <w:t xml:space="preserve">          additionalProperties:</w:t>
      </w:r>
    </w:p>
    <w:p w14:paraId="37FD1E7E" w14:textId="31259446" w:rsidR="00AF0189" w:rsidRDefault="00AF0189" w:rsidP="00AF0189">
      <w:pPr>
        <w:pStyle w:val="PL"/>
      </w:pPr>
      <w:r>
        <w:t xml:space="preserve">            $ref: 'TS29571_CommonData.yaml#/components/schemas/PresenceInfo</w:t>
      </w:r>
      <w:r w:rsidR="00365082">
        <w:t>Rm</w:t>
      </w:r>
      <w:r>
        <w:t>'</w:t>
      </w:r>
    </w:p>
    <w:p w14:paraId="04879A46" w14:textId="77777777" w:rsidR="00AF0189" w:rsidRDefault="00AF0189" w:rsidP="00AF0189">
      <w:pPr>
        <w:pStyle w:val="PL"/>
      </w:pPr>
      <w:r>
        <w:t xml:space="preserve">          description: &gt;</w:t>
      </w:r>
    </w:p>
    <w:p w14:paraId="61362261" w14:textId="77777777" w:rsidR="00AF0189" w:rsidRDefault="00AF0189" w:rsidP="00AF0189">
      <w:pPr>
        <w:pStyle w:val="PL"/>
      </w:pPr>
      <w:r>
        <w:t xml:space="preserve">            Contains the presence reporting area(s) for which reporting was requested.</w:t>
      </w:r>
    </w:p>
    <w:p w14:paraId="74D1D0DB" w14:textId="365D569D" w:rsidR="00AF0189" w:rsidRDefault="00AF0189" w:rsidP="00AF0189">
      <w:pPr>
        <w:pStyle w:val="PL"/>
      </w:pPr>
      <w:r>
        <w:t xml:space="preserve">            The </w:t>
      </w:r>
      <w:r>
        <w:rPr>
          <w:lang w:eastAsia="zh-CN"/>
        </w:rPr>
        <w:t>praId attribute within the PresenceInfo</w:t>
      </w:r>
      <w:r w:rsidR="00365082">
        <w:t>Rm</w:t>
      </w:r>
      <w:r>
        <w:rPr>
          <w:lang w:eastAsia="zh-CN"/>
        </w:rPr>
        <w:t xml:space="preserve"> data type is the key of the map.</w:t>
      </w:r>
    </w:p>
    <w:p w14:paraId="304657CC" w14:textId="77777777" w:rsidR="00AF0189" w:rsidRDefault="00AF0189" w:rsidP="00AF0189">
      <w:pPr>
        <w:pStyle w:val="PL"/>
      </w:pPr>
      <w:r>
        <w:rPr>
          <w:rFonts w:eastAsia="Times New Roman"/>
        </w:rPr>
        <w:t xml:space="preserve">          minProperties: 1</w:t>
      </w:r>
    </w:p>
    <w:p w14:paraId="15A2F8DD" w14:textId="77777777" w:rsidR="00AF0189" w:rsidRPr="001406DA" w:rsidRDefault="00AF0189" w:rsidP="00AF0189">
      <w:pPr>
        <w:pStyle w:val="PL"/>
        <w:rPr>
          <w:rFonts w:eastAsia="Times New Roman"/>
        </w:rPr>
      </w:pPr>
      <w:r w:rsidRPr="001406DA">
        <w:rPr>
          <w:rFonts w:eastAsia="Times New Roman"/>
        </w:rPr>
        <w:t xml:space="preserve">          nullable: true</w:t>
      </w:r>
    </w:p>
    <w:p w14:paraId="28320244"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andspDelInd:</w:t>
      </w:r>
    </w:p>
    <w:p w14:paraId="218DA539" w14:textId="77777777" w:rsidR="00AF0189" w:rsidRDefault="00AF0189" w:rsidP="00AF0189">
      <w:pPr>
        <w:pStyle w:val="PL"/>
      </w:pPr>
      <w:r>
        <w:t xml:space="preserve">          $ref: '#/components/schemas/PolicyStatus'</w:t>
      </w:r>
    </w:p>
    <w:p w14:paraId="5208503A" w14:textId="77777777" w:rsidR="00AF0189" w:rsidRDefault="00AF0189" w:rsidP="00AF0189">
      <w:pPr>
        <w:pStyle w:val="PL"/>
      </w:pPr>
      <w:r>
        <w:t xml:space="preserve">        </w:t>
      </w:r>
      <w:r>
        <w:rPr>
          <w:lang w:eastAsia="zh-CN"/>
        </w:rPr>
        <w:t>delivReport</w:t>
      </w:r>
      <w:r>
        <w:t>:</w:t>
      </w:r>
    </w:p>
    <w:p w14:paraId="23FA96B7" w14:textId="77777777" w:rsidR="00AF0189" w:rsidRDefault="00AF0189" w:rsidP="00AF0189">
      <w:pPr>
        <w:pStyle w:val="PL"/>
      </w:pPr>
      <w:r>
        <w:t xml:space="preserve">          type: object</w:t>
      </w:r>
    </w:p>
    <w:p w14:paraId="5F74B58F" w14:textId="77777777" w:rsidR="00AF0189" w:rsidRDefault="00AF0189" w:rsidP="00AF0189">
      <w:pPr>
        <w:pStyle w:val="PL"/>
      </w:pPr>
      <w:r>
        <w:t xml:space="preserve">          additionalProperties:</w:t>
      </w:r>
    </w:p>
    <w:p w14:paraId="1B6608F1" w14:textId="77777777" w:rsidR="00AF0189" w:rsidRDefault="00AF0189" w:rsidP="00AF0189">
      <w:pPr>
        <w:pStyle w:val="PL"/>
      </w:pPr>
      <w:r>
        <w:t xml:space="preserve">            $ref: '#/components/schemas/UePolicyNotification'</w:t>
      </w:r>
    </w:p>
    <w:p w14:paraId="3471BECC" w14:textId="77777777" w:rsidR="00AF0189" w:rsidRDefault="00AF0189" w:rsidP="00AF0189">
      <w:pPr>
        <w:pStyle w:val="PL"/>
      </w:pPr>
      <w:r>
        <w:t xml:space="preserve">          minProperties: 1</w:t>
      </w:r>
    </w:p>
    <w:p w14:paraId="0AB16943" w14:textId="77777777" w:rsidR="00AF0189" w:rsidRDefault="00AF0189" w:rsidP="00AF0189">
      <w:pPr>
        <w:pStyle w:val="PL"/>
      </w:pPr>
      <w:r>
        <w:t xml:space="preserve">          description: &gt;</w:t>
      </w:r>
    </w:p>
    <w:p w14:paraId="531FD7F3" w14:textId="77777777" w:rsidR="00AF0189" w:rsidRDefault="00AF0189" w:rsidP="00AF0189">
      <w:pPr>
        <w:pStyle w:val="PL"/>
      </w:pPr>
      <w:r>
        <w:t xml:space="preserve">            </w:t>
      </w:r>
      <w:r w:rsidRPr="00D34A54">
        <w:t xml:space="preserve">Contains the </w:t>
      </w:r>
      <w:r>
        <w:t>delivery outcome of</w:t>
      </w:r>
      <w:r w:rsidRPr="00D34A54">
        <w:t xml:space="preserve"> the </w:t>
      </w:r>
      <w:r>
        <w:t xml:space="preserve">VPLMN-specific </w:t>
      </w:r>
      <w:r w:rsidRPr="00D34A54">
        <w:t>URSP</w:t>
      </w:r>
      <w:r>
        <w:t>.</w:t>
      </w:r>
    </w:p>
    <w:p w14:paraId="07AC705B" w14:textId="77777777" w:rsidR="00AF0189" w:rsidRDefault="00AF0189" w:rsidP="00AF0189">
      <w:pPr>
        <w:pStyle w:val="PL"/>
      </w:pPr>
      <w:r>
        <w:t xml:space="preserve">            The key of the map represents the AF request of the corresponding subscription, i.e. its</w:t>
      </w:r>
    </w:p>
    <w:p w14:paraId="7D5EF5D2" w14:textId="77777777" w:rsidR="00AF0189" w:rsidRDefault="00AF0189" w:rsidP="00AF0189">
      <w:pPr>
        <w:pStyle w:val="PL"/>
      </w:pPr>
      <w:r>
        <w:t xml:space="preserve">            value shall match the key that was previously provided by the V-PCF in the</w:t>
      </w:r>
    </w:p>
    <w:p w14:paraId="3F098448" w14:textId="77777777" w:rsidR="00AF0189" w:rsidRDefault="00AF0189" w:rsidP="00AF0189">
      <w:pPr>
        <w:pStyle w:val="PL"/>
      </w:pPr>
      <w:r>
        <w:t xml:space="preserve">            </w:t>
      </w:r>
      <w:r w:rsidRPr="004716C7">
        <w:t>vpsUePolGuidance</w:t>
      </w:r>
      <w:r>
        <w:t xml:space="preserve"> attribute.</w:t>
      </w:r>
    </w:p>
    <w:p w14:paraId="6B2495E5" w14:textId="77777777" w:rsidR="00AF0189" w:rsidRDefault="00AF0189" w:rsidP="00AF0189">
      <w:pPr>
        <w:pStyle w:val="PL"/>
        <w:rPr>
          <w:lang w:eastAsia="zh-CN"/>
        </w:rPr>
      </w:pPr>
      <w:r>
        <w:t xml:space="preserve">            This attribute only applies in roaming and when the V-PCF is the NF service consumer.</w:t>
      </w:r>
    </w:p>
    <w:p w14:paraId="759766ED" w14:textId="77777777" w:rsidR="00AF0189" w:rsidRDefault="00AF0189" w:rsidP="00AF0189">
      <w:pPr>
        <w:pStyle w:val="PL"/>
      </w:pPr>
      <w:r>
        <w:t xml:space="preserve">        pduSessions:</w:t>
      </w:r>
    </w:p>
    <w:p w14:paraId="4C54924D" w14:textId="77777777" w:rsidR="00AF0189" w:rsidRDefault="00AF0189" w:rsidP="00AF0189">
      <w:pPr>
        <w:pStyle w:val="PL"/>
      </w:pPr>
      <w:r>
        <w:t xml:space="preserve">          type: array</w:t>
      </w:r>
    </w:p>
    <w:p w14:paraId="637D65B8" w14:textId="77777777" w:rsidR="00AF0189" w:rsidRDefault="00AF0189" w:rsidP="00AF0189">
      <w:pPr>
        <w:pStyle w:val="PL"/>
      </w:pPr>
      <w:r>
        <w:t xml:space="preserve">          items:</w:t>
      </w:r>
    </w:p>
    <w:p w14:paraId="5CB42433" w14:textId="77777777" w:rsidR="00AF0189" w:rsidRDefault="00AF0189" w:rsidP="00AF0189">
      <w:pPr>
        <w:pStyle w:val="PL"/>
      </w:pPr>
      <w:r>
        <w:t xml:space="preserve">            $ref: 'TS29571_CommonData.yaml#/components/schemas/PduSessionInfo'</w:t>
      </w:r>
    </w:p>
    <w:p w14:paraId="05DDA900" w14:textId="77777777" w:rsidR="00AF0189" w:rsidRDefault="00AF0189" w:rsidP="00AF0189">
      <w:pPr>
        <w:pStyle w:val="PL"/>
      </w:pPr>
      <w:r>
        <w:t xml:space="preserve">          minItems: 1</w:t>
      </w:r>
    </w:p>
    <w:p w14:paraId="23A90AC4" w14:textId="77777777" w:rsidR="00AF0189" w:rsidRDefault="00AF0189" w:rsidP="00AF0189">
      <w:pPr>
        <w:pStyle w:val="PL"/>
      </w:pPr>
      <w:r>
        <w:t xml:space="preserve">          description: &gt;</w:t>
      </w:r>
    </w:p>
    <w:p w14:paraId="270EC9A9" w14:textId="77777777" w:rsidR="00AF0189" w:rsidRDefault="00AF0189" w:rsidP="00AF0189">
      <w:pPr>
        <w:pStyle w:val="PL"/>
      </w:pPr>
      <w:r>
        <w:t xml:space="preserve">            Combination of DNN and S-NSSAIs for which LBO information is requested. </w:t>
      </w:r>
    </w:p>
    <w:p w14:paraId="7D5B24AB" w14:textId="77777777" w:rsidR="00AF0189" w:rsidRPr="001406DA" w:rsidRDefault="00AF0189" w:rsidP="00AF0189">
      <w:pPr>
        <w:pStyle w:val="PL"/>
      </w:pPr>
      <w:r w:rsidRPr="001406DA">
        <w:t xml:space="preserve">          nullable: true</w:t>
      </w:r>
    </w:p>
    <w:p w14:paraId="2C9AB0E1" w14:textId="77777777" w:rsidR="006F1693" w:rsidRPr="004A76F6" w:rsidRDefault="006F1693" w:rsidP="006F1693">
      <w:pPr>
        <w:pStyle w:val="PL"/>
      </w:pPr>
      <w:r w:rsidRPr="004A76F6">
        <w:t xml:space="preserve">        pcfUeInfo:</w:t>
      </w:r>
    </w:p>
    <w:p w14:paraId="45806BD9" w14:textId="77777777" w:rsidR="006F1693" w:rsidRPr="006F1693" w:rsidRDefault="006F1693" w:rsidP="006F1693">
      <w:pPr>
        <w:pStyle w:val="PL"/>
      </w:pPr>
      <w:r w:rsidRPr="006F1693">
        <w:t xml:space="preserve">          $ref: 'TS29571_CommonData.yaml#/components/schemas/PcfUeCallbackInfo'</w:t>
      </w:r>
    </w:p>
    <w:p w14:paraId="6AB641F1" w14:textId="77777777" w:rsidR="006F1693" w:rsidRPr="006F1693" w:rsidRDefault="006F1693" w:rsidP="006F1693">
      <w:pPr>
        <w:pStyle w:val="PL"/>
      </w:pPr>
      <w:r w:rsidRPr="006F1693">
        <w:t xml:space="preserve">        matchPdus:</w:t>
      </w:r>
    </w:p>
    <w:p w14:paraId="6D0C99C8" w14:textId="77777777" w:rsidR="006F1693" w:rsidRPr="006F1693" w:rsidRDefault="006F1693" w:rsidP="006F1693">
      <w:pPr>
        <w:pStyle w:val="PL"/>
      </w:pPr>
      <w:r w:rsidRPr="006F1693">
        <w:t xml:space="preserve">          type: array</w:t>
      </w:r>
    </w:p>
    <w:p w14:paraId="177488B1" w14:textId="77777777" w:rsidR="006F1693" w:rsidRPr="006F1693" w:rsidRDefault="006F1693" w:rsidP="006F1693">
      <w:pPr>
        <w:pStyle w:val="PL"/>
      </w:pPr>
      <w:r w:rsidRPr="006F1693">
        <w:t xml:space="preserve">          items:</w:t>
      </w:r>
    </w:p>
    <w:p w14:paraId="6CACABAA" w14:textId="77777777" w:rsidR="006F1693" w:rsidRPr="006F1693" w:rsidRDefault="006F1693" w:rsidP="006F1693">
      <w:pPr>
        <w:pStyle w:val="PL"/>
      </w:pPr>
      <w:r w:rsidRPr="006F1693">
        <w:t xml:space="preserve">            $ref: 'TS29571_CommonData.yaml#/components/schemas/PduSessionInfo'</w:t>
      </w:r>
    </w:p>
    <w:p w14:paraId="37428FE5" w14:textId="77777777" w:rsidR="006F1693" w:rsidRPr="006F1693" w:rsidRDefault="006F1693" w:rsidP="006F1693">
      <w:pPr>
        <w:pStyle w:val="PL"/>
      </w:pPr>
      <w:r w:rsidRPr="006F1693">
        <w:t xml:space="preserve">          minItems: 1</w:t>
      </w:r>
    </w:p>
    <w:p w14:paraId="0F9716D7" w14:textId="77777777" w:rsidR="006F1693" w:rsidRPr="006F1693" w:rsidRDefault="006F1693" w:rsidP="006F1693">
      <w:pPr>
        <w:pStyle w:val="PL"/>
      </w:pPr>
      <w:r w:rsidRPr="006F1693">
        <w:t xml:space="preserve">          nullable: true</w:t>
      </w:r>
    </w:p>
    <w:p w14:paraId="3253F6FF" w14:textId="77777777" w:rsidR="00AF0189" w:rsidRDefault="00AF0189" w:rsidP="00AF0189">
      <w:pPr>
        <w:pStyle w:val="PL"/>
      </w:pPr>
      <w:r>
        <w:t xml:space="preserve">        suppFeat:</w:t>
      </w:r>
    </w:p>
    <w:p w14:paraId="5A3753A6" w14:textId="77777777" w:rsidR="00AF0189" w:rsidRDefault="00AF0189" w:rsidP="00AF0189">
      <w:pPr>
        <w:pStyle w:val="PL"/>
      </w:pPr>
      <w:r>
        <w:t xml:space="preserve">          $ref: 'TS29571_CommonData.yaml#/components/schemas/SupportedFeatures'</w:t>
      </w:r>
    </w:p>
    <w:p w14:paraId="1790FE4B" w14:textId="77777777" w:rsidR="00AF0189" w:rsidRDefault="00AF0189" w:rsidP="00AF0189">
      <w:pPr>
        <w:pStyle w:val="PL"/>
      </w:pPr>
      <w:r>
        <w:t xml:space="preserve">        </w:t>
      </w:r>
      <w:r>
        <w:rPr>
          <w:lang w:eastAsia="zh-CN"/>
        </w:rPr>
        <w:t>n2Pc5RsppPol</w:t>
      </w:r>
      <w:r>
        <w:t>:</w:t>
      </w:r>
    </w:p>
    <w:p w14:paraId="307847CF" w14:textId="77777777" w:rsidR="00AF0189" w:rsidRDefault="00AF0189" w:rsidP="00AF0189">
      <w:pPr>
        <w:pStyle w:val="PL"/>
      </w:pPr>
      <w:r>
        <w:t xml:space="preserve">          $ref: 'TS29518_Namf_Communication.yaml#/components/schemas/N2</w:t>
      </w:r>
      <w:r>
        <w:rPr>
          <w:lang w:val="en-US"/>
        </w:rPr>
        <w:t>InfoContent</w:t>
      </w:r>
      <w:r>
        <w:t>'</w:t>
      </w:r>
    </w:p>
    <w:p w14:paraId="11678B65" w14:textId="77777777" w:rsidR="00AF0189" w:rsidRDefault="00AF0189" w:rsidP="00AF0189">
      <w:pPr>
        <w:pStyle w:val="PL"/>
      </w:pPr>
      <w:r>
        <w:t xml:space="preserve">      required:</w:t>
      </w:r>
    </w:p>
    <w:p w14:paraId="4C5B6833" w14:textId="77777777" w:rsidR="00AF0189" w:rsidRDefault="00AF0189" w:rsidP="00AF0189">
      <w:pPr>
        <w:pStyle w:val="PL"/>
      </w:pPr>
      <w:r>
        <w:t xml:space="preserve">        - resourceUri</w:t>
      </w:r>
    </w:p>
    <w:p w14:paraId="69B94371" w14:textId="77777777" w:rsidR="00AF0189" w:rsidRDefault="00AF0189" w:rsidP="00AF0189">
      <w:pPr>
        <w:pStyle w:val="PL"/>
      </w:pPr>
    </w:p>
    <w:p w14:paraId="035D3ADE" w14:textId="77777777" w:rsidR="00AF0189" w:rsidRDefault="00AF0189" w:rsidP="00AF0189">
      <w:pPr>
        <w:pStyle w:val="PL"/>
      </w:pPr>
      <w:r>
        <w:t xml:space="preserve">    TerminationNotification:</w:t>
      </w:r>
    </w:p>
    <w:p w14:paraId="2AA810F2" w14:textId="77777777" w:rsidR="00AF0189" w:rsidRDefault="00AF0189" w:rsidP="00AF0189">
      <w:pPr>
        <w:pStyle w:val="PL"/>
        <w:rPr>
          <w:lang w:val="en-US"/>
        </w:rPr>
      </w:pPr>
      <w:r>
        <w:rPr>
          <w:lang w:val="en-US"/>
        </w:rPr>
        <w:t xml:space="preserve">      description: &gt;</w:t>
      </w:r>
    </w:p>
    <w:p w14:paraId="0C9ED388" w14:textId="77777777" w:rsidR="00AF0189" w:rsidRDefault="00AF0189" w:rsidP="00AF0189">
      <w:pPr>
        <w:pStyle w:val="PL"/>
        <w:rPr>
          <w:lang w:val="en-US"/>
        </w:rPr>
      </w:pPr>
      <w:r>
        <w:rPr>
          <w:lang w:val="en-US"/>
        </w:rPr>
        <w:t xml:space="preserve">        Represents a request to terminate a policy association that the PCF provides in a</w:t>
      </w:r>
    </w:p>
    <w:p w14:paraId="4425C40D" w14:textId="77777777" w:rsidR="00AF0189" w:rsidRDefault="00AF0189" w:rsidP="00AF0189">
      <w:pPr>
        <w:pStyle w:val="PL"/>
      </w:pPr>
      <w:r>
        <w:rPr>
          <w:lang w:val="en-US"/>
        </w:rPr>
        <w:t xml:space="preserve">        notification.</w:t>
      </w:r>
    </w:p>
    <w:p w14:paraId="77DEF0AC" w14:textId="77777777" w:rsidR="00AF0189" w:rsidRDefault="00AF0189" w:rsidP="00AF0189">
      <w:pPr>
        <w:pStyle w:val="PL"/>
      </w:pPr>
      <w:r>
        <w:t xml:space="preserve">      type: object</w:t>
      </w:r>
    </w:p>
    <w:p w14:paraId="3EC40167" w14:textId="77777777" w:rsidR="00AF0189" w:rsidRDefault="00AF0189" w:rsidP="00AF0189">
      <w:pPr>
        <w:pStyle w:val="PL"/>
      </w:pPr>
      <w:r>
        <w:t xml:space="preserve">      properties:</w:t>
      </w:r>
    </w:p>
    <w:p w14:paraId="00769D45" w14:textId="77777777" w:rsidR="00AF0189" w:rsidRDefault="00AF0189" w:rsidP="00AF0189">
      <w:pPr>
        <w:pStyle w:val="PL"/>
      </w:pPr>
      <w:r>
        <w:t xml:space="preserve">        resourceUri:</w:t>
      </w:r>
    </w:p>
    <w:p w14:paraId="617C132A" w14:textId="77777777" w:rsidR="00AF0189" w:rsidRDefault="00AF0189" w:rsidP="00AF0189">
      <w:pPr>
        <w:pStyle w:val="PL"/>
      </w:pPr>
      <w:r>
        <w:t xml:space="preserve">          $ref: 'TS29571_CommonData.yaml#/components/schemas/Uri'</w:t>
      </w:r>
    </w:p>
    <w:p w14:paraId="6FF82DD0" w14:textId="77777777" w:rsidR="00AF0189" w:rsidRDefault="00AF0189" w:rsidP="00AF0189">
      <w:pPr>
        <w:pStyle w:val="PL"/>
      </w:pPr>
      <w:r>
        <w:t xml:space="preserve">        cause:</w:t>
      </w:r>
    </w:p>
    <w:p w14:paraId="1F027E06" w14:textId="77777777" w:rsidR="00AF0189" w:rsidRDefault="00AF0189" w:rsidP="00AF0189">
      <w:pPr>
        <w:pStyle w:val="PL"/>
      </w:pPr>
      <w:r>
        <w:t xml:space="preserve">          $ref: '#/components/schemas/PolicyAssociationReleaseCause'</w:t>
      </w:r>
    </w:p>
    <w:p w14:paraId="3DA97097" w14:textId="77777777" w:rsidR="00AF0189" w:rsidRDefault="00AF0189" w:rsidP="00AF0189">
      <w:pPr>
        <w:pStyle w:val="PL"/>
      </w:pPr>
      <w:r>
        <w:t xml:space="preserve">      required:</w:t>
      </w:r>
    </w:p>
    <w:p w14:paraId="2851247A" w14:textId="77777777" w:rsidR="00AF0189" w:rsidRDefault="00AF0189" w:rsidP="00AF0189">
      <w:pPr>
        <w:pStyle w:val="PL"/>
      </w:pPr>
      <w:r>
        <w:t xml:space="preserve">        - resourceUri</w:t>
      </w:r>
    </w:p>
    <w:p w14:paraId="4BF12B12" w14:textId="77777777" w:rsidR="00AF0189" w:rsidRDefault="00AF0189" w:rsidP="00AF0189">
      <w:pPr>
        <w:pStyle w:val="PL"/>
      </w:pPr>
      <w:r>
        <w:t xml:space="preserve">        - cause</w:t>
      </w:r>
    </w:p>
    <w:p w14:paraId="7E0E27B4" w14:textId="77777777" w:rsidR="00AF0189" w:rsidRDefault="00AF0189" w:rsidP="00AF0189">
      <w:pPr>
        <w:pStyle w:val="PL"/>
      </w:pPr>
    </w:p>
    <w:p w14:paraId="00162040" w14:textId="77777777" w:rsidR="00AF0189" w:rsidRDefault="00AF0189" w:rsidP="00AF0189">
      <w:pPr>
        <w:pStyle w:val="PL"/>
      </w:pPr>
      <w:r>
        <w:t xml:space="preserve">    UePolicyTransferFailureNotification:</w:t>
      </w:r>
    </w:p>
    <w:p w14:paraId="6BDFF477" w14:textId="77777777" w:rsidR="00AF0189" w:rsidRDefault="00AF0189" w:rsidP="00AF0189">
      <w:pPr>
        <w:pStyle w:val="PL"/>
        <w:rPr>
          <w:lang w:val="en-US"/>
        </w:rPr>
      </w:pPr>
      <w:r>
        <w:rPr>
          <w:lang w:val="en-US"/>
        </w:rPr>
        <w:t xml:space="preserve">      description: &gt;</w:t>
      </w:r>
    </w:p>
    <w:p w14:paraId="09B2626F" w14:textId="77777777" w:rsidR="000D7D63" w:rsidRDefault="000D7D63" w:rsidP="000D7D63">
      <w:pPr>
        <w:pStyle w:val="PL"/>
        <w:rPr>
          <w:lang w:val="en-US"/>
        </w:rPr>
      </w:pPr>
      <w:r>
        <w:rPr>
          <w:lang w:val="en-US"/>
        </w:rPr>
        <w:t xml:space="preserve">        Represents information on the failure of a UE policy transfer to the UE because the UE is</w:t>
      </w:r>
    </w:p>
    <w:p w14:paraId="1B76FE7D" w14:textId="77777777" w:rsidR="000D7D63" w:rsidRDefault="000D7D63" w:rsidP="000D7D63">
      <w:pPr>
        <w:pStyle w:val="PL"/>
      </w:pPr>
      <w:r>
        <w:rPr>
          <w:lang w:val="en-US"/>
        </w:rPr>
        <w:t xml:space="preserve">        not reachable.</w:t>
      </w:r>
    </w:p>
    <w:p w14:paraId="3F0DC3CC" w14:textId="77777777" w:rsidR="00AF0189" w:rsidRDefault="00AF0189" w:rsidP="00AF0189">
      <w:pPr>
        <w:pStyle w:val="PL"/>
      </w:pPr>
      <w:r>
        <w:t xml:space="preserve">      type: object</w:t>
      </w:r>
    </w:p>
    <w:p w14:paraId="0E1D4067" w14:textId="77777777" w:rsidR="00AF0189" w:rsidRDefault="00AF0189" w:rsidP="00AF0189">
      <w:pPr>
        <w:pStyle w:val="PL"/>
      </w:pPr>
      <w:r>
        <w:t xml:space="preserve">      properties:</w:t>
      </w:r>
    </w:p>
    <w:p w14:paraId="133C7A59" w14:textId="77777777" w:rsidR="00AF0189" w:rsidRDefault="00AF0189" w:rsidP="00AF0189">
      <w:pPr>
        <w:pStyle w:val="PL"/>
      </w:pPr>
      <w:r>
        <w:t xml:space="preserve">        cause:</w:t>
      </w:r>
    </w:p>
    <w:p w14:paraId="122E7463" w14:textId="77777777" w:rsidR="00AF0189" w:rsidRDefault="00AF0189" w:rsidP="00AF0189">
      <w:pPr>
        <w:pStyle w:val="PL"/>
      </w:pPr>
      <w:r>
        <w:t xml:space="preserve">          $ref: '#/components/schemas/</w:t>
      </w:r>
      <w:r>
        <w:rPr>
          <w:noProof/>
        </w:rPr>
        <w:t>UePolicyTransferFailure</w:t>
      </w:r>
      <w:r>
        <w:t>Cause'</w:t>
      </w:r>
    </w:p>
    <w:p w14:paraId="1B33BB74" w14:textId="77777777" w:rsidR="00AF0189" w:rsidRDefault="00AF0189" w:rsidP="00AF0189">
      <w:pPr>
        <w:pStyle w:val="PL"/>
      </w:pPr>
      <w:r>
        <w:t xml:space="preserve">        retryAfter:</w:t>
      </w:r>
    </w:p>
    <w:p w14:paraId="2AAB218A" w14:textId="77777777" w:rsidR="00AF0189" w:rsidRDefault="00AF0189" w:rsidP="00AF0189">
      <w:pPr>
        <w:pStyle w:val="PL"/>
      </w:pPr>
      <w:r>
        <w:t xml:space="preserve">          $ref: 'TS29571_CommonData.yaml#/components/schemas/Uinteger'</w:t>
      </w:r>
    </w:p>
    <w:p w14:paraId="02328128" w14:textId="77777777" w:rsidR="00AF0189" w:rsidRDefault="00AF0189" w:rsidP="00AF0189">
      <w:pPr>
        <w:pStyle w:val="PL"/>
      </w:pPr>
      <w:r>
        <w:t xml:space="preserve">        ptis:</w:t>
      </w:r>
    </w:p>
    <w:p w14:paraId="66917CB9" w14:textId="77777777" w:rsidR="00AF0189" w:rsidRDefault="00AF0189" w:rsidP="00AF0189">
      <w:pPr>
        <w:pStyle w:val="PL"/>
      </w:pPr>
      <w:r>
        <w:t xml:space="preserve">          type: array</w:t>
      </w:r>
    </w:p>
    <w:p w14:paraId="766AB0F4" w14:textId="77777777" w:rsidR="00AF0189" w:rsidRDefault="00AF0189" w:rsidP="00AF0189">
      <w:pPr>
        <w:pStyle w:val="PL"/>
      </w:pPr>
      <w:r>
        <w:t xml:space="preserve">          items:</w:t>
      </w:r>
    </w:p>
    <w:p w14:paraId="7613791F" w14:textId="77777777" w:rsidR="00AF0189" w:rsidRDefault="00AF0189" w:rsidP="00AF0189">
      <w:pPr>
        <w:pStyle w:val="PL"/>
      </w:pPr>
      <w:r>
        <w:t xml:space="preserve">            $ref: 'TS29571_CommonData.yaml#/components/schemas/Uinteger'</w:t>
      </w:r>
    </w:p>
    <w:p w14:paraId="641A9D76" w14:textId="77777777" w:rsidR="000D7D63" w:rsidRDefault="000D7D63" w:rsidP="000D7D63">
      <w:pPr>
        <w:pStyle w:val="PL"/>
      </w:pPr>
      <w:r>
        <w:t xml:space="preserve">          minItems: 1</w:t>
      </w:r>
    </w:p>
    <w:p w14:paraId="6C1793CD" w14:textId="77777777" w:rsidR="000D7D63" w:rsidRDefault="000D7D63" w:rsidP="000D7D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5F8E1ACE" w14:textId="77777777" w:rsidR="000D7D63" w:rsidRDefault="000D7D63" w:rsidP="000D7D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This contains a list of PTI assigned by the H-PCF corresponding to the UE policy(s)</w:t>
      </w:r>
    </w:p>
    <w:p w14:paraId="69A72A13" w14:textId="77777777" w:rsidR="000D7D63" w:rsidRDefault="000D7D63" w:rsidP="000D7D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which could not be transferred by the AMF.</w:t>
      </w:r>
    </w:p>
    <w:p w14:paraId="4D06018E" w14:textId="77777777" w:rsidR="000D7D63" w:rsidRDefault="000D7D63" w:rsidP="000D7D63">
      <w:pPr>
        <w:pStyle w:val="PL"/>
        <w:rPr>
          <w:noProof/>
        </w:rPr>
      </w:pPr>
      <w:r>
        <w:t xml:space="preserve">      required:</w:t>
      </w:r>
    </w:p>
    <w:p w14:paraId="7A767894" w14:textId="77777777" w:rsidR="00AF0189" w:rsidRDefault="00AF0189" w:rsidP="00AF0189">
      <w:pPr>
        <w:pStyle w:val="PL"/>
      </w:pPr>
      <w:r>
        <w:t xml:space="preserve">        - cause</w:t>
      </w:r>
    </w:p>
    <w:p w14:paraId="2DFCB75C" w14:textId="77777777" w:rsidR="00AF0189" w:rsidRDefault="00AF0189" w:rsidP="00AF0189">
      <w:pPr>
        <w:pStyle w:val="PL"/>
      </w:pPr>
      <w:r>
        <w:t xml:space="preserve">        - ptis</w:t>
      </w:r>
    </w:p>
    <w:p w14:paraId="531305FC" w14:textId="77777777" w:rsidR="00AF0189" w:rsidRDefault="00AF0189" w:rsidP="00AF0189">
      <w:pPr>
        <w:pStyle w:val="PL"/>
      </w:pPr>
    </w:p>
    <w:p w14:paraId="1BD96BEA" w14:textId="77777777" w:rsidR="00AF0189" w:rsidRDefault="00AF0189" w:rsidP="00AF0189">
      <w:pPr>
        <w:pStyle w:val="PL"/>
      </w:pPr>
      <w:r>
        <w:t xml:space="preserve">    UeRequestedValueRep:</w:t>
      </w:r>
    </w:p>
    <w:p w14:paraId="7F0DC1E7" w14:textId="77777777" w:rsidR="00AF0189" w:rsidRDefault="00AF0189" w:rsidP="00AF0189">
      <w:pPr>
        <w:pStyle w:val="PL"/>
        <w:rPr>
          <w:lang w:val="en-US"/>
        </w:rPr>
      </w:pPr>
      <w:r>
        <w:rPr>
          <w:lang w:val="en-US"/>
        </w:rPr>
        <w:t xml:space="preserve">      description: &gt;</w:t>
      </w:r>
    </w:p>
    <w:p w14:paraId="4DD4A936" w14:textId="77777777" w:rsidR="00AF0189" w:rsidRDefault="00AF0189" w:rsidP="00AF0189">
      <w:pPr>
        <w:pStyle w:val="PL"/>
      </w:pPr>
      <w:r>
        <w:rPr>
          <w:lang w:val="en-US"/>
        </w:rPr>
        <w:t xml:space="preserve">        Contains the current applicable values corresponding to the policy control request triggers.</w:t>
      </w:r>
    </w:p>
    <w:p w14:paraId="726C64D7" w14:textId="77777777" w:rsidR="00AF0189" w:rsidRDefault="00AF0189" w:rsidP="00AF0189">
      <w:pPr>
        <w:pStyle w:val="PL"/>
      </w:pPr>
      <w:r>
        <w:t xml:space="preserve">      type: object</w:t>
      </w:r>
    </w:p>
    <w:p w14:paraId="43657F58" w14:textId="77777777" w:rsidR="00AF0189" w:rsidRDefault="00AF0189" w:rsidP="00AF0189">
      <w:pPr>
        <w:pStyle w:val="PL"/>
      </w:pPr>
      <w:r>
        <w:t xml:space="preserve">      properties:</w:t>
      </w:r>
    </w:p>
    <w:p w14:paraId="27D33AE5" w14:textId="77777777" w:rsidR="00AF0189" w:rsidRDefault="00AF0189" w:rsidP="00AF0189">
      <w:pPr>
        <w:pStyle w:val="PL"/>
      </w:pPr>
      <w:r>
        <w:t xml:space="preserve">        userLoc:</w:t>
      </w:r>
    </w:p>
    <w:p w14:paraId="6D873A8E" w14:textId="77777777" w:rsidR="00AF0189" w:rsidRDefault="00AF0189" w:rsidP="00AF0189">
      <w:pPr>
        <w:pStyle w:val="PL"/>
      </w:pPr>
      <w:r>
        <w:t xml:space="preserve">          $ref: 'TS29571_CommonData.yaml#/components/schemas/UserLocation'</w:t>
      </w:r>
    </w:p>
    <w:p w14:paraId="77DE51D8" w14:textId="77777777" w:rsidR="00AF0189" w:rsidRDefault="00AF0189" w:rsidP="00AF0189">
      <w:pPr>
        <w:pStyle w:val="PL"/>
      </w:pPr>
      <w:r>
        <w:t xml:space="preserve">        </w:t>
      </w:r>
      <w:r>
        <w:rPr>
          <w:lang w:eastAsia="zh-CN"/>
        </w:rPr>
        <w:t>praStatuses</w:t>
      </w:r>
      <w:r>
        <w:t>:</w:t>
      </w:r>
    </w:p>
    <w:p w14:paraId="26F6B9D7" w14:textId="77777777" w:rsidR="00AF0189" w:rsidRDefault="00AF0189" w:rsidP="00AF0189">
      <w:pPr>
        <w:pStyle w:val="PL"/>
      </w:pPr>
      <w:r>
        <w:t xml:space="preserve">          type: object</w:t>
      </w:r>
    </w:p>
    <w:p w14:paraId="62443602" w14:textId="77777777" w:rsidR="00AF0189" w:rsidRDefault="00AF0189" w:rsidP="00AF0189">
      <w:pPr>
        <w:pStyle w:val="PL"/>
      </w:pPr>
      <w:r>
        <w:t xml:space="preserve">          additionalProperties:</w:t>
      </w:r>
    </w:p>
    <w:p w14:paraId="6DD8E0D0" w14:textId="77777777" w:rsidR="00AF0189" w:rsidRDefault="00AF0189" w:rsidP="00AF0189">
      <w:pPr>
        <w:pStyle w:val="PL"/>
      </w:pPr>
      <w:r>
        <w:t xml:space="preserve">            $ref: 'TS29571_CommonData.yaml#/components/schemas/PresenceInfo'</w:t>
      </w:r>
    </w:p>
    <w:p w14:paraId="34356F98" w14:textId="77777777" w:rsidR="00AF0189" w:rsidRDefault="00AF0189" w:rsidP="00AF0189">
      <w:pPr>
        <w:pStyle w:val="PL"/>
      </w:pPr>
      <w:r>
        <w:t xml:space="preserve">          minProperties: 1</w:t>
      </w:r>
    </w:p>
    <w:p w14:paraId="0106E095" w14:textId="77777777" w:rsidR="00AF0189" w:rsidRDefault="00AF0189" w:rsidP="00AF0189">
      <w:pPr>
        <w:pStyle w:val="PL"/>
      </w:pPr>
      <w:r>
        <w:t xml:space="preserve">          description: &gt;</w:t>
      </w:r>
    </w:p>
    <w:p w14:paraId="7FE256BE" w14:textId="77777777" w:rsidR="00AF0189" w:rsidRDefault="00AF0189" w:rsidP="00AF0189">
      <w:pPr>
        <w:pStyle w:val="PL"/>
        <w:rPr>
          <w:lang w:eastAsia="zh-CN"/>
        </w:rPr>
      </w:pPr>
      <w:r>
        <w:t xml:space="preserve">            Contains the UE presence statuses for tracking areas. The </w:t>
      </w:r>
      <w:r>
        <w:rPr>
          <w:lang w:eastAsia="zh-CN"/>
        </w:rPr>
        <w:t>praId attribute within the</w:t>
      </w:r>
    </w:p>
    <w:p w14:paraId="2926B415" w14:textId="77777777" w:rsidR="00AF0189" w:rsidRDefault="00AF0189" w:rsidP="00AF0189">
      <w:pPr>
        <w:pStyle w:val="PL"/>
      </w:pPr>
      <w:r>
        <w:rPr>
          <w:lang w:eastAsia="zh-CN"/>
        </w:rPr>
        <w:t xml:space="preserve">            PresenceInfo data type is the key of the map.</w:t>
      </w:r>
    </w:p>
    <w:p w14:paraId="4CD74ECA" w14:textId="77777777" w:rsidR="00AF0189" w:rsidRDefault="00AF0189" w:rsidP="00AF0189">
      <w:pPr>
        <w:pStyle w:val="PL"/>
      </w:pPr>
      <w:r>
        <w:t xml:space="preserve">        plmnId:</w:t>
      </w:r>
    </w:p>
    <w:p w14:paraId="7AF667F5" w14:textId="77777777" w:rsidR="00AF0189" w:rsidRDefault="00AF0189" w:rsidP="00AF0189">
      <w:pPr>
        <w:pStyle w:val="PL"/>
      </w:pPr>
      <w:r>
        <w:t xml:space="preserve">          $ref: 'TS29571_CommonData.yaml#/components/schemas/PlmnIdNid'</w:t>
      </w:r>
    </w:p>
    <w:p w14:paraId="59FF1445" w14:textId="77777777" w:rsidR="00AF0189" w:rsidRDefault="00AF0189" w:rsidP="00AF0189">
      <w:pPr>
        <w:pStyle w:val="PL"/>
      </w:pPr>
      <w:r>
        <w:t xml:space="preserve">        </w:t>
      </w:r>
      <w:r>
        <w:rPr>
          <w:rFonts w:hint="eastAsia"/>
          <w:lang w:eastAsia="zh-CN"/>
        </w:rPr>
        <w:t>con</w:t>
      </w:r>
      <w:r>
        <w:rPr>
          <w:lang w:eastAsia="zh-CN"/>
        </w:rPr>
        <w:t>n</w:t>
      </w:r>
      <w:r>
        <w:rPr>
          <w:rFonts w:hint="eastAsia"/>
          <w:lang w:eastAsia="zh-CN"/>
        </w:rPr>
        <w:t>ect</w:t>
      </w:r>
      <w:r>
        <w:rPr>
          <w:lang w:eastAsia="zh-CN"/>
        </w:rPr>
        <w:t>State</w:t>
      </w:r>
      <w:r>
        <w:t>:</w:t>
      </w:r>
    </w:p>
    <w:p w14:paraId="29B9750F" w14:textId="77777777" w:rsidR="00AF0189" w:rsidRDefault="00AF0189" w:rsidP="00AF0189">
      <w:pPr>
        <w:pStyle w:val="PL"/>
      </w:pPr>
      <w:r>
        <w:t xml:space="preserve">          $ref: 'TS29518_Namf_EventExposure.yaml#/components/schemas/CmState'</w:t>
      </w:r>
    </w:p>
    <w:p w14:paraId="4ACC79B2" w14:textId="77777777" w:rsidR="00AF0189" w:rsidRDefault="00AF0189" w:rsidP="00AF0189">
      <w:pPr>
        <w:pStyle w:val="PL"/>
      </w:pPr>
      <w:r>
        <w:t xml:space="preserve">        confSnssais:</w:t>
      </w:r>
    </w:p>
    <w:p w14:paraId="216572D0" w14:textId="77777777" w:rsidR="00AF0189" w:rsidRDefault="00AF0189" w:rsidP="00AF0189">
      <w:pPr>
        <w:pStyle w:val="PL"/>
      </w:pPr>
      <w:r>
        <w:t xml:space="preserve">          type: array</w:t>
      </w:r>
    </w:p>
    <w:p w14:paraId="4BF26489" w14:textId="77777777" w:rsidR="00AF0189" w:rsidRDefault="00AF0189" w:rsidP="00AF0189">
      <w:pPr>
        <w:pStyle w:val="PL"/>
      </w:pPr>
      <w:r>
        <w:t xml:space="preserve">          items:</w:t>
      </w:r>
    </w:p>
    <w:p w14:paraId="2D07C6D8" w14:textId="77777777" w:rsidR="00AF0189" w:rsidRPr="00844F6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p w14:paraId="1E64159A" w14:textId="77777777" w:rsidR="00AF0189" w:rsidRDefault="00AF0189" w:rsidP="00AF0189">
      <w:pPr>
        <w:pStyle w:val="PL"/>
      </w:pPr>
      <w:r>
        <w:t xml:space="preserve">          minItems: 1</w:t>
      </w:r>
    </w:p>
    <w:p w14:paraId="009D7337"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3359B649"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p>
    <w:p w14:paraId="13B2D5EE"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p>
    <w:p w14:paraId="4EC5CE69" w14:textId="77777777" w:rsidR="00AF0189" w:rsidRDefault="00AF0189" w:rsidP="00AF0189">
      <w:pPr>
        <w:pStyle w:val="PL"/>
      </w:pPr>
      <w:r>
        <w:t xml:space="preserve">        </w:t>
      </w:r>
      <w:r w:rsidRPr="003107D3">
        <w:t>satBackhaulCategory</w:t>
      </w:r>
      <w:r>
        <w:t>:</w:t>
      </w:r>
    </w:p>
    <w:p w14:paraId="158C6428" w14:textId="77777777" w:rsidR="00AF0189" w:rsidRDefault="00AF0189" w:rsidP="00AF0189">
      <w:pPr>
        <w:pStyle w:val="PL"/>
      </w:pPr>
      <w:r>
        <w:t xml:space="preserve">          $ref</w:t>
      </w:r>
      <w:r w:rsidRPr="00133177">
        <w:t>: 'TS29571_CommonData.yaml#/components/schemas/SatelliteBackhaulCategory'</w:t>
      </w:r>
    </w:p>
    <w:p w14:paraId="45EB11C5" w14:textId="77777777" w:rsidR="00AF0189" w:rsidRDefault="00AF0189" w:rsidP="00AF0189">
      <w:pPr>
        <w:pStyle w:val="PL"/>
      </w:pPr>
      <w:r>
        <w:t xml:space="preserve">        urspEnfRep:</w:t>
      </w:r>
    </w:p>
    <w:p w14:paraId="66159818" w14:textId="77777777" w:rsidR="00AF0189" w:rsidRDefault="00AF0189" w:rsidP="00AF0189">
      <w:pPr>
        <w:pStyle w:val="PL"/>
      </w:pPr>
      <w:r>
        <w:t xml:space="preserve">          type: object</w:t>
      </w:r>
    </w:p>
    <w:p w14:paraId="6578AF47" w14:textId="77777777" w:rsidR="00AF0189" w:rsidRDefault="00AF0189" w:rsidP="00AF0189">
      <w:pPr>
        <w:pStyle w:val="PL"/>
      </w:pPr>
      <w:r>
        <w:t xml:space="preserve">          additionalProperties:</w:t>
      </w:r>
    </w:p>
    <w:p w14:paraId="61E91979" w14:textId="77777777" w:rsidR="00AF0189" w:rsidRDefault="00AF0189" w:rsidP="00AF0189">
      <w:pPr>
        <w:pStyle w:val="PL"/>
      </w:pPr>
      <w:r>
        <w:t xml:space="preserve">            $ref</w:t>
      </w:r>
      <w:r w:rsidRPr="00133177">
        <w:t>: '#/components/schemas/</w:t>
      </w:r>
      <w:r>
        <w:t>UrspEnforcementPduSession</w:t>
      </w:r>
      <w:r w:rsidRPr="00133177">
        <w:t>'</w:t>
      </w:r>
    </w:p>
    <w:p w14:paraId="46831943" w14:textId="77777777" w:rsidR="00AF0189" w:rsidRDefault="00AF0189" w:rsidP="00AF0189">
      <w:pPr>
        <w:pStyle w:val="PL"/>
      </w:pPr>
      <w:r>
        <w:t xml:space="preserve">          description: &gt;</w:t>
      </w:r>
    </w:p>
    <w:p w14:paraId="2E6D052B" w14:textId="77777777" w:rsidR="00AF0189" w:rsidRDefault="00AF0189" w:rsidP="00AF0189">
      <w:pPr>
        <w:pStyle w:val="PL"/>
      </w:pPr>
      <w:r>
        <w:t xml:space="preserve">            Contains information about the enforced URSP rule(s) in one or more PDU sessions.</w:t>
      </w:r>
    </w:p>
    <w:p w14:paraId="276C16B1" w14:textId="77777777" w:rsidR="00AF0189" w:rsidRDefault="00AF0189" w:rsidP="00AF0189">
      <w:pPr>
        <w:pStyle w:val="PL"/>
        <w:rPr>
          <w:lang w:eastAsia="zh-CN"/>
        </w:rPr>
      </w:pPr>
      <w:r>
        <w:t xml:space="preserve">            The </w:t>
      </w:r>
      <w:r>
        <w:rPr>
          <w:lang w:eastAsia="zh-CN"/>
        </w:rPr>
        <w:t>key of the map is a character string that represents an integer value.</w:t>
      </w:r>
    </w:p>
    <w:p w14:paraId="78AF567E" w14:textId="77777777" w:rsidR="00AF0189" w:rsidRDefault="00AF0189" w:rsidP="00AF0189">
      <w:pPr>
        <w:pStyle w:val="PL"/>
      </w:pPr>
      <w:r>
        <w:t xml:space="preserve">          minProperties: 1</w:t>
      </w:r>
    </w:p>
    <w:p w14:paraId="799629F0" w14:textId="77777777" w:rsidR="00AF0189" w:rsidRDefault="00AF0189" w:rsidP="00AF0189">
      <w:pPr>
        <w:pStyle w:val="PL"/>
      </w:pPr>
      <w:r>
        <w:t xml:space="preserve">        lboRoamInfo:</w:t>
      </w:r>
    </w:p>
    <w:p w14:paraId="10D3DA4C" w14:textId="77777777" w:rsidR="00AF0189" w:rsidRDefault="00AF0189" w:rsidP="00AF0189">
      <w:pPr>
        <w:pStyle w:val="PL"/>
      </w:pPr>
      <w:r>
        <w:t xml:space="preserve">          type: array</w:t>
      </w:r>
    </w:p>
    <w:p w14:paraId="2A6A3DB3" w14:textId="77777777" w:rsidR="00AF0189" w:rsidRDefault="00AF0189" w:rsidP="00AF0189">
      <w:pPr>
        <w:pStyle w:val="PL"/>
      </w:pPr>
      <w:r>
        <w:t xml:space="preserve">          items:</w:t>
      </w:r>
    </w:p>
    <w:p w14:paraId="48CDB652" w14:textId="77777777" w:rsidR="00AF0189" w:rsidRDefault="00AF0189" w:rsidP="00AF0189">
      <w:pPr>
        <w:pStyle w:val="PL"/>
      </w:pPr>
      <w:r>
        <w:t xml:space="preserve">            $ref: '#/components/schemas/LboRoamingInformation'</w:t>
      </w:r>
    </w:p>
    <w:p w14:paraId="16D84DC5" w14:textId="77777777" w:rsidR="00AF0189" w:rsidRDefault="00AF0189" w:rsidP="00AF0189">
      <w:pPr>
        <w:pStyle w:val="PL"/>
      </w:pPr>
      <w:r>
        <w:t xml:space="preserve">          minItems: 1</w:t>
      </w:r>
    </w:p>
    <w:p w14:paraId="032C3A37" w14:textId="77777777" w:rsidR="00AF0189" w:rsidRDefault="00AF0189" w:rsidP="00AF0189">
      <w:pPr>
        <w:pStyle w:val="PL"/>
      </w:pPr>
      <w:r>
        <w:t xml:space="preserve">          description: &gt;</w:t>
      </w:r>
    </w:p>
    <w:p w14:paraId="52C1F392" w14:textId="77777777" w:rsidR="00AF0189" w:rsidRDefault="00AF0189" w:rsidP="00AF0189">
      <w:pPr>
        <w:pStyle w:val="PL"/>
      </w:pPr>
      <w:r>
        <w:t xml:space="preserve">            Contains LBO roaming information for DNN and S-NSSAI combination(s).</w:t>
      </w:r>
    </w:p>
    <w:p w14:paraId="75AA0C98" w14:textId="77777777" w:rsidR="000D7D63" w:rsidRDefault="000D7D63" w:rsidP="000D7D63">
      <w:pPr>
        <w:pStyle w:val="PL"/>
      </w:pPr>
      <w:r>
        <w:t xml:space="preserve">        accessTypes:</w:t>
      </w:r>
    </w:p>
    <w:p w14:paraId="17B20AEC" w14:textId="77777777" w:rsidR="000D7D63" w:rsidRDefault="000D7D63" w:rsidP="000D7D63">
      <w:pPr>
        <w:pStyle w:val="PL"/>
      </w:pPr>
      <w:r>
        <w:t xml:space="preserve">          type: array</w:t>
      </w:r>
    </w:p>
    <w:p w14:paraId="2459C233" w14:textId="77777777" w:rsidR="000D7D63" w:rsidRDefault="000D7D63" w:rsidP="000D7D63">
      <w:pPr>
        <w:pStyle w:val="PL"/>
      </w:pPr>
      <w:r>
        <w:t xml:space="preserve">          items:</w:t>
      </w:r>
    </w:p>
    <w:p w14:paraId="227BD66D" w14:textId="77777777" w:rsidR="000D7D63" w:rsidRDefault="000D7D63" w:rsidP="000D7D63">
      <w:pPr>
        <w:pStyle w:val="PL"/>
      </w:pPr>
      <w:r>
        <w:t xml:space="preserve">            $ref: 'TS29571_CommonData.yaml#/components/schemas/AccessType'</w:t>
      </w:r>
    </w:p>
    <w:p w14:paraId="03DDDA69" w14:textId="77777777" w:rsidR="000D7D63" w:rsidRDefault="000D7D63" w:rsidP="000D7D63">
      <w:pPr>
        <w:pStyle w:val="PL"/>
      </w:pPr>
      <w:r>
        <w:t xml:space="preserve">          minItems: 1</w:t>
      </w:r>
    </w:p>
    <w:p w14:paraId="71109435" w14:textId="77777777" w:rsidR="000D7D63" w:rsidRDefault="000D7D63" w:rsidP="000D7D63">
      <w:pPr>
        <w:pStyle w:val="PL"/>
      </w:pPr>
      <w:r>
        <w:t xml:space="preserve">          description: &gt;</w:t>
      </w:r>
    </w:p>
    <w:p w14:paraId="24129996" w14:textId="77777777" w:rsidR="000D7D63" w:rsidRDefault="000D7D63" w:rsidP="000D7D63">
      <w:pPr>
        <w:pStyle w:val="PL"/>
      </w:pPr>
      <w:r>
        <w:t xml:space="preserve">            The Access Type(s) where the served UE is camping.</w:t>
      </w:r>
    </w:p>
    <w:p w14:paraId="789ACB5B" w14:textId="77777777" w:rsidR="000D7D63" w:rsidRDefault="000D7D63" w:rsidP="000D7D63">
      <w:pPr>
        <w:pStyle w:val="PL"/>
      </w:pPr>
      <w:r>
        <w:t xml:space="preserve">            It shall be provided, if available, for trigger "ACCESS_TYPE_CH.</w:t>
      </w:r>
    </w:p>
    <w:p w14:paraId="65786747" w14:textId="77777777" w:rsidR="000D7D63" w:rsidRDefault="000D7D63" w:rsidP="000D7D63">
      <w:pPr>
        <w:pStyle w:val="PL"/>
      </w:pPr>
      <w:r>
        <w:t xml:space="preserve">        ratTypes:</w:t>
      </w:r>
    </w:p>
    <w:p w14:paraId="571F0D7F" w14:textId="77777777" w:rsidR="000D7D63" w:rsidRDefault="000D7D63" w:rsidP="000D7D63">
      <w:pPr>
        <w:pStyle w:val="PL"/>
      </w:pPr>
      <w:r>
        <w:t xml:space="preserve">          type: array</w:t>
      </w:r>
    </w:p>
    <w:p w14:paraId="5D55A0E5" w14:textId="77777777" w:rsidR="000D7D63" w:rsidRDefault="000D7D63" w:rsidP="000D7D63">
      <w:pPr>
        <w:pStyle w:val="PL"/>
      </w:pPr>
      <w:r>
        <w:t xml:space="preserve">          items:</w:t>
      </w:r>
    </w:p>
    <w:p w14:paraId="390A5047" w14:textId="77777777" w:rsidR="000D7D63" w:rsidRDefault="000D7D63" w:rsidP="000D7D63">
      <w:pPr>
        <w:pStyle w:val="PL"/>
      </w:pPr>
      <w:r>
        <w:t xml:space="preserve">            $ref: 'TS29571_CommonData.yaml#/components/schemas/RatType'</w:t>
      </w:r>
    </w:p>
    <w:p w14:paraId="5BB67A86" w14:textId="77777777" w:rsidR="000D7D63" w:rsidRDefault="000D7D63" w:rsidP="000D7D63">
      <w:pPr>
        <w:pStyle w:val="PL"/>
      </w:pPr>
      <w:r>
        <w:t xml:space="preserve">          minItems: 1</w:t>
      </w:r>
    </w:p>
    <w:p w14:paraId="02875281" w14:textId="77777777" w:rsidR="000D7D63" w:rsidRDefault="000D7D63" w:rsidP="000D7D63">
      <w:pPr>
        <w:pStyle w:val="PL"/>
      </w:pPr>
      <w:r>
        <w:t xml:space="preserve">          description: &gt;</w:t>
      </w:r>
    </w:p>
    <w:p w14:paraId="1C74E0F4" w14:textId="77777777" w:rsidR="000D7D63" w:rsidRDefault="000D7D63" w:rsidP="000D7D63">
      <w:pPr>
        <w:pStyle w:val="PL"/>
      </w:pPr>
      <w:r>
        <w:t xml:space="preserve">            The RAT Type(s), if available, for the reported "accessTypes" where the served UE is </w:t>
      </w:r>
    </w:p>
    <w:p w14:paraId="4AE6AC10" w14:textId="77777777" w:rsidR="000D7D63" w:rsidRDefault="000D7D63" w:rsidP="000D7D63">
      <w:pPr>
        <w:pStyle w:val="PL"/>
      </w:pPr>
      <w:r>
        <w:t xml:space="preserve">            camping. It shall be provided, if available, for trigger "ACCESS_TYPE_CH.</w:t>
      </w:r>
    </w:p>
    <w:p w14:paraId="0E63ADDE" w14:textId="77777777" w:rsidR="00AF0189" w:rsidRDefault="00AF0189" w:rsidP="00AF0189">
      <w:pPr>
        <w:pStyle w:val="PL"/>
      </w:pPr>
    </w:p>
    <w:p w14:paraId="2111DF23" w14:textId="77777777" w:rsidR="00AF0189" w:rsidRDefault="00AF0189" w:rsidP="00AF0189">
      <w:pPr>
        <w:pStyle w:val="PL"/>
      </w:pPr>
      <w:r>
        <w:t xml:space="preserve">    UePolicyParameters:</w:t>
      </w:r>
    </w:p>
    <w:p w14:paraId="45AA121D" w14:textId="77777777" w:rsidR="00AF0189" w:rsidRDefault="00AF0189" w:rsidP="00AF0189">
      <w:pPr>
        <w:pStyle w:val="PL"/>
        <w:rPr>
          <w:lang w:val="en-US"/>
        </w:rPr>
      </w:pPr>
      <w:r>
        <w:rPr>
          <w:lang w:val="en-US"/>
        </w:rPr>
        <w:t xml:space="preserve">      description: &gt;</w:t>
      </w:r>
    </w:p>
    <w:p w14:paraId="2885B88E" w14:textId="77777777" w:rsidR="00AF0189" w:rsidRDefault="00AF0189" w:rsidP="00AF0189">
      <w:pPr>
        <w:pStyle w:val="PL"/>
      </w:pPr>
      <w:r>
        <w:rPr>
          <w:lang w:val="en-US"/>
        </w:rPr>
        <w:t xml:space="preserve">        </w:t>
      </w:r>
      <w:r>
        <w:rPr>
          <w:rFonts w:cs="Arial"/>
          <w:szCs w:val="18"/>
        </w:rPr>
        <w:t>Contains the service parameters used to guide the VPLMN-specific URSP rule determination</w:t>
      </w:r>
      <w:r>
        <w:rPr>
          <w:lang w:val="en-US"/>
        </w:rPr>
        <w:t>.</w:t>
      </w:r>
    </w:p>
    <w:p w14:paraId="2D05E725" w14:textId="77777777" w:rsidR="00AF0189" w:rsidRDefault="00AF0189" w:rsidP="00AF0189">
      <w:pPr>
        <w:pStyle w:val="PL"/>
      </w:pPr>
      <w:r>
        <w:t xml:space="preserve">      type: object</w:t>
      </w:r>
    </w:p>
    <w:p w14:paraId="56813BD3" w14:textId="77777777" w:rsidR="00AF0189" w:rsidRDefault="00AF0189" w:rsidP="00AF0189">
      <w:pPr>
        <w:pStyle w:val="PL"/>
      </w:pPr>
      <w:r>
        <w:t xml:space="preserve">      properties:</w:t>
      </w:r>
    </w:p>
    <w:p w14:paraId="36E0EF23" w14:textId="77777777" w:rsidR="00AF0189" w:rsidRDefault="00AF0189" w:rsidP="00AF0189">
      <w:pPr>
        <w:pStyle w:val="PL"/>
      </w:pPr>
      <w:r>
        <w:t xml:space="preserve">        urspGuidance:</w:t>
      </w:r>
    </w:p>
    <w:p w14:paraId="6E42D140" w14:textId="77777777" w:rsidR="00AF0189" w:rsidRDefault="00AF0189" w:rsidP="00AF0189">
      <w:pPr>
        <w:pStyle w:val="PL"/>
      </w:pPr>
      <w:r>
        <w:t xml:space="preserve">          type: array</w:t>
      </w:r>
    </w:p>
    <w:p w14:paraId="146285A7" w14:textId="77777777" w:rsidR="00AF0189" w:rsidRDefault="00AF0189" w:rsidP="00AF0189">
      <w:pPr>
        <w:pStyle w:val="PL"/>
      </w:pPr>
      <w:r>
        <w:t xml:space="preserve">          items:</w:t>
      </w:r>
    </w:p>
    <w:p w14:paraId="22AE25D2" w14:textId="77777777" w:rsidR="00AF0189" w:rsidRDefault="00AF0189" w:rsidP="00AF0189">
      <w:pPr>
        <w:pStyle w:val="PL"/>
      </w:pPr>
      <w:r>
        <w:t xml:space="preserve">            $ref: '</w:t>
      </w:r>
      <w:r w:rsidRPr="006A038A">
        <w:t>TS29522_ServiceParameter</w:t>
      </w:r>
      <w:r>
        <w:t>.yaml#/components/schemas/</w:t>
      </w:r>
      <w:r>
        <w:rPr>
          <w:rFonts w:eastAsia="Times New Roman"/>
          <w:lang w:val="en-US"/>
        </w:rPr>
        <w:t>UrspRuleRequest</w:t>
      </w:r>
      <w:r>
        <w:t>'</w:t>
      </w:r>
    </w:p>
    <w:p w14:paraId="0DEDAE14" w14:textId="77777777" w:rsidR="00AF0189" w:rsidRDefault="00AF0189" w:rsidP="00AF0189">
      <w:pPr>
        <w:pStyle w:val="PL"/>
      </w:pPr>
      <w:r>
        <w:t xml:space="preserve">          minItems: 1</w:t>
      </w:r>
    </w:p>
    <w:p w14:paraId="723BDEFF" w14:textId="77777777" w:rsidR="00AF0189" w:rsidRDefault="00AF0189" w:rsidP="00AF0189">
      <w:pPr>
        <w:pStyle w:val="PL"/>
      </w:pPr>
      <w:r>
        <w:t xml:space="preserve">          description: &gt;</w:t>
      </w:r>
    </w:p>
    <w:p w14:paraId="7DE6E381" w14:textId="77777777" w:rsidR="00AF0189" w:rsidRDefault="00AF0189" w:rsidP="00AF0189">
      <w:pPr>
        <w:pStyle w:val="PL"/>
      </w:pPr>
      <w:r>
        <w:t xml:space="preserve">            Contains the service parameter used to guide the VPLMN-specific URSP.</w:t>
      </w:r>
    </w:p>
    <w:p w14:paraId="1DB2CA45" w14:textId="77777777" w:rsidR="00AF0189" w:rsidRDefault="00AF0189" w:rsidP="00AF0189">
      <w:pPr>
        <w:pStyle w:val="PL"/>
      </w:pPr>
      <w:r>
        <w:t xml:space="preserve">        deliveryEvents:</w:t>
      </w:r>
    </w:p>
    <w:p w14:paraId="6F067D06" w14:textId="77777777" w:rsidR="00AF0189" w:rsidRDefault="00AF0189" w:rsidP="00AF0189">
      <w:pPr>
        <w:pStyle w:val="PL"/>
      </w:pPr>
      <w:r>
        <w:t xml:space="preserve">          type: array</w:t>
      </w:r>
    </w:p>
    <w:p w14:paraId="66F745B7" w14:textId="77777777" w:rsidR="00AF0189" w:rsidRDefault="00AF0189" w:rsidP="00AF0189">
      <w:pPr>
        <w:pStyle w:val="PL"/>
      </w:pPr>
      <w:r>
        <w:t xml:space="preserve">          items:</w:t>
      </w:r>
    </w:p>
    <w:p w14:paraId="373A651B" w14:textId="77777777" w:rsidR="00AF0189" w:rsidRDefault="00AF0189" w:rsidP="00AF0189">
      <w:pPr>
        <w:pStyle w:val="PL"/>
      </w:pPr>
      <w:r>
        <w:t xml:space="preserve">            $ref: '</w:t>
      </w:r>
      <w:r w:rsidRPr="006A038A">
        <w:t>TS29522_ServiceParameter</w:t>
      </w:r>
      <w:r>
        <w:t>.yaml#/components/schemas/</w:t>
      </w:r>
      <w:r>
        <w:rPr>
          <w:lang w:val="en-US"/>
        </w:rPr>
        <w:t>Event</w:t>
      </w:r>
      <w:r>
        <w:t>'</w:t>
      </w:r>
    </w:p>
    <w:p w14:paraId="56459EAA" w14:textId="77777777" w:rsidR="00AF0189" w:rsidRDefault="00AF0189" w:rsidP="00AF0189">
      <w:pPr>
        <w:pStyle w:val="PL"/>
      </w:pPr>
      <w:r>
        <w:t xml:space="preserve">          minItems: 1</w:t>
      </w:r>
    </w:p>
    <w:p w14:paraId="47E4C223" w14:textId="77777777" w:rsidR="00AF0189" w:rsidRDefault="00AF0189" w:rsidP="00AF0189">
      <w:pPr>
        <w:pStyle w:val="PL"/>
      </w:pPr>
      <w:r>
        <w:t xml:space="preserve">          description: &gt;</w:t>
      </w:r>
    </w:p>
    <w:p w14:paraId="2DF8A583" w14:textId="77777777" w:rsidR="00AF0189" w:rsidRDefault="00AF0189" w:rsidP="00AF0189">
      <w:pPr>
        <w:pStyle w:val="PL"/>
      </w:pPr>
      <w:r>
        <w:t xml:space="preserve">            AF subscribed event(s) notifications related to AF provisioned guidance</w:t>
      </w:r>
    </w:p>
    <w:p w14:paraId="36F2628A" w14:textId="77777777" w:rsidR="00AF0189" w:rsidRDefault="00AF0189" w:rsidP="00AF0189">
      <w:pPr>
        <w:pStyle w:val="PL"/>
      </w:pPr>
      <w:r>
        <w:t xml:space="preserve">            for VPLMN-specific URSP rules.</w:t>
      </w:r>
    </w:p>
    <w:p w14:paraId="0BBB1AB5" w14:textId="77777777" w:rsidR="00F80E53" w:rsidRDefault="00F80E53" w:rsidP="00F80E53">
      <w:pPr>
        <w:pStyle w:val="PL"/>
      </w:pPr>
      <w:r>
        <w:t xml:space="preserve">          nullable: true</w:t>
      </w:r>
    </w:p>
    <w:p w14:paraId="23FC4BAD" w14:textId="77777777" w:rsidR="00F80E53" w:rsidRDefault="00F80E53" w:rsidP="00F80E53">
      <w:pPr>
        <w:pStyle w:val="PL"/>
      </w:pPr>
      <w:r>
        <w:t xml:space="preserve">      nullable: true</w:t>
      </w:r>
    </w:p>
    <w:p w14:paraId="20EFEEFC" w14:textId="77777777" w:rsidR="00AF0189" w:rsidRDefault="00AF0189" w:rsidP="00AF0189">
      <w:pPr>
        <w:pStyle w:val="PL"/>
      </w:pPr>
    </w:p>
    <w:p w14:paraId="2FB009CC" w14:textId="77777777" w:rsidR="00AF0189" w:rsidRDefault="00AF0189" w:rsidP="00AF0189">
      <w:pPr>
        <w:pStyle w:val="PL"/>
      </w:pPr>
      <w:r>
        <w:t xml:space="preserve">    LboRoamingInformation:</w:t>
      </w:r>
    </w:p>
    <w:p w14:paraId="0F749F32" w14:textId="77777777" w:rsidR="00AF0189" w:rsidRDefault="00AF0189" w:rsidP="00AF0189">
      <w:pPr>
        <w:pStyle w:val="PL"/>
        <w:rPr>
          <w:lang w:val="en-US"/>
        </w:rPr>
      </w:pPr>
      <w:r>
        <w:rPr>
          <w:lang w:val="en-US"/>
        </w:rPr>
        <w:t xml:space="preserve">      description: &gt;</w:t>
      </w:r>
    </w:p>
    <w:p w14:paraId="080BEA9A" w14:textId="77777777" w:rsidR="00AF0189" w:rsidRDefault="00AF0189" w:rsidP="00AF0189">
      <w:pPr>
        <w:pStyle w:val="PL"/>
      </w:pPr>
      <w:r>
        <w:rPr>
          <w:lang w:val="en-US"/>
        </w:rPr>
        <w:t xml:space="preserve">        Contains </w:t>
      </w:r>
      <w:r w:rsidRPr="00563629">
        <w:t>LBO roaming information for a DNN and S-NSSAI</w:t>
      </w:r>
      <w:r>
        <w:t>.</w:t>
      </w:r>
    </w:p>
    <w:p w14:paraId="4C33DA94" w14:textId="77777777" w:rsidR="00AF0189" w:rsidRDefault="00AF0189" w:rsidP="00AF0189">
      <w:pPr>
        <w:pStyle w:val="PL"/>
      </w:pPr>
      <w:r>
        <w:t xml:space="preserve">      type: object</w:t>
      </w:r>
    </w:p>
    <w:p w14:paraId="7C55484A" w14:textId="77777777" w:rsidR="00AF0189" w:rsidRDefault="00AF0189" w:rsidP="00AF0189">
      <w:pPr>
        <w:pStyle w:val="PL"/>
      </w:pPr>
      <w:r>
        <w:t xml:space="preserve">      properties:</w:t>
      </w:r>
    </w:p>
    <w:p w14:paraId="6EC327A1" w14:textId="77777777" w:rsidR="00AF0189" w:rsidRDefault="00AF0189" w:rsidP="00AF0189">
      <w:pPr>
        <w:pStyle w:val="PL"/>
      </w:pPr>
      <w:r>
        <w:t xml:space="preserve">        lboRoamAllowed:</w:t>
      </w:r>
    </w:p>
    <w:p w14:paraId="4FD4494B" w14:textId="77777777" w:rsidR="00AF0189" w:rsidRDefault="00AF0189" w:rsidP="00AF0189">
      <w:pPr>
        <w:pStyle w:val="PL"/>
      </w:pPr>
      <w:r>
        <w:t xml:space="preserve">          type: boolean</w:t>
      </w:r>
    </w:p>
    <w:p w14:paraId="1E0C9B30" w14:textId="77777777" w:rsidR="00AF0189" w:rsidRDefault="00AF0189" w:rsidP="00AF0189">
      <w:pPr>
        <w:pStyle w:val="PL"/>
      </w:pPr>
      <w:r>
        <w:t xml:space="preserve">          description: &gt;</w:t>
      </w:r>
    </w:p>
    <w:p w14:paraId="64AA4B37" w14:textId="77777777" w:rsidR="00AF0189" w:rsidRDefault="00AF0189" w:rsidP="00AF0189">
      <w:pPr>
        <w:pStyle w:val="PL"/>
      </w:pPr>
      <w:r>
        <w:t xml:space="preserve">            Indicates whether LBO for the DNN and S-NSSAI is allowed when roaming.</w:t>
      </w:r>
    </w:p>
    <w:p w14:paraId="74146175" w14:textId="77777777" w:rsidR="00AF0189" w:rsidRDefault="00AF0189" w:rsidP="00AF0189">
      <w:pPr>
        <w:pStyle w:val="PL"/>
      </w:pPr>
      <w:r>
        <w:t xml:space="preserve">        dnn:</w:t>
      </w:r>
    </w:p>
    <w:p w14:paraId="4CEBB599" w14:textId="77777777" w:rsidR="00AF0189" w:rsidRDefault="00AF0189" w:rsidP="00AF0189">
      <w:pPr>
        <w:pStyle w:val="PL"/>
      </w:pPr>
      <w:r>
        <w:t xml:space="preserve">          $ref: 'TS29571_CommonData.yaml#/components/schemas/Dnn'</w:t>
      </w:r>
    </w:p>
    <w:p w14:paraId="09A27E3C" w14:textId="77777777" w:rsidR="00AF0189" w:rsidRDefault="00AF0189" w:rsidP="00AF0189">
      <w:pPr>
        <w:pStyle w:val="PL"/>
      </w:pPr>
      <w:r>
        <w:t xml:space="preserve">        snssai:</w:t>
      </w:r>
    </w:p>
    <w:p w14:paraId="39D17A7F" w14:textId="77777777" w:rsidR="00AF0189" w:rsidRDefault="00AF0189" w:rsidP="00AF0189">
      <w:pPr>
        <w:pStyle w:val="PL"/>
      </w:pPr>
      <w:r>
        <w:t xml:space="preserve">          $ref: 'TS29571_CommonData.yaml#/components/schemas/Snssai'</w:t>
      </w:r>
    </w:p>
    <w:p w14:paraId="3455248B" w14:textId="77777777" w:rsidR="00AF0189" w:rsidRDefault="00AF0189" w:rsidP="00AF0189">
      <w:pPr>
        <w:pStyle w:val="PL"/>
      </w:pPr>
      <w:r>
        <w:t xml:space="preserve">      required:</w:t>
      </w:r>
    </w:p>
    <w:p w14:paraId="4167AA22" w14:textId="77777777" w:rsidR="00AF0189" w:rsidRDefault="00AF0189" w:rsidP="00AF0189">
      <w:pPr>
        <w:pStyle w:val="PL"/>
      </w:pPr>
      <w:r>
        <w:t xml:space="preserve">        - dnn</w:t>
      </w:r>
    </w:p>
    <w:p w14:paraId="40F6B8B0" w14:textId="77777777" w:rsidR="00AF0189" w:rsidRDefault="00AF0189" w:rsidP="00AF0189">
      <w:pPr>
        <w:pStyle w:val="PL"/>
      </w:pPr>
      <w:r>
        <w:t xml:space="preserve">        - snssai</w:t>
      </w:r>
    </w:p>
    <w:p w14:paraId="541805B6" w14:textId="77777777" w:rsidR="00AF0189" w:rsidRDefault="00AF0189" w:rsidP="00AF0189">
      <w:pPr>
        <w:pStyle w:val="PL"/>
      </w:pPr>
    </w:p>
    <w:p w14:paraId="38A005C9" w14:textId="77777777" w:rsidR="00AF0189" w:rsidRDefault="00AF0189" w:rsidP="00AF0189">
      <w:pPr>
        <w:pStyle w:val="PL"/>
      </w:pPr>
      <w:r>
        <w:t xml:space="preserve">    UrspEnforcementPduSession:</w:t>
      </w:r>
    </w:p>
    <w:p w14:paraId="6E0AD4B8" w14:textId="77777777" w:rsidR="00AF0189" w:rsidRDefault="00AF0189" w:rsidP="00AF0189">
      <w:pPr>
        <w:pStyle w:val="PL"/>
        <w:rPr>
          <w:lang w:val="en-US"/>
        </w:rPr>
      </w:pPr>
      <w:r>
        <w:rPr>
          <w:lang w:val="en-US"/>
        </w:rPr>
        <w:t xml:space="preserve">      description: &gt;</w:t>
      </w:r>
    </w:p>
    <w:p w14:paraId="308F9BD8" w14:textId="77777777" w:rsidR="00AF0189" w:rsidRDefault="00AF0189" w:rsidP="00AF0189">
      <w:pPr>
        <w:pStyle w:val="PL"/>
      </w:pPr>
      <w:r>
        <w:rPr>
          <w:lang w:val="en-US"/>
        </w:rPr>
        <w:t xml:space="preserve">        Represents URSP rule enforcement information for a PDU session.</w:t>
      </w:r>
    </w:p>
    <w:p w14:paraId="105A70D5" w14:textId="77777777" w:rsidR="00AF0189" w:rsidRDefault="00AF0189" w:rsidP="00AF0189">
      <w:pPr>
        <w:pStyle w:val="PL"/>
      </w:pPr>
      <w:r>
        <w:t xml:space="preserve">      type: object</w:t>
      </w:r>
    </w:p>
    <w:p w14:paraId="78A75A2A" w14:textId="77777777" w:rsidR="00AF0189" w:rsidRDefault="00AF0189" w:rsidP="00AF0189">
      <w:pPr>
        <w:pStyle w:val="PL"/>
      </w:pPr>
      <w:r>
        <w:t xml:space="preserve">      required:</w:t>
      </w:r>
    </w:p>
    <w:p w14:paraId="473B05B4" w14:textId="77777777" w:rsidR="00AF0189" w:rsidRDefault="00AF0189" w:rsidP="00AF0189">
      <w:pPr>
        <w:pStyle w:val="PL"/>
      </w:pPr>
      <w:r>
        <w:t xml:space="preserve">        - urspEnfInfo</w:t>
      </w:r>
    </w:p>
    <w:p w14:paraId="3E569B63" w14:textId="77777777" w:rsidR="00AF0189" w:rsidRDefault="00AF0189" w:rsidP="00AF0189">
      <w:pPr>
        <w:pStyle w:val="PL"/>
      </w:pPr>
      <w:r>
        <w:t xml:space="preserve">      properties:</w:t>
      </w:r>
    </w:p>
    <w:p w14:paraId="1B940C5E" w14:textId="77777777" w:rsidR="00AF0189" w:rsidRDefault="00AF0189" w:rsidP="00AF0189">
      <w:pPr>
        <w:pStyle w:val="PL"/>
        <w:rPr>
          <w:rFonts w:cs="Courier New"/>
          <w:szCs w:val="16"/>
        </w:rPr>
      </w:pPr>
      <w:r>
        <w:rPr>
          <w:rFonts w:cs="Courier New"/>
          <w:szCs w:val="16"/>
        </w:rPr>
        <w:t xml:space="preserve">        </w:t>
      </w:r>
      <w:r>
        <w:rPr>
          <w:rFonts w:hint="eastAsia"/>
          <w:lang w:eastAsia="zh-CN"/>
        </w:rPr>
        <w:t>u</w:t>
      </w:r>
      <w:r>
        <w:rPr>
          <w:lang w:eastAsia="zh-CN"/>
        </w:rPr>
        <w:t>rspEnfInfo</w:t>
      </w:r>
      <w:r>
        <w:rPr>
          <w:rFonts w:cs="Courier New"/>
          <w:szCs w:val="16"/>
        </w:rPr>
        <w:t>:</w:t>
      </w:r>
    </w:p>
    <w:p w14:paraId="19AB3F1A" w14:textId="77777777" w:rsidR="00AF0189" w:rsidRDefault="00AF0189" w:rsidP="00AF0189">
      <w:pPr>
        <w:pStyle w:val="PL"/>
        <w:rPr>
          <w:rFonts w:cs="Courier New"/>
          <w:szCs w:val="16"/>
        </w:rPr>
      </w:pPr>
      <w:r>
        <w:rPr>
          <w:rFonts w:cs="Courier New"/>
          <w:szCs w:val="16"/>
        </w:rPr>
        <w:t xml:space="preserve">          $ref: 'TS29512_Npcf_SMPolicyControl.yaml#/components/schemas/</w:t>
      </w:r>
      <w:r>
        <w:t>UrspEnforcementInfo</w:t>
      </w:r>
      <w:r>
        <w:rPr>
          <w:rFonts w:cs="Courier New"/>
          <w:szCs w:val="16"/>
        </w:rPr>
        <w:t>'</w:t>
      </w:r>
    </w:p>
    <w:p w14:paraId="59A090D3" w14:textId="77777777" w:rsidR="00AF0189" w:rsidRPr="002E5CBA" w:rsidRDefault="00AF0189" w:rsidP="00AF0189">
      <w:pPr>
        <w:pStyle w:val="PL"/>
        <w:rPr>
          <w:lang w:val="en-US"/>
        </w:rPr>
      </w:pPr>
      <w:r w:rsidRPr="002E5CBA">
        <w:rPr>
          <w:lang w:val="en-US"/>
        </w:rPr>
        <w:t xml:space="preserve">        sscMode:</w:t>
      </w:r>
    </w:p>
    <w:p w14:paraId="7FE0DA52" w14:textId="77777777" w:rsidR="00AF0189" w:rsidRPr="002E5CBA" w:rsidRDefault="00AF0189" w:rsidP="00AF0189">
      <w:pPr>
        <w:pStyle w:val="PL"/>
        <w:rPr>
          <w:lang w:val="en-US"/>
        </w:rPr>
      </w:pPr>
      <w:r w:rsidRPr="002E5CBA">
        <w:rPr>
          <w:lang w:val="en-US"/>
        </w:rPr>
        <w:t xml:space="preserve">          </w:t>
      </w:r>
      <w:r w:rsidRPr="00133177">
        <w:t>$ref: 'TS29571_CommonData.yaml#/components/schemas/</w:t>
      </w:r>
      <w:r>
        <w:t>SscMode</w:t>
      </w:r>
      <w:r w:rsidRPr="00133177">
        <w:t>'</w:t>
      </w:r>
    </w:p>
    <w:p w14:paraId="70247CAA" w14:textId="77777777" w:rsidR="00AF0189" w:rsidRPr="00133177" w:rsidRDefault="00AF0189" w:rsidP="00AF0189">
      <w:pPr>
        <w:pStyle w:val="PL"/>
      </w:pPr>
      <w:r w:rsidRPr="00133177">
        <w:t xml:space="preserve">        </w:t>
      </w:r>
      <w:r>
        <w:t>ueReqD</w:t>
      </w:r>
      <w:r w:rsidRPr="00133177">
        <w:t>nn:</w:t>
      </w:r>
    </w:p>
    <w:p w14:paraId="42CF6FC8" w14:textId="77777777" w:rsidR="00152AE1" w:rsidRPr="0023345B" w:rsidRDefault="00AF0189" w:rsidP="00152AE1">
      <w:pPr>
        <w:pStyle w:val="PL"/>
      </w:pPr>
      <w:r w:rsidRPr="00133177">
        <w:t xml:space="preserve">          $ref: 'TS29571_CommonData.yaml#/components/schemas/Dnn'</w:t>
      </w:r>
    </w:p>
    <w:p w14:paraId="2B002665" w14:textId="77777777" w:rsidR="00152AE1" w:rsidRPr="000861CD" w:rsidRDefault="00152AE1" w:rsidP="00152AE1">
      <w:pPr>
        <w:pStyle w:val="PL"/>
        <w:rPr>
          <w:lang w:val="en-US"/>
        </w:rPr>
      </w:pPr>
      <w:bookmarkStart w:id="2824" w:name="_Hlk163204380"/>
      <w:r w:rsidRPr="000861CD">
        <w:rPr>
          <w:lang w:val="en-US"/>
        </w:rPr>
        <w:t xml:space="preserve">        </w:t>
      </w:r>
      <w:r>
        <w:rPr>
          <w:lang w:val="en-US"/>
        </w:rPr>
        <w:t>ueReqP</w:t>
      </w:r>
      <w:r w:rsidRPr="000861CD">
        <w:rPr>
          <w:lang w:val="en-US"/>
        </w:rPr>
        <w:t>duSessionType:</w:t>
      </w:r>
    </w:p>
    <w:p w14:paraId="3FCDC942" w14:textId="77777777" w:rsidR="00152AE1" w:rsidRDefault="00152AE1" w:rsidP="00152AE1">
      <w:pPr>
        <w:pStyle w:val="PL"/>
        <w:rPr>
          <w:lang w:val="en-US"/>
        </w:rPr>
      </w:pPr>
      <w:r w:rsidRPr="000861CD">
        <w:rPr>
          <w:lang w:val="en-US"/>
        </w:rPr>
        <w:t xml:space="preserve">          $ref: 'TS29571_CommonData.yaml#/components/schemas/PduSessionType'</w:t>
      </w:r>
    </w:p>
    <w:bookmarkEnd w:id="2824"/>
    <w:p w14:paraId="54AEB747" w14:textId="77777777" w:rsidR="006C29AB" w:rsidRPr="00133177" w:rsidRDefault="006C29AB" w:rsidP="006C29AB">
      <w:pPr>
        <w:pStyle w:val="PL"/>
      </w:pPr>
      <w:r w:rsidRPr="00133177">
        <w:t xml:space="preserve">        </w:t>
      </w:r>
      <w:r>
        <w:t>d</w:t>
      </w:r>
      <w:r w:rsidRPr="00133177">
        <w:t>nn:</w:t>
      </w:r>
    </w:p>
    <w:p w14:paraId="4DB9F183" w14:textId="77777777" w:rsidR="006C29AB" w:rsidRPr="000861CD" w:rsidRDefault="006C29AB" w:rsidP="006C29AB">
      <w:pPr>
        <w:pStyle w:val="PL"/>
      </w:pPr>
      <w:r w:rsidRPr="00133177">
        <w:t xml:space="preserve">          $ref</w:t>
      </w:r>
      <w:r w:rsidRPr="000861CD">
        <w:t>: 'TS29571_CommonData.yaml#/components/schemas/Dnn'</w:t>
      </w:r>
    </w:p>
    <w:p w14:paraId="71731CCF" w14:textId="77777777" w:rsidR="006C29AB" w:rsidRPr="00133177" w:rsidRDefault="006C29AB" w:rsidP="006C29AB">
      <w:pPr>
        <w:pStyle w:val="PL"/>
      </w:pPr>
      <w:r w:rsidRPr="00133177">
        <w:t xml:space="preserve">        </w:t>
      </w:r>
      <w:r>
        <w:t>snssai</w:t>
      </w:r>
      <w:r w:rsidRPr="00133177">
        <w:t>:</w:t>
      </w:r>
    </w:p>
    <w:p w14:paraId="68251274" w14:textId="77777777" w:rsidR="006C29AB" w:rsidRPr="000861CD" w:rsidRDefault="006C29AB" w:rsidP="006C29AB">
      <w:pPr>
        <w:pStyle w:val="PL"/>
      </w:pPr>
      <w:r w:rsidRPr="00133177">
        <w:t xml:space="preserve">          $ref</w:t>
      </w:r>
      <w:r w:rsidRPr="000861CD">
        <w:t>: 'TS29571_CommonData.yaml#/components/schemas/</w:t>
      </w:r>
      <w:r>
        <w:t>Snssai</w:t>
      </w:r>
      <w:r w:rsidRPr="000861CD">
        <w:t>'</w:t>
      </w:r>
    </w:p>
    <w:p w14:paraId="7141E3A6" w14:textId="77777777" w:rsidR="00646454" w:rsidRDefault="00646454" w:rsidP="00646454">
      <w:pPr>
        <w:pStyle w:val="PL"/>
      </w:pPr>
    </w:p>
    <w:p w14:paraId="07C74CA5" w14:textId="77777777" w:rsidR="00646454" w:rsidRDefault="00646454" w:rsidP="00646454">
      <w:pPr>
        <w:pStyle w:val="PL"/>
      </w:pPr>
      <w:r>
        <w:t xml:space="preserve">    UePolicyNotification:</w:t>
      </w:r>
    </w:p>
    <w:p w14:paraId="03D41ACE" w14:textId="77777777" w:rsidR="00646454" w:rsidRDefault="00646454" w:rsidP="00646454">
      <w:pPr>
        <w:pStyle w:val="PL"/>
        <w:rPr>
          <w:lang w:val="en-US"/>
        </w:rPr>
      </w:pPr>
      <w:r>
        <w:rPr>
          <w:lang w:val="en-US"/>
        </w:rPr>
        <w:t xml:space="preserve">      description: &gt;</w:t>
      </w:r>
    </w:p>
    <w:p w14:paraId="7B150189" w14:textId="77777777" w:rsidR="00646454" w:rsidRDefault="00646454" w:rsidP="00646454">
      <w:pPr>
        <w:pStyle w:val="PL"/>
      </w:pPr>
      <w:r>
        <w:rPr>
          <w:lang w:val="en-US"/>
        </w:rPr>
        <w:t xml:space="preserve">        </w:t>
      </w:r>
      <w:r>
        <w:rPr>
          <w:rFonts w:cs="Arial"/>
          <w:szCs w:val="18"/>
        </w:rPr>
        <w:t>Contains the delivery outcome of VPLMN-specific URSP rules</w:t>
      </w:r>
      <w:r>
        <w:rPr>
          <w:lang w:val="en-US"/>
        </w:rPr>
        <w:t>.</w:t>
      </w:r>
    </w:p>
    <w:p w14:paraId="6FE8E784" w14:textId="77777777" w:rsidR="00646454" w:rsidRDefault="00646454" w:rsidP="00646454">
      <w:pPr>
        <w:pStyle w:val="PL"/>
      </w:pPr>
      <w:r>
        <w:t xml:space="preserve">      type: object</w:t>
      </w:r>
    </w:p>
    <w:p w14:paraId="5506B1CE" w14:textId="77777777" w:rsidR="00646454" w:rsidRDefault="00646454" w:rsidP="00646454">
      <w:pPr>
        <w:pStyle w:val="PL"/>
      </w:pPr>
      <w:r>
        <w:t xml:space="preserve">      required:</w:t>
      </w:r>
    </w:p>
    <w:p w14:paraId="7CE0199A" w14:textId="77777777" w:rsidR="00646454" w:rsidRDefault="00646454" w:rsidP="00646454">
      <w:pPr>
        <w:pStyle w:val="PL"/>
      </w:pPr>
      <w:r>
        <w:t xml:space="preserve">        - eventNotifs</w:t>
      </w:r>
    </w:p>
    <w:p w14:paraId="3C432D1F" w14:textId="77777777" w:rsidR="00AF0189" w:rsidRDefault="00AF0189" w:rsidP="00AF0189">
      <w:pPr>
        <w:pStyle w:val="PL"/>
      </w:pPr>
      <w:r>
        <w:t xml:space="preserve">      properties:</w:t>
      </w:r>
    </w:p>
    <w:p w14:paraId="7826C19F" w14:textId="77777777" w:rsidR="00AF0189" w:rsidRDefault="00AF0189" w:rsidP="00AF0189">
      <w:pPr>
        <w:pStyle w:val="PL"/>
      </w:pPr>
      <w:r>
        <w:t xml:space="preserve">        eventNotifs:</w:t>
      </w:r>
    </w:p>
    <w:p w14:paraId="01DED5EB" w14:textId="77777777" w:rsidR="00AF0189" w:rsidRDefault="00AF0189" w:rsidP="00AF0189">
      <w:pPr>
        <w:pStyle w:val="PL"/>
      </w:pPr>
      <w:r>
        <w:t xml:space="preserve">          type: array</w:t>
      </w:r>
    </w:p>
    <w:p w14:paraId="5CC1543D" w14:textId="77777777" w:rsidR="00AF0189" w:rsidRDefault="00AF0189" w:rsidP="00AF0189">
      <w:pPr>
        <w:pStyle w:val="PL"/>
      </w:pPr>
      <w:r>
        <w:t xml:space="preserve">          items:</w:t>
      </w:r>
    </w:p>
    <w:p w14:paraId="7FC98705" w14:textId="77777777" w:rsidR="00AF0189" w:rsidRDefault="00AF0189" w:rsidP="00AF0189">
      <w:pPr>
        <w:pStyle w:val="PL"/>
      </w:pPr>
      <w:r>
        <w:t xml:space="preserve">            $ref: '</w:t>
      </w:r>
      <w:r w:rsidRPr="006A038A">
        <w:t>TS2952</w:t>
      </w:r>
      <w:r>
        <w:t>3</w:t>
      </w:r>
      <w:r w:rsidRPr="006A038A">
        <w:t>_</w:t>
      </w:r>
      <w:r>
        <w:t>Npcf_EventExposure.yaml#/components/schemas/</w:t>
      </w:r>
      <w:r>
        <w:rPr>
          <w:lang w:val="en-US"/>
        </w:rPr>
        <w:t>PcEventNotification</w:t>
      </w:r>
      <w:r>
        <w:t>'</w:t>
      </w:r>
    </w:p>
    <w:p w14:paraId="714DBA02" w14:textId="77777777" w:rsidR="00AF0189" w:rsidRDefault="00AF0189" w:rsidP="00AF0189">
      <w:pPr>
        <w:pStyle w:val="PL"/>
      </w:pPr>
      <w:r>
        <w:t xml:space="preserve">          minItems: 1</w:t>
      </w:r>
    </w:p>
    <w:p w14:paraId="4DE5CDD8" w14:textId="77777777" w:rsidR="00AF0189" w:rsidRDefault="00AF0189" w:rsidP="00AF0189">
      <w:pPr>
        <w:pStyle w:val="PL"/>
      </w:pPr>
      <w:r>
        <w:t xml:space="preserve">          description: &gt;</w:t>
      </w:r>
    </w:p>
    <w:p w14:paraId="0416BFB3" w14:textId="77777777" w:rsidR="00AF0189" w:rsidRDefault="00AF0189" w:rsidP="00AF0189">
      <w:pPr>
        <w:pStyle w:val="PL"/>
      </w:pPr>
      <w:r>
        <w:t xml:space="preserve">            Represents the events to be reported according to the subscription to notifications</w:t>
      </w:r>
    </w:p>
    <w:p w14:paraId="77C4DC8A" w14:textId="77777777" w:rsidR="00AF0189" w:rsidRDefault="00AF0189" w:rsidP="00AF0189">
      <w:pPr>
        <w:pStyle w:val="PL"/>
      </w:pPr>
      <w:r>
        <w:t xml:space="preserve">            of VPLMN-specific URSP delivery outcome events.</w:t>
      </w:r>
    </w:p>
    <w:p w14:paraId="564D81E8" w14:textId="77777777" w:rsidR="00AF0189" w:rsidRDefault="00AF0189" w:rsidP="00AF0189">
      <w:pPr>
        <w:pStyle w:val="PL"/>
      </w:pPr>
    </w:p>
    <w:p w14:paraId="767D9125" w14:textId="77777777" w:rsidR="00AF0189" w:rsidRDefault="00AF0189" w:rsidP="00AF0189">
      <w:pPr>
        <w:pStyle w:val="PL"/>
      </w:pPr>
      <w:r>
        <w:t xml:space="preserve">    UePolicy:</w:t>
      </w:r>
    </w:p>
    <w:p w14:paraId="4A363FE9" w14:textId="77777777" w:rsidR="00AF0189" w:rsidRDefault="00AF0189" w:rsidP="00AF0189">
      <w:pPr>
        <w:pStyle w:val="PL"/>
      </w:pPr>
      <w:r>
        <w:t xml:space="preserve">      $ref: 'TS29571_CommonData.yaml#/components/schemas/Bytes'</w:t>
      </w:r>
    </w:p>
    <w:p w14:paraId="1E3EB712" w14:textId="77777777" w:rsidR="00AF0189" w:rsidRDefault="00AF0189" w:rsidP="00AF0189">
      <w:pPr>
        <w:pStyle w:val="PL"/>
      </w:pPr>
    </w:p>
    <w:p w14:paraId="6701F6D1" w14:textId="77777777" w:rsidR="00AF0189" w:rsidRDefault="00AF0189" w:rsidP="00AF0189">
      <w:pPr>
        <w:pStyle w:val="PL"/>
      </w:pPr>
      <w:r>
        <w:t xml:space="preserve">    UePolicyDeliveryResult:</w:t>
      </w:r>
    </w:p>
    <w:p w14:paraId="5166A27E" w14:textId="77777777" w:rsidR="00AF0189" w:rsidRDefault="00AF0189" w:rsidP="00AF0189">
      <w:pPr>
        <w:pStyle w:val="PL"/>
      </w:pPr>
      <w:r>
        <w:t xml:space="preserve">      $ref: 'TS29571_CommonData.yaml#/components/schemas/Bytes'</w:t>
      </w:r>
    </w:p>
    <w:p w14:paraId="69748B32" w14:textId="77777777" w:rsidR="00AF0189" w:rsidRDefault="00AF0189" w:rsidP="00AF0189">
      <w:pPr>
        <w:pStyle w:val="PL"/>
      </w:pPr>
    </w:p>
    <w:p w14:paraId="370CEBAF" w14:textId="77777777" w:rsidR="00AF0189" w:rsidRDefault="00AF0189" w:rsidP="00AF0189">
      <w:pPr>
        <w:pStyle w:val="PL"/>
      </w:pPr>
      <w:r>
        <w:t xml:space="preserve">    UePolicyRequest:</w:t>
      </w:r>
    </w:p>
    <w:p w14:paraId="05BA6F58" w14:textId="77777777" w:rsidR="00AF0189" w:rsidRDefault="00AF0189" w:rsidP="00AF0189">
      <w:pPr>
        <w:pStyle w:val="PL"/>
      </w:pPr>
      <w:r>
        <w:t xml:space="preserve">      $ref: 'TS29571_CommonData.yaml#/components/schemas/Bytes'</w:t>
      </w:r>
    </w:p>
    <w:p w14:paraId="5C4E437B" w14:textId="77777777" w:rsidR="00AF0189" w:rsidRDefault="00AF0189" w:rsidP="00AF0189">
      <w:pPr>
        <w:pStyle w:val="PL"/>
      </w:pPr>
    </w:p>
    <w:p w14:paraId="417FAE95" w14:textId="77777777" w:rsidR="00AF0189" w:rsidRDefault="00AF0189" w:rsidP="00AF0189">
      <w:pPr>
        <w:pStyle w:val="PL"/>
      </w:pPr>
      <w:r>
        <w:t xml:space="preserve">    RequestTrigger:</w:t>
      </w:r>
    </w:p>
    <w:p w14:paraId="5A596F5B" w14:textId="77777777" w:rsidR="00AF0189" w:rsidRDefault="00AF0189" w:rsidP="00AF0189">
      <w:pPr>
        <w:pStyle w:val="PL"/>
      </w:pPr>
      <w:r>
        <w:t xml:space="preserve">      anyOf:</w:t>
      </w:r>
    </w:p>
    <w:p w14:paraId="3411DF1C" w14:textId="77777777" w:rsidR="00AF0189" w:rsidRDefault="00AF0189" w:rsidP="00AF0189">
      <w:pPr>
        <w:pStyle w:val="PL"/>
      </w:pPr>
      <w:r>
        <w:t xml:space="preserve">      - type: string</w:t>
      </w:r>
    </w:p>
    <w:p w14:paraId="2CA901FA" w14:textId="77777777" w:rsidR="00AF0189" w:rsidRDefault="00AF0189" w:rsidP="00AF0189">
      <w:pPr>
        <w:pStyle w:val="PL"/>
      </w:pPr>
      <w:r>
        <w:t xml:space="preserve">        enum:</w:t>
      </w:r>
    </w:p>
    <w:p w14:paraId="6ABD8E43" w14:textId="77777777" w:rsidR="00AF0189" w:rsidRDefault="00AF0189" w:rsidP="00AF0189">
      <w:pPr>
        <w:pStyle w:val="PL"/>
      </w:pPr>
      <w:r>
        <w:t xml:space="preserve">          - LOC_CH</w:t>
      </w:r>
    </w:p>
    <w:p w14:paraId="05079442" w14:textId="77777777" w:rsidR="00AF0189" w:rsidRDefault="00AF0189" w:rsidP="00AF0189">
      <w:pPr>
        <w:pStyle w:val="PL"/>
      </w:pPr>
      <w:r>
        <w:t xml:space="preserve">          - PRA_CH</w:t>
      </w:r>
    </w:p>
    <w:p w14:paraId="0ECF5B61" w14:textId="77777777" w:rsidR="00AF0189" w:rsidRDefault="00AF0189" w:rsidP="00AF0189">
      <w:pPr>
        <w:pStyle w:val="PL"/>
      </w:pPr>
      <w:r>
        <w:t xml:space="preserve">          - UE_POLICY</w:t>
      </w:r>
    </w:p>
    <w:p w14:paraId="43F162F1" w14:textId="77777777" w:rsidR="00AF0189" w:rsidRDefault="00AF0189" w:rsidP="00AF0189">
      <w:pPr>
        <w:pStyle w:val="PL"/>
      </w:pPr>
      <w:r>
        <w:t xml:space="preserve">          - PLMN_CH</w:t>
      </w:r>
    </w:p>
    <w:p w14:paraId="1E6D9510" w14:textId="77777777" w:rsidR="00AF0189" w:rsidRDefault="00AF0189" w:rsidP="00AF0189">
      <w:pPr>
        <w:pStyle w:val="PL"/>
        <w:rPr>
          <w:lang w:eastAsia="zh-CN"/>
        </w:rPr>
      </w:pPr>
      <w:r>
        <w:t xml:space="preserve">          - </w:t>
      </w:r>
      <w:r>
        <w:rPr>
          <w:rFonts w:hint="eastAsia"/>
          <w:lang w:eastAsia="zh-CN"/>
        </w:rPr>
        <w:t>CON_ST</w:t>
      </w:r>
      <w:r>
        <w:rPr>
          <w:lang w:eastAsia="zh-CN"/>
        </w:rPr>
        <w:t>ATE</w:t>
      </w:r>
      <w:r>
        <w:rPr>
          <w:rFonts w:hint="eastAsia"/>
          <w:lang w:eastAsia="zh-CN"/>
        </w:rPr>
        <w:t>_CH</w:t>
      </w:r>
    </w:p>
    <w:p w14:paraId="6CFC54A9" w14:textId="77777777" w:rsidR="00AF0189" w:rsidRDefault="00AF0189" w:rsidP="00AF0189">
      <w:pPr>
        <w:pStyle w:val="PL"/>
      </w:pPr>
      <w:r>
        <w:t xml:space="preserve">          - </w:t>
      </w:r>
      <w:r>
        <w:rPr>
          <w:lang w:val="en-US"/>
        </w:rPr>
        <w:t>GROUP_ID_LIST_CHG</w:t>
      </w:r>
    </w:p>
    <w:p w14:paraId="2748CD09" w14:textId="77777777" w:rsidR="00AF0189" w:rsidRDefault="00AF0189" w:rsidP="00AF0189">
      <w:pPr>
        <w:pStyle w:val="PL"/>
        <w:rPr>
          <w:lang w:eastAsia="zh-CN"/>
        </w:rPr>
      </w:pPr>
      <w:r>
        <w:t xml:space="preserve">          - </w:t>
      </w:r>
      <w:r>
        <w:rPr>
          <w:lang w:eastAsia="zh-CN"/>
        </w:rPr>
        <w:t>UE</w:t>
      </w:r>
      <w:r>
        <w:rPr>
          <w:rFonts w:hint="eastAsia"/>
          <w:lang w:eastAsia="zh-CN"/>
        </w:rPr>
        <w:t>_</w:t>
      </w:r>
      <w:r>
        <w:rPr>
          <w:lang w:eastAsia="zh-CN"/>
        </w:rPr>
        <w:t>CAP</w:t>
      </w:r>
      <w:r>
        <w:rPr>
          <w:rFonts w:hint="eastAsia"/>
          <w:lang w:eastAsia="zh-CN"/>
        </w:rPr>
        <w:t>_CH</w:t>
      </w:r>
    </w:p>
    <w:p w14:paraId="2EEE8CA4" w14:textId="77777777" w:rsidR="00AF0189" w:rsidRPr="002B7117"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2B7117">
        <w:rPr>
          <w:rFonts w:ascii="Courier New" w:hAnsi="Courier New"/>
          <w:noProof/>
          <w:sz w:val="16"/>
          <w:lang w:val="en-US"/>
        </w:rPr>
        <w:t xml:space="preserve">          - SAT_CATEGORY_CHG</w:t>
      </w:r>
    </w:p>
    <w:p w14:paraId="1096362A" w14:textId="77777777" w:rsidR="00AF0189" w:rsidRPr="002B7117" w:rsidRDefault="00AF0189" w:rsidP="00AF0189">
      <w:pPr>
        <w:pStyle w:val="PL"/>
        <w:rPr>
          <w:lang w:val="en-US"/>
        </w:rPr>
      </w:pPr>
      <w:r w:rsidRPr="002B7117">
        <w:rPr>
          <w:lang w:val="en-US"/>
        </w:rPr>
        <w:t xml:space="preserve">          - NON_3GPP_NODE_RESELECTION</w:t>
      </w:r>
    </w:p>
    <w:p w14:paraId="6DA8A0C7"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 </w:t>
      </w:r>
      <w:r w:rsidRPr="00844F61">
        <w:rPr>
          <w:rFonts w:ascii="Courier New" w:hAnsi="Courier New"/>
          <w:noProof/>
          <w:sz w:val="16"/>
          <w:lang w:eastAsia="zh-CN"/>
        </w:rPr>
        <w:t>CONF_NSSAI_CH</w:t>
      </w:r>
    </w:p>
    <w:p w14:paraId="792CE2FB"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 </w:t>
      </w:r>
      <w:r>
        <w:rPr>
          <w:rFonts w:ascii="Courier New" w:hAnsi="Courier New"/>
          <w:noProof/>
          <w:sz w:val="16"/>
          <w:lang w:eastAsia="zh-CN"/>
        </w:rPr>
        <w:t>LBO_INFO</w:t>
      </w:r>
      <w:r w:rsidRPr="00844F61">
        <w:rPr>
          <w:rFonts w:ascii="Courier New" w:hAnsi="Courier New"/>
          <w:noProof/>
          <w:sz w:val="16"/>
          <w:lang w:eastAsia="zh-CN"/>
        </w:rPr>
        <w:t>_CH</w:t>
      </w:r>
    </w:p>
    <w:p w14:paraId="4A0CBE94" w14:textId="77777777" w:rsidR="00AF0189" w:rsidRDefault="00AF0189" w:rsidP="00AF0189">
      <w:pPr>
        <w:pStyle w:val="PL"/>
      </w:pPr>
      <w:r>
        <w:t xml:space="preserve">          - FEAT_RENEG</w:t>
      </w:r>
    </w:p>
    <w:p w14:paraId="65F8164B" w14:textId="77777777" w:rsidR="00AF0189" w:rsidRDefault="00AF0189" w:rsidP="00AF0189">
      <w:pPr>
        <w:pStyle w:val="PL"/>
      </w:pPr>
      <w:r>
        <w:t xml:space="preserve">          - URSP_ENF_INFO</w:t>
      </w:r>
    </w:p>
    <w:p w14:paraId="797C35FA" w14:textId="77777777" w:rsidR="00AF0189" w:rsidRDefault="00AF0189" w:rsidP="00AF0189">
      <w:pPr>
        <w:pStyle w:val="PL"/>
      </w:pPr>
      <w:r>
        <w:t xml:space="preserve">          - ACCESS_TYPE_CH</w:t>
      </w:r>
    </w:p>
    <w:p w14:paraId="2D2FA5E4" w14:textId="77777777" w:rsidR="00AF0189" w:rsidRDefault="00AF0189" w:rsidP="00AF0189">
      <w:pPr>
        <w:pStyle w:val="PL"/>
      </w:pPr>
      <w:r>
        <w:t xml:space="preserve">      - type: string</w:t>
      </w:r>
    </w:p>
    <w:p w14:paraId="17FBEF3A" w14:textId="77777777" w:rsidR="00AF0189" w:rsidRDefault="00AF0189" w:rsidP="00AF0189">
      <w:pPr>
        <w:pStyle w:val="PL"/>
      </w:pPr>
      <w:r>
        <w:t xml:space="preserve">        description: &gt;</w:t>
      </w:r>
    </w:p>
    <w:p w14:paraId="37153DEA" w14:textId="77777777" w:rsidR="00AF0189" w:rsidRDefault="00AF0189" w:rsidP="00AF0189">
      <w:pPr>
        <w:pStyle w:val="PL"/>
      </w:pPr>
      <w:r>
        <w:t xml:space="preserve">          This string provides forward-compatibility with future</w:t>
      </w:r>
    </w:p>
    <w:p w14:paraId="44F51C8A" w14:textId="77777777" w:rsidR="00AF0189" w:rsidRDefault="00AF0189" w:rsidP="00AF0189">
      <w:pPr>
        <w:pStyle w:val="PL"/>
      </w:pPr>
      <w:r>
        <w:t xml:space="preserve">          extensions to the enumeration but is not used to encode</w:t>
      </w:r>
    </w:p>
    <w:p w14:paraId="0A54AE81" w14:textId="77777777" w:rsidR="00AF0189" w:rsidRDefault="00AF0189" w:rsidP="00AF0189">
      <w:pPr>
        <w:pStyle w:val="PL"/>
      </w:pPr>
      <w:r>
        <w:t xml:space="preserve">          content defined in the present version of this API.</w:t>
      </w:r>
    </w:p>
    <w:p w14:paraId="6DB75291" w14:textId="77777777" w:rsidR="00AF0189" w:rsidRDefault="00AF0189" w:rsidP="00AF0189">
      <w:pPr>
        <w:pStyle w:val="PL"/>
      </w:pPr>
      <w:r>
        <w:t xml:space="preserve">      description: |</w:t>
      </w:r>
    </w:p>
    <w:p w14:paraId="2CE77E5C" w14:textId="77777777" w:rsidR="00AF0189" w:rsidRDefault="00AF0189" w:rsidP="00AF0189">
      <w:pPr>
        <w:pStyle w:val="PL"/>
      </w:pPr>
      <w:r>
        <w:t xml:space="preserve">        </w:t>
      </w:r>
      <w:r>
        <w:rPr>
          <w:rFonts w:cs="Arial"/>
          <w:szCs w:val="18"/>
        </w:rPr>
        <w:t xml:space="preserve">Represents the </w:t>
      </w:r>
      <w:r>
        <w:t xml:space="preserve">possible request triggers.  </w:t>
      </w:r>
    </w:p>
    <w:p w14:paraId="47E768A9" w14:textId="77777777" w:rsidR="00AF0189" w:rsidRDefault="00AF0189" w:rsidP="00AF0189">
      <w:pPr>
        <w:pStyle w:val="PL"/>
      </w:pPr>
      <w:r>
        <w:t xml:space="preserve">        Possible values are:</w:t>
      </w:r>
    </w:p>
    <w:p w14:paraId="13A7020D" w14:textId="77777777" w:rsidR="00AF0189" w:rsidRDefault="00AF0189" w:rsidP="00AF0189">
      <w:pPr>
        <w:pStyle w:val="PL"/>
      </w:pPr>
      <w:r>
        <w:t xml:space="preserve">        - LOC_CH: Location change (tracking area). The tracking area of the UE has changed.</w:t>
      </w:r>
    </w:p>
    <w:p w14:paraId="09065A5C" w14:textId="77777777" w:rsidR="00AF0189" w:rsidRDefault="00AF0189" w:rsidP="00AF0189">
      <w:pPr>
        <w:pStyle w:val="PL"/>
      </w:pPr>
      <w:r>
        <w:t xml:space="preserve">        - PRA_CH: Change of UE presence in PRA. The AMF reports the current presence status</w:t>
      </w:r>
    </w:p>
    <w:p w14:paraId="53C52049" w14:textId="77777777" w:rsidR="00AF0189" w:rsidRDefault="00AF0189" w:rsidP="00AF0189">
      <w:pPr>
        <w:pStyle w:val="PL"/>
      </w:pPr>
      <w:r>
        <w:t xml:space="preserve">          of the UE in a Presence Reporting Area, and notifies that the UE enters/leaves the </w:t>
      </w:r>
    </w:p>
    <w:p w14:paraId="4C747872" w14:textId="77777777" w:rsidR="00AF0189" w:rsidRDefault="00AF0189" w:rsidP="00AF0189">
      <w:pPr>
        <w:pStyle w:val="PL"/>
      </w:pPr>
      <w:r>
        <w:t xml:space="preserve">          Presence Reporting Area.</w:t>
      </w:r>
    </w:p>
    <w:p w14:paraId="2B3D84C8" w14:textId="77777777" w:rsidR="00AF0189" w:rsidRDefault="00AF0189" w:rsidP="00AF0189">
      <w:pPr>
        <w:pStyle w:val="PL"/>
      </w:pPr>
      <w:r>
        <w:t xml:space="preserve">        - UE_POLICY: A MANAGE UE POLICY COMPLETE message or a MANAGE UE POLICY COMMAND REJECT</w:t>
      </w:r>
    </w:p>
    <w:p w14:paraId="721BBE8D" w14:textId="77777777" w:rsidR="00AF0189" w:rsidRDefault="00AF0189" w:rsidP="00AF0189">
      <w:pPr>
        <w:pStyle w:val="PL"/>
      </w:pPr>
      <w:r>
        <w:t xml:space="preserve">          message, as defined in Annex D.5 of 3GPP TS 24.501 or a "UE POLICY PROVISIONING REQUEST"</w:t>
      </w:r>
    </w:p>
    <w:p w14:paraId="2D6A1585" w14:textId="77777777" w:rsidR="00AF0189" w:rsidRDefault="00AF0189" w:rsidP="00AF0189">
      <w:pPr>
        <w:pStyle w:val="PL"/>
      </w:pPr>
      <w:r>
        <w:t xml:space="preserve">          message, as defined in clause 7.2.1.1 of 3GPP TS 24.587, has been received by the AMF</w:t>
      </w:r>
    </w:p>
    <w:p w14:paraId="59C8512D" w14:textId="77777777" w:rsidR="00AF0189" w:rsidRDefault="00AF0189" w:rsidP="00AF0189">
      <w:pPr>
        <w:pStyle w:val="PL"/>
      </w:pPr>
      <w:r>
        <w:t xml:space="preserve">          and is being forwarded.</w:t>
      </w:r>
    </w:p>
    <w:p w14:paraId="74DF1E96" w14:textId="77777777" w:rsidR="00AF0189" w:rsidRDefault="00AF0189" w:rsidP="00AF0189">
      <w:pPr>
        <w:pStyle w:val="PL"/>
      </w:pPr>
      <w:r>
        <w:t xml:space="preserve">        - PLMN_CH: PLMN change. the serving PLMN of UE has changed.</w:t>
      </w:r>
    </w:p>
    <w:p w14:paraId="2EA54845" w14:textId="77777777" w:rsidR="00AF0189" w:rsidRDefault="00AF0189" w:rsidP="00AF0189">
      <w:pPr>
        <w:pStyle w:val="PL"/>
      </w:pPr>
      <w:r>
        <w:t xml:space="preserve">        - </w:t>
      </w:r>
      <w:r>
        <w:rPr>
          <w:rFonts w:hint="eastAsia"/>
          <w:lang w:eastAsia="zh-CN"/>
        </w:rPr>
        <w:t>CON_ST</w:t>
      </w:r>
      <w:r>
        <w:rPr>
          <w:lang w:eastAsia="zh-CN"/>
        </w:rPr>
        <w:t>ATE</w:t>
      </w:r>
      <w:r>
        <w:rPr>
          <w:rFonts w:hint="eastAsia"/>
          <w:lang w:eastAsia="zh-CN"/>
        </w:rPr>
        <w:t>_CH</w:t>
      </w:r>
      <w:r>
        <w:t xml:space="preserve">: </w:t>
      </w:r>
      <w:r>
        <w:rPr>
          <w:rFonts w:cs="Arial"/>
          <w:szCs w:val="18"/>
        </w:rPr>
        <w:t xml:space="preserve">Connectivity state change: the connectivity state </w:t>
      </w:r>
      <w:r>
        <w:t>of UE has changed.</w:t>
      </w:r>
    </w:p>
    <w:p w14:paraId="15D24893" w14:textId="77777777" w:rsidR="00AF0189" w:rsidRDefault="00AF0189" w:rsidP="00AF0189">
      <w:pPr>
        <w:pStyle w:val="PL"/>
      </w:pPr>
      <w:r>
        <w:rPr>
          <w:lang w:val="en-US"/>
        </w:rPr>
        <w:t xml:space="preserve">        - GROUP_ID_LIST_CHG:</w:t>
      </w:r>
      <w:r>
        <w:t xml:space="preserve"> UE Internal Group Identifier(s) has changed</w:t>
      </w:r>
      <w:r>
        <w:rPr>
          <w:lang w:eastAsia="zh-CN"/>
        </w:rPr>
        <w:t xml:space="preserve">. </w:t>
      </w:r>
      <w:r>
        <w:t xml:space="preserve">This policy </w:t>
      </w:r>
    </w:p>
    <w:p w14:paraId="3F36EA26" w14:textId="77777777" w:rsidR="00AF0189" w:rsidRDefault="00AF0189" w:rsidP="00AF0189">
      <w:pPr>
        <w:pStyle w:val="PL"/>
      </w:pPr>
      <w:r>
        <w:t xml:space="preserve">          control request</w:t>
      </w:r>
    </w:p>
    <w:p w14:paraId="38C176DE" w14:textId="77777777" w:rsidR="00AF0189" w:rsidRDefault="00AF0189" w:rsidP="00AF0189">
      <w:pPr>
        <w:pStyle w:val="PL"/>
      </w:pPr>
      <w:r>
        <w:t xml:space="preserve">          trigger does not require a subscription.</w:t>
      </w:r>
    </w:p>
    <w:p w14:paraId="70F9EBED" w14:textId="77777777" w:rsidR="00AF0189" w:rsidRDefault="00AF0189" w:rsidP="00AF0189">
      <w:pPr>
        <w:pStyle w:val="PL"/>
        <w:rPr>
          <w:lang w:eastAsia="zh-CN"/>
        </w:rPr>
      </w:pPr>
      <w:r>
        <w:t xml:space="preserve">        - </w:t>
      </w:r>
      <w:r>
        <w:rPr>
          <w:lang w:eastAsia="zh-CN"/>
        </w:rPr>
        <w:t>UE</w:t>
      </w:r>
      <w:r>
        <w:rPr>
          <w:rFonts w:hint="eastAsia"/>
          <w:lang w:eastAsia="zh-CN"/>
        </w:rPr>
        <w:t>_</w:t>
      </w:r>
      <w:r>
        <w:rPr>
          <w:lang w:eastAsia="zh-CN"/>
        </w:rPr>
        <w:t>CAP</w:t>
      </w:r>
      <w:r>
        <w:rPr>
          <w:rFonts w:hint="eastAsia"/>
          <w:lang w:eastAsia="zh-CN"/>
        </w:rPr>
        <w:t>_CH</w:t>
      </w:r>
      <w:r>
        <w:t xml:space="preserve">: UE Capabilities change: </w:t>
      </w:r>
      <w:r>
        <w:rPr>
          <w:lang w:eastAsia="zh-CN"/>
        </w:rPr>
        <w:t>the UE provided 5G ProSe capabilities have changed.</w:t>
      </w:r>
    </w:p>
    <w:p w14:paraId="3EDCD5AA" w14:textId="77777777" w:rsidR="00AF0189" w:rsidRDefault="00AF0189" w:rsidP="00AF0189">
      <w:pPr>
        <w:pStyle w:val="PL"/>
      </w:pPr>
      <w:r>
        <w:rPr>
          <w:lang w:eastAsia="zh-CN"/>
        </w:rPr>
        <w:t xml:space="preserve">          This policy control request trigger does not require subscription</w:t>
      </w:r>
      <w:r>
        <w:t>.</w:t>
      </w:r>
    </w:p>
    <w:p w14:paraId="38FDAA42" w14:textId="77777777" w:rsidR="00AF0189" w:rsidRDefault="00AF0189" w:rsidP="00AF0189">
      <w:pPr>
        <w:pStyle w:val="PL"/>
        <w:rPr>
          <w:lang w:eastAsia="zh-CN"/>
        </w:rPr>
      </w:pPr>
      <w:r>
        <w:t xml:space="preserve">        - </w:t>
      </w:r>
      <w:r w:rsidRPr="003107D3">
        <w:rPr>
          <w:lang w:eastAsia="zh-CN"/>
        </w:rPr>
        <w:t>SAT_CATEGORY_CHG</w:t>
      </w:r>
      <w:r>
        <w:t xml:space="preserve">: </w:t>
      </w:r>
      <w:r w:rsidRPr="003107D3">
        <w:rPr>
          <w:szCs w:val="18"/>
        </w:rPr>
        <w:t xml:space="preserve">Indicates that the </w:t>
      </w:r>
      <w:r>
        <w:rPr>
          <w:szCs w:val="18"/>
        </w:rPr>
        <w:t>A</w:t>
      </w:r>
      <w:r w:rsidRPr="003107D3">
        <w:rPr>
          <w:szCs w:val="18"/>
        </w:rPr>
        <w:t>MF has detected a change between different satellite</w:t>
      </w:r>
    </w:p>
    <w:p w14:paraId="76797519" w14:textId="77777777" w:rsidR="00AF0189" w:rsidRPr="002A2828"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2A2828">
        <w:rPr>
          <w:rFonts w:ascii="Courier New" w:hAnsi="Courier New"/>
          <w:noProof/>
          <w:sz w:val="16"/>
          <w:lang w:eastAsia="zh-CN"/>
        </w:rPr>
        <w:t xml:space="preserve">          category, or non-satellite backhaul.</w:t>
      </w:r>
    </w:p>
    <w:p w14:paraId="2C8E3918"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sidRPr="00482A60">
        <w:rPr>
          <w:rFonts w:ascii="Courier New" w:hAnsi="Courier New"/>
          <w:noProof/>
          <w:sz w:val="16"/>
          <w:lang w:eastAsia="zh-CN"/>
        </w:rPr>
        <w:t>NON_3GPP_NODE_RESELECTION</w:t>
      </w:r>
      <w:r w:rsidRPr="004E0931">
        <w:rPr>
          <w:rFonts w:ascii="Courier New" w:hAnsi="Courier New"/>
          <w:noProof/>
          <w:sz w:val="16"/>
        </w:rPr>
        <w:t>:</w:t>
      </w:r>
      <w:r>
        <w:rPr>
          <w:rFonts w:ascii="Courier New" w:hAnsi="Courier New"/>
          <w:noProof/>
          <w:sz w:val="16"/>
        </w:rPr>
        <w:t xml:space="preserve"> T</w:t>
      </w:r>
      <w:r w:rsidRPr="009D6E2B">
        <w:rPr>
          <w:rFonts w:ascii="Courier New" w:hAnsi="Courier New"/>
          <w:noProof/>
          <w:sz w:val="16"/>
        </w:rPr>
        <w:t>he UE has connected to a wrong non-3GPP access</w:t>
      </w:r>
      <w:r>
        <w:rPr>
          <w:rFonts w:ascii="Courier New" w:hAnsi="Courier New"/>
          <w:noProof/>
          <w:sz w:val="16"/>
        </w:rPr>
        <w:t xml:space="preserve"> node</w:t>
      </w:r>
      <w:r w:rsidRPr="009D6E2B">
        <w:rPr>
          <w:rFonts w:ascii="Courier New" w:hAnsi="Courier New"/>
          <w:noProof/>
          <w:sz w:val="16"/>
        </w:rPr>
        <w:t xml:space="preserve"> that</w:t>
      </w:r>
    </w:p>
    <w:p w14:paraId="67310EAE"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9D6E2B">
        <w:rPr>
          <w:rFonts w:ascii="Courier New" w:hAnsi="Courier New"/>
          <w:noProof/>
          <w:sz w:val="16"/>
        </w:rPr>
        <w:t>does not</w:t>
      </w:r>
      <w:r>
        <w:rPr>
          <w:rFonts w:ascii="Courier New" w:hAnsi="Courier New"/>
          <w:noProof/>
          <w:sz w:val="16"/>
        </w:rPr>
        <w:t xml:space="preserve"> </w:t>
      </w:r>
      <w:r w:rsidRPr="009D6E2B">
        <w:rPr>
          <w:rFonts w:ascii="Courier New" w:hAnsi="Courier New"/>
          <w:noProof/>
          <w:sz w:val="16"/>
        </w:rPr>
        <w:t>match</w:t>
      </w:r>
      <w:r>
        <w:rPr>
          <w:rFonts w:ascii="Courier New" w:hAnsi="Courier New"/>
          <w:noProof/>
          <w:sz w:val="16"/>
        </w:rPr>
        <w:t xml:space="preserve"> </w:t>
      </w:r>
      <w:r w:rsidRPr="009D6E2B">
        <w:rPr>
          <w:rFonts w:ascii="Courier New" w:hAnsi="Courier New"/>
          <w:noProof/>
          <w:sz w:val="16"/>
        </w:rPr>
        <w:t>its subscribed S-NSSAI(s). This policy control request trigger does not</w:t>
      </w:r>
    </w:p>
    <w:p w14:paraId="600D158E"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9D6E2B">
        <w:rPr>
          <w:rFonts w:ascii="Courier New" w:hAnsi="Courier New"/>
          <w:noProof/>
          <w:sz w:val="16"/>
        </w:rPr>
        <w:t>require a</w:t>
      </w:r>
      <w:r>
        <w:rPr>
          <w:rFonts w:ascii="Courier New" w:hAnsi="Courier New"/>
          <w:noProof/>
          <w:sz w:val="16"/>
        </w:rPr>
        <w:t xml:space="preserve"> </w:t>
      </w:r>
      <w:r w:rsidRPr="009D6E2B">
        <w:rPr>
          <w:rFonts w:ascii="Courier New" w:hAnsi="Courier New"/>
          <w:noProof/>
          <w:sz w:val="16"/>
        </w:rPr>
        <w:t>subscription</w:t>
      </w:r>
      <w:r w:rsidRPr="004E0931">
        <w:rPr>
          <w:rFonts w:ascii="Courier New" w:hAnsi="Courier New"/>
          <w:noProof/>
          <w:sz w:val="16"/>
        </w:rPr>
        <w:t>.</w:t>
      </w:r>
    </w:p>
    <w:p w14:paraId="7100DB73" w14:textId="77777777" w:rsidR="00AF0189" w:rsidRPr="00844F6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844F61">
        <w:rPr>
          <w:rFonts w:ascii="Courier New" w:hAnsi="Courier New"/>
          <w:noProof/>
          <w:sz w:val="16"/>
        </w:rPr>
        <w:t xml:space="preserve">        - </w:t>
      </w:r>
      <w:r w:rsidRPr="00434E53">
        <w:rPr>
          <w:rFonts w:ascii="Courier New" w:hAnsi="Courier New"/>
          <w:noProof/>
          <w:sz w:val="16"/>
          <w:lang w:eastAsia="zh-CN"/>
        </w:rPr>
        <w:t>CONF_NSSAI_CH</w:t>
      </w:r>
      <w:r w:rsidRPr="00844F61">
        <w:rPr>
          <w:rFonts w:ascii="Courier New" w:hAnsi="Courier New"/>
          <w:noProof/>
          <w:sz w:val="16"/>
        </w:rPr>
        <w:t xml:space="preserve">: </w:t>
      </w:r>
      <w:r w:rsidRPr="00371B31">
        <w:rPr>
          <w:rFonts w:ascii="Courier New" w:hAnsi="Courier New"/>
          <w:noProof/>
          <w:sz w:val="16"/>
        </w:rPr>
        <w:t>Configured NSSAI change</w:t>
      </w:r>
      <w:r>
        <w:rPr>
          <w:rFonts w:ascii="Courier New" w:hAnsi="Courier New"/>
          <w:noProof/>
          <w:sz w:val="16"/>
        </w:rPr>
        <w:t xml:space="preserve">. </w:t>
      </w:r>
      <w:r w:rsidRPr="00844F61">
        <w:rPr>
          <w:rFonts w:ascii="Courier New" w:hAnsi="Courier New"/>
          <w:noProof/>
          <w:sz w:val="16"/>
          <w:szCs w:val="18"/>
        </w:rPr>
        <w:t xml:space="preserve">Indicates that </w:t>
      </w:r>
      <w:r w:rsidRPr="00434E53">
        <w:rPr>
          <w:rFonts w:ascii="Courier New" w:hAnsi="Courier New"/>
          <w:noProof/>
          <w:sz w:val="16"/>
          <w:szCs w:val="18"/>
        </w:rPr>
        <w:t>the configured NSSAI has changed.</w:t>
      </w:r>
    </w:p>
    <w:p w14:paraId="48EFB613"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844F61">
        <w:rPr>
          <w:rFonts w:ascii="Courier New" w:hAnsi="Courier New"/>
          <w:noProof/>
          <w:sz w:val="16"/>
        </w:rPr>
        <w:t xml:space="preserve">        - </w:t>
      </w:r>
      <w:r>
        <w:rPr>
          <w:rFonts w:ascii="Courier New" w:hAnsi="Courier New"/>
          <w:noProof/>
          <w:sz w:val="16"/>
          <w:lang w:eastAsia="zh-CN"/>
        </w:rPr>
        <w:t>LBO_INFO</w:t>
      </w:r>
      <w:r w:rsidRPr="00844F61">
        <w:rPr>
          <w:rFonts w:ascii="Courier New" w:hAnsi="Courier New"/>
          <w:noProof/>
          <w:sz w:val="16"/>
          <w:lang w:eastAsia="zh-CN"/>
        </w:rPr>
        <w:t>_CH</w:t>
      </w:r>
      <w:r>
        <w:rPr>
          <w:rFonts w:ascii="Courier New" w:hAnsi="Courier New"/>
          <w:noProof/>
          <w:sz w:val="16"/>
          <w:lang w:eastAsia="zh-CN"/>
        </w:rPr>
        <w:t xml:space="preserve">: </w:t>
      </w:r>
      <w:r w:rsidRPr="00FD1CFB">
        <w:rPr>
          <w:rFonts w:ascii="Courier New" w:hAnsi="Courier New"/>
          <w:noProof/>
          <w:sz w:val="16"/>
          <w:lang w:eastAsia="zh-CN"/>
        </w:rPr>
        <w:t>LBO information change. The AMF reports LBO roaming allowed or not allowed</w:t>
      </w:r>
    </w:p>
    <w:p w14:paraId="2F28D4F0"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w:t>
      </w:r>
      <w:r w:rsidRPr="00FD1CFB">
        <w:rPr>
          <w:rFonts w:ascii="Courier New" w:hAnsi="Courier New"/>
          <w:noProof/>
          <w:sz w:val="16"/>
          <w:lang w:eastAsia="zh-CN"/>
        </w:rPr>
        <w:t xml:space="preserve"> for the requested DNN(s) and S-NSSAI(s). This policy control request trigger only applies</w:t>
      </w:r>
    </w:p>
    <w:p w14:paraId="4C7DD374"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lang w:eastAsia="zh-CN"/>
        </w:rPr>
        <w:t xml:space="preserve">         </w:t>
      </w:r>
      <w:r w:rsidRPr="00FD1CFB">
        <w:rPr>
          <w:rFonts w:ascii="Courier New" w:hAnsi="Courier New"/>
          <w:noProof/>
          <w:sz w:val="16"/>
          <w:lang w:eastAsia="zh-CN"/>
        </w:rPr>
        <w:t xml:space="preserve"> in roaming scenarios when the NF service consumer is the AMF.</w:t>
      </w:r>
    </w:p>
    <w:p w14:paraId="1225E1EF" w14:textId="77777777" w:rsidR="00AF0189" w:rsidRDefault="00AF0189" w:rsidP="00AF0189">
      <w:pPr>
        <w:pStyle w:val="PL"/>
        <w:rPr>
          <w:lang w:eastAsia="zh-CN"/>
        </w:rPr>
      </w:pPr>
      <w:r>
        <w:t xml:space="preserve">        - </w:t>
      </w:r>
      <w:r>
        <w:rPr>
          <w:lang w:eastAsia="zh-CN"/>
        </w:rPr>
        <w:t>FEAT_RENEG: The NF service consumer notifies that the target AMF is requesting feature</w:t>
      </w:r>
    </w:p>
    <w:p w14:paraId="52594AAA" w14:textId="77777777" w:rsidR="00AF0189" w:rsidRDefault="00AF0189" w:rsidP="00AF0189">
      <w:pPr>
        <w:pStyle w:val="PL"/>
      </w:pPr>
      <w:r>
        <w:rPr>
          <w:lang w:eastAsia="zh-CN"/>
        </w:rPr>
        <w:t xml:space="preserve">          re-negotiation.</w:t>
      </w:r>
    </w:p>
    <w:p w14:paraId="4692487B" w14:textId="77777777" w:rsidR="00AF0189" w:rsidRDefault="00AF0189" w:rsidP="00AF0189">
      <w:pPr>
        <w:pStyle w:val="PL"/>
        <w:rPr>
          <w:noProof/>
          <w:lang w:eastAsia="zh-CN"/>
        </w:rPr>
      </w:pPr>
      <w:r>
        <w:t xml:space="preserve">        - </w:t>
      </w:r>
      <w:r>
        <w:rPr>
          <w:lang w:eastAsia="zh-CN"/>
        </w:rPr>
        <w:t xml:space="preserve">URSP_ENF_INFO: </w:t>
      </w:r>
      <w:r w:rsidRPr="00686C84">
        <w:rPr>
          <w:lang w:eastAsia="zh-CN"/>
        </w:rPr>
        <w:t xml:space="preserve">The V-PCF has received URSP </w:t>
      </w:r>
      <w:r>
        <w:rPr>
          <w:lang w:eastAsia="zh-CN"/>
        </w:rPr>
        <w:t xml:space="preserve">rule </w:t>
      </w:r>
      <w:r w:rsidRPr="00686C84">
        <w:rPr>
          <w:lang w:eastAsia="zh-CN"/>
        </w:rPr>
        <w:t xml:space="preserve">enforcement information </w:t>
      </w:r>
      <w:r>
        <w:rPr>
          <w:noProof/>
          <w:lang w:eastAsia="zh-CN"/>
        </w:rPr>
        <w:t>about the enforced</w:t>
      </w:r>
    </w:p>
    <w:p w14:paraId="74F35FA9" w14:textId="77777777" w:rsidR="00AF0189" w:rsidRDefault="00AF0189" w:rsidP="00AF0189">
      <w:pPr>
        <w:pStyle w:val="PL"/>
        <w:rPr>
          <w:lang w:eastAsia="zh-CN"/>
        </w:rPr>
      </w:pPr>
      <w:r>
        <w:rPr>
          <w:lang w:eastAsia="zh-CN"/>
        </w:rPr>
        <w:t xml:space="preserve">          </w:t>
      </w:r>
      <w:r>
        <w:rPr>
          <w:noProof/>
          <w:lang w:eastAsia="zh-CN"/>
        </w:rPr>
        <w:t xml:space="preserve">URSP rule(s) in </w:t>
      </w:r>
      <w:r w:rsidRPr="00686C84">
        <w:rPr>
          <w:lang w:eastAsia="zh-CN"/>
        </w:rPr>
        <w:t>one or more</w:t>
      </w:r>
      <w:r>
        <w:rPr>
          <w:lang w:eastAsia="zh-CN"/>
        </w:rPr>
        <w:t xml:space="preserve"> PDU sessions</w:t>
      </w:r>
      <w:r w:rsidRPr="00686C84">
        <w:rPr>
          <w:lang w:eastAsia="zh-CN"/>
        </w:rPr>
        <w:t xml:space="preserve">. This trigger </w:t>
      </w:r>
      <w:r>
        <w:rPr>
          <w:lang w:eastAsia="zh-CN"/>
        </w:rPr>
        <w:t>applies in roaming scenarios and</w:t>
      </w:r>
    </w:p>
    <w:p w14:paraId="37A9D373" w14:textId="77777777" w:rsidR="00AF0189" w:rsidRDefault="00AF0189" w:rsidP="00AF0189">
      <w:pPr>
        <w:pStyle w:val="PL"/>
      </w:pPr>
      <w:r>
        <w:rPr>
          <w:lang w:eastAsia="zh-CN"/>
        </w:rPr>
        <w:t xml:space="preserve">          to the V-PCF.</w:t>
      </w:r>
    </w:p>
    <w:p w14:paraId="0921C2C4" w14:textId="77777777" w:rsidR="00AF0189" w:rsidRDefault="00AF0189" w:rsidP="00AF0189">
      <w:pPr>
        <w:pStyle w:val="PL"/>
      </w:pPr>
      <w:r>
        <w:t xml:space="preserve">        - </w:t>
      </w:r>
      <w:r>
        <w:rPr>
          <w:lang w:eastAsia="zh-CN"/>
        </w:rPr>
        <w:t xml:space="preserve">ACCESS_TYPE_CH: </w:t>
      </w:r>
      <w:r>
        <w:rPr>
          <w:szCs w:val="18"/>
        </w:rPr>
        <w:t xml:space="preserve">Access Type change. </w:t>
      </w:r>
      <w:r w:rsidRPr="00041761">
        <w:t xml:space="preserve">The </w:t>
      </w:r>
      <w:r>
        <w:t xml:space="preserve">registered access type and RAT type </w:t>
      </w:r>
    </w:p>
    <w:p w14:paraId="6F398077" w14:textId="77777777" w:rsidR="00AF0189" w:rsidRDefault="00AF0189" w:rsidP="00AF0189">
      <w:pPr>
        <w:pStyle w:val="PL"/>
      </w:pPr>
      <w:r>
        <w:t xml:space="preserve">          has changed, an access type and RAT type is added or removed</w:t>
      </w:r>
      <w:r>
        <w:rPr>
          <w:lang w:eastAsia="zh-CN"/>
        </w:rPr>
        <w:t>.</w:t>
      </w:r>
    </w:p>
    <w:p w14:paraId="0C0235F7" w14:textId="77777777" w:rsidR="00AF0189" w:rsidRDefault="00AF0189" w:rsidP="00AF0189">
      <w:pPr>
        <w:pStyle w:val="PL"/>
      </w:pPr>
    </w:p>
    <w:p w14:paraId="4BDD0B63" w14:textId="77777777" w:rsidR="00AF0189" w:rsidRDefault="00AF0189" w:rsidP="00AF0189">
      <w:pPr>
        <w:pStyle w:val="PL"/>
      </w:pPr>
      <w:r>
        <w:t xml:space="preserve">    PolicyAssociationReleaseCause:</w:t>
      </w:r>
    </w:p>
    <w:p w14:paraId="7A0AB9D1" w14:textId="77777777" w:rsidR="00AF0189" w:rsidRDefault="00AF0189" w:rsidP="00AF0189">
      <w:pPr>
        <w:pStyle w:val="PL"/>
      </w:pPr>
      <w:r>
        <w:t xml:space="preserve">      anyOf:</w:t>
      </w:r>
    </w:p>
    <w:p w14:paraId="08877380" w14:textId="77777777" w:rsidR="00AF0189" w:rsidRDefault="00AF0189" w:rsidP="00AF0189">
      <w:pPr>
        <w:pStyle w:val="PL"/>
      </w:pPr>
      <w:r>
        <w:t xml:space="preserve">      - type: string</w:t>
      </w:r>
    </w:p>
    <w:p w14:paraId="4F66B09E" w14:textId="77777777" w:rsidR="00AF0189" w:rsidRDefault="00AF0189" w:rsidP="00AF0189">
      <w:pPr>
        <w:pStyle w:val="PL"/>
      </w:pPr>
      <w:r>
        <w:t xml:space="preserve">        enum:</w:t>
      </w:r>
    </w:p>
    <w:p w14:paraId="3192834D" w14:textId="77777777" w:rsidR="00AF0189" w:rsidRDefault="00AF0189" w:rsidP="00AF0189">
      <w:pPr>
        <w:pStyle w:val="PL"/>
      </w:pPr>
      <w:r>
        <w:t xml:space="preserve">          - UNSPECIFIED</w:t>
      </w:r>
    </w:p>
    <w:p w14:paraId="5CC3FC02" w14:textId="77777777" w:rsidR="00AF0189" w:rsidRDefault="00AF0189" w:rsidP="00AF0189">
      <w:pPr>
        <w:pStyle w:val="PL"/>
      </w:pPr>
      <w:r>
        <w:t xml:space="preserve">          - UE_SUBSCRIPTION</w:t>
      </w:r>
    </w:p>
    <w:p w14:paraId="65A7CD2A" w14:textId="77777777" w:rsidR="00AF0189" w:rsidRDefault="00AF0189" w:rsidP="00AF0189">
      <w:pPr>
        <w:pStyle w:val="PL"/>
      </w:pPr>
      <w:r>
        <w:t xml:space="preserve">          - INSUFFICIENT_RES</w:t>
      </w:r>
    </w:p>
    <w:p w14:paraId="7176A86F" w14:textId="77777777" w:rsidR="00AF0189" w:rsidRDefault="00AF0189" w:rsidP="00AF0189">
      <w:pPr>
        <w:pStyle w:val="PL"/>
      </w:pPr>
      <w:r>
        <w:t xml:space="preserve">      - type: string</w:t>
      </w:r>
    </w:p>
    <w:p w14:paraId="7028A4E7" w14:textId="77777777" w:rsidR="00AF0189" w:rsidRDefault="00AF0189" w:rsidP="00AF0189">
      <w:pPr>
        <w:pStyle w:val="PL"/>
      </w:pPr>
      <w:r>
        <w:t xml:space="preserve">        description: &gt;</w:t>
      </w:r>
    </w:p>
    <w:p w14:paraId="624B386A" w14:textId="77777777" w:rsidR="00AF0189" w:rsidRDefault="00AF0189" w:rsidP="00AF0189">
      <w:pPr>
        <w:pStyle w:val="PL"/>
      </w:pPr>
      <w:r>
        <w:t xml:space="preserve">          This string provides forward-compatibility with future</w:t>
      </w:r>
    </w:p>
    <w:p w14:paraId="7AC01624" w14:textId="77777777" w:rsidR="00AF0189" w:rsidRDefault="00AF0189" w:rsidP="00AF0189">
      <w:pPr>
        <w:pStyle w:val="PL"/>
      </w:pPr>
      <w:r>
        <w:t xml:space="preserve">          extensions to the enumeration but is not used to encode</w:t>
      </w:r>
    </w:p>
    <w:p w14:paraId="361E68E7" w14:textId="77777777" w:rsidR="00AF0189" w:rsidRDefault="00AF0189" w:rsidP="00AF0189">
      <w:pPr>
        <w:pStyle w:val="PL"/>
      </w:pPr>
      <w:r>
        <w:t xml:space="preserve">          content defined in the present version of this API.</w:t>
      </w:r>
    </w:p>
    <w:p w14:paraId="47AB2947" w14:textId="77777777" w:rsidR="00AF0189" w:rsidRDefault="00AF0189" w:rsidP="00AF0189">
      <w:pPr>
        <w:pStyle w:val="PL"/>
      </w:pPr>
      <w:r>
        <w:t xml:space="preserve">      description: |</w:t>
      </w:r>
    </w:p>
    <w:p w14:paraId="0C5B6DF3" w14:textId="77777777" w:rsidR="00AF0189" w:rsidRDefault="00AF0189" w:rsidP="00AF0189">
      <w:pPr>
        <w:pStyle w:val="PL"/>
      </w:pPr>
      <w:r>
        <w:t xml:space="preserve">        Represents the cause why the PCF requests the policy association termination.  </w:t>
      </w:r>
    </w:p>
    <w:p w14:paraId="2A95BEFF" w14:textId="77777777" w:rsidR="00AF0189" w:rsidRDefault="00AF0189" w:rsidP="00AF0189">
      <w:pPr>
        <w:pStyle w:val="PL"/>
      </w:pPr>
      <w:r>
        <w:t xml:space="preserve">        Possible values are:</w:t>
      </w:r>
    </w:p>
    <w:p w14:paraId="4DCD0D8F" w14:textId="77777777" w:rsidR="00AF0189" w:rsidRDefault="00AF0189" w:rsidP="00AF0189">
      <w:pPr>
        <w:pStyle w:val="PL"/>
      </w:pPr>
      <w:r>
        <w:t xml:space="preserve">        - UNSPECIFIED: This value is used for unspecified reasons.</w:t>
      </w:r>
    </w:p>
    <w:p w14:paraId="4E8E0762" w14:textId="77777777" w:rsidR="00AF0189" w:rsidRDefault="00AF0189" w:rsidP="00AF0189">
      <w:pPr>
        <w:pStyle w:val="PL"/>
      </w:pPr>
      <w:r>
        <w:t xml:space="preserve">        - UE_SUBSCRIPTION: This value is used to indicate that the policy association needs to be</w:t>
      </w:r>
    </w:p>
    <w:p w14:paraId="39BE0BAD" w14:textId="77777777" w:rsidR="00AF0189" w:rsidRDefault="00AF0189" w:rsidP="00AF0189">
      <w:pPr>
        <w:pStyle w:val="PL"/>
      </w:pPr>
      <w:r>
        <w:t xml:space="preserve">          terminated because the subscription of UE has changed (e.g. was removed).</w:t>
      </w:r>
    </w:p>
    <w:p w14:paraId="4AD2B3DA" w14:textId="77777777" w:rsidR="00AF0189" w:rsidRDefault="00AF0189" w:rsidP="00AF0189">
      <w:pPr>
        <w:pStyle w:val="PL"/>
      </w:pPr>
      <w:r>
        <w:t xml:space="preserve">        - INSUFFICIENT_RES: This value is used to indicate that the server is overloaded and needs</w:t>
      </w:r>
    </w:p>
    <w:p w14:paraId="104AA164" w14:textId="77777777" w:rsidR="00AF0189" w:rsidRDefault="00AF0189" w:rsidP="00AF0189">
      <w:pPr>
        <w:pStyle w:val="PL"/>
      </w:pPr>
      <w:r>
        <w:t xml:space="preserve">          to abort the policy association.</w:t>
      </w:r>
    </w:p>
    <w:p w14:paraId="1A1E4216" w14:textId="77777777" w:rsidR="00AF0189" w:rsidRDefault="00AF0189" w:rsidP="00AF0189">
      <w:pPr>
        <w:pStyle w:val="PL"/>
      </w:pPr>
    </w:p>
    <w:p w14:paraId="15DA07C8" w14:textId="77777777" w:rsidR="004774CA" w:rsidRDefault="004774CA" w:rsidP="004774CA">
      <w:pPr>
        <w:pStyle w:val="PL"/>
      </w:pPr>
      <w:r>
        <w:t xml:space="preserve">    Pc5Capability:</w:t>
      </w:r>
    </w:p>
    <w:p w14:paraId="68694990" w14:textId="77777777" w:rsidR="004774CA" w:rsidRDefault="004774CA" w:rsidP="004774CA">
      <w:pPr>
        <w:pStyle w:val="PL"/>
      </w:pPr>
      <w:r>
        <w:t xml:space="preserve">      anyOf:</w:t>
      </w:r>
    </w:p>
    <w:p w14:paraId="2A380536" w14:textId="77777777" w:rsidR="004774CA" w:rsidRDefault="004774CA" w:rsidP="004774CA">
      <w:pPr>
        <w:pStyle w:val="PL"/>
      </w:pPr>
      <w:r>
        <w:t xml:space="preserve">      - type: string</w:t>
      </w:r>
    </w:p>
    <w:p w14:paraId="422CB1AC" w14:textId="77777777" w:rsidR="004774CA" w:rsidRDefault="004774CA" w:rsidP="004774CA">
      <w:pPr>
        <w:pStyle w:val="PL"/>
      </w:pPr>
      <w:r>
        <w:t xml:space="preserve">        enum:</w:t>
      </w:r>
    </w:p>
    <w:p w14:paraId="47A8F125" w14:textId="77777777" w:rsidR="004774CA" w:rsidRDefault="004774CA" w:rsidP="004774CA">
      <w:pPr>
        <w:pStyle w:val="PL"/>
      </w:pPr>
      <w:r>
        <w:t xml:space="preserve">          - LTE_PC5</w:t>
      </w:r>
    </w:p>
    <w:p w14:paraId="3737F43B" w14:textId="77777777" w:rsidR="004774CA" w:rsidRDefault="004774CA" w:rsidP="004774CA">
      <w:pPr>
        <w:pStyle w:val="PL"/>
      </w:pPr>
      <w:r>
        <w:t xml:space="preserve">          - NR_PC5</w:t>
      </w:r>
    </w:p>
    <w:p w14:paraId="78A14276" w14:textId="77777777" w:rsidR="004774CA" w:rsidRDefault="004774CA" w:rsidP="004774CA">
      <w:pPr>
        <w:pStyle w:val="PL"/>
      </w:pPr>
      <w:r>
        <w:t xml:space="preserve">          - LTE_NR_PC5</w:t>
      </w:r>
    </w:p>
    <w:p w14:paraId="5D7FB090" w14:textId="77777777" w:rsidR="004774CA" w:rsidRDefault="004774CA" w:rsidP="004774CA">
      <w:pPr>
        <w:pStyle w:val="PL"/>
      </w:pPr>
      <w:r>
        <w:t xml:space="preserve">      - type: string</w:t>
      </w:r>
    </w:p>
    <w:p w14:paraId="06A55C5B" w14:textId="77777777" w:rsidR="004774CA" w:rsidRDefault="004774CA" w:rsidP="004774CA">
      <w:pPr>
        <w:pStyle w:val="PL"/>
      </w:pPr>
      <w:r>
        <w:t xml:space="preserve">        description: &gt;</w:t>
      </w:r>
    </w:p>
    <w:p w14:paraId="10D4D2F2" w14:textId="77777777" w:rsidR="004774CA" w:rsidRDefault="004774CA" w:rsidP="004774CA">
      <w:pPr>
        <w:pStyle w:val="PL"/>
      </w:pPr>
      <w:r>
        <w:t xml:space="preserve">          This string provides forward-compatibility with future</w:t>
      </w:r>
    </w:p>
    <w:p w14:paraId="4FAD571E" w14:textId="77777777" w:rsidR="004774CA" w:rsidRDefault="004774CA" w:rsidP="004774CA">
      <w:pPr>
        <w:pStyle w:val="PL"/>
      </w:pPr>
      <w:r>
        <w:t xml:space="preserve">          extensions to the enumeration but is not used to encode</w:t>
      </w:r>
    </w:p>
    <w:p w14:paraId="47F4057F" w14:textId="77777777" w:rsidR="004774CA" w:rsidRDefault="004774CA" w:rsidP="004774CA">
      <w:pPr>
        <w:pStyle w:val="PL"/>
      </w:pPr>
      <w:r>
        <w:t xml:space="preserve">          content defined in the present version of this API.</w:t>
      </w:r>
    </w:p>
    <w:p w14:paraId="7783ACAE" w14:textId="77777777" w:rsidR="004774CA" w:rsidRDefault="004774CA" w:rsidP="004774CA">
      <w:pPr>
        <w:pStyle w:val="PL"/>
      </w:pPr>
      <w:r>
        <w:t xml:space="preserve">      description: |</w:t>
      </w:r>
    </w:p>
    <w:p w14:paraId="11847D5C" w14:textId="77777777" w:rsidR="004774CA" w:rsidRDefault="004774CA" w:rsidP="004774CA">
      <w:pPr>
        <w:pStyle w:val="PL"/>
        <w:rPr>
          <w:lang w:eastAsia="ko-KR"/>
        </w:rPr>
      </w:pPr>
      <w:r>
        <w:t xml:space="preserve">        Represents the </w:t>
      </w:r>
      <w:r>
        <w:rPr>
          <w:lang w:eastAsia="ko-KR"/>
        </w:rPr>
        <w:t xml:space="preserve">specific PC5 RAT(s) which the UE supports for </w:t>
      </w:r>
      <w:r>
        <w:rPr>
          <w:lang w:eastAsia="zh-CN"/>
        </w:rPr>
        <w:t xml:space="preserve">V2X communications </w:t>
      </w:r>
      <w:r>
        <w:rPr>
          <w:lang w:eastAsia="ko-KR"/>
        </w:rPr>
        <w:t>over</w:t>
      </w:r>
    </w:p>
    <w:p w14:paraId="22C9E680" w14:textId="77777777" w:rsidR="004774CA" w:rsidRDefault="004774CA" w:rsidP="004774CA">
      <w:pPr>
        <w:pStyle w:val="PL"/>
      </w:pPr>
      <w:r>
        <w:rPr>
          <w:lang w:eastAsia="ko-KR"/>
        </w:rPr>
        <w:t xml:space="preserve">        PC5 reference point.  </w:t>
      </w:r>
    </w:p>
    <w:p w14:paraId="369C7931" w14:textId="77777777" w:rsidR="004774CA" w:rsidRDefault="004774CA" w:rsidP="004774CA">
      <w:pPr>
        <w:pStyle w:val="PL"/>
      </w:pPr>
      <w:r>
        <w:t xml:space="preserve">        Possible values are:</w:t>
      </w:r>
    </w:p>
    <w:p w14:paraId="2BE22B96" w14:textId="77777777" w:rsidR="004774CA" w:rsidRDefault="004774CA" w:rsidP="004774CA">
      <w:pPr>
        <w:pStyle w:val="PL"/>
        <w:rPr>
          <w:lang w:eastAsia="zh-CN"/>
        </w:rPr>
      </w:pPr>
      <w:r>
        <w:t xml:space="preserve">        - LTE_PC5: This value is used to indicate that UE supports PC5 LTE RAT for </w:t>
      </w:r>
      <w:r>
        <w:rPr>
          <w:lang w:eastAsia="zh-CN"/>
        </w:rPr>
        <w:t>V2X</w:t>
      </w:r>
    </w:p>
    <w:p w14:paraId="1EAEEAB8" w14:textId="77777777" w:rsidR="004774CA" w:rsidRDefault="004774CA" w:rsidP="004774CA">
      <w:pPr>
        <w:pStyle w:val="PL"/>
        <w:rPr>
          <w:lang w:eastAsia="zh-CN"/>
        </w:rPr>
      </w:pPr>
      <w:r>
        <w:rPr>
          <w:lang w:eastAsia="zh-CN"/>
        </w:rPr>
        <w:t xml:space="preserve">          communications</w:t>
      </w:r>
      <w:r w:rsidRPr="006F5EF9">
        <w:rPr>
          <w:lang w:eastAsia="zh-CN"/>
        </w:rPr>
        <w:t xml:space="preserve"> </w:t>
      </w:r>
      <w:r>
        <w:rPr>
          <w:lang w:eastAsia="zh-CN"/>
        </w:rPr>
        <w:t>over the PC5 reference point</w:t>
      </w:r>
    </w:p>
    <w:p w14:paraId="376F446D" w14:textId="77777777" w:rsidR="004774CA" w:rsidRDefault="004774CA" w:rsidP="004774CA">
      <w:pPr>
        <w:pStyle w:val="PL"/>
        <w:rPr>
          <w:lang w:eastAsia="zh-CN"/>
        </w:rPr>
      </w:pPr>
      <w:r>
        <w:t xml:space="preserve">        - NR_PC5: This value is used to indicate that UE supports PC5 NR RAT for </w:t>
      </w:r>
      <w:r>
        <w:rPr>
          <w:lang w:eastAsia="zh-CN"/>
        </w:rPr>
        <w:t>V2X communications</w:t>
      </w:r>
    </w:p>
    <w:p w14:paraId="42A0CA30" w14:textId="77777777" w:rsidR="004774CA" w:rsidRDefault="004774CA" w:rsidP="004774CA">
      <w:pPr>
        <w:pStyle w:val="PL"/>
      </w:pPr>
      <w:r>
        <w:rPr>
          <w:lang w:eastAsia="zh-CN"/>
        </w:rPr>
        <w:t xml:space="preserve">          </w:t>
      </w:r>
      <w:r>
        <w:rPr>
          <w:lang w:eastAsia="ko-KR"/>
        </w:rPr>
        <w:t>over the PC5 reference point.</w:t>
      </w:r>
    </w:p>
    <w:p w14:paraId="2D795CF2" w14:textId="77777777" w:rsidR="004774CA" w:rsidRDefault="004774CA" w:rsidP="004774CA">
      <w:pPr>
        <w:pStyle w:val="PL"/>
      </w:pPr>
      <w:r>
        <w:t xml:space="preserve">        - LTE_NR_PC5: This value is used to indicate that UE supports both PC5 LTE and NR RAT for</w:t>
      </w:r>
    </w:p>
    <w:p w14:paraId="23EF6AA9" w14:textId="77777777" w:rsidR="004774CA" w:rsidRDefault="004774CA" w:rsidP="004774CA">
      <w:pPr>
        <w:pStyle w:val="PL"/>
      </w:pPr>
      <w:r>
        <w:t xml:space="preserve">          </w:t>
      </w:r>
      <w:r>
        <w:rPr>
          <w:lang w:eastAsia="zh-CN"/>
        </w:rPr>
        <w:t xml:space="preserve">V2X communications </w:t>
      </w:r>
      <w:r>
        <w:rPr>
          <w:lang w:eastAsia="ko-KR"/>
        </w:rPr>
        <w:t>over the PC5 reference point.</w:t>
      </w:r>
    </w:p>
    <w:p w14:paraId="32DB9875" w14:textId="77777777" w:rsidR="00AF0189" w:rsidRDefault="00AF0189" w:rsidP="00AF0189">
      <w:pPr>
        <w:pStyle w:val="PL"/>
      </w:pPr>
    </w:p>
    <w:p w14:paraId="2D7489C9" w14:textId="77777777" w:rsidR="00AF0189" w:rsidRDefault="00AF0189" w:rsidP="00AF0189">
      <w:pPr>
        <w:pStyle w:val="PL"/>
      </w:pPr>
      <w:r>
        <w:t xml:space="preserve">    ProSeCapability:</w:t>
      </w:r>
    </w:p>
    <w:p w14:paraId="6AD6B038" w14:textId="77777777" w:rsidR="00AF0189" w:rsidRDefault="00AF0189" w:rsidP="00AF0189">
      <w:pPr>
        <w:pStyle w:val="PL"/>
      </w:pPr>
      <w:r>
        <w:t xml:space="preserve">      anyOf:</w:t>
      </w:r>
    </w:p>
    <w:p w14:paraId="49334A21" w14:textId="77777777" w:rsidR="00AF0189" w:rsidRDefault="00AF0189" w:rsidP="00AF0189">
      <w:pPr>
        <w:pStyle w:val="PL"/>
      </w:pPr>
      <w:r>
        <w:t xml:space="preserve">      - type: string</w:t>
      </w:r>
    </w:p>
    <w:p w14:paraId="4FAFC282" w14:textId="77777777" w:rsidR="00AF0189" w:rsidRDefault="00AF0189" w:rsidP="00AF0189">
      <w:pPr>
        <w:pStyle w:val="PL"/>
      </w:pPr>
      <w:r>
        <w:t xml:space="preserve">        enum:</w:t>
      </w:r>
    </w:p>
    <w:p w14:paraId="24C5CBFF" w14:textId="77777777" w:rsidR="00AF0189" w:rsidRDefault="00AF0189" w:rsidP="00AF0189">
      <w:pPr>
        <w:pStyle w:val="PL"/>
        <w:rPr>
          <w:lang w:val="en-US"/>
        </w:rPr>
      </w:pPr>
      <w:r>
        <w:rPr>
          <w:lang w:val="en-US"/>
        </w:rPr>
        <w:t xml:space="preserve">          - PROSE_DD</w:t>
      </w:r>
    </w:p>
    <w:p w14:paraId="532FB626" w14:textId="77777777" w:rsidR="00AF0189" w:rsidRDefault="00AF0189" w:rsidP="00AF0189">
      <w:pPr>
        <w:pStyle w:val="PL"/>
        <w:rPr>
          <w:lang w:val="en-US"/>
        </w:rPr>
      </w:pPr>
      <w:r>
        <w:rPr>
          <w:lang w:val="en-US"/>
        </w:rPr>
        <w:t xml:space="preserve">          - PROSE_DC</w:t>
      </w:r>
    </w:p>
    <w:p w14:paraId="686BB8B4" w14:textId="77777777" w:rsidR="00AF0189" w:rsidRDefault="00AF0189" w:rsidP="00AF0189">
      <w:pPr>
        <w:pStyle w:val="PL"/>
        <w:rPr>
          <w:lang w:val="en-US"/>
        </w:rPr>
      </w:pPr>
      <w:r>
        <w:rPr>
          <w:lang w:val="en-US"/>
        </w:rPr>
        <w:t xml:space="preserve">          - </w:t>
      </w:r>
      <w:r>
        <w:t>PROSE_L2_U2N_RELAY</w:t>
      </w:r>
    </w:p>
    <w:p w14:paraId="0799B69F" w14:textId="77777777" w:rsidR="00AF0189" w:rsidRDefault="00AF0189" w:rsidP="00AF0189">
      <w:pPr>
        <w:pStyle w:val="PL"/>
        <w:rPr>
          <w:lang w:val="en-US"/>
        </w:rPr>
      </w:pPr>
      <w:r>
        <w:rPr>
          <w:lang w:val="en-US"/>
        </w:rPr>
        <w:t xml:space="preserve">          - </w:t>
      </w:r>
      <w:r>
        <w:t>PROSE_L3_U2N_RELAY</w:t>
      </w:r>
    </w:p>
    <w:p w14:paraId="2EFFB473" w14:textId="77777777" w:rsidR="00AF0189" w:rsidRDefault="00AF0189" w:rsidP="00AF0189">
      <w:pPr>
        <w:pStyle w:val="PL"/>
        <w:rPr>
          <w:lang w:val="en-US"/>
        </w:rPr>
      </w:pPr>
      <w:r>
        <w:rPr>
          <w:lang w:val="en-US"/>
        </w:rPr>
        <w:t xml:space="preserve">          - </w:t>
      </w:r>
      <w:r>
        <w:t>PROSE_L2_REMOTE_UE</w:t>
      </w:r>
    </w:p>
    <w:p w14:paraId="22BA6C95" w14:textId="77777777" w:rsidR="00AF0189" w:rsidRDefault="00AF0189" w:rsidP="00AF0189">
      <w:pPr>
        <w:pStyle w:val="PL"/>
        <w:rPr>
          <w:lang w:val="en-US"/>
        </w:rPr>
      </w:pPr>
      <w:r>
        <w:rPr>
          <w:lang w:val="en-US"/>
        </w:rPr>
        <w:t xml:space="preserve">          - </w:t>
      </w:r>
      <w:r>
        <w:t>PROSE_L3_REMOTE_UE</w:t>
      </w:r>
    </w:p>
    <w:p w14:paraId="64E44A92" w14:textId="77777777" w:rsidR="00AF0189" w:rsidRDefault="00AF0189" w:rsidP="00AF0189">
      <w:pPr>
        <w:pStyle w:val="PL"/>
        <w:rPr>
          <w:lang w:val="en-US"/>
        </w:rPr>
      </w:pPr>
      <w:r>
        <w:rPr>
          <w:lang w:val="en-US"/>
        </w:rPr>
        <w:t xml:space="preserve">          - </w:t>
      </w:r>
      <w:r>
        <w:t>PROSE_L2_U2</w:t>
      </w:r>
      <w:r>
        <w:rPr>
          <w:rFonts w:hint="eastAsia"/>
          <w:lang w:eastAsia="zh-CN"/>
        </w:rPr>
        <w:t>U</w:t>
      </w:r>
      <w:r>
        <w:t>_RELAY</w:t>
      </w:r>
    </w:p>
    <w:p w14:paraId="250DB6F5" w14:textId="77777777" w:rsidR="00AF0189" w:rsidRDefault="00AF0189" w:rsidP="00AF0189">
      <w:pPr>
        <w:pStyle w:val="PL"/>
        <w:rPr>
          <w:lang w:val="en-US"/>
        </w:rPr>
      </w:pPr>
      <w:r>
        <w:rPr>
          <w:lang w:val="en-US"/>
        </w:rPr>
        <w:t xml:space="preserve">          - </w:t>
      </w:r>
      <w:r>
        <w:t>PROSE_L3_U2</w:t>
      </w:r>
      <w:r>
        <w:rPr>
          <w:rFonts w:hint="eastAsia"/>
          <w:lang w:eastAsia="zh-CN"/>
        </w:rPr>
        <w:t>U</w:t>
      </w:r>
      <w:r>
        <w:t>_RELAY</w:t>
      </w:r>
    </w:p>
    <w:p w14:paraId="1A308868" w14:textId="77777777" w:rsidR="00AF0189" w:rsidRDefault="00AF0189" w:rsidP="00AF0189">
      <w:pPr>
        <w:pStyle w:val="PL"/>
        <w:rPr>
          <w:lang w:val="en-US"/>
        </w:rPr>
      </w:pPr>
      <w:r>
        <w:rPr>
          <w:lang w:val="en-US"/>
        </w:rPr>
        <w:t xml:space="preserve">          - </w:t>
      </w:r>
      <w:r>
        <w:t>PROSE_L2_</w:t>
      </w:r>
      <w:r>
        <w:rPr>
          <w:rFonts w:hint="eastAsia"/>
          <w:lang w:eastAsia="zh-CN"/>
        </w:rPr>
        <w:t>END</w:t>
      </w:r>
      <w:r>
        <w:t>_UE</w:t>
      </w:r>
    </w:p>
    <w:p w14:paraId="52EDC87C" w14:textId="77777777" w:rsidR="00AF0189" w:rsidRDefault="00AF0189" w:rsidP="00AF0189">
      <w:pPr>
        <w:pStyle w:val="PL"/>
        <w:rPr>
          <w:lang w:val="en-US"/>
        </w:rPr>
      </w:pPr>
      <w:r>
        <w:rPr>
          <w:lang w:val="en-US"/>
        </w:rPr>
        <w:t xml:space="preserve">          - </w:t>
      </w:r>
      <w:r>
        <w:t>PROSE_L3_</w:t>
      </w:r>
      <w:r>
        <w:rPr>
          <w:rFonts w:hint="eastAsia"/>
          <w:lang w:eastAsia="zh-CN"/>
        </w:rPr>
        <w:t>END</w:t>
      </w:r>
      <w:r>
        <w:t>_UE</w:t>
      </w:r>
    </w:p>
    <w:p w14:paraId="1F9B928C" w14:textId="77777777" w:rsidR="00053320" w:rsidRDefault="00053320" w:rsidP="00053320">
      <w:pPr>
        <w:pStyle w:val="PL"/>
        <w:rPr>
          <w:lang w:val="en-US"/>
        </w:rPr>
      </w:pPr>
      <w:r>
        <w:rPr>
          <w:lang w:val="en-US"/>
        </w:rPr>
        <w:t xml:space="preserve">          - </w:t>
      </w:r>
      <w:r>
        <w:t>PROSE_MH_L3_U2N_RELAY</w:t>
      </w:r>
    </w:p>
    <w:p w14:paraId="2E51BBEF" w14:textId="77777777" w:rsidR="00053320" w:rsidRDefault="00053320" w:rsidP="00053320">
      <w:pPr>
        <w:pStyle w:val="PL"/>
        <w:rPr>
          <w:lang w:val="en-US"/>
        </w:rPr>
      </w:pPr>
      <w:r>
        <w:rPr>
          <w:lang w:val="en-US"/>
        </w:rPr>
        <w:t xml:space="preserve">          - </w:t>
      </w:r>
      <w:r>
        <w:t>PROSE_MH_L3_REMOTE_UE</w:t>
      </w:r>
    </w:p>
    <w:p w14:paraId="10A386B6" w14:textId="77777777" w:rsidR="00053320" w:rsidRDefault="00053320" w:rsidP="00053320">
      <w:pPr>
        <w:pStyle w:val="PL"/>
        <w:rPr>
          <w:lang w:val="en-US"/>
        </w:rPr>
      </w:pPr>
      <w:r>
        <w:rPr>
          <w:lang w:val="en-US"/>
        </w:rPr>
        <w:t xml:space="preserve">          - </w:t>
      </w:r>
      <w:r>
        <w:t>PROSE_MH_L3_INTERMEDIATE_UE</w:t>
      </w:r>
    </w:p>
    <w:p w14:paraId="3231EAAF" w14:textId="77777777" w:rsidR="000869F2" w:rsidRDefault="000869F2" w:rsidP="000869F2">
      <w:pPr>
        <w:pStyle w:val="PL"/>
        <w:rPr>
          <w:lang w:val="en-US"/>
        </w:rPr>
      </w:pPr>
      <w:r>
        <w:rPr>
          <w:lang w:val="en-US"/>
        </w:rPr>
        <w:t xml:space="preserve">          - </w:t>
      </w:r>
      <w:r>
        <w:t>PROSE_MH_L3_U2</w:t>
      </w:r>
      <w:r>
        <w:rPr>
          <w:rFonts w:hint="eastAsia"/>
          <w:lang w:eastAsia="zh-CN"/>
        </w:rPr>
        <w:t>U</w:t>
      </w:r>
      <w:r>
        <w:t>_RELAY</w:t>
      </w:r>
    </w:p>
    <w:p w14:paraId="4004F904" w14:textId="77777777" w:rsidR="000869F2" w:rsidRDefault="000869F2" w:rsidP="000869F2">
      <w:pPr>
        <w:pStyle w:val="PL"/>
        <w:rPr>
          <w:lang w:val="en-US"/>
        </w:rPr>
      </w:pPr>
      <w:r>
        <w:rPr>
          <w:lang w:val="en-US"/>
        </w:rPr>
        <w:t xml:space="preserve">          - </w:t>
      </w:r>
      <w:r>
        <w:t>PROSE_MH_L3_</w:t>
      </w:r>
      <w:r>
        <w:rPr>
          <w:rFonts w:hint="eastAsia"/>
          <w:lang w:eastAsia="zh-CN"/>
        </w:rPr>
        <w:t>END</w:t>
      </w:r>
      <w:r>
        <w:t>_UE</w:t>
      </w:r>
    </w:p>
    <w:p w14:paraId="07311A90" w14:textId="77777777" w:rsidR="00AF0189" w:rsidRDefault="00AF0189" w:rsidP="00AF0189">
      <w:pPr>
        <w:pStyle w:val="PL"/>
      </w:pPr>
      <w:r>
        <w:rPr>
          <w:lang w:val="en-US"/>
        </w:rPr>
        <w:t xml:space="preserve">      </w:t>
      </w:r>
      <w:r>
        <w:t>- type: string</w:t>
      </w:r>
    </w:p>
    <w:p w14:paraId="01D4ADCE" w14:textId="77777777" w:rsidR="00AF0189" w:rsidRDefault="00AF0189" w:rsidP="00AF0189">
      <w:pPr>
        <w:pStyle w:val="PL"/>
      </w:pPr>
      <w:r>
        <w:t xml:space="preserve">        description: &gt;</w:t>
      </w:r>
    </w:p>
    <w:p w14:paraId="571C60BF" w14:textId="77777777" w:rsidR="00AF0189" w:rsidRDefault="00AF0189" w:rsidP="00AF0189">
      <w:pPr>
        <w:pStyle w:val="PL"/>
      </w:pPr>
      <w:r>
        <w:t xml:space="preserve">          This string provides forward-compatibility with future</w:t>
      </w:r>
    </w:p>
    <w:p w14:paraId="76B85FF8" w14:textId="77777777" w:rsidR="00AF0189" w:rsidRDefault="00AF0189" w:rsidP="00AF0189">
      <w:pPr>
        <w:pStyle w:val="PL"/>
      </w:pPr>
      <w:r>
        <w:t xml:space="preserve">          extensions to the enumeration but is not used to encode</w:t>
      </w:r>
    </w:p>
    <w:p w14:paraId="1A46A31C" w14:textId="77777777" w:rsidR="00AF0189" w:rsidRDefault="00AF0189" w:rsidP="00AF0189">
      <w:pPr>
        <w:pStyle w:val="PL"/>
      </w:pPr>
      <w:r>
        <w:t xml:space="preserve">          the content defined in the present version of this API.</w:t>
      </w:r>
    </w:p>
    <w:p w14:paraId="22EC1FF2" w14:textId="77777777" w:rsidR="00AF0189" w:rsidRDefault="00AF0189" w:rsidP="00AF0189">
      <w:pPr>
        <w:pStyle w:val="PL"/>
      </w:pPr>
      <w:r>
        <w:t xml:space="preserve">      description: |</w:t>
      </w:r>
    </w:p>
    <w:p w14:paraId="57925849" w14:textId="77777777" w:rsidR="00AF0189" w:rsidRDefault="00AF0189" w:rsidP="00AF0189">
      <w:pPr>
        <w:pStyle w:val="PL"/>
      </w:pPr>
      <w:r>
        <w:t xml:space="preserve">        Represents the </w:t>
      </w:r>
      <w:r>
        <w:rPr>
          <w:lang w:eastAsia="ko-KR"/>
        </w:rPr>
        <w:t xml:space="preserve">5G </w:t>
      </w:r>
      <w:r>
        <w:rPr>
          <w:lang w:eastAsia="zh-CN"/>
        </w:rPr>
        <w:t>ProSe capabilities</w:t>
      </w:r>
      <w:r>
        <w:rPr>
          <w:lang w:eastAsia="ko-KR"/>
        </w:rPr>
        <w:t xml:space="preserve">.  </w:t>
      </w:r>
    </w:p>
    <w:p w14:paraId="2451CC67" w14:textId="77777777" w:rsidR="00AF0189" w:rsidRDefault="00AF0189" w:rsidP="00AF0189">
      <w:pPr>
        <w:pStyle w:val="PL"/>
      </w:pPr>
      <w:r>
        <w:t xml:space="preserve">        Possible values are:</w:t>
      </w:r>
    </w:p>
    <w:p w14:paraId="711B43C3" w14:textId="77777777" w:rsidR="00AF0189" w:rsidRDefault="00AF0189" w:rsidP="00AF0189">
      <w:pPr>
        <w:pStyle w:val="PL"/>
      </w:pPr>
      <w:r>
        <w:t xml:space="preserve">        - PROSE_DD: This value is used to indicate that 5G ProSe Direct Discovery is supported</w:t>
      </w:r>
    </w:p>
    <w:p w14:paraId="3E038075" w14:textId="77777777" w:rsidR="00AF0189" w:rsidRDefault="00AF0189" w:rsidP="00AF0189">
      <w:pPr>
        <w:pStyle w:val="PL"/>
      </w:pPr>
      <w:r>
        <w:t xml:space="preserve">          by the UE</w:t>
      </w:r>
      <w:r>
        <w:rPr>
          <w:lang w:eastAsia="ko-KR"/>
        </w:rPr>
        <w:t>.</w:t>
      </w:r>
    </w:p>
    <w:p w14:paraId="2763E2A5" w14:textId="77777777" w:rsidR="00AF0189" w:rsidRDefault="00AF0189" w:rsidP="00AF0189">
      <w:pPr>
        <w:pStyle w:val="PL"/>
      </w:pPr>
      <w:r>
        <w:t xml:space="preserve">        - PROSE_DC: This value is used to indicate that 5G ProSe Direct Communication is supported</w:t>
      </w:r>
    </w:p>
    <w:p w14:paraId="3DFA9B20" w14:textId="77777777" w:rsidR="00AF0189" w:rsidRDefault="00AF0189" w:rsidP="00AF0189">
      <w:pPr>
        <w:pStyle w:val="PL"/>
      </w:pPr>
      <w:r>
        <w:t xml:space="preserve">          by the UE</w:t>
      </w:r>
      <w:r>
        <w:rPr>
          <w:lang w:eastAsia="ko-KR"/>
        </w:rPr>
        <w:t>.</w:t>
      </w:r>
    </w:p>
    <w:p w14:paraId="521DE388" w14:textId="77777777" w:rsidR="00AF0189" w:rsidRDefault="00AF0189" w:rsidP="00AF0189">
      <w:pPr>
        <w:pStyle w:val="PL"/>
      </w:pPr>
      <w:r>
        <w:t xml:space="preserve">        - PROSE_L2_U2N_RELAY: This value is used to indicate that Layer-2 5G ProSe UE-to-Network</w:t>
      </w:r>
    </w:p>
    <w:p w14:paraId="5FAEA821" w14:textId="77777777" w:rsidR="00AF0189" w:rsidRDefault="00AF0189" w:rsidP="00AF0189">
      <w:pPr>
        <w:pStyle w:val="PL"/>
      </w:pPr>
      <w:r>
        <w:t xml:space="preserve">          Relay is supported by the UE</w:t>
      </w:r>
      <w:r>
        <w:rPr>
          <w:lang w:eastAsia="ko-KR"/>
        </w:rPr>
        <w:t>.</w:t>
      </w:r>
    </w:p>
    <w:p w14:paraId="4A74DE04" w14:textId="77777777" w:rsidR="00AF0189" w:rsidRDefault="00AF0189" w:rsidP="00AF0189">
      <w:pPr>
        <w:pStyle w:val="PL"/>
      </w:pPr>
      <w:r>
        <w:t xml:space="preserve">        - PROSE_L3_U2N_RELAY: This value is used to indicate that Layer-3 5G ProSe UE-to-Network</w:t>
      </w:r>
    </w:p>
    <w:p w14:paraId="00762C1A" w14:textId="77777777" w:rsidR="00AF0189" w:rsidRDefault="00AF0189" w:rsidP="00AF0189">
      <w:pPr>
        <w:pStyle w:val="PL"/>
      </w:pPr>
      <w:r>
        <w:t xml:space="preserve">          Relay is supported by the UE</w:t>
      </w:r>
      <w:r>
        <w:rPr>
          <w:lang w:eastAsia="ko-KR"/>
        </w:rPr>
        <w:t>.</w:t>
      </w:r>
    </w:p>
    <w:p w14:paraId="5086A375" w14:textId="77777777" w:rsidR="00AF0189" w:rsidRDefault="00AF0189" w:rsidP="00AF0189">
      <w:pPr>
        <w:pStyle w:val="PL"/>
      </w:pPr>
      <w:r>
        <w:t xml:space="preserve">        - PROSE_L2_REMOTE_UE: This value is used to indicate that Layer-2 5G ProSe Remote UE is</w:t>
      </w:r>
    </w:p>
    <w:p w14:paraId="58399A51" w14:textId="77777777" w:rsidR="00AF0189" w:rsidRDefault="00AF0189" w:rsidP="00AF0189">
      <w:pPr>
        <w:pStyle w:val="PL"/>
      </w:pPr>
      <w:r>
        <w:t xml:space="preserve">          supported by the UE</w:t>
      </w:r>
      <w:r>
        <w:rPr>
          <w:lang w:eastAsia="ko-KR"/>
        </w:rPr>
        <w:t>.</w:t>
      </w:r>
    </w:p>
    <w:p w14:paraId="34E2006D" w14:textId="77777777" w:rsidR="00AF0189" w:rsidRDefault="00AF0189" w:rsidP="00AF0189">
      <w:pPr>
        <w:pStyle w:val="PL"/>
      </w:pPr>
      <w:r>
        <w:t xml:space="preserve">        - PROSE_L3_REMOTE_UE: This value is used to indicate that Layer-3 5G ProSe Remote UE is</w:t>
      </w:r>
    </w:p>
    <w:p w14:paraId="5D3717C2" w14:textId="77777777" w:rsidR="00AF0189" w:rsidRDefault="00AF0189" w:rsidP="00AF0189">
      <w:pPr>
        <w:pStyle w:val="PL"/>
      </w:pPr>
      <w:r>
        <w:t xml:space="preserve">          supported by the UE</w:t>
      </w:r>
      <w:r>
        <w:rPr>
          <w:lang w:eastAsia="ko-KR"/>
        </w:rPr>
        <w:t>.</w:t>
      </w:r>
    </w:p>
    <w:p w14:paraId="2597563A" w14:textId="77777777" w:rsidR="00AF0189" w:rsidRDefault="00AF0189" w:rsidP="00AF0189">
      <w:pPr>
        <w:pStyle w:val="PL"/>
        <w:rPr>
          <w:lang w:eastAsia="zh-CN"/>
        </w:rPr>
      </w:pPr>
      <w:r>
        <w:t xml:space="preserve">        - PROSE_L2_U2</w:t>
      </w:r>
      <w:r>
        <w:rPr>
          <w:rFonts w:hint="eastAsia"/>
          <w:lang w:eastAsia="zh-CN"/>
        </w:rPr>
        <w:t>U</w:t>
      </w:r>
      <w:r>
        <w:t>_RELAY: This value is used to indicate that Layer-2 5G ProSe UE-to-</w:t>
      </w:r>
      <w:r>
        <w:rPr>
          <w:rFonts w:hint="eastAsia"/>
          <w:lang w:eastAsia="zh-CN"/>
        </w:rPr>
        <w:t>UE</w:t>
      </w:r>
    </w:p>
    <w:p w14:paraId="39D3C65D" w14:textId="77777777" w:rsidR="00AF0189" w:rsidRDefault="00AF0189" w:rsidP="00AF0189">
      <w:pPr>
        <w:pStyle w:val="PL"/>
      </w:pPr>
      <w:r>
        <w:t xml:space="preserve">          Relay is supported by the UE</w:t>
      </w:r>
      <w:r>
        <w:rPr>
          <w:lang w:eastAsia="ko-KR"/>
        </w:rPr>
        <w:t>.</w:t>
      </w:r>
    </w:p>
    <w:p w14:paraId="0C6DA8B8" w14:textId="77777777" w:rsidR="00AF0189" w:rsidRDefault="00AF0189" w:rsidP="00AF0189">
      <w:pPr>
        <w:pStyle w:val="PL"/>
        <w:rPr>
          <w:lang w:eastAsia="zh-CN"/>
        </w:rPr>
      </w:pPr>
      <w:r>
        <w:t xml:space="preserve">        - PROSE_L3_U2</w:t>
      </w:r>
      <w:r>
        <w:rPr>
          <w:rFonts w:hint="eastAsia"/>
          <w:lang w:eastAsia="zh-CN"/>
        </w:rPr>
        <w:t>U</w:t>
      </w:r>
      <w:r>
        <w:t>_RELAY: This value is used to indicate that Layer-3 5G ProSe UE-to-</w:t>
      </w:r>
      <w:r>
        <w:rPr>
          <w:rFonts w:hint="eastAsia"/>
          <w:lang w:eastAsia="zh-CN"/>
        </w:rPr>
        <w:t>UE</w:t>
      </w:r>
    </w:p>
    <w:p w14:paraId="65EE4088" w14:textId="77777777" w:rsidR="00AF0189" w:rsidRDefault="00AF0189" w:rsidP="00AF0189">
      <w:pPr>
        <w:pStyle w:val="PL"/>
      </w:pPr>
      <w:r>
        <w:t xml:space="preserve">          Relay is supported by the UE</w:t>
      </w:r>
      <w:r>
        <w:rPr>
          <w:lang w:eastAsia="ko-KR"/>
        </w:rPr>
        <w:t>.</w:t>
      </w:r>
    </w:p>
    <w:p w14:paraId="002E8943" w14:textId="77777777" w:rsidR="00AF0189" w:rsidRDefault="00AF0189" w:rsidP="00AF0189">
      <w:pPr>
        <w:pStyle w:val="PL"/>
      </w:pPr>
      <w:r>
        <w:t xml:space="preserve">        - PROSE_L2_</w:t>
      </w:r>
      <w:r>
        <w:rPr>
          <w:rFonts w:hint="eastAsia"/>
          <w:lang w:eastAsia="zh-CN"/>
        </w:rPr>
        <w:t>END</w:t>
      </w:r>
      <w:r>
        <w:t xml:space="preserve">_UE: This value is used to indicate that Layer-2 5G ProSe </w:t>
      </w:r>
      <w:r>
        <w:rPr>
          <w:rFonts w:hint="eastAsia"/>
          <w:lang w:eastAsia="zh-CN"/>
        </w:rPr>
        <w:t>End</w:t>
      </w:r>
      <w:r>
        <w:t xml:space="preserve"> UE is</w:t>
      </w:r>
    </w:p>
    <w:p w14:paraId="14547961" w14:textId="77777777" w:rsidR="00AF0189" w:rsidRDefault="00AF0189" w:rsidP="00AF0189">
      <w:pPr>
        <w:pStyle w:val="PL"/>
      </w:pPr>
      <w:r>
        <w:t xml:space="preserve">          supported by the UE</w:t>
      </w:r>
      <w:r>
        <w:rPr>
          <w:lang w:eastAsia="ko-KR"/>
        </w:rPr>
        <w:t>.</w:t>
      </w:r>
    </w:p>
    <w:p w14:paraId="07C12DE6" w14:textId="77777777" w:rsidR="00AF0189" w:rsidRDefault="00AF0189" w:rsidP="00AF0189">
      <w:pPr>
        <w:pStyle w:val="PL"/>
      </w:pPr>
      <w:r>
        <w:t xml:space="preserve">        - PROSE_L3_</w:t>
      </w:r>
      <w:r>
        <w:rPr>
          <w:rFonts w:hint="eastAsia"/>
          <w:lang w:eastAsia="zh-CN"/>
        </w:rPr>
        <w:t>END</w:t>
      </w:r>
      <w:r>
        <w:t xml:space="preserve">_UE: This value is used to indicate that Layer-3 5G ProSe </w:t>
      </w:r>
      <w:r>
        <w:rPr>
          <w:rFonts w:hint="eastAsia"/>
          <w:lang w:eastAsia="zh-CN"/>
        </w:rPr>
        <w:t>End</w:t>
      </w:r>
      <w:r>
        <w:t xml:space="preserve"> UE is</w:t>
      </w:r>
    </w:p>
    <w:p w14:paraId="190A801E" w14:textId="77777777" w:rsidR="00AF0189" w:rsidRDefault="00AF0189" w:rsidP="00AF0189">
      <w:pPr>
        <w:pStyle w:val="PL"/>
      </w:pPr>
      <w:r>
        <w:t xml:space="preserve">          supported by the UE</w:t>
      </w:r>
      <w:r>
        <w:rPr>
          <w:lang w:eastAsia="ko-KR"/>
        </w:rPr>
        <w:t>.</w:t>
      </w:r>
    </w:p>
    <w:p w14:paraId="2798AE93" w14:textId="77777777" w:rsidR="00053320" w:rsidRDefault="00053320" w:rsidP="00053320">
      <w:pPr>
        <w:pStyle w:val="PL"/>
        <w:rPr>
          <w:rFonts w:eastAsia="SimSun"/>
          <w:lang w:eastAsia="zh-CN"/>
        </w:rPr>
      </w:pPr>
      <w:r>
        <w:t xml:space="preserve">        - PROSE_MH_L3_U2N_RELAY: Indicates that the UE supports acting as a </w:t>
      </w:r>
      <w:r w:rsidRPr="00CB5EC9">
        <w:t>5G ProSe</w:t>
      </w:r>
      <w:r>
        <w:rPr>
          <w:rFonts w:eastAsia="SimSun"/>
          <w:lang w:eastAsia="zh-CN"/>
        </w:rPr>
        <w:t xml:space="preserve"> Layer-</w:t>
      </w:r>
      <w:r>
        <w:rPr>
          <w:rFonts w:eastAsia="SimSun" w:hint="eastAsia"/>
          <w:lang w:eastAsia="zh-CN"/>
        </w:rPr>
        <w:t>3</w:t>
      </w:r>
    </w:p>
    <w:p w14:paraId="276E07BC" w14:textId="77777777" w:rsidR="00053320" w:rsidRDefault="00053320" w:rsidP="00053320">
      <w:pPr>
        <w:pStyle w:val="PL"/>
      </w:pPr>
      <w:r>
        <w:t xml:space="preserve">          </w:t>
      </w:r>
      <w:r w:rsidRPr="00CB5EC9">
        <w:t>UE-to-Network Relay</w:t>
      </w:r>
      <w:r>
        <w:rPr>
          <w:rFonts w:eastAsia="SimSun" w:hint="eastAsia"/>
          <w:lang w:eastAsia="zh-CN"/>
        </w:rPr>
        <w:t xml:space="preserve"> </w:t>
      </w:r>
      <w:r>
        <w:rPr>
          <w:rFonts w:eastAsia="SimSun"/>
          <w:lang w:eastAsia="zh-CN"/>
        </w:rPr>
        <w:t xml:space="preserve">UE </w:t>
      </w:r>
      <w:r>
        <w:rPr>
          <w:rFonts w:eastAsia="SimSun" w:hint="eastAsia"/>
          <w:lang w:eastAsia="zh-CN"/>
        </w:rPr>
        <w:t>supporting 5G ProSe</w:t>
      </w:r>
      <w:r w:rsidRPr="002F7BD7">
        <w:rPr>
          <w:rFonts w:eastAsia="SimSun" w:hint="eastAsia"/>
          <w:lang w:eastAsia="zh-CN"/>
        </w:rPr>
        <w:t xml:space="preserve"> </w:t>
      </w:r>
      <w:r>
        <w:rPr>
          <w:rFonts w:eastAsia="SimSun" w:hint="eastAsia"/>
          <w:lang w:eastAsia="zh-CN"/>
        </w:rPr>
        <w:t>Layer-3 multi-hop UE-to-Network Relay</w:t>
      </w:r>
      <w:r>
        <w:rPr>
          <w:lang w:eastAsia="ko-KR"/>
        </w:rPr>
        <w:t>.</w:t>
      </w:r>
    </w:p>
    <w:p w14:paraId="432B71F7" w14:textId="77777777" w:rsidR="00053320" w:rsidRDefault="00053320" w:rsidP="00053320">
      <w:pPr>
        <w:pStyle w:val="PL"/>
        <w:rPr>
          <w:rFonts w:eastAsia="SimSun"/>
          <w:lang w:eastAsia="zh-CN"/>
        </w:rPr>
      </w:pPr>
      <w:r>
        <w:t xml:space="preserve">        - PROSE_MH_L3_REMOTE_UE: Indicates that the UE supports acting as a </w:t>
      </w:r>
      <w:r w:rsidRPr="00CB5EC9">
        <w:t>5G ProSe</w:t>
      </w:r>
      <w:r>
        <w:rPr>
          <w:rFonts w:eastAsia="SimSun"/>
          <w:lang w:eastAsia="zh-CN"/>
        </w:rPr>
        <w:t xml:space="preserve"> Layer-</w:t>
      </w:r>
      <w:r>
        <w:rPr>
          <w:rFonts w:eastAsia="SimSun" w:hint="eastAsia"/>
          <w:lang w:eastAsia="zh-CN"/>
        </w:rPr>
        <w:t>3 Remote</w:t>
      </w:r>
    </w:p>
    <w:p w14:paraId="74BFF32F" w14:textId="77777777" w:rsidR="00053320" w:rsidRDefault="00053320" w:rsidP="00053320">
      <w:pPr>
        <w:pStyle w:val="PL"/>
      </w:pPr>
      <w:r>
        <w:rPr>
          <w:rFonts w:eastAsia="SimSun"/>
          <w:lang w:eastAsia="zh-CN"/>
        </w:rPr>
        <w:t xml:space="preserve">         </w:t>
      </w:r>
      <w:r>
        <w:rPr>
          <w:rFonts w:eastAsia="SimSun" w:hint="eastAsia"/>
          <w:lang w:eastAsia="zh-CN"/>
        </w:rPr>
        <w:t xml:space="preserve"> UE supporting 5G ProSe</w:t>
      </w:r>
      <w:r w:rsidRPr="002C6ECE">
        <w:rPr>
          <w:rFonts w:eastAsia="SimSun" w:hint="eastAsia"/>
          <w:lang w:eastAsia="zh-CN"/>
        </w:rPr>
        <w:t xml:space="preserve"> </w:t>
      </w:r>
      <w:r>
        <w:rPr>
          <w:rFonts w:eastAsia="SimSun" w:hint="eastAsia"/>
          <w:lang w:eastAsia="zh-CN"/>
        </w:rPr>
        <w:t>Layer-3</w:t>
      </w:r>
      <w:r w:rsidRPr="002F7BD7">
        <w:rPr>
          <w:rFonts w:eastAsia="SimSun" w:hint="eastAsia"/>
          <w:lang w:eastAsia="zh-CN"/>
        </w:rPr>
        <w:t xml:space="preserve"> </w:t>
      </w:r>
      <w:r>
        <w:rPr>
          <w:rFonts w:eastAsia="SimSun" w:hint="eastAsia"/>
          <w:lang w:eastAsia="zh-CN"/>
        </w:rPr>
        <w:t>multi-hop UE-to-Network Relay</w:t>
      </w:r>
      <w:r>
        <w:rPr>
          <w:lang w:eastAsia="ko-KR"/>
        </w:rPr>
        <w:t>.</w:t>
      </w:r>
    </w:p>
    <w:p w14:paraId="02E145D8" w14:textId="77777777" w:rsidR="00053320" w:rsidRDefault="00053320" w:rsidP="00053320">
      <w:pPr>
        <w:pStyle w:val="PL"/>
        <w:rPr>
          <w:rFonts w:eastAsia="SimSun"/>
          <w:lang w:eastAsia="zh-CN"/>
        </w:rPr>
      </w:pPr>
      <w:r>
        <w:t xml:space="preserve">        - PROSE_MH_L3_INTERMEDIATE_UE: Indicates that the UE supports acting as a </w:t>
      </w:r>
      <w:r w:rsidRPr="00CB5EC9">
        <w:t>5G ProSe</w:t>
      </w:r>
      <w:r>
        <w:rPr>
          <w:rFonts w:eastAsia="SimSun"/>
          <w:lang w:eastAsia="zh-CN"/>
        </w:rPr>
        <w:t xml:space="preserve"> Layer-</w:t>
      </w:r>
      <w:r>
        <w:rPr>
          <w:rFonts w:eastAsia="SimSun" w:hint="eastAsia"/>
          <w:lang w:eastAsia="zh-CN"/>
        </w:rPr>
        <w:t>3</w:t>
      </w:r>
    </w:p>
    <w:p w14:paraId="17411503" w14:textId="77777777" w:rsidR="00053320" w:rsidRDefault="00053320" w:rsidP="00053320">
      <w:pPr>
        <w:pStyle w:val="PL"/>
        <w:rPr>
          <w:rFonts w:eastAsia="SimSun"/>
          <w:lang w:eastAsia="zh-CN"/>
        </w:rPr>
      </w:pPr>
      <w:r>
        <w:rPr>
          <w:rFonts w:eastAsia="SimSun"/>
          <w:lang w:eastAsia="zh-CN"/>
        </w:rPr>
        <w:t xml:space="preserve">         </w:t>
      </w:r>
      <w:r>
        <w:rPr>
          <w:rFonts w:eastAsia="SimSun" w:hint="eastAsia"/>
          <w:lang w:eastAsia="zh-CN"/>
        </w:rPr>
        <w:t xml:space="preserve"> Intermediate UE-to-Network Relay supporting 5G ProSe</w:t>
      </w:r>
      <w:r w:rsidRPr="002F7BD7">
        <w:rPr>
          <w:rFonts w:eastAsia="SimSun" w:hint="eastAsia"/>
          <w:lang w:eastAsia="zh-CN"/>
        </w:rPr>
        <w:t xml:space="preserve"> </w:t>
      </w:r>
      <w:r>
        <w:rPr>
          <w:rFonts w:eastAsia="SimSun" w:hint="eastAsia"/>
          <w:lang w:eastAsia="zh-CN"/>
        </w:rPr>
        <w:t>Layer-3 multi-hop UE-to-Network</w:t>
      </w:r>
    </w:p>
    <w:p w14:paraId="36CFC7A5" w14:textId="77777777" w:rsidR="00053320" w:rsidRDefault="00053320" w:rsidP="00053320">
      <w:pPr>
        <w:pStyle w:val="PL"/>
      </w:pPr>
      <w:r>
        <w:rPr>
          <w:rFonts w:eastAsia="SimSun"/>
          <w:lang w:eastAsia="zh-CN"/>
        </w:rPr>
        <w:t xml:space="preserve">         </w:t>
      </w:r>
      <w:r>
        <w:rPr>
          <w:rFonts w:eastAsia="SimSun" w:hint="eastAsia"/>
          <w:lang w:eastAsia="zh-CN"/>
        </w:rPr>
        <w:t xml:space="preserve"> Relay</w:t>
      </w:r>
      <w:r>
        <w:rPr>
          <w:lang w:eastAsia="ko-KR"/>
        </w:rPr>
        <w:t>.</w:t>
      </w:r>
    </w:p>
    <w:p w14:paraId="55E15623" w14:textId="77777777" w:rsidR="009840AB" w:rsidRDefault="009840AB" w:rsidP="009840AB">
      <w:pPr>
        <w:pStyle w:val="PL"/>
        <w:rPr>
          <w:rFonts w:eastAsia="SimSun"/>
          <w:lang w:eastAsia="zh-CN"/>
        </w:rPr>
      </w:pPr>
      <w:r>
        <w:t xml:space="preserve">        - PROSE_MH_L3_U2</w:t>
      </w:r>
      <w:r>
        <w:rPr>
          <w:rFonts w:hint="eastAsia"/>
          <w:lang w:eastAsia="zh-CN"/>
        </w:rPr>
        <w:t>U</w:t>
      </w:r>
      <w:r>
        <w:t xml:space="preserve">_RELAY: Indicates that the UE supports acting as a </w:t>
      </w:r>
      <w:r w:rsidRPr="00CB5EC9">
        <w:t>5G ProSe</w:t>
      </w:r>
      <w:r>
        <w:rPr>
          <w:rFonts w:eastAsia="SimSun"/>
          <w:lang w:eastAsia="zh-CN"/>
        </w:rPr>
        <w:t xml:space="preserve"> Layer-</w:t>
      </w:r>
      <w:r>
        <w:rPr>
          <w:rFonts w:eastAsia="SimSun" w:hint="eastAsia"/>
          <w:lang w:eastAsia="zh-CN"/>
        </w:rPr>
        <w:t>3</w:t>
      </w:r>
    </w:p>
    <w:p w14:paraId="40B26C82" w14:textId="77777777" w:rsidR="009840AB" w:rsidRDefault="009840AB" w:rsidP="009840AB">
      <w:pPr>
        <w:pStyle w:val="PL"/>
      </w:pPr>
      <w:r>
        <w:rPr>
          <w:rFonts w:eastAsia="SimSun"/>
          <w:lang w:eastAsia="zh-CN"/>
        </w:rPr>
        <w:t xml:space="preserve">         </w:t>
      </w:r>
      <w:r>
        <w:rPr>
          <w:rFonts w:eastAsia="SimSun" w:hint="eastAsia"/>
          <w:lang w:eastAsia="zh-CN"/>
        </w:rPr>
        <w:t xml:space="preserve"> UE-to-UE Relay</w:t>
      </w:r>
      <w:r w:rsidRPr="00AE0849">
        <w:rPr>
          <w:rFonts w:eastAsia="SimSun" w:hint="eastAsia"/>
          <w:lang w:eastAsia="zh-CN"/>
        </w:rPr>
        <w:t xml:space="preserve"> </w:t>
      </w:r>
      <w:r>
        <w:rPr>
          <w:rFonts w:eastAsia="SimSun"/>
          <w:lang w:eastAsia="zh-CN"/>
        </w:rPr>
        <w:t xml:space="preserve">UE </w:t>
      </w:r>
      <w:r>
        <w:rPr>
          <w:rFonts w:eastAsia="SimSun" w:hint="eastAsia"/>
          <w:lang w:eastAsia="zh-CN"/>
        </w:rPr>
        <w:t>supporting 5G ProSe</w:t>
      </w:r>
      <w:r w:rsidRPr="002C6ECE">
        <w:rPr>
          <w:rFonts w:eastAsia="SimSun" w:hint="eastAsia"/>
          <w:lang w:eastAsia="zh-CN"/>
        </w:rPr>
        <w:t xml:space="preserve"> </w:t>
      </w:r>
      <w:r>
        <w:rPr>
          <w:rFonts w:eastAsia="SimSun" w:hint="eastAsia"/>
          <w:lang w:eastAsia="zh-CN"/>
        </w:rPr>
        <w:t>Layer-3</w:t>
      </w:r>
      <w:r w:rsidRPr="002F7BD7">
        <w:rPr>
          <w:rFonts w:eastAsia="SimSun" w:hint="eastAsia"/>
          <w:lang w:eastAsia="zh-CN"/>
        </w:rPr>
        <w:t xml:space="preserve"> </w:t>
      </w:r>
      <w:r>
        <w:rPr>
          <w:rFonts w:eastAsia="SimSun" w:hint="eastAsia"/>
          <w:lang w:eastAsia="zh-CN"/>
        </w:rPr>
        <w:t>multi-hop UE-to-UE Relay</w:t>
      </w:r>
      <w:r>
        <w:rPr>
          <w:lang w:eastAsia="ko-KR"/>
        </w:rPr>
        <w:t>.</w:t>
      </w:r>
    </w:p>
    <w:p w14:paraId="17F9915E" w14:textId="77777777" w:rsidR="009840AB" w:rsidRDefault="009840AB" w:rsidP="009840AB">
      <w:pPr>
        <w:pStyle w:val="PL"/>
        <w:rPr>
          <w:rFonts w:eastAsia="SimSun"/>
          <w:lang w:eastAsia="zh-CN"/>
        </w:rPr>
      </w:pPr>
      <w:r>
        <w:t xml:space="preserve">        - PROSE_MH_L3_</w:t>
      </w:r>
      <w:r>
        <w:rPr>
          <w:rFonts w:hint="eastAsia"/>
          <w:lang w:eastAsia="zh-CN"/>
        </w:rPr>
        <w:t>END</w:t>
      </w:r>
      <w:r>
        <w:t xml:space="preserve">_UE: Indicates that the UE supports acting as a </w:t>
      </w:r>
      <w:r w:rsidRPr="00CB5EC9">
        <w:t>5G ProSe</w:t>
      </w:r>
      <w:r>
        <w:rPr>
          <w:rFonts w:eastAsia="SimSun"/>
          <w:lang w:eastAsia="zh-CN"/>
        </w:rPr>
        <w:t xml:space="preserve"> Layer-</w:t>
      </w:r>
      <w:r>
        <w:rPr>
          <w:rFonts w:eastAsia="SimSun" w:hint="eastAsia"/>
          <w:lang w:eastAsia="zh-CN"/>
        </w:rPr>
        <w:t>3 End UE</w:t>
      </w:r>
    </w:p>
    <w:p w14:paraId="5C4A8A54" w14:textId="77777777" w:rsidR="009840AB" w:rsidRDefault="009840AB" w:rsidP="009840AB">
      <w:pPr>
        <w:pStyle w:val="PL"/>
      </w:pPr>
      <w:r>
        <w:rPr>
          <w:rFonts w:eastAsia="SimSun"/>
          <w:lang w:eastAsia="zh-CN"/>
        </w:rPr>
        <w:t xml:space="preserve">         </w:t>
      </w:r>
      <w:r w:rsidRPr="008E0B5F">
        <w:rPr>
          <w:rFonts w:eastAsia="SimSun" w:hint="eastAsia"/>
          <w:lang w:eastAsia="zh-CN"/>
        </w:rPr>
        <w:t xml:space="preserve"> </w:t>
      </w:r>
      <w:r>
        <w:rPr>
          <w:rFonts w:eastAsia="SimSun" w:hint="eastAsia"/>
          <w:lang w:eastAsia="zh-CN"/>
        </w:rPr>
        <w:t>supporting 5G ProSe</w:t>
      </w:r>
      <w:r w:rsidRPr="002C6ECE">
        <w:rPr>
          <w:rFonts w:eastAsia="SimSun" w:hint="eastAsia"/>
          <w:lang w:eastAsia="zh-CN"/>
        </w:rPr>
        <w:t xml:space="preserve"> </w:t>
      </w:r>
      <w:r>
        <w:rPr>
          <w:rFonts w:eastAsia="SimSun" w:hint="eastAsia"/>
          <w:lang w:eastAsia="zh-CN"/>
        </w:rPr>
        <w:t>Layer-3</w:t>
      </w:r>
      <w:r w:rsidRPr="002F7BD7">
        <w:rPr>
          <w:rFonts w:eastAsia="SimSun" w:hint="eastAsia"/>
          <w:lang w:eastAsia="zh-CN"/>
        </w:rPr>
        <w:t xml:space="preserve"> </w:t>
      </w:r>
      <w:r>
        <w:rPr>
          <w:rFonts w:eastAsia="SimSun" w:hint="eastAsia"/>
          <w:lang w:eastAsia="zh-CN"/>
        </w:rPr>
        <w:t>multi-hop UE-to-UE Relay</w:t>
      </w:r>
      <w:r>
        <w:rPr>
          <w:lang w:eastAsia="ko-KR"/>
        </w:rPr>
        <w:t>.</w:t>
      </w:r>
    </w:p>
    <w:p w14:paraId="42E1C756"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6AA9025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w:t>
      </w:r>
      <w:r>
        <w:rPr>
          <w:rFonts w:ascii="Courier New" w:hAnsi="Courier New"/>
          <w:noProof/>
          <w:sz w:val="16"/>
        </w:rPr>
        <w:t>Non3gppAccess</w:t>
      </w:r>
      <w:r w:rsidRPr="004E0931">
        <w:rPr>
          <w:rFonts w:ascii="Courier New" w:hAnsi="Courier New"/>
          <w:noProof/>
          <w:sz w:val="16"/>
        </w:rPr>
        <w:t>:</w:t>
      </w:r>
    </w:p>
    <w:p w14:paraId="70CCB12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77B6142A"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1F30832D"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232508D3"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N3IWF</w:t>
      </w:r>
    </w:p>
    <w:p w14:paraId="5ED05853"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TNGF</w:t>
      </w:r>
    </w:p>
    <w:p w14:paraId="79D9418A"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1EB43FB9"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03FD67F7"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2B8A1459"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6B3B54D9"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5E3303B7"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6622591F"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Pr>
          <w:rFonts w:ascii="Courier New" w:hAnsi="Courier New"/>
          <w:noProof/>
          <w:sz w:val="16"/>
        </w:rPr>
        <w:t>a non-3gpp access node</w:t>
      </w:r>
      <w:r w:rsidRPr="004E0931">
        <w:rPr>
          <w:rFonts w:ascii="Courier New" w:hAnsi="Courier New"/>
          <w:noProof/>
          <w:sz w:val="16"/>
          <w:lang w:eastAsia="ko-KR"/>
        </w:rPr>
        <w:t xml:space="preserve">.  </w:t>
      </w:r>
    </w:p>
    <w:p w14:paraId="4EC1EBB4"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007C3262"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N3IWF</w:t>
      </w:r>
      <w:r w:rsidRPr="004E0931">
        <w:rPr>
          <w:rFonts w:ascii="Courier New" w:hAnsi="Courier New"/>
          <w:noProof/>
          <w:sz w:val="16"/>
        </w:rPr>
        <w:t xml:space="preserve">: </w:t>
      </w:r>
      <w:r>
        <w:rPr>
          <w:rFonts w:ascii="Courier New" w:hAnsi="Courier New"/>
          <w:noProof/>
          <w:sz w:val="16"/>
        </w:rPr>
        <w:t>Non-3gpp Interworking Function</w:t>
      </w:r>
      <w:r w:rsidRPr="004E0931">
        <w:rPr>
          <w:rFonts w:ascii="Courier New" w:hAnsi="Courier New"/>
          <w:noProof/>
          <w:sz w:val="16"/>
          <w:lang w:eastAsia="ko-KR"/>
        </w:rPr>
        <w:t>.</w:t>
      </w:r>
    </w:p>
    <w:p w14:paraId="37A592D9"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TNGF</w:t>
      </w:r>
      <w:r w:rsidRPr="004E0931">
        <w:rPr>
          <w:rFonts w:ascii="Courier New" w:hAnsi="Courier New"/>
          <w:noProof/>
          <w:sz w:val="16"/>
        </w:rPr>
        <w:t xml:space="preserve">: </w:t>
      </w:r>
      <w:r>
        <w:rPr>
          <w:rFonts w:ascii="Courier New" w:hAnsi="Courier New"/>
          <w:noProof/>
          <w:sz w:val="16"/>
        </w:rPr>
        <w:t>Trusted Non-3gpp Gateway Function</w:t>
      </w:r>
      <w:r w:rsidRPr="004E0931">
        <w:rPr>
          <w:rFonts w:ascii="Courier New" w:hAnsi="Courier New"/>
          <w:noProof/>
          <w:sz w:val="16"/>
          <w:lang w:eastAsia="ko-KR"/>
        </w:rPr>
        <w:t>.</w:t>
      </w:r>
    </w:p>
    <w:p w14:paraId="65FF5FFB" w14:textId="77777777" w:rsidR="00AF0189" w:rsidRDefault="00AF0189" w:rsidP="00AF0189">
      <w:pPr>
        <w:pStyle w:val="PL"/>
      </w:pPr>
    </w:p>
    <w:p w14:paraId="1111FAA0" w14:textId="77777777" w:rsidR="00AF0189" w:rsidRDefault="00AF0189" w:rsidP="00AF0189">
      <w:pPr>
        <w:pStyle w:val="PL"/>
      </w:pPr>
      <w:bookmarkStart w:id="2825" w:name="_Toc28013454"/>
      <w:bookmarkStart w:id="2826" w:name="_Toc34222368"/>
      <w:bookmarkStart w:id="2827" w:name="_Toc36040551"/>
      <w:bookmarkStart w:id="2828" w:name="_Toc39134480"/>
      <w:bookmarkStart w:id="2829" w:name="_Toc43283427"/>
      <w:bookmarkStart w:id="2830" w:name="_Toc45134467"/>
      <w:bookmarkStart w:id="2831" w:name="_Toc49930067"/>
      <w:bookmarkStart w:id="2832" w:name="_Toc50024187"/>
      <w:bookmarkStart w:id="2833" w:name="_Toc51763675"/>
      <w:bookmarkStart w:id="2834" w:name="_Toc56594540"/>
      <w:bookmarkStart w:id="2835" w:name="_Toc67493882"/>
      <w:bookmarkStart w:id="2836" w:name="_Toc68169786"/>
      <w:bookmarkStart w:id="2837" w:name="_Toc73459396"/>
      <w:bookmarkStart w:id="2838" w:name="_Toc73459520"/>
      <w:bookmarkStart w:id="2839" w:name="_Toc74743057"/>
      <w:bookmarkStart w:id="2840" w:name="_Toc112918342"/>
      <w:bookmarkStart w:id="2841" w:name="_Toc120652843"/>
      <w:bookmarkStart w:id="2842" w:name="_Toc129205630"/>
      <w:bookmarkStart w:id="2843" w:name="_Toc129244449"/>
      <w:bookmarkStart w:id="2844" w:name="_Toc136530223"/>
      <w:bookmarkStart w:id="2845" w:name="_Toc136614820"/>
      <w:bookmarkStart w:id="2846" w:name="_Toc148460950"/>
      <w:r>
        <w:t xml:space="preserve">    N1N2MessTransferErrorReply:</w:t>
      </w:r>
    </w:p>
    <w:p w14:paraId="79C888D0"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1D3598B6"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2C304F6A"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5463726B"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UE_NOT_REACHABLE</w:t>
      </w:r>
    </w:p>
    <w:p w14:paraId="062955B5"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UNSPECIFIED</w:t>
      </w:r>
    </w:p>
    <w:p w14:paraId="7AC9A444"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24AFC8A7"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06B18391"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6310FD6F"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1DD7682A"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6BC3C8C1"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50F9887A"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Pr>
          <w:rFonts w:ascii="Courier New" w:hAnsi="Courier New"/>
          <w:noProof/>
          <w:sz w:val="16"/>
        </w:rPr>
        <w:t>an N1N2 Message Transfer error</w:t>
      </w:r>
      <w:r w:rsidRPr="004E0931">
        <w:rPr>
          <w:rFonts w:ascii="Courier New" w:hAnsi="Courier New"/>
          <w:noProof/>
          <w:sz w:val="16"/>
          <w:lang w:eastAsia="ko-KR"/>
        </w:rPr>
        <w:t xml:space="preserve">.  </w:t>
      </w:r>
    </w:p>
    <w:p w14:paraId="0FF58D9C"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5A46529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UE_NOT_REACHABLE: The UE is not reachable for paging</w:t>
      </w:r>
      <w:r w:rsidRPr="004E0931">
        <w:rPr>
          <w:rFonts w:ascii="Courier New" w:hAnsi="Courier New"/>
          <w:noProof/>
          <w:sz w:val="16"/>
          <w:lang w:eastAsia="ko-KR"/>
        </w:rPr>
        <w:t>.</w:t>
      </w:r>
    </w:p>
    <w:p w14:paraId="56DC5309"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UNSPECIFIED: Unspecified error</w:t>
      </w:r>
      <w:r w:rsidRPr="004E0931">
        <w:rPr>
          <w:rFonts w:ascii="Courier New" w:hAnsi="Courier New"/>
          <w:noProof/>
          <w:sz w:val="16"/>
          <w:lang w:eastAsia="ko-KR"/>
        </w:rPr>
        <w:t>.</w:t>
      </w:r>
    </w:p>
    <w:p w14:paraId="5D6A5FBA" w14:textId="77777777" w:rsidR="00AF0189" w:rsidRDefault="00AF0189" w:rsidP="00AF0189">
      <w:pPr>
        <w:pStyle w:val="PL"/>
      </w:pPr>
    </w:p>
    <w:p w14:paraId="54E74C25" w14:textId="77777777" w:rsidR="00AF0189" w:rsidRDefault="00AF0189" w:rsidP="00AF0189">
      <w:pPr>
        <w:pStyle w:val="PL"/>
      </w:pPr>
      <w:r>
        <w:t xml:space="preserve">    RangSLCapability:</w:t>
      </w:r>
    </w:p>
    <w:p w14:paraId="4860FEA8" w14:textId="77777777" w:rsidR="00AF0189" w:rsidRDefault="00AF0189" w:rsidP="00AF0189">
      <w:pPr>
        <w:pStyle w:val="PL"/>
      </w:pPr>
      <w:r>
        <w:t xml:space="preserve">      anyOf:</w:t>
      </w:r>
    </w:p>
    <w:p w14:paraId="4C165D5B" w14:textId="77777777" w:rsidR="00AF0189" w:rsidRDefault="00AF0189" w:rsidP="00AF0189">
      <w:pPr>
        <w:pStyle w:val="PL"/>
      </w:pPr>
      <w:r>
        <w:t xml:space="preserve">      - type: string</w:t>
      </w:r>
    </w:p>
    <w:p w14:paraId="11083C3C" w14:textId="77777777" w:rsidR="00AF0189" w:rsidRDefault="00AF0189" w:rsidP="00AF0189">
      <w:pPr>
        <w:pStyle w:val="PL"/>
      </w:pPr>
      <w:r>
        <w:t xml:space="preserve">        enum:</w:t>
      </w:r>
    </w:p>
    <w:p w14:paraId="03FB8AEA" w14:textId="77777777" w:rsidR="00AF0189" w:rsidRDefault="00AF0189" w:rsidP="00AF0189">
      <w:pPr>
        <w:pStyle w:val="PL"/>
      </w:pPr>
      <w:r>
        <w:t xml:space="preserve">          - PC5_RANGING_SL</w:t>
      </w:r>
    </w:p>
    <w:p w14:paraId="640CE090" w14:textId="77777777" w:rsidR="00AF0189" w:rsidRDefault="00AF0189" w:rsidP="00AF0189">
      <w:pPr>
        <w:pStyle w:val="PL"/>
      </w:pPr>
      <w:r>
        <w:t xml:space="preserve">      - type: string</w:t>
      </w:r>
    </w:p>
    <w:p w14:paraId="5D0FDEEF" w14:textId="77777777" w:rsidR="00AF0189" w:rsidRDefault="00AF0189" w:rsidP="00AF0189">
      <w:pPr>
        <w:pStyle w:val="PL"/>
      </w:pPr>
      <w:r>
        <w:t xml:space="preserve">        description: &gt;</w:t>
      </w:r>
    </w:p>
    <w:p w14:paraId="44E862DF" w14:textId="77777777" w:rsidR="00AF0189" w:rsidRDefault="00AF0189" w:rsidP="00AF0189">
      <w:pPr>
        <w:pStyle w:val="PL"/>
      </w:pPr>
      <w:r>
        <w:t xml:space="preserve">          This string provides forward-compatibility with future</w:t>
      </w:r>
      <w:r w:rsidRPr="00DD1029">
        <w:t xml:space="preserve"> </w:t>
      </w:r>
      <w:r>
        <w:t>extensions to the enumeration</w:t>
      </w:r>
    </w:p>
    <w:p w14:paraId="2225DC01" w14:textId="77777777" w:rsidR="00AF0189" w:rsidRDefault="00AF0189" w:rsidP="00AF0189">
      <w:pPr>
        <w:pStyle w:val="PL"/>
      </w:pPr>
      <w:r>
        <w:t xml:space="preserve">          but is not used to encode</w:t>
      </w:r>
      <w:r w:rsidRPr="00375212">
        <w:t xml:space="preserve"> </w:t>
      </w:r>
      <w:r>
        <w:t>content defined in the present version of this API.</w:t>
      </w:r>
    </w:p>
    <w:p w14:paraId="2175E7C9" w14:textId="77777777" w:rsidR="00AF0189" w:rsidRDefault="00AF0189" w:rsidP="00AF0189">
      <w:pPr>
        <w:pStyle w:val="PL"/>
      </w:pPr>
      <w:r>
        <w:t xml:space="preserve">      description: |</w:t>
      </w:r>
    </w:p>
    <w:p w14:paraId="4349C031" w14:textId="77777777" w:rsidR="00AF0189" w:rsidRDefault="00AF0189" w:rsidP="00AF0189">
      <w:pPr>
        <w:pStyle w:val="PL"/>
      </w:pPr>
      <w:r>
        <w:t xml:space="preserve">        </w:t>
      </w:r>
      <w:r w:rsidRPr="00CB6F13">
        <w:t xml:space="preserve">Indicates the Ranging and Sidelink </w:t>
      </w:r>
      <w:r>
        <w:t xml:space="preserve">Capability.  </w:t>
      </w:r>
    </w:p>
    <w:p w14:paraId="7F5EFE26" w14:textId="77777777" w:rsidR="00AF0189" w:rsidRDefault="00AF0189" w:rsidP="00AF0189">
      <w:pPr>
        <w:pStyle w:val="PL"/>
      </w:pPr>
      <w:r>
        <w:t xml:space="preserve">        Possible values are:</w:t>
      </w:r>
    </w:p>
    <w:p w14:paraId="7A48FCA6" w14:textId="77777777" w:rsidR="00AF0189" w:rsidRDefault="00AF0189" w:rsidP="00AF0189">
      <w:pPr>
        <w:pStyle w:val="PL"/>
      </w:pPr>
      <w:r>
        <w:t xml:space="preserve">        - PC5_RANGING_SL: </w:t>
      </w:r>
      <w:r w:rsidRPr="00CB6F13">
        <w:t xml:space="preserve">Indicates </w:t>
      </w:r>
      <w:r>
        <w:t xml:space="preserve">that </w:t>
      </w:r>
      <w:r w:rsidRPr="00CB6F13">
        <w:t xml:space="preserve">the PC5 Capability for Ranging and Sidelink </w:t>
      </w:r>
      <w:r>
        <w:t xml:space="preserve">is </w:t>
      </w:r>
      <w:r w:rsidRPr="00CB6F13">
        <w:t>supported</w:t>
      </w:r>
    </w:p>
    <w:p w14:paraId="5D116E74" w14:textId="77777777" w:rsidR="00AF0189" w:rsidRDefault="00AF0189" w:rsidP="00AF0189">
      <w:pPr>
        <w:pStyle w:val="PL"/>
      </w:pPr>
      <w:r>
        <w:t xml:space="preserve">          by the UE.</w:t>
      </w:r>
    </w:p>
    <w:p w14:paraId="00C7459D" w14:textId="77777777" w:rsidR="00AF0189" w:rsidRDefault="00AF0189" w:rsidP="00AF0189">
      <w:pPr>
        <w:pStyle w:val="PL"/>
      </w:pPr>
    </w:p>
    <w:p w14:paraId="77C659F8"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w:t>
      </w:r>
      <w:r>
        <w:rPr>
          <w:rFonts w:ascii="Courier New" w:hAnsi="Courier New"/>
          <w:noProof/>
          <w:sz w:val="16"/>
        </w:rPr>
        <w:t>PolicyStatus</w:t>
      </w:r>
      <w:r w:rsidRPr="004E0931">
        <w:rPr>
          <w:rFonts w:ascii="Courier New" w:hAnsi="Courier New"/>
          <w:noProof/>
          <w:sz w:val="16"/>
        </w:rPr>
        <w:t>:</w:t>
      </w:r>
    </w:p>
    <w:p w14:paraId="0F76794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4F186E3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774A103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6F5E24EA"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CONFIGURED</w:t>
      </w:r>
    </w:p>
    <w:p w14:paraId="09BB11BB"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NOT_CONFIGURED</w:t>
      </w:r>
    </w:p>
    <w:p w14:paraId="68A3FBFD"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7606F691"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042E1AD5"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77C7FE1F"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4E6CD390"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3FFD0F28"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6A3B552F"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sidRPr="00A06C45">
        <w:rPr>
          <w:rFonts w:ascii="Courier New" w:hAnsi="Courier New"/>
          <w:noProof/>
          <w:sz w:val="16"/>
        </w:rPr>
        <w:t>the configuration status of a UE Policy in the UE</w:t>
      </w:r>
      <w:r w:rsidRPr="004E0931">
        <w:rPr>
          <w:rFonts w:ascii="Courier New" w:hAnsi="Courier New"/>
          <w:noProof/>
          <w:sz w:val="16"/>
          <w:lang w:eastAsia="ko-KR"/>
        </w:rPr>
        <w:t xml:space="preserve">.  </w:t>
      </w:r>
    </w:p>
    <w:p w14:paraId="013FDC3F"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09F10D25"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CONFIGURED</w:t>
      </w:r>
      <w:r w:rsidRPr="004E0931">
        <w:rPr>
          <w:rFonts w:ascii="Courier New" w:hAnsi="Courier New"/>
          <w:noProof/>
          <w:sz w:val="16"/>
        </w:rPr>
        <w:t xml:space="preserve">: </w:t>
      </w:r>
      <w:r>
        <w:rPr>
          <w:rFonts w:ascii="Courier New" w:hAnsi="Courier New"/>
          <w:noProof/>
          <w:sz w:val="16"/>
        </w:rPr>
        <w:t>The UE Policy is configured in the UE</w:t>
      </w:r>
      <w:r w:rsidRPr="004E0931">
        <w:rPr>
          <w:rFonts w:ascii="Courier New" w:hAnsi="Courier New"/>
          <w:noProof/>
          <w:sz w:val="16"/>
          <w:lang w:eastAsia="ko-KR"/>
        </w:rPr>
        <w:t>.</w:t>
      </w:r>
    </w:p>
    <w:p w14:paraId="7F91F704"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NOT_CONFIGURED</w:t>
      </w:r>
      <w:r w:rsidRPr="004E0931">
        <w:rPr>
          <w:rFonts w:ascii="Courier New" w:hAnsi="Courier New"/>
          <w:noProof/>
          <w:sz w:val="16"/>
        </w:rPr>
        <w:t xml:space="preserve">: </w:t>
      </w:r>
      <w:r>
        <w:rPr>
          <w:rFonts w:ascii="Courier New" w:hAnsi="Courier New"/>
          <w:noProof/>
          <w:sz w:val="16"/>
        </w:rPr>
        <w:t>The UE Policy is not configured in the UE</w:t>
      </w:r>
      <w:r w:rsidRPr="004E0931">
        <w:rPr>
          <w:rFonts w:ascii="Courier New" w:hAnsi="Courier New"/>
          <w:noProof/>
          <w:sz w:val="16"/>
          <w:lang w:eastAsia="ko-KR"/>
        </w:rPr>
        <w:t>.</w:t>
      </w:r>
    </w:p>
    <w:p w14:paraId="1DBE5119" w14:textId="77777777" w:rsidR="007D3FB5" w:rsidRDefault="007D3FB5" w:rsidP="007D3FB5">
      <w:pPr>
        <w:pStyle w:val="PL"/>
      </w:pPr>
    </w:p>
    <w:p w14:paraId="2939F8E3" w14:textId="77777777" w:rsidR="007D3FB5" w:rsidRDefault="007D3FB5" w:rsidP="007D3FB5">
      <w:pPr>
        <w:pStyle w:val="PL"/>
      </w:pPr>
      <w:r>
        <w:t xml:space="preserve">    A2xCapability:</w:t>
      </w:r>
    </w:p>
    <w:p w14:paraId="300DD6E9" w14:textId="77777777" w:rsidR="007D3FB5" w:rsidRDefault="007D3FB5" w:rsidP="007D3FB5">
      <w:pPr>
        <w:pStyle w:val="PL"/>
      </w:pPr>
      <w:r>
        <w:t xml:space="preserve">      anyOf:</w:t>
      </w:r>
    </w:p>
    <w:p w14:paraId="1DFA7633" w14:textId="77777777" w:rsidR="007D3FB5" w:rsidRDefault="007D3FB5" w:rsidP="007D3FB5">
      <w:pPr>
        <w:pStyle w:val="PL"/>
      </w:pPr>
      <w:r>
        <w:t xml:space="preserve">      - type: string</w:t>
      </w:r>
    </w:p>
    <w:p w14:paraId="2C9535EE" w14:textId="77777777" w:rsidR="007D3FB5" w:rsidRDefault="007D3FB5" w:rsidP="007D3FB5">
      <w:pPr>
        <w:pStyle w:val="PL"/>
      </w:pPr>
      <w:r>
        <w:t xml:space="preserve">        enum:</w:t>
      </w:r>
    </w:p>
    <w:p w14:paraId="7342B629" w14:textId="77777777" w:rsidR="007D3FB5" w:rsidRDefault="007D3FB5" w:rsidP="007D3FB5">
      <w:pPr>
        <w:pStyle w:val="PL"/>
      </w:pPr>
      <w:r>
        <w:t xml:space="preserve">          - EUTRA_PC5</w:t>
      </w:r>
    </w:p>
    <w:p w14:paraId="615346C4" w14:textId="77777777" w:rsidR="007D3FB5" w:rsidRDefault="007D3FB5" w:rsidP="007D3FB5">
      <w:pPr>
        <w:pStyle w:val="PL"/>
      </w:pPr>
      <w:r>
        <w:t xml:space="preserve">          - NR_PC5</w:t>
      </w:r>
    </w:p>
    <w:p w14:paraId="52CEC16B" w14:textId="77777777" w:rsidR="007D3FB5" w:rsidRDefault="007D3FB5" w:rsidP="007D3FB5">
      <w:pPr>
        <w:pStyle w:val="PL"/>
      </w:pPr>
      <w:r>
        <w:t xml:space="preserve">          - UU</w:t>
      </w:r>
    </w:p>
    <w:p w14:paraId="60DEF525" w14:textId="77777777" w:rsidR="007D3FB5" w:rsidRDefault="007D3FB5" w:rsidP="007D3FB5">
      <w:pPr>
        <w:pStyle w:val="PL"/>
      </w:pPr>
      <w:r>
        <w:t xml:space="preserve">      - type: string</w:t>
      </w:r>
    </w:p>
    <w:p w14:paraId="646F6D06" w14:textId="77777777" w:rsidR="007D3FB5" w:rsidRDefault="007D3FB5" w:rsidP="007D3FB5">
      <w:pPr>
        <w:pStyle w:val="PL"/>
      </w:pPr>
      <w:r>
        <w:t xml:space="preserve">        description: &gt;</w:t>
      </w:r>
    </w:p>
    <w:p w14:paraId="21B65E31" w14:textId="77777777" w:rsidR="007D3FB5" w:rsidRDefault="007D3FB5" w:rsidP="007D3FB5">
      <w:pPr>
        <w:pStyle w:val="PL"/>
      </w:pPr>
      <w:r>
        <w:t xml:space="preserve">          This string provides forward-compatibility with future</w:t>
      </w:r>
    </w:p>
    <w:p w14:paraId="6C483D90" w14:textId="77777777" w:rsidR="007D3FB5" w:rsidRDefault="007D3FB5" w:rsidP="007D3FB5">
      <w:pPr>
        <w:pStyle w:val="PL"/>
      </w:pPr>
      <w:r>
        <w:t xml:space="preserve">          extensions to the enumeration but is not used to encode</w:t>
      </w:r>
    </w:p>
    <w:p w14:paraId="2A6EAD42" w14:textId="77777777" w:rsidR="007D3FB5" w:rsidRDefault="007D3FB5" w:rsidP="007D3FB5">
      <w:pPr>
        <w:pStyle w:val="PL"/>
      </w:pPr>
      <w:r>
        <w:t xml:space="preserve">          content defined in the present version of this API.</w:t>
      </w:r>
    </w:p>
    <w:p w14:paraId="72F97ED6" w14:textId="77777777" w:rsidR="007D3FB5" w:rsidRDefault="007D3FB5" w:rsidP="007D3FB5">
      <w:pPr>
        <w:pStyle w:val="PL"/>
      </w:pPr>
      <w:r>
        <w:t xml:space="preserve">      description: |</w:t>
      </w:r>
    </w:p>
    <w:p w14:paraId="6883CAFB" w14:textId="77777777" w:rsidR="007D3FB5" w:rsidRDefault="007D3FB5" w:rsidP="007D3FB5">
      <w:pPr>
        <w:pStyle w:val="PL"/>
      </w:pPr>
      <w:r>
        <w:t xml:space="preserve">        Represents the A2X capabilities the UE supports for A2X communication</w:t>
      </w:r>
      <w:r>
        <w:rPr>
          <w:lang w:eastAsia="ko-KR"/>
        </w:rPr>
        <w:t xml:space="preserve">.  </w:t>
      </w:r>
    </w:p>
    <w:p w14:paraId="230EE71C" w14:textId="77777777" w:rsidR="007D3FB5" w:rsidRDefault="007D3FB5" w:rsidP="007D3FB5">
      <w:pPr>
        <w:pStyle w:val="PL"/>
      </w:pPr>
      <w:r>
        <w:t xml:space="preserve">        Possible values are:</w:t>
      </w:r>
    </w:p>
    <w:p w14:paraId="0DC4F48B" w14:textId="77777777" w:rsidR="007D3FB5" w:rsidRDefault="007D3FB5" w:rsidP="007D3FB5">
      <w:pPr>
        <w:pStyle w:val="PL"/>
        <w:rPr>
          <w:lang w:eastAsia="zh-CN"/>
        </w:rPr>
      </w:pPr>
      <w:r>
        <w:t xml:space="preserve">        - EUTRA_PC5: This value is used to indicate that the UE supports PC5 EUTRA RAT for </w:t>
      </w:r>
      <w:r>
        <w:rPr>
          <w:lang w:eastAsia="zh-CN"/>
        </w:rPr>
        <w:t>A2X</w:t>
      </w:r>
    </w:p>
    <w:p w14:paraId="57E62407" w14:textId="77777777" w:rsidR="007D3FB5" w:rsidRDefault="007D3FB5" w:rsidP="007D3FB5">
      <w:pPr>
        <w:pStyle w:val="PL"/>
        <w:rPr>
          <w:lang w:eastAsia="zh-CN"/>
        </w:rPr>
      </w:pPr>
      <w:r>
        <w:rPr>
          <w:lang w:eastAsia="zh-CN"/>
        </w:rPr>
        <w:t xml:space="preserve">          communications</w:t>
      </w:r>
      <w:r w:rsidRPr="006F5EF9">
        <w:rPr>
          <w:lang w:eastAsia="zh-CN"/>
        </w:rPr>
        <w:t xml:space="preserve"> </w:t>
      </w:r>
      <w:r>
        <w:rPr>
          <w:lang w:eastAsia="zh-CN"/>
        </w:rPr>
        <w:t>over the PC5 reference point</w:t>
      </w:r>
    </w:p>
    <w:p w14:paraId="33010ED7" w14:textId="77777777" w:rsidR="007D3FB5" w:rsidRDefault="007D3FB5" w:rsidP="007D3FB5">
      <w:pPr>
        <w:pStyle w:val="PL"/>
        <w:rPr>
          <w:lang w:eastAsia="zh-CN"/>
        </w:rPr>
      </w:pPr>
      <w:r>
        <w:t xml:space="preserve">        - NR_PC5: This value is used to indicate that the UE supports PC5 NR RAT for </w:t>
      </w:r>
      <w:r>
        <w:rPr>
          <w:lang w:eastAsia="zh-CN"/>
        </w:rPr>
        <w:t>A2X</w:t>
      </w:r>
    </w:p>
    <w:p w14:paraId="4AA30FF8" w14:textId="77777777" w:rsidR="007D3FB5" w:rsidRDefault="007D3FB5" w:rsidP="007D3FB5">
      <w:pPr>
        <w:pStyle w:val="PL"/>
      </w:pPr>
      <w:r>
        <w:rPr>
          <w:lang w:eastAsia="zh-CN"/>
        </w:rPr>
        <w:t xml:space="preserve">          communications over </w:t>
      </w:r>
      <w:r>
        <w:rPr>
          <w:lang w:eastAsia="ko-KR"/>
        </w:rPr>
        <w:t>the PC5 reference point.</w:t>
      </w:r>
    </w:p>
    <w:p w14:paraId="6CA869F8" w14:textId="77777777" w:rsidR="007D3FB5" w:rsidRDefault="007D3FB5" w:rsidP="007D3FB5">
      <w:pPr>
        <w:pStyle w:val="PL"/>
        <w:rPr>
          <w:lang w:eastAsia="ko-KR"/>
        </w:rPr>
      </w:pPr>
      <w:r>
        <w:t xml:space="preserve">        - UU: This value is used to indicate that UE supports A2X </w:t>
      </w:r>
      <w:r>
        <w:rPr>
          <w:lang w:eastAsia="zh-CN"/>
        </w:rPr>
        <w:t xml:space="preserve">communications </w:t>
      </w:r>
      <w:r>
        <w:rPr>
          <w:lang w:eastAsia="ko-KR"/>
        </w:rPr>
        <w:t>over the PC5</w:t>
      </w:r>
    </w:p>
    <w:p w14:paraId="13F636DF" w14:textId="77777777" w:rsidR="007D3FB5" w:rsidRDefault="007D3FB5" w:rsidP="007D3FB5">
      <w:pPr>
        <w:pStyle w:val="PL"/>
      </w:pPr>
      <w:r>
        <w:rPr>
          <w:lang w:eastAsia="ko-KR"/>
        </w:rPr>
        <w:t xml:space="preserve">          reference point.</w:t>
      </w:r>
    </w:p>
    <w:p w14:paraId="67A3D284"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2CFF310"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w:t>
      </w:r>
      <w:r w:rsidRPr="00FF76FF">
        <w:rPr>
          <w:rFonts w:ascii="Courier New" w:hAnsi="Courier New"/>
          <w:sz w:val="16"/>
        </w:rPr>
        <w:t>SliceSpecificN3gNodeSelectionCapability</w:t>
      </w:r>
      <w:r w:rsidRPr="0063081D">
        <w:rPr>
          <w:rFonts w:ascii="Courier New" w:hAnsi="Courier New"/>
          <w:sz w:val="16"/>
        </w:rPr>
        <w:t>:</w:t>
      </w:r>
    </w:p>
    <w:p w14:paraId="4EAC6FDF"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anyOf:</w:t>
      </w:r>
    </w:p>
    <w:p w14:paraId="484CADA8"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type: string</w:t>
      </w:r>
    </w:p>
    <w:p w14:paraId="40AED23C"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enum:</w:t>
      </w:r>
    </w:p>
    <w:p w14:paraId="0DC41739"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ONLY_N3IWF_SS_SEL</w:t>
      </w:r>
    </w:p>
    <w:p w14:paraId="36BBADDD"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w:t>
      </w:r>
      <w:r>
        <w:rPr>
          <w:rFonts w:ascii="Courier New" w:hAnsi="Courier New"/>
          <w:sz w:val="16"/>
        </w:rPr>
        <w:t>TNG</w:t>
      </w:r>
      <w:r w:rsidRPr="00FF76FF">
        <w:rPr>
          <w:rFonts w:ascii="Courier New" w:hAnsi="Courier New"/>
          <w:sz w:val="16"/>
        </w:rPr>
        <w:t>F_SS_SEL</w:t>
      </w:r>
    </w:p>
    <w:p w14:paraId="5909CE0D"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TNGF_N3IWF_SS_SEL</w:t>
      </w:r>
    </w:p>
    <w:p w14:paraId="6832AF99"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type: string</w:t>
      </w:r>
    </w:p>
    <w:p w14:paraId="7B87697A"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description: &gt;</w:t>
      </w:r>
    </w:p>
    <w:p w14:paraId="14E678EA"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This string provides forward-compatibility with future</w:t>
      </w:r>
    </w:p>
    <w:p w14:paraId="68B96BC4"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extensions to the enumeration but is not used to encode</w:t>
      </w:r>
    </w:p>
    <w:p w14:paraId="2C683856"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content defined in the present version of this API.</w:t>
      </w:r>
    </w:p>
    <w:p w14:paraId="354617EE"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description: |</w:t>
      </w:r>
    </w:p>
    <w:p w14:paraId="5D10D363"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Represents the </w:t>
      </w:r>
      <w:r>
        <w:rPr>
          <w:rFonts w:ascii="Courier New" w:hAnsi="Courier New"/>
          <w:sz w:val="16"/>
        </w:rPr>
        <w:t xml:space="preserve">UE </w:t>
      </w:r>
      <w:r w:rsidRPr="0063081D">
        <w:rPr>
          <w:rFonts w:ascii="Courier New" w:hAnsi="Courier New"/>
          <w:sz w:val="16"/>
        </w:rPr>
        <w:t xml:space="preserve">capabilities </w:t>
      </w:r>
      <w:r>
        <w:rPr>
          <w:rFonts w:ascii="Courier New" w:hAnsi="Courier New"/>
          <w:sz w:val="16"/>
        </w:rPr>
        <w:t>with regard to slice-specific non-3gpp node selection</w:t>
      </w:r>
      <w:r w:rsidRPr="0063081D">
        <w:rPr>
          <w:rFonts w:ascii="Courier New" w:hAnsi="Courier New"/>
          <w:sz w:val="16"/>
          <w:lang w:eastAsia="ko-KR"/>
        </w:rPr>
        <w:t xml:space="preserve">.  </w:t>
      </w:r>
    </w:p>
    <w:p w14:paraId="698A5335"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Possible values are:</w:t>
      </w:r>
    </w:p>
    <w:p w14:paraId="7AA6F4B6"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ONLY_N3IWF_SS_SEL</w:t>
      </w:r>
      <w:r w:rsidRPr="0063081D">
        <w:rPr>
          <w:rFonts w:ascii="Courier New" w:hAnsi="Courier New"/>
          <w:sz w:val="16"/>
        </w:rPr>
        <w:t xml:space="preserve">: </w:t>
      </w:r>
      <w:r w:rsidRPr="00FF76FF">
        <w:rPr>
          <w:rFonts w:ascii="Courier New" w:hAnsi="Courier New"/>
          <w:sz w:val="16"/>
        </w:rPr>
        <w:t>Indicates that the UE supports N3IWF selection based on the slices</w:t>
      </w:r>
    </w:p>
    <w:p w14:paraId="7206EFDD"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r w:rsidRPr="00FF76FF">
        <w:rPr>
          <w:rFonts w:ascii="Courier New" w:hAnsi="Courier New"/>
          <w:sz w:val="16"/>
        </w:rPr>
        <w:t>the UE wishes to use over untrusted non-3GPP access.</w:t>
      </w:r>
    </w:p>
    <w:p w14:paraId="0F2CD3F8"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ONLY_TNGF_SS_SEL</w:t>
      </w:r>
      <w:r w:rsidRPr="0063081D">
        <w:rPr>
          <w:rFonts w:ascii="Courier New" w:hAnsi="Courier New"/>
          <w:sz w:val="16"/>
        </w:rPr>
        <w:t xml:space="preserve">: </w:t>
      </w:r>
      <w:r w:rsidRPr="00FF76FF">
        <w:rPr>
          <w:rFonts w:ascii="Courier New" w:hAnsi="Courier New"/>
          <w:sz w:val="16"/>
        </w:rPr>
        <w:t xml:space="preserve">Indicates that the UE supports </w:t>
      </w:r>
      <w:r>
        <w:rPr>
          <w:rFonts w:ascii="Courier New" w:hAnsi="Courier New"/>
          <w:sz w:val="16"/>
        </w:rPr>
        <w:t>TNG</w:t>
      </w:r>
      <w:r w:rsidRPr="00FF76FF">
        <w:rPr>
          <w:rFonts w:ascii="Courier New" w:hAnsi="Courier New"/>
          <w:sz w:val="16"/>
        </w:rPr>
        <w:t>F selection based on the slices</w:t>
      </w:r>
    </w:p>
    <w:p w14:paraId="45CC8D1C"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F76FF">
        <w:rPr>
          <w:rFonts w:ascii="Courier New" w:hAnsi="Courier New"/>
          <w:sz w:val="16"/>
        </w:rPr>
        <w:t>the UE wishes to use over trusted non-3GPP access.</w:t>
      </w:r>
    </w:p>
    <w:p w14:paraId="534E57F8"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TNGF_N3IWF_SS_SEL</w:t>
      </w:r>
      <w:r w:rsidRPr="0063081D">
        <w:rPr>
          <w:rFonts w:ascii="Courier New" w:hAnsi="Courier New"/>
          <w:sz w:val="16"/>
        </w:rPr>
        <w:t xml:space="preserve">: </w:t>
      </w:r>
      <w:r w:rsidRPr="00FF76FF">
        <w:rPr>
          <w:rFonts w:ascii="Courier New" w:hAnsi="Courier New"/>
          <w:sz w:val="16"/>
        </w:rPr>
        <w:t>Indicates that the UE supports N3IWF selection based on the slices</w:t>
      </w:r>
    </w:p>
    <w:p w14:paraId="7F91950A"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F76FF">
        <w:rPr>
          <w:rFonts w:ascii="Courier New" w:hAnsi="Courier New"/>
          <w:sz w:val="16"/>
        </w:rPr>
        <w:t>the UE wishes to use over untrusted non-3GPP access and TNGF selection based on the</w:t>
      </w:r>
    </w:p>
    <w:p w14:paraId="6483301B" w14:textId="47E7C9D0" w:rsidR="00AF0189" w:rsidRDefault="00E5044B" w:rsidP="00AF0189">
      <w:pPr>
        <w:pStyle w:val="PL"/>
      </w:pPr>
      <w:r>
        <w:t xml:space="preserve">          </w:t>
      </w:r>
      <w:r w:rsidRPr="00FF76FF">
        <w:t>slices the UE wishes to use over trusted non-3GPP access.</w:t>
      </w:r>
    </w:p>
    <w:p w14:paraId="17D9733F" w14:textId="77777777" w:rsidR="00AF0189" w:rsidRDefault="00AF0189" w:rsidP="00AF0189">
      <w:pPr>
        <w:pStyle w:val="PL"/>
        <w:rPr>
          <w:rFonts w:cs="Courier New"/>
          <w:szCs w:val="16"/>
        </w:rPr>
      </w:pPr>
      <w:r>
        <w:rPr>
          <w:rFonts w:cs="Courier New"/>
          <w:szCs w:val="16"/>
        </w:rPr>
        <w:t>#</w:t>
      </w:r>
    </w:p>
    <w:p w14:paraId="0C26FFE5" w14:textId="77777777" w:rsidR="00AF0189" w:rsidRDefault="00AF0189" w:rsidP="00AF0189">
      <w:pPr>
        <w:pStyle w:val="PL"/>
        <w:rPr>
          <w:rFonts w:cs="Courier New"/>
          <w:szCs w:val="16"/>
        </w:rPr>
      </w:pPr>
      <w:r>
        <w:rPr>
          <w:rFonts w:cs="Courier New"/>
          <w:szCs w:val="16"/>
        </w:rPr>
        <w:t xml:space="preserve">    </w:t>
      </w:r>
      <w:r>
        <w:rPr>
          <w:noProof/>
        </w:rPr>
        <w:t>UePolicyTransferFailureCause</w:t>
      </w:r>
      <w:r>
        <w:rPr>
          <w:rFonts w:cs="Courier New"/>
          <w:szCs w:val="16"/>
        </w:rPr>
        <w:t>:</w:t>
      </w:r>
    </w:p>
    <w:p w14:paraId="4F33BD05" w14:textId="77777777" w:rsidR="00AF0189" w:rsidRDefault="00AF0189" w:rsidP="00AF0189">
      <w:pPr>
        <w:pStyle w:val="PL"/>
        <w:rPr>
          <w:rFonts w:cs="Courier New"/>
          <w:szCs w:val="16"/>
        </w:rPr>
      </w:pPr>
      <w:r>
        <w:rPr>
          <w:rFonts w:cs="Courier New"/>
          <w:szCs w:val="16"/>
        </w:rPr>
        <w:t xml:space="preserve">      description: </w:t>
      </w:r>
      <w:r>
        <w:t>UE Policy Transfer Failure Cause.</w:t>
      </w:r>
    </w:p>
    <w:p w14:paraId="0EE757F0" w14:textId="77777777" w:rsidR="00AF0189" w:rsidRDefault="00AF0189" w:rsidP="00AF0189">
      <w:pPr>
        <w:pStyle w:val="PL"/>
        <w:rPr>
          <w:rFonts w:cs="Courier New"/>
          <w:szCs w:val="16"/>
        </w:rPr>
      </w:pPr>
      <w:r>
        <w:rPr>
          <w:rFonts w:cs="Courier New"/>
          <w:szCs w:val="16"/>
        </w:rPr>
        <w:t xml:space="preserve">      anyOf:</w:t>
      </w:r>
    </w:p>
    <w:p w14:paraId="5C2553F9" w14:textId="77777777" w:rsidR="00AF0189" w:rsidRDefault="00AF0189" w:rsidP="00AF0189">
      <w:pPr>
        <w:pStyle w:val="PL"/>
        <w:rPr>
          <w:rFonts w:cs="Courier New"/>
          <w:szCs w:val="16"/>
        </w:rPr>
      </w:pPr>
      <w:r>
        <w:rPr>
          <w:rFonts w:cs="Courier New"/>
          <w:szCs w:val="16"/>
        </w:rPr>
        <w:t xml:space="preserve">        - $ref: '</w:t>
      </w:r>
      <w:r>
        <w:t>TS29518_Namf_Communication.yaml</w:t>
      </w:r>
      <w:r>
        <w:rPr>
          <w:rFonts w:cs="Courier New"/>
          <w:szCs w:val="16"/>
        </w:rPr>
        <w:t>#/components/schemas/</w:t>
      </w:r>
      <w:r>
        <w:t>N1N2MessageTransferCause</w:t>
      </w:r>
      <w:r>
        <w:rPr>
          <w:rFonts w:cs="Courier New"/>
          <w:szCs w:val="16"/>
        </w:rPr>
        <w:t>'</w:t>
      </w:r>
    </w:p>
    <w:p w14:paraId="1F1363BB" w14:textId="77777777" w:rsidR="00AF0189" w:rsidRDefault="00AF0189" w:rsidP="00AF0189">
      <w:pPr>
        <w:pStyle w:val="PL"/>
        <w:rPr>
          <w:rFonts w:cs="Courier New"/>
          <w:szCs w:val="16"/>
        </w:rPr>
      </w:pPr>
      <w:r>
        <w:rPr>
          <w:rFonts w:cs="Courier New"/>
          <w:szCs w:val="16"/>
        </w:rPr>
        <w:t xml:space="preserve">        - $ref: '#/components/schemas/</w:t>
      </w:r>
      <w:r w:rsidRPr="00FC473B">
        <w:t>N1N2MessTransferErrorReply</w:t>
      </w:r>
      <w:r>
        <w:rPr>
          <w:rFonts w:cs="Courier New"/>
          <w:szCs w:val="16"/>
        </w:rPr>
        <w:t>'</w:t>
      </w:r>
    </w:p>
    <w:p w14:paraId="45E5C278" w14:textId="77777777" w:rsidR="00AF0189" w:rsidRDefault="00AF0189" w:rsidP="00AF0189">
      <w:pPr>
        <w:pStyle w:val="PL"/>
      </w:pPr>
    </w:p>
    <w:p w14:paraId="1A623EA7" w14:textId="77777777" w:rsidR="00AF0189" w:rsidRDefault="00AF0189" w:rsidP="00AF0189">
      <w:pPr>
        <w:pStyle w:val="Heading8"/>
      </w:pPr>
      <w:bookmarkStart w:id="2847" w:name="_Toc151914950"/>
      <w:bookmarkStart w:id="2848" w:name="_Toc175739073"/>
      <w:bookmarkStart w:id="2849" w:name="_Toc183635387"/>
      <w:bookmarkStart w:id="2850" w:name="_Toc183639236"/>
      <w:r>
        <w:t>Annex B (normative):</w:t>
      </w:r>
      <w:r>
        <w:br/>
        <w:t>Wireless and wireline convergence access support</w:t>
      </w:r>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p>
    <w:p w14:paraId="460A43F7" w14:textId="77777777" w:rsidR="006C3F4E" w:rsidRDefault="006C3F4E">
      <w:pPr>
        <w:pStyle w:val="Heading1"/>
      </w:pPr>
      <w:bookmarkStart w:id="2851" w:name="_Toc175739074"/>
      <w:bookmarkStart w:id="2852" w:name="_Toc183635388"/>
      <w:bookmarkStart w:id="2853" w:name="_Toc183639237"/>
      <w:r>
        <w:t>B.1</w:t>
      </w:r>
      <w:r>
        <w:tab/>
        <w:t>Scope</w:t>
      </w:r>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51"/>
      <w:bookmarkEnd w:id="2852"/>
      <w:bookmarkEnd w:id="2853"/>
    </w:p>
    <w:p w14:paraId="12DE3685" w14:textId="77777777" w:rsidR="006C3F4E" w:rsidRDefault="006C3F4E">
      <w:r>
        <w:t>This annex provides the stage 3 definition of the UE Policy Control Service for wireless and wireline convergence access support for 5GS.</w:t>
      </w:r>
    </w:p>
    <w:p w14:paraId="71DE5359" w14:textId="77777777" w:rsidR="006C3F4E" w:rsidRDefault="006C3F4E">
      <w:r>
        <w:rPr>
          <w:noProof/>
        </w:rPr>
        <w:t xml:space="preserve">The stage 2 definition and procedures of the </w:t>
      </w:r>
      <w:r>
        <w:t>UE Policy Control Service</w:t>
      </w:r>
      <w:r>
        <w:rPr>
          <w:noProof/>
        </w:rPr>
        <w:t xml:space="preserve"> for wireless and wireline convergence access support for 5GS are contained in 3GPP TS 23.316 [23].</w:t>
      </w:r>
    </w:p>
    <w:p w14:paraId="79305EA9" w14:textId="77777777" w:rsidR="006C3F4E" w:rsidRDefault="006C3F4E">
      <w:pPr>
        <w:pStyle w:val="Heading1"/>
      </w:pPr>
      <w:bookmarkStart w:id="2854" w:name="_Toc28013456"/>
      <w:bookmarkStart w:id="2855" w:name="_Toc34222370"/>
      <w:bookmarkStart w:id="2856" w:name="_Toc36040553"/>
      <w:bookmarkStart w:id="2857" w:name="_Toc39134482"/>
      <w:bookmarkStart w:id="2858" w:name="_Toc43283429"/>
      <w:bookmarkStart w:id="2859" w:name="_Toc45134469"/>
      <w:bookmarkStart w:id="2860" w:name="_Toc49930069"/>
      <w:bookmarkStart w:id="2861" w:name="_Toc50024189"/>
      <w:bookmarkStart w:id="2862" w:name="_Toc51763677"/>
      <w:bookmarkStart w:id="2863" w:name="_Toc56594542"/>
      <w:bookmarkStart w:id="2864" w:name="_Toc67493884"/>
      <w:bookmarkStart w:id="2865" w:name="_Toc68169788"/>
      <w:bookmarkStart w:id="2866" w:name="_Toc73459398"/>
      <w:bookmarkStart w:id="2867" w:name="_Toc73459522"/>
      <w:bookmarkStart w:id="2868" w:name="_Toc74743059"/>
      <w:bookmarkStart w:id="2869" w:name="_Toc112918344"/>
      <w:bookmarkStart w:id="2870" w:name="_Toc120652845"/>
      <w:bookmarkStart w:id="2871" w:name="_Toc129205632"/>
      <w:bookmarkStart w:id="2872" w:name="_Toc129244451"/>
      <w:bookmarkStart w:id="2873" w:name="_Toc136530225"/>
      <w:bookmarkStart w:id="2874" w:name="_Toc136614822"/>
      <w:bookmarkStart w:id="2875" w:name="_Toc148460952"/>
      <w:bookmarkStart w:id="2876" w:name="_Toc151914952"/>
      <w:bookmarkStart w:id="2877" w:name="_Toc175739075"/>
      <w:bookmarkStart w:id="2878" w:name="_Toc183635389"/>
      <w:bookmarkStart w:id="2879" w:name="_Toc183639238"/>
      <w:r>
        <w:t>B.2</w:t>
      </w:r>
      <w:r>
        <w:tab/>
        <w:t>Npcf_UEPolicyControl Service</w:t>
      </w:r>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p>
    <w:p w14:paraId="4FAC77CC" w14:textId="77777777" w:rsidR="006C3F4E" w:rsidRDefault="006C3F4E">
      <w:pPr>
        <w:pStyle w:val="Heading2"/>
      </w:pPr>
      <w:bookmarkStart w:id="2880" w:name="_Toc28013457"/>
      <w:bookmarkStart w:id="2881" w:name="_Toc34222371"/>
      <w:bookmarkStart w:id="2882" w:name="_Toc36040554"/>
      <w:bookmarkStart w:id="2883" w:name="_Toc39134483"/>
      <w:bookmarkStart w:id="2884" w:name="_Toc43283430"/>
      <w:bookmarkStart w:id="2885" w:name="_Toc45134470"/>
      <w:bookmarkStart w:id="2886" w:name="_Toc49930070"/>
      <w:bookmarkStart w:id="2887" w:name="_Toc50024190"/>
      <w:bookmarkStart w:id="2888" w:name="_Toc51763678"/>
      <w:bookmarkStart w:id="2889" w:name="_Toc56594543"/>
      <w:bookmarkStart w:id="2890" w:name="_Toc67493885"/>
      <w:bookmarkStart w:id="2891" w:name="_Toc68169789"/>
      <w:bookmarkStart w:id="2892" w:name="_Toc73459399"/>
      <w:bookmarkStart w:id="2893" w:name="_Toc73459523"/>
      <w:bookmarkStart w:id="2894" w:name="_Toc74743060"/>
      <w:bookmarkStart w:id="2895" w:name="_Toc112918345"/>
      <w:bookmarkStart w:id="2896" w:name="_Toc120652846"/>
      <w:bookmarkStart w:id="2897" w:name="_Toc129205633"/>
      <w:bookmarkStart w:id="2898" w:name="_Toc129244452"/>
      <w:bookmarkStart w:id="2899" w:name="_Toc136530226"/>
      <w:bookmarkStart w:id="2900" w:name="_Toc136614823"/>
      <w:bookmarkStart w:id="2901" w:name="_Toc148460953"/>
      <w:bookmarkStart w:id="2902" w:name="_Toc151914953"/>
      <w:bookmarkStart w:id="2903" w:name="_Toc175739076"/>
      <w:bookmarkStart w:id="2904" w:name="_Toc183635390"/>
      <w:bookmarkStart w:id="2905" w:name="_Toc183639239"/>
      <w:r>
        <w:t>B.2.1</w:t>
      </w:r>
      <w:r>
        <w:tab/>
        <w:t>Service Description</w:t>
      </w:r>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p>
    <w:p w14:paraId="267CB76F" w14:textId="77777777" w:rsidR="006C3F4E" w:rsidRDefault="006C3F4E">
      <w:pPr>
        <w:pStyle w:val="Heading3"/>
        <w:rPr>
          <w:lang w:eastAsia="zh-CN"/>
        </w:rPr>
      </w:pPr>
      <w:bookmarkStart w:id="2906" w:name="_Toc28013458"/>
      <w:bookmarkStart w:id="2907" w:name="_Toc34222372"/>
      <w:bookmarkStart w:id="2908" w:name="_Toc36040555"/>
      <w:bookmarkStart w:id="2909" w:name="_Toc39134484"/>
      <w:bookmarkStart w:id="2910" w:name="_Toc43283431"/>
      <w:bookmarkStart w:id="2911" w:name="_Toc45134471"/>
      <w:bookmarkStart w:id="2912" w:name="_Toc49930071"/>
      <w:bookmarkStart w:id="2913" w:name="_Toc50024191"/>
      <w:bookmarkStart w:id="2914" w:name="_Toc51763679"/>
      <w:bookmarkStart w:id="2915" w:name="_Toc56594544"/>
      <w:bookmarkStart w:id="2916" w:name="_Toc67493886"/>
      <w:bookmarkStart w:id="2917" w:name="_Toc68169790"/>
      <w:bookmarkStart w:id="2918" w:name="_Toc73459400"/>
      <w:bookmarkStart w:id="2919" w:name="_Toc73459524"/>
      <w:bookmarkStart w:id="2920" w:name="_Toc74743061"/>
      <w:bookmarkStart w:id="2921" w:name="_Toc112918346"/>
      <w:bookmarkStart w:id="2922" w:name="_Toc120652847"/>
      <w:bookmarkStart w:id="2923" w:name="_Toc129205634"/>
      <w:bookmarkStart w:id="2924" w:name="_Toc129244453"/>
      <w:bookmarkStart w:id="2925" w:name="_Toc136530227"/>
      <w:bookmarkStart w:id="2926" w:name="_Toc136614824"/>
      <w:bookmarkStart w:id="2927" w:name="_Toc148460954"/>
      <w:bookmarkStart w:id="2928" w:name="_Toc151914954"/>
      <w:bookmarkStart w:id="2929" w:name="_Toc175739077"/>
      <w:bookmarkStart w:id="2930" w:name="_Toc183635391"/>
      <w:bookmarkStart w:id="2931" w:name="_Toc183639240"/>
      <w:r>
        <w:t>B.2.</w:t>
      </w:r>
      <w:r>
        <w:rPr>
          <w:lang w:eastAsia="zh-CN"/>
        </w:rPr>
        <w:t>1.1</w:t>
      </w:r>
      <w:r>
        <w:tab/>
      </w:r>
      <w:r>
        <w:rPr>
          <w:lang w:eastAsia="zh-CN"/>
        </w:rPr>
        <w:t>Overview</w:t>
      </w:r>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p>
    <w:p w14:paraId="46DA0FF4" w14:textId="77777777" w:rsidR="00C64A0C" w:rsidRDefault="00470C30" w:rsidP="00C64A0C">
      <w:r>
        <w:t>Clause 4.1.1 applies with the modification that the 5G-RG and FN-RG replace the UE.</w:t>
      </w:r>
      <w:r w:rsidRPr="008014EE">
        <w:t xml:space="preserve"> </w:t>
      </w:r>
      <w:r>
        <w:t>Only URSP policies are applicable for a 5G-RG or an FN-RG connected via wireline access.</w:t>
      </w:r>
    </w:p>
    <w:p w14:paraId="1995ED80" w14:textId="36A2D085" w:rsidR="00470C30" w:rsidRPr="00BB3F36" w:rsidRDefault="00C64A0C" w:rsidP="00C64A0C">
      <w:r>
        <w:t>The support of PIN by 5G-RG or FN-RG is not specified.</w:t>
      </w:r>
    </w:p>
    <w:p w14:paraId="27C5089D" w14:textId="77777777" w:rsidR="006C3F4E" w:rsidRDefault="006C3F4E">
      <w:pPr>
        <w:pStyle w:val="NO"/>
      </w:pPr>
      <w:r>
        <w:t>NOTE:</w:t>
      </w:r>
      <w:r>
        <w:tab/>
        <w:t>The URSPs related to the FN-RG are delivered to the W-AGF, which is acting as a UE towards the 5GC on behalf of the FN-RG.</w:t>
      </w:r>
    </w:p>
    <w:p w14:paraId="4CE842F4" w14:textId="77777777" w:rsidR="006C3F4E" w:rsidRDefault="006C3F4E">
      <w:pPr>
        <w:pStyle w:val="Heading3"/>
      </w:pPr>
      <w:bookmarkStart w:id="2932" w:name="_Toc28013459"/>
      <w:bookmarkStart w:id="2933" w:name="_Toc34222373"/>
      <w:bookmarkStart w:id="2934" w:name="_Toc36040556"/>
      <w:bookmarkStart w:id="2935" w:name="_Toc39134485"/>
      <w:bookmarkStart w:id="2936" w:name="_Toc43283432"/>
      <w:bookmarkStart w:id="2937" w:name="_Toc45134472"/>
      <w:bookmarkStart w:id="2938" w:name="_Toc49930072"/>
      <w:bookmarkStart w:id="2939" w:name="_Toc50024192"/>
      <w:bookmarkStart w:id="2940" w:name="_Toc51763680"/>
      <w:bookmarkStart w:id="2941" w:name="_Toc56594545"/>
      <w:bookmarkStart w:id="2942" w:name="_Toc67493887"/>
      <w:bookmarkStart w:id="2943" w:name="_Toc68169791"/>
      <w:bookmarkStart w:id="2944" w:name="_Toc73459401"/>
      <w:bookmarkStart w:id="2945" w:name="_Toc73459525"/>
      <w:bookmarkStart w:id="2946" w:name="_Toc74743062"/>
      <w:bookmarkStart w:id="2947" w:name="_Toc112918347"/>
      <w:bookmarkStart w:id="2948" w:name="_Toc120652848"/>
      <w:bookmarkStart w:id="2949" w:name="_Toc129205635"/>
      <w:bookmarkStart w:id="2950" w:name="_Toc129244454"/>
      <w:bookmarkStart w:id="2951" w:name="_Toc136530228"/>
      <w:bookmarkStart w:id="2952" w:name="_Toc136614825"/>
      <w:bookmarkStart w:id="2953" w:name="_Toc148460955"/>
      <w:bookmarkStart w:id="2954" w:name="_Toc151914955"/>
      <w:bookmarkStart w:id="2955" w:name="_Toc175739078"/>
      <w:bookmarkStart w:id="2956" w:name="_Toc183635392"/>
      <w:bookmarkStart w:id="2957" w:name="_Toc183639241"/>
      <w:r>
        <w:t>B.2.1.2</w:t>
      </w:r>
      <w:r>
        <w:tab/>
        <w:t>Service Architecture</w:t>
      </w:r>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p>
    <w:p w14:paraId="055D7544" w14:textId="77777777" w:rsidR="006C3F4E" w:rsidRDefault="00470C30">
      <w:r w:rsidRPr="00CE3907">
        <w:t>Clause 4.1.</w:t>
      </w:r>
      <w:r>
        <w:t>2</w:t>
      </w:r>
      <w:r w:rsidRPr="00CE3907">
        <w:t xml:space="preserve"> applies </w:t>
      </w:r>
      <w:r w:rsidR="006C3F4E">
        <w:t>with the exception that roaming functionality (V-PCF and H-PCF specific functionality) shall not apply in this Release of the specification for UE policy control for 5G-RG connecting via W-5GAN and FN-RG.</w:t>
      </w:r>
      <w:bookmarkStart w:id="2958" w:name="_Hlk17964555"/>
      <w:bookmarkStart w:id="2959" w:name="_Hlk17965920"/>
      <w:r w:rsidR="006C3F4E">
        <w:rPr>
          <w:noProof/>
          <w:lang w:eastAsia="zh-CN"/>
        </w:rPr>
        <w:t xml:space="preserve"> R</w:t>
      </w:r>
      <w:r w:rsidR="006C3F4E">
        <w:rPr>
          <w:rFonts w:hint="eastAsia"/>
          <w:noProof/>
          <w:lang w:eastAsia="zh-CN"/>
        </w:rPr>
        <w:t xml:space="preserve">oaming </w:t>
      </w:r>
      <w:r w:rsidR="006C3F4E">
        <w:rPr>
          <w:noProof/>
          <w:lang w:eastAsia="zh-CN"/>
        </w:rPr>
        <w:t>architecture is only applicable to a 5G-RG connecting to the 5GC via NG RAN</w:t>
      </w:r>
      <w:r w:rsidR="006C3F4E">
        <w:t>.</w:t>
      </w:r>
      <w:bookmarkEnd w:id="2958"/>
      <w:bookmarkEnd w:id="2959"/>
    </w:p>
    <w:p w14:paraId="6D687762" w14:textId="77777777" w:rsidR="006C3F4E" w:rsidRDefault="006C3F4E">
      <w:pPr>
        <w:pStyle w:val="Heading3"/>
      </w:pPr>
      <w:bookmarkStart w:id="2960" w:name="_Toc28013460"/>
      <w:bookmarkStart w:id="2961" w:name="_Toc34222374"/>
      <w:bookmarkStart w:id="2962" w:name="_Toc36040557"/>
      <w:bookmarkStart w:id="2963" w:name="_Toc39134486"/>
      <w:bookmarkStart w:id="2964" w:name="_Toc43283433"/>
      <w:bookmarkStart w:id="2965" w:name="_Toc45134473"/>
      <w:bookmarkStart w:id="2966" w:name="_Toc49930073"/>
      <w:bookmarkStart w:id="2967" w:name="_Toc50024193"/>
      <w:bookmarkStart w:id="2968" w:name="_Toc51763681"/>
      <w:bookmarkStart w:id="2969" w:name="_Toc56594546"/>
      <w:bookmarkStart w:id="2970" w:name="_Toc67493888"/>
      <w:bookmarkStart w:id="2971" w:name="_Toc68169792"/>
      <w:bookmarkStart w:id="2972" w:name="_Toc73459402"/>
      <w:bookmarkStart w:id="2973" w:name="_Toc73459526"/>
      <w:bookmarkStart w:id="2974" w:name="_Toc74743063"/>
      <w:bookmarkStart w:id="2975" w:name="_Toc112918348"/>
      <w:bookmarkStart w:id="2976" w:name="_Toc120652849"/>
      <w:bookmarkStart w:id="2977" w:name="_Toc129205636"/>
      <w:bookmarkStart w:id="2978" w:name="_Toc129244455"/>
      <w:bookmarkStart w:id="2979" w:name="_Toc136530229"/>
      <w:bookmarkStart w:id="2980" w:name="_Toc136614826"/>
      <w:bookmarkStart w:id="2981" w:name="_Toc148460956"/>
      <w:bookmarkStart w:id="2982" w:name="_Toc151914956"/>
      <w:bookmarkStart w:id="2983" w:name="_Toc175739079"/>
      <w:bookmarkStart w:id="2984" w:name="_Toc183635393"/>
      <w:bookmarkStart w:id="2985" w:name="_Toc183639242"/>
      <w:r>
        <w:t>B.2.1.3</w:t>
      </w:r>
      <w:r>
        <w:tab/>
        <w:t>Network Functions</w:t>
      </w:r>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p>
    <w:p w14:paraId="5BB8E7F5" w14:textId="77777777" w:rsidR="006C3F4E" w:rsidRDefault="006C3F4E">
      <w:pPr>
        <w:pStyle w:val="Heading4"/>
      </w:pPr>
      <w:bookmarkStart w:id="2986" w:name="_Toc28013461"/>
      <w:bookmarkStart w:id="2987" w:name="_Toc34222375"/>
      <w:bookmarkStart w:id="2988" w:name="_Toc36040558"/>
      <w:bookmarkStart w:id="2989" w:name="_Toc39134487"/>
      <w:bookmarkStart w:id="2990" w:name="_Toc43283434"/>
      <w:bookmarkStart w:id="2991" w:name="_Toc45134474"/>
      <w:bookmarkStart w:id="2992" w:name="_Toc49930074"/>
      <w:bookmarkStart w:id="2993" w:name="_Toc50024194"/>
      <w:bookmarkStart w:id="2994" w:name="_Toc51763682"/>
      <w:bookmarkStart w:id="2995" w:name="_Toc56594547"/>
      <w:bookmarkStart w:id="2996" w:name="_Toc67493889"/>
      <w:bookmarkStart w:id="2997" w:name="_Toc68169793"/>
      <w:bookmarkStart w:id="2998" w:name="_Toc73459403"/>
      <w:bookmarkStart w:id="2999" w:name="_Toc73459527"/>
      <w:bookmarkStart w:id="3000" w:name="_Toc74743064"/>
      <w:bookmarkStart w:id="3001" w:name="_Toc112918349"/>
      <w:bookmarkStart w:id="3002" w:name="_Toc120652850"/>
      <w:bookmarkStart w:id="3003" w:name="_Toc129205637"/>
      <w:bookmarkStart w:id="3004" w:name="_Toc129244456"/>
      <w:bookmarkStart w:id="3005" w:name="_Toc136530230"/>
      <w:bookmarkStart w:id="3006" w:name="_Toc136614827"/>
      <w:bookmarkStart w:id="3007" w:name="_Toc148460957"/>
      <w:bookmarkStart w:id="3008" w:name="_Toc151914957"/>
      <w:bookmarkStart w:id="3009" w:name="_Toc175739080"/>
      <w:bookmarkStart w:id="3010" w:name="_Toc183635394"/>
      <w:bookmarkStart w:id="3011" w:name="_Toc183639243"/>
      <w:r>
        <w:t>B.2.1.3.1</w:t>
      </w:r>
      <w:r>
        <w:tab/>
        <w:t>Policy Control Function (PCF)</w:t>
      </w:r>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p>
    <w:p w14:paraId="5FA7777F" w14:textId="77777777" w:rsidR="00470C30" w:rsidRPr="00CE3907" w:rsidRDefault="00470C30" w:rsidP="00470C30">
      <w:r w:rsidRPr="00CE3907">
        <w:t>The PCF functionality defined in clause</w:t>
      </w:r>
      <w:r w:rsidRPr="00CE3907">
        <w:rPr>
          <w:lang w:eastAsia="zh-CN"/>
        </w:rPr>
        <w:t> </w:t>
      </w:r>
      <w:r w:rsidRPr="00CE3907">
        <w:t>4.1.3.1 shall apply with the following differences:</w:t>
      </w:r>
    </w:p>
    <w:p w14:paraId="36A026A4" w14:textId="77777777" w:rsidR="00470C30" w:rsidRDefault="00470C30" w:rsidP="00470C30">
      <w:pPr>
        <w:ind w:left="568" w:hanging="284"/>
        <w:rPr>
          <w:noProof/>
        </w:rPr>
      </w:pPr>
      <w:r w:rsidRPr="00CE3907">
        <w:t>-</w:t>
      </w:r>
      <w:r w:rsidRPr="00CE3907">
        <w:tab/>
      </w:r>
      <w:r>
        <w:t xml:space="preserve">Only URSP policies are applicable. </w:t>
      </w:r>
      <w:r w:rsidRPr="00CE3907">
        <w:t>The PCF should not provide</w:t>
      </w:r>
      <w:r w:rsidRPr="00CE3907">
        <w:rPr>
          <w:noProof/>
        </w:rPr>
        <w:t xml:space="preserve"> </w:t>
      </w:r>
      <w:r>
        <w:rPr>
          <w:noProof/>
        </w:rPr>
        <w:t xml:space="preserve">any UE policy other than URSP </w:t>
      </w:r>
      <w:r w:rsidRPr="00CE3907">
        <w:rPr>
          <w:noProof/>
        </w:rPr>
        <w:t>for a 5G-RG connected via wireline access.</w:t>
      </w:r>
    </w:p>
    <w:p w14:paraId="38F743CF" w14:textId="77777777" w:rsidR="00470C30" w:rsidRPr="00267E54" w:rsidRDefault="00470C30" w:rsidP="00470C30">
      <w:pPr>
        <w:ind w:left="568" w:hanging="284"/>
        <w:rPr>
          <w:noProof/>
        </w:rPr>
      </w:pPr>
      <w:r>
        <w:rPr>
          <w:noProof/>
        </w:rPr>
        <w:t>-</w:t>
      </w:r>
      <w:r>
        <w:rPr>
          <w:noProof/>
        </w:rPr>
        <w:tab/>
      </w:r>
      <w:r w:rsidRPr="00267E54">
        <w:rPr>
          <w:noProof/>
        </w:rPr>
        <w:t>If the PCF provides the URSP policy to the 5G-RG</w:t>
      </w:r>
      <w:r>
        <w:rPr>
          <w:noProof/>
        </w:rPr>
        <w:t xml:space="preserve"> or FN-RG</w:t>
      </w:r>
      <w:r w:rsidRPr="00267E54">
        <w:rPr>
          <w:noProof/>
        </w:rPr>
        <w:t>, the PCF should only provide the following URSP policy information:</w:t>
      </w:r>
    </w:p>
    <w:p w14:paraId="00F13B10" w14:textId="77777777" w:rsidR="00470C30" w:rsidRPr="00267E54" w:rsidRDefault="00470C30" w:rsidP="00470C30">
      <w:pPr>
        <w:pStyle w:val="B2"/>
        <w:rPr>
          <w:noProof/>
        </w:rPr>
      </w:pPr>
      <w:r w:rsidRPr="00267E54">
        <w:rPr>
          <w:noProof/>
        </w:rPr>
        <w:t>-</w:t>
      </w:r>
      <w:r w:rsidRPr="00267E54">
        <w:rPr>
          <w:noProof/>
        </w:rPr>
        <w:tab/>
        <w:t>Rule Precedence</w:t>
      </w:r>
      <w:r>
        <w:rPr>
          <w:noProof/>
        </w:rPr>
        <w:t>.</w:t>
      </w:r>
    </w:p>
    <w:p w14:paraId="44D61CF2" w14:textId="77777777" w:rsidR="009E5078" w:rsidRPr="00267E54" w:rsidRDefault="00470C30" w:rsidP="009E5078">
      <w:pPr>
        <w:pStyle w:val="B2"/>
        <w:rPr>
          <w:noProof/>
        </w:rPr>
      </w:pPr>
      <w:r w:rsidRPr="00267E54">
        <w:rPr>
          <w:noProof/>
        </w:rPr>
        <w:t>-</w:t>
      </w:r>
      <w:r w:rsidRPr="00267E54">
        <w:rPr>
          <w:noProof/>
        </w:rPr>
        <w:tab/>
      </w:r>
      <w:r>
        <w:rPr>
          <w:noProof/>
        </w:rPr>
        <w:t xml:space="preserve">Traffic Descriptor, including only: </w:t>
      </w:r>
      <w:r w:rsidRPr="00267E54">
        <w:rPr>
          <w:noProof/>
        </w:rPr>
        <w:t>Application descriptors</w:t>
      </w:r>
      <w:r>
        <w:rPr>
          <w:noProof/>
        </w:rPr>
        <w:t xml:space="preserve"> (not applicable for FN-RG)</w:t>
      </w:r>
      <w:r w:rsidRPr="00267E54">
        <w:rPr>
          <w:noProof/>
        </w:rPr>
        <w:t>, IP descriptors, Domain descriptors</w:t>
      </w:r>
      <w:r>
        <w:rPr>
          <w:noProof/>
        </w:rPr>
        <w:t xml:space="preserve"> (not applicable for FN-RG)</w:t>
      </w:r>
      <w:r w:rsidRPr="00267E54">
        <w:rPr>
          <w:noProof/>
        </w:rPr>
        <w:t>, Non-IP descriptors, DNN</w:t>
      </w:r>
      <w:r>
        <w:rPr>
          <w:noProof/>
        </w:rPr>
        <w:t xml:space="preserve"> (not applicable for FN-RG)</w:t>
      </w:r>
      <w:r w:rsidRPr="00267E54">
        <w:rPr>
          <w:noProof/>
        </w:rPr>
        <w:t xml:space="preserve">, </w:t>
      </w:r>
      <w:r w:rsidR="009E5078" w:rsidRPr="00267E54">
        <w:rPr>
          <w:noProof/>
        </w:rPr>
        <w:t>Connection Capabilities</w:t>
      </w:r>
      <w:r w:rsidR="009E5078">
        <w:rPr>
          <w:noProof/>
        </w:rPr>
        <w:t xml:space="preserve"> (not applicable for FN-RG), Connectivity Group ID (not applicable for FN-RG), or </w:t>
      </w:r>
      <w:r w:rsidR="009E5078">
        <w:t xml:space="preserve">"match all" </w:t>
      </w:r>
      <w:r w:rsidR="009E5078">
        <w:rPr>
          <w:noProof/>
        </w:rPr>
        <w:t>traffic descriptor (not applicable for FN-RG).</w:t>
      </w:r>
    </w:p>
    <w:p w14:paraId="08011368" w14:textId="652141F5" w:rsidR="00470C30" w:rsidRPr="00267E54" w:rsidRDefault="00470C30" w:rsidP="00470C30">
      <w:pPr>
        <w:pStyle w:val="B2"/>
        <w:rPr>
          <w:noProof/>
        </w:rPr>
      </w:pPr>
      <w:r w:rsidRPr="00267E54">
        <w:rPr>
          <w:noProof/>
        </w:rPr>
        <w:t>-</w:t>
      </w:r>
      <w:r w:rsidRPr="00267E54">
        <w:rPr>
          <w:noProof/>
        </w:rPr>
        <w:tab/>
        <w:t>Route Selection Descriptor Precedence</w:t>
      </w:r>
      <w:r>
        <w:rPr>
          <w:noProof/>
        </w:rPr>
        <w:t>.</w:t>
      </w:r>
    </w:p>
    <w:p w14:paraId="2C5222D9" w14:textId="77777777" w:rsidR="00470C30" w:rsidRPr="00267E54" w:rsidRDefault="00470C30" w:rsidP="00470C30">
      <w:pPr>
        <w:pStyle w:val="B2"/>
        <w:rPr>
          <w:noProof/>
        </w:rPr>
      </w:pPr>
      <w:r w:rsidRPr="00267E54">
        <w:rPr>
          <w:noProof/>
        </w:rPr>
        <w:t>-</w:t>
      </w:r>
      <w:r w:rsidRPr="00267E54">
        <w:rPr>
          <w:noProof/>
        </w:rPr>
        <w:tab/>
        <w:t>Route selection components</w:t>
      </w:r>
      <w:r>
        <w:rPr>
          <w:noProof/>
        </w:rPr>
        <w:t>, including only:</w:t>
      </w:r>
      <w:r w:rsidRPr="00267E54">
        <w:rPr>
          <w:noProof/>
        </w:rPr>
        <w:t xml:space="preserve"> SSC Mode Selection, Network Slice Selection, DNN Selection, PDU Session Type Selection</w:t>
      </w:r>
      <w:r>
        <w:rPr>
          <w:noProof/>
        </w:rPr>
        <w:t>.</w:t>
      </w:r>
    </w:p>
    <w:p w14:paraId="660F9CCC" w14:textId="77777777" w:rsidR="00470C30" w:rsidRPr="00CE3907" w:rsidRDefault="00470C30" w:rsidP="00470C30">
      <w:pPr>
        <w:pStyle w:val="B2"/>
        <w:rPr>
          <w:noProof/>
        </w:rPr>
      </w:pPr>
      <w:r w:rsidRPr="00267E54">
        <w:rPr>
          <w:noProof/>
        </w:rPr>
        <w:t>-</w:t>
      </w:r>
      <w:r w:rsidRPr="00267E54">
        <w:rPr>
          <w:noProof/>
        </w:rPr>
        <w:tab/>
        <w:t>Route Selection Validation Criteria</w:t>
      </w:r>
      <w:r>
        <w:rPr>
          <w:noProof/>
        </w:rPr>
        <w:t xml:space="preserve">, including only: </w:t>
      </w:r>
      <w:r w:rsidRPr="00267E54">
        <w:rPr>
          <w:noProof/>
        </w:rPr>
        <w:t>Time Window</w:t>
      </w:r>
    </w:p>
    <w:p w14:paraId="7FFF2043" w14:textId="77777777" w:rsidR="00470C30" w:rsidRPr="00CE3907" w:rsidRDefault="00470C30" w:rsidP="00470C30">
      <w:pPr>
        <w:ind w:left="568" w:hanging="284"/>
      </w:pPr>
      <w:r w:rsidRPr="00CE3907">
        <w:rPr>
          <w:noProof/>
        </w:rPr>
        <w:t>-</w:t>
      </w:r>
      <w:r w:rsidRPr="00CE3907">
        <w:rPr>
          <w:noProof/>
        </w:rPr>
        <w:tab/>
        <w:t xml:space="preserve">The Visited Policy Control Function (V-PCF) shall not apply for </w:t>
      </w:r>
      <w:r w:rsidRPr="00CE3907">
        <w:t>5G-RG connecting via wireline access and FN-RG.</w:t>
      </w:r>
    </w:p>
    <w:p w14:paraId="7985A897" w14:textId="77777777" w:rsidR="006C3F4E" w:rsidRDefault="006C3F4E">
      <w:pPr>
        <w:pStyle w:val="B10"/>
      </w:pPr>
      <w:r>
        <w:t>-</w:t>
      </w:r>
      <w:r>
        <w:tab/>
        <w:t xml:space="preserve">The PCF provides the UE access selection and PDU session selection policy control as described in this Annex. </w:t>
      </w:r>
    </w:p>
    <w:p w14:paraId="17A1AB9C" w14:textId="77777777" w:rsidR="006C3F4E" w:rsidRDefault="006C3F4E">
      <w:pPr>
        <w:pStyle w:val="Heading4"/>
        <w:rPr>
          <w:lang w:val="en-US"/>
        </w:rPr>
      </w:pPr>
      <w:bookmarkStart w:id="3012" w:name="_Toc28013462"/>
      <w:bookmarkStart w:id="3013" w:name="_Toc34222376"/>
      <w:bookmarkStart w:id="3014" w:name="_Toc36040559"/>
      <w:bookmarkStart w:id="3015" w:name="_Toc39134488"/>
      <w:bookmarkStart w:id="3016" w:name="_Toc43283435"/>
      <w:bookmarkStart w:id="3017" w:name="_Toc45134475"/>
      <w:bookmarkStart w:id="3018" w:name="_Toc49930075"/>
      <w:bookmarkStart w:id="3019" w:name="_Toc50024195"/>
      <w:bookmarkStart w:id="3020" w:name="_Toc51763683"/>
      <w:bookmarkStart w:id="3021" w:name="_Toc56594548"/>
      <w:bookmarkStart w:id="3022" w:name="_Toc67493890"/>
      <w:bookmarkStart w:id="3023" w:name="_Toc68169794"/>
      <w:bookmarkStart w:id="3024" w:name="_Toc73459404"/>
      <w:bookmarkStart w:id="3025" w:name="_Toc73459528"/>
      <w:bookmarkStart w:id="3026" w:name="_Toc74743065"/>
      <w:bookmarkStart w:id="3027" w:name="_Toc112918350"/>
      <w:bookmarkStart w:id="3028" w:name="_Toc120652851"/>
      <w:bookmarkStart w:id="3029" w:name="_Toc129205638"/>
      <w:bookmarkStart w:id="3030" w:name="_Toc129244457"/>
      <w:bookmarkStart w:id="3031" w:name="_Toc136530231"/>
      <w:bookmarkStart w:id="3032" w:name="_Toc136614828"/>
      <w:bookmarkStart w:id="3033" w:name="_Toc148460958"/>
      <w:bookmarkStart w:id="3034" w:name="_Toc151914958"/>
      <w:bookmarkStart w:id="3035" w:name="_Toc175739081"/>
      <w:bookmarkStart w:id="3036" w:name="_Toc183635395"/>
      <w:bookmarkStart w:id="3037" w:name="_Toc183639244"/>
      <w:r>
        <w:rPr>
          <w:lang w:val="en-US"/>
        </w:rPr>
        <w:t>B.2.1.3.2</w:t>
      </w:r>
      <w:r>
        <w:rPr>
          <w:lang w:val="en-US"/>
        </w:rPr>
        <w:tab/>
        <w:t>NF Service Consumers</w:t>
      </w:r>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p>
    <w:p w14:paraId="304131CD" w14:textId="77777777" w:rsidR="006C3F4E" w:rsidRDefault="006C3F4E">
      <w:r>
        <w:t xml:space="preserve">The NF service consumer functionality shall apply as defined in </w:t>
      </w:r>
      <w:r w:rsidR="00CF38F2">
        <w:t>clause</w:t>
      </w:r>
      <w:r>
        <w:rPr>
          <w:rFonts w:eastAsia="SimSun"/>
          <w:lang w:eastAsia="zh-CN"/>
        </w:rPr>
        <w:t> </w:t>
      </w:r>
      <w:r>
        <w:t>4.1.3.2 with the differences described in this Annex.</w:t>
      </w:r>
    </w:p>
    <w:p w14:paraId="50204CCE" w14:textId="77777777" w:rsidR="006C3F4E" w:rsidRDefault="006C3F4E">
      <w:pPr>
        <w:pStyle w:val="Heading1"/>
        <w:overflowPunct w:val="0"/>
        <w:autoSpaceDE w:val="0"/>
        <w:autoSpaceDN w:val="0"/>
        <w:adjustRightInd w:val="0"/>
        <w:textAlignment w:val="baseline"/>
        <w:rPr>
          <w:lang w:eastAsia="ko-KR"/>
        </w:rPr>
      </w:pPr>
      <w:bookmarkStart w:id="3038" w:name="_Toc28013463"/>
      <w:bookmarkStart w:id="3039" w:name="_Toc34222377"/>
      <w:bookmarkStart w:id="3040" w:name="_Toc36040560"/>
      <w:bookmarkStart w:id="3041" w:name="_Toc39134489"/>
      <w:bookmarkStart w:id="3042" w:name="_Toc43283436"/>
      <w:bookmarkStart w:id="3043" w:name="_Toc45134476"/>
      <w:bookmarkStart w:id="3044" w:name="_Toc49930076"/>
      <w:bookmarkStart w:id="3045" w:name="_Toc50024196"/>
      <w:bookmarkStart w:id="3046" w:name="_Toc51763684"/>
      <w:bookmarkStart w:id="3047" w:name="_Toc56594549"/>
      <w:bookmarkStart w:id="3048" w:name="_Toc67493891"/>
      <w:bookmarkStart w:id="3049" w:name="_Toc68169795"/>
      <w:bookmarkStart w:id="3050" w:name="_Toc73459405"/>
      <w:bookmarkStart w:id="3051" w:name="_Toc73459529"/>
      <w:bookmarkStart w:id="3052" w:name="_Toc74743066"/>
      <w:bookmarkStart w:id="3053" w:name="_Toc112918351"/>
      <w:bookmarkStart w:id="3054" w:name="_Toc120652852"/>
      <w:bookmarkStart w:id="3055" w:name="_Toc129205639"/>
      <w:bookmarkStart w:id="3056" w:name="_Toc129244458"/>
      <w:bookmarkStart w:id="3057" w:name="_Toc136530232"/>
      <w:bookmarkStart w:id="3058" w:name="_Toc136614829"/>
      <w:bookmarkStart w:id="3059" w:name="_Toc148460959"/>
      <w:bookmarkStart w:id="3060" w:name="_Toc151914959"/>
      <w:bookmarkStart w:id="3061" w:name="_Toc175739082"/>
      <w:bookmarkStart w:id="3062" w:name="_Toc183635396"/>
      <w:bookmarkStart w:id="3063" w:name="_Toc183639245"/>
      <w:r>
        <w:rPr>
          <w:lang w:eastAsia="ko-KR"/>
        </w:rPr>
        <w:t>B.3</w:t>
      </w:r>
      <w:r>
        <w:rPr>
          <w:lang w:eastAsia="ko-KR"/>
        </w:rPr>
        <w:tab/>
        <w:t>Service Operations</w:t>
      </w:r>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p>
    <w:p w14:paraId="022F51AF" w14:textId="77777777" w:rsidR="006C3F4E" w:rsidRDefault="006C3F4E">
      <w:pPr>
        <w:pStyle w:val="Heading2"/>
        <w:overflowPunct w:val="0"/>
        <w:autoSpaceDE w:val="0"/>
        <w:autoSpaceDN w:val="0"/>
        <w:adjustRightInd w:val="0"/>
        <w:textAlignment w:val="baseline"/>
        <w:rPr>
          <w:lang w:eastAsia="ko-KR"/>
        </w:rPr>
      </w:pPr>
      <w:bookmarkStart w:id="3064" w:name="_Toc28013464"/>
      <w:bookmarkStart w:id="3065" w:name="_Toc34222378"/>
      <w:bookmarkStart w:id="3066" w:name="_Toc36040561"/>
      <w:bookmarkStart w:id="3067" w:name="_Toc39134490"/>
      <w:bookmarkStart w:id="3068" w:name="_Toc43283437"/>
      <w:bookmarkStart w:id="3069" w:name="_Toc45134477"/>
      <w:bookmarkStart w:id="3070" w:name="_Toc49930077"/>
      <w:bookmarkStart w:id="3071" w:name="_Toc50024197"/>
      <w:bookmarkStart w:id="3072" w:name="_Toc51763685"/>
      <w:bookmarkStart w:id="3073" w:name="_Toc56594550"/>
      <w:bookmarkStart w:id="3074" w:name="_Toc67493892"/>
      <w:bookmarkStart w:id="3075" w:name="_Toc68169796"/>
      <w:bookmarkStart w:id="3076" w:name="_Toc73459406"/>
      <w:bookmarkStart w:id="3077" w:name="_Toc73459530"/>
      <w:bookmarkStart w:id="3078" w:name="_Toc74743067"/>
      <w:bookmarkStart w:id="3079" w:name="_Toc112918352"/>
      <w:bookmarkStart w:id="3080" w:name="_Toc120652853"/>
      <w:bookmarkStart w:id="3081" w:name="_Toc129205640"/>
      <w:bookmarkStart w:id="3082" w:name="_Toc129244459"/>
      <w:bookmarkStart w:id="3083" w:name="_Toc136530233"/>
      <w:bookmarkStart w:id="3084" w:name="_Toc136614830"/>
      <w:bookmarkStart w:id="3085" w:name="_Toc148460960"/>
      <w:bookmarkStart w:id="3086" w:name="_Toc151914960"/>
      <w:bookmarkStart w:id="3087" w:name="_Toc175739083"/>
      <w:bookmarkStart w:id="3088" w:name="_Toc183635397"/>
      <w:bookmarkStart w:id="3089" w:name="_Toc183639246"/>
      <w:r>
        <w:rPr>
          <w:lang w:eastAsia="ko-KR"/>
        </w:rPr>
        <w:t>B.3.1</w:t>
      </w:r>
      <w:r>
        <w:rPr>
          <w:lang w:eastAsia="ko-KR"/>
        </w:rPr>
        <w:tab/>
        <w:t>Introduction</w:t>
      </w:r>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p>
    <w:p w14:paraId="6C5D47B1" w14:textId="77777777" w:rsidR="006C3F4E" w:rsidRDefault="00CF38F2">
      <w:pPr>
        <w:rPr>
          <w:lang w:val="en-US" w:eastAsia="zh-CN"/>
        </w:rPr>
      </w:pPr>
      <w:r>
        <w:rPr>
          <w:lang w:val="en-US" w:eastAsia="zh-CN"/>
        </w:rPr>
        <w:t>Clause</w:t>
      </w:r>
      <w:r w:rsidR="006C3F4E">
        <w:rPr>
          <w:lang w:val="en-US" w:eastAsia="zh-CN"/>
        </w:rPr>
        <w:t> 4.2.1 is applied with the following differences:</w:t>
      </w:r>
    </w:p>
    <w:p w14:paraId="51943615" w14:textId="77777777" w:rsidR="006C3F4E" w:rsidRDefault="006C3F4E">
      <w:pPr>
        <w:rPr>
          <w:noProof/>
        </w:rPr>
      </w:pPr>
      <w:r>
        <w:rPr>
          <w:lang w:eastAsia="zh-CN"/>
        </w:rPr>
        <w:tab/>
        <w:t>-</w:t>
      </w:r>
      <w:r>
        <w:rPr>
          <w:lang w:eastAsia="zh-CN"/>
        </w:rPr>
        <w:tab/>
        <w:t xml:space="preserve">UE is replaced by the 5G-RG or </w:t>
      </w:r>
      <w:r>
        <w:rPr>
          <w:noProof/>
        </w:rPr>
        <w:t xml:space="preserve">or </w:t>
      </w:r>
      <w:r>
        <w:t>FN-RG</w:t>
      </w:r>
      <w:r>
        <w:rPr>
          <w:noProof/>
        </w:rPr>
        <w:t>.</w:t>
      </w:r>
    </w:p>
    <w:p w14:paraId="3DEB99DF" w14:textId="77777777" w:rsidR="006C3F4E" w:rsidRDefault="006C3F4E">
      <w:pPr>
        <w:pStyle w:val="B10"/>
      </w:pPr>
      <w:r>
        <w:rPr>
          <w:rFonts w:eastAsia="Times New Roman"/>
          <w:noProof/>
          <w:lang w:eastAsia="zh-CN"/>
        </w:rPr>
        <w:t xml:space="preserve">- </w:t>
      </w:r>
      <w:r>
        <w:rPr>
          <w:rFonts w:eastAsia="Times New Roman"/>
          <w:noProof/>
          <w:lang w:eastAsia="zh-CN"/>
        </w:rPr>
        <w:tab/>
        <w:t xml:space="preserve">Update of an UE Policy Association for the case that the AMF is relocated due to the UE mobility and the old PCF is selected is not applicable when the </w:t>
      </w:r>
      <w:r>
        <w:rPr>
          <w:lang w:eastAsia="zh-CN"/>
        </w:rPr>
        <w:t xml:space="preserve">5G-RG </w:t>
      </w:r>
      <w:r>
        <w:rPr>
          <w:noProof/>
        </w:rPr>
        <w:t xml:space="preserve">or </w:t>
      </w:r>
      <w:r>
        <w:t>FN-RG connects the 5GC via wireline access.</w:t>
      </w:r>
    </w:p>
    <w:p w14:paraId="127ADC7A" w14:textId="77777777" w:rsidR="006C3F4E" w:rsidRDefault="006C3F4E">
      <w:pPr>
        <w:pStyle w:val="B10"/>
        <w:rPr>
          <w:rFonts w:eastAsia="Times New Roman"/>
          <w:noProof/>
          <w:lang w:eastAsia="zh-CN"/>
        </w:rPr>
      </w:pPr>
      <w:r>
        <w:rPr>
          <w:rFonts w:eastAsia="Times New Roman"/>
          <w:noProof/>
          <w:lang w:eastAsia="zh-CN"/>
        </w:rPr>
        <w:t>-</w:t>
      </w:r>
      <w:r>
        <w:rPr>
          <w:rFonts w:eastAsia="Times New Roman"/>
          <w:noProof/>
          <w:lang w:eastAsia="zh-CN"/>
        </w:rPr>
        <w:tab/>
      </w:r>
      <w:r>
        <w:t xml:space="preserve">Roaming scenario is not applicable </w:t>
      </w:r>
      <w:r>
        <w:rPr>
          <w:rFonts w:eastAsia="Times New Roman"/>
          <w:noProof/>
          <w:lang w:eastAsia="zh-CN"/>
        </w:rPr>
        <w:t xml:space="preserve">when the </w:t>
      </w:r>
      <w:r>
        <w:rPr>
          <w:lang w:eastAsia="zh-CN"/>
        </w:rPr>
        <w:t xml:space="preserve">5G-RG </w:t>
      </w:r>
      <w:r>
        <w:rPr>
          <w:noProof/>
        </w:rPr>
        <w:t xml:space="preserve">or </w:t>
      </w:r>
      <w:r>
        <w:t>FN-RG connects the 5GC via wireline access in this release of specification.</w:t>
      </w:r>
    </w:p>
    <w:p w14:paraId="0E68ED58" w14:textId="77777777" w:rsidR="006C3F4E" w:rsidRDefault="006C3F4E">
      <w:pPr>
        <w:pStyle w:val="Heading2"/>
        <w:overflowPunct w:val="0"/>
        <w:autoSpaceDE w:val="0"/>
        <w:autoSpaceDN w:val="0"/>
        <w:adjustRightInd w:val="0"/>
        <w:textAlignment w:val="baseline"/>
        <w:rPr>
          <w:lang w:eastAsia="ko-KR"/>
        </w:rPr>
      </w:pPr>
      <w:bookmarkStart w:id="3090" w:name="_Toc28013465"/>
      <w:bookmarkStart w:id="3091" w:name="_Toc34222379"/>
      <w:bookmarkStart w:id="3092" w:name="_Toc36040562"/>
      <w:bookmarkStart w:id="3093" w:name="_Toc39134491"/>
      <w:bookmarkStart w:id="3094" w:name="_Toc43283438"/>
      <w:bookmarkStart w:id="3095" w:name="_Toc45134478"/>
      <w:bookmarkStart w:id="3096" w:name="_Toc49930078"/>
      <w:bookmarkStart w:id="3097" w:name="_Toc50024198"/>
      <w:bookmarkStart w:id="3098" w:name="_Toc51763686"/>
      <w:bookmarkStart w:id="3099" w:name="_Toc56594551"/>
      <w:bookmarkStart w:id="3100" w:name="_Toc67493893"/>
      <w:bookmarkStart w:id="3101" w:name="_Toc68169797"/>
      <w:bookmarkStart w:id="3102" w:name="_Toc73459407"/>
      <w:bookmarkStart w:id="3103" w:name="_Toc73459531"/>
      <w:bookmarkStart w:id="3104" w:name="_Toc74743068"/>
      <w:bookmarkStart w:id="3105" w:name="_Toc112918353"/>
      <w:bookmarkStart w:id="3106" w:name="_Toc120652854"/>
      <w:bookmarkStart w:id="3107" w:name="_Toc129205641"/>
      <w:bookmarkStart w:id="3108" w:name="_Toc129244460"/>
      <w:bookmarkStart w:id="3109" w:name="_Toc136530234"/>
      <w:bookmarkStart w:id="3110" w:name="_Toc136614831"/>
      <w:bookmarkStart w:id="3111" w:name="_Toc148460961"/>
      <w:bookmarkStart w:id="3112" w:name="_Toc151914961"/>
      <w:bookmarkStart w:id="3113" w:name="_Toc175739084"/>
      <w:bookmarkStart w:id="3114" w:name="_Toc183635398"/>
      <w:bookmarkStart w:id="3115" w:name="_Toc183639247"/>
      <w:r>
        <w:rPr>
          <w:lang w:eastAsia="ko-KR"/>
        </w:rPr>
        <w:t>B.3.2</w:t>
      </w:r>
      <w:r>
        <w:rPr>
          <w:lang w:eastAsia="ko-KR"/>
        </w:rPr>
        <w:tab/>
        <w:t>Npcf_UEPolicyControl_Create Service Operation</w:t>
      </w:r>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p>
    <w:p w14:paraId="6A660535" w14:textId="77777777" w:rsidR="006C3F4E" w:rsidRDefault="006C3F4E">
      <w:pPr>
        <w:pStyle w:val="Heading3"/>
        <w:rPr>
          <w:lang w:eastAsia="zh-CN"/>
        </w:rPr>
      </w:pPr>
      <w:bookmarkStart w:id="3116" w:name="_Toc28013466"/>
      <w:bookmarkStart w:id="3117" w:name="_Toc34222380"/>
      <w:bookmarkStart w:id="3118" w:name="_Toc36040563"/>
      <w:bookmarkStart w:id="3119" w:name="_Toc39134492"/>
      <w:bookmarkStart w:id="3120" w:name="_Toc43283439"/>
      <w:bookmarkStart w:id="3121" w:name="_Toc45134479"/>
      <w:bookmarkStart w:id="3122" w:name="_Toc49930079"/>
      <w:bookmarkStart w:id="3123" w:name="_Toc50024199"/>
      <w:bookmarkStart w:id="3124" w:name="_Toc51763687"/>
      <w:bookmarkStart w:id="3125" w:name="_Toc56594552"/>
      <w:bookmarkStart w:id="3126" w:name="_Toc67493894"/>
      <w:bookmarkStart w:id="3127" w:name="_Toc68169798"/>
      <w:bookmarkStart w:id="3128" w:name="_Toc73459408"/>
      <w:bookmarkStart w:id="3129" w:name="_Toc73459532"/>
      <w:bookmarkStart w:id="3130" w:name="_Toc74743069"/>
      <w:bookmarkStart w:id="3131" w:name="_Toc112918354"/>
      <w:bookmarkStart w:id="3132" w:name="_Toc120652855"/>
      <w:bookmarkStart w:id="3133" w:name="_Toc129205642"/>
      <w:bookmarkStart w:id="3134" w:name="_Toc129244461"/>
      <w:bookmarkStart w:id="3135" w:name="_Toc136530235"/>
      <w:bookmarkStart w:id="3136" w:name="_Toc136614832"/>
      <w:bookmarkStart w:id="3137" w:name="_Toc148460962"/>
      <w:bookmarkStart w:id="3138" w:name="_Toc151914962"/>
      <w:bookmarkStart w:id="3139" w:name="_Toc175739085"/>
      <w:bookmarkStart w:id="3140" w:name="_Toc183635399"/>
      <w:bookmarkStart w:id="3141" w:name="_Toc183639248"/>
      <w:r>
        <w:t>B.3.</w:t>
      </w:r>
      <w:r>
        <w:rPr>
          <w:lang w:eastAsia="zh-CN"/>
        </w:rPr>
        <w:t>2.1</w:t>
      </w:r>
      <w:r>
        <w:tab/>
      </w:r>
      <w:r>
        <w:rPr>
          <w:lang w:eastAsia="zh-CN"/>
        </w:rPr>
        <w:t>General</w:t>
      </w:r>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p>
    <w:p w14:paraId="66E2C3F4" w14:textId="77777777" w:rsidR="006C3F4E" w:rsidRDefault="00CF38F2">
      <w:pPr>
        <w:rPr>
          <w:lang w:eastAsia="zh-CN"/>
        </w:rPr>
      </w:pPr>
      <w:r>
        <w:rPr>
          <w:lang w:val="en-US" w:eastAsia="zh-CN"/>
        </w:rPr>
        <w:t>Clause</w:t>
      </w:r>
      <w:r w:rsidR="006C3F4E">
        <w:rPr>
          <w:lang w:val="en-US" w:eastAsia="zh-CN"/>
        </w:rPr>
        <w:t> 4.2.2.1 is applied with the following differences:</w:t>
      </w:r>
      <w:r w:rsidR="006C3F4E">
        <w:rPr>
          <w:lang w:eastAsia="zh-CN"/>
        </w:rPr>
        <w:t xml:space="preserve"> </w:t>
      </w:r>
    </w:p>
    <w:p w14:paraId="24845197" w14:textId="77777777" w:rsidR="00470C30" w:rsidRDefault="00470C30" w:rsidP="00470C30">
      <w:pPr>
        <w:ind w:left="568" w:hanging="284"/>
      </w:pPr>
      <w:r w:rsidRPr="00CE3907">
        <w:t>-</w:t>
      </w:r>
      <w:r w:rsidRPr="00CE3907">
        <w:tab/>
        <w:t>UE is replaced by the 5G-RG or FN-RG.</w:t>
      </w:r>
      <w:r>
        <w:t xml:space="preserve"> The 5G-RG connecting via wireline access and the FN-RG do not indicate the support of the URSP rule enforcement capability as described in </w:t>
      </w:r>
      <w:r>
        <w:rPr>
          <w:noProof/>
        </w:rPr>
        <w:t>clause 4.13 of 3GPP TS 24.501 [15]</w:t>
      </w:r>
      <w:r>
        <w:t>.</w:t>
      </w:r>
    </w:p>
    <w:p w14:paraId="033AE18E" w14:textId="77777777" w:rsidR="006C3F4E" w:rsidRDefault="006C3F4E">
      <w:pPr>
        <w:pStyle w:val="B10"/>
      </w:pPr>
      <w:r>
        <w:t>-</w:t>
      </w:r>
      <w:r>
        <w:tab/>
        <w:t>The PEI that may be included within the "pei" attribute shall have one of the following representations:</w:t>
      </w:r>
    </w:p>
    <w:p w14:paraId="04EBB3F2" w14:textId="77777777" w:rsidR="006C3F4E" w:rsidRDefault="006C3F4E">
      <w:pPr>
        <w:pStyle w:val="B2"/>
      </w:pPr>
      <w:r>
        <w:t>i.</w:t>
      </w:r>
      <w:r>
        <w:tab/>
        <w:t>If the 5G-BRG supports only wireline access, the PEI shall be the 5G-BRG MAC address.</w:t>
      </w:r>
    </w:p>
    <w:p w14:paraId="6162F699" w14:textId="77777777" w:rsidR="006C3F4E" w:rsidRDefault="006C3F4E">
      <w:pPr>
        <w:pStyle w:val="B2"/>
      </w:pPr>
      <w:r>
        <w:t>ii.</w:t>
      </w:r>
      <w:r>
        <w:tab/>
        <w:t>If the 5G-CRG supports only wireline access, the PEI shall be the cable modem MAC address.</w:t>
      </w:r>
    </w:p>
    <w:p w14:paraId="2C9B3872" w14:textId="77777777" w:rsidR="006C3F4E" w:rsidRDefault="006C3F4E">
      <w:pPr>
        <w:pStyle w:val="B2"/>
      </w:pPr>
      <w:r>
        <w:t>iii.</w:t>
      </w:r>
      <w:r>
        <w:tab/>
        <w:t xml:space="preserve">If the </w:t>
      </w:r>
      <w:r>
        <w:rPr>
          <w:lang w:val="en-US"/>
        </w:rPr>
        <w:t>5G-RG supports at least one 3GPP access technology, the PEI shall be the allocated IMEI or IMEISV.</w:t>
      </w:r>
    </w:p>
    <w:p w14:paraId="59D1350B" w14:textId="77777777" w:rsidR="006C3F4E" w:rsidRDefault="006C3F4E">
      <w:pPr>
        <w:pStyle w:val="B2"/>
      </w:pPr>
      <w:r>
        <w:t>iv.</w:t>
      </w:r>
      <w:r>
        <w:tab/>
        <w:t xml:space="preserve">For the FN-BRG and FN-CRG, the PEI shall be the FN-RG MAC address. </w:t>
      </w:r>
    </w:p>
    <w:p w14:paraId="49ECD9B6" w14:textId="77777777" w:rsidR="006C3F4E" w:rsidRDefault="006C3F4E">
      <w:pPr>
        <w:pStyle w:val="NO"/>
      </w:pPr>
      <w:r>
        <w:t>NOTE:</w:t>
      </w:r>
      <w:r>
        <w:tab/>
        <w:t>When the PEI includes an indication that the MAC address cannot be used as Equipment identifier of the of the FN-RG, the PEI cannot be trusted for regulatory purposes and cannot be used for equipment based policy evaluation.</w:t>
      </w:r>
    </w:p>
    <w:p w14:paraId="1E68F87B" w14:textId="77777777" w:rsidR="006C3F4E" w:rsidRDefault="006C3F4E">
      <w:pPr>
        <w:pStyle w:val="B10"/>
      </w:pPr>
      <w:r>
        <w:rPr>
          <w:noProof/>
        </w:rPr>
        <w:t>-</w:t>
      </w:r>
      <w:r>
        <w:rPr>
          <w:noProof/>
        </w:rPr>
        <w:tab/>
        <w:t>When the 5G-BRG or FN-BRG connects the 5GC</w:t>
      </w:r>
      <w:r>
        <w:t xml:space="preserve"> via W-5GBAN, the "n3gaLocation" attribute shall be included in the "ueLoc" attribute and:</w:t>
      </w:r>
    </w:p>
    <w:p w14:paraId="3C114699" w14:textId="77777777" w:rsidR="006C3F4E" w:rsidRDefault="006C3F4E">
      <w:pPr>
        <w:pStyle w:val="B3"/>
      </w:pPr>
      <w:r>
        <w:t>-</w:t>
      </w:r>
      <w:r>
        <w:tab/>
        <w:t>the Global Line Identifier shall be included in the "gli" attribute; and</w:t>
      </w:r>
    </w:p>
    <w:p w14:paraId="7DCE3318" w14:textId="77777777" w:rsidR="006C3F4E" w:rsidRDefault="006C3F4E">
      <w:pPr>
        <w:pStyle w:val="B3"/>
        <w:rPr>
          <w:rFonts w:eastAsia="Times New Roman"/>
          <w:noProof/>
          <w:lang w:eastAsia="zh-CN"/>
        </w:rPr>
      </w:pPr>
      <w:r>
        <w:t>-</w:t>
      </w:r>
      <w:r>
        <w:tab/>
        <w:t>the "w5gbanLineType"</w:t>
      </w:r>
      <w:r>
        <w:rPr>
          <w:rFonts w:cs="Arial"/>
        </w:rPr>
        <w:t xml:space="preserve"> attribute</w:t>
      </w:r>
      <w:r>
        <w:t xml:space="preserve"> to indicate whether the W-5GBAN access is DSL or PON may be included.</w:t>
      </w:r>
    </w:p>
    <w:p w14:paraId="6A8B25EA" w14:textId="77777777" w:rsidR="006C3F4E" w:rsidRDefault="006C3F4E">
      <w:pPr>
        <w:pStyle w:val="B10"/>
      </w:pPr>
      <w:r>
        <w:rPr>
          <w:rFonts w:eastAsia="Times New Roman"/>
          <w:noProof/>
          <w:lang w:eastAsia="zh-CN"/>
        </w:rPr>
        <w:t>-</w:t>
      </w:r>
      <w:r>
        <w:rPr>
          <w:rFonts w:eastAsia="Times New Roman"/>
          <w:noProof/>
          <w:lang w:eastAsia="zh-CN"/>
        </w:rPr>
        <w:tab/>
        <w:t>The HFC Node Identifier is encoded in the "hfcNodeId" attribute of the "n3gaLocation" attribute included in the "userLoc" attribute within the PolicyAssociationRequest data structure when the 5G-CRG or FN-CRG connects</w:t>
      </w:r>
      <w:r>
        <w:t xml:space="preserve"> to the 5GC via W-5GCAN. </w:t>
      </w:r>
    </w:p>
    <w:p w14:paraId="773A6822" w14:textId="77777777" w:rsidR="006C3F4E" w:rsidRDefault="006C3F4E">
      <w:pPr>
        <w:pStyle w:val="B10"/>
      </w:pPr>
      <w:r>
        <w:t>-</w:t>
      </w:r>
      <w:r>
        <w:tab/>
        <w:t xml:space="preserve">Roaming scenario is not applicable </w:t>
      </w:r>
      <w:r>
        <w:rPr>
          <w:rFonts w:eastAsia="Times New Roman"/>
          <w:noProof/>
          <w:lang w:eastAsia="zh-CN"/>
        </w:rPr>
        <w:t xml:space="preserve">when the </w:t>
      </w:r>
      <w:r>
        <w:rPr>
          <w:lang w:eastAsia="zh-CN"/>
        </w:rPr>
        <w:t xml:space="preserve">5G-RG </w:t>
      </w:r>
      <w:r>
        <w:rPr>
          <w:noProof/>
        </w:rPr>
        <w:t xml:space="preserve">or </w:t>
      </w:r>
      <w:r>
        <w:t>FN-RG connects the 5GC via wireline access in this release of specification.</w:t>
      </w:r>
    </w:p>
    <w:p w14:paraId="16B9D04C" w14:textId="77777777" w:rsidR="00470C30" w:rsidRPr="00CE3907" w:rsidRDefault="00470C30" w:rsidP="00470C30">
      <w:pPr>
        <w:ind w:left="568" w:hanging="284"/>
      </w:pPr>
      <w:bookmarkStart w:id="3142" w:name="_Toc28013467"/>
      <w:bookmarkStart w:id="3143" w:name="_Toc34222381"/>
      <w:bookmarkStart w:id="3144" w:name="_Toc36040564"/>
      <w:bookmarkStart w:id="3145" w:name="_Toc39134493"/>
      <w:bookmarkStart w:id="3146" w:name="_Toc43283440"/>
      <w:bookmarkStart w:id="3147" w:name="_Toc45134480"/>
      <w:bookmarkStart w:id="3148" w:name="_Toc49930080"/>
      <w:bookmarkStart w:id="3149" w:name="_Toc50024200"/>
      <w:bookmarkStart w:id="3150" w:name="_Toc51763688"/>
      <w:bookmarkStart w:id="3151" w:name="_Toc56594553"/>
      <w:bookmarkStart w:id="3152" w:name="_Toc67493895"/>
      <w:bookmarkStart w:id="3153" w:name="_Toc68169799"/>
      <w:bookmarkStart w:id="3154" w:name="_Toc73459409"/>
      <w:bookmarkStart w:id="3155" w:name="_Toc73459533"/>
      <w:bookmarkStart w:id="3156" w:name="_Toc74743070"/>
      <w:bookmarkStart w:id="3157" w:name="_Toc112918355"/>
      <w:bookmarkStart w:id="3158" w:name="_Toc120652856"/>
      <w:bookmarkStart w:id="3159" w:name="_Toc129205643"/>
      <w:bookmarkStart w:id="3160" w:name="_Toc129244462"/>
      <w:bookmarkStart w:id="3161" w:name="_Toc136530236"/>
      <w:bookmarkStart w:id="3162" w:name="_Toc136614833"/>
      <w:bookmarkStart w:id="3163" w:name="_Toc148460963"/>
      <w:bookmarkStart w:id="3164" w:name="_Toc151914963"/>
      <w:r w:rsidRPr="00CE3907">
        <w:t>-</w:t>
      </w:r>
      <w:r w:rsidRPr="00CE3907">
        <w:tab/>
        <w:t>The PCF should neither include NSWO indication nor any policies</w:t>
      </w:r>
      <w:r>
        <w:t xml:space="preserve"> other than URSP</w:t>
      </w:r>
      <w:r w:rsidRPr="00CE3907">
        <w:t xml:space="preserve"> in the UE Policy.</w:t>
      </w:r>
    </w:p>
    <w:p w14:paraId="7178B578" w14:textId="77777777" w:rsidR="006C3F4E" w:rsidRDefault="006C3F4E">
      <w:pPr>
        <w:pStyle w:val="Heading2"/>
        <w:overflowPunct w:val="0"/>
        <w:autoSpaceDE w:val="0"/>
        <w:autoSpaceDN w:val="0"/>
        <w:adjustRightInd w:val="0"/>
        <w:textAlignment w:val="baseline"/>
        <w:rPr>
          <w:lang w:eastAsia="ko-KR"/>
        </w:rPr>
      </w:pPr>
      <w:bookmarkStart w:id="3165" w:name="_Toc175739086"/>
      <w:bookmarkStart w:id="3166" w:name="_Toc183635400"/>
      <w:bookmarkStart w:id="3167" w:name="_Toc183639249"/>
      <w:r>
        <w:rPr>
          <w:lang w:eastAsia="ko-KR"/>
        </w:rPr>
        <w:t>B.3.3</w:t>
      </w:r>
      <w:r>
        <w:rPr>
          <w:lang w:eastAsia="ko-KR"/>
        </w:rPr>
        <w:tab/>
        <w:t>Npcf_UEPolicyControl_Update Service Operation</w:t>
      </w:r>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p>
    <w:p w14:paraId="3ED6AFD5" w14:textId="77777777" w:rsidR="006C3F4E" w:rsidRDefault="006C3F4E">
      <w:pPr>
        <w:pStyle w:val="Heading3"/>
      </w:pPr>
      <w:bookmarkStart w:id="3168" w:name="_Toc34222382"/>
      <w:bookmarkStart w:id="3169" w:name="_Toc36040565"/>
      <w:bookmarkStart w:id="3170" w:name="_Toc39134494"/>
      <w:bookmarkStart w:id="3171" w:name="_Toc43283441"/>
      <w:bookmarkStart w:id="3172" w:name="_Toc45134481"/>
      <w:bookmarkStart w:id="3173" w:name="_Toc49930081"/>
      <w:bookmarkStart w:id="3174" w:name="_Toc50024201"/>
      <w:bookmarkStart w:id="3175" w:name="_Toc51763689"/>
      <w:bookmarkStart w:id="3176" w:name="_Toc56594554"/>
      <w:bookmarkStart w:id="3177" w:name="_Toc67493896"/>
      <w:bookmarkStart w:id="3178" w:name="_Toc68169800"/>
      <w:bookmarkStart w:id="3179" w:name="_Toc73459410"/>
      <w:bookmarkStart w:id="3180" w:name="_Toc73459534"/>
      <w:bookmarkStart w:id="3181" w:name="_Toc74743071"/>
      <w:bookmarkStart w:id="3182" w:name="_Toc112918356"/>
      <w:bookmarkStart w:id="3183" w:name="_Toc120652857"/>
      <w:bookmarkStart w:id="3184" w:name="_Toc129205644"/>
      <w:bookmarkStart w:id="3185" w:name="_Toc129244463"/>
      <w:bookmarkStart w:id="3186" w:name="_Toc136530237"/>
      <w:bookmarkStart w:id="3187" w:name="_Toc136614834"/>
      <w:bookmarkStart w:id="3188" w:name="_Toc148460964"/>
      <w:bookmarkStart w:id="3189" w:name="_Toc151914964"/>
      <w:bookmarkStart w:id="3190" w:name="_Toc175739087"/>
      <w:bookmarkStart w:id="3191" w:name="_Toc183635401"/>
      <w:bookmarkStart w:id="3192" w:name="_Toc183639250"/>
      <w:r>
        <w:rPr>
          <w:rFonts w:hint="eastAsia"/>
        </w:rPr>
        <w:t>B</w:t>
      </w:r>
      <w:r>
        <w:t>.3.3.1</w:t>
      </w:r>
      <w:r>
        <w:tab/>
        <w:t>General</w:t>
      </w:r>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p>
    <w:p w14:paraId="4D24664E" w14:textId="77777777" w:rsidR="006C3F4E" w:rsidRDefault="00CF38F2">
      <w:pPr>
        <w:rPr>
          <w:lang w:eastAsia="zh-CN"/>
        </w:rPr>
      </w:pPr>
      <w:r>
        <w:rPr>
          <w:lang w:val="en-US" w:eastAsia="zh-CN"/>
        </w:rPr>
        <w:t>Clause</w:t>
      </w:r>
      <w:r w:rsidR="006C3F4E">
        <w:rPr>
          <w:lang w:val="en-US" w:eastAsia="zh-CN"/>
        </w:rPr>
        <w:t> 4.2.3.1 is applied with the following differences:</w:t>
      </w:r>
      <w:r w:rsidR="006C3F4E">
        <w:rPr>
          <w:lang w:eastAsia="zh-CN"/>
        </w:rPr>
        <w:t xml:space="preserve"> </w:t>
      </w:r>
    </w:p>
    <w:p w14:paraId="087595B5" w14:textId="77777777" w:rsidR="006C3F4E" w:rsidRDefault="006C3F4E">
      <w:pPr>
        <w:pStyle w:val="B10"/>
      </w:pPr>
      <w:r>
        <w:t>-</w:t>
      </w:r>
      <w:r>
        <w:tab/>
        <w:t>UE is replaced by the 5G-RG or FN-RG.</w:t>
      </w:r>
    </w:p>
    <w:p w14:paraId="21FCEC4A" w14:textId="77777777" w:rsidR="006C3F4E" w:rsidRDefault="006C3F4E">
      <w:pPr>
        <w:pStyle w:val="B10"/>
      </w:pPr>
      <w:r>
        <w:t>-</w:t>
      </w:r>
      <w:r>
        <w:tab/>
        <w:t>Roaming scenario is not applicable when the 5G-RG or FN-RG connects the 5GC via wireline access in this release of specification.</w:t>
      </w:r>
    </w:p>
    <w:p w14:paraId="7F019ACF" w14:textId="77777777" w:rsidR="00470C30" w:rsidRPr="00CE3907" w:rsidRDefault="00470C30" w:rsidP="00470C30">
      <w:pPr>
        <w:ind w:left="568" w:hanging="284"/>
      </w:pPr>
      <w:bookmarkStart w:id="3193" w:name="_Toc28013468"/>
      <w:bookmarkStart w:id="3194" w:name="_Toc34222383"/>
      <w:bookmarkStart w:id="3195" w:name="_Toc36040566"/>
      <w:bookmarkStart w:id="3196" w:name="_Toc39134495"/>
      <w:bookmarkStart w:id="3197" w:name="_Toc43283442"/>
      <w:bookmarkStart w:id="3198" w:name="_Toc45134482"/>
      <w:bookmarkStart w:id="3199" w:name="_Toc49930082"/>
      <w:bookmarkStart w:id="3200" w:name="_Toc50024202"/>
      <w:bookmarkStart w:id="3201" w:name="_Toc51763690"/>
      <w:bookmarkStart w:id="3202" w:name="_Toc56594555"/>
      <w:bookmarkStart w:id="3203" w:name="_Toc67493897"/>
      <w:bookmarkStart w:id="3204" w:name="_Toc68169801"/>
      <w:bookmarkStart w:id="3205" w:name="_Toc73459411"/>
      <w:bookmarkStart w:id="3206" w:name="_Toc73459535"/>
      <w:bookmarkStart w:id="3207" w:name="_Toc74743072"/>
      <w:bookmarkStart w:id="3208" w:name="_Toc112918357"/>
      <w:bookmarkStart w:id="3209" w:name="_Toc120652858"/>
      <w:bookmarkStart w:id="3210" w:name="_Toc129205645"/>
      <w:bookmarkStart w:id="3211" w:name="_Toc129244464"/>
      <w:bookmarkStart w:id="3212" w:name="_Toc136530238"/>
      <w:bookmarkStart w:id="3213" w:name="_Toc136614835"/>
      <w:bookmarkStart w:id="3214" w:name="_Toc148460965"/>
      <w:bookmarkStart w:id="3215" w:name="_Toc151914965"/>
      <w:r w:rsidRPr="00CE3907">
        <w:t>-</w:t>
      </w:r>
      <w:r w:rsidRPr="00CE3907">
        <w:tab/>
        <w:t>The PCF should neither include NSWO indication nor any policies</w:t>
      </w:r>
      <w:r>
        <w:t xml:space="preserve"> other than URSP</w:t>
      </w:r>
      <w:r w:rsidRPr="00CE3907">
        <w:t xml:space="preserve"> in the UE Policy.</w:t>
      </w:r>
    </w:p>
    <w:p w14:paraId="7B9D05C9" w14:textId="77777777" w:rsidR="006C3F4E" w:rsidRDefault="006C3F4E">
      <w:pPr>
        <w:pStyle w:val="Heading2"/>
        <w:rPr>
          <w:lang w:eastAsia="ko-KR"/>
        </w:rPr>
      </w:pPr>
      <w:bookmarkStart w:id="3216" w:name="_Toc175739088"/>
      <w:bookmarkStart w:id="3217" w:name="_Toc183635402"/>
      <w:bookmarkStart w:id="3218" w:name="_Toc183639251"/>
      <w:r>
        <w:rPr>
          <w:lang w:eastAsia="ko-KR"/>
        </w:rPr>
        <w:t>B.3.4</w:t>
      </w:r>
      <w:r>
        <w:rPr>
          <w:lang w:eastAsia="ko-KR"/>
        </w:rPr>
        <w:tab/>
        <w:t>Npcf_UEPolicyControl_UpdateNotify Service</w:t>
      </w:r>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p>
    <w:p w14:paraId="51F3E355" w14:textId="77777777" w:rsidR="006C3F4E" w:rsidRDefault="006C3F4E">
      <w:pPr>
        <w:pStyle w:val="Heading3"/>
      </w:pPr>
      <w:bookmarkStart w:id="3219" w:name="_Toc34222384"/>
      <w:bookmarkStart w:id="3220" w:name="_Toc36040567"/>
      <w:bookmarkStart w:id="3221" w:name="_Toc39134496"/>
      <w:bookmarkStart w:id="3222" w:name="_Toc43283443"/>
      <w:bookmarkStart w:id="3223" w:name="_Toc45134483"/>
      <w:bookmarkStart w:id="3224" w:name="_Toc49930083"/>
      <w:bookmarkStart w:id="3225" w:name="_Toc50024203"/>
      <w:bookmarkStart w:id="3226" w:name="_Toc51763691"/>
      <w:bookmarkStart w:id="3227" w:name="_Toc56594556"/>
      <w:bookmarkStart w:id="3228" w:name="_Toc67493898"/>
      <w:bookmarkStart w:id="3229" w:name="_Toc68169802"/>
      <w:bookmarkStart w:id="3230" w:name="_Toc73459412"/>
      <w:bookmarkStart w:id="3231" w:name="_Toc73459536"/>
      <w:bookmarkStart w:id="3232" w:name="_Toc74743073"/>
      <w:bookmarkStart w:id="3233" w:name="_Toc112918358"/>
      <w:bookmarkStart w:id="3234" w:name="_Toc120652859"/>
      <w:bookmarkStart w:id="3235" w:name="_Toc129205646"/>
      <w:bookmarkStart w:id="3236" w:name="_Toc129244465"/>
      <w:bookmarkStart w:id="3237" w:name="_Toc136530239"/>
      <w:bookmarkStart w:id="3238" w:name="_Toc136614836"/>
      <w:bookmarkStart w:id="3239" w:name="_Toc148460966"/>
      <w:bookmarkStart w:id="3240" w:name="_Toc151914966"/>
      <w:bookmarkStart w:id="3241" w:name="_Toc175739089"/>
      <w:bookmarkStart w:id="3242" w:name="_Toc183635403"/>
      <w:bookmarkStart w:id="3243" w:name="_Toc183639252"/>
      <w:r>
        <w:rPr>
          <w:rFonts w:hint="eastAsia"/>
        </w:rPr>
        <w:t>B</w:t>
      </w:r>
      <w:r>
        <w:t>.3.4.1</w:t>
      </w:r>
      <w:r>
        <w:tab/>
        <w:t>General</w:t>
      </w:r>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p>
    <w:p w14:paraId="146522B3" w14:textId="77777777" w:rsidR="006C3F4E" w:rsidRDefault="00CF38F2">
      <w:pPr>
        <w:rPr>
          <w:lang w:eastAsia="zh-CN"/>
        </w:rPr>
      </w:pPr>
      <w:r>
        <w:rPr>
          <w:lang w:val="en-US" w:eastAsia="zh-CN"/>
        </w:rPr>
        <w:t>Clause</w:t>
      </w:r>
      <w:r w:rsidR="006C3F4E">
        <w:rPr>
          <w:lang w:val="en-US" w:eastAsia="zh-CN"/>
        </w:rPr>
        <w:t> 4.2.4.1 is applied with the following differences:</w:t>
      </w:r>
      <w:r w:rsidR="006C3F4E">
        <w:rPr>
          <w:lang w:eastAsia="zh-CN"/>
        </w:rPr>
        <w:t xml:space="preserve"> </w:t>
      </w:r>
    </w:p>
    <w:p w14:paraId="06F0F94F" w14:textId="77777777" w:rsidR="006C3F4E" w:rsidRDefault="006C3F4E">
      <w:pPr>
        <w:pStyle w:val="B10"/>
      </w:pPr>
      <w:r>
        <w:t>-</w:t>
      </w:r>
      <w:r>
        <w:tab/>
        <w:t>UE is replaced by the 5G-RG or FN-RG.</w:t>
      </w:r>
    </w:p>
    <w:p w14:paraId="6598FBBA" w14:textId="77777777" w:rsidR="006C3F4E" w:rsidRDefault="006C3F4E">
      <w:pPr>
        <w:pStyle w:val="B10"/>
      </w:pPr>
      <w:r>
        <w:t>-</w:t>
      </w:r>
      <w:r>
        <w:tab/>
        <w:t>Roaming scenario is not applicable when the 5G-RG or FN-RG connects the 5GC via wireline access in this release of specification.</w:t>
      </w:r>
    </w:p>
    <w:p w14:paraId="38FDF8F8" w14:textId="77777777" w:rsidR="00470C30" w:rsidRPr="00CE3907" w:rsidRDefault="00470C30" w:rsidP="00470C30">
      <w:pPr>
        <w:ind w:left="568" w:hanging="284"/>
      </w:pPr>
      <w:bookmarkStart w:id="3244" w:name="_Toc28013469"/>
      <w:bookmarkStart w:id="3245" w:name="_Toc34222385"/>
      <w:bookmarkStart w:id="3246" w:name="_Toc36040568"/>
      <w:bookmarkStart w:id="3247" w:name="_Toc39134497"/>
      <w:bookmarkStart w:id="3248" w:name="_Toc43283444"/>
      <w:bookmarkStart w:id="3249" w:name="_Toc45134484"/>
      <w:bookmarkStart w:id="3250" w:name="_Toc49930084"/>
      <w:bookmarkStart w:id="3251" w:name="_Toc50024204"/>
      <w:bookmarkStart w:id="3252" w:name="_Toc51763692"/>
      <w:bookmarkStart w:id="3253" w:name="_Toc56594557"/>
      <w:bookmarkStart w:id="3254" w:name="_Toc67493899"/>
      <w:bookmarkStart w:id="3255" w:name="_Toc68169803"/>
      <w:bookmarkStart w:id="3256" w:name="_Toc73459413"/>
      <w:bookmarkStart w:id="3257" w:name="_Toc73459537"/>
      <w:bookmarkStart w:id="3258" w:name="_Toc74743074"/>
      <w:bookmarkStart w:id="3259" w:name="_Toc112918359"/>
      <w:bookmarkStart w:id="3260" w:name="_Toc120652860"/>
      <w:bookmarkStart w:id="3261" w:name="_Toc129205647"/>
      <w:bookmarkStart w:id="3262" w:name="_Toc129244466"/>
      <w:bookmarkStart w:id="3263" w:name="_Toc136530240"/>
      <w:bookmarkStart w:id="3264" w:name="_Toc136614837"/>
      <w:bookmarkStart w:id="3265" w:name="_Toc148460967"/>
      <w:bookmarkStart w:id="3266" w:name="_Toc151914967"/>
      <w:r w:rsidRPr="00CE3907">
        <w:t>-</w:t>
      </w:r>
      <w:r w:rsidRPr="00CE3907">
        <w:tab/>
        <w:t>The PCF should neither include NSWO indication nor any policies</w:t>
      </w:r>
      <w:r>
        <w:t xml:space="preserve"> other than URSP</w:t>
      </w:r>
      <w:r w:rsidRPr="00CE3907">
        <w:t xml:space="preserve"> in the UE Policy.</w:t>
      </w:r>
    </w:p>
    <w:p w14:paraId="0245193D" w14:textId="77777777" w:rsidR="006C3F4E" w:rsidRDefault="006C3F4E">
      <w:pPr>
        <w:pStyle w:val="Heading2"/>
      </w:pPr>
      <w:bookmarkStart w:id="3267" w:name="_Toc175739090"/>
      <w:bookmarkStart w:id="3268" w:name="_Toc183635404"/>
      <w:bookmarkStart w:id="3269" w:name="_Toc183639253"/>
      <w:r>
        <w:t>B.3.5</w:t>
      </w:r>
      <w:r>
        <w:tab/>
        <w:t>Npcf_UEPolicyControl_Delete Service Operation</w:t>
      </w:r>
      <w:bookmarkEnd w:id="3244"/>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p>
    <w:p w14:paraId="2FE5F627" w14:textId="77777777" w:rsidR="006C3F4E" w:rsidRDefault="006C3F4E">
      <w:pPr>
        <w:pStyle w:val="Heading3"/>
      </w:pPr>
      <w:bookmarkStart w:id="3270" w:name="_Toc34222386"/>
      <w:bookmarkStart w:id="3271" w:name="_Toc36040569"/>
      <w:bookmarkStart w:id="3272" w:name="_Toc39134498"/>
      <w:bookmarkStart w:id="3273" w:name="_Toc43283445"/>
      <w:bookmarkStart w:id="3274" w:name="_Toc45134485"/>
      <w:bookmarkStart w:id="3275" w:name="_Toc49930085"/>
      <w:bookmarkStart w:id="3276" w:name="_Toc50024205"/>
      <w:bookmarkStart w:id="3277" w:name="_Toc51763693"/>
      <w:bookmarkStart w:id="3278" w:name="_Toc56594558"/>
      <w:bookmarkStart w:id="3279" w:name="_Toc67493900"/>
      <w:bookmarkStart w:id="3280" w:name="_Toc68169804"/>
      <w:bookmarkStart w:id="3281" w:name="_Toc73459414"/>
      <w:bookmarkStart w:id="3282" w:name="_Toc73459538"/>
      <w:bookmarkStart w:id="3283" w:name="_Toc74743075"/>
      <w:bookmarkStart w:id="3284" w:name="_Toc112918360"/>
      <w:bookmarkStart w:id="3285" w:name="_Toc120652861"/>
      <w:bookmarkStart w:id="3286" w:name="_Toc129205648"/>
      <w:bookmarkStart w:id="3287" w:name="_Toc129244467"/>
      <w:bookmarkStart w:id="3288" w:name="_Toc136530241"/>
      <w:bookmarkStart w:id="3289" w:name="_Toc136614838"/>
      <w:bookmarkStart w:id="3290" w:name="_Toc148460968"/>
      <w:bookmarkStart w:id="3291" w:name="_Toc151914968"/>
      <w:bookmarkStart w:id="3292" w:name="_Toc175739091"/>
      <w:bookmarkStart w:id="3293" w:name="_Toc183635405"/>
      <w:bookmarkStart w:id="3294" w:name="_Toc183639254"/>
      <w:r>
        <w:rPr>
          <w:rFonts w:hint="eastAsia"/>
        </w:rPr>
        <w:t>B</w:t>
      </w:r>
      <w:r>
        <w:t>.3.5.1</w:t>
      </w:r>
      <w:r>
        <w:tab/>
        <w:t>General</w:t>
      </w:r>
      <w:bookmarkEnd w:id="3270"/>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bookmarkEnd w:id="3293"/>
      <w:bookmarkEnd w:id="3294"/>
    </w:p>
    <w:p w14:paraId="24210A77" w14:textId="77777777" w:rsidR="00470C30" w:rsidRPr="00CE3907" w:rsidRDefault="00470C30" w:rsidP="00470C30">
      <w:pPr>
        <w:rPr>
          <w:lang w:eastAsia="zh-CN"/>
        </w:rPr>
      </w:pPr>
      <w:r w:rsidRPr="00CE3907">
        <w:rPr>
          <w:lang w:val="en-US" w:eastAsia="zh-CN"/>
        </w:rPr>
        <w:t>Clause 4.2.5 is applied with the following differences:</w:t>
      </w:r>
      <w:r w:rsidRPr="00CE3907">
        <w:rPr>
          <w:lang w:eastAsia="zh-CN"/>
        </w:rPr>
        <w:t xml:space="preserve"> </w:t>
      </w:r>
    </w:p>
    <w:p w14:paraId="229B4EF9" w14:textId="77777777" w:rsidR="006C3F4E" w:rsidRDefault="006C3F4E">
      <w:pPr>
        <w:rPr>
          <w:lang w:eastAsia="zh-CN"/>
        </w:rPr>
      </w:pPr>
      <w:r>
        <w:rPr>
          <w:lang w:eastAsia="zh-CN"/>
        </w:rPr>
        <w:tab/>
        <w:t>-</w:t>
      </w:r>
      <w:r>
        <w:rPr>
          <w:lang w:eastAsia="zh-CN"/>
        </w:rPr>
        <w:tab/>
        <w:t xml:space="preserve">UE is replaced by the 5G-RG </w:t>
      </w:r>
      <w:r>
        <w:rPr>
          <w:noProof/>
        </w:rPr>
        <w:t xml:space="preserve">or </w:t>
      </w:r>
      <w:r>
        <w:t>FN-RG</w:t>
      </w:r>
      <w:r>
        <w:rPr>
          <w:noProof/>
        </w:rPr>
        <w:t>.</w:t>
      </w:r>
    </w:p>
    <w:p w14:paraId="3B3174D5" w14:textId="77777777" w:rsidR="006C3F4E" w:rsidRDefault="006C3F4E">
      <w:pPr>
        <w:pStyle w:val="B10"/>
      </w:pPr>
      <w:r>
        <w:t>-</w:t>
      </w:r>
      <w:r>
        <w:tab/>
        <w:t>Roaming scenario is not applicable when the 5G-RG or FN-RG connects the 5GC via wireline access in this release of specification.</w:t>
      </w:r>
    </w:p>
    <w:p w14:paraId="735BE911" w14:textId="77777777" w:rsidR="006C3F4E" w:rsidRDefault="006C3F4E">
      <w:pPr>
        <w:rPr>
          <w:noProof/>
        </w:rPr>
      </w:pPr>
    </w:p>
    <w:p w14:paraId="28091B47" w14:textId="77777777" w:rsidR="006C3F4E" w:rsidRDefault="00A95C76" w:rsidP="009A63C2">
      <w:pPr>
        <w:pStyle w:val="Heading8"/>
        <w:rPr>
          <w:noProof/>
        </w:rPr>
      </w:pPr>
      <w:bookmarkStart w:id="3295" w:name="_Toc28013470"/>
      <w:bookmarkStart w:id="3296" w:name="_Toc34222387"/>
      <w:bookmarkStart w:id="3297" w:name="_Toc36040570"/>
      <w:bookmarkStart w:id="3298" w:name="_Toc39134499"/>
      <w:bookmarkStart w:id="3299" w:name="_Toc43283446"/>
      <w:bookmarkStart w:id="3300" w:name="_Toc45134486"/>
      <w:bookmarkStart w:id="3301" w:name="_Toc49930086"/>
      <w:bookmarkStart w:id="3302" w:name="_Toc50024206"/>
      <w:bookmarkStart w:id="3303" w:name="_Toc51763694"/>
      <w:bookmarkStart w:id="3304" w:name="_Toc56594559"/>
      <w:bookmarkStart w:id="3305" w:name="_Toc67493901"/>
      <w:bookmarkStart w:id="3306" w:name="_Toc68169805"/>
      <w:bookmarkStart w:id="3307" w:name="_Toc73459415"/>
      <w:bookmarkStart w:id="3308" w:name="_Toc73459539"/>
      <w:bookmarkStart w:id="3309" w:name="_Toc74743076"/>
      <w:bookmarkStart w:id="3310" w:name="_Toc112918361"/>
      <w:bookmarkStart w:id="3311" w:name="_Toc120652862"/>
      <w:bookmarkStart w:id="3312" w:name="_Toc129205649"/>
      <w:bookmarkStart w:id="3313" w:name="_Toc129244468"/>
      <w:bookmarkStart w:id="3314" w:name="_Toc136530242"/>
      <w:bookmarkStart w:id="3315" w:name="_Toc136614839"/>
      <w:bookmarkEnd w:id="2821"/>
      <w:r>
        <w:rPr>
          <w:noProof/>
        </w:rPr>
        <w:br w:type="page"/>
      </w:r>
      <w:bookmarkStart w:id="3316" w:name="_Toc148460969"/>
      <w:bookmarkStart w:id="3317" w:name="_Toc151914969"/>
      <w:bookmarkStart w:id="3318" w:name="_Toc175739092"/>
      <w:bookmarkStart w:id="3319" w:name="_Toc183635406"/>
      <w:bookmarkStart w:id="3320" w:name="_Toc183639255"/>
      <w:r w:rsidR="006C3F4E">
        <w:rPr>
          <w:noProof/>
        </w:rPr>
        <w:t>Annex C (informative):</w:t>
      </w:r>
      <w:r w:rsidR="006C3F4E">
        <w:rPr>
          <w:noProof/>
        </w:rPr>
        <w:br/>
        <w:t>Withdrawn API versions</w:t>
      </w:r>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bookmarkEnd w:id="3319"/>
      <w:bookmarkEnd w:id="3320"/>
    </w:p>
    <w:p w14:paraId="00682E11" w14:textId="77777777" w:rsidR="006C3F4E" w:rsidRDefault="006C3F4E">
      <w:pPr>
        <w:rPr>
          <w:lang w:val="en-US"/>
        </w:rPr>
      </w:pPr>
      <w:r>
        <w:t xml:space="preserve">This Annex list withdrawn API versions of the Npcf_UEPolicyControl API defined in the present specification. 3GPP TS 3GPP TS 29.501 [6] </w:t>
      </w:r>
      <w:r w:rsidR="00CF38F2">
        <w:t>clause</w:t>
      </w:r>
      <w:r>
        <w:t> </w:t>
      </w:r>
      <w:r>
        <w:rPr>
          <w:rFonts w:eastAsia="Calibri"/>
        </w:rPr>
        <w:t>4.3.1.6</w:t>
      </w:r>
      <w:r>
        <w:t xml:space="preserve"> describes the withdrawal of API versions.</w:t>
      </w:r>
    </w:p>
    <w:p w14:paraId="37BBE94A" w14:textId="77777777" w:rsidR="006C3F4E" w:rsidRDefault="006C3F4E">
      <w:r>
        <w:t>The API versions listed in table </w:t>
      </w:r>
      <w:r w:rsidR="00A95C76">
        <w:t>C</w:t>
      </w:r>
      <w:r>
        <w:t xml:space="preserve">-1 are withdrawn for the Npcf_UEPolicyControl </w:t>
      </w:r>
      <w:r>
        <w:rPr>
          <w:lang w:eastAsia="zh-CN"/>
        </w:rPr>
        <w:t>API.</w:t>
      </w:r>
    </w:p>
    <w:p w14:paraId="3EF18EAE" w14:textId="77777777" w:rsidR="006C3F4E" w:rsidRDefault="00503991">
      <w:pPr>
        <w:pStyle w:val="TH"/>
      </w:pPr>
      <w:r>
        <w:t>Table </w:t>
      </w:r>
      <w:r w:rsidR="00A95C76">
        <w:t>C</w:t>
      </w:r>
      <w:r w:rsidR="006C3F4E">
        <w:t xml:space="preserve">-1: </w:t>
      </w:r>
      <w:r w:rsidR="006C3F4E">
        <w:rPr>
          <w:lang w:eastAsia="zh-CN"/>
        </w:rPr>
        <w:t xml:space="preserve">Withdrawn API versions of the </w:t>
      </w:r>
      <w:r w:rsidR="006C3F4E">
        <w:t>Npcf_UEPolicyControl service</w:t>
      </w:r>
    </w:p>
    <w:tbl>
      <w:tblPr>
        <w:tblW w:w="85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97"/>
        <w:gridCol w:w="6636"/>
      </w:tblGrid>
      <w:tr w:rsidR="006C3F4E" w14:paraId="6022A829" w14:textId="77777777" w:rsidTr="00503991">
        <w:trPr>
          <w:jc w:val="center"/>
        </w:trPr>
        <w:tc>
          <w:tcPr>
            <w:tcW w:w="1897" w:type="dxa"/>
            <w:shd w:val="clear" w:color="auto" w:fill="C0C0C0"/>
            <w:hideMark/>
          </w:tcPr>
          <w:p w14:paraId="53FB866C" w14:textId="77777777" w:rsidR="006C3F4E" w:rsidRDefault="006C3F4E">
            <w:pPr>
              <w:pStyle w:val="TAH"/>
            </w:pPr>
            <w:r>
              <w:t>API version number</w:t>
            </w:r>
          </w:p>
        </w:tc>
        <w:tc>
          <w:tcPr>
            <w:tcW w:w="6636" w:type="dxa"/>
            <w:shd w:val="clear" w:color="auto" w:fill="C0C0C0"/>
          </w:tcPr>
          <w:p w14:paraId="7360B592" w14:textId="77777777" w:rsidR="006C3F4E" w:rsidRDefault="006C3F4E">
            <w:pPr>
              <w:pStyle w:val="TAH"/>
            </w:pPr>
            <w:r>
              <w:t>Remarks</w:t>
            </w:r>
          </w:p>
        </w:tc>
      </w:tr>
      <w:tr w:rsidR="006C3F4E" w14:paraId="358604C0" w14:textId="77777777" w:rsidTr="00503991">
        <w:trPr>
          <w:jc w:val="center"/>
        </w:trPr>
        <w:tc>
          <w:tcPr>
            <w:tcW w:w="1897" w:type="dxa"/>
          </w:tcPr>
          <w:p w14:paraId="2C9A0C21" w14:textId="77777777" w:rsidR="006C3F4E" w:rsidRDefault="006C3F4E">
            <w:pPr>
              <w:pStyle w:val="TAL"/>
            </w:pPr>
            <w:r>
              <w:t>1.0.0</w:t>
            </w:r>
          </w:p>
        </w:tc>
        <w:tc>
          <w:tcPr>
            <w:tcW w:w="6636" w:type="dxa"/>
          </w:tcPr>
          <w:p w14:paraId="2CD022A9" w14:textId="77777777" w:rsidR="006C3F4E" w:rsidRDefault="006C3F4E">
            <w:pPr>
              <w:pStyle w:val="TAL"/>
            </w:pPr>
            <w:r>
              <w:t>Deficits in:</w:t>
            </w:r>
          </w:p>
          <w:p w14:paraId="47CE6A9C" w14:textId="77777777" w:rsidR="006C3F4E" w:rsidRDefault="006C3F4E">
            <w:pPr>
              <w:pStyle w:val="TAL"/>
            </w:pPr>
            <w:r>
              <w:t>-</w:t>
            </w:r>
            <w:r>
              <w:tab/>
              <w:t>SUPI not mandatory (Unnecessary support of Emergency registration).</w:t>
            </w:r>
          </w:p>
          <w:p w14:paraId="54DCCBDF" w14:textId="77777777" w:rsidR="006C3F4E" w:rsidRDefault="006C3F4E">
            <w:pPr>
              <w:pStyle w:val="TAL"/>
            </w:pPr>
            <w:r>
              <w:t>-</w:t>
            </w:r>
            <w:r>
              <w:tab/>
              <w:t>Missing AMF instance id in Policy Association request</w:t>
            </w:r>
          </w:p>
        </w:tc>
      </w:tr>
    </w:tbl>
    <w:p w14:paraId="71711250" w14:textId="77777777" w:rsidR="00A95C76" w:rsidRDefault="00A95C76" w:rsidP="00A95C76">
      <w:pPr>
        <w:rPr>
          <w:noProof/>
        </w:rPr>
      </w:pPr>
      <w:bookmarkStart w:id="3321" w:name="_Toc28013471"/>
      <w:bookmarkStart w:id="3322" w:name="_Toc34222388"/>
      <w:bookmarkStart w:id="3323" w:name="_Toc36040571"/>
      <w:bookmarkStart w:id="3324" w:name="_Toc39134500"/>
      <w:bookmarkStart w:id="3325" w:name="_Toc43283447"/>
      <w:bookmarkStart w:id="3326" w:name="_Toc45134487"/>
      <w:bookmarkStart w:id="3327" w:name="_Toc49930087"/>
      <w:bookmarkStart w:id="3328" w:name="_Toc50024207"/>
      <w:bookmarkStart w:id="3329" w:name="_Toc51763695"/>
      <w:bookmarkStart w:id="3330" w:name="_Toc56594560"/>
      <w:bookmarkStart w:id="3331" w:name="_Toc67493902"/>
      <w:bookmarkStart w:id="3332" w:name="_Toc68169806"/>
      <w:bookmarkStart w:id="3333" w:name="_Toc73459416"/>
      <w:bookmarkStart w:id="3334" w:name="_Toc73459540"/>
      <w:bookmarkStart w:id="3335" w:name="_Toc74743077"/>
      <w:bookmarkStart w:id="3336" w:name="_Toc112918362"/>
      <w:bookmarkStart w:id="3337" w:name="_Toc120652863"/>
      <w:bookmarkStart w:id="3338" w:name="_Toc129205650"/>
      <w:bookmarkStart w:id="3339" w:name="_Toc129244469"/>
      <w:bookmarkStart w:id="3340" w:name="_Toc136530243"/>
      <w:bookmarkStart w:id="3341" w:name="_Toc136614840"/>
    </w:p>
    <w:p w14:paraId="19D87BBA" w14:textId="77777777" w:rsidR="006C3F4E" w:rsidRDefault="00A95C76" w:rsidP="007D49F6">
      <w:pPr>
        <w:pStyle w:val="Heading8"/>
        <w:rPr>
          <w:noProof/>
        </w:rPr>
      </w:pPr>
      <w:r>
        <w:rPr>
          <w:noProof/>
        </w:rPr>
        <w:br w:type="page"/>
      </w:r>
      <w:bookmarkStart w:id="3342" w:name="_Toc148460970"/>
      <w:bookmarkStart w:id="3343" w:name="_Toc151914970"/>
      <w:bookmarkStart w:id="3344" w:name="_Toc175739093"/>
      <w:bookmarkStart w:id="3345" w:name="_Toc183635407"/>
      <w:bookmarkStart w:id="3346" w:name="_Toc183639256"/>
      <w:r w:rsidR="006C3F4E">
        <w:rPr>
          <w:noProof/>
        </w:rPr>
        <w:t>Annex D (informative):</w:t>
      </w:r>
      <w:r w:rsidR="006C3F4E">
        <w:rPr>
          <w:noProof/>
        </w:rPr>
        <w:br/>
        <w:t>Change history</w:t>
      </w:r>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p>
    <w:p w14:paraId="210F615E" w14:textId="77777777" w:rsidR="006C3F4E" w:rsidRDefault="006C3F4E" w:rsidP="0006495E">
      <w:pPr>
        <w:pStyle w:val="TAL"/>
        <w:jc w:val="center"/>
        <w:rPr>
          <w:rFonts w:cs="Arial"/>
          <w:noProof/>
          <w:sz w:val="16"/>
          <w:szCs w:val="16"/>
          <w:lang w:eastAsia="ko-KR"/>
        </w:rPr>
      </w:pPr>
    </w:p>
    <w:tbl>
      <w:tblPr>
        <w:tblW w:w="968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47"/>
        <w:gridCol w:w="640"/>
        <w:gridCol w:w="42"/>
        <w:gridCol w:w="10"/>
        <w:gridCol w:w="759"/>
        <w:gridCol w:w="43"/>
        <w:gridCol w:w="17"/>
        <w:gridCol w:w="861"/>
        <w:gridCol w:w="44"/>
        <w:gridCol w:w="26"/>
        <w:gridCol w:w="421"/>
        <w:gridCol w:w="44"/>
        <w:gridCol w:w="30"/>
        <w:gridCol w:w="333"/>
        <w:gridCol w:w="44"/>
        <w:gridCol w:w="33"/>
        <w:gridCol w:w="317"/>
        <w:gridCol w:w="44"/>
        <w:gridCol w:w="36"/>
        <w:gridCol w:w="4062"/>
        <w:gridCol w:w="51"/>
        <w:gridCol w:w="58"/>
        <w:gridCol w:w="21"/>
        <w:gridCol w:w="1530"/>
        <w:gridCol w:w="53"/>
        <w:gridCol w:w="66"/>
        <w:gridCol w:w="49"/>
      </w:tblGrid>
      <w:tr w:rsidR="007C3F85" w:rsidRPr="00481D2D" w14:paraId="207F2A98" w14:textId="77777777" w:rsidTr="00042026">
        <w:trPr>
          <w:gridAfter w:val="3"/>
          <w:wAfter w:w="168" w:type="dxa"/>
          <w:cantSplit/>
        </w:trPr>
        <w:tc>
          <w:tcPr>
            <w:tcW w:w="9513" w:type="dxa"/>
            <w:gridSpan w:val="24"/>
            <w:tcBorders>
              <w:bottom w:val="nil"/>
            </w:tcBorders>
            <w:shd w:val="solid" w:color="FFFFFF" w:fill="auto"/>
          </w:tcPr>
          <w:p w14:paraId="661721F9" w14:textId="77777777" w:rsidR="007C3F85" w:rsidRPr="00481D2D" w:rsidRDefault="007C3F85" w:rsidP="00CC4DB4">
            <w:pPr>
              <w:pStyle w:val="TAL"/>
              <w:jc w:val="center"/>
              <w:rPr>
                <w:b/>
                <w:sz w:val="16"/>
              </w:rPr>
            </w:pPr>
            <w:r w:rsidRPr="00481D2D">
              <w:rPr>
                <w:b/>
              </w:rPr>
              <w:t>Change history</w:t>
            </w:r>
          </w:p>
        </w:tc>
      </w:tr>
      <w:tr w:rsidR="00042026" w:rsidRPr="00481D2D" w14:paraId="4A94C9C7" w14:textId="77777777" w:rsidTr="00042026">
        <w:trPr>
          <w:gridAfter w:val="3"/>
          <w:wAfter w:w="168" w:type="dxa"/>
        </w:trPr>
        <w:tc>
          <w:tcPr>
            <w:tcW w:w="687" w:type="dxa"/>
            <w:gridSpan w:val="2"/>
            <w:shd w:val="pct10" w:color="auto" w:fill="FFFFFF"/>
          </w:tcPr>
          <w:p w14:paraId="4991DA97" w14:textId="77777777" w:rsidR="007C3F85" w:rsidRPr="00481D2D" w:rsidRDefault="007C3F85" w:rsidP="00CC4DB4">
            <w:pPr>
              <w:pStyle w:val="TAL"/>
              <w:rPr>
                <w:b/>
                <w:sz w:val="16"/>
              </w:rPr>
            </w:pPr>
            <w:r w:rsidRPr="00481D2D">
              <w:rPr>
                <w:b/>
                <w:sz w:val="16"/>
              </w:rPr>
              <w:t>Date</w:t>
            </w:r>
          </w:p>
        </w:tc>
        <w:tc>
          <w:tcPr>
            <w:tcW w:w="811" w:type="dxa"/>
            <w:gridSpan w:val="3"/>
            <w:shd w:val="pct10" w:color="auto" w:fill="FFFFFF"/>
          </w:tcPr>
          <w:p w14:paraId="7B7BB6BB" w14:textId="77777777" w:rsidR="007C3F85" w:rsidRPr="00481D2D" w:rsidRDefault="007C3F85" w:rsidP="00CC4DB4">
            <w:pPr>
              <w:pStyle w:val="TAL"/>
              <w:rPr>
                <w:b/>
                <w:sz w:val="16"/>
              </w:rPr>
            </w:pPr>
            <w:r w:rsidRPr="00481D2D">
              <w:rPr>
                <w:b/>
                <w:sz w:val="16"/>
              </w:rPr>
              <w:t>Meeting</w:t>
            </w:r>
          </w:p>
        </w:tc>
        <w:tc>
          <w:tcPr>
            <w:tcW w:w="921" w:type="dxa"/>
            <w:gridSpan w:val="3"/>
            <w:shd w:val="pct10" w:color="auto" w:fill="FFFFFF"/>
          </w:tcPr>
          <w:p w14:paraId="541E2901" w14:textId="77777777" w:rsidR="007C3F85" w:rsidRPr="00481D2D" w:rsidRDefault="007C3F85" w:rsidP="00CC4DB4">
            <w:pPr>
              <w:pStyle w:val="TAL"/>
              <w:rPr>
                <w:b/>
                <w:sz w:val="16"/>
              </w:rPr>
            </w:pPr>
            <w:r w:rsidRPr="00481D2D">
              <w:rPr>
                <w:b/>
                <w:sz w:val="16"/>
              </w:rPr>
              <w:t>TDoc</w:t>
            </w:r>
          </w:p>
        </w:tc>
        <w:tc>
          <w:tcPr>
            <w:tcW w:w="491" w:type="dxa"/>
            <w:gridSpan w:val="3"/>
            <w:shd w:val="pct10" w:color="auto" w:fill="FFFFFF"/>
          </w:tcPr>
          <w:p w14:paraId="2417FBFC" w14:textId="77777777" w:rsidR="007C3F85" w:rsidRPr="00481D2D" w:rsidRDefault="007C3F85" w:rsidP="00CC4DB4">
            <w:pPr>
              <w:pStyle w:val="TAL"/>
              <w:rPr>
                <w:b/>
                <w:sz w:val="16"/>
              </w:rPr>
            </w:pPr>
            <w:r w:rsidRPr="00481D2D">
              <w:rPr>
                <w:b/>
                <w:sz w:val="16"/>
              </w:rPr>
              <w:t>CR</w:t>
            </w:r>
          </w:p>
        </w:tc>
        <w:tc>
          <w:tcPr>
            <w:tcW w:w="407" w:type="dxa"/>
            <w:gridSpan w:val="3"/>
            <w:shd w:val="pct10" w:color="auto" w:fill="FFFFFF"/>
          </w:tcPr>
          <w:p w14:paraId="472AA63F" w14:textId="77777777" w:rsidR="007C3F85" w:rsidRPr="00481D2D" w:rsidRDefault="007C3F85" w:rsidP="00CC4DB4">
            <w:pPr>
              <w:pStyle w:val="TAL"/>
              <w:rPr>
                <w:b/>
                <w:sz w:val="16"/>
              </w:rPr>
            </w:pPr>
            <w:r w:rsidRPr="00481D2D">
              <w:rPr>
                <w:b/>
                <w:sz w:val="16"/>
              </w:rPr>
              <w:t>Rev</w:t>
            </w:r>
          </w:p>
        </w:tc>
        <w:tc>
          <w:tcPr>
            <w:tcW w:w="394" w:type="dxa"/>
            <w:gridSpan w:val="3"/>
            <w:shd w:val="pct10" w:color="auto" w:fill="FFFFFF"/>
          </w:tcPr>
          <w:p w14:paraId="4A38A577" w14:textId="77777777" w:rsidR="007C3F85" w:rsidRPr="00481D2D" w:rsidRDefault="007C3F85" w:rsidP="00CC4DB4">
            <w:pPr>
              <w:pStyle w:val="TAL"/>
              <w:rPr>
                <w:b/>
                <w:sz w:val="16"/>
              </w:rPr>
            </w:pPr>
            <w:r w:rsidRPr="00481D2D">
              <w:rPr>
                <w:b/>
                <w:sz w:val="16"/>
              </w:rPr>
              <w:t>Cat</w:t>
            </w:r>
          </w:p>
        </w:tc>
        <w:tc>
          <w:tcPr>
            <w:tcW w:w="4142" w:type="dxa"/>
            <w:gridSpan w:val="3"/>
            <w:shd w:val="pct10" w:color="auto" w:fill="FFFFFF"/>
          </w:tcPr>
          <w:p w14:paraId="7A309341" w14:textId="77777777" w:rsidR="007C3F85" w:rsidRPr="00481D2D" w:rsidRDefault="007C3F85" w:rsidP="00CC4DB4">
            <w:pPr>
              <w:pStyle w:val="TAL"/>
              <w:rPr>
                <w:b/>
                <w:sz w:val="16"/>
              </w:rPr>
            </w:pPr>
            <w:r w:rsidRPr="00481D2D">
              <w:rPr>
                <w:b/>
                <w:sz w:val="16"/>
              </w:rPr>
              <w:t>Subject/Comment</w:t>
            </w:r>
          </w:p>
        </w:tc>
        <w:tc>
          <w:tcPr>
            <w:tcW w:w="1660" w:type="dxa"/>
            <w:gridSpan w:val="4"/>
            <w:shd w:val="pct10" w:color="auto" w:fill="FFFFFF"/>
          </w:tcPr>
          <w:p w14:paraId="348E1A54" w14:textId="77777777" w:rsidR="007C3F85" w:rsidRPr="00481D2D" w:rsidRDefault="007C3F85" w:rsidP="00CC4DB4">
            <w:pPr>
              <w:pStyle w:val="TAL"/>
              <w:rPr>
                <w:b/>
                <w:sz w:val="16"/>
              </w:rPr>
            </w:pPr>
            <w:r w:rsidRPr="00481D2D">
              <w:rPr>
                <w:b/>
                <w:sz w:val="16"/>
              </w:rPr>
              <w:t>New version</w:t>
            </w:r>
          </w:p>
        </w:tc>
      </w:tr>
      <w:tr w:rsidR="00042026" w:rsidRPr="00481D2D" w14:paraId="43A0F19F"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490DB926"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2018-10</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2E84C930" w14:textId="77777777" w:rsidR="00DF1FC3" w:rsidRPr="00DF1FC3" w:rsidRDefault="00DF1FC3" w:rsidP="00BB7BE1">
            <w:pPr>
              <w:pStyle w:val="TAC"/>
              <w:rPr>
                <w:rFonts w:cs="Arial"/>
                <w:noProof/>
                <w:sz w:val="16"/>
                <w:szCs w:val="16"/>
                <w:lang w:eastAsia="ko-KR"/>
              </w:rPr>
            </w:pPr>
            <w:r w:rsidRPr="00F2484A">
              <w:rPr>
                <w:rFonts w:cs="Arial"/>
                <w:noProof/>
                <w:sz w:val="16"/>
                <w:szCs w:val="16"/>
                <w:lang w:eastAsia="ko-KR"/>
              </w:rPr>
              <w:t>CT3#98-Bis</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3726FCD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C3-186282</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6DBFC6F5" w14:textId="77777777" w:rsidR="00DF1FC3" w:rsidRPr="00481D2D" w:rsidRDefault="00DF1FC3" w:rsidP="00BB7BE1">
            <w:pPr>
              <w:pStyle w:val="TAL"/>
              <w:rPr>
                <w:sz w:val="16"/>
                <w:szCs w:val="16"/>
              </w:rPr>
            </w:pP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71409DEF" w14:textId="77777777" w:rsidR="00DF1FC3" w:rsidRPr="00481D2D" w:rsidRDefault="00DF1FC3" w:rsidP="00BB7BE1">
            <w:pPr>
              <w:pStyle w:val="TAR"/>
              <w:rPr>
                <w:sz w:val="16"/>
                <w:szCs w:val="16"/>
              </w:rPr>
            </w:pP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56F7E09F" w14:textId="77777777" w:rsidR="00DF1FC3" w:rsidRPr="00481D2D" w:rsidRDefault="00DF1FC3" w:rsidP="00BB7BE1">
            <w:pPr>
              <w:pStyle w:val="TAC"/>
              <w:rPr>
                <w:sz w:val="16"/>
                <w:szCs w:val="16"/>
              </w:rPr>
            </w:pP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7E7104E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First TS version created based on suitable parts of TS 29.507v15.1.0</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50D62D9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0.1.0</w:t>
            </w:r>
          </w:p>
        </w:tc>
      </w:tr>
      <w:tr w:rsidR="00042026" w:rsidRPr="00481D2D" w14:paraId="1530D749"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106237D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23049C6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02F0F3D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C3-187094</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70C7191A" w14:textId="77777777" w:rsidR="00DF1FC3" w:rsidRPr="00481D2D" w:rsidRDefault="00DF1FC3" w:rsidP="00BB7BE1">
            <w:pPr>
              <w:pStyle w:val="TAL"/>
              <w:rPr>
                <w:sz w:val="16"/>
                <w:szCs w:val="16"/>
              </w:rPr>
            </w:pP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211AFBC7" w14:textId="77777777" w:rsidR="00DF1FC3" w:rsidRPr="00481D2D" w:rsidRDefault="00DF1FC3" w:rsidP="00BB7BE1">
            <w:pPr>
              <w:pStyle w:val="TAR"/>
              <w:rPr>
                <w:sz w:val="16"/>
                <w:szCs w:val="16"/>
              </w:rPr>
            </w:pP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2339B91E" w14:textId="77777777" w:rsidR="00DF1FC3" w:rsidRPr="00481D2D" w:rsidRDefault="00DF1FC3" w:rsidP="00BB7BE1">
            <w:pPr>
              <w:pStyle w:val="TAC"/>
              <w:rPr>
                <w:sz w:val="16"/>
                <w:szCs w:val="16"/>
              </w:rPr>
            </w:pP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787F73B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API Version</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4C87EA3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07855A0E"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0DBFD1C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w:t>
            </w:r>
            <w:r w:rsidRPr="00F2484A">
              <w:rPr>
                <w:rFonts w:cs="Arial"/>
                <w:noProof/>
                <w:sz w:val="16"/>
                <w:szCs w:val="16"/>
                <w:lang w:eastAsia="ko-KR"/>
              </w:rPr>
              <w:t>-12</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12E08DD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CT3#99</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4BAE98A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C3-187532</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0422D17B" w14:textId="77777777" w:rsidR="00DF1FC3" w:rsidRPr="00481D2D" w:rsidRDefault="00DF1FC3" w:rsidP="00BB7BE1">
            <w:pPr>
              <w:pStyle w:val="TAL"/>
              <w:rPr>
                <w:sz w:val="16"/>
                <w:szCs w:val="16"/>
              </w:rPr>
            </w:pP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46CAFF80" w14:textId="77777777" w:rsidR="00DF1FC3" w:rsidRPr="00481D2D" w:rsidRDefault="00DF1FC3" w:rsidP="00BB7BE1">
            <w:pPr>
              <w:pStyle w:val="TAR"/>
              <w:rPr>
                <w:sz w:val="16"/>
                <w:szCs w:val="16"/>
              </w:rPr>
            </w:pP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74B8A498" w14:textId="77777777" w:rsidR="00DF1FC3" w:rsidRPr="00481D2D" w:rsidRDefault="00DF1FC3" w:rsidP="00BB7BE1">
            <w:pPr>
              <w:pStyle w:val="TAC"/>
              <w:rPr>
                <w:sz w:val="16"/>
                <w:szCs w:val="16"/>
              </w:rPr>
            </w:pP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6A8F45E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ExternalDocs OpenAPI field</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157A150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10FA43C7"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21DC7A8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2254F2F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2FF9E5D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C3-187096</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20F34977" w14:textId="77777777" w:rsidR="00DF1FC3" w:rsidRPr="00481D2D" w:rsidRDefault="00DF1FC3" w:rsidP="00BB7BE1">
            <w:pPr>
              <w:pStyle w:val="TAL"/>
              <w:rPr>
                <w:sz w:val="16"/>
                <w:szCs w:val="16"/>
              </w:rPr>
            </w:pP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30562456" w14:textId="77777777" w:rsidR="00DF1FC3" w:rsidRPr="00481D2D" w:rsidRDefault="00DF1FC3" w:rsidP="00BB7BE1">
            <w:pPr>
              <w:pStyle w:val="TAR"/>
              <w:rPr>
                <w:sz w:val="16"/>
                <w:szCs w:val="16"/>
              </w:rPr>
            </w:pP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73BCC35E" w14:textId="77777777" w:rsidR="00DF1FC3" w:rsidRPr="00481D2D" w:rsidRDefault="00DF1FC3" w:rsidP="00BB7BE1">
            <w:pPr>
              <w:pStyle w:val="TAC"/>
              <w:rPr>
                <w:sz w:val="16"/>
                <w:szCs w:val="16"/>
              </w:rPr>
            </w:pP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2B9FDBF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Location header field in OpenAPI</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2EC6857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105EB6A2"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6C06E93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w:t>
            </w:r>
            <w:r w:rsidRPr="00F2484A">
              <w:rPr>
                <w:rFonts w:cs="Arial"/>
                <w:noProof/>
                <w:sz w:val="16"/>
                <w:szCs w:val="16"/>
                <w:lang w:eastAsia="ko-KR"/>
              </w:rPr>
              <w:t>-12</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602D6DC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CT3#99</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49D8FE6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C3-187533</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24A4751C" w14:textId="77777777" w:rsidR="00DF1FC3" w:rsidRPr="00481D2D" w:rsidRDefault="00DF1FC3" w:rsidP="00BB7BE1">
            <w:pPr>
              <w:pStyle w:val="TAL"/>
              <w:rPr>
                <w:sz w:val="16"/>
                <w:szCs w:val="16"/>
              </w:rPr>
            </w:pP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542D75C8" w14:textId="77777777" w:rsidR="00DF1FC3" w:rsidRPr="00481D2D" w:rsidRDefault="00DF1FC3" w:rsidP="00BB7BE1">
            <w:pPr>
              <w:pStyle w:val="TAR"/>
              <w:rPr>
                <w:sz w:val="16"/>
                <w:szCs w:val="16"/>
              </w:rPr>
            </w:pP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6F0C65DA" w14:textId="77777777" w:rsidR="00DF1FC3" w:rsidRPr="00481D2D" w:rsidRDefault="00DF1FC3" w:rsidP="00BB7BE1">
            <w:pPr>
              <w:pStyle w:val="TAC"/>
              <w:rPr>
                <w:sz w:val="16"/>
                <w:szCs w:val="16"/>
              </w:rPr>
            </w:pP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49AC412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Security</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704B35E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4BDA9F4D"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1C9119D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05989D9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4AE2F0A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C3-187098</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7F36994B" w14:textId="77777777" w:rsidR="00DF1FC3" w:rsidRPr="00481D2D" w:rsidRDefault="00DF1FC3" w:rsidP="00BB7BE1">
            <w:pPr>
              <w:pStyle w:val="TAL"/>
              <w:rPr>
                <w:sz w:val="16"/>
                <w:szCs w:val="16"/>
              </w:rPr>
            </w:pP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6CA3CAA7" w14:textId="77777777" w:rsidR="00DF1FC3" w:rsidRPr="00481D2D" w:rsidRDefault="00DF1FC3" w:rsidP="00BB7BE1">
            <w:pPr>
              <w:pStyle w:val="TAR"/>
              <w:rPr>
                <w:sz w:val="16"/>
                <w:szCs w:val="16"/>
              </w:rPr>
            </w:pP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62A264F9" w14:textId="77777777" w:rsidR="00DF1FC3" w:rsidRPr="00481D2D" w:rsidRDefault="00DF1FC3" w:rsidP="00BB7BE1">
            <w:pPr>
              <w:pStyle w:val="TAC"/>
              <w:rPr>
                <w:sz w:val="16"/>
                <w:szCs w:val="16"/>
              </w:rPr>
            </w:pP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0B088B7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supported content types</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61DBE48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225BE02D"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1D1E36C6"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2B280FB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3AEEB0E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C3-187534</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720538D9" w14:textId="77777777" w:rsidR="00DF1FC3" w:rsidRPr="00481D2D" w:rsidRDefault="00DF1FC3" w:rsidP="00BB7BE1">
            <w:pPr>
              <w:pStyle w:val="TAL"/>
              <w:rPr>
                <w:sz w:val="16"/>
                <w:szCs w:val="16"/>
              </w:rPr>
            </w:pP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4D62E01B" w14:textId="77777777" w:rsidR="00DF1FC3" w:rsidRPr="00481D2D" w:rsidRDefault="00DF1FC3" w:rsidP="00BB7BE1">
            <w:pPr>
              <w:pStyle w:val="TAR"/>
              <w:rPr>
                <w:sz w:val="16"/>
                <w:szCs w:val="16"/>
              </w:rPr>
            </w:pP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653C4EA3" w14:textId="77777777" w:rsidR="00DF1FC3" w:rsidRPr="00481D2D" w:rsidRDefault="00DF1FC3" w:rsidP="00BB7BE1">
            <w:pPr>
              <w:pStyle w:val="TAC"/>
              <w:rPr>
                <w:sz w:val="16"/>
                <w:szCs w:val="16"/>
              </w:rPr>
            </w:pP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55A1B37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HTTP Error responses</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376E6D1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03326A3E"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39B3E980"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4611B47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w:t>
            </w:r>
            <w:r w:rsidRPr="006C3D4E">
              <w:rPr>
                <w:rFonts w:cs="Arial"/>
                <w:noProof/>
                <w:sz w:val="16"/>
                <w:szCs w:val="16"/>
                <w:lang w:eastAsia="ko-KR"/>
              </w:rPr>
              <w:t>3#99</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3044C7F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C3-187673</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59B92CCB" w14:textId="77777777" w:rsidR="00DF1FC3" w:rsidRPr="00481D2D" w:rsidRDefault="00DF1FC3" w:rsidP="00BB7BE1">
            <w:pPr>
              <w:pStyle w:val="TAL"/>
              <w:rPr>
                <w:sz w:val="16"/>
                <w:szCs w:val="16"/>
              </w:rPr>
            </w:pP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2FF85990" w14:textId="77777777" w:rsidR="00DF1FC3" w:rsidRPr="00481D2D" w:rsidRDefault="00DF1FC3" w:rsidP="00BB7BE1">
            <w:pPr>
              <w:pStyle w:val="TAR"/>
              <w:rPr>
                <w:sz w:val="16"/>
                <w:szCs w:val="16"/>
              </w:rPr>
            </w:pP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6590BFC7" w14:textId="77777777" w:rsidR="00DF1FC3" w:rsidRPr="00481D2D" w:rsidRDefault="00DF1FC3" w:rsidP="00BB7BE1">
            <w:pPr>
              <w:pStyle w:val="TAC"/>
              <w:rPr>
                <w:sz w:val="16"/>
                <w:szCs w:val="16"/>
              </w:rPr>
            </w:pP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7D1A26A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Alternate IP address in Npcf_UEPolicyControl_Update</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6F49F46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4A885B26"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40227702"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053C613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786980F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C3-187673</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02869B92" w14:textId="77777777" w:rsidR="00DF1FC3" w:rsidRPr="00481D2D" w:rsidRDefault="00DF1FC3" w:rsidP="00BB7BE1">
            <w:pPr>
              <w:pStyle w:val="TAL"/>
              <w:rPr>
                <w:sz w:val="16"/>
                <w:szCs w:val="16"/>
              </w:rPr>
            </w:pP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010AD6EE" w14:textId="77777777" w:rsidR="00DF1FC3" w:rsidRPr="00481D2D" w:rsidRDefault="00DF1FC3" w:rsidP="00BB7BE1">
            <w:pPr>
              <w:pStyle w:val="TAR"/>
              <w:rPr>
                <w:sz w:val="16"/>
                <w:szCs w:val="16"/>
              </w:rPr>
            </w:pP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17E4265B" w14:textId="77777777" w:rsidR="00DF1FC3" w:rsidRPr="00481D2D" w:rsidRDefault="00DF1FC3" w:rsidP="00BB7BE1">
            <w:pPr>
              <w:pStyle w:val="TAC"/>
              <w:rPr>
                <w:sz w:val="16"/>
                <w:szCs w:val="16"/>
              </w:rPr>
            </w:pP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26A03CE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Corrections on Protocol and Application errors</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6C4C69E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7D6173EE"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6C1DA787"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48B0E75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CP#82</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45A8EEC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CP-183130</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7CDCCB70" w14:textId="77777777" w:rsidR="00DF1FC3" w:rsidRPr="00481D2D" w:rsidRDefault="00DF1FC3" w:rsidP="00BB7BE1">
            <w:pPr>
              <w:pStyle w:val="TAL"/>
              <w:rPr>
                <w:sz w:val="16"/>
                <w:szCs w:val="16"/>
              </w:rPr>
            </w:pP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3D7579A7" w14:textId="77777777" w:rsidR="00DF1FC3" w:rsidRPr="00481D2D" w:rsidRDefault="00DF1FC3" w:rsidP="00BB7BE1">
            <w:pPr>
              <w:pStyle w:val="TAR"/>
              <w:rPr>
                <w:sz w:val="16"/>
                <w:szCs w:val="16"/>
              </w:rPr>
            </w:pP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5EC8E025" w14:textId="77777777" w:rsidR="00DF1FC3" w:rsidRPr="00481D2D" w:rsidRDefault="00DF1FC3" w:rsidP="00BB7BE1">
            <w:pPr>
              <w:pStyle w:val="TAC"/>
              <w:rPr>
                <w:sz w:val="16"/>
                <w:szCs w:val="16"/>
              </w:rPr>
            </w:pP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5B4BDB8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TS sent to plenary for information and approval</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0831E66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1.0.0</w:t>
            </w:r>
          </w:p>
        </w:tc>
      </w:tr>
      <w:tr w:rsidR="00042026" w:rsidRPr="00481D2D" w14:paraId="6731DCCC"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1EA9623B"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632A332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CP#82</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64F8F7B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CP-183175</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3E45240B" w14:textId="77777777" w:rsidR="00DF1FC3" w:rsidRPr="00481D2D" w:rsidRDefault="00DF1FC3" w:rsidP="00BB7BE1">
            <w:pPr>
              <w:pStyle w:val="TAL"/>
              <w:rPr>
                <w:sz w:val="16"/>
                <w:szCs w:val="16"/>
              </w:rPr>
            </w:pP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7D8482AC" w14:textId="77777777" w:rsidR="00DF1FC3" w:rsidRPr="00481D2D" w:rsidRDefault="00DF1FC3" w:rsidP="00BB7BE1">
            <w:pPr>
              <w:pStyle w:val="TAR"/>
              <w:rPr>
                <w:sz w:val="16"/>
                <w:szCs w:val="16"/>
              </w:rPr>
            </w:pP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5F960807" w14:textId="77777777" w:rsidR="00DF1FC3" w:rsidRPr="00481D2D" w:rsidRDefault="00DF1FC3" w:rsidP="00BB7BE1">
            <w:pPr>
              <w:pStyle w:val="TAC"/>
              <w:rPr>
                <w:sz w:val="16"/>
                <w:szCs w:val="16"/>
              </w:rPr>
            </w:pP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19BEE50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PCR 29.xyz Corrections of Cardinality in OpenAPI</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4B64703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1.1.0</w:t>
            </w:r>
          </w:p>
        </w:tc>
      </w:tr>
      <w:tr w:rsidR="00042026" w:rsidRPr="00481D2D" w14:paraId="0916DB5C"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7EF070BF"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69224C2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CP#82</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63CFEB8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CP-183250</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3A8C5E55" w14:textId="77777777" w:rsidR="00DF1FC3" w:rsidRPr="00481D2D" w:rsidRDefault="00DF1FC3" w:rsidP="00BB7BE1">
            <w:pPr>
              <w:pStyle w:val="TAL"/>
              <w:rPr>
                <w:sz w:val="16"/>
                <w:szCs w:val="16"/>
              </w:rPr>
            </w:pP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360BC21D" w14:textId="77777777" w:rsidR="00DF1FC3" w:rsidRPr="00481D2D" w:rsidRDefault="00DF1FC3" w:rsidP="00BB7BE1">
            <w:pPr>
              <w:pStyle w:val="TAR"/>
              <w:rPr>
                <w:sz w:val="16"/>
                <w:szCs w:val="16"/>
              </w:rPr>
            </w:pP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7C22A733" w14:textId="77777777" w:rsidR="00DF1FC3" w:rsidRPr="00481D2D" w:rsidRDefault="00DF1FC3" w:rsidP="00BB7BE1">
            <w:pPr>
              <w:pStyle w:val="TAC"/>
              <w:rPr>
                <w:sz w:val="16"/>
                <w:szCs w:val="16"/>
              </w:rPr>
            </w:pP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5875597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TS number assigned for approval at plenary</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28F639D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1.1.0</w:t>
            </w:r>
          </w:p>
        </w:tc>
      </w:tr>
      <w:tr w:rsidR="00042026" w:rsidRPr="00481D2D" w14:paraId="6A1BAEA0"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4CEA0681"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4908518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CP#82</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5F2CEA5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CP-183252</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5926987E" w14:textId="77777777" w:rsidR="00DF1FC3" w:rsidRPr="00481D2D" w:rsidRDefault="00DF1FC3" w:rsidP="00BB7BE1">
            <w:pPr>
              <w:pStyle w:val="TAL"/>
              <w:rPr>
                <w:sz w:val="16"/>
                <w:szCs w:val="16"/>
              </w:rPr>
            </w:pP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38B4FCE8" w14:textId="77777777" w:rsidR="00DF1FC3" w:rsidRPr="00481D2D" w:rsidRDefault="00DF1FC3" w:rsidP="00BB7BE1">
            <w:pPr>
              <w:pStyle w:val="TAR"/>
              <w:rPr>
                <w:sz w:val="16"/>
                <w:szCs w:val="16"/>
              </w:rPr>
            </w:pP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12570FAC" w14:textId="77777777" w:rsidR="00DF1FC3" w:rsidRPr="00481D2D" w:rsidRDefault="00DF1FC3" w:rsidP="00BB7BE1">
            <w:pPr>
              <w:pStyle w:val="TAC"/>
              <w:rPr>
                <w:sz w:val="16"/>
                <w:szCs w:val="16"/>
              </w:rPr>
            </w:pP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3101069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TS approved by plenary</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0F667ED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15.0.0</w:t>
            </w:r>
          </w:p>
        </w:tc>
      </w:tr>
      <w:tr w:rsidR="00042026" w:rsidRPr="00481D2D" w14:paraId="6E701769"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430731C0"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060C75B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270D5EC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46F8C118" w14:textId="77777777" w:rsidR="00DF1FC3" w:rsidRPr="00481D2D" w:rsidRDefault="00DF1FC3" w:rsidP="00BB7BE1">
            <w:pPr>
              <w:pStyle w:val="TAL"/>
              <w:rPr>
                <w:sz w:val="16"/>
                <w:szCs w:val="16"/>
              </w:rPr>
            </w:pPr>
            <w:r w:rsidRPr="00DF1FC3">
              <w:rPr>
                <w:sz w:val="16"/>
                <w:szCs w:val="16"/>
              </w:rPr>
              <w:t>0001</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50148B49" w14:textId="77777777" w:rsidR="00DF1FC3" w:rsidRPr="00481D2D" w:rsidRDefault="00DF1FC3" w:rsidP="00BB7BE1">
            <w:pPr>
              <w:pStyle w:val="TAR"/>
              <w:rPr>
                <w:sz w:val="16"/>
                <w:szCs w:val="16"/>
              </w:rPr>
            </w:pPr>
            <w:r w:rsidRPr="00DF1FC3">
              <w:rPr>
                <w:sz w:val="16"/>
                <w:szCs w:val="16"/>
              </w:rPr>
              <w:t>1</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3F3059FE" w14:textId="77777777" w:rsidR="00DF1FC3" w:rsidRPr="00481D2D" w:rsidRDefault="00DF1FC3" w:rsidP="00BB7BE1">
            <w:pPr>
              <w:pStyle w:val="TAC"/>
              <w:rPr>
                <w:sz w:val="16"/>
                <w:szCs w:val="16"/>
              </w:rPr>
            </w:pPr>
            <w:r w:rsidRPr="00DF1FC3">
              <w:rPr>
                <w:sz w:val="16"/>
                <w:szCs w:val="16"/>
              </w:rPr>
              <w:t>F</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3CF9436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Usage of the Namf_Communication Service by V-PCF</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419AE5D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23CD518D"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5D3EFAB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5425747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3BF2746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5F67F4C5" w14:textId="77777777" w:rsidR="00DF1FC3" w:rsidRPr="00481D2D" w:rsidRDefault="00DF1FC3" w:rsidP="00BB7BE1">
            <w:pPr>
              <w:pStyle w:val="TAL"/>
              <w:rPr>
                <w:sz w:val="16"/>
                <w:szCs w:val="16"/>
              </w:rPr>
            </w:pPr>
            <w:r w:rsidRPr="00DF1FC3">
              <w:rPr>
                <w:sz w:val="16"/>
                <w:szCs w:val="16"/>
              </w:rPr>
              <w:t>0002</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32261E9B" w14:textId="77777777" w:rsidR="00DF1FC3" w:rsidRPr="00481D2D" w:rsidRDefault="00DF1FC3" w:rsidP="00BB7BE1">
            <w:pPr>
              <w:pStyle w:val="TAR"/>
              <w:rPr>
                <w:sz w:val="16"/>
                <w:szCs w:val="16"/>
              </w:rPr>
            </w:pPr>
            <w:r w:rsidRPr="00DF1FC3">
              <w:rPr>
                <w:sz w:val="16"/>
                <w:szCs w:val="16"/>
              </w:rPr>
              <w:t>1</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7B70EF81" w14:textId="77777777" w:rsidR="00DF1FC3" w:rsidRPr="00481D2D" w:rsidRDefault="00DF1FC3" w:rsidP="00BB7BE1">
            <w:pPr>
              <w:pStyle w:val="TAC"/>
              <w:rPr>
                <w:sz w:val="16"/>
                <w:szCs w:val="16"/>
              </w:rPr>
            </w:pPr>
            <w:r w:rsidRPr="00DF1FC3">
              <w:rPr>
                <w:sz w:val="16"/>
                <w:szCs w:val="16"/>
              </w:rPr>
              <w:t>F</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36A127D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Allignment with TS 24.501 changes on UE STATE INDICATION message</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5F82463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3D487F3F"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16BE5B5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1FC2557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7D55C00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5DB48171" w14:textId="77777777" w:rsidR="00DF1FC3" w:rsidRPr="00481D2D" w:rsidRDefault="00DF1FC3" w:rsidP="00BB7BE1">
            <w:pPr>
              <w:pStyle w:val="TAL"/>
              <w:rPr>
                <w:sz w:val="16"/>
                <w:szCs w:val="16"/>
              </w:rPr>
            </w:pPr>
            <w:r w:rsidRPr="00DF1FC3">
              <w:rPr>
                <w:sz w:val="16"/>
                <w:szCs w:val="16"/>
              </w:rPr>
              <w:t>0005</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70D6AF2E" w14:textId="77777777" w:rsidR="00DF1FC3" w:rsidRPr="00481D2D" w:rsidRDefault="00DF1FC3" w:rsidP="00BB7BE1">
            <w:pPr>
              <w:pStyle w:val="TAR"/>
              <w:rPr>
                <w:sz w:val="16"/>
                <w:szCs w:val="16"/>
              </w:rPr>
            </w:pP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770B5D76" w14:textId="77777777" w:rsidR="00DF1FC3" w:rsidRPr="00481D2D" w:rsidRDefault="00DF1FC3" w:rsidP="00BB7BE1">
            <w:pPr>
              <w:pStyle w:val="TAC"/>
              <w:rPr>
                <w:sz w:val="16"/>
                <w:szCs w:val="16"/>
              </w:rPr>
            </w:pPr>
            <w:r w:rsidRPr="00DF1FC3">
              <w:rPr>
                <w:sz w:val="16"/>
                <w:szCs w:val="16"/>
              </w:rPr>
              <w:t>F</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0A0D6B7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OpenAPI version Update</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3FE1320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7A255FA7"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21466BC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25A18D9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w:t>
            </w:r>
            <w:r w:rsidRPr="006C3D4E">
              <w:rPr>
                <w:rFonts w:cs="Arial"/>
                <w:noProof/>
                <w:sz w:val="16"/>
                <w:szCs w:val="16"/>
                <w:lang w:eastAsia="ko-KR"/>
              </w:rPr>
              <w:t>#83</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41C244C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54D48AF6" w14:textId="77777777" w:rsidR="00DF1FC3" w:rsidRPr="00481D2D" w:rsidRDefault="00DF1FC3" w:rsidP="00BB7BE1">
            <w:pPr>
              <w:pStyle w:val="TAL"/>
              <w:rPr>
                <w:sz w:val="16"/>
                <w:szCs w:val="16"/>
              </w:rPr>
            </w:pPr>
            <w:r w:rsidRPr="00DF1FC3">
              <w:rPr>
                <w:sz w:val="16"/>
                <w:szCs w:val="16"/>
              </w:rPr>
              <w:t>0006</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78E3D9F4" w14:textId="77777777" w:rsidR="00DF1FC3" w:rsidRPr="00481D2D" w:rsidRDefault="00DF1FC3" w:rsidP="00BB7BE1">
            <w:pPr>
              <w:pStyle w:val="TAR"/>
              <w:rPr>
                <w:sz w:val="16"/>
                <w:szCs w:val="16"/>
              </w:rPr>
            </w:pP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582D56A2" w14:textId="77777777" w:rsidR="00DF1FC3" w:rsidRPr="00481D2D" w:rsidRDefault="00DF1FC3" w:rsidP="00BB7BE1">
            <w:pPr>
              <w:pStyle w:val="TAC"/>
              <w:rPr>
                <w:sz w:val="16"/>
                <w:szCs w:val="16"/>
              </w:rPr>
            </w:pPr>
            <w:r w:rsidRPr="00DF1FC3">
              <w:rPr>
                <w:sz w:val="16"/>
                <w:szCs w:val="16"/>
              </w:rPr>
              <w:t>F</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5E615B6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overview</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57FC03A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2DBC6BA0"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06D3942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7DE6CFF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1AC51AF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16A910E3" w14:textId="77777777" w:rsidR="00DF1FC3" w:rsidRPr="00481D2D" w:rsidRDefault="00DF1FC3" w:rsidP="00BB7BE1">
            <w:pPr>
              <w:pStyle w:val="TAL"/>
              <w:rPr>
                <w:sz w:val="16"/>
                <w:szCs w:val="16"/>
              </w:rPr>
            </w:pPr>
            <w:r w:rsidRPr="00DF1FC3">
              <w:rPr>
                <w:sz w:val="16"/>
                <w:szCs w:val="16"/>
              </w:rPr>
              <w:t>0007</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6EF9980C" w14:textId="77777777" w:rsidR="00DF1FC3" w:rsidRPr="00481D2D" w:rsidRDefault="00DF1FC3" w:rsidP="00BB7BE1">
            <w:pPr>
              <w:pStyle w:val="TAR"/>
              <w:rPr>
                <w:sz w:val="16"/>
                <w:szCs w:val="16"/>
              </w:rPr>
            </w:pP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784AFE6A" w14:textId="77777777" w:rsidR="00DF1FC3" w:rsidRPr="00481D2D" w:rsidRDefault="00DF1FC3" w:rsidP="00BB7BE1">
            <w:pPr>
              <w:pStyle w:val="TAC"/>
              <w:rPr>
                <w:sz w:val="16"/>
                <w:szCs w:val="16"/>
              </w:rPr>
            </w:pPr>
            <w:r w:rsidRPr="00DF1FC3">
              <w:rPr>
                <w:sz w:val="16"/>
                <w:szCs w:val="16"/>
              </w:rPr>
              <w:t>F</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700F24A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descriptions of network functions</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0FFE66D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66045601"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307995F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437B117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w:t>
            </w:r>
            <w:r w:rsidRPr="006C3D4E">
              <w:rPr>
                <w:rFonts w:cs="Arial"/>
                <w:noProof/>
                <w:sz w:val="16"/>
                <w:szCs w:val="16"/>
                <w:lang w:eastAsia="ko-KR"/>
              </w:rPr>
              <w:t>3</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6359581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759673F3" w14:textId="77777777" w:rsidR="00DF1FC3" w:rsidRPr="00481D2D" w:rsidRDefault="00DF1FC3" w:rsidP="00BB7BE1">
            <w:pPr>
              <w:pStyle w:val="TAL"/>
              <w:rPr>
                <w:sz w:val="16"/>
                <w:szCs w:val="16"/>
              </w:rPr>
            </w:pPr>
            <w:r w:rsidRPr="00DF1FC3">
              <w:rPr>
                <w:sz w:val="16"/>
                <w:szCs w:val="16"/>
              </w:rPr>
              <w:t>0008</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27EB378D" w14:textId="77777777" w:rsidR="00DF1FC3" w:rsidRPr="00481D2D" w:rsidRDefault="00DF1FC3" w:rsidP="00BB7BE1">
            <w:pPr>
              <w:pStyle w:val="TAR"/>
              <w:rPr>
                <w:sz w:val="16"/>
                <w:szCs w:val="16"/>
              </w:rPr>
            </w:pPr>
            <w:r w:rsidRPr="00DF1FC3">
              <w:rPr>
                <w:sz w:val="16"/>
                <w:szCs w:val="16"/>
              </w:rPr>
              <w:t>1</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05BEE2E2" w14:textId="77777777" w:rsidR="00DF1FC3" w:rsidRPr="00481D2D" w:rsidRDefault="00DF1FC3" w:rsidP="00BB7BE1">
            <w:pPr>
              <w:pStyle w:val="TAC"/>
              <w:rPr>
                <w:sz w:val="16"/>
                <w:szCs w:val="16"/>
              </w:rPr>
            </w:pPr>
            <w:r w:rsidRPr="00DF1FC3">
              <w:rPr>
                <w:sz w:val="16"/>
                <w:szCs w:val="16"/>
              </w:rPr>
              <w:t>F</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0712B69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service operation introduction</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73F3AB6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5552CD61"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4F64434C"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547699C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64F5E84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48DC6067" w14:textId="77777777" w:rsidR="00DF1FC3" w:rsidRPr="00481D2D" w:rsidRDefault="00DF1FC3" w:rsidP="00BB7BE1">
            <w:pPr>
              <w:pStyle w:val="TAL"/>
              <w:rPr>
                <w:sz w:val="16"/>
                <w:szCs w:val="16"/>
              </w:rPr>
            </w:pPr>
            <w:r w:rsidRPr="00DF1FC3">
              <w:rPr>
                <w:sz w:val="16"/>
                <w:szCs w:val="16"/>
              </w:rPr>
              <w:t>0011</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496B383E" w14:textId="77777777" w:rsidR="00DF1FC3" w:rsidRPr="00481D2D" w:rsidRDefault="00DF1FC3" w:rsidP="00BB7BE1">
            <w:pPr>
              <w:pStyle w:val="TAR"/>
              <w:rPr>
                <w:sz w:val="16"/>
                <w:szCs w:val="16"/>
              </w:rPr>
            </w:pPr>
            <w:r w:rsidRPr="00DF1FC3">
              <w:rPr>
                <w:sz w:val="16"/>
                <w:szCs w:val="16"/>
              </w:rPr>
              <w:t>3</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315980C9" w14:textId="77777777" w:rsidR="00DF1FC3" w:rsidRPr="00481D2D" w:rsidRDefault="00DF1FC3" w:rsidP="00BB7BE1">
            <w:pPr>
              <w:pStyle w:val="TAC"/>
              <w:rPr>
                <w:sz w:val="16"/>
                <w:szCs w:val="16"/>
              </w:rPr>
            </w:pPr>
            <w:r w:rsidRPr="00DF1FC3">
              <w:rPr>
                <w:sz w:val="16"/>
                <w:szCs w:val="16"/>
              </w:rPr>
              <w:t>F</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51AE65D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Npcf_UEPolicyControl_UpdateNotify operation</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2A85427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663EB08F"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649DE46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184FCE9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48B5067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63C4EE7F" w14:textId="77777777" w:rsidR="00DF1FC3" w:rsidRPr="00481D2D" w:rsidRDefault="00DF1FC3" w:rsidP="00BB7BE1">
            <w:pPr>
              <w:pStyle w:val="TAL"/>
              <w:rPr>
                <w:sz w:val="16"/>
                <w:szCs w:val="16"/>
              </w:rPr>
            </w:pPr>
            <w:r w:rsidRPr="00DF1FC3">
              <w:rPr>
                <w:sz w:val="16"/>
                <w:szCs w:val="16"/>
              </w:rPr>
              <w:t>0012</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14FE68FD" w14:textId="77777777" w:rsidR="00DF1FC3" w:rsidRPr="00481D2D" w:rsidRDefault="00DF1FC3" w:rsidP="00BB7BE1">
            <w:pPr>
              <w:pStyle w:val="TAR"/>
              <w:rPr>
                <w:sz w:val="16"/>
                <w:szCs w:val="16"/>
              </w:rPr>
            </w:pP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7F0E6622" w14:textId="77777777" w:rsidR="00DF1FC3" w:rsidRPr="00481D2D" w:rsidRDefault="00DF1FC3" w:rsidP="00BB7BE1">
            <w:pPr>
              <w:pStyle w:val="TAC"/>
              <w:rPr>
                <w:sz w:val="16"/>
                <w:szCs w:val="16"/>
              </w:rPr>
            </w:pPr>
            <w:r w:rsidRPr="00DF1FC3">
              <w:rPr>
                <w:sz w:val="16"/>
                <w:szCs w:val="16"/>
              </w:rPr>
              <w:t>F</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6671175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PresenceInfo data type</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1B996183" w14:textId="77777777" w:rsidR="00DF1FC3" w:rsidRPr="00DF1FC3" w:rsidRDefault="00DF1FC3" w:rsidP="00BB7BE1">
            <w:pPr>
              <w:pStyle w:val="TAC"/>
              <w:rPr>
                <w:rFonts w:cs="Arial"/>
                <w:noProof/>
                <w:sz w:val="16"/>
                <w:szCs w:val="16"/>
                <w:lang w:eastAsia="ko-KR"/>
              </w:rPr>
            </w:pPr>
            <w:r w:rsidRPr="00F2484A">
              <w:rPr>
                <w:rFonts w:cs="Arial"/>
                <w:noProof/>
                <w:sz w:val="16"/>
                <w:szCs w:val="16"/>
                <w:lang w:eastAsia="ko-KR"/>
              </w:rPr>
              <w:t>1</w:t>
            </w:r>
            <w:r w:rsidRPr="00953461">
              <w:rPr>
                <w:rFonts w:cs="Arial"/>
                <w:noProof/>
                <w:sz w:val="16"/>
                <w:szCs w:val="16"/>
                <w:lang w:eastAsia="ko-KR"/>
              </w:rPr>
              <w:t>5.1.0</w:t>
            </w:r>
          </w:p>
        </w:tc>
      </w:tr>
      <w:tr w:rsidR="00042026" w:rsidRPr="00481D2D" w14:paraId="28B91760"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0E085337"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706D22B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25D9E07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3284CCD6" w14:textId="77777777" w:rsidR="00DF1FC3" w:rsidRPr="00481D2D" w:rsidRDefault="00DF1FC3" w:rsidP="00BB7BE1">
            <w:pPr>
              <w:pStyle w:val="TAL"/>
              <w:rPr>
                <w:sz w:val="16"/>
                <w:szCs w:val="16"/>
              </w:rPr>
            </w:pPr>
            <w:r w:rsidRPr="00DF1FC3">
              <w:rPr>
                <w:sz w:val="16"/>
                <w:szCs w:val="16"/>
              </w:rPr>
              <w:t>0013</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2BB2E989" w14:textId="77777777" w:rsidR="00DF1FC3" w:rsidRPr="00481D2D" w:rsidRDefault="00DF1FC3" w:rsidP="00BB7BE1">
            <w:pPr>
              <w:pStyle w:val="TAR"/>
              <w:rPr>
                <w:sz w:val="16"/>
                <w:szCs w:val="16"/>
              </w:rPr>
            </w:pP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09B604AA" w14:textId="77777777" w:rsidR="00DF1FC3" w:rsidRPr="00481D2D" w:rsidRDefault="00DF1FC3" w:rsidP="00BB7BE1">
            <w:pPr>
              <w:pStyle w:val="TAC"/>
              <w:rPr>
                <w:sz w:val="16"/>
                <w:szCs w:val="16"/>
              </w:rPr>
            </w:pPr>
            <w:r w:rsidRPr="00DF1FC3">
              <w:rPr>
                <w:sz w:val="16"/>
                <w:szCs w:val="16"/>
              </w:rPr>
              <w:t>F</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26DDA3B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UE Policy Control support for Emergency Registration</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1FDE283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35FAE0B2"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5FC29876"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w:t>
            </w:r>
            <w:r w:rsidRPr="00F2484A">
              <w:rPr>
                <w:rFonts w:cs="Arial"/>
                <w:noProof/>
                <w:sz w:val="16"/>
                <w:szCs w:val="16"/>
                <w:lang w:eastAsia="ko-KR"/>
              </w:rPr>
              <w:t>3</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475FD7D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CP#83</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42E8E97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7C514C33" w14:textId="77777777" w:rsidR="00DF1FC3" w:rsidRPr="00481D2D" w:rsidRDefault="00DF1FC3" w:rsidP="00BB7BE1">
            <w:pPr>
              <w:pStyle w:val="TAL"/>
              <w:rPr>
                <w:sz w:val="16"/>
                <w:szCs w:val="16"/>
              </w:rPr>
            </w:pPr>
            <w:r w:rsidRPr="00DF1FC3">
              <w:rPr>
                <w:sz w:val="16"/>
                <w:szCs w:val="16"/>
              </w:rPr>
              <w:t>0014</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55E535CA" w14:textId="77777777" w:rsidR="00DF1FC3" w:rsidRPr="00481D2D" w:rsidRDefault="00DF1FC3" w:rsidP="00BB7BE1">
            <w:pPr>
              <w:pStyle w:val="TAR"/>
              <w:rPr>
                <w:sz w:val="16"/>
                <w:szCs w:val="16"/>
              </w:rPr>
            </w:pP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554D6A90" w14:textId="77777777" w:rsidR="00DF1FC3" w:rsidRPr="00481D2D" w:rsidRDefault="00DF1FC3" w:rsidP="00BB7BE1">
            <w:pPr>
              <w:pStyle w:val="TAC"/>
              <w:rPr>
                <w:sz w:val="16"/>
                <w:szCs w:val="16"/>
              </w:rPr>
            </w:pPr>
            <w:r w:rsidRPr="00DF1FC3">
              <w:rPr>
                <w:sz w:val="16"/>
                <w:szCs w:val="16"/>
              </w:rPr>
              <w:t>F</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15FDEA8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group identifier</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491B438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7A7FBB64"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748AE527"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0F85F6D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215C532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6DEDE078" w14:textId="77777777" w:rsidR="00DF1FC3" w:rsidRPr="00481D2D" w:rsidRDefault="00DF1FC3" w:rsidP="00BB7BE1">
            <w:pPr>
              <w:pStyle w:val="TAL"/>
              <w:rPr>
                <w:sz w:val="16"/>
                <w:szCs w:val="16"/>
              </w:rPr>
            </w:pPr>
            <w:r w:rsidRPr="00DF1FC3">
              <w:rPr>
                <w:sz w:val="16"/>
                <w:szCs w:val="16"/>
              </w:rPr>
              <w:t>0017</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59C9405F" w14:textId="77777777" w:rsidR="00DF1FC3" w:rsidRPr="00481D2D" w:rsidRDefault="00DF1FC3" w:rsidP="00BB7BE1">
            <w:pPr>
              <w:pStyle w:val="TAR"/>
              <w:rPr>
                <w:sz w:val="16"/>
                <w:szCs w:val="16"/>
              </w:rPr>
            </w:pPr>
            <w:r w:rsidRPr="00DF1FC3">
              <w:rPr>
                <w:sz w:val="16"/>
                <w:szCs w:val="16"/>
              </w:rPr>
              <w:t>1</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18B76231" w14:textId="77777777" w:rsidR="00DF1FC3" w:rsidRPr="00481D2D" w:rsidRDefault="00DF1FC3" w:rsidP="00BB7BE1">
            <w:pPr>
              <w:pStyle w:val="TAC"/>
              <w:rPr>
                <w:sz w:val="16"/>
                <w:szCs w:val="16"/>
              </w:rPr>
            </w:pPr>
            <w:r w:rsidRPr="00DF1FC3">
              <w:rPr>
                <w:sz w:val="16"/>
                <w:szCs w:val="16"/>
              </w:rPr>
              <w:t>F</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4E3EB7E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AMF instance id in Policy Association request</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5723264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5E689089"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1144F07B"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1CCA499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17770F5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4D932C87" w14:textId="77777777" w:rsidR="00DF1FC3" w:rsidRPr="00481D2D" w:rsidRDefault="00DF1FC3" w:rsidP="00BB7BE1">
            <w:pPr>
              <w:pStyle w:val="TAL"/>
              <w:rPr>
                <w:sz w:val="16"/>
                <w:szCs w:val="16"/>
              </w:rPr>
            </w:pPr>
            <w:r w:rsidRPr="00DF1FC3">
              <w:rPr>
                <w:sz w:val="16"/>
                <w:szCs w:val="16"/>
              </w:rPr>
              <w:t>0018</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2220274A" w14:textId="77777777" w:rsidR="00DF1FC3" w:rsidRPr="00481D2D" w:rsidRDefault="00DF1FC3" w:rsidP="00BB7BE1">
            <w:pPr>
              <w:pStyle w:val="TAR"/>
              <w:rPr>
                <w:sz w:val="16"/>
                <w:szCs w:val="16"/>
              </w:rPr>
            </w:pPr>
            <w:r w:rsidRPr="00DF1FC3">
              <w:rPr>
                <w:sz w:val="16"/>
                <w:szCs w:val="16"/>
              </w:rPr>
              <w:t>3</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468FF91B" w14:textId="77777777" w:rsidR="00DF1FC3" w:rsidRPr="00481D2D" w:rsidRDefault="00DF1FC3" w:rsidP="00BB7BE1">
            <w:pPr>
              <w:pStyle w:val="TAC"/>
              <w:rPr>
                <w:sz w:val="16"/>
                <w:szCs w:val="16"/>
              </w:rPr>
            </w:pPr>
            <w:r w:rsidRPr="00DF1FC3">
              <w:rPr>
                <w:sz w:val="16"/>
                <w:szCs w:val="16"/>
              </w:rPr>
              <w:t>F</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1C5455A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V-PCF Interworking procedures for UE policy delivery service</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6A65CCA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722AD715"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6C7DB341"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2D52BC8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w:t>
            </w:r>
            <w:r w:rsidRPr="006C3D4E">
              <w:rPr>
                <w:rFonts w:cs="Arial"/>
                <w:noProof/>
                <w:sz w:val="16"/>
                <w:szCs w:val="16"/>
                <w:lang w:eastAsia="ko-KR"/>
              </w:rPr>
              <w:t>P#83</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5A1645F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CP-190214</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2386781C" w14:textId="77777777" w:rsidR="00DF1FC3" w:rsidRPr="00481D2D" w:rsidRDefault="00DF1FC3" w:rsidP="00BB7BE1">
            <w:pPr>
              <w:pStyle w:val="TAL"/>
              <w:rPr>
                <w:sz w:val="16"/>
                <w:szCs w:val="16"/>
              </w:rPr>
            </w:pPr>
            <w:r w:rsidRPr="00DF1FC3">
              <w:rPr>
                <w:sz w:val="16"/>
                <w:szCs w:val="16"/>
              </w:rPr>
              <w:t>0019</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78BA952C" w14:textId="77777777" w:rsidR="00DF1FC3" w:rsidRPr="00481D2D" w:rsidRDefault="00DF1FC3" w:rsidP="00BB7BE1">
            <w:pPr>
              <w:pStyle w:val="TAR"/>
              <w:rPr>
                <w:sz w:val="16"/>
                <w:szCs w:val="16"/>
              </w:rPr>
            </w:pPr>
            <w:r w:rsidRPr="00DF1FC3">
              <w:rPr>
                <w:sz w:val="16"/>
                <w:szCs w:val="16"/>
              </w:rPr>
              <w:t>3</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28F9B25F" w14:textId="77777777" w:rsidR="00DF1FC3" w:rsidRPr="00481D2D" w:rsidRDefault="00DF1FC3" w:rsidP="00BB7BE1">
            <w:pPr>
              <w:pStyle w:val="TAC"/>
              <w:rPr>
                <w:sz w:val="16"/>
                <w:szCs w:val="16"/>
              </w:rPr>
            </w:pPr>
            <w:r w:rsidRPr="00DF1FC3">
              <w:rPr>
                <w:sz w:val="16"/>
                <w:szCs w:val="16"/>
              </w:rPr>
              <w:t>F</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0E3CA3E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on the handling of URSP and ANDSP policies</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4767BF8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742B003B"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708A404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w:t>
            </w:r>
            <w:r w:rsidRPr="00F2484A">
              <w:rPr>
                <w:rFonts w:cs="Arial"/>
                <w:noProof/>
                <w:sz w:val="16"/>
                <w:szCs w:val="16"/>
                <w:lang w:eastAsia="ko-KR"/>
              </w:rPr>
              <w:t>-06</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02D1DDF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CT#84</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483CCFF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60029636" w14:textId="77777777" w:rsidR="00DF1FC3" w:rsidRPr="00481D2D" w:rsidRDefault="00DF1FC3" w:rsidP="00BB7BE1">
            <w:pPr>
              <w:pStyle w:val="TAL"/>
              <w:rPr>
                <w:sz w:val="16"/>
                <w:szCs w:val="16"/>
              </w:rPr>
            </w:pPr>
            <w:r w:rsidRPr="00DF1FC3">
              <w:rPr>
                <w:sz w:val="16"/>
                <w:szCs w:val="16"/>
              </w:rPr>
              <w:t>0021</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5E498CE7" w14:textId="77777777" w:rsidR="00DF1FC3" w:rsidRPr="00481D2D" w:rsidRDefault="00DF1FC3" w:rsidP="00BB7BE1">
            <w:pPr>
              <w:pStyle w:val="TAR"/>
              <w:rPr>
                <w:sz w:val="16"/>
                <w:szCs w:val="16"/>
              </w:rPr>
            </w:pPr>
            <w:r w:rsidRPr="00DF1FC3">
              <w:rPr>
                <w:sz w:val="16"/>
                <w:szCs w:val="16"/>
              </w:rPr>
              <w:t>1</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46AF5A5A" w14:textId="77777777" w:rsidR="00DF1FC3" w:rsidRPr="00481D2D" w:rsidRDefault="00DF1FC3" w:rsidP="00BB7BE1">
            <w:pPr>
              <w:pStyle w:val="TAC"/>
              <w:rPr>
                <w:sz w:val="16"/>
                <w:szCs w:val="16"/>
              </w:rPr>
            </w:pPr>
            <w:r w:rsidRPr="00DF1FC3">
              <w:rPr>
                <w:sz w:val="16"/>
                <w:szCs w:val="16"/>
              </w:rPr>
              <w:t>F</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5029FFC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ANDSP correction</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7645F09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7CA31486"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30B4C68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2231F77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71EEC3A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6FD4C571" w14:textId="77777777" w:rsidR="00DF1FC3" w:rsidRPr="00481D2D" w:rsidRDefault="00DF1FC3" w:rsidP="00BB7BE1">
            <w:pPr>
              <w:pStyle w:val="TAL"/>
              <w:rPr>
                <w:sz w:val="16"/>
                <w:szCs w:val="16"/>
              </w:rPr>
            </w:pPr>
            <w:r w:rsidRPr="00DF1FC3">
              <w:rPr>
                <w:sz w:val="16"/>
                <w:szCs w:val="16"/>
              </w:rPr>
              <w:t>0022</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50A76FEB" w14:textId="77777777" w:rsidR="00DF1FC3" w:rsidRPr="00481D2D" w:rsidRDefault="00DF1FC3" w:rsidP="00BB7BE1">
            <w:pPr>
              <w:pStyle w:val="TAR"/>
              <w:rPr>
                <w:sz w:val="16"/>
                <w:szCs w:val="16"/>
              </w:rPr>
            </w:pPr>
            <w:r w:rsidRPr="00DF1FC3">
              <w:rPr>
                <w:sz w:val="16"/>
                <w:szCs w:val="16"/>
              </w:rPr>
              <w:t>2</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427D6B8E" w14:textId="77777777" w:rsidR="00DF1FC3" w:rsidRPr="00481D2D" w:rsidRDefault="00DF1FC3" w:rsidP="00BB7BE1">
            <w:pPr>
              <w:pStyle w:val="TAC"/>
              <w:rPr>
                <w:sz w:val="16"/>
                <w:szCs w:val="16"/>
              </w:rPr>
            </w:pPr>
            <w:r w:rsidRPr="00DF1FC3">
              <w:rPr>
                <w:sz w:val="16"/>
                <w:szCs w:val="16"/>
              </w:rPr>
              <w:t>F</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6093F09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PolicyAssociationReleaseCause data type</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2682A28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31B3B17E"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17574AF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0AE2FFE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4180208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6B6CAC30" w14:textId="77777777" w:rsidR="00DF1FC3" w:rsidRPr="00481D2D" w:rsidRDefault="00DF1FC3" w:rsidP="00BB7BE1">
            <w:pPr>
              <w:pStyle w:val="TAL"/>
              <w:rPr>
                <w:sz w:val="16"/>
                <w:szCs w:val="16"/>
              </w:rPr>
            </w:pPr>
            <w:r w:rsidRPr="00DF1FC3">
              <w:rPr>
                <w:sz w:val="16"/>
                <w:szCs w:val="16"/>
              </w:rPr>
              <w:t>0023</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4316A2C6" w14:textId="77777777" w:rsidR="00DF1FC3" w:rsidRPr="00481D2D" w:rsidRDefault="00DF1FC3" w:rsidP="00BB7BE1">
            <w:pPr>
              <w:pStyle w:val="TAR"/>
              <w:rPr>
                <w:sz w:val="16"/>
                <w:szCs w:val="16"/>
              </w:rPr>
            </w:pPr>
            <w:r w:rsidRPr="00DF1FC3">
              <w:rPr>
                <w:sz w:val="16"/>
                <w:szCs w:val="16"/>
              </w:rPr>
              <w:t>1</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566F7127" w14:textId="77777777" w:rsidR="00DF1FC3" w:rsidRPr="00481D2D" w:rsidRDefault="00DF1FC3" w:rsidP="00BB7BE1">
            <w:pPr>
              <w:pStyle w:val="TAC"/>
              <w:rPr>
                <w:sz w:val="16"/>
                <w:szCs w:val="16"/>
              </w:rPr>
            </w:pPr>
            <w:r w:rsidRPr="00DF1FC3">
              <w:rPr>
                <w:sz w:val="16"/>
                <w:szCs w:val="16"/>
              </w:rPr>
              <w:t>F</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0C54BC3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Resending the UE policy</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29C6262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51E247AE"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55ACEF2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665EECA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62AA965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455589BA" w14:textId="77777777" w:rsidR="00DF1FC3" w:rsidRPr="00481D2D" w:rsidRDefault="00DF1FC3" w:rsidP="00BB7BE1">
            <w:pPr>
              <w:pStyle w:val="TAL"/>
              <w:rPr>
                <w:sz w:val="16"/>
                <w:szCs w:val="16"/>
              </w:rPr>
            </w:pPr>
            <w:r w:rsidRPr="00DF1FC3">
              <w:rPr>
                <w:sz w:val="16"/>
                <w:szCs w:val="16"/>
              </w:rPr>
              <w:t>0024</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7D917869" w14:textId="77777777" w:rsidR="00DF1FC3" w:rsidRPr="00481D2D" w:rsidRDefault="00DF1FC3" w:rsidP="00BB7BE1">
            <w:pPr>
              <w:pStyle w:val="TAR"/>
              <w:rPr>
                <w:sz w:val="16"/>
                <w:szCs w:val="16"/>
              </w:rPr>
            </w:pPr>
            <w:r w:rsidRPr="00DF1FC3">
              <w:rPr>
                <w:sz w:val="16"/>
                <w:szCs w:val="16"/>
              </w:rPr>
              <w:t>2</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50C55E29" w14:textId="77777777" w:rsidR="00DF1FC3" w:rsidRPr="00481D2D" w:rsidRDefault="00DF1FC3" w:rsidP="00BB7BE1">
            <w:pPr>
              <w:pStyle w:val="TAC"/>
              <w:rPr>
                <w:sz w:val="16"/>
                <w:szCs w:val="16"/>
              </w:rPr>
            </w:pPr>
            <w:r w:rsidRPr="00DF1FC3">
              <w:rPr>
                <w:sz w:val="16"/>
                <w:szCs w:val="16"/>
              </w:rPr>
              <w:t>F</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3EBA3B3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service operation procedure</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097E6B2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004361DD"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70E4D01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151052E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2E486F0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2BD96CD0" w14:textId="77777777" w:rsidR="00DF1FC3" w:rsidRPr="00481D2D" w:rsidRDefault="00DF1FC3" w:rsidP="00BB7BE1">
            <w:pPr>
              <w:pStyle w:val="TAL"/>
              <w:rPr>
                <w:sz w:val="16"/>
                <w:szCs w:val="16"/>
              </w:rPr>
            </w:pPr>
            <w:r w:rsidRPr="00DF1FC3">
              <w:rPr>
                <w:sz w:val="16"/>
                <w:szCs w:val="16"/>
              </w:rPr>
              <w:t>0028</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4F3043A6" w14:textId="77777777" w:rsidR="00DF1FC3" w:rsidRPr="00481D2D" w:rsidRDefault="00DF1FC3" w:rsidP="00BB7BE1">
            <w:pPr>
              <w:pStyle w:val="TAR"/>
              <w:rPr>
                <w:sz w:val="16"/>
                <w:szCs w:val="16"/>
              </w:rPr>
            </w:pPr>
            <w:r w:rsidRPr="00DF1FC3">
              <w:rPr>
                <w:sz w:val="16"/>
                <w:szCs w:val="16"/>
              </w:rPr>
              <w:t>2</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09A01A37" w14:textId="77777777" w:rsidR="00DF1FC3" w:rsidRPr="00481D2D" w:rsidRDefault="00DF1FC3" w:rsidP="00BB7BE1">
            <w:pPr>
              <w:pStyle w:val="TAC"/>
              <w:rPr>
                <w:sz w:val="16"/>
                <w:szCs w:val="16"/>
              </w:rPr>
            </w:pPr>
            <w:r w:rsidRPr="00DF1FC3">
              <w:rPr>
                <w:sz w:val="16"/>
                <w:szCs w:val="16"/>
              </w:rPr>
              <w:t>F</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5E1A5A7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Withdrawing API version</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340D60B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758391D7"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340DFC8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179E9FF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3B6AA5E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056CA34F" w14:textId="77777777" w:rsidR="00DF1FC3" w:rsidRPr="00481D2D" w:rsidRDefault="00DF1FC3" w:rsidP="00BB7BE1">
            <w:pPr>
              <w:pStyle w:val="TAL"/>
              <w:rPr>
                <w:sz w:val="16"/>
                <w:szCs w:val="16"/>
              </w:rPr>
            </w:pPr>
            <w:r w:rsidRPr="00DF1FC3">
              <w:rPr>
                <w:sz w:val="16"/>
                <w:szCs w:val="16"/>
              </w:rPr>
              <w:t>0029</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33C1CD3D" w14:textId="77777777" w:rsidR="00DF1FC3" w:rsidRPr="00481D2D" w:rsidRDefault="00DF1FC3" w:rsidP="00BB7BE1">
            <w:pPr>
              <w:pStyle w:val="TAR"/>
              <w:rPr>
                <w:sz w:val="16"/>
                <w:szCs w:val="16"/>
              </w:rPr>
            </w:pPr>
            <w:r w:rsidRPr="00DF1FC3">
              <w:rPr>
                <w:sz w:val="16"/>
                <w:szCs w:val="16"/>
              </w:rPr>
              <w:t>1</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2CEB7833" w14:textId="77777777" w:rsidR="00DF1FC3" w:rsidRPr="00481D2D" w:rsidRDefault="00DF1FC3" w:rsidP="00BB7BE1">
            <w:pPr>
              <w:pStyle w:val="TAC"/>
              <w:rPr>
                <w:sz w:val="16"/>
                <w:szCs w:val="16"/>
              </w:rPr>
            </w:pPr>
            <w:r w:rsidRPr="00DF1FC3">
              <w:rPr>
                <w:sz w:val="16"/>
                <w:szCs w:val="16"/>
              </w:rPr>
              <w:t>F</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606F0A9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Precedence of OpenAPI file</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1EF69A2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1555B70D"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537EEB9A"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47214E9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63D0899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523B2911" w14:textId="77777777" w:rsidR="00DF1FC3" w:rsidRPr="00481D2D" w:rsidRDefault="00DF1FC3" w:rsidP="00BB7BE1">
            <w:pPr>
              <w:pStyle w:val="TAL"/>
              <w:rPr>
                <w:sz w:val="16"/>
                <w:szCs w:val="16"/>
              </w:rPr>
            </w:pPr>
            <w:r w:rsidRPr="00DF1FC3">
              <w:rPr>
                <w:sz w:val="16"/>
                <w:szCs w:val="16"/>
              </w:rPr>
              <w:t>0030</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42A34864" w14:textId="77777777" w:rsidR="00DF1FC3" w:rsidRPr="00481D2D" w:rsidRDefault="00DF1FC3" w:rsidP="00BB7BE1">
            <w:pPr>
              <w:pStyle w:val="TAR"/>
              <w:rPr>
                <w:sz w:val="16"/>
                <w:szCs w:val="16"/>
              </w:rPr>
            </w:pPr>
            <w:r w:rsidRPr="00DF1FC3">
              <w:rPr>
                <w:sz w:val="16"/>
                <w:szCs w:val="16"/>
              </w:rPr>
              <w:t>1</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0D1D0EA8" w14:textId="77777777" w:rsidR="00DF1FC3" w:rsidRPr="00481D2D" w:rsidRDefault="00DF1FC3" w:rsidP="00BB7BE1">
            <w:pPr>
              <w:pStyle w:val="TAC"/>
              <w:rPr>
                <w:sz w:val="16"/>
                <w:szCs w:val="16"/>
              </w:rPr>
            </w:pPr>
            <w:r w:rsidRPr="00DF1FC3">
              <w:rPr>
                <w:sz w:val="16"/>
                <w:szCs w:val="16"/>
              </w:rPr>
              <w:t>F</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2EC7ECD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API version Update</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46D5DB9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0102C037"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145C31FC"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2FF6563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1856EC6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59B8E704" w14:textId="77777777" w:rsidR="00DF1FC3" w:rsidRPr="00481D2D" w:rsidRDefault="00DF1FC3" w:rsidP="00BB7BE1">
            <w:pPr>
              <w:pStyle w:val="TAL"/>
              <w:rPr>
                <w:sz w:val="16"/>
                <w:szCs w:val="16"/>
              </w:rPr>
            </w:pPr>
            <w:r w:rsidRPr="00DF1FC3">
              <w:rPr>
                <w:sz w:val="16"/>
                <w:szCs w:val="16"/>
              </w:rPr>
              <w:t>0031</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258360FE" w14:textId="77777777" w:rsidR="00DF1FC3" w:rsidRPr="00481D2D" w:rsidRDefault="00DF1FC3" w:rsidP="00BB7BE1">
            <w:pPr>
              <w:pStyle w:val="TAR"/>
              <w:rPr>
                <w:sz w:val="16"/>
                <w:szCs w:val="16"/>
              </w:rPr>
            </w:pP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3C2CB043" w14:textId="77777777" w:rsidR="00DF1FC3" w:rsidRPr="00481D2D" w:rsidRDefault="00DF1FC3" w:rsidP="00BB7BE1">
            <w:pPr>
              <w:pStyle w:val="TAC"/>
              <w:rPr>
                <w:sz w:val="16"/>
                <w:szCs w:val="16"/>
              </w:rPr>
            </w:pPr>
            <w:r w:rsidRPr="00DF1FC3">
              <w:rPr>
                <w:sz w:val="16"/>
                <w:szCs w:val="16"/>
              </w:rPr>
              <w:t>F</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1972D8D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serviceName attribute</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65F4F25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6E9C114D"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6194BD12"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2226332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2E846B4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CP-191160</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29137687" w14:textId="77777777" w:rsidR="00DF1FC3" w:rsidRPr="00481D2D" w:rsidRDefault="00DF1FC3" w:rsidP="00BB7BE1">
            <w:pPr>
              <w:pStyle w:val="TAL"/>
              <w:rPr>
                <w:sz w:val="16"/>
                <w:szCs w:val="16"/>
              </w:rPr>
            </w:pPr>
            <w:r w:rsidRPr="00DF1FC3">
              <w:rPr>
                <w:sz w:val="16"/>
                <w:szCs w:val="16"/>
              </w:rPr>
              <w:t>0034</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6AB6F1AE" w14:textId="77777777" w:rsidR="00DF1FC3" w:rsidRPr="00481D2D" w:rsidRDefault="00DF1FC3" w:rsidP="00BB7BE1">
            <w:pPr>
              <w:pStyle w:val="TAR"/>
              <w:rPr>
                <w:sz w:val="16"/>
                <w:szCs w:val="16"/>
              </w:rPr>
            </w:pPr>
            <w:r w:rsidRPr="00DF1FC3">
              <w:rPr>
                <w:sz w:val="16"/>
                <w:szCs w:val="16"/>
              </w:rPr>
              <w:t>2</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07629BD9" w14:textId="77777777" w:rsidR="00DF1FC3" w:rsidRPr="00481D2D" w:rsidRDefault="00DF1FC3" w:rsidP="00BB7BE1">
            <w:pPr>
              <w:pStyle w:val="TAC"/>
              <w:rPr>
                <w:sz w:val="16"/>
                <w:szCs w:val="16"/>
              </w:rPr>
            </w:pPr>
            <w:r w:rsidRPr="00DF1FC3">
              <w:rPr>
                <w:sz w:val="16"/>
                <w:szCs w:val="16"/>
              </w:rPr>
              <w:t>F</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6D017C1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Copyright Note in YAML file</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6D0186C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562A0AA9"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745099CD"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53293DC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w:t>
            </w:r>
            <w:r w:rsidRPr="006C3D4E">
              <w:rPr>
                <w:rFonts w:cs="Arial"/>
                <w:noProof/>
                <w:sz w:val="16"/>
                <w:szCs w:val="16"/>
                <w:lang w:eastAsia="ko-KR"/>
              </w:rPr>
              <w:t>84</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7034530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CP-191089</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226171C2" w14:textId="77777777" w:rsidR="00DF1FC3" w:rsidRPr="00481D2D" w:rsidRDefault="00DF1FC3" w:rsidP="00BB7BE1">
            <w:pPr>
              <w:pStyle w:val="TAL"/>
              <w:rPr>
                <w:sz w:val="16"/>
                <w:szCs w:val="16"/>
              </w:rPr>
            </w:pPr>
            <w:r w:rsidRPr="00DF1FC3">
              <w:rPr>
                <w:sz w:val="16"/>
                <w:szCs w:val="16"/>
              </w:rPr>
              <w:t>0027</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0F55E709" w14:textId="77777777" w:rsidR="00DF1FC3" w:rsidRPr="00481D2D" w:rsidRDefault="00DF1FC3" w:rsidP="00BB7BE1">
            <w:pPr>
              <w:pStyle w:val="TAR"/>
              <w:rPr>
                <w:sz w:val="16"/>
                <w:szCs w:val="16"/>
              </w:rPr>
            </w:pPr>
            <w:r w:rsidRPr="00DF1FC3">
              <w:rPr>
                <w:sz w:val="16"/>
                <w:szCs w:val="16"/>
              </w:rPr>
              <w:t>1</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6D8D09A7" w14:textId="77777777" w:rsidR="00DF1FC3" w:rsidRPr="00481D2D" w:rsidRDefault="00DF1FC3" w:rsidP="00BB7BE1">
            <w:pPr>
              <w:pStyle w:val="TAC"/>
              <w:rPr>
                <w:sz w:val="16"/>
                <w:szCs w:val="16"/>
              </w:rPr>
            </w:pPr>
            <w:r w:rsidRPr="00DF1FC3">
              <w:rPr>
                <w:sz w:val="16"/>
                <w:szCs w:val="16"/>
              </w:rPr>
              <w:t>F</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56B82D2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on Policy Association Termination</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72A8F0C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16.0.0</w:t>
            </w:r>
          </w:p>
        </w:tc>
      </w:tr>
      <w:tr w:rsidR="00042026" w:rsidRPr="00481D2D" w14:paraId="38680482"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25E7E5B7"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4C645BA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CP#84</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411DA62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CP-191089</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297D249B" w14:textId="77777777" w:rsidR="00DF1FC3" w:rsidRPr="00481D2D" w:rsidRDefault="00DF1FC3" w:rsidP="00BB7BE1">
            <w:pPr>
              <w:pStyle w:val="TAL"/>
              <w:rPr>
                <w:sz w:val="16"/>
                <w:szCs w:val="16"/>
              </w:rPr>
            </w:pPr>
            <w:r w:rsidRPr="00DF1FC3">
              <w:rPr>
                <w:sz w:val="16"/>
                <w:szCs w:val="16"/>
              </w:rPr>
              <w:t>0032</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40F20562" w14:textId="77777777" w:rsidR="00DF1FC3" w:rsidRPr="00481D2D" w:rsidRDefault="00DF1FC3" w:rsidP="00BB7BE1">
            <w:pPr>
              <w:pStyle w:val="TAR"/>
              <w:rPr>
                <w:sz w:val="16"/>
                <w:szCs w:val="16"/>
              </w:rPr>
            </w:pPr>
            <w:r w:rsidRPr="00DF1FC3">
              <w:rPr>
                <w:sz w:val="16"/>
                <w:szCs w:val="16"/>
              </w:rPr>
              <w:t>1</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1FC5477C" w14:textId="77777777" w:rsidR="00DF1FC3" w:rsidRPr="00481D2D" w:rsidRDefault="00DF1FC3" w:rsidP="00BB7BE1">
            <w:pPr>
              <w:pStyle w:val="TAC"/>
              <w:rPr>
                <w:sz w:val="16"/>
                <w:szCs w:val="16"/>
              </w:rPr>
            </w:pPr>
            <w:r w:rsidRPr="00DF1FC3">
              <w:rPr>
                <w:sz w:val="16"/>
                <w:szCs w:val="16"/>
              </w:rPr>
              <w:t>B</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6E54337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Race condition handling</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2F46564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16.0.0</w:t>
            </w:r>
          </w:p>
        </w:tc>
      </w:tr>
      <w:tr w:rsidR="00042026" w:rsidRPr="00481D2D" w14:paraId="629B1352"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0981C39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w:t>
            </w:r>
            <w:r w:rsidRPr="00F2484A">
              <w:rPr>
                <w:rFonts w:cs="Arial"/>
                <w:noProof/>
                <w:sz w:val="16"/>
                <w:szCs w:val="16"/>
                <w:lang w:eastAsia="ko-KR"/>
              </w:rPr>
              <w:t>6</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52398C4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CP#84</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04C7C63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CP-191101</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7F0B9220" w14:textId="77777777" w:rsidR="00DF1FC3" w:rsidRPr="00481D2D" w:rsidRDefault="00DF1FC3" w:rsidP="00BB7BE1">
            <w:pPr>
              <w:pStyle w:val="TAL"/>
              <w:rPr>
                <w:sz w:val="16"/>
                <w:szCs w:val="16"/>
              </w:rPr>
            </w:pPr>
            <w:r w:rsidRPr="00DF1FC3">
              <w:rPr>
                <w:sz w:val="16"/>
                <w:szCs w:val="16"/>
              </w:rPr>
              <w:t>0035</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79F1E2A3" w14:textId="77777777" w:rsidR="00DF1FC3" w:rsidRPr="00481D2D" w:rsidRDefault="00DF1FC3" w:rsidP="00BB7BE1">
            <w:pPr>
              <w:pStyle w:val="TAR"/>
              <w:rPr>
                <w:sz w:val="16"/>
                <w:szCs w:val="16"/>
              </w:rPr>
            </w:pPr>
            <w:r w:rsidRPr="00DF1FC3">
              <w:rPr>
                <w:sz w:val="16"/>
                <w:szCs w:val="16"/>
              </w:rPr>
              <w:t>1</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4F9081B9" w14:textId="77777777" w:rsidR="00DF1FC3" w:rsidRPr="00481D2D" w:rsidRDefault="00DF1FC3" w:rsidP="00BB7BE1">
            <w:pPr>
              <w:pStyle w:val="TAC"/>
              <w:rPr>
                <w:sz w:val="16"/>
                <w:szCs w:val="16"/>
              </w:rPr>
            </w:pPr>
            <w:r w:rsidRPr="00DF1FC3">
              <w:rPr>
                <w:sz w:val="16"/>
                <w:szCs w:val="16"/>
              </w:rPr>
              <w:t>F</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75CD6F7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API version Update</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65394F1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16.0.0</w:t>
            </w:r>
          </w:p>
        </w:tc>
      </w:tr>
      <w:tr w:rsidR="00042026" w:rsidRPr="00481D2D" w14:paraId="7E266FF2"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724109F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4427B55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4264095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CP-192178</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12C746CB" w14:textId="77777777" w:rsidR="00DF1FC3" w:rsidRPr="00481D2D" w:rsidRDefault="00DF1FC3" w:rsidP="00BB7BE1">
            <w:pPr>
              <w:pStyle w:val="TAL"/>
              <w:rPr>
                <w:sz w:val="16"/>
                <w:szCs w:val="16"/>
              </w:rPr>
            </w:pPr>
            <w:r w:rsidRPr="00DF1FC3">
              <w:rPr>
                <w:sz w:val="16"/>
                <w:szCs w:val="16"/>
              </w:rPr>
              <w:t>0036</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01F39AB7" w14:textId="77777777" w:rsidR="00DF1FC3" w:rsidRPr="00481D2D" w:rsidRDefault="00DF1FC3" w:rsidP="00BB7BE1">
            <w:pPr>
              <w:pStyle w:val="TAR"/>
              <w:rPr>
                <w:sz w:val="16"/>
                <w:szCs w:val="16"/>
              </w:rPr>
            </w:pP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7982FE19" w14:textId="77777777" w:rsidR="00DF1FC3" w:rsidRPr="00481D2D" w:rsidRDefault="00DF1FC3" w:rsidP="00BB7BE1">
            <w:pPr>
              <w:pStyle w:val="TAC"/>
              <w:rPr>
                <w:sz w:val="16"/>
                <w:szCs w:val="16"/>
              </w:rPr>
            </w:pPr>
            <w:r w:rsidRPr="00DF1FC3">
              <w:rPr>
                <w:sz w:val="16"/>
                <w:szCs w:val="16"/>
              </w:rPr>
              <w:t>B</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315AF7F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NID as input for policy decisions</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09E7013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16.1.0</w:t>
            </w:r>
          </w:p>
        </w:tc>
      </w:tr>
      <w:tr w:rsidR="00042026" w:rsidRPr="00481D2D" w14:paraId="3108D13D"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23A1965F"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w:t>
            </w:r>
            <w:r w:rsidRPr="00F2484A">
              <w:rPr>
                <w:rFonts w:cs="Arial"/>
                <w:noProof/>
                <w:sz w:val="16"/>
                <w:szCs w:val="16"/>
                <w:lang w:eastAsia="ko-KR"/>
              </w:rPr>
              <w:t>019-0</w:t>
            </w:r>
            <w:r w:rsidRPr="00953461">
              <w:rPr>
                <w:rFonts w:cs="Arial"/>
                <w:noProof/>
                <w:sz w:val="16"/>
                <w:szCs w:val="16"/>
                <w:lang w:eastAsia="ko-KR"/>
              </w:rPr>
              <w:t>9</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09126CF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CP#85</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22EA166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CP-192148</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0969E70D" w14:textId="77777777" w:rsidR="00DF1FC3" w:rsidRPr="00481D2D" w:rsidRDefault="00DF1FC3" w:rsidP="00BB7BE1">
            <w:pPr>
              <w:pStyle w:val="TAL"/>
              <w:rPr>
                <w:sz w:val="16"/>
                <w:szCs w:val="16"/>
              </w:rPr>
            </w:pPr>
            <w:r w:rsidRPr="00DF1FC3">
              <w:rPr>
                <w:sz w:val="16"/>
                <w:szCs w:val="16"/>
              </w:rPr>
              <w:t>0038</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3ED1A6B4" w14:textId="77777777" w:rsidR="00DF1FC3" w:rsidRPr="00481D2D" w:rsidRDefault="00DF1FC3" w:rsidP="00BB7BE1">
            <w:pPr>
              <w:pStyle w:val="TAR"/>
              <w:rPr>
                <w:sz w:val="16"/>
                <w:szCs w:val="16"/>
              </w:rPr>
            </w:pP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0BF51E16" w14:textId="77777777" w:rsidR="00DF1FC3" w:rsidRPr="00481D2D" w:rsidRDefault="00DF1FC3" w:rsidP="00BB7BE1">
            <w:pPr>
              <w:pStyle w:val="TAC"/>
              <w:rPr>
                <w:sz w:val="16"/>
                <w:szCs w:val="16"/>
              </w:rPr>
            </w:pPr>
            <w:r w:rsidRPr="00DF1FC3">
              <w:rPr>
                <w:sz w:val="16"/>
                <w:szCs w:val="16"/>
              </w:rPr>
              <w:t>A</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558FEB8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UE policy correction in AMF</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0D4BD3C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16.1.0</w:t>
            </w:r>
          </w:p>
        </w:tc>
      </w:tr>
      <w:tr w:rsidR="00042026" w:rsidRPr="00481D2D" w14:paraId="4C82608B"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3A4FD75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2406128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1802B08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CP-192152</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3A3ABD7A" w14:textId="77777777" w:rsidR="00DF1FC3" w:rsidRPr="00481D2D" w:rsidRDefault="00DF1FC3" w:rsidP="00BB7BE1">
            <w:pPr>
              <w:pStyle w:val="TAL"/>
              <w:rPr>
                <w:sz w:val="16"/>
                <w:szCs w:val="16"/>
              </w:rPr>
            </w:pPr>
            <w:r w:rsidRPr="00DF1FC3">
              <w:rPr>
                <w:sz w:val="16"/>
                <w:szCs w:val="16"/>
              </w:rPr>
              <w:t>0040</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7A83BF05" w14:textId="77777777" w:rsidR="00DF1FC3" w:rsidRPr="00481D2D" w:rsidRDefault="00DF1FC3" w:rsidP="00BB7BE1">
            <w:pPr>
              <w:pStyle w:val="TAR"/>
              <w:rPr>
                <w:sz w:val="16"/>
                <w:szCs w:val="16"/>
              </w:rPr>
            </w:pPr>
            <w:r w:rsidRPr="00DF1FC3">
              <w:rPr>
                <w:sz w:val="16"/>
                <w:szCs w:val="16"/>
              </w:rPr>
              <w:t>1</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2B440A85" w14:textId="77777777" w:rsidR="00DF1FC3" w:rsidRPr="00481D2D" w:rsidRDefault="00DF1FC3" w:rsidP="00BB7BE1">
            <w:pPr>
              <w:pStyle w:val="TAC"/>
              <w:rPr>
                <w:sz w:val="16"/>
                <w:szCs w:val="16"/>
              </w:rPr>
            </w:pPr>
            <w:r w:rsidRPr="00DF1FC3">
              <w:rPr>
                <w:sz w:val="16"/>
                <w:szCs w:val="16"/>
              </w:rPr>
              <w:t>B</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6C5452C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wireline and wireless access convergence, Annex Skeleton</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79F87A8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16.1.0</w:t>
            </w:r>
          </w:p>
        </w:tc>
      </w:tr>
      <w:tr w:rsidR="00042026" w:rsidRPr="00481D2D" w14:paraId="1A145719"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40BE8EEF"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697E49E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2CE51B8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CP-192176</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6C5DB4E6" w14:textId="77777777" w:rsidR="00DF1FC3" w:rsidRPr="00481D2D" w:rsidRDefault="00DF1FC3" w:rsidP="00BB7BE1">
            <w:pPr>
              <w:pStyle w:val="TAL"/>
              <w:rPr>
                <w:sz w:val="16"/>
                <w:szCs w:val="16"/>
              </w:rPr>
            </w:pPr>
            <w:r w:rsidRPr="00DF1FC3">
              <w:rPr>
                <w:sz w:val="16"/>
                <w:szCs w:val="16"/>
              </w:rPr>
              <w:t>0041</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61F1D7DC" w14:textId="77777777" w:rsidR="00DF1FC3" w:rsidRPr="00481D2D" w:rsidRDefault="00DF1FC3" w:rsidP="00BB7BE1">
            <w:pPr>
              <w:pStyle w:val="TAR"/>
              <w:rPr>
                <w:sz w:val="16"/>
                <w:szCs w:val="16"/>
              </w:rPr>
            </w:pPr>
            <w:r w:rsidRPr="00DF1FC3">
              <w:rPr>
                <w:sz w:val="16"/>
                <w:szCs w:val="16"/>
              </w:rPr>
              <w:t>1</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15F2F9F3" w14:textId="77777777" w:rsidR="00DF1FC3" w:rsidRPr="00481D2D" w:rsidRDefault="00DF1FC3" w:rsidP="00BB7BE1">
            <w:pPr>
              <w:pStyle w:val="TAC"/>
              <w:rPr>
                <w:sz w:val="16"/>
                <w:szCs w:val="16"/>
              </w:rPr>
            </w:pPr>
            <w:r w:rsidRPr="00DF1FC3">
              <w:rPr>
                <w:sz w:val="16"/>
                <w:szCs w:val="16"/>
              </w:rPr>
              <w:t>B</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256BAFC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wireline and wireless access convergence, NFs</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2F4235B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16.1.0</w:t>
            </w:r>
          </w:p>
        </w:tc>
      </w:tr>
      <w:tr w:rsidR="00042026" w:rsidRPr="00481D2D" w14:paraId="7DE6D9E5"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195E1FD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4AF8591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347DB27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CP-192224</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5534A8DE" w14:textId="77777777" w:rsidR="00DF1FC3" w:rsidRPr="00481D2D" w:rsidRDefault="00DF1FC3" w:rsidP="00BB7BE1">
            <w:pPr>
              <w:pStyle w:val="TAL"/>
              <w:rPr>
                <w:sz w:val="16"/>
                <w:szCs w:val="16"/>
              </w:rPr>
            </w:pPr>
            <w:r w:rsidRPr="00DF1FC3">
              <w:rPr>
                <w:sz w:val="16"/>
                <w:szCs w:val="16"/>
              </w:rPr>
              <w:t>0043</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603F2F7A" w14:textId="77777777" w:rsidR="00DF1FC3" w:rsidRPr="00481D2D" w:rsidRDefault="00DF1FC3" w:rsidP="00BB7BE1">
            <w:pPr>
              <w:pStyle w:val="TAR"/>
              <w:rPr>
                <w:sz w:val="16"/>
                <w:szCs w:val="16"/>
              </w:rPr>
            </w:pPr>
            <w:r w:rsidRPr="00DF1FC3">
              <w:rPr>
                <w:sz w:val="16"/>
                <w:szCs w:val="16"/>
              </w:rPr>
              <w:t>3</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730D4B8F" w14:textId="77777777" w:rsidR="00DF1FC3" w:rsidRPr="00481D2D" w:rsidRDefault="00DF1FC3" w:rsidP="00BB7BE1">
            <w:pPr>
              <w:pStyle w:val="TAC"/>
              <w:rPr>
                <w:sz w:val="16"/>
                <w:szCs w:val="16"/>
              </w:rPr>
            </w:pPr>
            <w:r w:rsidRPr="00DF1FC3">
              <w:rPr>
                <w:sz w:val="16"/>
                <w:szCs w:val="16"/>
              </w:rPr>
              <w:t>A</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6018B0E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Message transfer failure notification</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2E473C73" w14:textId="77777777" w:rsidR="00DF1FC3" w:rsidRPr="00DF1FC3" w:rsidRDefault="00DF1FC3" w:rsidP="00BB7BE1">
            <w:pPr>
              <w:pStyle w:val="TAC"/>
              <w:rPr>
                <w:rFonts w:cs="Arial"/>
                <w:noProof/>
                <w:sz w:val="16"/>
                <w:szCs w:val="16"/>
                <w:lang w:eastAsia="ko-KR"/>
              </w:rPr>
            </w:pPr>
            <w:r w:rsidRPr="00F2484A">
              <w:rPr>
                <w:rFonts w:cs="Arial"/>
                <w:noProof/>
                <w:sz w:val="16"/>
                <w:szCs w:val="16"/>
                <w:lang w:eastAsia="ko-KR"/>
              </w:rPr>
              <w:t>16.1.0</w:t>
            </w:r>
          </w:p>
        </w:tc>
      </w:tr>
      <w:tr w:rsidR="00042026" w:rsidRPr="00481D2D" w14:paraId="31BAB6C8"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1C42296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313ABD4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357BAEA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CP-192171</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64E8D592" w14:textId="77777777" w:rsidR="00DF1FC3" w:rsidRPr="00481D2D" w:rsidRDefault="00DF1FC3" w:rsidP="00BB7BE1">
            <w:pPr>
              <w:pStyle w:val="TAL"/>
              <w:rPr>
                <w:sz w:val="16"/>
                <w:szCs w:val="16"/>
              </w:rPr>
            </w:pPr>
            <w:r w:rsidRPr="00DF1FC3">
              <w:rPr>
                <w:sz w:val="16"/>
                <w:szCs w:val="16"/>
              </w:rPr>
              <w:t>0044</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5356411E" w14:textId="77777777" w:rsidR="00DF1FC3" w:rsidRPr="00481D2D" w:rsidRDefault="00DF1FC3" w:rsidP="00BB7BE1">
            <w:pPr>
              <w:pStyle w:val="TAR"/>
              <w:rPr>
                <w:sz w:val="16"/>
                <w:szCs w:val="16"/>
              </w:rPr>
            </w:pPr>
            <w:r w:rsidRPr="00DF1FC3">
              <w:rPr>
                <w:sz w:val="16"/>
                <w:szCs w:val="16"/>
              </w:rPr>
              <w:t>3</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2F0CF823" w14:textId="77777777" w:rsidR="00DF1FC3" w:rsidRPr="00481D2D" w:rsidRDefault="00DF1FC3" w:rsidP="00BB7BE1">
            <w:pPr>
              <w:pStyle w:val="TAC"/>
              <w:rPr>
                <w:sz w:val="16"/>
                <w:szCs w:val="16"/>
              </w:rPr>
            </w:pPr>
            <w:r w:rsidRPr="00DF1FC3">
              <w:rPr>
                <w:sz w:val="16"/>
                <w:szCs w:val="16"/>
              </w:rPr>
              <w:t>B</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1F98213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URSP rule provisioning for supporting xBDT</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2A3E43C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16.1.0</w:t>
            </w:r>
          </w:p>
        </w:tc>
      </w:tr>
      <w:tr w:rsidR="00042026" w:rsidRPr="00481D2D" w14:paraId="4F1BB2A9"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6302E4C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01109DF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75899CA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CP-192148</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3B4B4673" w14:textId="77777777" w:rsidR="00DF1FC3" w:rsidRPr="00481D2D" w:rsidRDefault="00DF1FC3" w:rsidP="00BB7BE1">
            <w:pPr>
              <w:pStyle w:val="TAL"/>
              <w:rPr>
                <w:sz w:val="16"/>
                <w:szCs w:val="16"/>
              </w:rPr>
            </w:pPr>
            <w:r w:rsidRPr="00DF1FC3">
              <w:rPr>
                <w:sz w:val="16"/>
                <w:szCs w:val="16"/>
              </w:rPr>
              <w:t>0046</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51DA8D5B" w14:textId="77777777" w:rsidR="00DF1FC3" w:rsidRPr="00481D2D" w:rsidRDefault="00DF1FC3" w:rsidP="00BB7BE1">
            <w:pPr>
              <w:pStyle w:val="TAR"/>
              <w:rPr>
                <w:sz w:val="16"/>
                <w:szCs w:val="16"/>
              </w:rPr>
            </w:pPr>
            <w:r w:rsidRPr="00DF1FC3">
              <w:rPr>
                <w:sz w:val="16"/>
                <w:szCs w:val="16"/>
              </w:rPr>
              <w:t>1</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486DC542" w14:textId="77777777" w:rsidR="00DF1FC3" w:rsidRPr="00481D2D" w:rsidRDefault="00DF1FC3" w:rsidP="00BB7BE1">
            <w:pPr>
              <w:pStyle w:val="TAC"/>
              <w:rPr>
                <w:sz w:val="16"/>
                <w:szCs w:val="16"/>
              </w:rPr>
            </w:pPr>
            <w:r w:rsidRPr="00DF1FC3">
              <w:rPr>
                <w:sz w:val="16"/>
                <w:szCs w:val="16"/>
              </w:rPr>
              <w:t>A</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36354FB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GUAMI included in the Update operation</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363FF80C"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w:t>
            </w:r>
            <w:r w:rsidRPr="00F2484A">
              <w:rPr>
                <w:rFonts w:cs="Arial"/>
                <w:noProof/>
                <w:sz w:val="16"/>
                <w:szCs w:val="16"/>
                <w:lang w:eastAsia="ko-KR"/>
              </w:rPr>
              <w:t>.1.0</w:t>
            </w:r>
          </w:p>
        </w:tc>
      </w:tr>
      <w:tr w:rsidR="00042026" w:rsidRPr="00481D2D" w14:paraId="264B7D6D"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74A1D01D"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w:t>
            </w:r>
            <w:r w:rsidRPr="00F2484A">
              <w:rPr>
                <w:rFonts w:cs="Arial"/>
                <w:noProof/>
                <w:sz w:val="16"/>
                <w:szCs w:val="16"/>
                <w:lang w:eastAsia="ko-KR"/>
              </w:rPr>
              <w:t>19-09</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7EB9D6C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CP#85</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3A708B7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CP-192160</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0AA26C75" w14:textId="77777777" w:rsidR="00DF1FC3" w:rsidRPr="00481D2D" w:rsidRDefault="00DF1FC3" w:rsidP="00BB7BE1">
            <w:pPr>
              <w:pStyle w:val="TAL"/>
              <w:rPr>
                <w:sz w:val="16"/>
                <w:szCs w:val="16"/>
              </w:rPr>
            </w:pPr>
            <w:r w:rsidRPr="00DF1FC3">
              <w:rPr>
                <w:sz w:val="16"/>
                <w:szCs w:val="16"/>
              </w:rPr>
              <w:t>0047</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14278864" w14:textId="77777777" w:rsidR="00DF1FC3" w:rsidRPr="00481D2D" w:rsidRDefault="00DF1FC3" w:rsidP="00BB7BE1">
            <w:pPr>
              <w:pStyle w:val="TAR"/>
              <w:rPr>
                <w:sz w:val="16"/>
                <w:szCs w:val="16"/>
              </w:rPr>
            </w:pPr>
            <w:r w:rsidRPr="00DF1FC3">
              <w:rPr>
                <w:sz w:val="16"/>
                <w:szCs w:val="16"/>
              </w:rPr>
              <w:t>1</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4BA82D88" w14:textId="77777777" w:rsidR="00DF1FC3" w:rsidRPr="00481D2D" w:rsidRDefault="00DF1FC3" w:rsidP="00BB7BE1">
            <w:pPr>
              <w:pStyle w:val="TAC"/>
              <w:rPr>
                <w:sz w:val="16"/>
                <w:szCs w:val="16"/>
              </w:rPr>
            </w:pPr>
            <w:r w:rsidRPr="00DF1FC3">
              <w:rPr>
                <w:sz w:val="16"/>
                <w:szCs w:val="16"/>
              </w:rPr>
              <w:t>B</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0DE7A60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PLMN change for V2X</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0AD847E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16.1.0</w:t>
            </w:r>
          </w:p>
        </w:tc>
      </w:tr>
      <w:tr w:rsidR="00042026" w:rsidRPr="00481D2D" w14:paraId="5F9D85A6"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391798E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5951119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161C682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CP-192173</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5AD49701" w14:textId="77777777" w:rsidR="00DF1FC3" w:rsidRPr="00481D2D" w:rsidRDefault="00DF1FC3" w:rsidP="00BB7BE1">
            <w:pPr>
              <w:pStyle w:val="TAL"/>
              <w:rPr>
                <w:sz w:val="16"/>
                <w:szCs w:val="16"/>
              </w:rPr>
            </w:pPr>
            <w:r w:rsidRPr="00DF1FC3">
              <w:rPr>
                <w:sz w:val="16"/>
                <w:szCs w:val="16"/>
              </w:rPr>
              <w:t>0048</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28B1DE5A" w14:textId="77777777" w:rsidR="00DF1FC3" w:rsidRPr="00481D2D" w:rsidRDefault="00DF1FC3" w:rsidP="00BB7BE1">
            <w:pPr>
              <w:pStyle w:val="TAR"/>
              <w:rPr>
                <w:sz w:val="16"/>
                <w:szCs w:val="16"/>
              </w:rPr>
            </w:pP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4AABE621" w14:textId="77777777" w:rsidR="00DF1FC3" w:rsidRPr="00481D2D" w:rsidRDefault="00DF1FC3" w:rsidP="00BB7BE1">
            <w:pPr>
              <w:pStyle w:val="TAC"/>
              <w:rPr>
                <w:sz w:val="16"/>
                <w:szCs w:val="16"/>
              </w:rPr>
            </w:pPr>
            <w:r w:rsidRPr="00DF1FC3">
              <w:rPr>
                <w:sz w:val="16"/>
                <w:szCs w:val="16"/>
              </w:rPr>
              <w:t>F</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3FA86C1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OpenAPI version update for TS 29.525 Rel-16</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3B484C22"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16.1.0</w:t>
            </w:r>
          </w:p>
        </w:tc>
      </w:tr>
      <w:tr w:rsidR="00042026" w:rsidRPr="00481D2D" w14:paraId="0ABA364D"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391D0E37"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2AB736D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51BE937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CP-193197</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172B33A4" w14:textId="77777777" w:rsidR="00DF1FC3" w:rsidRPr="00481D2D" w:rsidRDefault="00DF1FC3" w:rsidP="00BB7BE1">
            <w:pPr>
              <w:pStyle w:val="TAL"/>
              <w:rPr>
                <w:sz w:val="16"/>
                <w:szCs w:val="16"/>
              </w:rPr>
            </w:pPr>
            <w:r w:rsidRPr="00DF1FC3">
              <w:rPr>
                <w:sz w:val="16"/>
                <w:szCs w:val="16"/>
              </w:rPr>
              <w:t>0050</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6F68C908" w14:textId="77777777" w:rsidR="00DF1FC3" w:rsidRPr="00481D2D" w:rsidRDefault="00DF1FC3" w:rsidP="00BB7BE1">
            <w:pPr>
              <w:pStyle w:val="TAR"/>
              <w:rPr>
                <w:sz w:val="16"/>
                <w:szCs w:val="16"/>
              </w:rPr>
            </w:pPr>
            <w:r w:rsidRPr="00DF1FC3">
              <w:rPr>
                <w:sz w:val="16"/>
                <w:szCs w:val="16"/>
              </w:rPr>
              <w:t>1</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21F5296D" w14:textId="77777777" w:rsidR="00DF1FC3" w:rsidRPr="00481D2D" w:rsidRDefault="00DF1FC3" w:rsidP="00BB7BE1">
            <w:pPr>
              <w:pStyle w:val="TAC"/>
              <w:rPr>
                <w:sz w:val="16"/>
                <w:szCs w:val="16"/>
              </w:rPr>
            </w:pPr>
            <w:r w:rsidRPr="00DF1FC3">
              <w:rPr>
                <w:sz w:val="16"/>
                <w:szCs w:val="16"/>
              </w:rPr>
              <w:t>F</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5542F54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Data type of the "serviceName" attribute</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04C8142A"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w:t>
            </w:r>
            <w:r w:rsidRPr="00F2484A">
              <w:rPr>
                <w:rFonts w:cs="Arial"/>
                <w:noProof/>
                <w:sz w:val="16"/>
                <w:szCs w:val="16"/>
                <w:lang w:eastAsia="ko-KR"/>
              </w:rPr>
              <w:t>2.0</w:t>
            </w:r>
          </w:p>
        </w:tc>
      </w:tr>
      <w:tr w:rsidR="00042026" w:rsidRPr="00481D2D" w14:paraId="093DF38F"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24C1CD70"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39F314A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3D6B679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CP-193223</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5C72C6ED" w14:textId="77777777" w:rsidR="00DF1FC3" w:rsidRPr="00481D2D" w:rsidRDefault="00DF1FC3" w:rsidP="00BB7BE1">
            <w:pPr>
              <w:pStyle w:val="TAL"/>
              <w:rPr>
                <w:sz w:val="16"/>
                <w:szCs w:val="16"/>
              </w:rPr>
            </w:pPr>
            <w:r w:rsidRPr="00DF1FC3">
              <w:rPr>
                <w:sz w:val="16"/>
                <w:szCs w:val="16"/>
              </w:rPr>
              <w:t>0051</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3A466A95" w14:textId="77777777" w:rsidR="00DF1FC3" w:rsidRPr="00481D2D" w:rsidRDefault="00DF1FC3" w:rsidP="00BB7BE1">
            <w:pPr>
              <w:pStyle w:val="TAR"/>
              <w:rPr>
                <w:sz w:val="16"/>
                <w:szCs w:val="16"/>
              </w:rPr>
            </w:pP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3A73B2F7" w14:textId="77777777" w:rsidR="00DF1FC3" w:rsidRPr="00481D2D" w:rsidRDefault="00DF1FC3" w:rsidP="00BB7BE1">
            <w:pPr>
              <w:pStyle w:val="TAC"/>
              <w:rPr>
                <w:sz w:val="16"/>
                <w:szCs w:val="16"/>
              </w:rPr>
            </w:pPr>
            <w:r w:rsidRPr="00DF1FC3">
              <w:rPr>
                <w:sz w:val="16"/>
                <w:szCs w:val="16"/>
              </w:rPr>
              <w:t>F</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03A5899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Correcting references related to xBDT support</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009C5A3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042026" w:rsidRPr="00481D2D" w14:paraId="17FCA60B"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28B566E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523A7D5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28E7F9C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CP-193189</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6666A7ED" w14:textId="77777777" w:rsidR="00DF1FC3" w:rsidRPr="00481D2D" w:rsidRDefault="00DF1FC3" w:rsidP="00BB7BE1">
            <w:pPr>
              <w:pStyle w:val="TAL"/>
              <w:rPr>
                <w:sz w:val="16"/>
                <w:szCs w:val="16"/>
              </w:rPr>
            </w:pPr>
            <w:r w:rsidRPr="00DF1FC3">
              <w:rPr>
                <w:sz w:val="16"/>
                <w:szCs w:val="16"/>
              </w:rPr>
              <w:t>0053</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0B451E5F" w14:textId="77777777" w:rsidR="00DF1FC3" w:rsidRPr="00481D2D" w:rsidRDefault="00DF1FC3" w:rsidP="00BB7BE1">
            <w:pPr>
              <w:pStyle w:val="TAR"/>
              <w:rPr>
                <w:sz w:val="16"/>
                <w:szCs w:val="16"/>
              </w:rPr>
            </w:pPr>
            <w:r w:rsidRPr="00DF1FC3">
              <w:rPr>
                <w:sz w:val="16"/>
                <w:szCs w:val="16"/>
              </w:rPr>
              <w:t>1</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75AACBDF" w14:textId="77777777" w:rsidR="00DF1FC3" w:rsidRPr="00481D2D" w:rsidRDefault="00DF1FC3" w:rsidP="00BB7BE1">
            <w:pPr>
              <w:pStyle w:val="TAC"/>
              <w:rPr>
                <w:sz w:val="16"/>
                <w:szCs w:val="16"/>
              </w:rPr>
            </w:pPr>
            <w:r w:rsidRPr="00DF1FC3">
              <w:rPr>
                <w:sz w:val="16"/>
                <w:szCs w:val="16"/>
              </w:rPr>
              <w:t>A</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345C0E0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trigger of UE policy association establishment</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4A93825A"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042026" w:rsidRPr="00481D2D" w14:paraId="2E9BCC38"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527AA45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45FEE40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5E80007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CP-193223</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6F9EE072" w14:textId="77777777" w:rsidR="00DF1FC3" w:rsidRPr="00481D2D" w:rsidRDefault="00DF1FC3" w:rsidP="00BB7BE1">
            <w:pPr>
              <w:pStyle w:val="TAL"/>
              <w:rPr>
                <w:sz w:val="16"/>
                <w:szCs w:val="16"/>
              </w:rPr>
            </w:pPr>
            <w:r w:rsidRPr="00DF1FC3">
              <w:rPr>
                <w:sz w:val="16"/>
                <w:szCs w:val="16"/>
              </w:rPr>
              <w:t>0054</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3D1561FC" w14:textId="77777777" w:rsidR="00DF1FC3" w:rsidRPr="00481D2D" w:rsidRDefault="00DF1FC3" w:rsidP="00BB7BE1">
            <w:pPr>
              <w:pStyle w:val="TAR"/>
              <w:rPr>
                <w:sz w:val="16"/>
                <w:szCs w:val="16"/>
              </w:rPr>
            </w:pPr>
            <w:r w:rsidRPr="00DF1FC3">
              <w:rPr>
                <w:sz w:val="16"/>
                <w:szCs w:val="16"/>
              </w:rPr>
              <w:t>3</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785CE207" w14:textId="77777777" w:rsidR="00DF1FC3" w:rsidRPr="00481D2D" w:rsidRDefault="00DF1FC3" w:rsidP="00BB7BE1">
            <w:pPr>
              <w:pStyle w:val="TAC"/>
              <w:rPr>
                <w:sz w:val="16"/>
                <w:szCs w:val="16"/>
              </w:rPr>
            </w:pPr>
            <w:r w:rsidRPr="00DF1FC3">
              <w:rPr>
                <w:sz w:val="16"/>
                <w:szCs w:val="16"/>
              </w:rPr>
              <w:t>B</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1E580C7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URSP provisioning for xBDT</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32E24C7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042026" w:rsidRPr="00481D2D" w14:paraId="21B06BBF"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29F63E2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66BB7F1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w:t>
            </w:r>
            <w:r w:rsidRPr="006C3D4E">
              <w:rPr>
                <w:rFonts w:cs="Arial"/>
                <w:noProof/>
                <w:sz w:val="16"/>
                <w:szCs w:val="16"/>
                <w:lang w:eastAsia="ko-KR"/>
              </w:rPr>
              <w:t>86</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42085BA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CP-193197</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55B18AAF" w14:textId="77777777" w:rsidR="00DF1FC3" w:rsidRPr="00481D2D" w:rsidRDefault="00DF1FC3" w:rsidP="00BB7BE1">
            <w:pPr>
              <w:pStyle w:val="TAL"/>
              <w:rPr>
                <w:sz w:val="16"/>
                <w:szCs w:val="16"/>
              </w:rPr>
            </w:pPr>
            <w:r w:rsidRPr="00DF1FC3">
              <w:rPr>
                <w:sz w:val="16"/>
                <w:szCs w:val="16"/>
              </w:rPr>
              <w:t>0055</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17223411" w14:textId="77777777" w:rsidR="00DF1FC3" w:rsidRPr="00481D2D" w:rsidRDefault="00DF1FC3" w:rsidP="00BB7BE1">
            <w:pPr>
              <w:pStyle w:val="TAR"/>
              <w:rPr>
                <w:sz w:val="16"/>
                <w:szCs w:val="16"/>
              </w:rPr>
            </w:pPr>
            <w:r w:rsidRPr="00DF1FC3">
              <w:rPr>
                <w:sz w:val="16"/>
                <w:szCs w:val="16"/>
              </w:rPr>
              <w:t>1</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16343783" w14:textId="77777777" w:rsidR="00DF1FC3" w:rsidRPr="00481D2D" w:rsidRDefault="00DF1FC3" w:rsidP="00BB7BE1">
            <w:pPr>
              <w:pStyle w:val="TAC"/>
              <w:rPr>
                <w:sz w:val="16"/>
                <w:szCs w:val="16"/>
              </w:rPr>
            </w:pPr>
            <w:r w:rsidRPr="00DF1FC3">
              <w:rPr>
                <w:sz w:val="16"/>
                <w:szCs w:val="16"/>
              </w:rPr>
              <w:t>B</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6C424D1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Format of hPcfId attribute</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4693730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042026" w:rsidRPr="00481D2D" w14:paraId="22EB7D12"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08224B91"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26B9B09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3CB8BCE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CP-193197</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16335278" w14:textId="77777777" w:rsidR="00DF1FC3" w:rsidRPr="00481D2D" w:rsidRDefault="00DF1FC3" w:rsidP="00BB7BE1">
            <w:pPr>
              <w:pStyle w:val="TAL"/>
              <w:rPr>
                <w:sz w:val="16"/>
                <w:szCs w:val="16"/>
              </w:rPr>
            </w:pPr>
            <w:r w:rsidRPr="00DF1FC3">
              <w:rPr>
                <w:sz w:val="16"/>
                <w:szCs w:val="16"/>
              </w:rPr>
              <w:t>0057</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49EF7EB0" w14:textId="77777777" w:rsidR="00DF1FC3" w:rsidRPr="00481D2D" w:rsidRDefault="00DF1FC3" w:rsidP="00BB7BE1">
            <w:pPr>
              <w:pStyle w:val="TAR"/>
              <w:rPr>
                <w:sz w:val="16"/>
                <w:szCs w:val="16"/>
              </w:rPr>
            </w:pPr>
            <w:r w:rsidRPr="00DF1FC3">
              <w:rPr>
                <w:sz w:val="16"/>
                <w:szCs w:val="16"/>
              </w:rPr>
              <w:t>1</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03DC0F84" w14:textId="77777777" w:rsidR="00DF1FC3" w:rsidRPr="00481D2D" w:rsidRDefault="00DF1FC3" w:rsidP="00BB7BE1">
            <w:pPr>
              <w:pStyle w:val="TAC"/>
              <w:rPr>
                <w:sz w:val="16"/>
                <w:szCs w:val="16"/>
              </w:rPr>
            </w:pPr>
            <w:r w:rsidRPr="00DF1FC3">
              <w:rPr>
                <w:sz w:val="16"/>
                <w:szCs w:val="16"/>
              </w:rPr>
              <w:t>B</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2C4BEBC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Subscription to UE Connectivity state changes</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77A2282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042026" w:rsidRPr="00481D2D" w14:paraId="6876D0F2"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3F29DCCD"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4408865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161626E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CP-193197</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6ADF0BFC" w14:textId="77777777" w:rsidR="00DF1FC3" w:rsidRPr="00481D2D" w:rsidRDefault="00DF1FC3" w:rsidP="00BB7BE1">
            <w:pPr>
              <w:pStyle w:val="TAL"/>
              <w:rPr>
                <w:sz w:val="16"/>
                <w:szCs w:val="16"/>
              </w:rPr>
            </w:pPr>
            <w:r w:rsidRPr="00DF1FC3">
              <w:rPr>
                <w:sz w:val="16"/>
                <w:szCs w:val="16"/>
              </w:rPr>
              <w:t>0058</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09DBB8DD" w14:textId="77777777" w:rsidR="00DF1FC3" w:rsidRPr="00481D2D" w:rsidRDefault="00DF1FC3" w:rsidP="00BB7BE1">
            <w:pPr>
              <w:pStyle w:val="TAR"/>
              <w:rPr>
                <w:sz w:val="16"/>
                <w:szCs w:val="16"/>
              </w:rPr>
            </w:pP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4D4FA291" w14:textId="77777777" w:rsidR="00DF1FC3" w:rsidRPr="00481D2D" w:rsidRDefault="00DF1FC3" w:rsidP="00BB7BE1">
            <w:pPr>
              <w:pStyle w:val="TAC"/>
              <w:rPr>
                <w:sz w:val="16"/>
                <w:szCs w:val="16"/>
              </w:rPr>
            </w:pPr>
            <w:r w:rsidRPr="00DF1FC3">
              <w:rPr>
                <w:sz w:val="16"/>
                <w:szCs w:val="16"/>
              </w:rPr>
              <w:t>F</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031C7BE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Removal of TABs from OpenAPI file</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76CB187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042026" w:rsidRPr="00481D2D" w14:paraId="765E4DD2"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313AAF8D"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336D93A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0DC763C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CP-193202</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354BED3D" w14:textId="77777777" w:rsidR="00DF1FC3" w:rsidRPr="00481D2D" w:rsidRDefault="00DF1FC3" w:rsidP="00BB7BE1">
            <w:pPr>
              <w:pStyle w:val="TAL"/>
              <w:rPr>
                <w:sz w:val="16"/>
                <w:szCs w:val="16"/>
              </w:rPr>
            </w:pPr>
            <w:r w:rsidRPr="00DF1FC3">
              <w:rPr>
                <w:sz w:val="16"/>
                <w:szCs w:val="16"/>
              </w:rPr>
              <w:t>0059</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3CD9011F" w14:textId="77777777" w:rsidR="00DF1FC3" w:rsidRPr="00481D2D" w:rsidRDefault="00DF1FC3" w:rsidP="00BB7BE1">
            <w:pPr>
              <w:pStyle w:val="TAR"/>
              <w:rPr>
                <w:sz w:val="16"/>
                <w:szCs w:val="16"/>
              </w:rPr>
            </w:pPr>
            <w:r w:rsidRPr="00DF1FC3">
              <w:rPr>
                <w:sz w:val="16"/>
                <w:szCs w:val="16"/>
              </w:rPr>
              <w:t>1</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6C0CD26F" w14:textId="77777777" w:rsidR="00DF1FC3" w:rsidRPr="00481D2D" w:rsidRDefault="00DF1FC3" w:rsidP="00BB7BE1">
            <w:pPr>
              <w:pStyle w:val="TAC"/>
              <w:rPr>
                <w:sz w:val="16"/>
                <w:szCs w:val="16"/>
              </w:rPr>
            </w:pPr>
            <w:r w:rsidRPr="00DF1FC3">
              <w:rPr>
                <w:sz w:val="16"/>
                <w:szCs w:val="16"/>
              </w:rPr>
              <w:t>F</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42F1D3C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PLMN change trigger</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5257337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042026" w:rsidRPr="00481D2D" w14:paraId="7EBB4B17"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1ADC593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12576A6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3E9A8A1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CP-193223</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49B0CB41" w14:textId="77777777" w:rsidR="00DF1FC3" w:rsidRPr="00481D2D" w:rsidRDefault="00DF1FC3" w:rsidP="00BB7BE1">
            <w:pPr>
              <w:pStyle w:val="TAL"/>
              <w:rPr>
                <w:sz w:val="16"/>
                <w:szCs w:val="16"/>
              </w:rPr>
            </w:pPr>
            <w:r w:rsidRPr="00DF1FC3">
              <w:rPr>
                <w:sz w:val="16"/>
                <w:szCs w:val="16"/>
              </w:rPr>
              <w:t>0060</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1E726537" w14:textId="77777777" w:rsidR="00DF1FC3" w:rsidRPr="00481D2D" w:rsidRDefault="00DF1FC3" w:rsidP="00BB7BE1">
            <w:pPr>
              <w:pStyle w:val="TAR"/>
              <w:rPr>
                <w:sz w:val="16"/>
                <w:szCs w:val="16"/>
              </w:rPr>
            </w:pPr>
            <w:r w:rsidRPr="00DF1FC3">
              <w:rPr>
                <w:sz w:val="16"/>
                <w:szCs w:val="16"/>
              </w:rPr>
              <w:t>1</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25A1B856" w14:textId="77777777" w:rsidR="00DF1FC3" w:rsidRPr="00481D2D" w:rsidRDefault="00DF1FC3" w:rsidP="00BB7BE1">
            <w:pPr>
              <w:pStyle w:val="TAC"/>
              <w:rPr>
                <w:sz w:val="16"/>
                <w:szCs w:val="16"/>
              </w:rPr>
            </w:pPr>
            <w:r w:rsidRPr="00DF1FC3">
              <w:rPr>
                <w:sz w:val="16"/>
                <w:szCs w:val="16"/>
              </w:rPr>
              <w:t>B</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48298E6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store BDT reference ID in SMPolicyData</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7D4943C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042026" w:rsidRPr="00481D2D" w14:paraId="6DF38639"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723CAAF6"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w:t>
            </w:r>
            <w:r w:rsidRPr="00F2484A">
              <w:rPr>
                <w:rFonts w:cs="Arial"/>
                <w:noProof/>
                <w:sz w:val="16"/>
                <w:szCs w:val="16"/>
                <w:lang w:eastAsia="ko-KR"/>
              </w:rPr>
              <w:t>9-</w:t>
            </w:r>
            <w:r w:rsidRPr="00953461">
              <w:rPr>
                <w:rFonts w:cs="Arial"/>
                <w:noProof/>
                <w:sz w:val="16"/>
                <w:szCs w:val="16"/>
                <w:lang w:eastAsia="ko-KR"/>
              </w:rPr>
              <w:t>12</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1C77981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CP#86</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331202B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CP-193189</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54FF234F" w14:textId="77777777" w:rsidR="00DF1FC3" w:rsidRPr="00481D2D" w:rsidRDefault="00DF1FC3" w:rsidP="00BB7BE1">
            <w:pPr>
              <w:pStyle w:val="TAL"/>
              <w:rPr>
                <w:sz w:val="16"/>
                <w:szCs w:val="16"/>
              </w:rPr>
            </w:pPr>
            <w:r w:rsidRPr="00DF1FC3">
              <w:rPr>
                <w:sz w:val="16"/>
                <w:szCs w:val="16"/>
              </w:rPr>
              <w:t>0064</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5AFA7F10" w14:textId="77777777" w:rsidR="00DF1FC3" w:rsidRPr="00481D2D" w:rsidRDefault="00DF1FC3" w:rsidP="00BB7BE1">
            <w:pPr>
              <w:pStyle w:val="TAR"/>
              <w:rPr>
                <w:sz w:val="16"/>
                <w:szCs w:val="16"/>
              </w:rPr>
            </w:pP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56E98232" w14:textId="77777777" w:rsidR="00DF1FC3" w:rsidRPr="00481D2D" w:rsidRDefault="00DF1FC3" w:rsidP="00BB7BE1">
            <w:pPr>
              <w:pStyle w:val="TAC"/>
              <w:rPr>
                <w:sz w:val="16"/>
                <w:szCs w:val="16"/>
              </w:rPr>
            </w:pPr>
            <w:r w:rsidRPr="00DF1FC3">
              <w:rPr>
                <w:sz w:val="16"/>
                <w:szCs w:val="16"/>
              </w:rPr>
              <w:t>A</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57349BE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PolicyUpdate</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184D70F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042026" w:rsidRPr="00481D2D" w14:paraId="04BADE74"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3271386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3C8CF53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06A85B9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CP-193189</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03CE2EBC" w14:textId="77777777" w:rsidR="00DF1FC3" w:rsidRPr="00481D2D" w:rsidRDefault="00DF1FC3" w:rsidP="00BB7BE1">
            <w:pPr>
              <w:pStyle w:val="TAL"/>
              <w:rPr>
                <w:sz w:val="16"/>
                <w:szCs w:val="16"/>
              </w:rPr>
            </w:pPr>
            <w:r w:rsidRPr="00DF1FC3">
              <w:rPr>
                <w:sz w:val="16"/>
                <w:szCs w:val="16"/>
              </w:rPr>
              <w:t>0066</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17E3A057" w14:textId="77777777" w:rsidR="00DF1FC3" w:rsidRPr="00481D2D" w:rsidRDefault="00DF1FC3" w:rsidP="00BB7BE1">
            <w:pPr>
              <w:pStyle w:val="TAR"/>
              <w:rPr>
                <w:sz w:val="16"/>
                <w:szCs w:val="16"/>
              </w:rPr>
            </w:pPr>
            <w:r w:rsidRPr="00DF1FC3">
              <w:rPr>
                <w:sz w:val="16"/>
                <w:szCs w:val="16"/>
              </w:rPr>
              <w:t>1</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128AEC5F" w14:textId="77777777" w:rsidR="00DF1FC3" w:rsidRPr="00481D2D" w:rsidRDefault="00DF1FC3" w:rsidP="00BB7BE1">
            <w:pPr>
              <w:pStyle w:val="TAC"/>
              <w:rPr>
                <w:sz w:val="16"/>
                <w:szCs w:val="16"/>
              </w:rPr>
            </w:pPr>
            <w:r w:rsidRPr="00DF1FC3">
              <w:rPr>
                <w:sz w:val="16"/>
                <w:szCs w:val="16"/>
              </w:rPr>
              <w:t>A</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769AA5E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on 307 error</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25DC050F"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042026" w:rsidRPr="00481D2D" w14:paraId="23719F45"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0FF4BEF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w:t>
            </w:r>
            <w:r w:rsidRPr="00F2484A">
              <w:rPr>
                <w:rFonts w:cs="Arial"/>
                <w:noProof/>
                <w:sz w:val="16"/>
                <w:szCs w:val="16"/>
                <w:lang w:eastAsia="ko-KR"/>
              </w:rPr>
              <w:t>12</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3B4FC84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CP#86</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7EC21F0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CP-193191</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782C6ECF" w14:textId="77777777" w:rsidR="00DF1FC3" w:rsidRPr="00481D2D" w:rsidRDefault="00DF1FC3" w:rsidP="00BB7BE1">
            <w:pPr>
              <w:pStyle w:val="TAL"/>
              <w:rPr>
                <w:sz w:val="16"/>
                <w:szCs w:val="16"/>
              </w:rPr>
            </w:pPr>
            <w:r w:rsidRPr="00DF1FC3">
              <w:rPr>
                <w:sz w:val="16"/>
                <w:szCs w:val="16"/>
              </w:rPr>
              <w:t>0067</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5BA3E85E" w14:textId="77777777" w:rsidR="00DF1FC3" w:rsidRPr="00481D2D" w:rsidRDefault="00DF1FC3" w:rsidP="00BB7BE1">
            <w:pPr>
              <w:pStyle w:val="TAR"/>
              <w:rPr>
                <w:sz w:val="16"/>
                <w:szCs w:val="16"/>
              </w:rPr>
            </w:pPr>
            <w:r w:rsidRPr="00DF1FC3">
              <w:rPr>
                <w:sz w:val="16"/>
                <w:szCs w:val="16"/>
              </w:rPr>
              <w:t>1</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3A165104" w14:textId="77777777" w:rsidR="00DF1FC3" w:rsidRPr="00481D2D" w:rsidRDefault="00DF1FC3" w:rsidP="00BB7BE1">
            <w:pPr>
              <w:pStyle w:val="TAC"/>
              <w:rPr>
                <w:sz w:val="16"/>
                <w:szCs w:val="16"/>
              </w:rPr>
            </w:pPr>
            <w:r w:rsidRPr="00DF1FC3">
              <w:rPr>
                <w:sz w:val="16"/>
                <w:szCs w:val="16"/>
              </w:rPr>
              <w:t>B</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052ECB6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Clarification of PEI format, TS 29.525</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6F3D72F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042026" w:rsidRPr="00481D2D" w14:paraId="2094DB8C"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58F7CCA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3572A0B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w:t>
            </w:r>
            <w:r w:rsidRPr="006C3D4E">
              <w:rPr>
                <w:rFonts w:cs="Arial"/>
                <w:noProof/>
                <w:sz w:val="16"/>
                <w:szCs w:val="16"/>
                <w:lang w:eastAsia="ko-KR"/>
              </w:rPr>
              <w:t>#86</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098C975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CP-193227</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719614E1" w14:textId="77777777" w:rsidR="00DF1FC3" w:rsidRPr="00481D2D" w:rsidRDefault="00DF1FC3" w:rsidP="00BB7BE1">
            <w:pPr>
              <w:pStyle w:val="TAL"/>
              <w:rPr>
                <w:sz w:val="16"/>
                <w:szCs w:val="16"/>
              </w:rPr>
            </w:pPr>
            <w:r w:rsidRPr="00DF1FC3">
              <w:rPr>
                <w:sz w:val="16"/>
                <w:szCs w:val="16"/>
              </w:rPr>
              <w:t>0068</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25ABF1C1" w14:textId="77777777" w:rsidR="00DF1FC3" w:rsidRPr="00481D2D" w:rsidRDefault="00DF1FC3" w:rsidP="00BB7BE1">
            <w:pPr>
              <w:pStyle w:val="TAR"/>
              <w:rPr>
                <w:sz w:val="16"/>
                <w:szCs w:val="16"/>
              </w:rPr>
            </w:pPr>
            <w:r w:rsidRPr="00DF1FC3">
              <w:rPr>
                <w:sz w:val="16"/>
                <w:szCs w:val="16"/>
              </w:rPr>
              <w:t>2</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50662FE3" w14:textId="77777777" w:rsidR="00DF1FC3" w:rsidRPr="00481D2D" w:rsidRDefault="00DF1FC3" w:rsidP="00BB7BE1">
            <w:pPr>
              <w:pStyle w:val="TAC"/>
              <w:rPr>
                <w:sz w:val="16"/>
                <w:szCs w:val="16"/>
              </w:rPr>
            </w:pPr>
            <w:r w:rsidRPr="00DF1FC3">
              <w:rPr>
                <w:sz w:val="16"/>
                <w:szCs w:val="16"/>
              </w:rPr>
              <w:t>B</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7B47E8D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Wireline Location information</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10BC3DA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042026" w:rsidRPr="00481D2D" w14:paraId="1945AF24"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09B75B1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2019-12</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5A2E0A9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CP#86</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335869F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CP-193212</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61E6FEC7" w14:textId="77777777" w:rsidR="00DF1FC3" w:rsidRPr="00481D2D" w:rsidRDefault="00DF1FC3" w:rsidP="00BB7BE1">
            <w:pPr>
              <w:pStyle w:val="TAL"/>
              <w:rPr>
                <w:sz w:val="16"/>
                <w:szCs w:val="16"/>
              </w:rPr>
            </w:pPr>
            <w:r w:rsidRPr="00DF1FC3">
              <w:rPr>
                <w:sz w:val="16"/>
                <w:szCs w:val="16"/>
              </w:rPr>
              <w:t>0069</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75C8F966" w14:textId="77777777" w:rsidR="00DF1FC3" w:rsidRPr="00481D2D" w:rsidRDefault="00DF1FC3" w:rsidP="00BB7BE1">
            <w:pPr>
              <w:pStyle w:val="TAR"/>
              <w:rPr>
                <w:sz w:val="16"/>
                <w:szCs w:val="16"/>
              </w:rPr>
            </w:pP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3A14A77B" w14:textId="77777777" w:rsidR="00DF1FC3" w:rsidRPr="00481D2D" w:rsidRDefault="00DF1FC3" w:rsidP="00BB7BE1">
            <w:pPr>
              <w:pStyle w:val="TAC"/>
              <w:rPr>
                <w:sz w:val="16"/>
                <w:szCs w:val="16"/>
              </w:rPr>
            </w:pPr>
            <w:r w:rsidRPr="00DF1FC3">
              <w:rPr>
                <w:sz w:val="16"/>
                <w:szCs w:val="16"/>
              </w:rPr>
              <w:t>F</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4569E30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API version and TS version in OpenAPI file</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0A37C9C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042026" w:rsidRPr="00481D2D" w14:paraId="2D7BA5A0"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215CC09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7E55F3E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427B50A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CP-200223</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0FD18E81" w14:textId="77777777" w:rsidR="00DF1FC3" w:rsidRPr="00481D2D" w:rsidRDefault="00DF1FC3" w:rsidP="00BB7BE1">
            <w:pPr>
              <w:pStyle w:val="TAL"/>
              <w:rPr>
                <w:sz w:val="16"/>
                <w:szCs w:val="16"/>
              </w:rPr>
            </w:pPr>
            <w:r w:rsidRPr="00DF1FC3">
              <w:rPr>
                <w:sz w:val="16"/>
                <w:szCs w:val="16"/>
              </w:rPr>
              <w:t>0071</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7554A60E" w14:textId="77777777" w:rsidR="00DF1FC3" w:rsidRPr="00481D2D" w:rsidRDefault="00DF1FC3" w:rsidP="00BB7BE1">
            <w:pPr>
              <w:pStyle w:val="TAR"/>
              <w:rPr>
                <w:sz w:val="16"/>
                <w:szCs w:val="16"/>
              </w:rPr>
            </w:pP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4B7353F5" w14:textId="77777777" w:rsidR="00DF1FC3" w:rsidRPr="00481D2D" w:rsidRDefault="00DF1FC3" w:rsidP="00BB7BE1">
            <w:pPr>
              <w:pStyle w:val="TAC"/>
              <w:rPr>
                <w:sz w:val="16"/>
                <w:szCs w:val="16"/>
              </w:rPr>
            </w:pPr>
            <w:r w:rsidRPr="00DF1FC3">
              <w:rPr>
                <w:sz w:val="16"/>
                <w:szCs w:val="16"/>
              </w:rPr>
              <w:t>B</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2268B4F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on UE Policy Association Establishment</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25F4700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042026" w:rsidRPr="00481D2D" w14:paraId="4C726BDF"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7B8DAB1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04EA560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2CF2D99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CP-200212</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7B92D656" w14:textId="77777777" w:rsidR="00DF1FC3" w:rsidRPr="00481D2D" w:rsidRDefault="00DF1FC3" w:rsidP="00BB7BE1">
            <w:pPr>
              <w:pStyle w:val="TAL"/>
              <w:rPr>
                <w:sz w:val="16"/>
                <w:szCs w:val="16"/>
              </w:rPr>
            </w:pPr>
            <w:r w:rsidRPr="00DF1FC3">
              <w:rPr>
                <w:sz w:val="16"/>
                <w:szCs w:val="16"/>
              </w:rPr>
              <w:t>0072</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4B35A8F0" w14:textId="77777777" w:rsidR="00DF1FC3" w:rsidRPr="00481D2D" w:rsidRDefault="00DF1FC3" w:rsidP="00BB7BE1">
            <w:pPr>
              <w:pStyle w:val="TAR"/>
              <w:rPr>
                <w:sz w:val="16"/>
                <w:szCs w:val="16"/>
              </w:rPr>
            </w:pPr>
            <w:r w:rsidRPr="00DF1FC3">
              <w:rPr>
                <w:sz w:val="16"/>
                <w:szCs w:val="16"/>
              </w:rPr>
              <w:t>1</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649ED73A" w14:textId="77777777" w:rsidR="00DF1FC3" w:rsidRPr="00481D2D" w:rsidRDefault="00DF1FC3" w:rsidP="00BB7BE1">
            <w:pPr>
              <w:pStyle w:val="TAC"/>
              <w:rPr>
                <w:sz w:val="16"/>
                <w:szCs w:val="16"/>
              </w:rPr>
            </w:pPr>
            <w:r w:rsidRPr="00DF1FC3">
              <w:rPr>
                <w:sz w:val="16"/>
                <w:szCs w:val="16"/>
              </w:rPr>
              <w:t>B</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3CB3B65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Network f</w:t>
            </w:r>
            <w:r w:rsidRPr="00953461">
              <w:rPr>
                <w:rFonts w:cs="Arial"/>
                <w:noProof/>
                <w:sz w:val="16"/>
                <w:szCs w:val="16"/>
                <w:lang w:eastAsia="ko-KR"/>
              </w:rPr>
              <w:t>unction enhancement for V2X communication</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556630F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042026" w:rsidRPr="00481D2D" w14:paraId="03F3B962"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5CA11D8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2BF7BEB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5A5CE63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CP-200212</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38F8EDD4" w14:textId="77777777" w:rsidR="00DF1FC3" w:rsidRPr="00481D2D" w:rsidRDefault="00DF1FC3" w:rsidP="00BB7BE1">
            <w:pPr>
              <w:pStyle w:val="TAL"/>
              <w:rPr>
                <w:sz w:val="16"/>
                <w:szCs w:val="16"/>
              </w:rPr>
            </w:pPr>
            <w:r w:rsidRPr="00DF1FC3">
              <w:rPr>
                <w:sz w:val="16"/>
                <w:szCs w:val="16"/>
              </w:rPr>
              <w:t>0073</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40C89EAE" w14:textId="77777777" w:rsidR="00DF1FC3" w:rsidRPr="00481D2D" w:rsidRDefault="00DF1FC3" w:rsidP="00BB7BE1">
            <w:pPr>
              <w:pStyle w:val="TAR"/>
              <w:rPr>
                <w:sz w:val="16"/>
                <w:szCs w:val="16"/>
              </w:rPr>
            </w:pPr>
            <w:r w:rsidRPr="00DF1FC3">
              <w:rPr>
                <w:sz w:val="16"/>
                <w:szCs w:val="16"/>
              </w:rPr>
              <w:t>1</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6B7C49AE" w14:textId="77777777" w:rsidR="00DF1FC3" w:rsidRPr="00481D2D" w:rsidRDefault="00DF1FC3" w:rsidP="00BB7BE1">
            <w:pPr>
              <w:pStyle w:val="TAC"/>
              <w:rPr>
                <w:sz w:val="16"/>
                <w:szCs w:val="16"/>
              </w:rPr>
            </w:pPr>
            <w:r w:rsidRPr="00DF1FC3">
              <w:rPr>
                <w:sz w:val="16"/>
                <w:szCs w:val="16"/>
              </w:rPr>
              <w:t>B</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1A239B9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UE Policy for V2XARC</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6313A6D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042026" w:rsidRPr="00481D2D" w14:paraId="27371CC9"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381B981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15A608F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1DB1B89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CP-200262</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4602D3FE" w14:textId="77777777" w:rsidR="00DF1FC3" w:rsidRPr="00481D2D" w:rsidRDefault="00DF1FC3" w:rsidP="00BB7BE1">
            <w:pPr>
              <w:pStyle w:val="TAL"/>
              <w:rPr>
                <w:sz w:val="16"/>
                <w:szCs w:val="16"/>
              </w:rPr>
            </w:pPr>
            <w:r w:rsidRPr="00DF1FC3">
              <w:rPr>
                <w:sz w:val="16"/>
                <w:szCs w:val="16"/>
              </w:rPr>
              <w:t>0074</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758B8306" w14:textId="77777777" w:rsidR="00DF1FC3" w:rsidRPr="00481D2D" w:rsidRDefault="00DF1FC3" w:rsidP="00BB7BE1">
            <w:pPr>
              <w:pStyle w:val="TAR"/>
              <w:rPr>
                <w:sz w:val="16"/>
                <w:szCs w:val="16"/>
              </w:rPr>
            </w:pPr>
            <w:r w:rsidRPr="00DF1FC3">
              <w:rPr>
                <w:sz w:val="16"/>
                <w:szCs w:val="16"/>
              </w:rPr>
              <w:t>2</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042E6F86" w14:textId="77777777" w:rsidR="00DF1FC3" w:rsidRPr="00481D2D" w:rsidRDefault="00DF1FC3" w:rsidP="00BB7BE1">
            <w:pPr>
              <w:pStyle w:val="TAC"/>
              <w:rPr>
                <w:sz w:val="16"/>
                <w:szCs w:val="16"/>
              </w:rPr>
            </w:pPr>
            <w:r w:rsidRPr="00DF1FC3">
              <w:rPr>
                <w:sz w:val="16"/>
                <w:szCs w:val="16"/>
              </w:rPr>
              <w:t>B</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0479225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N2 PC5 Policy for V2XARC</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362792C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042026" w:rsidRPr="00481D2D" w14:paraId="3533B697"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085816D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367155C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34F4900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CP-200203</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25473DFB" w14:textId="77777777" w:rsidR="00DF1FC3" w:rsidRPr="00481D2D" w:rsidRDefault="00DF1FC3" w:rsidP="00BB7BE1">
            <w:pPr>
              <w:pStyle w:val="TAL"/>
              <w:rPr>
                <w:sz w:val="16"/>
                <w:szCs w:val="16"/>
              </w:rPr>
            </w:pPr>
            <w:r w:rsidRPr="00DF1FC3">
              <w:rPr>
                <w:sz w:val="16"/>
                <w:szCs w:val="16"/>
              </w:rPr>
              <w:t>0075</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3921984E" w14:textId="77777777" w:rsidR="00DF1FC3" w:rsidRPr="00481D2D" w:rsidRDefault="00DF1FC3" w:rsidP="00BB7BE1">
            <w:pPr>
              <w:pStyle w:val="TAR"/>
              <w:rPr>
                <w:sz w:val="16"/>
                <w:szCs w:val="16"/>
              </w:rPr>
            </w:pPr>
            <w:r w:rsidRPr="00DF1FC3">
              <w:rPr>
                <w:sz w:val="16"/>
                <w:szCs w:val="16"/>
              </w:rPr>
              <w:t>1</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58DCC52C" w14:textId="77777777" w:rsidR="00DF1FC3" w:rsidRPr="00481D2D" w:rsidRDefault="00DF1FC3" w:rsidP="00BB7BE1">
            <w:pPr>
              <w:pStyle w:val="TAC"/>
              <w:rPr>
                <w:sz w:val="16"/>
                <w:szCs w:val="16"/>
              </w:rPr>
            </w:pPr>
            <w:r w:rsidRPr="00DF1FC3">
              <w:rPr>
                <w:sz w:val="16"/>
                <w:szCs w:val="16"/>
              </w:rPr>
              <w:t>B</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288504D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Complete the procedure for WWC</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1217C6D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042026" w:rsidRPr="00481D2D" w14:paraId="06374B66"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1BF0973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w:t>
            </w:r>
            <w:r w:rsidRPr="006C3D4E">
              <w:rPr>
                <w:rFonts w:cs="Arial"/>
                <w:noProof/>
                <w:sz w:val="16"/>
                <w:szCs w:val="16"/>
                <w:lang w:eastAsia="ko-KR"/>
              </w:rPr>
              <w:t>20-03</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77E538E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2FC594D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CP-200207</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49EB0319" w14:textId="77777777" w:rsidR="00DF1FC3" w:rsidRPr="00481D2D" w:rsidRDefault="00DF1FC3" w:rsidP="00BB7BE1">
            <w:pPr>
              <w:pStyle w:val="TAL"/>
              <w:rPr>
                <w:sz w:val="16"/>
                <w:szCs w:val="16"/>
              </w:rPr>
            </w:pPr>
            <w:r w:rsidRPr="00DF1FC3">
              <w:rPr>
                <w:sz w:val="16"/>
                <w:szCs w:val="16"/>
              </w:rPr>
              <w:t>0076</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57E2A282" w14:textId="77777777" w:rsidR="00DF1FC3" w:rsidRPr="00481D2D" w:rsidRDefault="00DF1FC3" w:rsidP="00BB7BE1">
            <w:pPr>
              <w:pStyle w:val="TAR"/>
              <w:rPr>
                <w:sz w:val="16"/>
                <w:szCs w:val="16"/>
              </w:rPr>
            </w:pP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2C81398F" w14:textId="77777777" w:rsidR="00DF1FC3" w:rsidRPr="00481D2D" w:rsidRDefault="00DF1FC3" w:rsidP="00BB7BE1">
            <w:pPr>
              <w:pStyle w:val="TAC"/>
              <w:rPr>
                <w:sz w:val="16"/>
                <w:szCs w:val="16"/>
              </w:rPr>
            </w:pPr>
            <w:r w:rsidRPr="00DF1FC3">
              <w:rPr>
                <w:sz w:val="16"/>
                <w:szCs w:val="16"/>
              </w:rPr>
              <w:t>B</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7489DEB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 xml:space="preserve">Completing the description of </w:t>
            </w:r>
            <w:r>
              <w:rPr>
                <w:rFonts w:cs="Arial"/>
                <w:noProof/>
                <w:sz w:val="16"/>
                <w:szCs w:val="16"/>
                <w:lang w:eastAsia="ko-KR"/>
              </w:rPr>
              <w:t>"</w:t>
            </w:r>
            <w:r w:rsidRPr="006C3D4E">
              <w:rPr>
                <w:rFonts w:cs="Arial"/>
                <w:noProof/>
                <w:sz w:val="16"/>
                <w:szCs w:val="16"/>
                <w:lang w:eastAsia="ko-KR"/>
              </w:rPr>
              <w:t>PLMN_CH</w:t>
            </w:r>
            <w:r>
              <w:rPr>
                <w:rFonts w:cs="Arial"/>
                <w:noProof/>
                <w:sz w:val="16"/>
                <w:szCs w:val="16"/>
                <w:lang w:eastAsia="ko-KR"/>
              </w:rPr>
              <w:t>"</w:t>
            </w:r>
            <w:r w:rsidRPr="006C3D4E">
              <w:rPr>
                <w:rFonts w:cs="Arial"/>
                <w:noProof/>
                <w:sz w:val="16"/>
                <w:szCs w:val="16"/>
                <w:lang w:eastAsia="ko-KR"/>
              </w:rPr>
              <w:t xml:space="preserve"> and </w:t>
            </w:r>
            <w:r>
              <w:rPr>
                <w:rFonts w:cs="Arial"/>
                <w:noProof/>
                <w:sz w:val="16"/>
                <w:szCs w:val="16"/>
                <w:lang w:eastAsia="ko-KR"/>
              </w:rPr>
              <w:t>"</w:t>
            </w:r>
            <w:r w:rsidRPr="006C3D4E">
              <w:rPr>
                <w:rFonts w:cs="Arial"/>
                <w:noProof/>
                <w:sz w:val="16"/>
                <w:szCs w:val="16"/>
                <w:lang w:eastAsia="ko-KR"/>
              </w:rPr>
              <w:t>CON_STATE_CH</w:t>
            </w:r>
            <w:r>
              <w:rPr>
                <w:rFonts w:cs="Arial"/>
                <w:noProof/>
                <w:sz w:val="16"/>
                <w:szCs w:val="16"/>
                <w:lang w:eastAsia="ko-KR"/>
              </w:rPr>
              <w:t>"</w:t>
            </w:r>
            <w:r w:rsidRPr="006C3D4E">
              <w:rPr>
                <w:rFonts w:cs="Arial"/>
                <w:noProof/>
                <w:sz w:val="16"/>
                <w:szCs w:val="16"/>
                <w:lang w:eastAsia="ko-KR"/>
              </w:rPr>
              <w:t xml:space="preserve"> triggers.</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6832F6E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042026" w:rsidRPr="00481D2D" w14:paraId="50E850B0"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12543A1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4446048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4D28D6B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CP-200216</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32C2B168" w14:textId="77777777" w:rsidR="00DF1FC3" w:rsidRPr="00481D2D" w:rsidRDefault="00DF1FC3" w:rsidP="00BB7BE1">
            <w:pPr>
              <w:pStyle w:val="TAL"/>
              <w:rPr>
                <w:sz w:val="16"/>
                <w:szCs w:val="16"/>
              </w:rPr>
            </w:pPr>
            <w:r w:rsidRPr="00DF1FC3">
              <w:rPr>
                <w:sz w:val="16"/>
                <w:szCs w:val="16"/>
              </w:rPr>
              <w:t>0078</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721CA4B7" w14:textId="77777777" w:rsidR="00DF1FC3" w:rsidRPr="00481D2D" w:rsidRDefault="00DF1FC3" w:rsidP="00BB7BE1">
            <w:pPr>
              <w:pStyle w:val="TAR"/>
              <w:rPr>
                <w:sz w:val="16"/>
                <w:szCs w:val="16"/>
              </w:rPr>
            </w:pPr>
            <w:r w:rsidRPr="00DF1FC3">
              <w:rPr>
                <w:sz w:val="16"/>
                <w:szCs w:val="16"/>
              </w:rPr>
              <w:t>1</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4FE7FAB0" w14:textId="77777777" w:rsidR="00DF1FC3" w:rsidRPr="00481D2D" w:rsidRDefault="00DF1FC3" w:rsidP="00BB7BE1">
            <w:pPr>
              <w:pStyle w:val="TAC"/>
              <w:rPr>
                <w:sz w:val="16"/>
                <w:szCs w:val="16"/>
              </w:rPr>
            </w:pPr>
            <w:r w:rsidRPr="00DF1FC3">
              <w:rPr>
                <w:sz w:val="16"/>
                <w:szCs w:val="16"/>
              </w:rPr>
              <w:t>B</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118915A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531111E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042026" w:rsidRPr="00481D2D" w14:paraId="7B1E8A25"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7B6C494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044309E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1ADE7FF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CP-201224</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64DFD2F0" w14:textId="77777777" w:rsidR="00DF1FC3" w:rsidRPr="00481D2D" w:rsidRDefault="00DF1FC3" w:rsidP="00BB7BE1">
            <w:pPr>
              <w:pStyle w:val="TAL"/>
              <w:rPr>
                <w:sz w:val="16"/>
                <w:szCs w:val="16"/>
              </w:rPr>
            </w:pPr>
            <w:r w:rsidRPr="00DF1FC3">
              <w:rPr>
                <w:sz w:val="16"/>
                <w:szCs w:val="16"/>
              </w:rPr>
              <w:t>0080</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79AC2178" w14:textId="77777777" w:rsidR="00DF1FC3" w:rsidRPr="00481D2D" w:rsidRDefault="00DF1FC3" w:rsidP="00BB7BE1">
            <w:pPr>
              <w:pStyle w:val="TAR"/>
              <w:rPr>
                <w:sz w:val="16"/>
                <w:szCs w:val="16"/>
              </w:rPr>
            </w:pPr>
            <w:r w:rsidRPr="00DF1FC3">
              <w:rPr>
                <w:sz w:val="16"/>
                <w:szCs w:val="16"/>
              </w:rPr>
              <w:t>1</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5B8CE217" w14:textId="77777777" w:rsidR="00DF1FC3" w:rsidRPr="00481D2D" w:rsidRDefault="00DF1FC3" w:rsidP="00BB7BE1">
            <w:pPr>
              <w:pStyle w:val="TAC"/>
              <w:rPr>
                <w:sz w:val="16"/>
                <w:szCs w:val="16"/>
              </w:rPr>
            </w:pPr>
            <w:r w:rsidRPr="00DF1FC3">
              <w:rPr>
                <w:sz w:val="16"/>
                <w:szCs w:val="16"/>
              </w:rPr>
              <w:t>A</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46CA82F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Location Header of 307 status code</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620F2C2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610C2868"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5DA6987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5B32E93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4B29A55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CP-201224</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17B9DE71" w14:textId="77777777" w:rsidR="00DF1FC3" w:rsidRPr="00481D2D" w:rsidRDefault="00DF1FC3" w:rsidP="00BB7BE1">
            <w:pPr>
              <w:pStyle w:val="TAL"/>
              <w:rPr>
                <w:sz w:val="16"/>
                <w:szCs w:val="16"/>
              </w:rPr>
            </w:pPr>
            <w:r w:rsidRPr="00DF1FC3">
              <w:rPr>
                <w:sz w:val="16"/>
                <w:szCs w:val="16"/>
              </w:rPr>
              <w:t>0082</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50975FFA" w14:textId="77777777" w:rsidR="00DF1FC3" w:rsidRPr="00481D2D" w:rsidRDefault="00DF1FC3" w:rsidP="00BB7BE1">
            <w:pPr>
              <w:pStyle w:val="TAR"/>
              <w:rPr>
                <w:sz w:val="16"/>
                <w:szCs w:val="16"/>
              </w:rPr>
            </w:pPr>
            <w:r w:rsidRPr="00DF1FC3">
              <w:rPr>
                <w:sz w:val="16"/>
                <w:szCs w:val="16"/>
              </w:rPr>
              <w:t>1</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5A49EC3C" w14:textId="77777777" w:rsidR="00DF1FC3" w:rsidRPr="00481D2D" w:rsidRDefault="00DF1FC3" w:rsidP="00BB7BE1">
            <w:pPr>
              <w:pStyle w:val="TAC"/>
              <w:rPr>
                <w:sz w:val="16"/>
                <w:szCs w:val="16"/>
              </w:rPr>
            </w:pPr>
            <w:r w:rsidRPr="00DF1FC3">
              <w:rPr>
                <w:sz w:val="16"/>
                <w:szCs w:val="16"/>
              </w:rPr>
              <w:t>A</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60F8A1A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Notification URI</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3D5E2DB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5C52393D"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2A770BB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3408BDC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4E65366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CP-201233</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1BE5400D" w14:textId="77777777" w:rsidR="00DF1FC3" w:rsidRPr="00481D2D" w:rsidRDefault="00DF1FC3" w:rsidP="00BB7BE1">
            <w:pPr>
              <w:pStyle w:val="TAL"/>
              <w:rPr>
                <w:sz w:val="16"/>
                <w:szCs w:val="16"/>
              </w:rPr>
            </w:pPr>
            <w:r w:rsidRPr="00DF1FC3">
              <w:rPr>
                <w:sz w:val="16"/>
                <w:szCs w:val="16"/>
              </w:rPr>
              <w:t>0083</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44D6E766" w14:textId="77777777" w:rsidR="00DF1FC3" w:rsidRPr="00481D2D" w:rsidRDefault="00DF1FC3" w:rsidP="00BB7BE1">
            <w:pPr>
              <w:pStyle w:val="TAR"/>
              <w:rPr>
                <w:sz w:val="16"/>
                <w:szCs w:val="16"/>
              </w:rPr>
            </w:pP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03780222" w14:textId="77777777" w:rsidR="00DF1FC3" w:rsidRPr="00481D2D" w:rsidRDefault="00DF1FC3" w:rsidP="00BB7BE1">
            <w:pPr>
              <w:pStyle w:val="TAC"/>
              <w:rPr>
                <w:sz w:val="16"/>
                <w:szCs w:val="16"/>
              </w:rPr>
            </w:pPr>
            <w:r w:rsidRPr="00DF1FC3">
              <w:rPr>
                <w:sz w:val="16"/>
                <w:szCs w:val="16"/>
              </w:rPr>
              <w:t>B</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2DF6902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FQDN of alternative AMF</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670595D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1C85FCC7"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596AB4B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6DA3F5B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46159B5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CP-201224</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45F5EF44" w14:textId="77777777" w:rsidR="00DF1FC3" w:rsidRPr="00481D2D" w:rsidRDefault="00DF1FC3" w:rsidP="00BB7BE1">
            <w:pPr>
              <w:pStyle w:val="TAL"/>
              <w:rPr>
                <w:sz w:val="16"/>
                <w:szCs w:val="16"/>
              </w:rPr>
            </w:pPr>
            <w:r w:rsidRPr="00DF1FC3">
              <w:rPr>
                <w:sz w:val="16"/>
                <w:szCs w:val="16"/>
              </w:rPr>
              <w:t>0085</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06E8CB30" w14:textId="77777777" w:rsidR="00DF1FC3" w:rsidRPr="00481D2D" w:rsidRDefault="00DF1FC3" w:rsidP="00BB7BE1">
            <w:pPr>
              <w:pStyle w:val="TAR"/>
              <w:rPr>
                <w:sz w:val="16"/>
                <w:szCs w:val="16"/>
              </w:rPr>
            </w:pP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2BC7AEDB" w14:textId="77777777" w:rsidR="00DF1FC3" w:rsidRPr="00481D2D" w:rsidRDefault="00DF1FC3" w:rsidP="00BB7BE1">
            <w:pPr>
              <w:pStyle w:val="TAC"/>
              <w:rPr>
                <w:sz w:val="16"/>
                <w:szCs w:val="16"/>
              </w:rPr>
            </w:pPr>
            <w:r w:rsidRPr="00DF1FC3">
              <w:rPr>
                <w:sz w:val="16"/>
                <w:szCs w:val="16"/>
              </w:rPr>
              <w:t>A</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268BC6C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Description of scopes field and presenceStatus attribute</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5B5665A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5843C433"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5B3F1A9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1EECB4F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79E7C0A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CP-201228</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4AD67460" w14:textId="77777777" w:rsidR="00DF1FC3" w:rsidRPr="00481D2D" w:rsidRDefault="00DF1FC3" w:rsidP="00BB7BE1">
            <w:pPr>
              <w:pStyle w:val="TAL"/>
              <w:rPr>
                <w:sz w:val="16"/>
                <w:szCs w:val="16"/>
              </w:rPr>
            </w:pPr>
            <w:r w:rsidRPr="00DF1FC3">
              <w:rPr>
                <w:sz w:val="16"/>
                <w:szCs w:val="16"/>
              </w:rPr>
              <w:t>0086</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203B5939" w14:textId="77777777" w:rsidR="00DF1FC3" w:rsidRPr="00481D2D" w:rsidRDefault="00DF1FC3" w:rsidP="00BB7BE1">
            <w:pPr>
              <w:pStyle w:val="TAR"/>
              <w:rPr>
                <w:sz w:val="16"/>
                <w:szCs w:val="16"/>
              </w:rPr>
            </w:pP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1FDAAB16" w14:textId="77777777" w:rsidR="00DF1FC3" w:rsidRPr="00481D2D" w:rsidRDefault="00DF1FC3" w:rsidP="00BB7BE1">
            <w:pPr>
              <w:pStyle w:val="TAC"/>
              <w:rPr>
                <w:sz w:val="16"/>
                <w:szCs w:val="16"/>
              </w:rPr>
            </w:pPr>
            <w:r w:rsidRPr="00DF1FC3">
              <w:rPr>
                <w:sz w:val="16"/>
                <w:szCs w:val="16"/>
              </w:rPr>
              <w:t>F</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22E23A7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Removal of MAC address</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5BEAC2E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5BA6EF5A"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3ACABFC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0F2C1AA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2A08091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CP-201244</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11523BBC" w14:textId="77777777" w:rsidR="00DF1FC3" w:rsidRPr="00481D2D" w:rsidRDefault="00DF1FC3" w:rsidP="00BB7BE1">
            <w:pPr>
              <w:pStyle w:val="TAL"/>
              <w:rPr>
                <w:sz w:val="16"/>
                <w:szCs w:val="16"/>
              </w:rPr>
            </w:pPr>
            <w:r w:rsidRPr="00DF1FC3">
              <w:rPr>
                <w:sz w:val="16"/>
                <w:szCs w:val="16"/>
              </w:rPr>
              <w:t>0087</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1ACA567E" w14:textId="77777777" w:rsidR="00DF1FC3" w:rsidRPr="00481D2D" w:rsidRDefault="00DF1FC3" w:rsidP="00BB7BE1">
            <w:pPr>
              <w:pStyle w:val="TAR"/>
              <w:rPr>
                <w:sz w:val="16"/>
                <w:szCs w:val="16"/>
              </w:rPr>
            </w:pP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5F64E648" w14:textId="77777777" w:rsidR="00DF1FC3" w:rsidRPr="00481D2D" w:rsidRDefault="00DF1FC3" w:rsidP="00BB7BE1">
            <w:pPr>
              <w:pStyle w:val="TAC"/>
              <w:rPr>
                <w:sz w:val="16"/>
                <w:szCs w:val="16"/>
              </w:rPr>
            </w:pPr>
            <w:r w:rsidRPr="00DF1FC3">
              <w:rPr>
                <w:sz w:val="16"/>
                <w:szCs w:val="16"/>
              </w:rPr>
              <w:t>F</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3CE32F1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Removal of unbreakable spaces</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7291BA5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5E2DB26D"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2E3935D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w:t>
            </w:r>
            <w:r w:rsidRPr="006C3D4E">
              <w:rPr>
                <w:rFonts w:cs="Arial"/>
                <w:noProof/>
                <w:sz w:val="16"/>
                <w:szCs w:val="16"/>
                <w:lang w:eastAsia="ko-KR"/>
              </w:rPr>
              <w:t>0-06</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63D2A93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23B3248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CP-201228</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2A8C7488" w14:textId="77777777" w:rsidR="00DF1FC3" w:rsidRPr="00481D2D" w:rsidRDefault="00DF1FC3" w:rsidP="00BB7BE1">
            <w:pPr>
              <w:pStyle w:val="TAL"/>
              <w:rPr>
                <w:sz w:val="16"/>
                <w:szCs w:val="16"/>
              </w:rPr>
            </w:pPr>
            <w:r w:rsidRPr="00DF1FC3">
              <w:rPr>
                <w:sz w:val="16"/>
                <w:szCs w:val="16"/>
              </w:rPr>
              <w:t>0088</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695F4F0F" w14:textId="77777777" w:rsidR="00DF1FC3" w:rsidRPr="00481D2D" w:rsidRDefault="00DF1FC3" w:rsidP="00BB7BE1">
            <w:pPr>
              <w:pStyle w:val="TAR"/>
              <w:rPr>
                <w:sz w:val="16"/>
                <w:szCs w:val="16"/>
              </w:rPr>
            </w:pPr>
            <w:r w:rsidRPr="00DF1FC3">
              <w:rPr>
                <w:sz w:val="16"/>
                <w:szCs w:val="16"/>
              </w:rPr>
              <w:t>2</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0868E17F" w14:textId="77777777" w:rsidR="00DF1FC3" w:rsidRPr="00481D2D" w:rsidRDefault="00DF1FC3" w:rsidP="00BB7BE1">
            <w:pPr>
              <w:pStyle w:val="TAC"/>
              <w:rPr>
                <w:sz w:val="16"/>
                <w:szCs w:val="16"/>
              </w:rPr>
            </w:pPr>
            <w:r w:rsidRPr="00DF1FC3">
              <w:rPr>
                <w:sz w:val="16"/>
                <w:szCs w:val="16"/>
              </w:rPr>
              <w:t>B</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3A9F7FF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Untrusted FN-RG PEI</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13FCA40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4EECBA22"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1A22F28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49BF640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4E6D872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CP-201244</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5AE7EEB7" w14:textId="77777777" w:rsidR="00DF1FC3" w:rsidRPr="00481D2D" w:rsidRDefault="00DF1FC3" w:rsidP="00BB7BE1">
            <w:pPr>
              <w:pStyle w:val="TAL"/>
              <w:rPr>
                <w:sz w:val="16"/>
                <w:szCs w:val="16"/>
              </w:rPr>
            </w:pPr>
            <w:r w:rsidRPr="00DF1FC3">
              <w:rPr>
                <w:sz w:val="16"/>
                <w:szCs w:val="16"/>
              </w:rPr>
              <w:t>0089</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0EBDB7C1" w14:textId="77777777" w:rsidR="00DF1FC3" w:rsidRPr="00481D2D" w:rsidRDefault="00DF1FC3" w:rsidP="00BB7BE1">
            <w:pPr>
              <w:pStyle w:val="TAR"/>
              <w:rPr>
                <w:sz w:val="16"/>
                <w:szCs w:val="16"/>
              </w:rPr>
            </w:pPr>
            <w:r w:rsidRPr="00DF1FC3">
              <w:rPr>
                <w:sz w:val="16"/>
                <w:szCs w:val="16"/>
              </w:rPr>
              <w:t>1</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1F3F0F5A" w14:textId="77777777" w:rsidR="00DF1FC3" w:rsidRPr="00481D2D" w:rsidRDefault="00DF1FC3" w:rsidP="00BB7BE1">
            <w:pPr>
              <w:pStyle w:val="TAC"/>
              <w:rPr>
                <w:sz w:val="16"/>
                <w:szCs w:val="16"/>
              </w:rPr>
            </w:pPr>
            <w:r w:rsidRPr="00DF1FC3">
              <w:rPr>
                <w:sz w:val="16"/>
                <w:szCs w:val="16"/>
              </w:rPr>
              <w:t>F</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513CB7E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Storage of YAML files in ETSI Forge</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2168DCD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6B7E2997"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6AAD93A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200542D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04E1B9D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62A2A253" w14:textId="77777777" w:rsidR="00DF1FC3" w:rsidRPr="00481D2D" w:rsidRDefault="00DF1FC3" w:rsidP="00BB7BE1">
            <w:pPr>
              <w:pStyle w:val="TAL"/>
              <w:rPr>
                <w:sz w:val="16"/>
                <w:szCs w:val="16"/>
              </w:rPr>
            </w:pPr>
            <w:r w:rsidRPr="00DF1FC3">
              <w:rPr>
                <w:sz w:val="16"/>
                <w:szCs w:val="16"/>
              </w:rPr>
              <w:t>0090</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143A3FB8" w14:textId="77777777" w:rsidR="00DF1FC3" w:rsidRPr="00481D2D" w:rsidRDefault="00DF1FC3" w:rsidP="00BB7BE1">
            <w:pPr>
              <w:pStyle w:val="TAR"/>
              <w:rPr>
                <w:sz w:val="16"/>
                <w:szCs w:val="16"/>
              </w:rPr>
            </w:pPr>
            <w:r w:rsidRPr="00DF1FC3">
              <w:rPr>
                <w:sz w:val="16"/>
                <w:szCs w:val="16"/>
              </w:rPr>
              <w:t>1</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19AB2919" w14:textId="77777777" w:rsidR="00DF1FC3" w:rsidRPr="00481D2D" w:rsidRDefault="00DF1FC3" w:rsidP="00BB7BE1">
            <w:pPr>
              <w:pStyle w:val="TAC"/>
              <w:rPr>
                <w:sz w:val="16"/>
                <w:szCs w:val="16"/>
              </w:rPr>
            </w:pPr>
            <w:r w:rsidRPr="00DF1FC3">
              <w:rPr>
                <w:sz w:val="16"/>
                <w:szCs w:val="16"/>
              </w:rPr>
              <w:t>B</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565460D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UE policy definition</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7E144A9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30DF1E15"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620E829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w:t>
            </w:r>
            <w:r w:rsidRPr="006C3D4E">
              <w:rPr>
                <w:rFonts w:cs="Arial"/>
                <w:noProof/>
                <w:sz w:val="16"/>
                <w:szCs w:val="16"/>
                <w:lang w:eastAsia="ko-KR"/>
              </w:rPr>
              <w:t>0-06</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61B5852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0BC1BA8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221E9275" w14:textId="77777777" w:rsidR="00DF1FC3" w:rsidRPr="00481D2D" w:rsidRDefault="00DF1FC3" w:rsidP="00BB7BE1">
            <w:pPr>
              <w:pStyle w:val="TAL"/>
              <w:rPr>
                <w:sz w:val="16"/>
                <w:szCs w:val="16"/>
              </w:rPr>
            </w:pPr>
            <w:r w:rsidRPr="00DF1FC3">
              <w:rPr>
                <w:sz w:val="16"/>
                <w:szCs w:val="16"/>
              </w:rPr>
              <w:t>0091</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09E5672D" w14:textId="77777777" w:rsidR="00DF1FC3" w:rsidRPr="00481D2D" w:rsidRDefault="00DF1FC3" w:rsidP="00BB7BE1">
            <w:pPr>
              <w:pStyle w:val="TAR"/>
              <w:rPr>
                <w:sz w:val="16"/>
                <w:szCs w:val="16"/>
              </w:rPr>
            </w:pPr>
            <w:r w:rsidRPr="00DF1FC3">
              <w:rPr>
                <w:sz w:val="16"/>
                <w:szCs w:val="16"/>
              </w:rPr>
              <w:t>1</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40B3E690" w14:textId="77777777" w:rsidR="00DF1FC3" w:rsidRPr="00481D2D" w:rsidRDefault="00DF1FC3" w:rsidP="00BB7BE1">
            <w:pPr>
              <w:pStyle w:val="TAC"/>
              <w:rPr>
                <w:sz w:val="16"/>
                <w:szCs w:val="16"/>
              </w:rPr>
            </w:pPr>
            <w:r w:rsidRPr="00DF1FC3">
              <w:rPr>
                <w:sz w:val="16"/>
                <w:szCs w:val="16"/>
              </w:rPr>
              <w:t>B</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50A10B8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V2X Policy provisioning</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4D437B5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54CD16F8"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7A91D9E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4862522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7EF79CE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7C4C37B7" w14:textId="77777777" w:rsidR="00DF1FC3" w:rsidRPr="00481D2D" w:rsidRDefault="00DF1FC3" w:rsidP="00BB7BE1">
            <w:pPr>
              <w:pStyle w:val="TAL"/>
              <w:rPr>
                <w:sz w:val="16"/>
                <w:szCs w:val="16"/>
              </w:rPr>
            </w:pPr>
            <w:r w:rsidRPr="00DF1FC3">
              <w:rPr>
                <w:sz w:val="16"/>
                <w:szCs w:val="16"/>
              </w:rPr>
              <w:t>0093</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13025EFF" w14:textId="77777777" w:rsidR="00DF1FC3" w:rsidRPr="00481D2D" w:rsidRDefault="00DF1FC3" w:rsidP="00BB7BE1">
            <w:pPr>
              <w:pStyle w:val="TAR"/>
              <w:rPr>
                <w:sz w:val="16"/>
                <w:szCs w:val="16"/>
              </w:rPr>
            </w:pPr>
            <w:r w:rsidRPr="00DF1FC3">
              <w:rPr>
                <w:sz w:val="16"/>
                <w:szCs w:val="16"/>
              </w:rPr>
              <w:t>1</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5D030552" w14:textId="77777777" w:rsidR="00DF1FC3" w:rsidRPr="00481D2D" w:rsidRDefault="00DF1FC3" w:rsidP="00BB7BE1">
            <w:pPr>
              <w:pStyle w:val="TAC"/>
              <w:rPr>
                <w:sz w:val="16"/>
                <w:szCs w:val="16"/>
              </w:rPr>
            </w:pPr>
            <w:r w:rsidRPr="00DF1FC3">
              <w:rPr>
                <w:sz w:val="16"/>
                <w:szCs w:val="16"/>
              </w:rPr>
              <w:t>B</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57F00CD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Remove editor</w:t>
            </w:r>
            <w:r>
              <w:rPr>
                <w:rFonts w:cs="Arial"/>
                <w:noProof/>
                <w:sz w:val="16"/>
                <w:szCs w:val="16"/>
                <w:lang w:eastAsia="ko-KR"/>
              </w:rPr>
              <w:t>'</w:t>
            </w:r>
            <w:r w:rsidRPr="006C3D4E">
              <w:rPr>
                <w:rFonts w:cs="Arial"/>
                <w:noProof/>
                <w:sz w:val="16"/>
                <w:szCs w:val="16"/>
                <w:lang w:eastAsia="ko-KR"/>
              </w:rPr>
              <w:t>s node</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2F290C6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4B171EC0"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5AF6FC3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w:t>
            </w:r>
            <w:r w:rsidRPr="006C3D4E">
              <w:rPr>
                <w:rFonts w:cs="Arial"/>
                <w:noProof/>
                <w:sz w:val="16"/>
                <w:szCs w:val="16"/>
                <w:lang w:eastAsia="ko-KR"/>
              </w:rPr>
              <w:t>20-06</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5037895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7D9C14D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CP-201256</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67D82DDB" w14:textId="77777777" w:rsidR="00DF1FC3" w:rsidRPr="00481D2D" w:rsidRDefault="00DF1FC3" w:rsidP="00BB7BE1">
            <w:pPr>
              <w:pStyle w:val="TAL"/>
              <w:rPr>
                <w:sz w:val="16"/>
                <w:szCs w:val="16"/>
              </w:rPr>
            </w:pPr>
            <w:r w:rsidRPr="00DF1FC3">
              <w:rPr>
                <w:sz w:val="16"/>
                <w:szCs w:val="16"/>
              </w:rPr>
              <w:t>0094</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6B641BC6" w14:textId="77777777" w:rsidR="00DF1FC3" w:rsidRPr="00481D2D" w:rsidRDefault="00DF1FC3" w:rsidP="00BB7BE1">
            <w:pPr>
              <w:pStyle w:val="TAR"/>
              <w:rPr>
                <w:sz w:val="16"/>
                <w:szCs w:val="16"/>
              </w:rPr>
            </w:pPr>
            <w:r w:rsidRPr="00DF1FC3">
              <w:rPr>
                <w:sz w:val="16"/>
                <w:szCs w:val="16"/>
              </w:rPr>
              <w:t>1</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7A8A6660" w14:textId="77777777" w:rsidR="00DF1FC3" w:rsidRPr="00481D2D" w:rsidRDefault="00DF1FC3" w:rsidP="00BB7BE1">
            <w:pPr>
              <w:pStyle w:val="TAC"/>
              <w:rPr>
                <w:sz w:val="16"/>
                <w:szCs w:val="16"/>
              </w:rPr>
            </w:pPr>
            <w:r w:rsidRPr="00DF1FC3">
              <w:rPr>
                <w:sz w:val="16"/>
                <w:szCs w:val="16"/>
              </w:rPr>
              <w:t>F</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2A865D0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URI of the Npcf_UEPolicyControl service</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7FAA80A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701D6AD0"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510384B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0F06451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7E94F4B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337E0D1E" w14:textId="77777777" w:rsidR="00DF1FC3" w:rsidRPr="00481D2D" w:rsidRDefault="00DF1FC3" w:rsidP="00BB7BE1">
            <w:pPr>
              <w:pStyle w:val="TAL"/>
              <w:rPr>
                <w:sz w:val="16"/>
                <w:szCs w:val="16"/>
              </w:rPr>
            </w:pPr>
            <w:r w:rsidRPr="00DF1FC3">
              <w:rPr>
                <w:sz w:val="16"/>
                <w:szCs w:val="16"/>
              </w:rPr>
              <w:t>0095</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05CA078D" w14:textId="77777777" w:rsidR="00DF1FC3" w:rsidRPr="00481D2D" w:rsidRDefault="00DF1FC3" w:rsidP="00BB7BE1">
            <w:pPr>
              <w:pStyle w:val="TAR"/>
              <w:rPr>
                <w:sz w:val="16"/>
                <w:szCs w:val="16"/>
              </w:rPr>
            </w:pP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329062EC" w14:textId="77777777" w:rsidR="00DF1FC3" w:rsidRPr="00481D2D" w:rsidRDefault="00DF1FC3" w:rsidP="00BB7BE1">
            <w:pPr>
              <w:pStyle w:val="TAC"/>
              <w:rPr>
                <w:sz w:val="16"/>
                <w:szCs w:val="16"/>
              </w:rPr>
            </w:pPr>
            <w:r w:rsidRPr="00DF1FC3">
              <w:rPr>
                <w:sz w:val="16"/>
                <w:szCs w:val="16"/>
              </w:rPr>
              <w:t>F</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682FC22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AF-based service parameter provisioning</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0B37A0B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4A841875"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3397A1B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5B233ED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722ED71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09FF2391" w14:textId="77777777" w:rsidR="00DF1FC3" w:rsidRPr="00481D2D" w:rsidRDefault="00DF1FC3" w:rsidP="00BB7BE1">
            <w:pPr>
              <w:pStyle w:val="TAL"/>
              <w:rPr>
                <w:sz w:val="16"/>
                <w:szCs w:val="16"/>
              </w:rPr>
            </w:pPr>
            <w:r w:rsidRPr="00DF1FC3">
              <w:rPr>
                <w:sz w:val="16"/>
                <w:szCs w:val="16"/>
              </w:rPr>
              <w:t>0096</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1C0435CA" w14:textId="77777777" w:rsidR="00DF1FC3" w:rsidRPr="00481D2D" w:rsidRDefault="00DF1FC3" w:rsidP="00BB7BE1">
            <w:pPr>
              <w:pStyle w:val="TAR"/>
              <w:rPr>
                <w:sz w:val="16"/>
                <w:szCs w:val="16"/>
              </w:rPr>
            </w:pP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68903E21" w14:textId="77777777" w:rsidR="00DF1FC3" w:rsidRPr="00481D2D" w:rsidRDefault="00DF1FC3" w:rsidP="00BB7BE1">
            <w:pPr>
              <w:pStyle w:val="TAC"/>
              <w:rPr>
                <w:sz w:val="16"/>
                <w:szCs w:val="16"/>
              </w:rPr>
            </w:pPr>
            <w:r w:rsidRPr="00DF1FC3">
              <w:rPr>
                <w:sz w:val="16"/>
                <w:szCs w:val="16"/>
              </w:rPr>
              <w:t>F</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00AC573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Complete service description for V2X</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6E9AFA6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5950247F"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48AB0EF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6569874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1C78549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4F51E07F" w14:textId="77777777" w:rsidR="00DF1FC3" w:rsidRPr="00481D2D" w:rsidRDefault="00DF1FC3" w:rsidP="00BB7BE1">
            <w:pPr>
              <w:pStyle w:val="TAL"/>
              <w:rPr>
                <w:sz w:val="16"/>
                <w:szCs w:val="16"/>
              </w:rPr>
            </w:pPr>
            <w:r w:rsidRPr="00DF1FC3">
              <w:rPr>
                <w:sz w:val="16"/>
                <w:szCs w:val="16"/>
              </w:rPr>
              <w:t>0097</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131E5875" w14:textId="77777777" w:rsidR="00DF1FC3" w:rsidRPr="00481D2D" w:rsidRDefault="00DF1FC3" w:rsidP="00BB7BE1">
            <w:pPr>
              <w:pStyle w:val="TAR"/>
              <w:rPr>
                <w:sz w:val="16"/>
                <w:szCs w:val="16"/>
              </w:rPr>
            </w:pP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0E343EB3" w14:textId="77777777" w:rsidR="00DF1FC3" w:rsidRPr="00481D2D" w:rsidRDefault="00DF1FC3" w:rsidP="00BB7BE1">
            <w:pPr>
              <w:pStyle w:val="TAC"/>
              <w:rPr>
                <w:sz w:val="16"/>
                <w:szCs w:val="16"/>
              </w:rPr>
            </w:pPr>
            <w:r w:rsidRPr="00DF1FC3">
              <w:rPr>
                <w:sz w:val="16"/>
                <w:szCs w:val="16"/>
              </w:rPr>
              <w:t>F</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0556035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Corrections on N2 PC5 policy</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4FCBD25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183FA472"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7295096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5A95C7F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3F2661E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3E875DDF" w14:textId="77777777" w:rsidR="00DF1FC3" w:rsidRPr="00481D2D" w:rsidRDefault="00DF1FC3" w:rsidP="00BB7BE1">
            <w:pPr>
              <w:pStyle w:val="TAL"/>
              <w:rPr>
                <w:sz w:val="16"/>
                <w:szCs w:val="16"/>
              </w:rPr>
            </w:pPr>
            <w:r w:rsidRPr="00DF1FC3">
              <w:rPr>
                <w:sz w:val="16"/>
                <w:szCs w:val="16"/>
              </w:rPr>
              <w:t>0098</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6A290442" w14:textId="77777777" w:rsidR="00DF1FC3" w:rsidRPr="00481D2D" w:rsidRDefault="00DF1FC3" w:rsidP="00BB7BE1">
            <w:pPr>
              <w:pStyle w:val="TAR"/>
              <w:rPr>
                <w:sz w:val="16"/>
                <w:szCs w:val="16"/>
              </w:rPr>
            </w:pP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4295466C" w14:textId="77777777" w:rsidR="00DF1FC3" w:rsidRPr="00481D2D" w:rsidRDefault="00DF1FC3" w:rsidP="00BB7BE1">
            <w:pPr>
              <w:pStyle w:val="TAC"/>
              <w:rPr>
                <w:sz w:val="16"/>
                <w:szCs w:val="16"/>
              </w:rPr>
            </w:pPr>
            <w:r w:rsidRPr="00DF1FC3">
              <w:rPr>
                <w:sz w:val="16"/>
                <w:szCs w:val="16"/>
              </w:rPr>
              <w:t>F</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73BB6D0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Include V2XP info contents into policy section</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7852B6E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49038FAD"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5C946BE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44FB4EA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78048A0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CP-201213</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612FD49B" w14:textId="77777777" w:rsidR="00DF1FC3" w:rsidRPr="00481D2D" w:rsidRDefault="00DF1FC3" w:rsidP="00BB7BE1">
            <w:pPr>
              <w:pStyle w:val="TAL"/>
              <w:rPr>
                <w:sz w:val="16"/>
                <w:szCs w:val="16"/>
              </w:rPr>
            </w:pPr>
            <w:r w:rsidRPr="00DF1FC3">
              <w:rPr>
                <w:sz w:val="16"/>
                <w:szCs w:val="16"/>
              </w:rPr>
              <w:t>0099</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02FC22A4" w14:textId="77777777" w:rsidR="00DF1FC3" w:rsidRPr="00481D2D" w:rsidRDefault="00DF1FC3" w:rsidP="00BB7BE1">
            <w:pPr>
              <w:pStyle w:val="TAR"/>
              <w:rPr>
                <w:sz w:val="16"/>
                <w:szCs w:val="16"/>
              </w:rPr>
            </w:pPr>
            <w:r w:rsidRPr="00DF1FC3">
              <w:rPr>
                <w:sz w:val="16"/>
                <w:szCs w:val="16"/>
              </w:rPr>
              <w:t>1</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1DC9A960" w14:textId="77777777" w:rsidR="00DF1FC3" w:rsidRPr="00481D2D" w:rsidRDefault="00DF1FC3" w:rsidP="00BB7BE1">
            <w:pPr>
              <w:pStyle w:val="TAC"/>
              <w:rPr>
                <w:sz w:val="16"/>
                <w:szCs w:val="16"/>
              </w:rPr>
            </w:pPr>
            <w:r w:rsidRPr="00DF1FC3">
              <w:rPr>
                <w:sz w:val="16"/>
                <w:szCs w:val="16"/>
              </w:rPr>
              <w:t>B</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5C73796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Dual Connectivity end to end Redundant User Plane Paths</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550557B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6B44AFFE"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28ABCB8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w:t>
            </w:r>
            <w:r w:rsidRPr="006C3D4E">
              <w:rPr>
                <w:rFonts w:cs="Arial"/>
                <w:noProof/>
                <w:sz w:val="16"/>
                <w:szCs w:val="16"/>
                <w:lang w:eastAsia="ko-KR"/>
              </w:rPr>
              <w:t>20-06</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61AB87D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0C86BA0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279BEC4C" w14:textId="77777777" w:rsidR="00DF1FC3" w:rsidRPr="00481D2D" w:rsidRDefault="00DF1FC3" w:rsidP="00BB7BE1">
            <w:pPr>
              <w:pStyle w:val="TAL"/>
              <w:rPr>
                <w:sz w:val="16"/>
                <w:szCs w:val="16"/>
              </w:rPr>
            </w:pPr>
            <w:r w:rsidRPr="00DF1FC3">
              <w:rPr>
                <w:sz w:val="16"/>
                <w:szCs w:val="16"/>
              </w:rPr>
              <w:t>0100</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23C4F135" w14:textId="77777777" w:rsidR="00DF1FC3" w:rsidRPr="00481D2D" w:rsidRDefault="00DF1FC3" w:rsidP="00BB7BE1">
            <w:pPr>
              <w:pStyle w:val="TAR"/>
              <w:rPr>
                <w:sz w:val="16"/>
                <w:szCs w:val="16"/>
              </w:rPr>
            </w:pP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556650AD" w14:textId="77777777" w:rsidR="00DF1FC3" w:rsidRPr="00481D2D" w:rsidRDefault="00DF1FC3" w:rsidP="00BB7BE1">
            <w:pPr>
              <w:pStyle w:val="TAC"/>
              <w:rPr>
                <w:sz w:val="16"/>
                <w:szCs w:val="16"/>
              </w:rPr>
            </w:pPr>
            <w:r w:rsidRPr="00DF1FC3">
              <w:rPr>
                <w:sz w:val="16"/>
                <w:szCs w:val="16"/>
              </w:rPr>
              <w:t>F</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5131CF3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4.2.4.1</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7EE67C8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5472B9C8"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452098D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0E94236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64201D0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CP-201244</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3F07AA15" w14:textId="77777777" w:rsidR="00DF1FC3" w:rsidRPr="00481D2D" w:rsidRDefault="00DF1FC3" w:rsidP="00BB7BE1">
            <w:pPr>
              <w:pStyle w:val="TAL"/>
              <w:rPr>
                <w:sz w:val="16"/>
                <w:szCs w:val="16"/>
              </w:rPr>
            </w:pPr>
            <w:r w:rsidRPr="00DF1FC3">
              <w:rPr>
                <w:sz w:val="16"/>
                <w:szCs w:val="16"/>
              </w:rPr>
              <w:t>0101</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2414B51B" w14:textId="77777777" w:rsidR="00DF1FC3" w:rsidRPr="00481D2D" w:rsidRDefault="00DF1FC3" w:rsidP="00BB7BE1">
            <w:pPr>
              <w:pStyle w:val="TAR"/>
              <w:rPr>
                <w:sz w:val="16"/>
                <w:szCs w:val="16"/>
              </w:rPr>
            </w:pP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49749F9B" w14:textId="77777777" w:rsidR="00DF1FC3" w:rsidRPr="00481D2D" w:rsidRDefault="00DF1FC3" w:rsidP="00BB7BE1">
            <w:pPr>
              <w:pStyle w:val="TAC"/>
              <w:rPr>
                <w:sz w:val="16"/>
                <w:szCs w:val="16"/>
              </w:rPr>
            </w:pPr>
            <w:r w:rsidRPr="00DF1FC3">
              <w:rPr>
                <w:sz w:val="16"/>
                <w:szCs w:val="16"/>
              </w:rPr>
              <w:t>F</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1A1BCC2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Optionality of ProblemDetails</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3773117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0237EC5C"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504E118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w:t>
            </w:r>
            <w:r w:rsidRPr="006C3D4E">
              <w:rPr>
                <w:rFonts w:cs="Arial"/>
                <w:noProof/>
                <w:sz w:val="16"/>
                <w:szCs w:val="16"/>
                <w:lang w:eastAsia="ko-KR"/>
              </w:rPr>
              <w:t>0-06</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5E03937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4A3D9FF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CP-201244</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392D9441" w14:textId="77777777" w:rsidR="00DF1FC3" w:rsidRPr="00481D2D" w:rsidRDefault="00DF1FC3" w:rsidP="00BB7BE1">
            <w:pPr>
              <w:pStyle w:val="TAL"/>
              <w:rPr>
                <w:sz w:val="16"/>
                <w:szCs w:val="16"/>
              </w:rPr>
            </w:pPr>
            <w:r w:rsidRPr="00DF1FC3">
              <w:rPr>
                <w:sz w:val="16"/>
                <w:szCs w:val="16"/>
              </w:rPr>
              <w:t>0102</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249D41D4" w14:textId="77777777" w:rsidR="00DF1FC3" w:rsidRPr="00481D2D" w:rsidRDefault="00DF1FC3" w:rsidP="00BB7BE1">
            <w:pPr>
              <w:pStyle w:val="TAR"/>
              <w:rPr>
                <w:sz w:val="16"/>
                <w:szCs w:val="16"/>
              </w:rPr>
            </w:pPr>
            <w:r w:rsidRPr="00DF1FC3">
              <w:rPr>
                <w:sz w:val="16"/>
                <w:szCs w:val="16"/>
              </w:rPr>
              <w:t>1</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3FF32F0B" w14:textId="77777777" w:rsidR="00DF1FC3" w:rsidRPr="00481D2D" w:rsidRDefault="00DF1FC3" w:rsidP="00BB7BE1">
            <w:pPr>
              <w:pStyle w:val="TAC"/>
              <w:rPr>
                <w:sz w:val="16"/>
                <w:szCs w:val="16"/>
              </w:rPr>
            </w:pPr>
            <w:r w:rsidRPr="00DF1FC3">
              <w:rPr>
                <w:sz w:val="16"/>
                <w:szCs w:val="16"/>
              </w:rPr>
              <w:t>F</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6F60885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Supported headers, Resource Data type, Operation Name</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655B7F8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7E6D1860"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36732D2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7B97558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77B92DA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CP-201255</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161850A2" w14:textId="77777777" w:rsidR="00DF1FC3" w:rsidRPr="00481D2D" w:rsidRDefault="00DF1FC3" w:rsidP="00BB7BE1">
            <w:pPr>
              <w:pStyle w:val="TAL"/>
              <w:rPr>
                <w:sz w:val="16"/>
                <w:szCs w:val="16"/>
              </w:rPr>
            </w:pPr>
            <w:r w:rsidRPr="00DF1FC3">
              <w:rPr>
                <w:sz w:val="16"/>
                <w:szCs w:val="16"/>
              </w:rPr>
              <w:t>0105</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3DDA13EB" w14:textId="77777777" w:rsidR="00DF1FC3" w:rsidRPr="00481D2D" w:rsidRDefault="00DF1FC3" w:rsidP="00BB7BE1">
            <w:pPr>
              <w:pStyle w:val="TAR"/>
              <w:rPr>
                <w:sz w:val="16"/>
                <w:szCs w:val="16"/>
              </w:rPr>
            </w:pP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723AF9A2" w14:textId="77777777" w:rsidR="00DF1FC3" w:rsidRPr="00481D2D" w:rsidRDefault="00DF1FC3" w:rsidP="00BB7BE1">
            <w:pPr>
              <w:pStyle w:val="TAC"/>
              <w:rPr>
                <w:sz w:val="16"/>
                <w:szCs w:val="16"/>
              </w:rPr>
            </w:pPr>
            <w:r w:rsidRPr="00DF1FC3">
              <w:rPr>
                <w:sz w:val="16"/>
                <w:szCs w:val="16"/>
              </w:rPr>
              <w:t>F</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5B879ED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7CE5294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1FC0CFA5"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3A4D12B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39D2AE7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627D1FB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CP-202069</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7535B62B" w14:textId="77777777" w:rsidR="00DF1FC3" w:rsidRPr="00481D2D" w:rsidRDefault="00DF1FC3" w:rsidP="00BB7BE1">
            <w:pPr>
              <w:pStyle w:val="TAL"/>
              <w:rPr>
                <w:sz w:val="16"/>
                <w:szCs w:val="16"/>
              </w:rPr>
            </w:pPr>
            <w:r w:rsidRPr="00DF1FC3">
              <w:rPr>
                <w:sz w:val="16"/>
                <w:szCs w:val="16"/>
              </w:rPr>
              <w:t>0106</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289A8CE7" w14:textId="77777777" w:rsidR="00DF1FC3" w:rsidRPr="00481D2D" w:rsidRDefault="00DF1FC3" w:rsidP="00BB7BE1">
            <w:pPr>
              <w:pStyle w:val="TAR"/>
              <w:rPr>
                <w:sz w:val="16"/>
                <w:szCs w:val="16"/>
              </w:rPr>
            </w:pP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4C1C485E" w14:textId="77777777" w:rsidR="00DF1FC3" w:rsidRPr="00481D2D" w:rsidRDefault="00DF1FC3" w:rsidP="00BB7BE1">
            <w:pPr>
              <w:pStyle w:val="TAC"/>
              <w:rPr>
                <w:sz w:val="16"/>
                <w:szCs w:val="16"/>
              </w:rPr>
            </w:pPr>
            <w:r w:rsidRPr="00DF1FC3">
              <w:rPr>
                <w:sz w:val="16"/>
                <w:szCs w:val="16"/>
              </w:rPr>
              <w:t>F</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74111EC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Include N2 PC5 policy in update response</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4FD7AAD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16.5.0</w:t>
            </w:r>
          </w:p>
        </w:tc>
      </w:tr>
      <w:tr w:rsidR="00042026" w:rsidRPr="00481D2D" w14:paraId="1BC97602"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42EABDD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4282A7B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29690EE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CP-202069</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3E6E1561" w14:textId="77777777" w:rsidR="00DF1FC3" w:rsidRPr="00481D2D" w:rsidRDefault="00DF1FC3" w:rsidP="00BB7BE1">
            <w:pPr>
              <w:pStyle w:val="TAL"/>
              <w:rPr>
                <w:sz w:val="16"/>
                <w:szCs w:val="16"/>
              </w:rPr>
            </w:pPr>
            <w:r w:rsidRPr="00DF1FC3">
              <w:rPr>
                <w:sz w:val="16"/>
                <w:szCs w:val="16"/>
              </w:rPr>
              <w:t>0107</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2036F312" w14:textId="77777777" w:rsidR="00DF1FC3" w:rsidRPr="00481D2D" w:rsidRDefault="00DF1FC3" w:rsidP="00BB7BE1">
            <w:pPr>
              <w:pStyle w:val="TAR"/>
              <w:rPr>
                <w:sz w:val="16"/>
                <w:szCs w:val="16"/>
              </w:rPr>
            </w:pP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7717C24B" w14:textId="77777777" w:rsidR="00DF1FC3" w:rsidRPr="00481D2D" w:rsidRDefault="00DF1FC3" w:rsidP="00BB7BE1">
            <w:pPr>
              <w:pStyle w:val="TAC"/>
              <w:rPr>
                <w:sz w:val="16"/>
                <w:szCs w:val="16"/>
              </w:rPr>
            </w:pPr>
            <w:r w:rsidRPr="00DF1FC3">
              <w:rPr>
                <w:sz w:val="16"/>
                <w:szCs w:val="16"/>
              </w:rPr>
              <w:t>F</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65859F6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Remove the dependency of subscription data in UDR for V2X</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5240D21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16.5.0</w:t>
            </w:r>
          </w:p>
        </w:tc>
      </w:tr>
      <w:tr w:rsidR="00042026" w:rsidRPr="00481D2D" w14:paraId="302AD7F0"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1AC0EB8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7618EB8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3511083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CP-202079</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6975F6C8" w14:textId="77777777" w:rsidR="00DF1FC3" w:rsidRPr="00481D2D" w:rsidRDefault="00DF1FC3" w:rsidP="00BB7BE1">
            <w:pPr>
              <w:pStyle w:val="TAL"/>
              <w:rPr>
                <w:sz w:val="16"/>
                <w:szCs w:val="16"/>
              </w:rPr>
            </w:pPr>
            <w:r w:rsidRPr="00DF1FC3">
              <w:rPr>
                <w:sz w:val="16"/>
                <w:szCs w:val="16"/>
              </w:rPr>
              <w:t>0108</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6D8942B3" w14:textId="77777777" w:rsidR="00DF1FC3" w:rsidRPr="00481D2D" w:rsidRDefault="00DF1FC3" w:rsidP="00BB7BE1">
            <w:pPr>
              <w:pStyle w:val="TAR"/>
              <w:rPr>
                <w:sz w:val="16"/>
                <w:szCs w:val="16"/>
              </w:rPr>
            </w:pPr>
            <w:r w:rsidRPr="00DF1FC3">
              <w:rPr>
                <w:sz w:val="16"/>
                <w:szCs w:val="16"/>
              </w:rPr>
              <w:t>1</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45D0CA62" w14:textId="77777777" w:rsidR="00DF1FC3" w:rsidRPr="00481D2D" w:rsidRDefault="00DF1FC3" w:rsidP="00BB7BE1">
            <w:pPr>
              <w:pStyle w:val="TAC"/>
              <w:rPr>
                <w:sz w:val="16"/>
                <w:szCs w:val="16"/>
              </w:rPr>
            </w:pPr>
            <w:r w:rsidRPr="00DF1FC3">
              <w:rPr>
                <w:sz w:val="16"/>
                <w:szCs w:val="16"/>
              </w:rPr>
              <w:t>F</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75F0E71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report initial presence status for PRA</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35DE673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17.0.0</w:t>
            </w:r>
          </w:p>
        </w:tc>
      </w:tr>
      <w:tr w:rsidR="00042026" w:rsidRPr="00481D2D" w14:paraId="09830170"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76AAF10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w:t>
            </w:r>
            <w:r w:rsidRPr="006C3D4E">
              <w:rPr>
                <w:rFonts w:cs="Arial"/>
                <w:noProof/>
                <w:sz w:val="16"/>
                <w:szCs w:val="16"/>
                <w:lang w:eastAsia="ko-KR"/>
              </w:rPr>
              <w:t>9</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16EE318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4AEFC01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CP-202073</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6AAA2D31" w14:textId="77777777" w:rsidR="00DF1FC3" w:rsidRPr="00481D2D" w:rsidRDefault="00DF1FC3" w:rsidP="00BB7BE1">
            <w:pPr>
              <w:pStyle w:val="TAL"/>
              <w:rPr>
                <w:sz w:val="16"/>
                <w:szCs w:val="16"/>
              </w:rPr>
            </w:pPr>
            <w:r w:rsidRPr="00DF1FC3">
              <w:rPr>
                <w:sz w:val="16"/>
                <w:szCs w:val="16"/>
              </w:rPr>
              <w:t>0109</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1D949907" w14:textId="77777777" w:rsidR="00DF1FC3" w:rsidRPr="00481D2D" w:rsidRDefault="00DF1FC3" w:rsidP="00BB7BE1">
            <w:pPr>
              <w:pStyle w:val="TAR"/>
              <w:rPr>
                <w:sz w:val="16"/>
                <w:szCs w:val="16"/>
              </w:rPr>
            </w:pPr>
            <w:r w:rsidRPr="00DF1FC3">
              <w:rPr>
                <w:sz w:val="16"/>
                <w:szCs w:val="16"/>
              </w:rPr>
              <w:t>1</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68BF6E6B" w14:textId="77777777" w:rsidR="00DF1FC3" w:rsidRPr="00481D2D" w:rsidRDefault="00DF1FC3" w:rsidP="00BB7BE1">
            <w:pPr>
              <w:pStyle w:val="TAC"/>
              <w:rPr>
                <w:sz w:val="16"/>
                <w:szCs w:val="16"/>
              </w:rPr>
            </w:pPr>
            <w:r w:rsidRPr="00DF1FC3">
              <w:rPr>
                <w:sz w:val="16"/>
                <w:szCs w:val="16"/>
              </w:rPr>
              <w:t>B</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12FBE6A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Successful Response</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64CC37B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17.0.0</w:t>
            </w:r>
          </w:p>
        </w:tc>
      </w:tr>
      <w:tr w:rsidR="00042026" w:rsidRPr="00481D2D" w14:paraId="3CD6C7AF"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01DAECE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46BDEFE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7FA9DA1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CP-202073</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3220C5C1" w14:textId="77777777" w:rsidR="00DF1FC3" w:rsidRPr="00481D2D" w:rsidRDefault="00DF1FC3" w:rsidP="00BB7BE1">
            <w:pPr>
              <w:pStyle w:val="TAL"/>
              <w:rPr>
                <w:sz w:val="16"/>
                <w:szCs w:val="16"/>
              </w:rPr>
            </w:pPr>
            <w:r w:rsidRPr="00DF1FC3">
              <w:rPr>
                <w:sz w:val="16"/>
                <w:szCs w:val="16"/>
              </w:rPr>
              <w:t>0110</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2E4F3A7B" w14:textId="77777777" w:rsidR="00DF1FC3" w:rsidRPr="00481D2D" w:rsidRDefault="00DF1FC3" w:rsidP="00BB7BE1">
            <w:pPr>
              <w:pStyle w:val="TAR"/>
              <w:rPr>
                <w:sz w:val="16"/>
                <w:szCs w:val="16"/>
              </w:rPr>
            </w:pP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30835175" w14:textId="77777777" w:rsidR="00DF1FC3" w:rsidRPr="00481D2D" w:rsidRDefault="00DF1FC3" w:rsidP="00BB7BE1">
            <w:pPr>
              <w:pStyle w:val="TAC"/>
              <w:rPr>
                <w:sz w:val="16"/>
                <w:szCs w:val="16"/>
              </w:rPr>
            </w:pPr>
            <w:r w:rsidRPr="00DF1FC3">
              <w:rPr>
                <w:sz w:val="16"/>
                <w:szCs w:val="16"/>
              </w:rPr>
              <w:t>B</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38D8C80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Error status code</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6F7D815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17.0.0</w:t>
            </w:r>
          </w:p>
        </w:tc>
      </w:tr>
      <w:tr w:rsidR="00042026" w:rsidRPr="00481D2D" w14:paraId="6486EBB4"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16B7548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12326B4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3349568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CP-202085</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1F8988E8" w14:textId="77777777" w:rsidR="00DF1FC3" w:rsidRPr="00481D2D" w:rsidRDefault="00DF1FC3" w:rsidP="00BB7BE1">
            <w:pPr>
              <w:pStyle w:val="TAL"/>
              <w:rPr>
                <w:sz w:val="16"/>
                <w:szCs w:val="16"/>
              </w:rPr>
            </w:pPr>
            <w:r w:rsidRPr="00DF1FC3">
              <w:rPr>
                <w:sz w:val="16"/>
                <w:szCs w:val="16"/>
              </w:rPr>
              <w:t>0112</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7A55FC87" w14:textId="77777777" w:rsidR="00DF1FC3" w:rsidRPr="00481D2D" w:rsidRDefault="00DF1FC3" w:rsidP="00BB7BE1">
            <w:pPr>
              <w:pStyle w:val="TAR"/>
              <w:rPr>
                <w:sz w:val="16"/>
                <w:szCs w:val="16"/>
              </w:rPr>
            </w:pP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4FC5B57D" w14:textId="77777777" w:rsidR="00DF1FC3" w:rsidRPr="00481D2D" w:rsidRDefault="00DF1FC3" w:rsidP="00BB7BE1">
            <w:pPr>
              <w:pStyle w:val="TAC"/>
              <w:rPr>
                <w:sz w:val="16"/>
                <w:szCs w:val="16"/>
              </w:rPr>
            </w:pPr>
            <w:r w:rsidRPr="00DF1FC3">
              <w:rPr>
                <w:sz w:val="16"/>
                <w:szCs w:val="16"/>
              </w:rPr>
              <w:t>F</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6ED04C5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480E37F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17.0.0</w:t>
            </w:r>
          </w:p>
        </w:tc>
      </w:tr>
      <w:tr w:rsidR="00042026" w:rsidRPr="00481D2D" w14:paraId="40D91F90"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270D4FD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44BC400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04F0EF0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CP-203139</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2A0E0ED9" w14:textId="77777777" w:rsidR="00DF1FC3" w:rsidRPr="00481D2D" w:rsidRDefault="00DF1FC3" w:rsidP="00BB7BE1">
            <w:pPr>
              <w:pStyle w:val="TAL"/>
              <w:rPr>
                <w:sz w:val="16"/>
                <w:szCs w:val="16"/>
              </w:rPr>
            </w:pPr>
            <w:r w:rsidRPr="00DF1FC3">
              <w:rPr>
                <w:sz w:val="16"/>
                <w:szCs w:val="16"/>
              </w:rPr>
              <w:t>0115</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785C5C9E" w14:textId="77777777" w:rsidR="00DF1FC3" w:rsidRPr="00481D2D" w:rsidRDefault="00DF1FC3" w:rsidP="00BB7BE1">
            <w:pPr>
              <w:pStyle w:val="TAR"/>
              <w:rPr>
                <w:sz w:val="16"/>
                <w:szCs w:val="16"/>
              </w:rPr>
            </w:pPr>
            <w:r w:rsidRPr="00DF1FC3">
              <w:rPr>
                <w:sz w:val="16"/>
                <w:szCs w:val="16"/>
              </w:rPr>
              <w:t>1</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0A5A05AC" w14:textId="77777777" w:rsidR="00DF1FC3" w:rsidRPr="00481D2D" w:rsidRDefault="00DF1FC3" w:rsidP="00BB7BE1">
            <w:pPr>
              <w:pStyle w:val="TAC"/>
              <w:rPr>
                <w:sz w:val="16"/>
                <w:szCs w:val="16"/>
              </w:rPr>
            </w:pPr>
            <w:r w:rsidRPr="00DF1FC3">
              <w:rPr>
                <w:sz w:val="16"/>
                <w:szCs w:val="16"/>
              </w:rPr>
              <w:t>A</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3A985D1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Essential corrections and alignments</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023831B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30AA4914"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649CB37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w:t>
            </w:r>
            <w:r w:rsidRPr="006C3D4E">
              <w:rPr>
                <w:rFonts w:cs="Arial"/>
                <w:noProof/>
                <w:sz w:val="16"/>
                <w:szCs w:val="16"/>
                <w:lang w:eastAsia="ko-KR"/>
              </w:rPr>
              <w:t>12</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6A9E29D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50B7BA6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CP-203139</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3376DC15" w14:textId="77777777" w:rsidR="00DF1FC3" w:rsidRPr="00481D2D" w:rsidRDefault="00DF1FC3" w:rsidP="00BB7BE1">
            <w:pPr>
              <w:pStyle w:val="TAL"/>
              <w:rPr>
                <w:sz w:val="16"/>
                <w:szCs w:val="16"/>
              </w:rPr>
            </w:pPr>
            <w:r w:rsidRPr="00DF1FC3">
              <w:rPr>
                <w:sz w:val="16"/>
                <w:szCs w:val="16"/>
              </w:rPr>
              <w:t>0117</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71E5E339" w14:textId="77777777" w:rsidR="00DF1FC3" w:rsidRPr="00481D2D" w:rsidRDefault="00DF1FC3" w:rsidP="00BB7BE1">
            <w:pPr>
              <w:pStyle w:val="TAR"/>
              <w:rPr>
                <w:sz w:val="16"/>
                <w:szCs w:val="16"/>
              </w:rPr>
            </w:pPr>
            <w:r w:rsidRPr="00DF1FC3">
              <w:rPr>
                <w:sz w:val="16"/>
                <w:szCs w:val="16"/>
              </w:rPr>
              <w:t>1</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1B4AFA7E" w14:textId="77777777" w:rsidR="00DF1FC3" w:rsidRPr="00481D2D" w:rsidRDefault="00DF1FC3" w:rsidP="00BB7BE1">
            <w:pPr>
              <w:pStyle w:val="TAC"/>
              <w:rPr>
                <w:sz w:val="16"/>
                <w:szCs w:val="16"/>
              </w:rPr>
            </w:pPr>
            <w:r w:rsidRPr="00DF1FC3">
              <w:rPr>
                <w:sz w:val="16"/>
                <w:szCs w:val="16"/>
              </w:rPr>
              <w:t>A</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2678861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Storage of YAML files in 3GPP Forge</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78BE1EA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52D69451"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0FC2537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2D08D5D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4700A29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CP-203143</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7E6AAD55" w14:textId="77777777" w:rsidR="00DF1FC3" w:rsidRPr="00481D2D" w:rsidRDefault="00DF1FC3" w:rsidP="00BB7BE1">
            <w:pPr>
              <w:pStyle w:val="TAL"/>
              <w:rPr>
                <w:sz w:val="16"/>
                <w:szCs w:val="16"/>
              </w:rPr>
            </w:pPr>
            <w:r w:rsidRPr="00DF1FC3">
              <w:rPr>
                <w:sz w:val="16"/>
                <w:szCs w:val="16"/>
              </w:rPr>
              <w:t>0119</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5D888958" w14:textId="77777777" w:rsidR="00DF1FC3" w:rsidRPr="00481D2D" w:rsidRDefault="00DF1FC3" w:rsidP="00BB7BE1">
            <w:pPr>
              <w:pStyle w:val="TAR"/>
              <w:rPr>
                <w:sz w:val="16"/>
                <w:szCs w:val="16"/>
              </w:rPr>
            </w:pPr>
            <w:r w:rsidRPr="00DF1FC3">
              <w:rPr>
                <w:sz w:val="16"/>
                <w:szCs w:val="16"/>
              </w:rPr>
              <w:t>1</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5A09CB5C" w14:textId="77777777" w:rsidR="00DF1FC3" w:rsidRPr="00481D2D" w:rsidRDefault="00DF1FC3" w:rsidP="00BB7BE1">
            <w:pPr>
              <w:pStyle w:val="TAC"/>
              <w:rPr>
                <w:sz w:val="16"/>
                <w:szCs w:val="16"/>
              </w:rPr>
            </w:pPr>
            <w:r w:rsidRPr="00DF1FC3">
              <w:rPr>
                <w:sz w:val="16"/>
                <w:szCs w:val="16"/>
              </w:rPr>
              <w:t>A</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44CB72D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PRA</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4C00B96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02E34328"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0D04BBB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09A268F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36A0E35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CP-203129</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553EF2EC" w14:textId="77777777" w:rsidR="00DF1FC3" w:rsidRPr="00481D2D" w:rsidRDefault="00DF1FC3" w:rsidP="00BB7BE1">
            <w:pPr>
              <w:pStyle w:val="TAL"/>
              <w:rPr>
                <w:sz w:val="16"/>
                <w:szCs w:val="16"/>
              </w:rPr>
            </w:pPr>
            <w:r w:rsidRPr="00DF1FC3">
              <w:rPr>
                <w:sz w:val="16"/>
                <w:szCs w:val="16"/>
              </w:rPr>
              <w:t>0121</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6AFA31E8" w14:textId="77777777" w:rsidR="00DF1FC3" w:rsidRPr="00481D2D" w:rsidRDefault="00DF1FC3" w:rsidP="00BB7BE1">
            <w:pPr>
              <w:pStyle w:val="TAR"/>
              <w:rPr>
                <w:sz w:val="16"/>
                <w:szCs w:val="16"/>
              </w:rPr>
            </w:pPr>
            <w:r w:rsidRPr="00DF1FC3">
              <w:rPr>
                <w:sz w:val="16"/>
                <w:szCs w:val="16"/>
              </w:rPr>
              <w:t>1</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1B5979E2" w14:textId="77777777" w:rsidR="00DF1FC3" w:rsidRPr="00481D2D" w:rsidRDefault="00DF1FC3" w:rsidP="00BB7BE1">
            <w:pPr>
              <w:pStyle w:val="TAC"/>
              <w:rPr>
                <w:sz w:val="16"/>
                <w:szCs w:val="16"/>
              </w:rPr>
            </w:pPr>
            <w:r w:rsidRPr="00DF1FC3">
              <w:rPr>
                <w:sz w:val="16"/>
                <w:szCs w:val="16"/>
              </w:rPr>
              <w:t>A</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52A59C7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BDT policy re-negotiation</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367007A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76CB8300"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6393F7B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w:t>
            </w:r>
            <w:r w:rsidRPr="006C3D4E">
              <w:rPr>
                <w:rFonts w:cs="Arial"/>
                <w:noProof/>
                <w:sz w:val="16"/>
                <w:szCs w:val="16"/>
                <w:lang w:eastAsia="ko-KR"/>
              </w:rPr>
              <w:t>12</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3E92614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10AAA3B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CP-203119</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7D571218" w14:textId="77777777" w:rsidR="00DF1FC3" w:rsidRPr="00481D2D" w:rsidRDefault="00DF1FC3" w:rsidP="00BB7BE1">
            <w:pPr>
              <w:pStyle w:val="TAL"/>
              <w:rPr>
                <w:sz w:val="16"/>
                <w:szCs w:val="16"/>
              </w:rPr>
            </w:pPr>
            <w:r w:rsidRPr="00DF1FC3">
              <w:rPr>
                <w:sz w:val="16"/>
                <w:szCs w:val="16"/>
              </w:rPr>
              <w:t>0126</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105E1D88" w14:textId="77777777" w:rsidR="00DF1FC3" w:rsidRPr="00481D2D" w:rsidRDefault="00DF1FC3" w:rsidP="00BB7BE1">
            <w:pPr>
              <w:pStyle w:val="TAR"/>
              <w:rPr>
                <w:sz w:val="16"/>
                <w:szCs w:val="16"/>
              </w:rPr>
            </w:pPr>
            <w:r w:rsidRPr="00DF1FC3">
              <w:rPr>
                <w:sz w:val="16"/>
                <w:szCs w:val="16"/>
              </w:rPr>
              <w:t>1</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059F92CC" w14:textId="77777777" w:rsidR="00DF1FC3" w:rsidRPr="00481D2D" w:rsidRDefault="00DF1FC3" w:rsidP="00BB7BE1">
            <w:pPr>
              <w:pStyle w:val="TAC"/>
              <w:rPr>
                <w:sz w:val="16"/>
                <w:szCs w:val="16"/>
              </w:rPr>
            </w:pPr>
            <w:r w:rsidRPr="00DF1FC3">
              <w:rPr>
                <w:sz w:val="16"/>
                <w:szCs w:val="16"/>
              </w:rPr>
              <w:t>A</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55CF4BE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Policy Update Notification</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0CA0258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6E67B28F"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786D9F9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2090692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5F1EDC6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CP-203148</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3DFA3016" w14:textId="77777777" w:rsidR="00DF1FC3" w:rsidRPr="00481D2D" w:rsidRDefault="00DF1FC3" w:rsidP="00BB7BE1">
            <w:pPr>
              <w:pStyle w:val="TAL"/>
              <w:rPr>
                <w:sz w:val="16"/>
                <w:szCs w:val="16"/>
              </w:rPr>
            </w:pPr>
            <w:r w:rsidRPr="00DF1FC3">
              <w:rPr>
                <w:sz w:val="16"/>
                <w:szCs w:val="16"/>
              </w:rPr>
              <w:t>0127</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42139F92" w14:textId="77777777" w:rsidR="00DF1FC3" w:rsidRPr="00481D2D" w:rsidRDefault="00DF1FC3" w:rsidP="00BB7BE1">
            <w:pPr>
              <w:pStyle w:val="TAR"/>
              <w:rPr>
                <w:sz w:val="16"/>
                <w:szCs w:val="16"/>
              </w:rPr>
            </w:pPr>
            <w:r w:rsidRPr="00DF1FC3">
              <w:rPr>
                <w:sz w:val="16"/>
                <w:szCs w:val="16"/>
              </w:rPr>
              <w:t>1</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05DD8D3E" w14:textId="77777777" w:rsidR="00DF1FC3" w:rsidRPr="00481D2D" w:rsidRDefault="00DF1FC3" w:rsidP="00BB7BE1">
            <w:pPr>
              <w:pStyle w:val="TAC"/>
              <w:rPr>
                <w:sz w:val="16"/>
                <w:szCs w:val="16"/>
              </w:rPr>
            </w:pPr>
            <w:r w:rsidRPr="00DF1FC3">
              <w:rPr>
                <w:sz w:val="16"/>
                <w:szCs w:val="16"/>
              </w:rPr>
              <w:t>F</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1F8037E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Report current value in Update for location related triggers</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14ED4B1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2CAB6D87"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1B3A110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1DAC4E2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763E02E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CP-203148</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44016919" w14:textId="77777777" w:rsidR="00DF1FC3" w:rsidRPr="00481D2D" w:rsidRDefault="00DF1FC3" w:rsidP="00BB7BE1">
            <w:pPr>
              <w:pStyle w:val="TAL"/>
              <w:rPr>
                <w:sz w:val="16"/>
                <w:szCs w:val="16"/>
              </w:rPr>
            </w:pPr>
            <w:r w:rsidRPr="00DF1FC3">
              <w:rPr>
                <w:sz w:val="16"/>
                <w:szCs w:val="16"/>
              </w:rPr>
              <w:t>0128</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0529CB90" w14:textId="77777777" w:rsidR="00DF1FC3" w:rsidRPr="00481D2D" w:rsidRDefault="00DF1FC3" w:rsidP="00BB7BE1">
            <w:pPr>
              <w:pStyle w:val="TAR"/>
              <w:rPr>
                <w:sz w:val="16"/>
                <w:szCs w:val="16"/>
              </w:rPr>
            </w:pPr>
            <w:r w:rsidRPr="00DF1FC3">
              <w:rPr>
                <w:sz w:val="16"/>
                <w:szCs w:val="16"/>
              </w:rPr>
              <w:t>1</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2F7300DF" w14:textId="77777777" w:rsidR="00DF1FC3" w:rsidRPr="00481D2D" w:rsidRDefault="00DF1FC3" w:rsidP="00BB7BE1">
            <w:pPr>
              <w:pStyle w:val="TAC"/>
              <w:rPr>
                <w:sz w:val="16"/>
                <w:szCs w:val="16"/>
              </w:rPr>
            </w:pPr>
            <w:r w:rsidRPr="00DF1FC3">
              <w:rPr>
                <w:sz w:val="16"/>
                <w:szCs w:val="16"/>
              </w:rPr>
              <w:t>B</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69F52F4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200OK response for UpdateNotify</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7E23561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0A69BF49"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4795A98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5395D04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3563EFA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CP-203148</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55EE0541" w14:textId="77777777" w:rsidR="00DF1FC3" w:rsidRPr="00481D2D" w:rsidRDefault="00DF1FC3" w:rsidP="00BB7BE1">
            <w:pPr>
              <w:pStyle w:val="TAL"/>
              <w:rPr>
                <w:sz w:val="16"/>
                <w:szCs w:val="16"/>
              </w:rPr>
            </w:pPr>
            <w:r w:rsidRPr="00DF1FC3">
              <w:rPr>
                <w:sz w:val="16"/>
                <w:szCs w:val="16"/>
              </w:rPr>
              <w:t>0129</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274C66CE" w14:textId="77777777" w:rsidR="00DF1FC3" w:rsidRPr="00481D2D" w:rsidRDefault="00DF1FC3" w:rsidP="00BB7BE1">
            <w:pPr>
              <w:pStyle w:val="TAR"/>
              <w:rPr>
                <w:sz w:val="16"/>
                <w:szCs w:val="16"/>
              </w:rPr>
            </w:pPr>
            <w:r w:rsidRPr="00DF1FC3">
              <w:rPr>
                <w:sz w:val="16"/>
                <w:szCs w:val="16"/>
              </w:rPr>
              <w:t>2</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3910BEA9" w14:textId="77777777" w:rsidR="00DF1FC3" w:rsidRPr="00481D2D" w:rsidRDefault="00DF1FC3" w:rsidP="00BB7BE1">
            <w:pPr>
              <w:pStyle w:val="TAC"/>
              <w:rPr>
                <w:sz w:val="16"/>
                <w:szCs w:val="16"/>
              </w:rPr>
            </w:pPr>
            <w:r w:rsidRPr="00DF1FC3">
              <w:rPr>
                <w:sz w:val="16"/>
                <w:szCs w:val="16"/>
              </w:rPr>
              <w:t>B</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526F1A5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307&amp;404 response codes for Policy update notification</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0B53016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440AA7F0"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15DC187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37A2F82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0217AE9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CP-203148</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619295D3" w14:textId="77777777" w:rsidR="00DF1FC3" w:rsidRPr="00481D2D" w:rsidRDefault="00DF1FC3" w:rsidP="00BB7BE1">
            <w:pPr>
              <w:pStyle w:val="TAL"/>
              <w:rPr>
                <w:sz w:val="16"/>
                <w:szCs w:val="16"/>
              </w:rPr>
            </w:pPr>
            <w:r w:rsidRPr="00DF1FC3">
              <w:rPr>
                <w:sz w:val="16"/>
                <w:szCs w:val="16"/>
              </w:rPr>
              <w:t>0130</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4F8AA2DC" w14:textId="77777777" w:rsidR="00DF1FC3" w:rsidRPr="00481D2D" w:rsidRDefault="00DF1FC3" w:rsidP="00BB7BE1">
            <w:pPr>
              <w:pStyle w:val="TAR"/>
              <w:rPr>
                <w:sz w:val="16"/>
                <w:szCs w:val="16"/>
              </w:rPr>
            </w:pP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1496AF49" w14:textId="77777777" w:rsidR="00DF1FC3" w:rsidRPr="00481D2D" w:rsidRDefault="00DF1FC3" w:rsidP="00BB7BE1">
            <w:pPr>
              <w:pStyle w:val="TAC"/>
              <w:rPr>
                <w:sz w:val="16"/>
                <w:szCs w:val="16"/>
              </w:rPr>
            </w:pPr>
            <w:r w:rsidRPr="00DF1FC3">
              <w:rPr>
                <w:sz w:val="16"/>
                <w:szCs w:val="16"/>
              </w:rPr>
              <w:t>F</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73CF436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"400 Bad Request" response on notification</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715AD0D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54B633DF"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67D9885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1F4F550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417CEF7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CP-203150</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70FA80FD" w14:textId="77777777" w:rsidR="00DF1FC3" w:rsidRPr="00481D2D" w:rsidRDefault="00DF1FC3" w:rsidP="00BB7BE1">
            <w:pPr>
              <w:pStyle w:val="TAL"/>
              <w:rPr>
                <w:sz w:val="16"/>
                <w:szCs w:val="16"/>
              </w:rPr>
            </w:pPr>
            <w:r w:rsidRPr="00DF1FC3">
              <w:rPr>
                <w:sz w:val="16"/>
                <w:szCs w:val="16"/>
              </w:rPr>
              <w:t>0132</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553359ED" w14:textId="77777777" w:rsidR="00DF1FC3" w:rsidRPr="00481D2D" w:rsidRDefault="00DF1FC3" w:rsidP="00BB7BE1">
            <w:pPr>
              <w:pStyle w:val="TAR"/>
              <w:rPr>
                <w:sz w:val="16"/>
                <w:szCs w:val="16"/>
              </w:rPr>
            </w:pPr>
            <w:r w:rsidRPr="00DF1FC3">
              <w:rPr>
                <w:sz w:val="16"/>
                <w:szCs w:val="16"/>
              </w:rPr>
              <w:t>1</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2E0DC838" w14:textId="77777777" w:rsidR="00DF1FC3" w:rsidRPr="00481D2D" w:rsidRDefault="00DF1FC3" w:rsidP="00BB7BE1">
            <w:pPr>
              <w:pStyle w:val="TAC"/>
              <w:rPr>
                <w:sz w:val="16"/>
                <w:szCs w:val="16"/>
              </w:rPr>
            </w:pPr>
            <w:r w:rsidRPr="00DF1FC3">
              <w:rPr>
                <w:sz w:val="16"/>
                <w:szCs w:val="16"/>
              </w:rPr>
              <w:t>A</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61C6CE2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URSP rules, support of 5G VN services</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22DEB44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09573185"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6CF0E16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7005169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0E41ADB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CP-203153</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08B18113" w14:textId="77777777" w:rsidR="00DF1FC3" w:rsidRPr="00481D2D" w:rsidRDefault="00DF1FC3" w:rsidP="00BB7BE1">
            <w:pPr>
              <w:pStyle w:val="TAL"/>
              <w:rPr>
                <w:sz w:val="16"/>
                <w:szCs w:val="16"/>
              </w:rPr>
            </w:pPr>
            <w:r w:rsidRPr="00DF1FC3">
              <w:rPr>
                <w:sz w:val="16"/>
                <w:szCs w:val="16"/>
              </w:rPr>
              <w:t>0136</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1CB16F9A" w14:textId="77777777" w:rsidR="00DF1FC3" w:rsidRPr="00481D2D" w:rsidRDefault="00DF1FC3" w:rsidP="00BB7BE1">
            <w:pPr>
              <w:pStyle w:val="TAR"/>
              <w:rPr>
                <w:sz w:val="16"/>
                <w:szCs w:val="16"/>
              </w:rPr>
            </w:pP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5E13152D" w14:textId="77777777" w:rsidR="00DF1FC3" w:rsidRPr="00481D2D" w:rsidRDefault="00DF1FC3" w:rsidP="00BB7BE1">
            <w:pPr>
              <w:pStyle w:val="TAC"/>
              <w:rPr>
                <w:sz w:val="16"/>
                <w:szCs w:val="16"/>
              </w:rPr>
            </w:pPr>
            <w:r w:rsidRPr="00DF1FC3">
              <w:rPr>
                <w:sz w:val="16"/>
                <w:szCs w:val="16"/>
              </w:rPr>
              <w:t>F</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1D203BF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 xml:space="preserve">Update of OpenAPI version and TS version in externalDocs fieldFilename: </w:t>
            </w:r>
            <w:r w:rsidRPr="006C3D4E">
              <w:rPr>
                <w:rFonts w:cs="Arial"/>
                <w:noProof/>
                <w:sz w:val="16"/>
                <w:szCs w:val="16"/>
                <w:lang w:eastAsia="ko-KR"/>
              </w:rPr>
              <w:fldChar w:fldCharType="begin"/>
            </w:r>
            <w:r w:rsidRPr="006C3D4E">
              <w:rPr>
                <w:rFonts w:cs="Arial"/>
                <w:noProof/>
                <w:sz w:val="16"/>
                <w:szCs w:val="16"/>
                <w:lang w:eastAsia="ko-KR"/>
              </w:rPr>
              <w:instrText xml:space="preserve"> FILENAME   \* MERGEFORMAT </w:instrText>
            </w:r>
            <w:r w:rsidRPr="006C3D4E">
              <w:rPr>
                <w:rFonts w:cs="Arial"/>
                <w:noProof/>
                <w:sz w:val="16"/>
                <w:szCs w:val="16"/>
                <w:lang w:eastAsia="ko-KR"/>
              </w:rPr>
              <w:fldChar w:fldCharType="separate"/>
            </w:r>
            <w:r w:rsidRPr="006C3D4E">
              <w:rPr>
                <w:rFonts w:cs="Arial"/>
                <w:noProof/>
                <w:sz w:val="16"/>
                <w:szCs w:val="16"/>
                <w:lang w:eastAsia="ko-KR"/>
              </w:rPr>
              <w:t>draft29525-h10-rm-v0.doc</w:t>
            </w:r>
            <w:r w:rsidRPr="006C3D4E">
              <w:rPr>
                <w:rFonts w:cs="Arial"/>
                <w:noProof/>
                <w:sz w:val="16"/>
                <w:szCs w:val="16"/>
                <w:lang w:eastAsia="ko-KR"/>
              </w:rPr>
              <w:fldChar w:fldCharType="end"/>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78A9135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0F644423"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7113713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11EA2F4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6024A5E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CP-210191</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78FDC3CB" w14:textId="77777777" w:rsidR="00DF1FC3" w:rsidRPr="00481D2D" w:rsidRDefault="00DF1FC3" w:rsidP="00BB7BE1">
            <w:pPr>
              <w:pStyle w:val="TAL"/>
              <w:rPr>
                <w:sz w:val="16"/>
                <w:szCs w:val="16"/>
              </w:rPr>
            </w:pPr>
            <w:r w:rsidRPr="00DF1FC3">
              <w:rPr>
                <w:sz w:val="16"/>
                <w:szCs w:val="16"/>
              </w:rPr>
              <w:t>0139</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3A4D2F05" w14:textId="77777777" w:rsidR="00DF1FC3" w:rsidRPr="00481D2D" w:rsidRDefault="00DF1FC3" w:rsidP="00BB7BE1">
            <w:pPr>
              <w:pStyle w:val="TAR"/>
              <w:rPr>
                <w:sz w:val="16"/>
                <w:szCs w:val="16"/>
              </w:rPr>
            </w:pPr>
            <w:r w:rsidRPr="00DF1FC3">
              <w:rPr>
                <w:sz w:val="16"/>
                <w:szCs w:val="16"/>
              </w:rPr>
              <w:t>1</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3E11986D" w14:textId="77777777" w:rsidR="00DF1FC3" w:rsidRPr="00481D2D" w:rsidRDefault="00DF1FC3" w:rsidP="00BB7BE1">
            <w:pPr>
              <w:pStyle w:val="TAC"/>
              <w:rPr>
                <w:sz w:val="16"/>
                <w:szCs w:val="16"/>
              </w:rPr>
            </w:pPr>
            <w:r w:rsidRPr="00DF1FC3">
              <w:rPr>
                <w:sz w:val="16"/>
                <w:szCs w:val="16"/>
              </w:rPr>
              <w:t>A</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44115D9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stateless NFs</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6941764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5FB29D49"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1496B63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3</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74D99BC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5B3ABAF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CP-210210</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7722CE05" w14:textId="77777777" w:rsidR="00DF1FC3" w:rsidRPr="00481D2D" w:rsidRDefault="00DF1FC3" w:rsidP="00BB7BE1">
            <w:pPr>
              <w:pStyle w:val="TAL"/>
              <w:rPr>
                <w:sz w:val="16"/>
                <w:szCs w:val="16"/>
              </w:rPr>
            </w:pPr>
            <w:r w:rsidRPr="00DF1FC3">
              <w:rPr>
                <w:sz w:val="16"/>
                <w:szCs w:val="16"/>
              </w:rPr>
              <w:t>0141</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0D469C8A" w14:textId="77777777" w:rsidR="00DF1FC3" w:rsidRPr="00481D2D" w:rsidRDefault="00DF1FC3" w:rsidP="00BB7BE1">
            <w:pPr>
              <w:pStyle w:val="TAR"/>
              <w:rPr>
                <w:sz w:val="16"/>
                <w:szCs w:val="16"/>
              </w:rPr>
            </w:pPr>
            <w:r w:rsidRPr="00DF1FC3">
              <w:rPr>
                <w:sz w:val="16"/>
                <w:szCs w:val="16"/>
              </w:rPr>
              <w:t>1</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68F02462" w14:textId="77777777" w:rsidR="00DF1FC3" w:rsidRPr="00481D2D" w:rsidRDefault="00DF1FC3" w:rsidP="00BB7BE1">
            <w:pPr>
              <w:pStyle w:val="TAC"/>
              <w:rPr>
                <w:sz w:val="16"/>
                <w:szCs w:val="16"/>
              </w:rPr>
            </w:pPr>
            <w:r w:rsidRPr="00DF1FC3">
              <w:rPr>
                <w:sz w:val="16"/>
                <w:szCs w:val="16"/>
              </w:rPr>
              <w:t>A</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5FB0C40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N2 PC5 policy</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1B5D271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355BCD95"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6248EF3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230E91F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01034B7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CP-210218</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7671C7D3" w14:textId="77777777" w:rsidR="00DF1FC3" w:rsidRPr="00481D2D" w:rsidRDefault="00DF1FC3" w:rsidP="00BB7BE1">
            <w:pPr>
              <w:pStyle w:val="TAL"/>
              <w:rPr>
                <w:sz w:val="16"/>
                <w:szCs w:val="16"/>
              </w:rPr>
            </w:pPr>
            <w:r w:rsidRPr="00DF1FC3">
              <w:rPr>
                <w:sz w:val="16"/>
                <w:szCs w:val="16"/>
              </w:rPr>
              <w:t>0142</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060BD614" w14:textId="77777777" w:rsidR="00DF1FC3" w:rsidRPr="00481D2D" w:rsidRDefault="00DF1FC3" w:rsidP="00BB7BE1">
            <w:pPr>
              <w:pStyle w:val="TAR"/>
              <w:rPr>
                <w:sz w:val="16"/>
                <w:szCs w:val="16"/>
              </w:rPr>
            </w:pP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0F2075FD" w14:textId="77777777" w:rsidR="00DF1FC3" w:rsidRPr="00481D2D" w:rsidRDefault="00DF1FC3" w:rsidP="00BB7BE1">
            <w:pPr>
              <w:pStyle w:val="TAC"/>
              <w:rPr>
                <w:sz w:val="16"/>
                <w:szCs w:val="16"/>
              </w:rPr>
            </w:pPr>
            <w:r w:rsidRPr="00DF1FC3">
              <w:rPr>
                <w:sz w:val="16"/>
                <w:szCs w:val="16"/>
              </w:rPr>
              <w:t>F</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6B5B31A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"description" field for map data types</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248C4C6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7B0119F7"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1DEA8F8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4A90923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274745D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CP-210218</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744E2EFA" w14:textId="77777777" w:rsidR="00DF1FC3" w:rsidRPr="00481D2D" w:rsidRDefault="00DF1FC3" w:rsidP="00BB7BE1">
            <w:pPr>
              <w:pStyle w:val="TAL"/>
              <w:rPr>
                <w:sz w:val="16"/>
                <w:szCs w:val="16"/>
              </w:rPr>
            </w:pPr>
            <w:r w:rsidRPr="00DF1FC3">
              <w:rPr>
                <w:sz w:val="16"/>
                <w:szCs w:val="16"/>
              </w:rPr>
              <w:t>0143</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766D14AB" w14:textId="77777777" w:rsidR="00DF1FC3" w:rsidRPr="00481D2D" w:rsidRDefault="00DF1FC3" w:rsidP="00BB7BE1">
            <w:pPr>
              <w:pStyle w:val="TAR"/>
              <w:rPr>
                <w:sz w:val="16"/>
                <w:szCs w:val="16"/>
              </w:rPr>
            </w:pP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51BEDB08" w14:textId="77777777" w:rsidR="00DF1FC3" w:rsidRPr="00481D2D" w:rsidRDefault="00DF1FC3" w:rsidP="00BB7BE1">
            <w:pPr>
              <w:pStyle w:val="TAC"/>
              <w:rPr>
                <w:sz w:val="16"/>
                <w:szCs w:val="16"/>
              </w:rPr>
            </w:pPr>
            <w:r w:rsidRPr="00DF1FC3">
              <w:rPr>
                <w:sz w:val="16"/>
                <w:szCs w:val="16"/>
              </w:rPr>
              <w:t>F</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21E5A5F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OpenAPI reference</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021BAE7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6357D57B"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744E19E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03</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7344CFE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31E84C5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CP-210219</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37C5C92D" w14:textId="77777777" w:rsidR="00DF1FC3" w:rsidRPr="00481D2D" w:rsidRDefault="00DF1FC3" w:rsidP="00BB7BE1">
            <w:pPr>
              <w:pStyle w:val="TAL"/>
              <w:rPr>
                <w:sz w:val="16"/>
                <w:szCs w:val="16"/>
              </w:rPr>
            </w:pPr>
            <w:r w:rsidRPr="00DF1FC3">
              <w:rPr>
                <w:sz w:val="16"/>
                <w:szCs w:val="16"/>
              </w:rPr>
              <w:t>0144</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39C38AD4" w14:textId="77777777" w:rsidR="00DF1FC3" w:rsidRPr="00481D2D" w:rsidRDefault="00DF1FC3" w:rsidP="00BB7BE1">
            <w:pPr>
              <w:pStyle w:val="TAR"/>
              <w:rPr>
                <w:sz w:val="16"/>
                <w:szCs w:val="16"/>
              </w:rPr>
            </w:pP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1DB1CBCC" w14:textId="77777777" w:rsidR="00DF1FC3" w:rsidRPr="00481D2D" w:rsidRDefault="00DF1FC3" w:rsidP="00BB7BE1">
            <w:pPr>
              <w:pStyle w:val="TAC"/>
              <w:rPr>
                <w:sz w:val="16"/>
                <w:szCs w:val="16"/>
              </w:rPr>
            </w:pPr>
            <w:r w:rsidRPr="00DF1FC3">
              <w:rPr>
                <w:sz w:val="16"/>
                <w:szCs w:val="16"/>
              </w:rPr>
              <w:t>F</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48E4105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Clarification on optional HTTP custom headers</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70540BD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50B73961"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3BA5B28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5EBE3BD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430A37F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CP-210227</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7A11D38C" w14:textId="77777777" w:rsidR="00DF1FC3" w:rsidRPr="00481D2D" w:rsidRDefault="00DF1FC3" w:rsidP="00BB7BE1">
            <w:pPr>
              <w:pStyle w:val="TAL"/>
              <w:rPr>
                <w:sz w:val="16"/>
                <w:szCs w:val="16"/>
              </w:rPr>
            </w:pPr>
            <w:r w:rsidRPr="00DF1FC3">
              <w:rPr>
                <w:sz w:val="16"/>
                <w:szCs w:val="16"/>
              </w:rPr>
              <w:t>0146</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18ED9361" w14:textId="77777777" w:rsidR="00DF1FC3" w:rsidRPr="00481D2D" w:rsidRDefault="00DF1FC3" w:rsidP="00BB7BE1">
            <w:pPr>
              <w:pStyle w:val="TAR"/>
              <w:rPr>
                <w:sz w:val="16"/>
                <w:szCs w:val="16"/>
              </w:rPr>
            </w:pPr>
            <w:r w:rsidRPr="00DF1FC3">
              <w:rPr>
                <w:sz w:val="16"/>
                <w:szCs w:val="16"/>
              </w:rPr>
              <w:t>1</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6D3BAAE8" w14:textId="77777777" w:rsidR="00DF1FC3" w:rsidRPr="00481D2D" w:rsidRDefault="00DF1FC3" w:rsidP="00BB7BE1">
            <w:pPr>
              <w:pStyle w:val="TAC"/>
              <w:rPr>
                <w:sz w:val="16"/>
                <w:szCs w:val="16"/>
              </w:rPr>
            </w:pPr>
            <w:r w:rsidRPr="00DF1FC3">
              <w:rPr>
                <w:sz w:val="16"/>
                <w:szCs w:val="16"/>
              </w:rPr>
              <w:t>F</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251868B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Clarification of update operation</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3476E83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5A9E0E54"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20212F4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-03</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3420A0D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62C772A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CP-210221</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188772DA" w14:textId="77777777" w:rsidR="00DF1FC3" w:rsidRPr="00481D2D" w:rsidRDefault="00DF1FC3" w:rsidP="00BB7BE1">
            <w:pPr>
              <w:pStyle w:val="TAL"/>
              <w:rPr>
                <w:sz w:val="16"/>
                <w:szCs w:val="16"/>
              </w:rPr>
            </w:pPr>
            <w:r w:rsidRPr="00DF1FC3">
              <w:rPr>
                <w:sz w:val="16"/>
                <w:szCs w:val="16"/>
              </w:rPr>
              <w:t>0147</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1F4DCF6B" w14:textId="77777777" w:rsidR="00DF1FC3" w:rsidRPr="00481D2D" w:rsidRDefault="00DF1FC3" w:rsidP="00BB7BE1">
            <w:pPr>
              <w:pStyle w:val="TAR"/>
              <w:rPr>
                <w:sz w:val="16"/>
                <w:szCs w:val="16"/>
              </w:rPr>
            </w:pPr>
            <w:r w:rsidRPr="00DF1FC3">
              <w:rPr>
                <w:sz w:val="16"/>
                <w:szCs w:val="16"/>
              </w:rPr>
              <w:t>1</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071AF485" w14:textId="77777777" w:rsidR="00DF1FC3" w:rsidRPr="00481D2D" w:rsidRDefault="00DF1FC3" w:rsidP="00BB7BE1">
            <w:pPr>
              <w:pStyle w:val="TAC"/>
              <w:rPr>
                <w:sz w:val="16"/>
                <w:szCs w:val="16"/>
              </w:rPr>
            </w:pPr>
            <w:r w:rsidRPr="00DF1FC3">
              <w:rPr>
                <w:sz w:val="16"/>
                <w:szCs w:val="16"/>
              </w:rPr>
              <w:t>F</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3023521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Ambiguous concept of NF service consumer terminology</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5610B93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409402BF"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7C9891D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w:t>
            </w:r>
            <w:r w:rsidRPr="006C3D4E">
              <w:rPr>
                <w:rFonts w:cs="Arial"/>
                <w:noProof/>
                <w:sz w:val="16"/>
                <w:szCs w:val="16"/>
                <w:lang w:eastAsia="ko-KR"/>
              </w:rPr>
              <w:t>21-03</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041EEEF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31C182A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CP-210221</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67BEC245" w14:textId="77777777" w:rsidR="00DF1FC3" w:rsidRPr="00481D2D" w:rsidRDefault="00DF1FC3" w:rsidP="00BB7BE1">
            <w:pPr>
              <w:pStyle w:val="TAL"/>
              <w:rPr>
                <w:sz w:val="16"/>
                <w:szCs w:val="16"/>
              </w:rPr>
            </w:pPr>
            <w:r w:rsidRPr="00DF1FC3">
              <w:rPr>
                <w:sz w:val="16"/>
                <w:szCs w:val="16"/>
              </w:rPr>
              <w:t>0148</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1C2FBD57" w14:textId="77777777" w:rsidR="00DF1FC3" w:rsidRPr="00481D2D" w:rsidRDefault="00DF1FC3" w:rsidP="00BB7BE1">
            <w:pPr>
              <w:pStyle w:val="TAR"/>
              <w:rPr>
                <w:sz w:val="16"/>
                <w:szCs w:val="16"/>
              </w:rPr>
            </w:pPr>
            <w:r w:rsidRPr="00DF1FC3">
              <w:rPr>
                <w:sz w:val="16"/>
                <w:szCs w:val="16"/>
              </w:rPr>
              <w:t>1</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6E7F7823" w14:textId="77777777" w:rsidR="00DF1FC3" w:rsidRPr="00481D2D" w:rsidRDefault="00DF1FC3" w:rsidP="00BB7BE1">
            <w:pPr>
              <w:pStyle w:val="TAC"/>
              <w:rPr>
                <w:sz w:val="16"/>
                <w:szCs w:val="16"/>
              </w:rPr>
            </w:pPr>
            <w:r w:rsidRPr="00DF1FC3">
              <w:rPr>
                <w:sz w:val="16"/>
                <w:szCs w:val="16"/>
              </w:rPr>
              <w:t>F</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2B30C62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some missing description fields to data type definitions in OpenAPI specification files</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092DE41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46CBB620"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093A42A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1B1C2F1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2347CCE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CP-210191</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148C1581" w14:textId="77777777" w:rsidR="00DF1FC3" w:rsidRPr="00481D2D" w:rsidRDefault="00DF1FC3" w:rsidP="00BB7BE1">
            <w:pPr>
              <w:pStyle w:val="TAL"/>
              <w:rPr>
                <w:sz w:val="16"/>
                <w:szCs w:val="16"/>
              </w:rPr>
            </w:pPr>
            <w:r w:rsidRPr="00DF1FC3">
              <w:rPr>
                <w:sz w:val="16"/>
                <w:szCs w:val="16"/>
              </w:rPr>
              <w:t>0150</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5D21C510" w14:textId="77777777" w:rsidR="00DF1FC3" w:rsidRPr="00481D2D" w:rsidRDefault="00DF1FC3" w:rsidP="00BB7BE1">
            <w:pPr>
              <w:pStyle w:val="TAR"/>
              <w:rPr>
                <w:sz w:val="16"/>
                <w:szCs w:val="16"/>
              </w:rPr>
            </w:pPr>
            <w:r w:rsidRPr="00DF1FC3">
              <w:rPr>
                <w:sz w:val="16"/>
                <w:szCs w:val="16"/>
              </w:rPr>
              <w:t>1</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7391D06D" w14:textId="77777777" w:rsidR="00DF1FC3" w:rsidRPr="00481D2D" w:rsidRDefault="00DF1FC3" w:rsidP="00BB7BE1">
            <w:pPr>
              <w:pStyle w:val="TAC"/>
              <w:rPr>
                <w:sz w:val="16"/>
                <w:szCs w:val="16"/>
              </w:rPr>
            </w:pPr>
            <w:r w:rsidRPr="00DF1FC3">
              <w:rPr>
                <w:sz w:val="16"/>
                <w:szCs w:val="16"/>
              </w:rPr>
              <w:t>A</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3BF5C8B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resource identifiers descriptions used in notifications</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5F226D6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76E5399F"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1016BBD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53304B1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7EBDAF7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CP-210240</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4E01103E" w14:textId="77777777" w:rsidR="00DF1FC3" w:rsidRPr="00481D2D" w:rsidRDefault="00DF1FC3" w:rsidP="00BB7BE1">
            <w:pPr>
              <w:pStyle w:val="TAL"/>
              <w:rPr>
                <w:sz w:val="16"/>
                <w:szCs w:val="16"/>
              </w:rPr>
            </w:pPr>
            <w:r w:rsidRPr="00DF1FC3">
              <w:rPr>
                <w:sz w:val="16"/>
                <w:szCs w:val="16"/>
              </w:rPr>
              <w:t>0152</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19D8F45D" w14:textId="77777777" w:rsidR="00DF1FC3" w:rsidRPr="00481D2D" w:rsidRDefault="00DF1FC3" w:rsidP="00BB7BE1">
            <w:pPr>
              <w:pStyle w:val="TAR"/>
              <w:rPr>
                <w:sz w:val="16"/>
                <w:szCs w:val="16"/>
              </w:rPr>
            </w:pP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33236575" w14:textId="77777777" w:rsidR="00DF1FC3" w:rsidRPr="00481D2D" w:rsidRDefault="00DF1FC3" w:rsidP="00BB7BE1">
            <w:pPr>
              <w:pStyle w:val="TAC"/>
              <w:rPr>
                <w:sz w:val="16"/>
                <w:szCs w:val="16"/>
              </w:rPr>
            </w:pPr>
            <w:r w:rsidRPr="00DF1FC3">
              <w:rPr>
                <w:sz w:val="16"/>
                <w:szCs w:val="16"/>
              </w:rPr>
              <w:t>F</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6FF812E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1AF9A96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094E7062"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52E07B1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2021-06</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08DF757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7FAAABC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CP-211133</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518CBEB1" w14:textId="77777777" w:rsidR="00DF1FC3" w:rsidRPr="00481D2D" w:rsidRDefault="00DF1FC3" w:rsidP="00BB7BE1">
            <w:pPr>
              <w:pStyle w:val="TAL"/>
              <w:rPr>
                <w:sz w:val="16"/>
                <w:szCs w:val="16"/>
              </w:rPr>
            </w:pPr>
            <w:r w:rsidRPr="00DF1FC3">
              <w:rPr>
                <w:sz w:val="16"/>
                <w:szCs w:val="16"/>
              </w:rPr>
              <w:t>0153</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1F7C7E92" w14:textId="77777777" w:rsidR="00DF1FC3" w:rsidRPr="00481D2D" w:rsidRDefault="00DF1FC3" w:rsidP="00BB7BE1">
            <w:pPr>
              <w:pStyle w:val="TAR"/>
              <w:rPr>
                <w:sz w:val="16"/>
                <w:szCs w:val="16"/>
              </w:rPr>
            </w:pPr>
            <w:r w:rsidRPr="00DF1FC3">
              <w:rPr>
                <w:sz w:val="16"/>
                <w:szCs w:val="16"/>
              </w:rPr>
              <w:t>4</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06105A98" w14:textId="77777777" w:rsidR="00DF1FC3" w:rsidRPr="00481D2D" w:rsidRDefault="00DF1FC3" w:rsidP="00BB7BE1">
            <w:pPr>
              <w:pStyle w:val="TAC"/>
              <w:rPr>
                <w:sz w:val="16"/>
                <w:szCs w:val="16"/>
              </w:rPr>
            </w:pPr>
            <w:r w:rsidRPr="00DF1FC3">
              <w:rPr>
                <w:sz w:val="16"/>
                <w:szCs w:val="16"/>
              </w:rPr>
              <w:t>B</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3C702B7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5G ProSe related updates to the Npcf_UEPolicyControl_Create Service Operation</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36417C6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042026" w:rsidRPr="00481D2D" w14:paraId="3E224A00"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213A27D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2021-06</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4F16F41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3E9FDF4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CP-211245</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16460329" w14:textId="77777777" w:rsidR="00DF1FC3" w:rsidRPr="00481D2D" w:rsidRDefault="00DF1FC3" w:rsidP="00BB7BE1">
            <w:pPr>
              <w:pStyle w:val="TAL"/>
              <w:rPr>
                <w:sz w:val="16"/>
                <w:szCs w:val="16"/>
              </w:rPr>
            </w:pPr>
            <w:r w:rsidRPr="00DF1FC3">
              <w:rPr>
                <w:sz w:val="16"/>
                <w:szCs w:val="16"/>
              </w:rPr>
              <w:t>0155</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16F3F73E" w14:textId="77777777" w:rsidR="00DF1FC3" w:rsidRPr="00481D2D" w:rsidRDefault="00DF1FC3" w:rsidP="00BB7BE1">
            <w:pPr>
              <w:pStyle w:val="TAR"/>
              <w:rPr>
                <w:sz w:val="16"/>
                <w:szCs w:val="16"/>
              </w:rPr>
            </w:pPr>
            <w:r w:rsidRPr="00DF1FC3">
              <w:rPr>
                <w:sz w:val="16"/>
                <w:szCs w:val="16"/>
              </w:rPr>
              <w:t>1</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2860B39B" w14:textId="77777777" w:rsidR="00DF1FC3" w:rsidRPr="00481D2D" w:rsidRDefault="00DF1FC3" w:rsidP="00BB7BE1">
            <w:pPr>
              <w:pStyle w:val="TAC"/>
              <w:rPr>
                <w:sz w:val="16"/>
                <w:szCs w:val="16"/>
              </w:rPr>
            </w:pPr>
            <w:r w:rsidRPr="00DF1FC3">
              <w:rPr>
                <w:sz w:val="16"/>
                <w:szCs w:val="16"/>
              </w:rPr>
              <w:t>B</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20D70FF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GLI report</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758D05B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042026" w:rsidRPr="00481D2D" w14:paraId="3B5C7D71"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447DC52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-06</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280068B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32BF0E2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CP-211200</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668DB7F1" w14:textId="77777777" w:rsidR="00DF1FC3" w:rsidRPr="00481D2D" w:rsidRDefault="00DF1FC3" w:rsidP="00BB7BE1">
            <w:pPr>
              <w:pStyle w:val="TAL"/>
              <w:rPr>
                <w:sz w:val="16"/>
                <w:szCs w:val="16"/>
              </w:rPr>
            </w:pPr>
            <w:r w:rsidRPr="00DF1FC3">
              <w:rPr>
                <w:sz w:val="16"/>
                <w:szCs w:val="16"/>
              </w:rPr>
              <w:t>0157</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65D67BFB" w14:textId="77777777" w:rsidR="00DF1FC3" w:rsidRPr="00481D2D" w:rsidRDefault="00DF1FC3" w:rsidP="00BB7BE1">
            <w:pPr>
              <w:pStyle w:val="TAR"/>
              <w:rPr>
                <w:sz w:val="16"/>
                <w:szCs w:val="16"/>
              </w:rPr>
            </w:pPr>
            <w:r w:rsidRPr="00DF1FC3">
              <w:rPr>
                <w:sz w:val="16"/>
                <w:szCs w:val="16"/>
              </w:rPr>
              <w:t>1</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705F2772" w14:textId="77777777" w:rsidR="00DF1FC3" w:rsidRPr="00481D2D" w:rsidRDefault="00DF1FC3" w:rsidP="00BB7BE1">
            <w:pPr>
              <w:pStyle w:val="TAC"/>
              <w:rPr>
                <w:sz w:val="16"/>
                <w:szCs w:val="16"/>
              </w:rPr>
            </w:pPr>
            <w:r w:rsidRPr="00DF1FC3">
              <w:rPr>
                <w:sz w:val="16"/>
                <w:szCs w:val="16"/>
              </w:rPr>
              <w:t>A</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0D79236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Temporary and Permanent Redirection</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7B4FB19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042026" w:rsidRPr="00481D2D" w14:paraId="6D49DB54"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6645297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2021-06</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0655D7F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264BB92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CP-211218</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420A3E58" w14:textId="77777777" w:rsidR="00DF1FC3" w:rsidRPr="00481D2D" w:rsidRDefault="00DF1FC3" w:rsidP="00BB7BE1">
            <w:pPr>
              <w:pStyle w:val="TAL"/>
              <w:rPr>
                <w:sz w:val="16"/>
                <w:szCs w:val="16"/>
              </w:rPr>
            </w:pPr>
            <w:r w:rsidRPr="00DF1FC3">
              <w:rPr>
                <w:sz w:val="16"/>
                <w:szCs w:val="16"/>
              </w:rPr>
              <w:t>0158</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1E068C83" w14:textId="77777777" w:rsidR="00DF1FC3" w:rsidRPr="00481D2D" w:rsidRDefault="00DF1FC3" w:rsidP="00BB7BE1">
            <w:pPr>
              <w:pStyle w:val="TAR"/>
              <w:rPr>
                <w:sz w:val="16"/>
                <w:szCs w:val="16"/>
              </w:rPr>
            </w:pPr>
            <w:r w:rsidRPr="00DF1FC3">
              <w:rPr>
                <w:sz w:val="16"/>
                <w:szCs w:val="16"/>
              </w:rPr>
              <w:t>1</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7C494F8F" w14:textId="77777777" w:rsidR="00DF1FC3" w:rsidRPr="00481D2D" w:rsidRDefault="00DF1FC3" w:rsidP="00BB7BE1">
            <w:pPr>
              <w:pStyle w:val="TAC"/>
              <w:rPr>
                <w:sz w:val="16"/>
                <w:szCs w:val="16"/>
              </w:rPr>
            </w:pPr>
            <w:r w:rsidRPr="00DF1FC3">
              <w:rPr>
                <w:sz w:val="16"/>
                <w:szCs w:val="16"/>
              </w:rPr>
              <w:t>B</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237E163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UE policy updates for AF influence on URSP</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3726F9C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042026" w:rsidRPr="00481D2D" w14:paraId="45825ED0"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457005A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2021-06</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75958CF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054CD90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CP-211265</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702E0B73" w14:textId="77777777" w:rsidR="00DF1FC3" w:rsidRPr="00481D2D" w:rsidRDefault="00DF1FC3" w:rsidP="00BB7BE1">
            <w:pPr>
              <w:pStyle w:val="TAL"/>
              <w:rPr>
                <w:sz w:val="16"/>
                <w:szCs w:val="16"/>
              </w:rPr>
            </w:pPr>
            <w:r w:rsidRPr="00DF1FC3">
              <w:rPr>
                <w:sz w:val="16"/>
                <w:szCs w:val="16"/>
              </w:rPr>
              <w:t>0160</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317A1FEF" w14:textId="77777777" w:rsidR="00DF1FC3" w:rsidRPr="00481D2D" w:rsidRDefault="00DF1FC3" w:rsidP="00BB7BE1">
            <w:pPr>
              <w:pStyle w:val="TAR"/>
              <w:rPr>
                <w:sz w:val="16"/>
                <w:szCs w:val="16"/>
              </w:rPr>
            </w:pP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3527CFB1" w14:textId="77777777" w:rsidR="00DF1FC3" w:rsidRPr="00481D2D" w:rsidRDefault="00DF1FC3" w:rsidP="00BB7BE1">
            <w:pPr>
              <w:pStyle w:val="TAC"/>
              <w:rPr>
                <w:sz w:val="16"/>
                <w:szCs w:val="16"/>
              </w:rPr>
            </w:pPr>
            <w:r w:rsidRPr="00DF1FC3">
              <w:rPr>
                <w:sz w:val="16"/>
                <w:szCs w:val="16"/>
              </w:rPr>
              <w:t>F</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5357982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6275351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042026" w:rsidRPr="00481D2D" w14:paraId="55E8A616"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357C38E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w:t>
            </w:r>
            <w:r w:rsidRPr="006C3D4E">
              <w:rPr>
                <w:rFonts w:cs="Arial"/>
                <w:noProof/>
                <w:sz w:val="16"/>
                <w:szCs w:val="16"/>
                <w:lang w:eastAsia="ko-KR"/>
              </w:rPr>
              <w:t>1-09</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799F48C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6EB9201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CP-212220</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4F0FF12F" w14:textId="77777777" w:rsidR="00DF1FC3" w:rsidRPr="00481D2D" w:rsidRDefault="00DF1FC3" w:rsidP="00BB7BE1">
            <w:pPr>
              <w:pStyle w:val="TAL"/>
              <w:rPr>
                <w:sz w:val="16"/>
                <w:szCs w:val="16"/>
              </w:rPr>
            </w:pPr>
            <w:r w:rsidRPr="00DF1FC3">
              <w:rPr>
                <w:sz w:val="16"/>
                <w:szCs w:val="16"/>
              </w:rPr>
              <w:t>0161</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31A47D27" w14:textId="77777777" w:rsidR="00DF1FC3" w:rsidRPr="00481D2D" w:rsidRDefault="00DF1FC3" w:rsidP="00BB7BE1">
            <w:pPr>
              <w:pStyle w:val="TAR"/>
              <w:rPr>
                <w:sz w:val="16"/>
                <w:szCs w:val="16"/>
              </w:rPr>
            </w:pPr>
            <w:r w:rsidRPr="00DF1FC3">
              <w:rPr>
                <w:sz w:val="16"/>
                <w:szCs w:val="16"/>
              </w:rPr>
              <w:t>1</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0E621C49" w14:textId="77777777" w:rsidR="00DF1FC3" w:rsidRPr="00481D2D" w:rsidRDefault="00DF1FC3" w:rsidP="00BB7BE1">
            <w:pPr>
              <w:pStyle w:val="TAC"/>
              <w:rPr>
                <w:sz w:val="16"/>
                <w:szCs w:val="16"/>
              </w:rPr>
            </w:pPr>
            <w:r w:rsidRPr="00DF1FC3">
              <w:rPr>
                <w:sz w:val="16"/>
                <w:szCs w:val="16"/>
              </w:rPr>
              <w:t>F</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64E3CB3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of URI structure</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11F7439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43E97325"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5938769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662ADF4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15C40E1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CP-212250</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1D5C7E44" w14:textId="77777777" w:rsidR="00DF1FC3" w:rsidRPr="00481D2D" w:rsidRDefault="00DF1FC3" w:rsidP="00BB7BE1">
            <w:pPr>
              <w:pStyle w:val="TAL"/>
              <w:rPr>
                <w:sz w:val="16"/>
                <w:szCs w:val="16"/>
              </w:rPr>
            </w:pPr>
            <w:r w:rsidRPr="00DF1FC3">
              <w:rPr>
                <w:sz w:val="16"/>
                <w:szCs w:val="16"/>
              </w:rPr>
              <w:t>0163</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0064B340" w14:textId="77777777" w:rsidR="00DF1FC3" w:rsidRPr="00481D2D" w:rsidRDefault="00DF1FC3" w:rsidP="00BB7BE1">
            <w:pPr>
              <w:pStyle w:val="TAR"/>
              <w:rPr>
                <w:sz w:val="16"/>
                <w:szCs w:val="16"/>
              </w:rPr>
            </w:pPr>
            <w:r w:rsidRPr="00DF1FC3">
              <w:rPr>
                <w:sz w:val="16"/>
                <w:szCs w:val="16"/>
              </w:rPr>
              <w:t>1</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323D48BC" w14:textId="77777777" w:rsidR="00DF1FC3" w:rsidRPr="00481D2D" w:rsidRDefault="00DF1FC3" w:rsidP="00BB7BE1">
            <w:pPr>
              <w:pStyle w:val="TAC"/>
              <w:rPr>
                <w:sz w:val="16"/>
                <w:szCs w:val="16"/>
              </w:rPr>
            </w:pPr>
            <w:r w:rsidRPr="00DF1FC3">
              <w:rPr>
                <w:sz w:val="16"/>
                <w:szCs w:val="16"/>
              </w:rPr>
              <w:t>A</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741C2DC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V2X Policy Provisioning Request</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7814756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74D58446"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6DF3343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26274A1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4C5351D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33768E80" w14:textId="77777777" w:rsidR="00DF1FC3" w:rsidRPr="00481D2D" w:rsidRDefault="00DF1FC3" w:rsidP="00BB7BE1">
            <w:pPr>
              <w:pStyle w:val="TAL"/>
              <w:rPr>
                <w:sz w:val="16"/>
                <w:szCs w:val="16"/>
              </w:rPr>
            </w:pPr>
            <w:r w:rsidRPr="00DF1FC3">
              <w:rPr>
                <w:sz w:val="16"/>
                <w:szCs w:val="16"/>
              </w:rPr>
              <w:t>0164</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66459A97" w14:textId="77777777" w:rsidR="00DF1FC3" w:rsidRPr="00481D2D" w:rsidRDefault="00DF1FC3" w:rsidP="00BB7BE1">
            <w:pPr>
              <w:pStyle w:val="TAR"/>
              <w:rPr>
                <w:sz w:val="16"/>
                <w:szCs w:val="16"/>
              </w:rPr>
            </w:pPr>
            <w:r w:rsidRPr="00DF1FC3">
              <w:rPr>
                <w:sz w:val="16"/>
                <w:szCs w:val="16"/>
              </w:rPr>
              <w:t>1</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174887BF" w14:textId="77777777" w:rsidR="00DF1FC3" w:rsidRPr="00481D2D" w:rsidRDefault="00DF1FC3" w:rsidP="00BB7BE1">
            <w:pPr>
              <w:pStyle w:val="TAC"/>
              <w:rPr>
                <w:sz w:val="16"/>
                <w:szCs w:val="16"/>
              </w:rPr>
            </w:pPr>
            <w:r w:rsidRPr="00DF1FC3">
              <w:rPr>
                <w:sz w:val="16"/>
                <w:szCs w:val="16"/>
              </w:rPr>
              <w:t>F</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548C6BA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ProSe Policy Provisioning Request</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2A0AA12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6DCE2D69"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3E405E3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466BA70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2AF33D6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5086DF3F" w14:textId="77777777" w:rsidR="00DF1FC3" w:rsidRPr="00481D2D" w:rsidRDefault="00DF1FC3" w:rsidP="00BB7BE1">
            <w:pPr>
              <w:pStyle w:val="TAL"/>
              <w:rPr>
                <w:sz w:val="16"/>
                <w:szCs w:val="16"/>
              </w:rPr>
            </w:pPr>
            <w:r w:rsidRPr="00DF1FC3">
              <w:rPr>
                <w:sz w:val="16"/>
                <w:szCs w:val="16"/>
              </w:rPr>
              <w:t>0165</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612F5D62" w14:textId="77777777" w:rsidR="00DF1FC3" w:rsidRPr="00481D2D" w:rsidRDefault="00DF1FC3" w:rsidP="00BB7BE1">
            <w:pPr>
              <w:pStyle w:val="TAR"/>
              <w:rPr>
                <w:sz w:val="16"/>
                <w:szCs w:val="16"/>
              </w:rPr>
            </w:pPr>
            <w:r w:rsidRPr="00DF1FC3">
              <w:rPr>
                <w:sz w:val="16"/>
                <w:szCs w:val="16"/>
              </w:rPr>
              <w:t>1</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711E6F36" w14:textId="77777777" w:rsidR="00DF1FC3" w:rsidRPr="00481D2D" w:rsidRDefault="00DF1FC3" w:rsidP="00BB7BE1">
            <w:pPr>
              <w:pStyle w:val="TAC"/>
              <w:rPr>
                <w:sz w:val="16"/>
                <w:szCs w:val="16"/>
              </w:rPr>
            </w:pPr>
            <w:r w:rsidRPr="00DF1FC3">
              <w:rPr>
                <w:sz w:val="16"/>
                <w:szCs w:val="16"/>
              </w:rPr>
              <w:t>F</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379D591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Separation of 5G ProSe N2 PC5 and V2X N2 PC5 policies.</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2A6E8AC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73D69071"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19B0F56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34C4402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67DEAF3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64F421D9" w14:textId="77777777" w:rsidR="00DF1FC3" w:rsidRPr="00481D2D" w:rsidRDefault="00DF1FC3" w:rsidP="00BB7BE1">
            <w:pPr>
              <w:pStyle w:val="TAL"/>
              <w:rPr>
                <w:sz w:val="16"/>
                <w:szCs w:val="16"/>
              </w:rPr>
            </w:pPr>
            <w:r w:rsidRPr="00DF1FC3">
              <w:rPr>
                <w:sz w:val="16"/>
                <w:szCs w:val="16"/>
              </w:rPr>
              <w:t>0166</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04C3785F" w14:textId="77777777" w:rsidR="00DF1FC3" w:rsidRPr="00481D2D" w:rsidRDefault="00DF1FC3" w:rsidP="00BB7BE1">
            <w:pPr>
              <w:pStyle w:val="TAR"/>
              <w:rPr>
                <w:sz w:val="16"/>
                <w:szCs w:val="16"/>
              </w:rPr>
            </w:pP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59ED95A0" w14:textId="77777777" w:rsidR="00DF1FC3" w:rsidRPr="00481D2D" w:rsidRDefault="00DF1FC3" w:rsidP="00BB7BE1">
            <w:pPr>
              <w:pStyle w:val="TAC"/>
              <w:rPr>
                <w:sz w:val="16"/>
                <w:szCs w:val="16"/>
              </w:rPr>
            </w:pPr>
            <w:r w:rsidRPr="00DF1FC3">
              <w:rPr>
                <w:sz w:val="16"/>
                <w:szCs w:val="16"/>
              </w:rPr>
              <w:t>B</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0A91EF0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URSP definition</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1B8C639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1CDFF4FC"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09703C6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31CA374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35B75BE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564EC20E" w14:textId="77777777" w:rsidR="00DF1FC3" w:rsidRPr="00481D2D" w:rsidRDefault="00DF1FC3" w:rsidP="00BB7BE1">
            <w:pPr>
              <w:pStyle w:val="TAL"/>
              <w:rPr>
                <w:sz w:val="16"/>
                <w:szCs w:val="16"/>
              </w:rPr>
            </w:pPr>
            <w:r w:rsidRPr="00DF1FC3">
              <w:rPr>
                <w:sz w:val="16"/>
                <w:szCs w:val="16"/>
              </w:rPr>
              <w:t>0167</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267771F2" w14:textId="77777777" w:rsidR="00DF1FC3" w:rsidRPr="00481D2D" w:rsidRDefault="00DF1FC3" w:rsidP="00BB7BE1">
            <w:pPr>
              <w:pStyle w:val="TAR"/>
              <w:rPr>
                <w:sz w:val="16"/>
                <w:szCs w:val="16"/>
              </w:rPr>
            </w:pPr>
            <w:r w:rsidRPr="00DF1FC3">
              <w:rPr>
                <w:sz w:val="16"/>
                <w:szCs w:val="16"/>
              </w:rPr>
              <w:t>1</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4F5B291B" w14:textId="77777777" w:rsidR="00DF1FC3" w:rsidRPr="00481D2D" w:rsidRDefault="00DF1FC3" w:rsidP="00BB7BE1">
            <w:pPr>
              <w:pStyle w:val="TAC"/>
              <w:rPr>
                <w:sz w:val="16"/>
                <w:szCs w:val="16"/>
              </w:rPr>
            </w:pPr>
            <w:r w:rsidRPr="00DF1FC3">
              <w:rPr>
                <w:sz w:val="16"/>
                <w:szCs w:val="16"/>
              </w:rPr>
              <w:t>B</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7744C2A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Notification of 5G ProSe capability changes</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23EB81D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7018F63D"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56C63B0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0DD2EFA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703FD1E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CP-212224</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5B64394C" w14:textId="77777777" w:rsidR="00DF1FC3" w:rsidRPr="00481D2D" w:rsidRDefault="00DF1FC3" w:rsidP="00BB7BE1">
            <w:pPr>
              <w:pStyle w:val="TAL"/>
              <w:rPr>
                <w:sz w:val="16"/>
                <w:szCs w:val="16"/>
              </w:rPr>
            </w:pPr>
            <w:r w:rsidRPr="00DF1FC3">
              <w:rPr>
                <w:sz w:val="16"/>
                <w:szCs w:val="16"/>
              </w:rPr>
              <w:t>0168</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2EF7033C" w14:textId="77777777" w:rsidR="00DF1FC3" w:rsidRPr="00481D2D" w:rsidRDefault="00DF1FC3" w:rsidP="00BB7BE1">
            <w:pPr>
              <w:pStyle w:val="TAR"/>
              <w:rPr>
                <w:sz w:val="16"/>
                <w:szCs w:val="16"/>
              </w:rPr>
            </w:pPr>
            <w:r w:rsidRPr="00DF1FC3">
              <w:rPr>
                <w:sz w:val="16"/>
                <w:szCs w:val="16"/>
              </w:rPr>
              <w:t>1</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5543DA7B" w14:textId="77777777" w:rsidR="00DF1FC3" w:rsidRPr="00481D2D" w:rsidRDefault="00DF1FC3" w:rsidP="00BB7BE1">
            <w:pPr>
              <w:pStyle w:val="TAC"/>
              <w:rPr>
                <w:sz w:val="16"/>
                <w:szCs w:val="16"/>
              </w:rPr>
            </w:pPr>
            <w:r w:rsidRPr="00DF1FC3">
              <w:rPr>
                <w:sz w:val="16"/>
                <w:szCs w:val="16"/>
              </w:rPr>
              <w:t>F</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272177A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reused data types</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49F8FD4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5C6F4C66"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08AB688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32D5483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3B409C5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CP-212224</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38BB2D3F" w14:textId="77777777" w:rsidR="00DF1FC3" w:rsidRPr="00481D2D" w:rsidRDefault="00DF1FC3" w:rsidP="00BB7BE1">
            <w:pPr>
              <w:pStyle w:val="TAL"/>
              <w:rPr>
                <w:sz w:val="16"/>
                <w:szCs w:val="16"/>
              </w:rPr>
            </w:pPr>
            <w:r w:rsidRPr="00DF1FC3">
              <w:rPr>
                <w:sz w:val="16"/>
                <w:szCs w:val="16"/>
              </w:rPr>
              <w:t>0169</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7FC389B9" w14:textId="77777777" w:rsidR="00DF1FC3" w:rsidRPr="00481D2D" w:rsidRDefault="00DF1FC3" w:rsidP="00BB7BE1">
            <w:pPr>
              <w:pStyle w:val="TAR"/>
              <w:rPr>
                <w:sz w:val="16"/>
                <w:szCs w:val="16"/>
              </w:rPr>
            </w:pP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0B87751F" w14:textId="77777777" w:rsidR="00DF1FC3" w:rsidRPr="00481D2D" w:rsidRDefault="00DF1FC3" w:rsidP="00BB7BE1">
            <w:pPr>
              <w:pStyle w:val="TAC"/>
              <w:rPr>
                <w:sz w:val="16"/>
                <w:szCs w:val="16"/>
              </w:rPr>
            </w:pPr>
            <w:r w:rsidRPr="00DF1FC3">
              <w:rPr>
                <w:sz w:val="16"/>
                <w:szCs w:val="16"/>
              </w:rPr>
              <w:t>F</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66A4E3E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immediate PRA report</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5EC8E7B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4CFAB5E4"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34D2BFD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1417872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65A9E04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410CF0B6" w14:textId="77777777" w:rsidR="00DF1FC3" w:rsidRPr="00481D2D" w:rsidRDefault="00DF1FC3" w:rsidP="00BB7BE1">
            <w:pPr>
              <w:pStyle w:val="TAL"/>
              <w:rPr>
                <w:sz w:val="16"/>
                <w:szCs w:val="16"/>
              </w:rPr>
            </w:pPr>
            <w:r w:rsidRPr="00DF1FC3">
              <w:rPr>
                <w:sz w:val="16"/>
                <w:szCs w:val="16"/>
              </w:rPr>
              <w:t>0170</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287B3A74" w14:textId="77777777" w:rsidR="00DF1FC3" w:rsidRPr="00481D2D" w:rsidRDefault="00DF1FC3" w:rsidP="00BB7BE1">
            <w:pPr>
              <w:pStyle w:val="TAR"/>
              <w:rPr>
                <w:sz w:val="16"/>
                <w:szCs w:val="16"/>
              </w:rPr>
            </w:pPr>
            <w:r w:rsidRPr="00DF1FC3">
              <w:rPr>
                <w:sz w:val="16"/>
                <w:szCs w:val="16"/>
              </w:rPr>
              <w:t>1</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1A7E40CB" w14:textId="77777777" w:rsidR="00DF1FC3" w:rsidRPr="00481D2D" w:rsidRDefault="00DF1FC3" w:rsidP="00BB7BE1">
            <w:pPr>
              <w:pStyle w:val="TAC"/>
              <w:rPr>
                <w:sz w:val="16"/>
                <w:szCs w:val="16"/>
              </w:rPr>
            </w:pPr>
            <w:r w:rsidRPr="00DF1FC3">
              <w:rPr>
                <w:sz w:val="16"/>
                <w:szCs w:val="16"/>
              </w:rPr>
              <w:t>B</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78887E9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Removal of some 5G ProSe related ENs</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276E493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1270E601"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4920C48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0920E4B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4DF3CAC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CP-212224</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1CB6FCE7" w14:textId="77777777" w:rsidR="00DF1FC3" w:rsidRPr="00481D2D" w:rsidRDefault="00DF1FC3" w:rsidP="00BB7BE1">
            <w:pPr>
              <w:pStyle w:val="TAL"/>
              <w:rPr>
                <w:sz w:val="16"/>
                <w:szCs w:val="16"/>
              </w:rPr>
            </w:pPr>
            <w:r w:rsidRPr="00DF1FC3">
              <w:rPr>
                <w:sz w:val="16"/>
                <w:szCs w:val="16"/>
              </w:rPr>
              <w:t>0171</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3310DDC5" w14:textId="77777777" w:rsidR="00DF1FC3" w:rsidRPr="00481D2D" w:rsidRDefault="00DF1FC3" w:rsidP="00BB7BE1">
            <w:pPr>
              <w:pStyle w:val="TAR"/>
              <w:rPr>
                <w:sz w:val="16"/>
                <w:szCs w:val="16"/>
              </w:rPr>
            </w:pPr>
            <w:r w:rsidRPr="00DF1FC3">
              <w:rPr>
                <w:sz w:val="16"/>
                <w:szCs w:val="16"/>
              </w:rPr>
              <w:t>1</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29189CB8" w14:textId="77777777" w:rsidR="00DF1FC3" w:rsidRPr="00481D2D" w:rsidRDefault="00DF1FC3" w:rsidP="00BB7BE1">
            <w:pPr>
              <w:pStyle w:val="TAC"/>
              <w:rPr>
                <w:sz w:val="16"/>
                <w:szCs w:val="16"/>
              </w:rPr>
            </w:pPr>
            <w:r w:rsidRPr="00DF1FC3">
              <w:rPr>
                <w:sz w:val="16"/>
                <w:szCs w:val="16"/>
              </w:rPr>
              <w:t>F</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304103A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Miscellaneous corrections to the Npcf_UEPolicyControl service</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4935079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33F33FB2"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1034660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453B77E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1572E24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CP-212190</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7360B5EE" w14:textId="77777777" w:rsidR="00DF1FC3" w:rsidRPr="00481D2D" w:rsidRDefault="00DF1FC3" w:rsidP="00BB7BE1">
            <w:pPr>
              <w:pStyle w:val="TAL"/>
              <w:rPr>
                <w:sz w:val="16"/>
                <w:szCs w:val="16"/>
              </w:rPr>
            </w:pPr>
            <w:r w:rsidRPr="00DF1FC3">
              <w:rPr>
                <w:sz w:val="16"/>
                <w:szCs w:val="16"/>
              </w:rPr>
              <w:t>0174</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6030655E" w14:textId="77777777" w:rsidR="00DF1FC3" w:rsidRPr="00481D2D" w:rsidRDefault="00DF1FC3" w:rsidP="00BB7BE1">
            <w:pPr>
              <w:pStyle w:val="TAR"/>
              <w:rPr>
                <w:sz w:val="16"/>
                <w:szCs w:val="16"/>
              </w:rPr>
            </w:pP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3BADB55E" w14:textId="77777777" w:rsidR="00DF1FC3" w:rsidRPr="00481D2D" w:rsidRDefault="00DF1FC3" w:rsidP="00BB7BE1">
            <w:pPr>
              <w:pStyle w:val="TAC"/>
              <w:rPr>
                <w:sz w:val="16"/>
                <w:szCs w:val="16"/>
              </w:rPr>
            </w:pPr>
            <w:r w:rsidRPr="00DF1FC3">
              <w:rPr>
                <w:sz w:val="16"/>
                <w:szCs w:val="16"/>
              </w:rPr>
              <w:t>A</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1213B86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of URI related attribute for the termination notification</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19963EC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7B8C7092"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15DF5C9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34F0E1C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18127AF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CP-212223</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1804303F" w14:textId="77777777" w:rsidR="00DF1FC3" w:rsidRPr="00481D2D" w:rsidRDefault="00DF1FC3" w:rsidP="00BB7BE1">
            <w:pPr>
              <w:pStyle w:val="TAL"/>
              <w:rPr>
                <w:sz w:val="16"/>
                <w:szCs w:val="16"/>
              </w:rPr>
            </w:pPr>
            <w:r w:rsidRPr="00DF1FC3">
              <w:rPr>
                <w:sz w:val="16"/>
                <w:szCs w:val="16"/>
              </w:rPr>
              <w:t>0175</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73BBA48B" w14:textId="77777777" w:rsidR="00DF1FC3" w:rsidRPr="00481D2D" w:rsidRDefault="00DF1FC3" w:rsidP="00BB7BE1">
            <w:pPr>
              <w:pStyle w:val="TAR"/>
              <w:rPr>
                <w:sz w:val="16"/>
                <w:szCs w:val="16"/>
              </w:rPr>
            </w:pP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00A46987" w14:textId="77777777" w:rsidR="00DF1FC3" w:rsidRPr="00481D2D" w:rsidRDefault="00DF1FC3" w:rsidP="00BB7BE1">
            <w:pPr>
              <w:pStyle w:val="TAC"/>
              <w:rPr>
                <w:sz w:val="16"/>
                <w:szCs w:val="16"/>
              </w:rPr>
            </w:pPr>
            <w:r w:rsidRPr="00DF1FC3">
              <w:rPr>
                <w:sz w:val="16"/>
                <w:szCs w:val="16"/>
              </w:rPr>
              <w:t>F</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3E710B6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11D034F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757AC7F7"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55C77B8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12</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60DA2EC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2D41482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CP-213229</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3C7910E6" w14:textId="77777777" w:rsidR="00DF1FC3" w:rsidRPr="00481D2D" w:rsidRDefault="00DF1FC3" w:rsidP="00BB7BE1">
            <w:pPr>
              <w:pStyle w:val="TAL"/>
              <w:rPr>
                <w:sz w:val="16"/>
                <w:szCs w:val="16"/>
              </w:rPr>
            </w:pPr>
            <w:r w:rsidRPr="00DF1FC3">
              <w:rPr>
                <w:sz w:val="16"/>
                <w:szCs w:val="16"/>
              </w:rPr>
              <w:t>0177</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0B8A2B83" w14:textId="77777777" w:rsidR="00DF1FC3" w:rsidRPr="00481D2D" w:rsidRDefault="00DF1FC3" w:rsidP="00BB7BE1">
            <w:pPr>
              <w:pStyle w:val="TAR"/>
              <w:rPr>
                <w:sz w:val="16"/>
                <w:szCs w:val="16"/>
              </w:rPr>
            </w:pP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4EB3FFE7" w14:textId="77777777" w:rsidR="00DF1FC3" w:rsidRPr="00481D2D" w:rsidRDefault="00DF1FC3" w:rsidP="00BB7BE1">
            <w:pPr>
              <w:pStyle w:val="TAC"/>
              <w:rPr>
                <w:sz w:val="16"/>
                <w:szCs w:val="16"/>
              </w:rPr>
            </w:pPr>
            <w:r w:rsidRPr="00DF1FC3">
              <w:rPr>
                <w:sz w:val="16"/>
                <w:szCs w:val="16"/>
              </w:rPr>
              <w:t>F</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6A6D2D6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Direct access to SNPN</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797415F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042026" w:rsidRPr="00481D2D" w14:paraId="31620430"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0256540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021-12</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44E26FC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3DE6F9F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CP-213243</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61104CF3" w14:textId="77777777" w:rsidR="00DF1FC3" w:rsidRPr="00481D2D" w:rsidRDefault="00DF1FC3" w:rsidP="00BB7BE1">
            <w:pPr>
              <w:pStyle w:val="TAL"/>
              <w:rPr>
                <w:sz w:val="16"/>
                <w:szCs w:val="16"/>
              </w:rPr>
            </w:pPr>
            <w:r w:rsidRPr="00DF1FC3">
              <w:rPr>
                <w:sz w:val="16"/>
                <w:szCs w:val="16"/>
              </w:rPr>
              <w:t>0178</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4964E669" w14:textId="77777777" w:rsidR="00DF1FC3" w:rsidRPr="00481D2D" w:rsidRDefault="00DF1FC3" w:rsidP="00BB7BE1">
            <w:pPr>
              <w:pStyle w:val="TAR"/>
              <w:rPr>
                <w:sz w:val="16"/>
                <w:szCs w:val="16"/>
              </w:rPr>
            </w:pP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3EE825B5" w14:textId="77777777" w:rsidR="00DF1FC3" w:rsidRPr="00481D2D" w:rsidRDefault="00DF1FC3" w:rsidP="00BB7BE1">
            <w:pPr>
              <w:pStyle w:val="TAC"/>
              <w:rPr>
                <w:sz w:val="16"/>
                <w:szCs w:val="16"/>
              </w:rPr>
            </w:pPr>
            <w:r w:rsidRPr="00DF1FC3">
              <w:rPr>
                <w:sz w:val="16"/>
                <w:szCs w:val="16"/>
              </w:rPr>
              <w:t>F</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6AFB693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Update procedure</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4A015D3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042026" w:rsidRPr="00481D2D" w14:paraId="14CDA2FB"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18476CE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2021-12</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072A582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7E848F6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CP-213213</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3E7E6E4F" w14:textId="77777777" w:rsidR="00DF1FC3" w:rsidRPr="00481D2D" w:rsidRDefault="00DF1FC3" w:rsidP="00BB7BE1">
            <w:pPr>
              <w:pStyle w:val="TAL"/>
              <w:rPr>
                <w:sz w:val="16"/>
                <w:szCs w:val="16"/>
              </w:rPr>
            </w:pPr>
            <w:r w:rsidRPr="00DF1FC3">
              <w:rPr>
                <w:sz w:val="16"/>
                <w:szCs w:val="16"/>
              </w:rPr>
              <w:t>0179</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135AAB56" w14:textId="77777777" w:rsidR="00DF1FC3" w:rsidRPr="00481D2D" w:rsidRDefault="00DF1FC3" w:rsidP="00BB7BE1">
            <w:pPr>
              <w:pStyle w:val="TAR"/>
              <w:rPr>
                <w:sz w:val="16"/>
                <w:szCs w:val="16"/>
              </w:rPr>
            </w:pPr>
            <w:r w:rsidRPr="00DF1FC3">
              <w:rPr>
                <w:sz w:val="16"/>
                <w:szCs w:val="16"/>
              </w:rPr>
              <w:t>1</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186BC588" w14:textId="77777777" w:rsidR="00DF1FC3" w:rsidRPr="00481D2D" w:rsidRDefault="00DF1FC3" w:rsidP="00BB7BE1">
            <w:pPr>
              <w:pStyle w:val="TAC"/>
              <w:rPr>
                <w:sz w:val="16"/>
                <w:szCs w:val="16"/>
              </w:rPr>
            </w:pPr>
            <w:r w:rsidRPr="00DF1FC3">
              <w:rPr>
                <w:sz w:val="16"/>
                <w:szCs w:val="16"/>
              </w:rPr>
              <w:t>B</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7985AA3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Updates to ProSeP for 5G ProSe UE-to-network relay</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17E0594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042026" w:rsidRPr="00481D2D" w14:paraId="0E145F6B"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2FF234C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12</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79DF759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0CAFA7C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CP-213223</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49C56446" w14:textId="77777777" w:rsidR="00DF1FC3" w:rsidRPr="00481D2D" w:rsidRDefault="00DF1FC3" w:rsidP="00BB7BE1">
            <w:pPr>
              <w:pStyle w:val="TAL"/>
              <w:rPr>
                <w:sz w:val="16"/>
                <w:szCs w:val="16"/>
              </w:rPr>
            </w:pPr>
            <w:r w:rsidRPr="00DF1FC3">
              <w:rPr>
                <w:sz w:val="16"/>
                <w:szCs w:val="16"/>
              </w:rPr>
              <w:t>0180</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34A4B47C" w14:textId="77777777" w:rsidR="00DF1FC3" w:rsidRPr="00481D2D" w:rsidRDefault="00DF1FC3" w:rsidP="00BB7BE1">
            <w:pPr>
              <w:pStyle w:val="TAR"/>
              <w:rPr>
                <w:sz w:val="16"/>
                <w:szCs w:val="16"/>
              </w:rPr>
            </w:pP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2DACD7D5" w14:textId="77777777" w:rsidR="00DF1FC3" w:rsidRPr="00481D2D" w:rsidRDefault="00DF1FC3" w:rsidP="00BB7BE1">
            <w:pPr>
              <w:pStyle w:val="TAC"/>
              <w:rPr>
                <w:sz w:val="16"/>
                <w:szCs w:val="16"/>
              </w:rPr>
            </w:pPr>
            <w:r w:rsidRPr="00DF1FC3">
              <w:rPr>
                <w:sz w:val="16"/>
                <w:szCs w:val="16"/>
              </w:rPr>
              <w:t>B</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5AE0D79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Handling of retrieved URSP policies from the UDR</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7EBC04E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042026" w:rsidRPr="00481D2D" w14:paraId="74BD678D"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3E9D558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2021-12</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34E6E4B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18E16E6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CP-213248</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1B54BC5C" w14:textId="77777777" w:rsidR="00DF1FC3" w:rsidRPr="00481D2D" w:rsidRDefault="00DF1FC3" w:rsidP="00BB7BE1">
            <w:pPr>
              <w:pStyle w:val="TAL"/>
              <w:rPr>
                <w:sz w:val="16"/>
                <w:szCs w:val="16"/>
              </w:rPr>
            </w:pPr>
            <w:r w:rsidRPr="00DF1FC3">
              <w:rPr>
                <w:sz w:val="16"/>
                <w:szCs w:val="16"/>
              </w:rPr>
              <w:t>0181</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1CCADA95" w14:textId="77777777" w:rsidR="00DF1FC3" w:rsidRPr="00481D2D" w:rsidRDefault="00DF1FC3" w:rsidP="00BB7BE1">
            <w:pPr>
              <w:pStyle w:val="TAR"/>
              <w:rPr>
                <w:sz w:val="16"/>
                <w:szCs w:val="16"/>
              </w:rPr>
            </w:pP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2D3052B5" w14:textId="77777777" w:rsidR="00DF1FC3" w:rsidRPr="00481D2D" w:rsidRDefault="00DF1FC3" w:rsidP="00BB7BE1">
            <w:pPr>
              <w:pStyle w:val="TAC"/>
              <w:rPr>
                <w:sz w:val="16"/>
                <w:szCs w:val="16"/>
              </w:rPr>
            </w:pPr>
            <w:r w:rsidRPr="00DF1FC3">
              <w:rPr>
                <w:sz w:val="16"/>
                <w:szCs w:val="16"/>
              </w:rPr>
              <w:t>B</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31E1B5A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RSN and PDU Session Pair ID in the URSP Rule</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3B02C7F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042026" w:rsidRPr="00481D2D" w14:paraId="073AA528"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213A87D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2021-12</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5D7AAB4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460ACBD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CP-213244</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273BD925" w14:textId="77777777" w:rsidR="00DF1FC3" w:rsidRPr="00481D2D" w:rsidRDefault="00DF1FC3" w:rsidP="00BB7BE1">
            <w:pPr>
              <w:pStyle w:val="TAL"/>
              <w:rPr>
                <w:sz w:val="16"/>
                <w:szCs w:val="16"/>
              </w:rPr>
            </w:pPr>
            <w:r w:rsidRPr="00DF1FC3">
              <w:rPr>
                <w:sz w:val="16"/>
                <w:szCs w:val="16"/>
              </w:rPr>
              <w:t>0182</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3E061D95" w14:textId="77777777" w:rsidR="00DF1FC3" w:rsidRPr="00481D2D" w:rsidRDefault="00DF1FC3" w:rsidP="00BB7BE1">
            <w:pPr>
              <w:pStyle w:val="TAR"/>
              <w:rPr>
                <w:sz w:val="16"/>
                <w:szCs w:val="16"/>
              </w:rPr>
            </w:pPr>
            <w:r w:rsidRPr="00DF1FC3">
              <w:rPr>
                <w:sz w:val="16"/>
                <w:szCs w:val="16"/>
              </w:rPr>
              <w:t>1</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0BA9BF5D" w14:textId="77777777" w:rsidR="00DF1FC3" w:rsidRPr="00481D2D" w:rsidRDefault="00DF1FC3" w:rsidP="00BB7BE1">
            <w:pPr>
              <w:pStyle w:val="TAC"/>
              <w:rPr>
                <w:sz w:val="16"/>
                <w:szCs w:val="16"/>
              </w:rPr>
            </w:pPr>
            <w:r w:rsidRPr="00DF1FC3">
              <w:rPr>
                <w:sz w:val="16"/>
                <w:szCs w:val="16"/>
              </w:rPr>
              <w:t>F</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0A1F0B4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Error handling when no UE Policy Association exists</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6400A15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042026" w:rsidRPr="00481D2D" w14:paraId="23C60C9A"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6FDEB07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2021-12</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4D25BE1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3BFB77E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CP-213246</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39341EE1" w14:textId="77777777" w:rsidR="00DF1FC3" w:rsidRPr="00481D2D" w:rsidRDefault="00DF1FC3" w:rsidP="00BB7BE1">
            <w:pPr>
              <w:pStyle w:val="TAL"/>
              <w:rPr>
                <w:sz w:val="16"/>
                <w:szCs w:val="16"/>
              </w:rPr>
            </w:pPr>
            <w:r w:rsidRPr="00DF1FC3">
              <w:rPr>
                <w:sz w:val="16"/>
                <w:szCs w:val="16"/>
              </w:rPr>
              <w:t>0183</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1F917389" w14:textId="77777777" w:rsidR="00DF1FC3" w:rsidRPr="00481D2D" w:rsidRDefault="00DF1FC3" w:rsidP="00BB7BE1">
            <w:pPr>
              <w:pStyle w:val="TAR"/>
              <w:rPr>
                <w:sz w:val="16"/>
                <w:szCs w:val="16"/>
              </w:rPr>
            </w:pP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2A0A016C" w14:textId="77777777" w:rsidR="00DF1FC3" w:rsidRPr="00481D2D" w:rsidRDefault="00DF1FC3" w:rsidP="00BB7BE1">
            <w:pPr>
              <w:pStyle w:val="TAC"/>
              <w:rPr>
                <w:sz w:val="16"/>
                <w:szCs w:val="16"/>
              </w:rPr>
            </w:pPr>
            <w:r w:rsidRPr="00DF1FC3">
              <w:rPr>
                <w:sz w:val="16"/>
                <w:szCs w:val="16"/>
              </w:rPr>
              <w:t>F</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5CE55DF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fldChar w:fldCharType="begin"/>
            </w:r>
            <w:r w:rsidRPr="006C3D4E">
              <w:rPr>
                <w:rFonts w:cs="Arial"/>
                <w:noProof/>
                <w:sz w:val="16"/>
                <w:szCs w:val="16"/>
                <w:lang w:eastAsia="ko-KR"/>
              </w:rPr>
              <w:instrText xml:space="preserve"> DOCPROPERTY  CrTitle  \* MERGEFORMAT </w:instrText>
            </w:r>
            <w:r w:rsidRPr="006C3D4E">
              <w:rPr>
                <w:rFonts w:cs="Arial"/>
                <w:noProof/>
                <w:sz w:val="16"/>
                <w:szCs w:val="16"/>
                <w:lang w:eastAsia="ko-KR"/>
              </w:rPr>
              <w:fldChar w:fldCharType="separate"/>
            </w:r>
            <w:r w:rsidRPr="006C3D4E">
              <w:rPr>
                <w:rFonts w:cs="Arial"/>
                <w:noProof/>
                <w:sz w:val="16"/>
                <w:szCs w:val="16"/>
                <w:lang w:eastAsia="ko-KR"/>
              </w:rPr>
              <w:t>Update of OpenAPI version and TS version in externalDocs field</w:t>
            </w:r>
            <w:r w:rsidRPr="006C3D4E">
              <w:rPr>
                <w:rFonts w:cs="Arial"/>
                <w:noProof/>
                <w:sz w:val="16"/>
                <w:szCs w:val="16"/>
                <w:lang w:eastAsia="ko-KR"/>
              </w:rPr>
              <w:fldChar w:fldCharType="end"/>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6653468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042026" w:rsidRPr="00481D2D" w14:paraId="02EACD99"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7FDE3C1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0BB36D5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w:t>
            </w:r>
            <w:r>
              <w:rPr>
                <w:rFonts w:cs="Arial"/>
                <w:noProof/>
                <w:sz w:val="16"/>
                <w:szCs w:val="16"/>
                <w:lang w:eastAsia="ko-KR"/>
              </w:rPr>
              <w:t>95</w:t>
            </w:r>
            <w:r w:rsidRPr="00953461">
              <w:rPr>
                <w:rFonts w:cs="Arial"/>
                <w:noProof/>
                <w:sz w:val="16"/>
                <w:szCs w:val="16"/>
                <w:lang w:eastAsia="ko-KR"/>
              </w:rPr>
              <w:t>e</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7D772EC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CP-220206</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604A3F4A" w14:textId="77777777" w:rsidR="00DF1FC3" w:rsidRPr="00481D2D" w:rsidRDefault="00DF1FC3" w:rsidP="00BB7BE1">
            <w:pPr>
              <w:pStyle w:val="TAL"/>
              <w:rPr>
                <w:sz w:val="16"/>
                <w:szCs w:val="16"/>
              </w:rPr>
            </w:pPr>
            <w:r w:rsidRPr="00DF1FC3">
              <w:rPr>
                <w:sz w:val="16"/>
                <w:szCs w:val="16"/>
              </w:rPr>
              <w:t>0184</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1B6AE050" w14:textId="77777777" w:rsidR="00DF1FC3" w:rsidRPr="00481D2D" w:rsidRDefault="00DF1FC3" w:rsidP="00BB7BE1">
            <w:pPr>
              <w:pStyle w:val="TAR"/>
              <w:rPr>
                <w:sz w:val="16"/>
                <w:szCs w:val="16"/>
              </w:rPr>
            </w:pPr>
            <w:r w:rsidRPr="00DF1FC3">
              <w:rPr>
                <w:sz w:val="16"/>
                <w:szCs w:val="16"/>
              </w:rPr>
              <w:t>1</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6E2C1C26" w14:textId="77777777" w:rsidR="00DF1FC3" w:rsidRPr="00481D2D" w:rsidRDefault="00DF1FC3" w:rsidP="00BB7BE1">
            <w:pPr>
              <w:pStyle w:val="TAC"/>
              <w:rPr>
                <w:sz w:val="16"/>
                <w:szCs w:val="16"/>
              </w:rPr>
            </w:pPr>
            <w:r w:rsidRPr="00DF1FC3">
              <w:rPr>
                <w:sz w:val="16"/>
                <w:szCs w:val="16"/>
              </w:rPr>
              <w:t>B</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2D40DBC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PCF checking of redundant PDU session applicability</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2C3B885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0A6EBF71"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04DE257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594F6F77"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57740C0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CP-220176</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19FE3100" w14:textId="77777777" w:rsidR="00DF1FC3" w:rsidRPr="00481D2D" w:rsidRDefault="00DF1FC3" w:rsidP="00BB7BE1">
            <w:pPr>
              <w:pStyle w:val="TAL"/>
              <w:rPr>
                <w:sz w:val="16"/>
                <w:szCs w:val="16"/>
              </w:rPr>
            </w:pPr>
            <w:r w:rsidRPr="00DF1FC3">
              <w:rPr>
                <w:sz w:val="16"/>
                <w:szCs w:val="16"/>
              </w:rPr>
              <w:t>0185</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47AA9947" w14:textId="77777777" w:rsidR="00DF1FC3" w:rsidRPr="00481D2D" w:rsidRDefault="00DF1FC3" w:rsidP="00BB7BE1">
            <w:pPr>
              <w:pStyle w:val="TAR"/>
              <w:rPr>
                <w:sz w:val="16"/>
                <w:szCs w:val="16"/>
              </w:rPr>
            </w:pPr>
            <w:r w:rsidRPr="00DF1FC3">
              <w:rPr>
                <w:sz w:val="16"/>
                <w:szCs w:val="16"/>
              </w:rPr>
              <w:t>1</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76C70F2F" w14:textId="77777777" w:rsidR="00DF1FC3" w:rsidRPr="00481D2D" w:rsidRDefault="00DF1FC3" w:rsidP="00BB7BE1">
            <w:pPr>
              <w:pStyle w:val="TAC"/>
              <w:rPr>
                <w:sz w:val="16"/>
                <w:szCs w:val="16"/>
              </w:rPr>
            </w:pPr>
            <w:r w:rsidRPr="00DF1FC3">
              <w:rPr>
                <w:sz w:val="16"/>
                <w:szCs w:val="16"/>
              </w:rPr>
              <w:t>A</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4D9E687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Alignment of "Application Errors" clause with SBI TS template</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511AC11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1A5FB94A"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55B2FFF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4F132749"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2CD6F2F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CP-220186</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4D33A03B" w14:textId="77777777" w:rsidR="00DF1FC3" w:rsidRPr="00481D2D" w:rsidRDefault="00DF1FC3" w:rsidP="00BB7BE1">
            <w:pPr>
              <w:pStyle w:val="TAL"/>
              <w:rPr>
                <w:sz w:val="16"/>
                <w:szCs w:val="16"/>
              </w:rPr>
            </w:pPr>
            <w:r w:rsidRPr="00DF1FC3">
              <w:rPr>
                <w:sz w:val="16"/>
                <w:szCs w:val="16"/>
              </w:rPr>
              <w:t>0186</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5096E19B" w14:textId="77777777" w:rsidR="00DF1FC3" w:rsidRPr="00481D2D" w:rsidRDefault="00DF1FC3" w:rsidP="00BB7BE1">
            <w:pPr>
              <w:pStyle w:val="TAR"/>
              <w:rPr>
                <w:sz w:val="16"/>
                <w:szCs w:val="16"/>
              </w:rPr>
            </w:pPr>
            <w:r w:rsidRPr="00DF1FC3">
              <w:rPr>
                <w:sz w:val="16"/>
                <w:szCs w:val="16"/>
              </w:rPr>
              <w:t>1</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4759DFE9" w14:textId="77777777" w:rsidR="00DF1FC3" w:rsidRPr="00481D2D" w:rsidRDefault="00DF1FC3" w:rsidP="00BB7BE1">
            <w:pPr>
              <w:pStyle w:val="TAC"/>
              <w:rPr>
                <w:sz w:val="16"/>
                <w:szCs w:val="16"/>
              </w:rPr>
            </w:pPr>
            <w:r w:rsidRPr="00DF1FC3">
              <w:rPr>
                <w:sz w:val="16"/>
                <w:szCs w:val="16"/>
              </w:rPr>
              <w:t>B</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5DEFB6F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fldChar w:fldCharType="begin"/>
            </w:r>
            <w:r w:rsidRPr="006C3D4E">
              <w:rPr>
                <w:rFonts w:cs="Arial"/>
                <w:noProof/>
                <w:sz w:val="16"/>
                <w:szCs w:val="16"/>
                <w:lang w:eastAsia="ko-KR"/>
              </w:rPr>
              <w:instrText xml:space="preserve"> DOCPROPERTY  CrTitle  \* MERGEFORMAT </w:instrText>
            </w:r>
            <w:r w:rsidRPr="006C3D4E">
              <w:rPr>
                <w:rFonts w:cs="Arial"/>
                <w:noProof/>
                <w:sz w:val="16"/>
                <w:szCs w:val="16"/>
                <w:lang w:eastAsia="ko-KR"/>
              </w:rPr>
              <w:fldChar w:fldCharType="separate"/>
            </w:r>
            <w:r w:rsidRPr="006C3D4E">
              <w:rPr>
                <w:rFonts w:cs="Arial"/>
                <w:noProof/>
                <w:sz w:val="16"/>
                <w:szCs w:val="16"/>
                <w:lang w:eastAsia="ko-KR"/>
              </w:rPr>
              <w:t>Resolutions related to URSP guidance handling at the PCF</w:t>
            </w:r>
            <w:r w:rsidRPr="006C3D4E">
              <w:rPr>
                <w:rFonts w:cs="Arial"/>
                <w:noProof/>
                <w:sz w:val="16"/>
                <w:szCs w:val="16"/>
                <w:lang w:eastAsia="ko-KR"/>
              </w:rPr>
              <w:fldChar w:fldCharType="end"/>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504C4E2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1</w:t>
            </w:r>
            <w:r w:rsidRPr="006C3D4E">
              <w:rPr>
                <w:rFonts w:cs="Arial"/>
                <w:noProof/>
                <w:sz w:val="16"/>
                <w:szCs w:val="16"/>
                <w:lang w:eastAsia="ko-KR"/>
              </w:rPr>
              <w:t>7.6.0</w:t>
            </w:r>
          </w:p>
        </w:tc>
      </w:tr>
      <w:tr w:rsidR="00042026" w:rsidRPr="00481D2D" w14:paraId="30483A7A"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6554146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659FF9C0"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453D336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CP-220185</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57E92160" w14:textId="77777777" w:rsidR="00DF1FC3" w:rsidRPr="00481D2D" w:rsidRDefault="00DF1FC3" w:rsidP="00BB7BE1">
            <w:pPr>
              <w:pStyle w:val="TAL"/>
              <w:rPr>
                <w:sz w:val="16"/>
                <w:szCs w:val="16"/>
              </w:rPr>
            </w:pPr>
            <w:r w:rsidRPr="00DF1FC3">
              <w:rPr>
                <w:sz w:val="16"/>
                <w:szCs w:val="16"/>
              </w:rPr>
              <w:t>0187</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25B2337F" w14:textId="77777777" w:rsidR="00DF1FC3" w:rsidRPr="00481D2D" w:rsidRDefault="00DF1FC3" w:rsidP="00BB7BE1">
            <w:pPr>
              <w:pStyle w:val="TAR"/>
              <w:rPr>
                <w:sz w:val="16"/>
                <w:szCs w:val="16"/>
              </w:rPr>
            </w:pPr>
            <w:r w:rsidRPr="00DF1FC3">
              <w:rPr>
                <w:sz w:val="16"/>
                <w:szCs w:val="16"/>
              </w:rPr>
              <w:t>1</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406E5DE3" w14:textId="77777777" w:rsidR="00DF1FC3" w:rsidRPr="00481D2D" w:rsidRDefault="00DF1FC3" w:rsidP="00BB7BE1">
            <w:pPr>
              <w:pStyle w:val="TAC"/>
              <w:rPr>
                <w:sz w:val="16"/>
                <w:szCs w:val="16"/>
              </w:rPr>
            </w:pPr>
            <w:r w:rsidRPr="00DF1FC3">
              <w:rPr>
                <w:sz w:val="16"/>
                <w:szCs w:val="16"/>
              </w:rPr>
              <w:t>F</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6514A3A1"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Handling of supported features for Edge Computing</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63D6535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1</w:t>
            </w:r>
            <w:r w:rsidRPr="006C3D4E">
              <w:rPr>
                <w:rFonts w:cs="Arial"/>
                <w:noProof/>
                <w:sz w:val="16"/>
                <w:szCs w:val="16"/>
                <w:lang w:eastAsia="ko-KR"/>
              </w:rPr>
              <w:t>7.6.0</w:t>
            </w:r>
          </w:p>
        </w:tc>
      </w:tr>
      <w:tr w:rsidR="00042026" w:rsidRPr="00481D2D" w14:paraId="7B401B13"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5DF8163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11780E4D"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45C951C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CP-220185</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5753F74B" w14:textId="77777777" w:rsidR="00DF1FC3" w:rsidRPr="00481D2D" w:rsidRDefault="00DF1FC3" w:rsidP="00BB7BE1">
            <w:pPr>
              <w:pStyle w:val="TAL"/>
              <w:rPr>
                <w:sz w:val="16"/>
                <w:szCs w:val="16"/>
              </w:rPr>
            </w:pPr>
            <w:r w:rsidRPr="00DF1FC3">
              <w:rPr>
                <w:sz w:val="16"/>
                <w:szCs w:val="16"/>
              </w:rPr>
              <w:t>0188</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4B42DF92" w14:textId="77777777" w:rsidR="00DF1FC3" w:rsidRPr="00481D2D" w:rsidRDefault="00DF1FC3" w:rsidP="00BB7BE1">
            <w:pPr>
              <w:pStyle w:val="TAR"/>
              <w:rPr>
                <w:sz w:val="16"/>
                <w:szCs w:val="16"/>
              </w:rPr>
            </w:pPr>
            <w:r w:rsidRPr="00DF1FC3">
              <w:rPr>
                <w:sz w:val="16"/>
                <w:szCs w:val="16"/>
              </w:rPr>
              <w:t>1</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5F87D062" w14:textId="77777777" w:rsidR="00DF1FC3" w:rsidRPr="00481D2D" w:rsidRDefault="00DF1FC3" w:rsidP="00BB7BE1">
            <w:pPr>
              <w:pStyle w:val="TAC"/>
              <w:rPr>
                <w:sz w:val="16"/>
                <w:szCs w:val="16"/>
              </w:rPr>
            </w:pPr>
            <w:r w:rsidRPr="00DF1FC3">
              <w:rPr>
                <w:sz w:val="16"/>
                <w:szCs w:val="16"/>
              </w:rPr>
              <w:t>F</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78523277"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Removal of Editor's Notes related to AF guidance of URSP determination</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0466EA8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560A9CDD"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655BA68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0810885A"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7D4B891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CP-220167</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55D7DBA6" w14:textId="77777777" w:rsidR="00DF1FC3" w:rsidRPr="00481D2D" w:rsidRDefault="00DF1FC3" w:rsidP="00BB7BE1">
            <w:pPr>
              <w:pStyle w:val="TAL"/>
              <w:rPr>
                <w:sz w:val="16"/>
                <w:szCs w:val="16"/>
              </w:rPr>
            </w:pPr>
            <w:r w:rsidRPr="00DF1FC3">
              <w:rPr>
                <w:sz w:val="16"/>
                <w:szCs w:val="16"/>
              </w:rPr>
              <w:t>0191</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55125F79" w14:textId="77777777" w:rsidR="00DF1FC3" w:rsidRPr="00481D2D" w:rsidRDefault="00DF1FC3" w:rsidP="00BB7BE1">
            <w:pPr>
              <w:pStyle w:val="TAR"/>
              <w:rPr>
                <w:sz w:val="16"/>
                <w:szCs w:val="16"/>
              </w:rPr>
            </w:pPr>
            <w:r w:rsidRPr="00DF1FC3">
              <w:rPr>
                <w:sz w:val="16"/>
                <w:szCs w:val="16"/>
              </w:rPr>
              <w:t>1</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3CE57B93" w14:textId="77777777" w:rsidR="00DF1FC3" w:rsidRPr="00481D2D" w:rsidRDefault="00DF1FC3" w:rsidP="00BB7BE1">
            <w:pPr>
              <w:pStyle w:val="TAC"/>
              <w:rPr>
                <w:sz w:val="16"/>
                <w:szCs w:val="16"/>
              </w:rPr>
            </w:pPr>
            <w:r w:rsidRPr="00DF1FC3">
              <w:rPr>
                <w:sz w:val="16"/>
                <w:szCs w:val="16"/>
              </w:rPr>
              <w:t>A</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4AC28F5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Handling of error responses</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2501EDC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351856A9"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7030BA6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186AEAE4"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58C1E39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CP-220174</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21455C52" w14:textId="77777777" w:rsidR="00DF1FC3" w:rsidRPr="00481D2D" w:rsidRDefault="00DF1FC3" w:rsidP="00BB7BE1">
            <w:pPr>
              <w:pStyle w:val="TAL"/>
              <w:rPr>
                <w:sz w:val="16"/>
                <w:szCs w:val="16"/>
              </w:rPr>
            </w:pPr>
            <w:r w:rsidRPr="00DF1FC3">
              <w:rPr>
                <w:sz w:val="16"/>
                <w:szCs w:val="16"/>
              </w:rPr>
              <w:t>0193</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7CF3734D" w14:textId="77777777" w:rsidR="00DF1FC3" w:rsidRPr="00481D2D" w:rsidRDefault="00DF1FC3" w:rsidP="00BB7BE1">
            <w:pPr>
              <w:pStyle w:val="TAR"/>
              <w:rPr>
                <w:sz w:val="16"/>
                <w:szCs w:val="16"/>
              </w:rPr>
            </w:pPr>
            <w:r w:rsidRPr="00DF1FC3">
              <w:rPr>
                <w:sz w:val="16"/>
                <w:szCs w:val="16"/>
              </w:rPr>
              <w:t>1</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229B560C" w14:textId="77777777" w:rsidR="00DF1FC3" w:rsidRPr="00481D2D" w:rsidRDefault="00DF1FC3" w:rsidP="00BB7BE1">
            <w:pPr>
              <w:pStyle w:val="TAC"/>
              <w:rPr>
                <w:sz w:val="16"/>
                <w:szCs w:val="16"/>
              </w:rPr>
            </w:pPr>
            <w:r w:rsidRPr="00DF1FC3">
              <w:rPr>
                <w:sz w:val="16"/>
                <w:szCs w:val="16"/>
              </w:rPr>
              <w:t>A</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3C40D49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Description of a "307 Temporary Redirect" response</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1E29651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1C0694A8"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01C15E6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72502495"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07984FB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CP-220193</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7935B82C" w14:textId="77777777" w:rsidR="00DF1FC3" w:rsidRPr="00481D2D" w:rsidRDefault="00DF1FC3" w:rsidP="00BB7BE1">
            <w:pPr>
              <w:pStyle w:val="TAL"/>
              <w:rPr>
                <w:sz w:val="16"/>
                <w:szCs w:val="16"/>
              </w:rPr>
            </w:pPr>
            <w:r w:rsidRPr="00DF1FC3">
              <w:rPr>
                <w:sz w:val="16"/>
                <w:szCs w:val="16"/>
              </w:rPr>
              <w:t>0195</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1CE77AC1" w14:textId="77777777" w:rsidR="00DF1FC3" w:rsidRPr="00481D2D" w:rsidRDefault="00DF1FC3" w:rsidP="00BB7BE1">
            <w:pPr>
              <w:pStyle w:val="TAR"/>
              <w:rPr>
                <w:sz w:val="16"/>
                <w:szCs w:val="16"/>
              </w:rPr>
            </w:pPr>
            <w:r w:rsidRPr="00DF1FC3">
              <w:rPr>
                <w:sz w:val="16"/>
                <w:szCs w:val="16"/>
              </w:rPr>
              <w:t>1</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775D00DF" w14:textId="77777777" w:rsidR="00DF1FC3" w:rsidRPr="00481D2D" w:rsidRDefault="00DF1FC3" w:rsidP="00BB7BE1">
            <w:pPr>
              <w:pStyle w:val="TAC"/>
              <w:rPr>
                <w:sz w:val="16"/>
                <w:szCs w:val="16"/>
              </w:rPr>
            </w:pPr>
            <w:r w:rsidRPr="00DF1FC3">
              <w:rPr>
                <w:sz w:val="16"/>
                <w:szCs w:val="16"/>
              </w:rPr>
              <w:t>F</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45F7652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Description of a "307 Temporary Redirect" response in table 5.5.2.2-2</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3EF0194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6508BA13"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4381BF0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638A731D"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516F1E3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CP-220196</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2EE7E9EB" w14:textId="77777777" w:rsidR="00DF1FC3" w:rsidRPr="00481D2D" w:rsidRDefault="00DF1FC3" w:rsidP="00BB7BE1">
            <w:pPr>
              <w:pStyle w:val="TAL"/>
              <w:rPr>
                <w:sz w:val="16"/>
                <w:szCs w:val="16"/>
              </w:rPr>
            </w:pPr>
            <w:r w:rsidRPr="00DF1FC3">
              <w:rPr>
                <w:sz w:val="16"/>
                <w:szCs w:val="16"/>
              </w:rPr>
              <w:t>0196</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1205BB75" w14:textId="77777777" w:rsidR="00DF1FC3" w:rsidRPr="00481D2D" w:rsidRDefault="00DF1FC3" w:rsidP="00BB7BE1">
            <w:pPr>
              <w:pStyle w:val="TAR"/>
              <w:rPr>
                <w:sz w:val="16"/>
                <w:szCs w:val="16"/>
              </w:rPr>
            </w:pP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00F53E3E" w14:textId="77777777" w:rsidR="00DF1FC3" w:rsidRPr="00481D2D" w:rsidRDefault="00DF1FC3" w:rsidP="00BB7BE1">
            <w:pPr>
              <w:pStyle w:val="TAC"/>
              <w:rPr>
                <w:sz w:val="16"/>
                <w:szCs w:val="16"/>
              </w:rPr>
            </w:pPr>
            <w:r w:rsidRPr="00DF1FC3">
              <w:rPr>
                <w:sz w:val="16"/>
                <w:szCs w:val="16"/>
              </w:rPr>
              <w:t>F</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5B616F9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Removing the remaining ENs on ProSeP definition2022-03</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4403E8D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6411B5CA"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1AD764A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543D879A"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5788017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CP-220194</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17AD79B1" w14:textId="77777777" w:rsidR="00DF1FC3" w:rsidRPr="00481D2D" w:rsidRDefault="00DF1FC3" w:rsidP="00BB7BE1">
            <w:pPr>
              <w:pStyle w:val="TAL"/>
              <w:rPr>
                <w:sz w:val="16"/>
                <w:szCs w:val="16"/>
              </w:rPr>
            </w:pPr>
            <w:r w:rsidRPr="00DF1FC3">
              <w:rPr>
                <w:sz w:val="16"/>
                <w:szCs w:val="16"/>
              </w:rPr>
              <w:t>0200</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75224301" w14:textId="77777777" w:rsidR="00DF1FC3" w:rsidRPr="00481D2D" w:rsidRDefault="00DF1FC3" w:rsidP="00BB7BE1">
            <w:pPr>
              <w:pStyle w:val="TAR"/>
              <w:rPr>
                <w:sz w:val="16"/>
                <w:szCs w:val="16"/>
              </w:rPr>
            </w:pP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3E71770C" w14:textId="77777777" w:rsidR="00DF1FC3" w:rsidRPr="00481D2D" w:rsidRDefault="00DF1FC3" w:rsidP="00BB7BE1">
            <w:pPr>
              <w:pStyle w:val="TAC"/>
              <w:rPr>
                <w:sz w:val="16"/>
                <w:szCs w:val="16"/>
              </w:rPr>
            </w:pPr>
            <w:r w:rsidRPr="00DF1FC3">
              <w:rPr>
                <w:sz w:val="16"/>
                <w:szCs w:val="16"/>
              </w:rPr>
              <w:t>F</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21F0E09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info and externalDocs fields</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30E5343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446595C1"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1677F7F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1370F36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6F35CDF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CP-221154</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7E2B74FD" w14:textId="77777777" w:rsidR="00DF1FC3" w:rsidRPr="00481D2D" w:rsidRDefault="00DF1FC3" w:rsidP="00BB7BE1">
            <w:pPr>
              <w:pStyle w:val="TAL"/>
              <w:rPr>
                <w:sz w:val="16"/>
                <w:szCs w:val="16"/>
              </w:rPr>
            </w:pPr>
            <w:r w:rsidRPr="00DF1FC3">
              <w:rPr>
                <w:sz w:val="16"/>
                <w:szCs w:val="16"/>
              </w:rPr>
              <w:t>0201</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6433FC47" w14:textId="77777777" w:rsidR="00DF1FC3" w:rsidRPr="00481D2D" w:rsidRDefault="00DF1FC3" w:rsidP="00BB7BE1">
            <w:pPr>
              <w:pStyle w:val="TAR"/>
              <w:rPr>
                <w:sz w:val="16"/>
                <w:szCs w:val="16"/>
              </w:rPr>
            </w:pPr>
            <w:r w:rsidRPr="00DF1FC3">
              <w:rPr>
                <w:sz w:val="16"/>
                <w:szCs w:val="16"/>
              </w:rPr>
              <w:t>1</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39621F10" w14:textId="77777777" w:rsidR="00DF1FC3" w:rsidRPr="00481D2D" w:rsidRDefault="00DF1FC3" w:rsidP="00BB7BE1">
            <w:pPr>
              <w:pStyle w:val="TAC"/>
              <w:rPr>
                <w:sz w:val="16"/>
                <w:szCs w:val="16"/>
              </w:rPr>
            </w:pPr>
            <w:r w:rsidRPr="00DF1FC3">
              <w:rPr>
                <w:sz w:val="16"/>
                <w:szCs w:val="16"/>
              </w:rPr>
              <w:t>F</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044E788A" w14:textId="77777777" w:rsidR="00DF1FC3" w:rsidRPr="00DF1FC3" w:rsidRDefault="00DF1FC3" w:rsidP="00BB7BE1">
            <w:pPr>
              <w:pStyle w:val="TAL"/>
              <w:rPr>
                <w:rFonts w:cs="Arial"/>
                <w:noProof/>
                <w:sz w:val="16"/>
                <w:szCs w:val="16"/>
                <w:lang w:eastAsia="ko-KR"/>
              </w:rPr>
            </w:pPr>
            <w:r w:rsidRPr="00A43E28">
              <w:rPr>
                <w:rFonts w:cs="Arial"/>
                <w:noProof/>
                <w:sz w:val="16"/>
                <w:szCs w:val="16"/>
                <w:lang w:eastAsia="ko-KR"/>
              </w:rPr>
              <w:t>Formatting of description fields</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517303C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6534C2BF"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082EF57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0C8C973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0892453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CP-221154</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6E7725B3" w14:textId="77777777" w:rsidR="00DF1FC3" w:rsidRPr="00481D2D" w:rsidRDefault="00DF1FC3" w:rsidP="00BB7BE1">
            <w:pPr>
              <w:pStyle w:val="TAL"/>
              <w:rPr>
                <w:sz w:val="16"/>
                <w:szCs w:val="16"/>
              </w:rPr>
            </w:pPr>
            <w:r w:rsidRPr="00DF1FC3">
              <w:rPr>
                <w:sz w:val="16"/>
                <w:szCs w:val="16"/>
              </w:rPr>
              <w:t>0202</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6BEE3D7C" w14:textId="77777777" w:rsidR="00DF1FC3" w:rsidRPr="00481D2D" w:rsidRDefault="00DF1FC3" w:rsidP="00BB7BE1">
            <w:pPr>
              <w:pStyle w:val="TAR"/>
              <w:rPr>
                <w:sz w:val="16"/>
                <w:szCs w:val="16"/>
              </w:rPr>
            </w:pPr>
            <w:r w:rsidRPr="00DF1FC3">
              <w:rPr>
                <w:sz w:val="16"/>
                <w:szCs w:val="16"/>
              </w:rPr>
              <w:t>-</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2DB9A8D2" w14:textId="77777777" w:rsidR="00DF1FC3" w:rsidRPr="00481D2D" w:rsidRDefault="00DF1FC3" w:rsidP="00BB7BE1">
            <w:pPr>
              <w:pStyle w:val="TAC"/>
              <w:rPr>
                <w:sz w:val="16"/>
                <w:szCs w:val="16"/>
              </w:rPr>
            </w:pPr>
            <w:r w:rsidRPr="00DF1FC3">
              <w:rPr>
                <w:sz w:val="16"/>
                <w:szCs w:val="16"/>
              </w:rPr>
              <w:t>F</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468E53FC" w14:textId="77777777" w:rsidR="00DF1FC3" w:rsidRPr="00DF1FC3" w:rsidRDefault="00DF1FC3" w:rsidP="00BB7BE1">
            <w:pPr>
              <w:pStyle w:val="TAL"/>
              <w:rPr>
                <w:rFonts w:cs="Arial"/>
                <w:noProof/>
                <w:sz w:val="16"/>
                <w:szCs w:val="16"/>
                <w:lang w:eastAsia="ko-KR"/>
              </w:rPr>
            </w:pPr>
            <w:r w:rsidRPr="00A54FEE">
              <w:rPr>
                <w:rFonts w:cs="Arial"/>
                <w:noProof/>
                <w:sz w:val="16"/>
                <w:szCs w:val="16"/>
                <w:lang w:eastAsia="ko-KR"/>
              </w:rPr>
              <w:t>Using the common data type for FQDN</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5D38C04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75B41153"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3420159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4DEA2E6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2C02333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CP-221126</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6B7418CD" w14:textId="77777777" w:rsidR="00DF1FC3" w:rsidRPr="00481D2D" w:rsidRDefault="00DF1FC3" w:rsidP="00BB7BE1">
            <w:pPr>
              <w:pStyle w:val="TAL"/>
              <w:rPr>
                <w:sz w:val="16"/>
                <w:szCs w:val="16"/>
              </w:rPr>
            </w:pPr>
            <w:r w:rsidRPr="00DF1FC3">
              <w:rPr>
                <w:sz w:val="16"/>
                <w:szCs w:val="16"/>
              </w:rPr>
              <w:t>0203</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5FE85D6B" w14:textId="77777777" w:rsidR="00DF1FC3" w:rsidRPr="00481D2D" w:rsidRDefault="00DF1FC3" w:rsidP="00BB7BE1">
            <w:pPr>
              <w:pStyle w:val="TAR"/>
              <w:rPr>
                <w:sz w:val="16"/>
                <w:szCs w:val="16"/>
              </w:rPr>
            </w:pPr>
            <w:r w:rsidRPr="00DF1FC3">
              <w:rPr>
                <w:sz w:val="16"/>
                <w:szCs w:val="16"/>
              </w:rPr>
              <w:t>-</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7054AFE7" w14:textId="77777777" w:rsidR="00DF1FC3" w:rsidRPr="00481D2D" w:rsidRDefault="00DF1FC3" w:rsidP="00BB7BE1">
            <w:pPr>
              <w:pStyle w:val="TAC"/>
              <w:rPr>
                <w:sz w:val="16"/>
                <w:szCs w:val="16"/>
              </w:rPr>
            </w:pPr>
            <w:r w:rsidRPr="00DF1FC3">
              <w:rPr>
                <w:sz w:val="16"/>
                <w:szCs w:val="16"/>
              </w:rPr>
              <w:t>F</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7BED2F8B" w14:textId="77777777" w:rsidR="00DF1FC3" w:rsidRPr="00DF1FC3" w:rsidRDefault="00DF1FC3" w:rsidP="00BB7BE1">
            <w:pPr>
              <w:pStyle w:val="TAL"/>
              <w:rPr>
                <w:rFonts w:cs="Arial"/>
                <w:noProof/>
                <w:sz w:val="16"/>
                <w:szCs w:val="16"/>
                <w:lang w:eastAsia="ko-KR"/>
              </w:rPr>
            </w:pPr>
            <w:r w:rsidRPr="000015D0">
              <w:rPr>
                <w:rFonts w:cs="Arial"/>
                <w:noProof/>
                <w:sz w:val="16"/>
                <w:szCs w:val="16"/>
                <w:lang w:eastAsia="ko-KR"/>
              </w:rPr>
              <w:t>Validation of guidance information</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5545E6C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1C1EF652"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1809889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40CA41B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2A47745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CP-221126</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124771FF" w14:textId="77777777" w:rsidR="00DF1FC3" w:rsidRPr="00481D2D" w:rsidRDefault="00DF1FC3" w:rsidP="00BB7BE1">
            <w:pPr>
              <w:pStyle w:val="TAL"/>
              <w:rPr>
                <w:sz w:val="16"/>
                <w:szCs w:val="16"/>
              </w:rPr>
            </w:pPr>
            <w:r w:rsidRPr="00DF1FC3">
              <w:rPr>
                <w:sz w:val="16"/>
                <w:szCs w:val="16"/>
              </w:rPr>
              <w:t>0204</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59ECFA2F" w14:textId="77777777" w:rsidR="00DF1FC3" w:rsidRPr="00481D2D" w:rsidRDefault="00DF1FC3" w:rsidP="00BB7BE1">
            <w:pPr>
              <w:pStyle w:val="TAR"/>
              <w:rPr>
                <w:sz w:val="16"/>
                <w:szCs w:val="16"/>
              </w:rPr>
            </w:pPr>
            <w:r w:rsidRPr="00DF1FC3">
              <w:rPr>
                <w:sz w:val="16"/>
                <w:szCs w:val="16"/>
              </w:rPr>
              <w:t>-</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7346BFE7" w14:textId="77777777" w:rsidR="00DF1FC3" w:rsidRPr="00481D2D" w:rsidRDefault="00DF1FC3" w:rsidP="00BB7BE1">
            <w:pPr>
              <w:pStyle w:val="TAC"/>
              <w:rPr>
                <w:sz w:val="16"/>
                <w:szCs w:val="16"/>
              </w:rPr>
            </w:pPr>
            <w:r w:rsidRPr="00DF1FC3">
              <w:rPr>
                <w:sz w:val="16"/>
                <w:szCs w:val="16"/>
              </w:rPr>
              <w:t>F</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7C3CF128" w14:textId="77777777" w:rsidR="00DF1FC3" w:rsidRPr="00DF1FC3" w:rsidRDefault="00DF1FC3" w:rsidP="00BB7BE1">
            <w:pPr>
              <w:pStyle w:val="TAL"/>
              <w:rPr>
                <w:rFonts w:cs="Arial"/>
                <w:noProof/>
                <w:sz w:val="16"/>
                <w:szCs w:val="16"/>
                <w:lang w:eastAsia="ko-KR"/>
              </w:rPr>
            </w:pPr>
            <w:r w:rsidRPr="00F51509">
              <w:rPr>
                <w:rFonts w:cs="Arial"/>
                <w:noProof/>
                <w:sz w:val="16"/>
                <w:szCs w:val="16"/>
                <w:lang w:eastAsia="ko-KR"/>
              </w:rPr>
              <w:t>Limitation of URSP derived based guidance information</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48FC8FA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75DD8FC3"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6ADC71A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26018AB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243316A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CP-221126</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56F8B06D" w14:textId="77777777" w:rsidR="00DF1FC3" w:rsidRPr="00481D2D" w:rsidRDefault="00DF1FC3" w:rsidP="00BB7BE1">
            <w:pPr>
              <w:pStyle w:val="TAL"/>
              <w:rPr>
                <w:sz w:val="16"/>
                <w:szCs w:val="16"/>
              </w:rPr>
            </w:pPr>
            <w:r w:rsidRPr="00DF1FC3">
              <w:rPr>
                <w:sz w:val="16"/>
                <w:szCs w:val="16"/>
              </w:rPr>
              <w:t>0205</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1D952270" w14:textId="77777777" w:rsidR="00DF1FC3" w:rsidRPr="00481D2D" w:rsidRDefault="00DF1FC3" w:rsidP="00BB7BE1">
            <w:pPr>
              <w:pStyle w:val="TAR"/>
              <w:rPr>
                <w:sz w:val="16"/>
                <w:szCs w:val="16"/>
              </w:rPr>
            </w:pPr>
            <w:r w:rsidRPr="00DF1FC3">
              <w:rPr>
                <w:sz w:val="16"/>
                <w:szCs w:val="16"/>
              </w:rPr>
              <w:t>1</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7D56D82F" w14:textId="77777777" w:rsidR="00DF1FC3" w:rsidRPr="00481D2D" w:rsidRDefault="00DF1FC3" w:rsidP="00BB7BE1">
            <w:pPr>
              <w:pStyle w:val="TAC"/>
              <w:rPr>
                <w:sz w:val="16"/>
                <w:szCs w:val="16"/>
              </w:rPr>
            </w:pPr>
            <w:r w:rsidRPr="00DF1FC3">
              <w:rPr>
                <w:sz w:val="16"/>
                <w:szCs w:val="16"/>
              </w:rPr>
              <w:t>F</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07B07771" w14:textId="77777777" w:rsidR="00DF1FC3" w:rsidRPr="00DF1FC3" w:rsidRDefault="00DF1FC3" w:rsidP="00BB7BE1">
            <w:pPr>
              <w:pStyle w:val="TAL"/>
              <w:rPr>
                <w:rFonts w:cs="Arial"/>
                <w:noProof/>
                <w:sz w:val="16"/>
                <w:szCs w:val="16"/>
                <w:lang w:eastAsia="ko-KR"/>
              </w:rPr>
            </w:pPr>
            <w:r w:rsidRPr="000565ED">
              <w:rPr>
                <w:rFonts w:cs="Arial"/>
                <w:noProof/>
                <w:sz w:val="16"/>
                <w:szCs w:val="16"/>
                <w:lang w:eastAsia="ko-KR"/>
              </w:rPr>
              <w:t>Notification of outcome of URSP provisioning</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17E2E0F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6068F769"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4FE12DD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0CA870A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34F60DC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CP-221116</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5E7A9E92" w14:textId="77777777" w:rsidR="00DF1FC3" w:rsidRPr="00481D2D" w:rsidRDefault="00DF1FC3" w:rsidP="00BB7BE1">
            <w:pPr>
              <w:pStyle w:val="TAL"/>
              <w:rPr>
                <w:sz w:val="16"/>
                <w:szCs w:val="16"/>
              </w:rPr>
            </w:pPr>
            <w:r w:rsidRPr="00DF1FC3">
              <w:rPr>
                <w:sz w:val="16"/>
                <w:szCs w:val="16"/>
              </w:rPr>
              <w:t>0208</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212231BD" w14:textId="77777777" w:rsidR="00DF1FC3" w:rsidRPr="00481D2D" w:rsidRDefault="00DF1FC3" w:rsidP="00BB7BE1">
            <w:pPr>
              <w:pStyle w:val="TAR"/>
              <w:rPr>
                <w:sz w:val="16"/>
                <w:szCs w:val="16"/>
              </w:rPr>
            </w:pPr>
            <w:r w:rsidRPr="00DF1FC3">
              <w:rPr>
                <w:sz w:val="16"/>
                <w:szCs w:val="16"/>
              </w:rPr>
              <w:t>1</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37DAEC50" w14:textId="77777777" w:rsidR="00DF1FC3" w:rsidRPr="00481D2D" w:rsidRDefault="00DF1FC3" w:rsidP="00BB7BE1">
            <w:pPr>
              <w:pStyle w:val="TAC"/>
              <w:rPr>
                <w:sz w:val="16"/>
                <w:szCs w:val="16"/>
              </w:rPr>
            </w:pPr>
            <w:r w:rsidRPr="00DF1FC3">
              <w:rPr>
                <w:sz w:val="16"/>
                <w:szCs w:val="16"/>
              </w:rPr>
              <w:t>F</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64A88BEE" w14:textId="77777777" w:rsidR="00DF1FC3" w:rsidRPr="00DF1FC3" w:rsidRDefault="00DF1FC3" w:rsidP="00BB7BE1">
            <w:pPr>
              <w:pStyle w:val="TAL"/>
              <w:rPr>
                <w:rFonts w:cs="Arial"/>
                <w:noProof/>
                <w:sz w:val="16"/>
                <w:szCs w:val="16"/>
                <w:lang w:eastAsia="ko-KR"/>
              </w:rPr>
            </w:pPr>
            <w:r w:rsidRPr="00294F79">
              <w:rPr>
                <w:rFonts w:cs="Arial"/>
                <w:noProof/>
                <w:sz w:val="16"/>
                <w:szCs w:val="16"/>
                <w:lang w:eastAsia="ko-KR"/>
              </w:rPr>
              <w:t>Correction to ProSe related triggers</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310D259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77B0F93A"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35E86F4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3100F0F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0C294A9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CP-221253</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271E4271" w14:textId="77777777" w:rsidR="00DF1FC3" w:rsidRPr="00481D2D" w:rsidRDefault="00DF1FC3" w:rsidP="00BB7BE1">
            <w:pPr>
              <w:pStyle w:val="TAL"/>
              <w:rPr>
                <w:sz w:val="16"/>
                <w:szCs w:val="16"/>
              </w:rPr>
            </w:pPr>
            <w:r w:rsidRPr="00DF1FC3">
              <w:rPr>
                <w:sz w:val="16"/>
                <w:szCs w:val="16"/>
              </w:rPr>
              <w:t>0209</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4EE7B181" w14:textId="77777777" w:rsidR="00DF1FC3" w:rsidRPr="00481D2D" w:rsidRDefault="00DF1FC3" w:rsidP="00BB7BE1">
            <w:pPr>
              <w:pStyle w:val="TAR"/>
              <w:rPr>
                <w:sz w:val="16"/>
                <w:szCs w:val="16"/>
              </w:rPr>
            </w:pPr>
            <w:r w:rsidRPr="00DF1FC3">
              <w:rPr>
                <w:sz w:val="16"/>
                <w:szCs w:val="16"/>
              </w:rPr>
              <w:t>2</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29919481" w14:textId="77777777" w:rsidR="00DF1FC3" w:rsidRPr="00481D2D" w:rsidRDefault="00DF1FC3" w:rsidP="00BB7BE1">
            <w:pPr>
              <w:pStyle w:val="TAC"/>
              <w:rPr>
                <w:sz w:val="16"/>
                <w:szCs w:val="16"/>
              </w:rPr>
            </w:pPr>
            <w:r w:rsidRPr="00DF1FC3">
              <w:rPr>
                <w:sz w:val="16"/>
                <w:szCs w:val="16"/>
              </w:rPr>
              <w:t>F</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50FAEF41" w14:textId="77777777" w:rsidR="00DF1FC3" w:rsidRPr="00DF1FC3" w:rsidRDefault="00DF1FC3" w:rsidP="00BB7BE1">
            <w:pPr>
              <w:pStyle w:val="TAL"/>
              <w:rPr>
                <w:rFonts w:cs="Arial"/>
                <w:noProof/>
                <w:sz w:val="16"/>
                <w:szCs w:val="16"/>
                <w:lang w:eastAsia="ko-KR"/>
              </w:rPr>
            </w:pPr>
            <w:r w:rsidRPr="00F9528D">
              <w:rPr>
                <w:rFonts w:cs="Arial"/>
                <w:noProof/>
                <w:sz w:val="16"/>
                <w:szCs w:val="16"/>
                <w:lang w:eastAsia="ko-KR"/>
              </w:rPr>
              <w:t>Correction to GROUP_ID_LIST_CHG trigger</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45B97B0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0415005D"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5B562FC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14742CD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47E88FB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CP-221138</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3FDD4880" w14:textId="77777777" w:rsidR="00DF1FC3" w:rsidRPr="00481D2D" w:rsidRDefault="00DF1FC3" w:rsidP="00BB7BE1">
            <w:pPr>
              <w:pStyle w:val="TAL"/>
              <w:rPr>
                <w:sz w:val="16"/>
                <w:szCs w:val="16"/>
              </w:rPr>
            </w:pPr>
            <w:r w:rsidRPr="00DF1FC3">
              <w:rPr>
                <w:sz w:val="16"/>
                <w:szCs w:val="16"/>
              </w:rPr>
              <w:t>0210</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2733301E" w14:textId="77777777" w:rsidR="00DF1FC3" w:rsidRPr="00481D2D" w:rsidRDefault="00DF1FC3" w:rsidP="00BB7BE1">
            <w:pPr>
              <w:pStyle w:val="TAR"/>
              <w:rPr>
                <w:sz w:val="16"/>
                <w:szCs w:val="16"/>
              </w:rPr>
            </w:pPr>
            <w:r w:rsidRPr="00DF1FC3">
              <w:rPr>
                <w:sz w:val="16"/>
                <w:szCs w:val="16"/>
              </w:rPr>
              <w:t>1</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71C9ABAA" w14:textId="77777777" w:rsidR="00DF1FC3" w:rsidRPr="00481D2D" w:rsidRDefault="00DF1FC3" w:rsidP="00BB7BE1">
            <w:pPr>
              <w:pStyle w:val="TAC"/>
              <w:rPr>
                <w:sz w:val="16"/>
                <w:szCs w:val="16"/>
              </w:rPr>
            </w:pPr>
            <w:r w:rsidRPr="00DF1FC3">
              <w:rPr>
                <w:sz w:val="16"/>
                <w:szCs w:val="16"/>
              </w:rPr>
              <w:t>B</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60CB7E82" w14:textId="77777777" w:rsidR="00DF1FC3" w:rsidRPr="00DF1FC3" w:rsidRDefault="00DF1FC3" w:rsidP="00BB7BE1">
            <w:pPr>
              <w:pStyle w:val="TAL"/>
              <w:rPr>
                <w:rFonts w:cs="Arial"/>
                <w:noProof/>
                <w:sz w:val="16"/>
                <w:szCs w:val="16"/>
                <w:lang w:eastAsia="ko-KR"/>
              </w:rPr>
            </w:pPr>
            <w:r w:rsidRPr="00387782">
              <w:rPr>
                <w:rFonts w:cs="Arial"/>
                <w:noProof/>
                <w:sz w:val="16"/>
                <w:szCs w:val="16"/>
                <w:lang w:eastAsia="ko-KR"/>
              </w:rPr>
              <w:t>UE Policies support in SNPN</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79C134D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3054DCF3"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34BBA4C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1DAC906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002D794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CP-221254</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6B9307F6" w14:textId="77777777" w:rsidR="00DF1FC3" w:rsidRPr="00481D2D" w:rsidRDefault="00DF1FC3" w:rsidP="00BB7BE1">
            <w:pPr>
              <w:pStyle w:val="TAL"/>
              <w:rPr>
                <w:sz w:val="16"/>
                <w:szCs w:val="16"/>
              </w:rPr>
            </w:pPr>
            <w:r w:rsidRPr="00DF1FC3">
              <w:rPr>
                <w:sz w:val="16"/>
                <w:szCs w:val="16"/>
              </w:rPr>
              <w:t>0211</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02A560C8" w14:textId="77777777" w:rsidR="00DF1FC3" w:rsidRPr="00481D2D" w:rsidRDefault="00DF1FC3" w:rsidP="00BB7BE1">
            <w:pPr>
              <w:pStyle w:val="TAR"/>
              <w:rPr>
                <w:sz w:val="16"/>
                <w:szCs w:val="16"/>
              </w:rPr>
            </w:pPr>
            <w:r w:rsidRPr="00DF1FC3">
              <w:rPr>
                <w:sz w:val="16"/>
                <w:szCs w:val="16"/>
              </w:rPr>
              <w:t>2</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1D7E96A0" w14:textId="77777777" w:rsidR="00DF1FC3" w:rsidRPr="00481D2D" w:rsidRDefault="00DF1FC3" w:rsidP="00BB7BE1">
            <w:pPr>
              <w:pStyle w:val="TAC"/>
              <w:rPr>
                <w:sz w:val="16"/>
                <w:szCs w:val="16"/>
              </w:rPr>
            </w:pPr>
            <w:r w:rsidRPr="00DF1FC3">
              <w:rPr>
                <w:sz w:val="16"/>
                <w:szCs w:val="16"/>
              </w:rPr>
              <w:t>A</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1C6533EC" w14:textId="77777777" w:rsidR="00DF1FC3" w:rsidRPr="00DF1FC3" w:rsidRDefault="00DF1FC3" w:rsidP="00BB7BE1">
            <w:pPr>
              <w:pStyle w:val="TAL"/>
              <w:rPr>
                <w:rFonts w:cs="Arial"/>
                <w:noProof/>
                <w:sz w:val="16"/>
                <w:szCs w:val="16"/>
                <w:lang w:eastAsia="ko-KR"/>
              </w:rPr>
            </w:pPr>
            <w:r w:rsidRPr="00894B84">
              <w:rPr>
                <w:rFonts w:cs="Arial"/>
                <w:noProof/>
                <w:sz w:val="16"/>
                <w:szCs w:val="16"/>
                <w:lang w:eastAsia="ko-KR"/>
              </w:rPr>
              <w:t>Request of ProSeP/V2XP during NAS Transport procedure</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7185AD4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55B39382"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42AD28A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07FC4D8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75361D5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CP-221151</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381147E9" w14:textId="77777777" w:rsidR="00DF1FC3" w:rsidRPr="00481D2D" w:rsidRDefault="00DF1FC3" w:rsidP="00BB7BE1">
            <w:pPr>
              <w:pStyle w:val="TAL"/>
              <w:rPr>
                <w:sz w:val="16"/>
                <w:szCs w:val="16"/>
              </w:rPr>
            </w:pPr>
            <w:r w:rsidRPr="00DF1FC3">
              <w:rPr>
                <w:sz w:val="16"/>
                <w:szCs w:val="16"/>
              </w:rPr>
              <w:t>0215</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0A00884B" w14:textId="77777777" w:rsidR="00DF1FC3" w:rsidRPr="00481D2D" w:rsidRDefault="00DF1FC3" w:rsidP="00BB7BE1">
            <w:pPr>
              <w:pStyle w:val="TAR"/>
              <w:rPr>
                <w:sz w:val="16"/>
                <w:szCs w:val="16"/>
              </w:rPr>
            </w:pPr>
            <w:r w:rsidRPr="00DF1FC3">
              <w:rPr>
                <w:sz w:val="16"/>
                <w:szCs w:val="16"/>
              </w:rPr>
              <w:t>-</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51796622" w14:textId="77777777" w:rsidR="00DF1FC3" w:rsidRPr="00481D2D" w:rsidRDefault="00DF1FC3" w:rsidP="00BB7BE1">
            <w:pPr>
              <w:pStyle w:val="TAC"/>
              <w:rPr>
                <w:sz w:val="16"/>
                <w:szCs w:val="16"/>
              </w:rPr>
            </w:pPr>
            <w:r w:rsidRPr="00DF1FC3">
              <w:rPr>
                <w:sz w:val="16"/>
                <w:szCs w:val="16"/>
              </w:rPr>
              <w:t>F</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39500BBB" w14:textId="77777777" w:rsidR="00DF1FC3" w:rsidRPr="00DF1FC3" w:rsidRDefault="00DF1FC3" w:rsidP="00BB7BE1">
            <w:pPr>
              <w:pStyle w:val="TAL"/>
              <w:rPr>
                <w:rFonts w:cs="Arial"/>
                <w:noProof/>
                <w:sz w:val="16"/>
                <w:szCs w:val="16"/>
                <w:lang w:eastAsia="ko-KR"/>
              </w:rPr>
            </w:pPr>
            <w:r w:rsidRPr="00C66F11">
              <w:rPr>
                <w:rFonts w:cs="Arial"/>
                <w:noProof/>
                <w:sz w:val="16"/>
                <w:szCs w:val="16"/>
                <w:lang w:eastAsia="ko-KR"/>
              </w:rPr>
              <w:t>Update of info and externalDocs fields</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4EDED58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43FF78B3"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652EC3C8"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4E19BC8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4C625DF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CP-222123</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74BB74D0" w14:textId="77777777" w:rsidR="00DF1FC3" w:rsidRPr="00481D2D" w:rsidRDefault="00DF1FC3" w:rsidP="00BB7BE1">
            <w:pPr>
              <w:pStyle w:val="TAL"/>
              <w:rPr>
                <w:sz w:val="16"/>
                <w:szCs w:val="16"/>
              </w:rPr>
            </w:pPr>
            <w:r w:rsidRPr="00DF1FC3">
              <w:rPr>
                <w:sz w:val="16"/>
                <w:szCs w:val="16"/>
              </w:rPr>
              <w:t>0217</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567D5695" w14:textId="77777777" w:rsidR="00DF1FC3" w:rsidRPr="00481D2D" w:rsidRDefault="00DF1FC3" w:rsidP="00BB7BE1">
            <w:pPr>
              <w:pStyle w:val="TAR"/>
              <w:rPr>
                <w:sz w:val="16"/>
                <w:szCs w:val="16"/>
              </w:rPr>
            </w:pPr>
            <w:r w:rsidRPr="00DF1FC3">
              <w:rPr>
                <w:sz w:val="16"/>
                <w:szCs w:val="16"/>
              </w:rPr>
              <w:t>1</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216F7842" w14:textId="77777777" w:rsidR="00DF1FC3" w:rsidRPr="00481D2D" w:rsidRDefault="00DF1FC3" w:rsidP="00BB7BE1">
            <w:pPr>
              <w:pStyle w:val="TAC"/>
              <w:rPr>
                <w:sz w:val="16"/>
                <w:szCs w:val="16"/>
              </w:rPr>
            </w:pPr>
            <w:r w:rsidRPr="00DF1FC3">
              <w:rPr>
                <w:sz w:val="16"/>
                <w:szCs w:val="16"/>
              </w:rPr>
              <w:t>F</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4C65458E" w14:textId="77777777" w:rsidR="00DF1FC3" w:rsidRPr="00DF1FC3" w:rsidRDefault="00DF1FC3" w:rsidP="00BB7BE1">
            <w:pPr>
              <w:pStyle w:val="TAL"/>
              <w:rPr>
                <w:rFonts w:cs="Arial"/>
                <w:noProof/>
                <w:sz w:val="16"/>
                <w:szCs w:val="16"/>
                <w:lang w:eastAsia="ko-KR"/>
              </w:rPr>
            </w:pPr>
            <w:r w:rsidRPr="004A6191">
              <w:rPr>
                <w:rFonts w:cs="Arial"/>
                <w:noProof/>
                <w:sz w:val="16"/>
                <w:szCs w:val="16"/>
                <w:lang w:eastAsia="ko-KR"/>
              </w:rPr>
              <w:t>Alignment with the SBI template</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642A40A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042026" w:rsidRPr="00481D2D" w14:paraId="73A65F94"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3AC634A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60DFE64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08912CC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CP-222133</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44705823" w14:textId="77777777" w:rsidR="00DF1FC3" w:rsidRPr="00481D2D" w:rsidRDefault="00DF1FC3" w:rsidP="00BB7BE1">
            <w:pPr>
              <w:pStyle w:val="TAL"/>
              <w:rPr>
                <w:sz w:val="16"/>
                <w:szCs w:val="16"/>
              </w:rPr>
            </w:pPr>
            <w:r w:rsidRPr="00DF1FC3">
              <w:rPr>
                <w:sz w:val="16"/>
                <w:szCs w:val="16"/>
              </w:rPr>
              <w:t>0218</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24F2223D" w14:textId="77777777" w:rsidR="00DF1FC3" w:rsidRPr="00481D2D" w:rsidRDefault="00DF1FC3" w:rsidP="00BB7BE1">
            <w:pPr>
              <w:pStyle w:val="TAR"/>
              <w:rPr>
                <w:sz w:val="16"/>
                <w:szCs w:val="16"/>
              </w:rPr>
            </w:pPr>
            <w:r w:rsidRPr="00DF1FC3">
              <w:rPr>
                <w:sz w:val="16"/>
                <w:szCs w:val="16"/>
              </w:rPr>
              <w:t>1</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78184ABC" w14:textId="77777777" w:rsidR="00DF1FC3" w:rsidRPr="00481D2D" w:rsidRDefault="00DF1FC3" w:rsidP="00BB7BE1">
            <w:pPr>
              <w:pStyle w:val="TAC"/>
              <w:rPr>
                <w:sz w:val="16"/>
                <w:szCs w:val="16"/>
              </w:rPr>
            </w:pPr>
            <w:r w:rsidRPr="00DF1FC3">
              <w:rPr>
                <w:sz w:val="16"/>
                <w:szCs w:val="16"/>
              </w:rPr>
              <w:t>F</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56F80090" w14:textId="77777777" w:rsidR="00DF1FC3" w:rsidRPr="00DF1FC3" w:rsidRDefault="00DF1FC3" w:rsidP="00BB7BE1">
            <w:pPr>
              <w:pStyle w:val="TAL"/>
              <w:rPr>
                <w:rFonts w:cs="Arial"/>
                <w:noProof/>
                <w:sz w:val="16"/>
                <w:szCs w:val="16"/>
                <w:lang w:eastAsia="ko-KR"/>
              </w:rPr>
            </w:pPr>
            <w:r w:rsidRPr="007B0895">
              <w:rPr>
                <w:rFonts w:cs="Arial"/>
                <w:noProof/>
                <w:sz w:val="16"/>
                <w:szCs w:val="16"/>
                <w:lang w:eastAsia="ko-KR"/>
              </w:rPr>
              <w:t>Correction in the handling of precedence for URSP rules</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033A6E4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042026" w:rsidRPr="00481D2D" w14:paraId="40849AB4"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50ADA84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311D91C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566E149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CP-224217</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5818155B" w14:textId="77777777" w:rsidR="00DF1FC3" w:rsidRPr="00481D2D" w:rsidRDefault="00DF1FC3" w:rsidP="00BB7BE1">
            <w:pPr>
              <w:pStyle w:val="TAL"/>
              <w:rPr>
                <w:sz w:val="16"/>
                <w:szCs w:val="16"/>
              </w:rPr>
            </w:pPr>
            <w:r w:rsidRPr="00DF1FC3">
              <w:rPr>
                <w:sz w:val="16"/>
                <w:szCs w:val="16"/>
              </w:rPr>
              <w:t>0220</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2EF8289D" w14:textId="77777777" w:rsidR="00DF1FC3" w:rsidRPr="00481D2D" w:rsidRDefault="00DF1FC3" w:rsidP="00BB7BE1">
            <w:pPr>
              <w:pStyle w:val="TAR"/>
              <w:rPr>
                <w:sz w:val="16"/>
                <w:szCs w:val="16"/>
              </w:rPr>
            </w:pP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013ADFBD" w14:textId="77777777" w:rsidR="00DF1FC3" w:rsidRPr="00481D2D" w:rsidRDefault="00DF1FC3" w:rsidP="00BB7BE1">
            <w:pPr>
              <w:pStyle w:val="TAC"/>
              <w:rPr>
                <w:sz w:val="16"/>
                <w:szCs w:val="16"/>
              </w:rPr>
            </w:pPr>
            <w:r w:rsidRPr="00DF1FC3">
              <w:rPr>
                <w:sz w:val="16"/>
                <w:szCs w:val="16"/>
              </w:rPr>
              <w:t>A</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4AA5FAD3" w14:textId="77777777" w:rsidR="00DF1FC3" w:rsidRPr="00DF1FC3" w:rsidRDefault="00DF1FC3" w:rsidP="00BB7BE1">
            <w:pPr>
              <w:pStyle w:val="TAL"/>
              <w:rPr>
                <w:rFonts w:cs="Arial"/>
                <w:noProof/>
                <w:sz w:val="16"/>
                <w:szCs w:val="16"/>
                <w:lang w:eastAsia="ko-KR"/>
              </w:rPr>
            </w:pPr>
            <w:r w:rsidRPr="004A6191">
              <w:rPr>
                <w:rFonts w:cs="Arial"/>
                <w:noProof/>
                <w:sz w:val="16"/>
                <w:szCs w:val="16"/>
                <w:lang w:eastAsia="ko-KR"/>
              </w:rPr>
              <w:t>Correction of policy update procedures</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5C944E1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042026" w:rsidRPr="00481D2D" w14:paraId="339A2EEB"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3A2FB6C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5383731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74E2224C" w14:textId="77777777" w:rsidR="00DF1FC3" w:rsidRPr="00DF1FC3" w:rsidRDefault="00DF1FC3" w:rsidP="00BB7BE1">
            <w:pPr>
              <w:pStyle w:val="TAC"/>
              <w:rPr>
                <w:rFonts w:cs="Arial"/>
                <w:noProof/>
                <w:sz w:val="16"/>
                <w:szCs w:val="16"/>
                <w:lang w:eastAsia="ko-KR"/>
              </w:rPr>
            </w:pPr>
            <w:r w:rsidRPr="007B0895">
              <w:rPr>
                <w:rFonts w:cs="Arial"/>
                <w:noProof/>
                <w:sz w:val="16"/>
                <w:szCs w:val="16"/>
                <w:lang w:eastAsia="ko-KR"/>
              </w:rPr>
              <w:t>CP-222178</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224AB69F" w14:textId="77777777" w:rsidR="00DF1FC3" w:rsidRPr="00481D2D" w:rsidRDefault="00DF1FC3" w:rsidP="00BB7BE1">
            <w:pPr>
              <w:pStyle w:val="TAL"/>
              <w:rPr>
                <w:sz w:val="16"/>
                <w:szCs w:val="16"/>
              </w:rPr>
            </w:pPr>
            <w:r w:rsidRPr="00DF1FC3">
              <w:rPr>
                <w:sz w:val="16"/>
                <w:szCs w:val="16"/>
              </w:rPr>
              <w:t>0221</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274CB2BA" w14:textId="77777777" w:rsidR="00DF1FC3" w:rsidRPr="00481D2D" w:rsidRDefault="00DF1FC3" w:rsidP="00BB7BE1">
            <w:pPr>
              <w:pStyle w:val="TAR"/>
              <w:rPr>
                <w:sz w:val="16"/>
                <w:szCs w:val="16"/>
              </w:rPr>
            </w:pPr>
            <w:r w:rsidRPr="00DF1FC3">
              <w:rPr>
                <w:sz w:val="16"/>
                <w:szCs w:val="16"/>
              </w:rPr>
              <w:t>1</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44714F8E" w14:textId="77777777" w:rsidR="00DF1FC3" w:rsidRPr="00481D2D" w:rsidRDefault="00DF1FC3" w:rsidP="00BB7BE1">
            <w:pPr>
              <w:pStyle w:val="TAC"/>
              <w:rPr>
                <w:sz w:val="16"/>
                <w:szCs w:val="16"/>
              </w:rPr>
            </w:pPr>
            <w:r w:rsidRPr="00DF1FC3">
              <w:rPr>
                <w:sz w:val="16"/>
                <w:szCs w:val="16"/>
              </w:rPr>
              <w:t>F</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4A05C716" w14:textId="77777777" w:rsidR="00DF1FC3" w:rsidRPr="00DF1FC3" w:rsidRDefault="00DF1FC3" w:rsidP="00BB7BE1">
            <w:pPr>
              <w:pStyle w:val="TAL"/>
              <w:rPr>
                <w:rFonts w:cs="Arial"/>
                <w:noProof/>
                <w:sz w:val="16"/>
                <w:szCs w:val="16"/>
                <w:lang w:eastAsia="ko-KR"/>
              </w:rPr>
            </w:pPr>
            <w:r w:rsidRPr="00B27248">
              <w:rPr>
                <w:rFonts w:cs="Arial"/>
                <w:noProof/>
                <w:sz w:val="16"/>
                <w:szCs w:val="16"/>
                <w:lang w:eastAsia="ko-KR"/>
              </w:rPr>
              <w:t>Correction of UE Policy Association management for URSP and ANDSP</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5AB3824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042026" w:rsidRPr="00481D2D" w14:paraId="538ADAA2"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3D06C5A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47D8D70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64BD249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CP-224322</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4730BB66" w14:textId="77777777" w:rsidR="00DF1FC3" w:rsidRPr="00481D2D" w:rsidRDefault="00DF1FC3" w:rsidP="00BB7BE1">
            <w:pPr>
              <w:pStyle w:val="TAL"/>
              <w:rPr>
                <w:sz w:val="16"/>
                <w:szCs w:val="16"/>
              </w:rPr>
            </w:pPr>
            <w:r w:rsidRPr="00DF1FC3">
              <w:rPr>
                <w:sz w:val="16"/>
                <w:szCs w:val="16"/>
              </w:rPr>
              <w:t>0222</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33920109" w14:textId="77777777" w:rsidR="00DF1FC3" w:rsidRPr="00481D2D" w:rsidRDefault="00DF1FC3" w:rsidP="00BB7BE1">
            <w:pPr>
              <w:pStyle w:val="TAR"/>
              <w:rPr>
                <w:sz w:val="16"/>
                <w:szCs w:val="16"/>
              </w:rPr>
            </w:pP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033E8CF7" w14:textId="77777777" w:rsidR="00DF1FC3" w:rsidRPr="00481D2D" w:rsidRDefault="00DF1FC3" w:rsidP="00BB7BE1">
            <w:pPr>
              <w:pStyle w:val="TAC"/>
              <w:rPr>
                <w:sz w:val="16"/>
                <w:szCs w:val="16"/>
              </w:rPr>
            </w:pPr>
            <w:r w:rsidRPr="00DF1FC3">
              <w:rPr>
                <w:sz w:val="16"/>
                <w:szCs w:val="16"/>
              </w:rPr>
              <w:t>F</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11B29947" w14:textId="77777777" w:rsidR="00DF1FC3" w:rsidRPr="00DF1FC3" w:rsidRDefault="00DF1FC3" w:rsidP="00BB7BE1">
            <w:pPr>
              <w:pStyle w:val="TAL"/>
              <w:rPr>
                <w:rFonts w:cs="Arial"/>
                <w:noProof/>
                <w:sz w:val="16"/>
                <w:szCs w:val="16"/>
                <w:lang w:eastAsia="ko-KR"/>
              </w:rPr>
            </w:pPr>
            <w:r w:rsidRPr="004B232C">
              <w:rPr>
                <w:rFonts w:cs="Arial"/>
                <w:noProof/>
                <w:sz w:val="16"/>
                <w:szCs w:val="16"/>
                <w:lang w:eastAsia="ko-KR"/>
              </w:rPr>
              <w:t>Correction to UE policy provisioning for AF-influenced URSP</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0BAEFF7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042026" w:rsidRPr="00481D2D" w14:paraId="018EE9AA"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10F25C5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3CCDF14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43AE82B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CP-223162</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18DA8B37" w14:textId="77777777" w:rsidR="00DF1FC3" w:rsidRPr="00481D2D" w:rsidRDefault="00DF1FC3" w:rsidP="00BB7BE1">
            <w:pPr>
              <w:pStyle w:val="TAL"/>
              <w:rPr>
                <w:sz w:val="16"/>
                <w:szCs w:val="16"/>
              </w:rPr>
            </w:pPr>
            <w:r w:rsidRPr="00DF1FC3">
              <w:rPr>
                <w:sz w:val="16"/>
                <w:szCs w:val="16"/>
              </w:rPr>
              <w:t>0223</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131B8ECE" w14:textId="77777777" w:rsidR="00DF1FC3" w:rsidRPr="00481D2D" w:rsidRDefault="00DF1FC3" w:rsidP="00BB7BE1">
            <w:pPr>
              <w:pStyle w:val="TAR"/>
              <w:rPr>
                <w:sz w:val="16"/>
                <w:szCs w:val="16"/>
              </w:rPr>
            </w:pPr>
            <w:r w:rsidRPr="00DF1FC3">
              <w:rPr>
                <w:sz w:val="16"/>
                <w:szCs w:val="16"/>
              </w:rPr>
              <w:t>2</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234235CD" w14:textId="77777777" w:rsidR="00DF1FC3" w:rsidRPr="00481D2D" w:rsidRDefault="00DF1FC3" w:rsidP="00BB7BE1">
            <w:pPr>
              <w:pStyle w:val="TAC"/>
              <w:rPr>
                <w:sz w:val="16"/>
                <w:szCs w:val="16"/>
              </w:rPr>
            </w:pPr>
            <w:r w:rsidRPr="00DF1FC3">
              <w:rPr>
                <w:sz w:val="16"/>
                <w:szCs w:val="16"/>
              </w:rPr>
              <w:t>F</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3E16BF75"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Removal of the request of V2XP and/or ProSeP during registration</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09BBB80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17.9.0</w:t>
            </w:r>
          </w:p>
        </w:tc>
      </w:tr>
      <w:tr w:rsidR="00042026" w:rsidRPr="00481D2D" w14:paraId="78ECB877"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62A6D66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357D123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1A311F5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CP-223177</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698B8E56" w14:textId="77777777" w:rsidR="00DF1FC3" w:rsidRPr="00481D2D" w:rsidRDefault="00DF1FC3" w:rsidP="00BB7BE1">
            <w:pPr>
              <w:pStyle w:val="TAL"/>
              <w:rPr>
                <w:sz w:val="16"/>
                <w:szCs w:val="16"/>
              </w:rPr>
            </w:pPr>
            <w:r w:rsidRPr="00DF1FC3">
              <w:rPr>
                <w:sz w:val="16"/>
                <w:szCs w:val="16"/>
              </w:rPr>
              <w:t>0229</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29E07B9E" w14:textId="77777777" w:rsidR="00DF1FC3" w:rsidRPr="00481D2D" w:rsidRDefault="00DF1FC3" w:rsidP="00BB7BE1">
            <w:pPr>
              <w:pStyle w:val="TAR"/>
              <w:rPr>
                <w:sz w:val="16"/>
                <w:szCs w:val="16"/>
              </w:rPr>
            </w:pP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23F33856" w14:textId="77777777" w:rsidR="00DF1FC3" w:rsidRPr="00481D2D" w:rsidRDefault="00DF1FC3" w:rsidP="00BB7BE1">
            <w:pPr>
              <w:pStyle w:val="TAC"/>
              <w:rPr>
                <w:sz w:val="16"/>
                <w:szCs w:val="16"/>
              </w:rPr>
            </w:pPr>
            <w:r w:rsidRPr="00DF1FC3">
              <w:rPr>
                <w:sz w:val="16"/>
                <w:szCs w:val="16"/>
              </w:rPr>
              <w:t>F</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44C51036"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Corrections to PLMN change trigger</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570BC0B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17.9.0</w:t>
            </w:r>
          </w:p>
        </w:tc>
      </w:tr>
      <w:tr w:rsidR="00042026" w:rsidRPr="00481D2D" w14:paraId="7C9DE5AF"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2C6DAFD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06FF48F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0A9DC86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CP-223177</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621DC725" w14:textId="77777777" w:rsidR="00DF1FC3" w:rsidRPr="00481D2D" w:rsidRDefault="00DF1FC3" w:rsidP="00BB7BE1">
            <w:pPr>
              <w:pStyle w:val="TAL"/>
              <w:rPr>
                <w:sz w:val="16"/>
                <w:szCs w:val="16"/>
              </w:rPr>
            </w:pPr>
            <w:r w:rsidRPr="00DF1FC3">
              <w:rPr>
                <w:sz w:val="16"/>
                <w:szCs w:val="16"/>
              </w:rPr>
              <w:t>0231</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2B6DCB55" w14:textId="77777777" w:rsidR="00DF1FC3" w:rsidRPr="00481D2D" w:rsidRDefault="00DF1FC3" w:rsidP="00BB7BE1">
            <w:pPr>
              <w:pStyle w:val="TAR"/>
              <w:rPr>
                <w:sz w:val="16"/>
                <w:szCs w:val="16"/>
              </w:rPr>
            </w:pP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2E1E3D25" w14:textId="77777777" w:rsidR="00DF1FC3" w:rsidRPr="00481D2D" w:rsidRDefault="00DF1FC3" w:rsidP="00BB7BE1">
            <w:pPr>
              <w:pStyle w:val="TAC"/>
              <w:rPr>
                <w:sz w:val="16"/>
                <w:szCs w:val="16"/>
              </w:rPr>
            </w:pPr>
            <w:r w:rsidRPr="00DF1FC3">
              <w:rPr>
                <w:sz w:val="16"/>
                <w:szCs w:val="16"/>
              </w:rPr>
              <w:t>F</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591C6FEF"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Correction to UE Policies determination in a serving SNPN</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32FF063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17.9.0</w:t>
            </w:r>
          </w:p>
        </w:tc>
      </w:tr>
      <w:tr w:rsidR="00042026" w:rsidRPr="00481D2D" w14:paraId="34DF0330"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508160E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0E6EB71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4873946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CP-223188</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1511D89E" w14:textId="77777777" w:rsidR="00DF1FC3" w:rsidRPr="00481D2D" w:rsidRDefault="00DF1FC3" w:rsidP="00BB7BE1">
            <w:pPr>
              <w:pStyle w:val="TAL"/>
              <w:rPr>
                <w:sz w:val="16"/>
                <w:szCs w:val="16"/>
              </w:rPr>
            </w:pPr>
            <w:r w:rsidRPr="00DF1FC3">
              <w:rPr>
                <w:sz w:val="16"/>
                <w:szCs w:val="16"/>
              </w:rPr>
              <w:t>0232</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68AFCFA8" w14:textId="77777777" w:rsidR="00DF1FC3" w:rsidRPr="00481D2D" w:rsidRDefault="00DF1FC3" w:rsidP="00BB7BE1">
            <w:pPr>
              <w:pStyle w:val="TAR"/>
              <w:rPr>
                <w:sz w:val="16"/>
                <w:szCs w:val="16"/>
              </w:rPr>
            </w:pP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3BBE4AF4" w14:textId="77777777" w:rsidR="00DF1FC3" w:rsidRPr="00481D2D" w:rsidRDefault="00DF1FC3" w:rsidP="00BB7BE1">
            <w:pPr>
              <w:pStyle w:val="TAC"/>
              <w:rPr>
                <w:sz w:val="16"/>
                <w:szCs w:val="16"/>
              </w:rPr>
            </w:pPr>
            <w:r w:rsidRPr="00DF1FC3">
              <w:rPr>
                <w:sz w:val="16"/>
                <w:szCs w:val="16"/>
              </w:rPr>
              <w:t>F</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0E4E5433" w14:textId="77777777" w:rsidR="00DF1FC3" w:rsidRPr="00DF1FC3" w:rsidRDefault="00DF1FC3" w:rsidP="00BB7BE1">
            <w:pPr>
              <w:pStyle w:val="TAL"/>
              <w:rPr>
                <w:rFonts w:cs="Arial"/>
                <w:noProof/>
                <w:sz w:val="16"/>
                <w:szCs w:val="16"/>
                <w:lang w:eastAsia="ko-KR"/>
              </w:rPr>
            </w:pPr>
            <w:r w:rsidRPr="007F3A78">
              <w:rPr>
                <w:rFonts w:cs="Arial"/>
                <w:noProof/>
                <w:sz w:val="16"/>
                <w:szCs w:val="16"/>
                <w:lang w:eastAsia="ko-KR"/>
              </w:rPr>
              <w:t>Update of info and externalDocs fields</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6E00EF08"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17.9.0</w:t>
            </w:r>
          </w:p>
        </w:tc>
      </w:tr>
      <w:tr w:rsidR="00042026" w:rsidRPr="00481D2D" w14:paraId="0BA91A03"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6A8A16E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4E9CE31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73C2023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CP-223201</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74DCC02A" w14:textId="77777777" w:rsidR="00DF1FC3" w:rsidRPr="00481D2D" w:rsidRDefault="00DF1FC3" w:rsidP="00BB7BE1">
            <w:pPr>
              <w:pStyle w:val="TAL"/>
              <w:rPr>
                <w:sz w:val="16"/>
                <w:szCs w:val="16"/>
              </w:rPr>
            </w:pPr>
            <w:r w:rsidRPr="00DF1FC3">
              <w:rPr>
                <w:sz w:val="16"/>
                <w:szCs w:val="16"/>
              </w:rPr>
              <w:t>0225</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53C4FB93" w14:textId="77777777" w:rsidR="00DF1FC3" w:rsidRPr="00481D2D" w:rsidRDefault="00DF1FC3" w:rsidP="00BB7BE1">
            <w:pPr>
              <w:pStyle w:val="TAR"/>
              <w:rPr>
                <w:sz w:val="16"/>
                <w:szCs w:val="16"/>
              </w:rPr>
            </w:pPr>
            <w:r w:rsidRPr="00DF1FC3">
              <w:rPr>
                <w:sz w:val="16"/>
                <w:szCs w:val="16"/>
              </w:rPr>
              <w:t>1</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46F41B08" w14:textId="77777777" w:rsidR="00DF1FC3" w:rsidRPr="00481D2D" w:rsidRDefault="00DF1FC3" w:rsidP="00BB7BE1">
            <w:pPr>
              <w:pStyle w:val="TAC"/>
              <w:rPr>
                <w:sz w:val="16"/>
                <w:szCs w:val="16"/>
              </w:rPr>
            </w:pPr>
            <w:r w:rsidRPr="00DF1FC3">
              <w:rPr>
                <w:sz w:val="16"/>
                <w:szCs w:val="16"/>
              </w:rPr>
              <w:t>B</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1DBDD993"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Feature awareness during UE mobility with AMF change</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1750A3D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042026" w:rsidRPr="00481D2D" w14:paraId="689E8BCD"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7157A87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4AE628E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7ABD14B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CP-223191</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42CFA929" w14:textId="77777777" w:rsidR="00DF1FC3" w:rsidRPr="00481D2D" w:rsidRDefault="00DF1FC3" w:rsidP="00BB7BE1">
            <w:pPr>
              <w:pStyle w:val="TAL"/>
              <w:rPr>
                <w:sz w:val="16"/>
                <w:szCs w:val="16"/>
              </w:rPr>
            </w:pPr>
            <w:r w:rsidRPr="00DF1FC3">
              <w:rPr>
                <w:sz w:val="16"/>
                <w:szCs w:val="16"/>
              </w:rPr>
              <w:t>0227</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3399623C" w14:textId="77777777" w:rsidR="00DF1FC3" w:rsidRPr="00481D2D" w:rsidRDefault="00DF1FC3" w:rsidP="00BB7BE1">
            <w:pPr>
              <w:pStyle w:val="TAR"/>
              <w:rPr>
                <w:sz w:val="16"/>
                <w:szCs w:val="16"/>
              </w:rPr>
            </w:pP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1E5A778F" w14:textId="77777777" w:rsidR="00DF1FC3" w:rsidRPr="00481D2D" w:rsidRDefault="00DF1FC3" w:rsidP="00BB7BE1">
            <w:pPr>
              <w:pStyle w:val="TAC"/>
              <w:rPr>
                <w:sz w:val="16"/>
                <w:szCs w:val="16"/>
              </w:rPr>
            </w:pPr>
            <w:r w:rsidRPr="00DF1FC3">
              <w:rPr>
                <w:sz w:val="16"/>
                <w:szCs w:val="16"/>
              </w:rPr>
              <w:t>F</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0FA961AC"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fldChar w:fldCharType="begin"/>
            </w:r>
            <w:r w:rsidRPr="0006495E">
              <w:rPr>
                <w:rFonts w:cs="Arial"/>
                <w:noProof/>
                <w:sz w:val="16"/>
                <w:szCs w:val="16"/>
                <w:lang w:eastAsia="ko-KR"/>
              </w:rPr>
              <w:instrText xml:space="preserve"> DOCPROPERTY  CrTitle  \* MERGEFORMAT </w:instrText>
            </w:r>
            <w:r w:rsidRPr="0006495E">
              <w:rPr>
                <w:rFonts w:cs="Arial"/>
                <w:noProof/>
                <w:sz w:val="16"/>
                <w:szCs w:val="16"/>
                <w:lang w:eastAsia="ko-KR"/>
              </w:rPr>
              <w:fldChar w:fldCharType="separate"/>
            </w:r>
            <w:r w:rsidRPr="0006495E">
              <w:rPr>
                <w:rFonts w:cs="Arial"/>
                <w:noProof/>
                <w:sz w:val="16"/>
                <w:szCs w:val="16"/>
                <w:lang w:eastAsia="ko-KR"/>
              </w:rPr>
              <w:t>Adding the mandatory error code 502 Bad Gateway</w:t>
            </w:r>
            <w:r w:rsidRPr="0006495E">
              <w:rPr>
                <w:rFonts w:cs="Arial"/>
                <w:noProof/>
                <w:sz w:val="16"/>
                <w:szCs w:val="16"/>
                <w:lang w:eastAsia="ko-KR"/>
              </w:rPr>
              <w:fldChar w:fldCharType="end"/>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7014CA3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042026" w:rsidRPr="00481D2D" w14:paraId="6DC9F7FB"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2566200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59E6626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7659474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CP-223199</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5A0F79E7" w14:textId="77777777" w:rsidR="00DF1FC3" w:rsidRPr="00481D2D" w:rsidRDefault="00DF1FC3" w:rsidP="00BB7BE1">
            <w:pPr>
              <w:pStyle w:val="TAL"/>
              <w:rPr>
                <w:sz w:val="16"/>
                <w:szCs w:val="16"/>
              </w:rPr>
            </w:pPr>
            <w:r w:rsidRPr="00DF1FC3">
              <w:rPr>
                <w:sz w:val="16"/>
                <w:szCs w:val="16"/>
              </w:rPr>
              <w:t>0228</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1EC48556" w14:textId="77777777" w:rsidR="00DF1FC3" w:rsidRPr="00481D2D" w:rsidRDefault="00DF1FC3" w:rsidP="00BB7BE1">
            <w:pPr>
              <w:pStyle w:val="TAR"/>
              <w:rPr>
                <w:sz w:val="16"/>
                <w:szCs w:val="16"/>
              </w:rPr>
            </w:pPr>
            <w:r w:rsidRPr="00DF1FC3">
              <w:rPr>
                <w:sz w:val="16"/>
                <w:szCs w:val="16"/>
              </w:rPr>
              <w:t>1</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743BF5BA" w14:textId="77777777" w:rsidR="00DF1FC3" w:rsidRPr="00481D2D" w:rsidRDefault="00DF1FC3" w:rsidP="00BB7BE1">
            <w:pPr>
              <w:pStyle w:val="TAC"/>
              <w:rPr>
                <w:sz w:val="16"/>
                <w:szCs w:val="16"/>
              </w:rPr>
            </w:pPr>
            <w:r w:rsidRPr="00DF1FC3">
              <w:rPr>
                <w:sz w:val="16"/>
                <w:szCs w:val="16"/>
              </w:rPr>
              <w:t>F</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3B4ED755"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Correction on the handling of UE policy delivery errors</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5AA7ADF8"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042026" w:rsidRPr="00481D2D" w14:paraId="6479E213"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783B3FC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140BCA2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23563D6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CP-223178</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3E7ED4CA" w14:textId="77777777" w:rsidR="00DF1FC3" w:rsidRPr="00481D2D" w:rsidRDefault="00DF1FC3" w:rsidP="00BB7BE1">
            <w:pPr>
              <w:pStyle w:val="TAL"/>
              <w:rPr>
                <w:sz w:val="16"/>
                <w:szCs w:val="16"/>
              </w:rPr>
            </w:pPr>
            <w:r w:rsidRPr="00DF1FC3">
              <w:rPr>
                <w:sz w:val="16"/>
                <w:szCs w:val="16"/>
              </w:rPr>
              <w:t>0230</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22B61596" w14:textId="77777777" w:rsidR="00DF1FC3" w:rsidRPr="00481D2D" w:rsidRDefault="00DF1FC3" w:rsidP="00BB7BE1">
            <w:pPr>
              <w:pStyle w:val="TAR"/>
              <w:rPr>
                <w:sz w:val="16"/>
                <w:szCs w:val="16"/>
              </w:rPr>
            </w:pP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3E66EAEB" w14:textId="77777777" w:rsidR="00DF1FC3" w:rsidRPr="00481D2D" w:rsidRDefault="00DF1FC3" w:rsidP="00BB7BE1">
            <w:pPr>
              <w:pStyle w:val="TAC"/>
              <w:rPr>
                <w:sz w:val="16"/>
                <w:szCs w:val="16"/>
              </w:rPr>
            </w:pPr>
            <w:r w:rsidRPr="00DF1FC3">
              <w:rPr>
                <w:sz w:val="16"/>
                <w:szCs w:val="16"/>
              </w:rPr>
              <w:t>B</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0D4F0188"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SNPN mobility</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2AFA6ED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042026" w:rsidRPr="00481D2D" w14:paraId="1C6C4548"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32E2DBC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44172CB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481AB81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CP-223189</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4414A411" w14:textId="77777777" w:rsidR="00DF1FC3" w:rsidRPr="00481D2D" w:rsidRDefault="00DF1FC3" w:rsidP="00BB7BE1">
            <w:pPr>
              <w:pStyle w:val="TAL"/>
              <w:rPr>
                <w:sz w:val="16"/>
                <w:szCs w:val="16"/>
              </w:rPr>
            </w:pPr>
            <w:r w:rsidRPr="00DF1FC3">
              <w:rPr>
                <w:sz w:val="16"/>
                <w:szCs w:val="16"/>
              </w:rPr>
              <w:t>0233</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66E700FB" w14:textId="77777777" w:rsidR="00DF1FC3" w:rsidRPr="00481D2D" w:rsidRDefault="00DF1FC3" w:rsidP="00BB7BE1">
            <w:pPr>
              <w:pStyle w:val="TAR"/>
              <w:rPr>
                <w:sz w:val="16"/>
                <w:szCs w:val="16"/>
              </w:rPr>
            </w:pP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471D9119" w14:textId="77777777" w:rsidR="00DF1FC3" w:rsidRPr="00481D2D" w:rsidRDefault="00DF1FC3" w:rsidP="00BB7BE1">
            <w:pPr>
              <w:pStyle w:val="TAC"/>
              <w:rPr>
                <w:sz w:val="16"/>
                <w:szCs w:val="16"/>
              </w:rPr>
            </w:pPr>
            <w:r w:rsidRPr="00DF1FC3">
              <w:rPr>
                <w:sz w:val="16"/>
                <w:szCs w:val="16"/>
              </w:rPr>
              <w:t>F</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545445D8"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Update of info and externalDocs fields</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4008608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042026" w:rsidRPr="00481D2D" w14:paraId="62598AD6"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00AAA903"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2E228101"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7CBBBD9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CP-230133</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4964E7A4" w14:textId="77777777" w:rsidR="00DF1FC3" w:rsidRPr="00481D2D" w:rsidRDefault="00DF1FC3" w:rsidP="00BB7BE1">
            <w:pPr>
              <w:pStyle w:val="TAL"/>
              <w:rPr>
                <w:sz w:val="16"/>
                <w:szCs w:val="16"/>
              </w:rPr>
            </w:pPr>
            <w:r w:rsidRPr="00DF1FC3">
              <w:rPr>
                <w:sz w:val="16"/>
                <w:szCs w:val="16"/>
              </w:rPr>
              <w:t>0234</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3F174D07" w14:textId="77777777" w:rsidR="00DF1FC3" w:rsidRPr="00481D2D" w:rsidRDefault="00DF1FC3" w:rsidP="00BB7BE1">
            <w:pPr>
              <w:pStyle w:val="TAR"/>
              <w:rPr>
                <w:sz w:val="16"/>
                <w:szCs w:val="16"/>
              </w:rPr>
            </w:pPr>
            <w:r w:rsidRPr="00DF1FC3">
              <w:rPr>
                <w:sz w:val="16"/>
                <w:szCs w:val="16"/>
              </w:rPr>
              <w:t>1</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7BF2E632" w14:textId="77777777" w:rsidR="00DF1FC3" w:rsidRPr="00481D2D" w:rsidRDefault="00DF1FC3" w:rsidP="00BB7BE1">
            <w:pPr>
              <w:pStyle w:val="TAC"/>
              <w:rPr>
                <w:sz w:val="16"/>
                <w:szCs w:val="16"/>
              </w:rPr>
            </w:pPr>
            <w:r w:rsidRPr="00DF1FC3">
              <w:rPr>
                <w:sz w:val="16"/>
                <w:szCs w:val="16"/>
              </w:rPr>
              <w:t>B</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30761882"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Adding Configured NSSAI to UE Policy Control inputs</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3D96EEF2"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042026" w:rsidRPr="00481D2D" w14:paraId="1221B24A"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2030142D"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6F82D36B"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08F59E3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CP-230166</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51C4796E" w14:textId="77777777" w:rsidR="00DF1FC3" w:rsidRPr="00481D2D" w:rsidRDefault="00DF1FC3" w:rsidP="00BB7BE1">
            <w:pPr>
              <w:pStyle w:val="TAL"/>
              <w:rPr>
                <w:sz w:val="16"/>
                <w:szCs w:val="16"/>
              </w:rPr>
            </w:pPr>
            <w:r w:rsidRPr="00DF1FC3">
              <w:rPr>
                <w:sz w:val="16"/>
                <w:szCs w:val="16"/>
              </w:rPr>
              <w:t>0236</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797340AE" w14:textId="77777777" w:rsidR="00DF1FC3" w:rsidRPr="00481D2D" w:rsidRDefault="00DF1FC3" w:rsidP="00BB7BE1">
            <w:pPr>
              <w:pStyle w:val="TAR"/>
              <w:rPr>
                <w:sz w:val="16"/>
                <w:szCs w:val="16"/>
              </w:rPr>
            </w:pPr>
            <w:r w:rsidRPr="00DF1FC3">
              <w:rPr>
                <w:sz w:val="16"/>
                <w:szCs w:val="16"/>
              </w:rPr>
              <w:t> </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55855D9A" w14:textId="77777777" w:rsidR="00DF1FC3" w:rsidRPr="00481D2D" w:rsidRDefault="00DF1FC3" w:rsidP="00BB7BE1">
            <w:pPr>
              <w:pStyle w:val="TAC"/>
              <w:rPr>
                <w:sz w:val="16"/>
                <w:szCs w:val="16"/>
              </w:rPr>
            </w:pPr>
            <w:r w:rsidRPr="00DF1FC3">
              <w:rPr>
                <w:sz w:val="16"/>
                <w:szCs w:val="16"/>
              </w:rPr>
              <w:t>F</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7864C9AA"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Correction of the description fields in enumerations</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4D996E1A"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042026" w:rsidRPr="00481D2D" w14:paraId="73C23E4D"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31C1885E"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68993C90"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59B545E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CP-230147</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1A48078A" w14:textId="77777777" w:rsidR="00DF1FC3" w:rsidRPr="00481D2D" w:rsidRDefault="00DF1FC3" w:rsidP="00BB7BE1">
            <w:pPr>
              <w:pStyle w:val="TAL"/>
              <w:rPr>
                <w:sz w:val="16"/>
                <w:szCs w:val="16"/>
              </w:rPr>
            </w:pPr>
            <w:r w:rsidRPr="00DF1FC3">
              <w:rPr>
                <w:sz w:val="16"/>
                <w:szCs w:val="16"/>
              </w:rPr>
              <w:t>0237</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5855F154" w14:textId="77777777" w:rsidR="00DF1FC3" w:rsidRPr="00481D2D" w:rsidRDefault="00DF1FC3" w:rsidP="00BB7BE1">
            <w:pPr>
              <w:pStyle w:val="TAR"/>
              <w:rPr>
                <w:sz w:val="16"/>
                <w:szCs w:val="16"/>
              </w:rPr>
            </w:pPr>
            <w:r w:rsidRPr="00DF1FC3">
              <w:rPr>
                <w:sz w:val="16"/>
                <w:szCs w:val="16"/>
              </w:rPr>
              <w:t>1</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74180631" w14:textId="77777777" w:rsidR="00DF1FC3" w:rsidRPr="00481D2D" w:rsidRDefault="00DF1FC3" w:rsidP="00BB7BE1">
            <w:pPr>
              <w:pStyle w:val="TAC"/>
              <w:rPr>
                <w:sz w:val="16"/>
                <w:szCs w:val="16"/>
              </w:rPr>
            </w:pPr>
            <w:r w:rsidRPr="00DF1FC3">
              <w:rPr>
                <w:sz w:val="16"/>
                <w:szCs w:val="16"/>
              </w:rPr>
              <w:t>B</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58B28E78"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NWDAF-assisted for URSP rules determination</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5510776C"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042026" w:rsidRPr="00481D2D" w14:paraId="1C0A9A35"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7DDD0887"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239D2D4A"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5FDF284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CP-230152</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0F1A0990" w14:textId="77777777" w:rsidR="00DF1FC3" w:rsidRPr="00481D2D" w:rsidRDefault="00DF1FC3" w:rsidP="00BB7BE1">
            <w:pPr>
              <w:pStyle w:val="TAL"/>
              <w:rPr>
                <w:sz w:val="16"/>
                <w:szCs w:val="16"/>
              </w:rPr>
            </w:pPr>
            <w:r w:rsidRPr="00DF1FC3">
              <w:rPr>
                <w:sz w:val="16"/>
                <w:szCs w:val="16"/>
              </w:rPr>
              <w:t>0238</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74ED88E4" w14:textId="77777777" w:rsidR="00DF1FC3" w:rsidRPr="00481D2D" w:rsidRDefault="00DF1FC3" w:rsidP="00BB7BE1">
            <w:pPr>
              <w:pStyle w:val="TAR"/>
              <w:rPr>
                <w:sz w:val="16"/>
                <w:szCs w:val="16"/>
              </w:rPr>
            </w:pPr>
            <w:r w:rsidRPr="00DF1FC3">
              <w:rPr>
                <w:sz w:val="16"/>
                <w:szCs w:val="16"/>
              </w:rPr>
              <w:t>1</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57A979C7" w14:textId="77777777" w:rsidR="00DF1FC3" w:rsidRPr="00481D2D" w:rsidRDefault="00DF1FC3" w:rsidP="00BB7BE1">
            <w:pPr>
              <w:pStyle w:val="TAC"/>
              <w:rPr>
                <w:sz w:val="16"/>
                <w:szCs w:val="16"/>
              </w:rPr>
            </w:pPr>
            <w:r w:rsidRPr="00DF1FC3">
              <w:rPr>
                <w:sz w:val="16"/>
                <w:szCs w:val="16"/>
              </w:rPr>
              <w:t>B</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1BB1B750"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URSP provisioning in EPS</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0BD240BF"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042026" w:rsidRPr="00481D2D" w14:paraId="0ADE8941"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5DCAAD48"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43668EAE"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507C75C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CP-230181</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51BF9249" w14:textId="77777777" w:rsidR="00DF1FC3" w:rsidRPr="00481D2D" w:rsidRDefault="00DF1FC3" w:rsidP="00BB7BE1">
            <w:pPr>
              <w:pStyle w:val="TAL"/>
              <w:rPr>
                <w:sz w:val="16"/>
                <w:szCs w:val="16"/>
              </w:rPr>
            </w:pPr>
            <w:r w:rsidRPr="00DF1FC3">
              <w:rPr>
                <w:sz w:val="16"/>
                <w:szCs w:val="16"/>
              </w:rPr>
              <w:t>0239</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3D5BD46F" w14:textId="77777777" w:rsidR="00DF1FC3" w:rsidRPr="00481D2D" w:rsidRDefault="00DF1FC3" w:rsidP="00BB7BE1">
            <w:pPr>
              <w:pStyle w:val="TAR"/>
              <w:rPr>
                <w:sz w:val="16"/>
                <w:szCs w:val="16"/>
              </w:rPr>
            </w:pPr>
            <w:r w:rsidRPr="00DF1FC3">
              <w:rPr>
                <w:sz w:val="16"/>
                <w:szCs w:val="16"/>
              </w:rPr>
              <w:t>1</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06F17EF8" w14:textId="77777777" w:rsidR="00DF1FC3" w:rsidRPr="00481D2D" w:rsidRDefault="00DF1FC3" w:rsidP="00BB7BE1">
            <w:pPr>
              <w:pStyle w:val="TAC"/>
              <w:rPr>
                <w:sz w:val="16"/>
                <w:szCs w:val="16"/>
              </w:rPr>
            </w:pPr>
            <w:r w:rsidRPr="00DF1FC3">
              <w:rPr>
                <w:sz w:val="16"/>
                <w:szCs w:val="16"/>
              </w:rPr>
              <w:t>F</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79A09EFF"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Feature negotiation in roaming scenarios</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2200919A"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042026" w:rsidRPr="00481D2D" w14:paraId="66D230F1"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164440F5"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537CAF46"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715CFA1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CP-230130</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16F2AF74" w14:textId="77777777" w:rsidR="00DF1FC3" w:rsidRPr="00481D2D" w:rsidRDefault="00DF1FC3" w:rsidP="00BB7BE1">
            <w:pPr>
              <w:pStyle w:val="TAL"/>
              <w:rPr>
                <w:sz w:val="16"/>
                <w:szCs w:val="16"/>
              </w:rPr>
            </w:pPr>
            <w:r w:rsidRPr="00DF1FC3">
              <w:rPr>
                <w:sz w:val="16"/>
                <w:szCs w:val="16"/>
              </w:rPr>
              <w:t>0240</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7741B50D" w14:textId="77777777" w:rsidR="00DF1FC3" w:rsidRPr="00481D2D" w:rsidRDefault="00DF1FC3" w:rsidP="00BB7BE1">
            <w:pPr>
              <w:pStyle w:val="TAR"/>
              <w:rPr>
                <w:sz w:val="16"/>
                <w:szCs w:val="16"/>
              </w:rPr>
            </w:pPr>
            <w:r w:rsidRPr="00DF1FC3">
              <w:rPr>
                <w:sz w:val="16"/>
                <w:szCs w:val="16"/>
              </w:rPr>
              <w:t>1</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2ECBB19B" w14:textId="77777777" w:rsidR="00DF1FC3" w:rsidRPr="00481D2D" w:rsidRDefault="00DF1FC3" w:rsidP="00BB7BE1">
            <w:pPr>
              <w:pStyle w:val="TAC"/>
              <w:rPr>
                <w:sz w:val="16"/>
                <w:szCs w:val="16"/>
              </w:rPr>
            </w:pPr>
            <w:r w:rsidRPr="00DF1FC3">
              <w:rPr>
                <w:sz w:val="16"/>
                <w:szCs w:val="16"/>
              </w:rPr>
              <w:t>B</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576940C7"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Support of the satellite backhaul category</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7BE6F858"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042026" w:rsidRPr="00481D2D" w14:paraId="39233F7D"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28AC79D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2023-03</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7BCA592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CT#99</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1CCC4F7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CP-230161</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65127282" w14:textId="77777777" w:rsidR="00DF1FC3" w:rsidRPr="00481D2D" w:rsidRDefault="00DF1FC3" w:rsidP="00BB7BE1">
            <w:pPr>
              <w:pStyle w:val="TAL"/>
              <w:rPr>
                <w:sz w:val="16"/>
                <w:szCs w:val="16"/>
              </w:rPr>
            </w:pPr>
            <w:r w:rsidRPr="00DF1FC3">
              <w:rPr>
                <w:sz w:val="16"/>
                <w:szCs w:val="16"/>
              </w:rPr>
              <w:t>0241</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0FBFC7FC" w14:textId="77777777" w:rsidR="00DF1FC3" w:rsidRPr="00481D2D" w:rsidRDefault="00DF1FC3" w:rsidP="00BB7BE1">
            <w:pPr>
              <w:pStyle w:val="TAR"/>
              <w:rPr>
                <w:sz w:val="16"/>
                <w:szCs w:val="16"/>
              </w:rPr>
            </w:pPr>
            <w:r w:rsidRPr="00DF1FC3">
              <w:rPr>
                <w:sz w:val="16"/>
                <w:szCs w:val="16"/>
              </w:rPr>
              <w:t xml:space="preserve"> </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4B67D175" w14:textId="77777777" w:rsidR="00DF1FC3" w:rsidRPr="00481D2D" w:rsidRDefault="00DF1FC3" w:rsidP="00BB7BE1">
            <w:pPr>
              <w:pStyle w:val="TAC"/>
              <w:rPr>
                <w:sz w:val="16"/>
                <w:szCs w:val="16"/>
              </w:rPr>
            </w:pPr>
            <w:r w:rsidRPr="00DF1FC3">
              <w:rPr>
                <w:sz w:val="16"/>
                <w:szCs w:val="16"/>
              </w:rPr>
              <w:t>F</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68DB5735"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Update of info and externalDocs fields</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41AD8710"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042026" w:rsidRPr="00965721" w14:paraId="1BB9EC53"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18476D9D"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0744D34A"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766A7AA6"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CP-231174</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6DF0180E" w14:textId="77777777" w:rsidR="00DF1FC3" w:rsidRPr="00DF1FC3" w:rsidRDefault="00DF1FC3" w:rsidP="00BB7BE1">
            <w:pPr>
              <w:pStyle w:val="TAL"/>
              <w:rPr>
                <w:sz w:val="16"/>
                <w:szCs w:val="16"/>
              </w:rPr>
            </w:pPr>
            <w:r w:rsidRPr="00DF1FC3">
              <w:rPr>
                <w:sz w:val="16"/>
                <w:szCs w:val="16"/>
              </w:rPr>
              <w:t>0242</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2ED7C4B4" w14:textId="77777777" w:rsidR="00DF1FC3" w:rsidRPr="00DF1FC3" w:rsidRDefault="00DF1FC3" w:rsidP="00BB7BE1">
            <w:pPr>
              <w:pStyle w:val="TAR"/>
              <w:rPr>
                <w:sz w:val="16"/>
                <w:szCs w:val="16"/>
              </w:rPr>
            </w:pPr>
            <w:r w:rsidRPr="00DF1FC3">
              <w:rPr>
                <w:sz w:val="16"/>
                <w:szCs w:val="16"/>
              </w:rPr>
              <w:t>1</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26A1EB5C" w14:textId="77777777" w:rsidR="00DF1FC3" w:rsidRPr="00DF1FC3" w:rsidRDefault="00DF1FC3" w:rsidP="00BB7BE1">
            <w:pPr>
              <w:pStyle w:val="TAC"/>
              <w:rPr>
                <w:sz w:val="16"/>
                <w:szCs w:val="16"/>
              </w:rPr>
            </w:pPr>
            <w:r w:rsidRPr="00DF1FC3">
              <w:rPr>
                <w:sz w:val="16"/>
                <w:szCs w:val="16"/>
              </w:rPr>
              <w:t>B</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2CCEE437" w14:textId="77777777" w:rsidR="00DF1FC3" w:rsidRDefault="00DF1FC3" w:rsidP="00BB7BE1">
            <w:pPr>
              <w:pStyle w:val="TAL"/>
              <w:rPr>
                <w:rFonts w:cs="Arial"/>
                <w:noProof/>
                <w:sz w:val="16"/>
                <w:szCs w:val="16"/>
                <w:lang w:eastAsia="ko-KR"/>
              </w:rPr>
            </w:pPr>
            <w:r>
              <w:rPr>
                <w:rFonts w:cs="Arial"/>
                <w:noProof/>
                <w:sz w:val="16"/>
                <w:szCs w:val="16"/>
                <w:lang w:eastAsia="ko-KR"/>
              </w:rPr>
              <w:t>Support of Non-3GPP access for SNPN scenarios</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1815E9E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2B949C30"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46ABFD99"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4F2CC16E"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0305738E"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CP-231165</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032EB2DB" w14:textId="77777777" w:rsidR="00DF1FC3" w:rsidRPr="00DF1FC3" w:rsidRDefault="00DF1FC3" w:rsidP="00BB7BE1">
            <w:pPr>
              <w:pStyle w:val="TAL"/>
              <w:rPr>
                <w:sz w:val="16"/>
                <w:szCs w:val="16"/>
              </w:rPr>
            </w:pPr>
            <w:r w:rsidRPr="00DF1FC3">
              <w:rPr>
                <w:sz w:val="16"/>
                <w:szCs w:val="16"/>
              </w:rPr>
              <w:t>0243</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31902BBE" w14:textId="77777777" w:rsidR="00DF1FC3" w:rsidRPr="00DF1FC3" w:rsidRDefault="00DF1FC3" w:rsidP="00BB7BE1">
            <w:pPr>
              <w:pStyle w:val="TAR"/>
              <w:rPr>
                <w:sz w:val="16"/>
                <w:szCs w:val="16"/>
              </w:rPr>
            </w:pPr>
            <w:r w:rsidRPr="00DF1FC3">
              <w:rPr>
                <w:sz w:val="16"/>
                <w:szCs w:val="16"/>
              </w:rPr>
              <w:t>1</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02EADAA2" w14:textId="77777777" w:rsidR="00DF1FC3" w:rsidRPr="00DF1FC3" w:rsidRDefault="00DF1FC3" w:rsidP="00BB7BE1">
            <w:pPr>
              <w:pStyle w:val="TAC"/>
              <w:rPr>
                <w:sz w:val="16"/>
                <w:szCs w:val="16"/>
              </w:rPr>
            </w:pPr>
            <w:r w:rsidRPr="00DF1FC3">
              <w:rPr>
                <w:sz w:val="16"/>
                <w:szCs w:val="16"/>
              </w:rPr>
              <w:t>B</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06D2370C" w14:textId="77777777" w:rsidR="00DF1FC3" w:rsidRDefault="00DF1FC3" w:rsidP="00BB7BE1">
            <w:pPr>
              <w:pStyle w:val="TAL"/>
              <w:rPr>
                <w:rFonts w:cs="Arial"/>
                <w:noProof/>
                <w:sz w:val="16"/>
                <w:szCs w:val="16"/>
                <w:lang w:eastAsia="ko-KR"/>
              </w:rPr>
            </w:pPr>
            <w:r>
              <w:rPr>
                <w:rFonts w:cs="Arial"/>
                <w:noProof/>
                <w:sz w:val="16"/>
                <w:szCs w:val="16"/>
                <w:lang w:eastAsia="ko-KR"/>
              </w:rPr>
              <w:t>Trigger slice-aware ANDSP/WLANSP determination</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499671B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3DE55A70"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7F38A285"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3ABFB44A"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67744AFB"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CP-231165</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736D5FB0" w14:textId="77777777" w:rsidR="00DF1FC3" w:rsidRPr="00DF1FC3" w:rsidRDefault="00DF1FC3" w:rsidP="00BB7BE1">
            <w:pPr>
              <w:pStyle w:val="TAL"/>
              <w:rPr>
                <w:sz w:val="16"/>
                <w:szCs w:val="16"/>
              </w:rPr>
            </w:pPr>
            <w:r w:rsidRPr="00DF1FC3">
              <w:rPr>
                <w:sz w:val="16"/>
                <w:szCs w:val="16"/>
              </w:rPr>
              <w:t>0244</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45FCE157" w14:textId="77777777" w:rsidR="00DF1FC3" w:rsidRPr="00DF1FC3" w:rsidRDefault="00DF1FC3" w:rsidP="00BB7BE1">
            <w:pPr>
              <w:pStyle w:val="TAR"/>
              <w:rPr>
                <w:sz w:val="16"/>
                <w:szCs w:val="16"/>
              </w:rPr>
            </w:pPr>
            <w:r w:rsidRPr="00DF1FC3">
              <w:rPr>
                <w:sz w:val="16"/>
                <w:szCs w:val="16"/>
              </w:rPr>
              <w:t>1</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115DB0EF" w14:textId="77777777" w:rsidR="00DF1FC3" w:rsidRPr="00DF1FC3" w:rsidRDefault="00DF1FC3" w:rsidP="00BB7BE1">
            <w:pPr>
              <w:pStyle w:val="TAC"/>
              <w:rPr>
                <w:sz w:val="16"/>
                <w:szCs w:val="16"/>
              </w:rPr>
            </w:pPr>
            <w:r w:rsidRPr="00DF1FC3">
              <w:rPr>
                <w:sz w:val="16"/>
                <w:szCs w:val="16"/>
              </w:rPr>
              <w:t>B</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52596AA2" w14:textId="77777777" w:rsidR="00DF1FC3" w:rsidRDefault="00DF1FC3" w:rsidP="00BB7BE1">
            <w:pPr>
              <w:pStyle w:val="TAL"/>
              <w:rPr>
                <w:rFonts w:cs="Arial"/>
                <w:noProof/>
                <w:sz w:val="16"/>
                <w:szCs w:val="16"/>
                <w:lang w:eastAsia="ko-KR"/>
              </w:rPr>
            </w:pPr>
            <w:r>
              <w:rPr>
                <w:rFonts w:cs="Arial"/>
                <w:noProof/>
                <w:sz w:val="16"/>
                <w:szCs w:val="16"/>
                <w:lang w:eastAsia="ko-KR"/>
              </w:rPr>
              <w:t>ANDSP delivery notifications</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4B5CB05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32A94F8E"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22CB3EF3"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6A3AB5F5"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6963755B"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279A1FD8" w14:textId="77777777" w:rsidR="00DF1FC3" w:rsidRPr="00DF1FC3" w:rsidRDefault="00DF1FC3" w:rsidP="00BB7BE1">
            <w:pPr>
              <w:pStyle w:val="TAL"/>
              <w:rPr>
                <w:sz w:val="16"/>
                <w:szCs w:val="16"/>
              </w:rPr>
            </w:pPr>
            <w:r w:rsidRPr="00DF1FC3">
              <w:rPr>
                <w:sz w:val="16"/>
                <w:szCs w:val="16"/>
              </w:rPr>
              <w:t>0246</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5EC457A4" w14:textId="77777777" w:rsidR="00DF1FC3" w:rsidRPr="00DF1FC3" w:rsidRDefault="00DF1FC3" w:rsidP="00BB7BE1">
            <w:pPr>
              <w:pStyle w:val="TAR"/>
              <w:rPr>
                <w:sz w:val="16"/>
                <w:szCs w:val="16"/>
              </w:rPr>
            </w:pPr>
            <w:r w:rsidRPr="00DF1FC3">
              <w:rPr>
                <w:sz w:val="16"/>
                <w:szCs w:val="16"/>
              </w:rPr>
              <w:t>1</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2D6314EE" w14:textId="77777777" w:rsidR="00DF1FC3" w:rsidRPr="00DF1FC3" w:rsidRDefault="00DF1FC3" w:rsidP="00BB7BE1">
            <w:pPr>
              <w:pStyle w:val="TAC"/>
              <w:rPr>
                <w:sz w:val="16"/>
                <w:szCs w:val="16"/>
              </w:rPr>
            </w:pPr>
            <w:r w:rsidRPr="00DF1FC3">
              <w:rPr>
                <w:sz w:val="16"/>
                <w:szCs w:val="16"/>
              </w:rPr>
              <w:t>B</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4D26CCF2" w14:textId="77777777" w:rsidR="00DF1FC3" w:rsidRDefault="00DF1FC3" w:rsidP="00BB7BE1">
            <w:pPr>
              <w:pStyle w:val="TAL"/>
              <w:rPr>
                <w:rFonts w:cs="Arial"/>
                <w:noProof/>
                <w:sz w:val="16"/>
                <w:szCs w:val="16"/>
                <w:lang w:eastAsia="ko-KR"/>
              </w:rPr>
            </w:pPr>
            <w:r>
              <w:rPr>
                <w:rFonts w:cs="Arial"/>
                <w:noProof/>
                <w:sz w:val="16"/>
                <w:szCs w:val="16"/>
                <w:lang w:eastAsia="ko-KR"/>
              </w:rPr>
              <w:t>Representation of N43 reference point</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64913BA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158F06CD"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245DB9AD"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3AA8F971"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7F76247C" w14:textId="77777777" w:rsidR="00DF1FC3" w:rsidRDefault="00DF1FC3" w:rsidP="00BB7BE1">
            <w:pPr>
              <w:pStyle w:val="TAC"/>
              <w:rPr>
                <w:rFonts w:cs="Arial"/>
                <w:noProof/>
                <w:sz w:val="16"/>
                <w:szCs w:val="16"/>
                <w:lang w:eastAsia="ko-KR"/>
              </w:rPr>
            </w:pPr>
            <w:r w:rsidRPr="002C20FB">
              <w:rPr>
                <w:rFonts w:cs="Arial"/>
                <w:noProof/>
                <w:sz w:val="16"/>
                <w:szCs w:val="16"/>
                <w:lang w:eastAsia="ko-KR"/>
              </w:rPr>
              <w:t>CP-231133</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7262B157" w14:textId="77777777" w:rsidR="00DF1FC3" w:rsidRPr="00DF1FC3" w:rsidRDefault="00DF1FC3" w:rsidP="00BB7BE1">
            <w:pPr>
              <w:pStyle w:val="TAL"/>
              <w:rPr>
                <w:sz w:val="16"/>
                <w:szCs w:val="16"/>
              </w:rPr>
            </w:pPr>
            <w:r w:rsidRPr="00DF1FC3">
              <w:rPr>
                <w:sz w:val="16"/>
                <w:szCs w:val="16"/>
              </w:rPr>
              <w:t>0247</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4F3A4007" w14:textId="77777777" w:rsidR="00DF1FC3" w:rsidRPr="00DF1FC3" w:rsidRDefault="00DF1FC3" w:rsidP="00BB7BE1">
            <w:pPr>
              <w:pStyle w:val="TAR"/>
              <w:rPr>
                <w:sz w:val="16"/>
                <w:szCs w:val="16"/>
              </w:rPr>
            </w:pPr>
            <w:r w:rsidRPr="00DF1FC3">
              <w:rPr>
                <w:sz w:val="16"/>
                <w:szCs w:val="16"/>
              </w:rPr>
              <w:t>1</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08B73C44" w14:textId="77777777" w:rsidR="00DF1FC3" w:rsidRPr="00DF1FC3" w:rsidRDefault="00DF1FC3" w:rsidP="00BB7BE1">
            <w:pPr>
              <w:pStyle w:val="TAC"/>
              <w:rPr>
                <w:sz w:val="16"/>
                <w:szCs w:val="16"/>
              </w:rPr>
            </w:pPr>
            <w:r w:rsidRPr="00DF1FC3">
              <w:rPr>
                <w:sz w:val="16"/>
                <w:szCs w:val="16"/>
              </w:rPr>
              <w:t>F</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788FA982" w14:textId="77777777" w:rsidR="00DF1FC3" w:rsidRDefault="00DF1FC3" w:rsidP="00BB7BE1">
            <w:pPr>
              <w:pStyle w:val="TAL"/>
              <w:rPr>
                <w:rFonts w:cs="Arial"/>
                <w:noProof/>
                <w:sz w:val="16"/>
                <w:szCs w:val="16"/>
                <w:lang w:eastAsia="ko-KR"/>
              </w:rPr>
            </w:pPr>
            <w:r>
              <w:rPr>
                <w:rFonts w:cs="Arial"/>
                <w:noProof/>
                <w:sz w:val="16"/>
                <w:szCs w:val="16"/>
                <w:lang w:eastAsia="ko-KR"/>
              </w:rPr>
              <w:t>ANDSP support indication to V-PCF</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3A66D1E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4A201B3D"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2B049A53"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6AA1304D"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44C6E51F"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CP-231182</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1D50A65D" w14:textId="77777777" w:rsidR="00DF1FC3" w:rsidRPr="00DF1FC3" w:rsidRDefault="00DF1FC3" w:rsidP="00BB7BE1">
            <w:pPr>
              <w:pStyle w:val="TAL"/>
              <w:rPr>
                <w:sz w:val="16"/>
                <w:szCs w:val="16"/>
              </w:rPr>
            </w:pPr>
            <w:r w:rsidRPr="00DF1FC3">
              <w:rPr>
                <w:sz w:val="16"/>
                <w:szCs w:val="16"/>
              </w:rPr>
              <w:t>0248</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3A0AF7EE" w14:textId="77777777" w:rsidR="00DF1FC3" w:rsidRPr="00DF1FC3" w:rsidRDefault="00DF1FC3" w:rsidP="00BB7BE1">
            <w:pPr>
              <w:pStyle w:val="TAR"/>
              <w:rPr>
                <w:sz w:val="16"/>
                <w:szCs w:val="16"/>
              </w:rPr>
            </w:pPr>
            <w:r w:rsidRPr="00DF1FC3">
              <w:rPr>
                <w:sz w:val="16"/>
                <w:szCs w:val="16"/>
              </w:rPr>
              <w:t>1</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51D63D80" w14:textId="77777777" w:rsidR="00DF1FC3" w:rsidRPr="00DF1FC3" w:rsidRDefault="00DF1FC3" w:rsidP="00BB7BE1">
            <w:pPr>
              <w:pStyle w:val="TAC"/>
              <w:rPr>
                <w:sz w:val="16"/>
                <w:szCs w:val="16"/>
              </w:rPr>
            </w:pPr>
            <w:r w:rsidRPr="00DF1FC3">
              <w:rPr>
                <w:sz w:val="16"/>
                <w:szCs w:val="16"/>
              </w:rPr>
              <w:t>B</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230241C0" w14:textId="77777777" w:rsidR="00DF1FC3" w:rsidRDefault="00DF1FC3" w:rsidP="00BB7BE1">
            <w:pPr>
              <w:pStyle w:val="TAL"/>
              <w:rPr>
                <w:rFonts w:cs="Arial"/>
                <w:noProof/>
                <w:sz w:val="16"/>
                <w:szCs w:val="16"/>
                <w:lang w:eastAsia="ko-KR"/>
              </w:rPr>
            </w:pPr>
            <w:r>
              <w:rPr>
                <w:rFonts w:cs="Arial"/>
                <w:noProof/>
                <w:sz w:val="16"/>
                <w:szCs w:val="16"/>
                <w:lang w:eastAsia="ko-KR"/>
              </w:rPr>
              <w:t>Support of PIN ID in URSP</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28A12BF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7F694A67"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4CC1C6B4"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40F0D589"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723CC30E"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CP-231156</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2013EB92" w14:textId="77777777" w:rsidR="00DF1FC3" w:rsidRPr="00DF1FC3" w:rsidRDefault="00DF1FC3" w:rsidP="00BB7BE1">
            <w:pPr>
              <w:pStyle w:val="TAL"/>
              <w:rPr>
                <w:sz w:val="16"/>
                <w:szCs w:val="16"/>
              </w:rPr>
            </w:pPr>
            <w:r w:rsidRPr="00DF1FC3">
              <w:rPr>
                <w:sz w:val="16"/>
                <w:szCs w:val="16"/>
              </w:rPr>
              <w:t>0249</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374100B4" w14:textId="77777777" w:rsidR="00DF1FC3" w:rsidRPr="00DF1FC3" w:rsidRDefault="00DF1FC3" w:rsidP="00BB7BE1">
            <w:pPr>
              <w:pStyle w:val="TAR"/>
              <w:rPr>
                <w:sz w:val="16"/>
                <w:szCs w:val="16"/>
              </w:rPr>
            </w:pPr>
            <w:r w:rsidRPr="00DF1FC3">
              <w:rPr>
                <w:sz w:val="16"/>
                <w:szCs w:val="16"/>
              </w:rPr>
              <w:t>1</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53C4C9DD" w14:textId="77777777" w:rsidR="00DF1FC3" w:rsidRPr="00DF1FC3" w:rsidRDefault="00DF1FC3" w:rsidP="00BB7BE1">
            <w:pPr>
              <w:pStyle w:val="TAC"/>
              <w:rPr>
                <w:sz w:val="16"/>
                <w:szCs w:val="16"/>
              </w:rPr>
            </w:pPr>
            <w:r w:rsidRPr="00DF1FC3">
              <w:rPr>
                <w:sz w:val="16"/>
                <w:szCs w:val="16"/>
              </w:rPr>
              <w:t>B</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3F810046" w14:textId="77777777" w:rsidR="00DF1FC3" w:rsidRDefault="00DF1FC3" w:rsidP="00BB7BE1">
            <w:pPr>
              <w:pStyle w:val="TAL"/>
              <w:rPr>
                <w:rFonts w:cs="Arial"/>
                <w:noProof/>
                <w:sz w:val="16"/>
                <w:szCs w:val="16"/>
                <w:lang w:eastAsia="ko-KR"/>
              </w:rPr>
            </w:pPr>
            <w:r>
              <w:rPr>
                <w:rFonts w:cs="Arial"/>
                <w:noProof/>
                <w:sz w:val="16"/>
                <w:szCs w:val="16"/>
                <w:lang w:eastAsia="ko-KR"/>
              </w:rPr>
              <w:t>Support for A2X service authorization and policy provisioning in Npcf_UEPolicyControl Service Operation</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52F440D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4970D1AA"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055855BF"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28DE2B79"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6E368570"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CP-231131</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3CAA1AA4" w14:textId="77777777" w:rsidR="00DF1FC3" w:rsidRPr="00DF1FC3" w:rsidRDefault="00DF1FC3" w:rsidP="00BB7BE1">
            <w:pPr>
              <w:pStyle w:val="TAL"/>
              <w:rPr>
                <w:sz w:val="16"/>
                <w:szCs w:val="16"/>
              </w:rPr>
            </w:pPr>
            <w:r w:rsidRPr="00DF1FC3">
              <w:rPr>
                <w:sz w:val="16"/>
                <w:szCs w:val="16"/>
              </w:rPr>
              <w:t>0251</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64CCD048" w14:textId="77777777" w:rsidR="00DF1FC3" w:rsidRPr="00DF1FC3" w:rsidRDefault="00DF1FC3" w:rsidP="00BB7BE1">
            <w:pPr>
              <w:pStyle w:val="TAR"/>
              <w:rPr>
                <w:sz w:val="16"/>
                <w:szCs w:val="16"/>
              </w:rPr>
            </w:pPr>
            <w:r w:rsidRPr="00DF1FC3">
              <w:rPr>
                <w:sz w:val="16"/>
                <w:szCs w:val="16"/>
              </w:rPr>
              <w:t>1</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205F37AB" w14:textId="77777777" w:rsidR="00DF1FC3" w:rsidRPr="00DF1FC3" w:rsidRDefault="00DF1FC3" w:rsidP="00BB7BE1">
            <w:pPr>
              <w:pStyle w:val="TAC"/>
              <w:rPr>
                <w:sz w:val="16"/>
                <w:szCs w:val="16"/>
              </w:rPr>
            </w:pPr>
            <w:r w:rsidRPr="00DF1FC3">
              <w:rPr>
                <w:sz w:val="16"/>
                <w:szCs w:val="16"/>
              </w:rPr>
              <w:t>D</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7FE768F8" w14:textId="77777777" w:rsidR="00DF1FC3" w:rsidRDefault="00DF1FC3" w:rsidP="00BB7BE1">
            <w:pPr>
              <w:pStyle w:val="TAL"/>
              <w:rPr>
                <w:rFonts w:cs="Arial"/>
                <w:noProof/>
                <w:sz w:val="16"/>
                <w:szCs w:val="16"/>
                <w:lang w:eastAsia="ko-KR"/>
              </w:rPr>
            </w:pPr>
            <w:r>
              <w:rPr>
                <w:rFonts w:cs="Arial"/>
                <w:noProof/>
                <w:sz w:val="16"/>
                <w:szCs w:val="16"/>
                <w:lang w:eastAsia="ko-KR"/>
              </w:rPr>
              <w:t>Miscellaneouse changes</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6BB2E7B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5EF348E4"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082853C8"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0E22DE26"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6AB11E03"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CP-231173</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27D93A80" w14:textId="77777777" w:rsidR="00DF1FC3" w:rsidRPr="00DF1FC3" w:rsidRDefault="00DF1FC3" w:rsidP="00BB7BE1">
            <w:pPr>
              <w:pStyle w:val="TAL"/>
              <w:rPr>
                <w:sz w:val="16"/>
                <w:szCs w:val="16"/>
              </w:rPr>
            </w:pPr>
            <w:r w:rsidRPr="00DF1FC3">
              <w:rPr>
                <w:sz w:val="16"/>
                <w:szCs w:val="16"/>
              </w:rPr>
              <w:t>0252</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53A5F912" w14:textId="77777777" w:rsidR="00DF1FC3" w:rsidRPr="00DF1FC3" w:rsidRDefault="00DF1FC3" w:rsidP="00BB7BE1">
            <w:pPr>
              <w:pStyle w:val="TAR"/>
              <w:rPr>
                <w:sz w:val="16"/>
                <w:szCs w:val="16"/>
              </w:rPr>
            </w:pPr>
            <w:r w:rsidRPr="00DF1FC3">
              <w:rPr>
                <w:sz w:val="16"/>
                <w:szCs w:val="16"/>
              </w:rPr>
              <w:t>1</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215106B3" w14:textId="77777777" w:rsidR="00DF1FC3" w:rsidRPr="00DF1FC3" w:rsidRDefault="00DF1FC3" w:rsidP="00BB7BE1">
            <w:pPr>
              <w:pStyle w:val="TAC"/>
              <w:rPr>
                <w:sz w:val="16"/>
                <w:szCs w:val="16"/>
              </w:rPr>
            </w:pPr>
            <w:r w:rsidRPr="00DF1FC3">
              <w:rPr>
                <w:sz w:val="16"/>
                <w:szCs w:val="16"/>
              </w:rPr>
              <w:t>B</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3C7ACEBB" w14:textId="77777777" w:rsidR="00DF1FC3" w:rsidRDefault="00DF1FC3" w:rsidP="00BB7BE1">
            <w:pPr>
              <w:pStyle w:val="TAL"/>
              <w:rPr>
                <w:rFonts w:cs="Arial"/>
                <w:noProof/>
                <w:sz w:val="16"/>
                <w:szCs w:val="16"/>
                <w:lang w:eastAsia="ko-KR"/>
              </w:rPr>
            </w:pPr>
            <w:r>
              <w:rPr>
                <w:rFonts w:cs="Arial"/>
                <w:noProof/>
                <w:sz w:val="16"/>
                <w:szCs w:val="16"/>
                <w:lang w:eastAsia="ko-KR"/>
              </w:rPr>
              <w:t>Complete the feature negotiation during the AMF relocation</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4E599D4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0BF31A1E"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36403117"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57A80629"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640145AF"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1FDB2EE8" w14:textId="77777777" w:rsidR="00DF1FC3" w:rsidRPr="00DF1FC3" w:rsidRDefault="00DF1FC3" w:rsidP="00BB7BE1">
            <w:pPr>
              <w:pStyle w:val="TAL"/>
              <w:rPr>
                <w:sz w:val="16"/>
                <w:szCs w:val="16"/>
              </w:rPr>
            </w:pPr>
            <w:r w:rsidRPr="00DF1FC3">
              <w:rPr>
                <w:sz w:val="16"/>
                <w:szCs w:val="16"/>
              </w:rPr>
              <w:t>0253</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36A33613" w14:textId="77777777" w:rsidR="00DF1FC3" w:rsidRPr="00DF1FC3" w:rsidRDefault="00DF1FC3" w:rsidP="00BB7BE1">
            <w:pPr>
              <w:pStyle w:val="TAR"/>
              <w:rPr>
                <w:sz w:val="16"/>
                <w:szCs w:val="16"/>
              </w:rPr>
            </w:pPr>
            <w:r w:rsidRPr="00DF1FC3">
              <w:rPr>
                <w:sz w:val="16"/>
                <w:szCs w:val="16"/>
              </w:rPr>
              <w:t>3</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2E5E4ECB" w14:textId="77777777" w:rsidR="00DF1FC3" w:rsidRPr="00DF1FC3" w:rsidRDefault="00DF1FC3" w:rsidP="00BB7BE1">
            <w:pPr>
              <w:pStyle w:val="TAC"/>
              <w:rPr>
                <w:sz w:val="16"/>
                <w:szCs w:val="16"/>
              </w:rPr>
            </w:pPr>
            <w:r w:rsidRPr="00DF1FC3">
              <w:rPr>
                <w:sz w:val="16"/>
                <w:szCs w:val="16"/>
              </w:rPr>
              <w:t>B</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73019E0E" w14:textId="77777777" w:rsidR="00DF1FC3" w:rsidRDefault="00DF1FC3" w:rsidP="00BB7BE1">
            <w:pPr>
              <w:pStyle w:val="TAL"/>
              <w:rPr>
                <w:rFonts w:cs="Arial"/>
                <w:noProof/>
                <w:sz w:val="16"/>
                <w:szCs w:val="16"/>
                <w:lang w:eastAsia="ko-KR"/>
              </w:rPr>
            </w:pPr>
            <w:r>
              <w:rPr>
                <w:rFonts w:cs="Arial"/>
                <w:noProof/>
                <w:sz w:val="16"/>
                <w:szCs w:val="16"/>
                <w:lang w:eastAsia="ko-KR"/>
              </w:rPr>
              <w:t>Support for URSP awareness</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201976E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38DEFA33"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083DAC18"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40FFDB3A"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328A16FD"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76A0B65B" w14:textId="77777777" w:rsidR="00DF1FC3" w:rsidRPr="00DF1FC3" w:rsidRDefault="00DF1FC3" w:rsidP="00BB7BE1">
            <w:pPr>
              <w:pStyle w:val="TAL"/>
              <w:rPr>
                <w:sz w:val="16"/>
                <w:szCs w:val="16"/>
              </w:rPr>
            </w:pPr>
            <w:r w:rsidRPr="00DF1FC3">
              <w:rPr>
                <w:sz w:val="16"/>
                <w:szCs w:val="16"/>
              </w:rPr>
              <w:t>0254</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0E80C815" w14:textId="77777777" w:rsidR="00DF1FC3" w:rsidRPr="00DF1FC3" w:rsidRDefault="00DF1FC3" w:rsidP="00BB7BE1">
            <w:pPr>
              <w:pStyle w:val="TAR"/>
              <w:rPr>
                <w:sz w:val="16"/>
                <w:szCs w:val="16"/>
              </w:rPr>
            </w:pPr>
            <w:r w:rsidRPr="00DF1FC3">
              <w:rPr>
                <w:sz w:val="16"/>
                <w:szCs w:val="16"/>
              </w:rPr>
              <w:t>2</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7D888D64" w14:textId="77777777" w:rsidR="00DF1FC3" w:rsidRPr="00DF1FC3" w:rsidRDefault="00DF1FC3" w:rsidP="00BB7BE1">
            <w:pPr>
              <w:pStyle w:val="TAC"/>
              <w:rPr>
                <w:sz w:val="16"/>
                <w:szCs w:val="16"/>
              </w:rPr>
            </w:pPr>
            <w:r w:rsidRPr="00DF1FC3">
              <w:rPr>
                <w:sz w:val="16"/>
                <w:szCs w:val="16"/>
              </w:rPr>
              <w:t>B</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7AA52545" w14:textId="77777777" w:rsidR="00DF1FC3" w:rsidRDefault="00DF1FC3" w:rsidP="00BB7BE1">
            <w:pPr>
              <w:pStyle w:val="TAL"/>
              <w:rPr>
                <w:rFonts w:cs="Arial"/>
                <w:noProof/>
                <w:sz w:val="16"/>
                <w:szCs w:val="16"/>
                <w:lang w:eastAsia="ko-KR"/>
              </w:rPr>
            </w:pPr>
            <w:r>
              <w:rPr>
                <w:rFonts w:cs="Arial"/>
                <w:noProof/>
                <w:sz w:val="16"/>
                <w:szCs w:val="16"/>
                <w:lang w:eastAsia="ko-KR"/>
              </w:rPr>
              <w:t>Support of the configured NSSAI change</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2C93B04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4BFE78B9"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5D313EE8"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454735F4"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57EDAC27"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CP-231165</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53F23E31" w14:textId="77777777" w:rsidR="00DF1FC3" w:rsidRPr="00DF1FC3" w:rsidRDefault="00DF1FC3" w:rsidP="00BB7BE1">
            <w:pPr>
              <w:pStyle w:val="TAL"/>
              <w:rPr>
                <w:sz w:val="16"/>
                <w:szCs w:val="16"/>
              </w:rPr>
            </w:pPr>
            <w:r w:rsidRPr="00DF1FC3">
              <w:rPr>
                <w:sz w:val="16"/>
                <w:szCs w:val="16"/>
              </w:rPr>
              <w:t>0255</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0F48B878" w14:textId="77777777" w:rsidR="00DF1FC3" w:rsidRPr="00DF1FC3" w:rsidRDefault="00DF1FC3" w:rsidP="00BB7BE1">
            <w:pPr>
              <w:pStyle w:val="TAR"/>
              <w:rPr>
                <w:sz w:val="16"/>
                <w:szCs w:val="16"/>
              </w:rPr>
            </w:pPr>
            <w:r w:rsidRPr="00DF1FC3">
              <w:rPr>
                <w:sz w:val="16"/>
                <w:szCs w:val="16"/>
              </w:rPr>
              <w:t>1</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73D97ED3" w14:textId="77777777" w:rsidR="00DF1FC3" w:rsidRPr="00DF1FC3" w:rsidRDefault="00DF1FC3" w:rsidP="00BB7BE1">
            <w:pPr>
              <w:pStyle w:val="TAC"/>
              <w:rPr>
                <w:sz w:val="16"/>
                <w:szCs w:val="16"/>
              </w:rPr>
            </w:pPr>
            <w:r w:rsidRPr="00DF1FC3">
              <w:rPr>
                <w:sz w:val="16"/>
                <w:szCs w:val="16"/>
              </w:rPr>
              <w:t>B</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79E35D6F" w14:textId="77777777" w:rsidR="00DF1FC3" w:rsidRDefault="00DF1FC3" w:rsidP="00BB7BE1">
            <w:pPr>
              <w:pStyle w:val="TAL"/>
              <w:rPr>
                <w:rFonts w:cs="Arial"/>
                <w:noProof/>
                <w:sz w:val="16"/>
                <w:szCs w:val="16"/>
                <w:lang w:eastAsia="ko-KR"/>
              </w:rPr>
            </w:pPr>
            <w:r>
              <w:rPr>
                <w:rFonts w:cs="Arial"/>
                <w:noProof/>
                <w:sz w:val="16"/>
                <w:szCs w:val="16"/>
                <w:lang w:eastAsia="ko-KR"/>
              </w:rPr>
              <w:t>Support of TNGF selection for S-NSSAI</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2284640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5F0E5239"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7C6A27AC"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0F80E2DB"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5E8B984A"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CP-231132</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2C5E3995" w14:textId="77777777" w:rsidR="00DF1FC3" w:rsidRPr="00DF1FC3" w:rsidRDefault="00DF1FC3" w:rsidP="00BB7BE1">
            <w:pPr>
              <w:pStyle w:val="TAL"/>
              <w:rPr>
                <w:sz w:val="16"/>
                <w:szCs w:val="16"/>
              </w:rPr>
            </w:pPr>
            <w:r w:rsidRPr="00DF1FC3">
              <w:rPr>
                <w:sz w:val="16"/>
                <w:szCs w:val="16"/>
              </w:rPr>
              <w:t>0258</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35D3D5C8" w14:textId="77777777" w:rsidR="00DF1FC3" w:rsidRPr="00DF1FC3" w:rsidRDefault="00DF1FC3" w:rsidP="00BB7BE1">
            <w:pPr>
              <w:pStyle w:val="TAR"/>
              <w:rPr>
                <w:sz w:val="16"/>
                <w:szCs w:val="16"/>
              </w:rPr>
            </w:pPr>
            <w:r w:rsidRPr="00DF1FC3">
              <w:rPr>
                <w:sz w:val="16"/>
                <w:szCs w:val="16"/>
              </w:rPr>
              <w:t>1</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1ABD2C88" w14:textId="77777777" w:rsidR="00DF1FC3" w:rsidRPr="00DF1FC3" w:rsidRDefault="00DF1FC3" w:rsidP="00BB7BE1">
            <w:pPr>
              <w:pStyle w:val="TAC"/>
              <w:rPr>
                <w:sz w:val="16"/>
                <w:szCs w:val="16"/>
              </w:rPr>
            </w:pPr>
            <w:r w:rsidRPr="00DF1FC3">
              <w:rPr>
                <w:sz w:val="16"/>
                <w:szCs w:val="16"/>
              </w:rPr>
              <w:t>F</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66620CD5" w14:textId="77777777" w:rsidR="00DF1FC3" w:rsidRDefault="00DF1FC3" w:rsidP="00BB7BE1">
            <w:pPr>
              <w:pStyle w:val="TAL"/>
              <w:rPr>
                <w:rFonts w:cs="Arial"/>
                <w:noProof/>
                <w:sz w:val="16"/>
                <w:szCs w:val="16"/>
                <w:lang w:eastAsia="ko-KR"/>
              </w:rPr>
            </w:pPr>
            <w:r>
              <w:rPr>
                <w:rFonts w:cs="Arial"/>
                <w:noProof/>
                <w:sz w:val="16"/>
                <w:szCs w:val="16"/>
                <w:lang w:eastAsia="ko-KR"/>
              </w:rPr>
              <w:t>HTTP redirection clause correction</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5A9346C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1723892B"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43753511"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02819749"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40957149"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CP-231184</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4027C5FA" w14:textId="77777777" w:rsidR="00DF1FC3" w:rsidRPr="00DF1FC3" w:rsidRDefault="00DF1FC3" w:rsidP="00BB7BE1">
            <w:pPr>
              <w:pStyle w:val="TAL"/>
              <w:rPr>
                <w:sz w:val="16"/>
                <w:szCs w:val="16"/>
              </w:rPr>
            </w:pPr>
            <w:r w:rsidRPr="00DF1FC3">
              <w:rPr>
                <w:sz w:val="16"/>
                <w:szCs w:val="16"/>
              </w:rPr>
              <w:t>0259</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50E2EB19" w14:textId="77777777" w:rsidR="00DF1FC3" w:rsidRPr="00DF1FC3" w:rsidRDefault="00DF1FC3" w:rsidP="00BB7BE1">
            <w:pPr>
              <w:pStyle w:val="TAR"/>
              <w:rPr>
                <w:sz w:val="16"/>
                <w:szCs w:val="16"/>
              </w:rPr>
            </w:pPr>
            <w:r w:rsidRPr="00DF1FC3">
              <w:rPr>
                <w:sz w:val="16"/>
                <w:szCs w:val="16"/>
              </w:rPr>
              <w:t>1</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2C6211C6" w14:textId="77777777" w:rsidR="00DF1FC3" w:rsidRPr="00DF1FC3" w:rsidRDefault="00DF1FC3" w:rsidP="00BB7BE1">
            <w:pPr>
              <w:pStyle w:val="TAC"/>
              <w:rPr>
                <w:sz w:val="16"/>
                <w:szCs w:val="16"/>
              </w:rPr>
            </w:pPr>
            <w:r w:rsidRPr="00DF1FC3">
              <w:rPr>
                <w:sz w:val="16"/>
                <w:szCs w:val="16"/>
              </w:rPr>
              <w:t>B</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49509DCA" w14:textId="77777777" w:rsidR="00DF1FC3" w:rsidRDefault="00DF1FC3" w:rsidP="00BB7BE1">
            <w:pPr>
              <w:pStyle w:val="TAL"/>
              <w:rPr>
                <w:rFonts w:cs="Arial"/>
                <w:noProof/>
                <w:sz w:val="16"/>
                <w:szCs w:val="16"/>
                <w:lang w:eastAsia="ko-KR"/>
              </w:rPr>
            </w:pPr>
            <w:r>
              <w:rPr>
                <w:rFonts w:cs="Arial"/>
                <w:noProof/>
                <w:sz w:val="16"/>
                <w:szCs w:val="16"/>
                <w:lang w:eastAsia="ko-KR"/>
              </w:rPr>
              <w:t>Support UE policies for 5G ProSe UE-to-UE relay</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34C2257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42E5C7BB"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4951E8AC"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6657F536"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5766F394"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239B623D" w14:textId="77777777" w:rsidR="00DF1FC3" w:rsidRPr="00DF1FC3" w:rsidRDefault="00DF1FC3" w:rsidP="00BB7BE1">
            <w:pPr>
              <w:pStyle w:val="TAL"/>
              <w:rPr>
                <w:sz w:val="16"/>
                <w:szCs w:val="16"/>
              </w:rPr>
            </w:pPr>
            <w:r w:rsidRPr="00DF1FC3">
              <w:rPr>
                <w:sz w:val="16"/>
                <w:szCs w:val="16"/>
              </w:rPr>
              <w:t>0260</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1B14801A" w14:textId="77777777" w:rsidR="00DF1FC3" w:rsidRPr="00DF1FC3" w:rsidRDefault="00DF1FC3" w:rsidP="00BB7BE1">
            <w:pPr>
              <w:pStyle w:val="TAR"/>
              <w:rPr>
                <w:sz w:val="16"/>
                <w:szCs w:val="16"/>
              </w:rPr>
            </w:pPr>
            <w:r w:rsidRPr="00DF1FC3">
              <w:rPr>
                <w:sz w:val="16"/>
                <w:szCs w:val="16"/>
              </w:rPr>
              <w:t>1</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7C8312EC" w14:textId="77777777" w:rsidR="00DF1FC3" w:rsidRPr="00DF1FC3" w:rsidRDefault="00DF1FC3" w:rsidP="00BB7BE1">
            <w:pPr>
              <w:pStyle w:val="TAC"/>
              <w:rPr>
                <w:sz w:val="16"/>
                <w:szCs w:val="16"/>
              </w:rPr>
            </w:pPr>
            <w:r w:rsidRPr="00DF1FC3">
              <w:rPr>
                <w:sz w:val="16"/>
                <w:szCs w:val="16"/>
              </w:rPr>
              <w:t>B</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4B79F1C0" w14:textId="77777777" w:rsidR="00DF1FC3" w:rsidRDefault="00DF1FC3" w:rsidP="00BB7BE1">
            <w:pPr>
              <w:pStyle w:val="TAL"/>
              <w:rPr>
                <w:rFonts w:cs="Arial"/>
                <w:noProof/>
                <w:sz w:val="16"/>
                <w:szCs w:val="16"/>
                <w:lang w:eastAsia="ko-KR"/>
              </w:rPr>
            </w:pPr>
            <w:r>
              <w:rPr>
                <w:rFonts w:cs="Arial"/>
                <w:noProof/>
                <w:sz w:val="16"/>
                <w:szCs w:val="16"/>
                <w:lang w:eastAsia="ko-KR"/>
              </w:rPr>
              <w:t>URSP Provisioning in EPS roaming support</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203C431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7847C5A1"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042C21A3"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2C130F61"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7241D9AC"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CP-231134</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634888BA" w14:textId="77777777" w:rsidR="00DF1FC3" w:rsidRPr="00DF1FC3" w:rsidRDefault="00DF1FC3" w:rsidP="00BB7BE1">
            <w:pPr>
              <w:pStyle w:val="TAL"/>
              <w:rPr>
                <w:sz w:val="16"/>
                <w:szCs w:val="16"/>
              </w:rPr>
            </w:pPr>
            <w:r w:rsidRPr="00DF1FC3">
              <w:rPr>
                <w:sz w:val="16"/>
                <w:szCs w:val="16"/>
              </w:rPr>
              <w:t>0261</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70B2417A" w14:textId="77777777" w:rsidR="00DF1FC3" w:rsidRPr="00DF1FC3" w:rsidRDefault="00DF1FC3" w:rsidP="00BB7BE1">
            <w:pPr>
              <w:pStyle w:val="TAR"/>
              <w:rPr>
                <w:sz w:val="16"/>
                <w:szCs w:val="16"/>
              </w:rPr>
            </w:pPr>
            <w:r w:rsidRPr="00DF1FC3">
              <w:rPr>
                <w:sz w:val="16"/>
                <w:szCs w:val="16"/>
              </w:rPr>
              <w:t>1</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0186D378" w14:textId="77777777" w:rsidR="00DF1FC3" w:rsidRPr="00DF1FC3" w:rsidRDefault="00DF1FC3" w:rsidP="00BB7BE1">
            <w:pPr>
              <w:pStyle w:val="TAC"/>
              <w:rPr>
                <w:sz w:val="16"/>
                <w:szCs w:val="16"/>
              </w:rPr>
            </w:pPr>
            <w:r w:rsidRPr="00DF1FC3">
              <w:rPr>
                <w:sz w:val="16"/>
                <w:szCs w:val="16"/>
              </w:rPr>
              <w:t>B</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2C6B56AC" w14:textId="77777777" w:rsidR="00DF1FC3" w:rsidRDefault="00DF1FC3" w:rsidP="00BB7BE1">
            <w:pPr>
              <w:pStyle w:val="TAL"/>
              <w:rPr>
                <w:rFonts w:cs="Arial"/>
                <w:noProof/>
                <w:sz w:val="16"/>
                <w:szCs w:val="16"/>
                <w:lang w:eastAsia="ko-KR"/>
              </w:rPr>
            </w:pPr>
            <w:r>
              <w:rPr>
                <w:rFonts w:cs="Arial"/>
                <w:noProof/>
                <w:sz w:val="16"/>
                <w:szCs w:val="16"/>
                <w:lang w:eastAsia="ko-KR"/>
              </w:rPr>
              <w:t>URSP Provisioning in EPS corrections regarding the delivery of the initial UE policy container with the UE STATE INDICATION message</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2CE8C12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15E589DE"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7475B7B8"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63160A99"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5FA17A0E"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50D44932" w14:textId="77777777" w:rsidR="00DF1FC3" w:rsidRPr="00DF1FC3" w:rsidRDefault="00DF1FC3" w:rsidP="00BB7BE1">
            <w:pPr>
              <w:pStyle w:val="TAL"/>
              <w:rPr>
                <w:sz w:val="16"/>
                <w:szCs w:val="16"/>
              </w:rPr>
            </w:pPr>
            <w:r w:rsidRPr="00DF1FC3">
              <w:rPr>
                <w:sz w:val="16"/>
                <w:szCs w:val="16"/>
              </w:rPr>
              <w:t>0262</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7B08E265" w14:textId="77777777" w:rsidR="00DF1FC3" w:rsidRPr="00DF1FC3" w:rsidRDefault="00DF1FC3" w:rsidP="00BB7BE1">
            <w:pPr>
              <w:pStyle w:val="TAR"/>
              <w:rPr>
                <w:sz w:val="16"/>
                <w:szCs w:val="16"/>
              </w:rPr>
            </w:pPr>
            <w:r w:rsidRPr="00DF1FC3">
              <w:rPr>
                <w:sz w:val="16"/>
                <w:szCs w:val="16"/>
              </w:rPr>
              <w:t>1</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1EE237BA" w14:textId="77777777" w:rsidR="00DF1FC3" w:rsidRPr="00DF1FC3" w:rsidRDefault="00DF1FC3" w:rsidP="00BB7BE1">
            <w:pPr>
              <w:pStyle w:val="TAC"/>
              <w:rPr>
                <w:sz w:val="16"/>
                <w:szCs w:val="16"/>
              </w:rPr>
            </w:pPr>
            <w:r w:rsidRPr="00DF1FC3">
              <w:rPr>
                <w:sz w:val="16"/>
                <w:szCs w:val="16"/>
              </w:rPr>
              <w:t>B</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678097EF" w14:textId="77777777" w:rsidR="00DF1FC3" w:rsidRDefault="00DF1FC3" w:rsidP="00BB7BE1">
            <w:pPr>
              <w:pStyle w:val="TAL"/>
              <w:rPr>
                <w:rFonts w:cs="Arial"/>
                <w:noProof/>
                <w:sz w:val="16"/>
                <w:szCs w:val="16"/>
                <w:lang w:eastAsia="ko-KR"/>
              </w:rPr>
            </w:pPr>
            <w:r>
              <w:rPr>
                <w:rFonts w:cs="Arial"/>
                <w:noProof/>
                <w:sz w:val="16"/>
                <w:szCs w:val="16"/>
                <w:lang w:eastAsia="ko-KR"/>
              </w:rPr>
              <w:t>Provisioning of VPLMN specific URSP rules</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4B51A2F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65506CF6"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21E6BC9A"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2BDE2734"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0492C5C5"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0DB9BBCF" w14:textId="77777777" w:rsidR="00DF1FC3" w:rsidRPr="00DF1FC3" w:rsidRDefault="00DF1FC3" w:rsidP="00BB7BE1">
            <w:pPr>
              <w:pStyle w:val="TAL"/>
              <w:rPr>
                <w:sz w:val="16"/>
                <w:szCs w:val="16"/>
              </w:rPr>
            </w:pPr>
            <w:r w:rsidRPr="00DF1FC3">
              <w:rPr>
                <w:sz w:val="16"/>
                <w:szCs w:val="16"/>
              </w:rPr>
              <w:t>0263</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2966B23E" w14:textId="77777777" w:rsidR="00DF1FC3" w:rsidRPr="00DF1FC3" w:rsidRDefault="00DF1FC3" w:rsidP="00BB7BE1">
            <w:pPr>
              <w:pStyle w:val="TAR"/>
              <w:rPr>
                <w:sz w:val="16"/>
                <w:szCs w:val="16"/>
              </w:rPr>
            </w:pPr>
            <w:r w:rsidRPr="00DF1FC3">
              <w:rPr>
                <w:sz w:val="16"/>
                <w:szCs w:val="16"/>
              </w:rPr>
              <w:t>1</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63D0B748" w14:textId="77777777" w:rsidR="00DF1FC3" w:rsidRPr="00DF1FC3" w:rsidRDefault="00DF1FC3" w:rsidP="00BB7BE1">
            <w:pPr>
              <w:pStyle w:val="TAC"/>
              <w:rPr>
                <w:sz w:val="16"/>
                <w:szCs w:val="16"/>
              </w:rPr>
            </w:pPr>
            <w:r w:rsidRPr="00DF1FC3">
              <w:rPr>
                <w:sz w:val="16"/>
                <w:szCs w:val="16"/>
              </w:rPr>
              <w:t>B</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59143F4A" w14:textId="77777777" w:rsidR="00DF1FC3" w:rsidRDefault="00DF1FC3" w:rsidP="00BB7BE1">
            <w:pPr>
              <w:pStyle w:val="TAL"/>
              <w:rPr>
                <w:rFonts w:cs="Arial"/>
                <w:noProof/>
                <w:sz w:val="16"/>
                <w:szCs w:val="16"/>
                <w:lang w:eastAsia="ko-KR"/>
              </w:rPr>
            </w:pPr>
            <w:r>
              <w:rPr>
                <w:rFonts w:cs="Arial"/>
                <w:noProof/>
                <w:sz w:val="16"/>
                <w:szCs w:val="16"/>
                <w:lang w:eastAsia="ko-KR"/>
              </w:rPr>
              <w:t>Completion of URSP provisioning in EPS</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78CCD69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1C15F2F4"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597115F9"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6264CDEB"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503C8FC1"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CP-231173</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3E63C1B8" w14:textId="77777777" w:rsidR="00DF1FC3" w:rsidRPr="00DF1FC3" w:rsidRDefault="00DF1FC3" w:rsidP="00BB7BE1">
            <w:pPr>
              <w:pStyle w:val="TAL"/>
              <w:rPr>
                <w:sz w:val="16"/>
                <w:szCs w:val="16"/>
              </w:rPr>
            </w:pPr>
            <w:r w:rsidRPr="00DF1FC3">
              <w:rPr>
                <w:sz w:val="16"/>
                <w:szCs w:val="16"/>
              </w:rPr>
              <w:t>0264</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140B8B2F" w14:textId="77777777" w:rsidR="00DF1FC3" w:rsidRPr="00DF1FC3" w:rsidRDefault="00DF1FC3" w:rsidP="00BB7BE1">
            <w:pPr>
              <w:pStyle w:val="TAR"/>
              <w:rPr>
                <w:sz w:val="16"/>
                <w:szCs w:val="16"/>
              </w:rPr>
            </w:pPr>
            <w:r w:rsidRPr="00DF1FC3">
              <w:rPr>
                <w:sz w:val="16"/>
                <w:szCs w:val="16"/>
              </w:rPr>
              <w:t>1</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19E74DAA" w14:textId="77777777" w:rsidR="00DF1FC3" w:rsidRPr="00DF1FC3" w:rsidRDefault="00DF1FC3" w:rsidP="00BB7BE1">
            <w:pPr>
              <w:pStyle w:val="TAC"/>
              <w:rPr>
                <w:sz w:val="16"/>
                <w:szCs w:val="16"/>
              </w:rPr>
            </w:pPr>
            <w:r w:rsidRPr="00DF1FC3">
              <w:rPr>
                <w:sz w:val="16"/>
                <w:szCs w:val="16"/>
              </w:rPr>
              <w:t>B</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599B2017" w14:textId="77777777" w:rsidR="00DF1FC3" w:rsidRDefault="00DF1FC3" w:rsidP="00BB7BE1">
            <w:pPr>
              <w:pStyle w:val="TAL"/>
              <w:rPr>
                <w:rFonts w:cs="Arial"/>
                <w:noProof/>
                <w:sz w:val="16"/>
                <w:szCs w:val="16"/>
                <w:lang w:eastAsia="ko-KR"/>
              </w:rPr>
            </w:pPr>
            <w:r>
              <w:rPr>
                <w:rFonts w:cs="Arial"/>
                <w:noProof/>
                <w:sz w:val="16"/>
                <w:szCs w:val="16"/>
                <w:lang w:eastAsia="ko-KR"/>
              </w:rPr>
              <w:t>Solving remaining ENs on feature re-negotiation</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2F2AE81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03198203"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11162A26"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1A5BAD6D"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4A18FC39"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CP-231141</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3B90F771" w14:textId="77777777" w:rsidR="00DF1FC3" w:rsidRPr="00DF1FC3" w:rsidRDefault="00DF1FC3" w:rsidP="00BB7BE1">
            <w:pPr>
              <w:pStyle w:val="TAL"/>
              <w:rPr>
                <w:sz w:val="16"/>
                <w:szCs w:val="16"/>
              </w:rPr>
            </w:pPr>
            <w:r w:rsidRPr="00DF1FC3">
              <w:rPr>
                <w:sz w:val="16"/>
                <w:szCs w:val="16"/>
              </w:rPr>
              <w:t>0265</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437170A2" w14:textId="77777777" w:rsidR="00DF1FC3" w:rsidRPr="00DF1FC3" w:rsidRDefault="00DF1FC3" w:rsidP="00BB7BE1">
            <w:pPr>
              <w:pStyle w:val="TAR"/>
              <w:rPr>
                <w:sz w:val="16"/>
                <w:szCs w:val="16"/>
              </w:rPr>
            </w:pP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71FAD4BC" w14:textId="77777777" w:rsidR="00DF1FC3" w:rsidRPr="00DF1FC3" w:rsidRDefault="00DF1FC3" w:rsidP="00BB7BE1">
            <w:pPr>
              <w:pStyle w:val="TAC"/>
              <w:rPr>
                <w:sz w:val="16"/>
                <w:szCs w:val="16"/>
              </w:rPr>
            </w:pPr>
            <w:r w:rsidRPr="00DF1FC3">
              <w:rPr>
                <w:sz w:val="16"/>
                <w:szCs w:val="16"/>
              </w:rPr>
              <w:t>F</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3EC020FD" w14:textId="77777777" w:rsidR="00DF1FC3" w:rsidRDefault="00DF1FC3" w:rsidP="00BB7BE1">
            <w:pPr>
              <w:pStyle w:val="TAL"/>
              <w:rPr>
                <w:rFonts w:cs="Arial"/>
                <w:noProof/>
                <w:sz w:val="16"/>
                <w:szCs w:val="16"/>
                <w:lang w:eastAsia="ko-KR"/>
              </w:rPr>
            </w:pPr>
            <w:r w:rsidRPr="00DF1FC3">
              <w:rPr>
                <w:rFonts w:cs="Arial"/>
                <w:noProof/>
                <w:sz w:val="16"/>
                <w:szCs w:val="16"/>
                <w:lang w:eastAsia="ko-KR"/>
              </w:rPr>
              <w:t>Update of info and externalDocs fields</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6BBE6AF1" w14:textId="77777777" w:rsid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14A69498"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049D5448" w14:textId="77777777" w:rsidR="00DF1FC3" w:rsidRDefault="00DF1FC3" w:rsidP="00DF1FC3">
            <w:pPr>
              <w:pStyle w:val="TAC"/>
              <w:rPr>
                <w:rFonts w:cs="Arial"/>
                <w:noProof/>
                <w:sz w:val="16"/>
                <w:szCs w:val="16"/>
                <w:lang w:eastAsia="ko-KR"/>
              </w:rPr>
            </w:pPr>
            <w:r>
              <w:rPr>
                <w:rFonts w:cs="Arial"/>
                <w:noProof/>
                <w:sz w:val="16"/>
                <w:szCs w:val="16"/>
                <w:lang w:eastAsia="ko-KR"/>
              </w:rPr>
              <w:t>2023-09</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22B70190"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61C3ACA5" w14:textId="77777777" w:rsidR="00DF1FC3" w:rsidRPr="00067580" w:rsidRDefault="00DF1FC3" w:rsidP="00BB7BE1">
            <w:pPr>
              <w:pStyle w:val="TAC"/>
              <w:rPr>
                <w:rFonts w:cs="Arial"/>
                <w:noProof/>
                <w:sz w:val="16"/>
                <w:szCs w:val="16"/>
                <w:lang w:eastAsia="ko-KR"/>
              </w:rPr>
            </w:pPr>
            <w:r>
              <w:rPr>
                <w:rFonts w:cs="Arial"/>
                <w:noProof/>
                <w:sz w:val="16"/>
                <w:szCs w:val="16"/>
                <w:lang w:eastAsia="ko-KR"/>
              </w:rPr>
              <w:t>CP-232098</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2AC32181" w14:textId="77777777" w:rsidR="00DF1FC3" w:rsidRPr="00DF1FC3" w:rsidRDefault="00DF1FC3" w:rsidP="00BB7BE1">
            <w:pPr>
              <w:pStyle w:val="TAL"/>
              <w:rPr>
                <w:sz w:val="16"/>
                <w:szCs w:val="16"/>
              </w:rPr>
            </w:pPr>
            <w:r w:rsidRPr="00DF1FC3">
              <w:rPr>
                <w:sz w:val="16"/>
                <w:szCs w:val="16"/>
              </w:rPr>
              <w:t>0266</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1AE90EB5" w14:textId="77777777" w:rsidR="00DF1FC3" w:rsidRPr="00DF1FC3" w:rsidRDefault="00DF1FC3" w:rsidP="00BB7BE1">
            <w:pPr>
              <w:pStyle w:val="TAR"/>
              <w:rPr>
                <w:sz w:val="16"/>
                <w:szCs w:val="16"/>
              </w:rPr>
            </w:pPr>
            <w:r w:rsidRPr="00DF1FC3">
              <w:rPr>
                <w:sz w:val="16"/>
                <w:szCs w:val="16"/>
              </w:rPr>
              <w:t>1</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79E5FC1C" w14:textId="77777777" w:rsidR="00DF1FC3" w:rsidRPr="00DF1FC3" w:rsidRDefault="00DF1FC3" w:rsidP="00BB7BE1">
            <w:pPr>
              <w:pStyle w:val="TAC"/>
              <w:rPr>
                <w:sz w:val="16"/>
                <w:szCs w:val="16"/>
              </w:rPr>
            </w:pPr>
            <w:r w:rsidRPr="00DF1FC3">
              <w:rPr>
                <w:sz w:val="16"/>
                <w:szCs w:val="16"/>
              </w:rPr>
              <w:t>F</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0705AD85"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Update on PresenceInfo for PolicyUpdate</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7FDE77CB"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13AE3C74"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559F49C8"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5ADE7132"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22A96874"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CP-232104</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5818E316" w14:textId="77777777" w:rsidR="00DF1FC3" w:rsidRPr="00DF1FC3" w:rsidRDefault="00DF1FC3" w:rsidP="00BB7BE1">
            <w:pPr>
              <w:pStyle w:val="TAL"/>
              <w:rPr>
                <w:sz w:val="16"/>
                <w:szCs w:val="16"/>
              </w:rPr>
            </w:pPr>
            <w:r w:rsidRPr="00DF1FC3">
              <w:rPr>
                <w:sz w:val="16"/>
                <w:szCs w:val="16"/>
              </w:rPr>
              <w:t>0267</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4DCC9EA1" w14:textId="77777777" w:rsidR="00DF1FC3" w:rsidRPr="00DF1FC3" w:rsidRDefault="00DF1FC3" w:rsidP="00BB7BE1">
            <w:pPr>
              <w:pStyle w:val="TAR"/>
              <w:rPr>
                <w:sz w:val="16"/>
                <w:szCs w:val="16"/>
              </w:rPr>
            </w:pPr>
            <w:r w:rsidRPr="00DF1FC3">
              <w:rPr>
                <w:sz w:val="16"/>
                <w:szCs w:val="16"/>
              </w:rPr>
              <w:t> </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3DEE65F3" w14:textId="77777777" w:rsidR="00DF1FC3" w:rsidRPr="00DF1FC3" w:rsidRDefault="00DF1FC3" w:rsidP="00BB7BE1">
            <w:pPr>
              <w:pStyle w:val="TAC"/>
              <w:rPr>
                <w:sz w:val="16"/>
                <w:szCs w:val="16"/>
              </w:rPr>
            </w:pPr>
            <w:r w:rsidRPr="00DF1FC3">
              <w:rPr>
                <w:sz w:val="16"/>
                <w:szCs w:val="16"/>
              </w:rPr>
              <w:t>F</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7DC9DE7C" w14:textId="77777777" w:rsidR="00DF1FC3" w:rsidRPr="00DF1FC3" w:rsidRDefault="00DF1FC3" w:rsidP="00BB7BE1">
            <w:pPr>
              <w:pStyle w:val="TAL"/>
              <w:rPr>
                <w:rFonts w:cs="Arial"/>
                <w:noProof/>
                <w:sz w:val="16"/>
                <w:szCs w:val="16"/>
                <w:lang w:eastAsia="ko-KR"/>
              </w:rPr>
            </w:pPr>
            <w:r>
              <w:rPr>
                <w:rFonts w:cs="Arial"/>
                <w:noProof/>
                <w:sz w:val="16"/>
                <w:szCs w:val="16"/>
                <w:lang w:eastAsia="ko-KR"/>
              </w:rPr>
              <w:t>EN resolution for A2XP related UE policy encoding</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446938A0"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67A6043D"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1E51D7F4"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44D66CC1"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7116FC08"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CP-232104</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19CFA988" w14:textId="77777777" w:rsidR="00DF1FC3" w:rsidRPr="00DF1FC3" w:rsidRDefault="00DF1FC3" w:rsidP="00BB7BE1">
            <w:pPr>
              <w:pStyle w:val="TAL"/>
              <w:rPr>
                <w:sz w:val="16"/>
                <w:szCs w:val="16"/>
              </w:rPr>
            </w:pPr>
            <w:r w:rsidRPr="00DF1FC3">
              <w:rPr>
                <w:sz w:val="16"/>
                <w:szCs w:val="16"/>
              </w:rPr>
              <w:t>0268</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4EA78C2A" w14:textId="77777777" w:rsidR="00DF1FC3" w:rsidRPr="00DF1FC3" w:rsidRDefault="00DF1FC3" w:rsidP="00BB7BE1">
            <w:pPr>
              <w:pStyle w:val="TAR"/>
              <w:rPr>
                <w:sz w:val="16"/>
                <w:szCs w:val="16"/>
              </w:rPr>
            </w:pPr>
            <w:r w:rsidRPr="00DF1FC3">
              <w:rPr>
                <w:sz w:val="16"/>
                <w:szCs w:val="16"/>
              </w:rPr>
              <w:t> </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0CB90539" w14:textId="77777777" w:rsidR="00DF1FC3" w:rsidRPr="00DF1FC3" w:rsidRDefault="00DF1FC3" w:rsidP="00BB7BE1">
            <w:pPr>
              <w:pStyle w:val="TAC"/>
              <w:rPr>
                <w:sz w:val="16"/>
                <w:szCs w:val="16"/>
              </w:rPr>
            </w:pPr>
            <w:r w:rsidRPr="00DF1FC3">
              <w:rPr>
                <w:sz w:val="16"/>
                <w:szCs w:val="16"/>
              </w:rPr>
              <w:t>F</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310A06A4" w14:textId="77777777" w:rsidR="00DF1FC3" w:rsidRPr="00DF1FC3" w:rsidRDefault="00DF1FC3" w:rsidP="00BB7BE1">
            <w:pPr>
              <w:pStyle w:val="TAL"/>
              <w:rPr>
                <w:rFonts w:cs="Arial"/>
                <w:noProof/>
                <w:sz w:val="16"/>
                <w:szCs w:val="16"/>
                <w:lang w:eastAsia="ko-KR"/>
              </w:rPr>
            </w:pPr>
            <w:r>
              <w:rPr>
                <w:rFonts w:cs="Arial"/>
                <w:noProof/>
                <w:sz w:val="16"/>
                <w:szCs w:val="16"/>
                <w:lang w:eastAsia="ko-KR"/>
              </w:rPr>
              <w:t>EN resolution for A2X subscription</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68AD9E7D"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221FDBFA"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66FD8867"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2766B501"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2A3ABC2F"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CP-232108</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2A52223B" w14:textId="77777777" w:rsidR="00DF1FC3" w:rsidRPr="00DF1FC3" w:rsidRDefault="00DF1FC3" w:rsidP="00BB7BE1">
            <w:pPr>
              <w:pStyle w:val="TAL"/>
              <w:rPr>
                <w:sz w:val="16"/>
                <w:szCs w:val="16"/>
              </w:rPr>
            </w:pPr>
            <w:r w:rsidRPr="00DF1FC3">
              <w:rPr>
                <w:sz w:val="16"/>
                <w:szCs w:val="16"/>
              </w:rPr>
              <w:t>0269</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2BF7EC07" w14:textId="77777777" w:rsidR="00DF1FC3" w:rsidRPr="00DF1FC3" w:rsidRDefault="00DF1FC3" w:rsidP="00BB7BE1">
            <w:pPr>
              <w:pStyle w:val="TAR"/>
              <w:rPr>
                <w:sz w:val="16"/>
                <w:szCs w:val="16"/>
              </w:rPr>
            </w:pPr>
            <w:r w:rsidRPr="00DF1FC3">
              <w:rPr>
                <w:sz w:val="16"/>
                <w:szCs w:val="16"/>
              </w:rPr>
              <w:t> </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6126A407" w14:textId="77777777" w:rsidR="00DF1FC3" w:rsidRPr="00DF1FC3" w:rsidRDefault="00DF1FC3" w:rsidP="00BB7BE1">
            <w:pPr>
              <w:pStyle w:val="TAC"/>
              <w:rPr>
                <w:sz w:val="16"/>
                <w:szCs w:val="16"/>
              </w:rPr>
            </w:pPr>
            <w:r w:rsidRPr="00DF1FC3">
              <w:rPr>
                <w:sz w:val="16"/>
                <w:szCs w:val="16"/>
              </w:rPr>
              <w:t>B</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226F986E"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UE policy based on subscribed DNN/S-NSSAI for PIN scenarios</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2E377F6A"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633B49BD"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3B46D0D3"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26C601AD"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153B0738"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CP-232092</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149099C2" w14:textId="77777777" w:rsidR="00DF1FC3" w:rsidRPr="00DF1FC3" w:rsidRDefault="00DF1FC3" w:rsidP="00BB7BE1">
            <w:pPr>
              <w:pStyle w:val="TAL"/>
              <w:rPr>
                <w:sz w:val="16"/>
                <w:szCs w:val="16"/>
              </w:rPr>
            </w:pPr>
            <w:r w:rsidRPr="00DF1FC3">
              <w:rPr>
                <w:sz w:val="16"/>
                <w:szCs w:val="16"/>
              </w:rPr>
              <w:t>0270</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0A67539D" w14:textId="77777777" w:rsidR="00DF1FC3" w:rsidRPr="00DF1FC3" w:rsidRDefault="00DF1FC3" w:rsidP="00BB7BE1">
            <w:pPr>
              <w:pStyle w:val="TAR"/>
              <w:rPr>
                <w:sz w:val="16"/>
                <w:szCs w:val="16"/>
              </w:rPr>
            </w:pPr>
            <w:r w:rsidRPr="00DF1FC3">
              <w:rPr>
                <w:sz w:val="16"/>
                <w:szCs w:val="16"/>
              </w:rPr>
              <w:t>1</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38FF60FD" w14:textId="77777777" w:rsidR="00DF1FC3" w:rsidRPr="00DF1FC3" w:rsidRDefault="00DF1FC3" w:rsidP="00BB7BE1">
            <w:pPr>
              <w:pStyle w:val="TAC"/>
              <w:rPr>
                <w:sz w:val="16"/>
                <w:szCs w:val="16"/>
              </w:rPr>
            </w:pPr>
            <w:r w:rsidRPr="00DF1FC3">
              <w:rPr>
                <w:sz w:val="16"/>
                <w:szCs w:val="16"/>
              </w:rPr>
              <w:t>B</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3838912B" w14:textId="77777777" w:rsidR="00DF1FC3" w:rsidRPr="00DF1FC3" w:rsidRDefault="00DF1FC3" w:rsidP="00BB7BE1">
            <w:pPr>
              <w:pStyle w:val="TAL"/>
              <w:rPr>
                <w:rFonts w:cs="Arial"/>
                <w:noProof/>
                <w:sz w:val="16"/>
                <w:szCs w:val="16"/>
                <w:lang w:eastAsia="ko-KR"/>
              </w:rPr>
            </w:pPr>
            <w:r>
              <w:rPr>
                <w:rFonts w:cs="Arial"/>
                <w:noProof/>
                <w:sz w:val="16"/>
                <w:szCs w:val="16"/>
                <w:lang w:eastAsia="ko-KR"/>
              </w:rPr>
              <w:t>Enhancement to Npcf_UEPolicyControl service for URSP rule enforcement</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6D25EE7E"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46D0BD16"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7488BC23"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3CA67ACF"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59C226D9"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CP-232099</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08592FE6" w14:textId="77777777" w:rsidR="00DF1FC3" w:rsidRPr="00DF1FC3" w:rsidRDefault="00DF1FC3" w:rsidP="00BB7BE1">
            <w:pPr>
              <w:pStyle w:val="TAL"/>
              <w:rPr>
                <w:sz w:val="16"/>
                <w:szCs w:val="16"/>
              </w:rPr>
            </w:pPr>
            <w:r w:rsidRPr="00DF1FC3">
              <w:rPr>
                <w:sz w:val="16"/>
                <w:szCs w:val="16"/>
              </w:rPr>
              <w:t>0271</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608F2E98" w14:textId="77777777" w:rsidR="00DF1FC3" w:rsidRPr="00DF1FC3" w:rsidRDefault="00DF1FC3" w:rsidP="00BB7BE1">
            <w:pPr>
              <w:pStyle w:val="TAR"/>
              <w:rPr>
                <w:sz w:val="16"/>
                <w:szCs w:val="16"/>
              </w:rPr>
            </w:pPr>
            <w:r w:rsidRPr="00DF1FC3">
              <w:rPr>
                <w:sz w:val="16"/>
                <w:szCs w:val="16"/>
              </w:rPr>
              <w:t>1</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6FFB6537" w14:textId="77777777" w:rsidR="00DF1FC3" w:rsidRPr="00DF1FC3" w:rsidRDefault="00DF1FC3" w:rsidP="00BB7BE1">
            <w:pPr>
              <w:pStyle w:val="TAC"/>
              <w:rPr>
                <w:sz w:val="16"/>
                <w:szCs w:val="16"/>
              </w:rPr>
            </w:pPr>
            <w:r w:rsidRPr="00DF1FC3">
              <w:rPr>
                <w:sz w:val="16"/>
                <w:szCs w:val="16"/>
              </w:rPr>
              <w:t>B</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1A66F3AE" w14:textId="77777777" w:rsidR="00DF1FC3" w:rsidRPr="00DF1FC3" w:rsidRDefault="00DF1FC3" w:rsidP="00BB7BE1">
            <w:pPr>
              <w:pStyle w:val="TAL"/>
              <w:rPr>
                <w:rFonts w:cs="Arial"/>
                <w:noProof/>
                <w:sz w:val="16"/>
                <w:szCs w:val="16"/>
                <w:lang w:eastAsia="ko-KR"/>
              </w:rPr>
            </w:pPr>
            <w:r>
              <w:rPr>
                <w:rFonts w:cs="Arial"/>
                <w:noProof/>
                <w:sz w:val="16"/>
                <w:szCs w:val="16"/>
                <w:lang w:eastAsia="ko-KR"/>
              </w:rPr>
              <w:t>Spending limits report for UE Policy</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7A9F280F"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29B225C9"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50F2D5B9"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0EFE0728"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4265410E"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CP-232121</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417D806A" w14:textId="77777777" w:rsidR="00DF1FC3" w:rsidRPr="00DF1FC3" w:rsidRDefault="00DF1FC3" w:rsidP="00BB7BE1">
            <w:pPr>
              <w:pStyle w:val="TAL"/>
              <w:rPr>
                <w:sz w:val="16"/>
                <w:szCs w:val="16"/>
              </w:rPr>
            </w:pPr>
            <w:r w:rsidRPr="00DF1FC3">
              <w:rPr>
                <w:sz w:val="16"/>
                <w:szCs w:val="16"/>
              </w:rPr>
              <w:t>0272</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06B4438B" w14:textId="77777777" w:rsidR="00DF1FC3" w:rsidRPr="00DF1FC3" w:rsidRDefault="00DF1FC3" w:rsidP="00BB7BE1">
            <w:pPr>
              <w:pStyle w:val="TAR"/>
              <w:rPr>
                <w:sz w:val="16"/>
                <w:szCs w:val="16"/>
              </w:rPr>
            </w:pPr>
            <w:r w:rsidRPr="00DF1FC3">
              <w:rPr>
                <w:sz w:val="16"/>
                <w:szCs w:val="16"/>
              </w:rPr>
              <w:t>1</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4C8FE797" w14:textId="77777777" w:rsidR="00DF1FC3" w:rsidRPr="00DF1FC3" w:rsidRDefault="00DF1FC3" w:rsidP="00BB7BE1">
            <w:pPr>
              <w:pStyle w:val="TAC"/>
              <w:rPr>
                <w:sz w:val="16"/>
                <w:szCs w:val="16"/>
              </w:rPr>
            </w:pPr>
            <w:r w:rsidRPr="00DF1FC3">
              <w:rPr>
                <w:sz w:val="16"/>
                <w:szCs w:val="16"/>
              </w:rPr>
              <w:t>B</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47B45942" w14:textId="77777777" w:rsidR="00DF1FC3" w:rsidRPr="00DF1FC3" w:rsidRDefault="00DF1FC3" w:rsidP="00BB7BE1">
            <w:pPr>
              <w:pStyle w:val="TAL"/>
              <w:rPr>
                <w:rFonts w:cs="Arial"/>
                <w:noProof/>
                <w:sz w:val="16"/>
                <w:szCs w:val="16"/>
                <w:lang w:eastAsia="ko-KR"/>
              </w:rPr>
            </w:pPr>
            <w:r>
              <w:rPr>
                <w:rFonts w:cs="Arial"/>
                <w:noProof/>
                <w:sz w:val="16"/>
                <w:szCs w:val="16"/>
                <w:lang w:eastAsia="ko-KR"/>
              </w:rPr>
              <w:t>Completion of the reporting of Satellite Backhaul changes</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6CD104CD"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7C334735"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3260467E"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327D2BA3"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06FFDA38"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CP-232092</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20634D32" w14:textId="77777777" w:rsidR="00DF1FC3" w:rsidRPr="00DF1FC3" w:rsidRDefault="00DF1FC3" w:rsidP="00BB7BE1">
            <w:pPr>
              <w:pStyle w:val="TAL"/>
              <w:rPr>
                <w:sz w:val="16"/>
                <w:szCs w:val="16"/>
              </w:rPr>
            </w:pPr>
            <w:r w:rsidRPr="00DF1FC3">
              <w:rPr>
                <w:sz w:val="16"/>
                <w:szCs w:val="16"/>
              </w:rPr>
              <w:t>0273</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1C952925" w14:textId="77777777" w:rsidR="00DF1FC3" w:rsidRPr="00DF1FC3" w:rsidRDefault="00DF1FC3" w:rsidP="00BB7BE1">
            <w:pPr>
              <w:pStyle w:val="TAR"/>
              <w:rPr>
                <w:sz w:val="16"/>
                <w:szCs w:val="16"/>
              </w:rPr>
            </w:pPr>
            <w:r w:rsidRPr="00DF1FC3">
              <w:rPr>
                <w:sz w:val="16"/>
                <w:szCs w:val="16"/>
              </w:rPr>
              <w:t>1</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215829D7" w14:textId="77777777" w:rsidR="00DF1FC3" w:rsidRPr="00DF1FC3" w:rsidRDefault="00DF1FC3" w:rsidP="00BB7BE1">
            <w:pPr>
              <w:pStyle w:val="TAC"/>
              <w:rPr>
                <w:sz w:val="16"/>
                <w:szCs w:val="16"/>
              </w:rPr>
            </w:pPr>
            <w:r w:rsidRPr="00DF1FC3">
              <w:rPr>
                <w:sz w:val="16"/>
                <w:szCs w:val="16"/>
              </w:rPr>
              <w:t>B</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4E49D5D3"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URSP rule enforcement</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019CECC1"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25D651A0"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563FA4B4"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629E7AB6"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74D6727A"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CP-232240</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61F2B4C5" w14:textId="77777777" w:rsidR="00DF1FC3" w:rsidRPr="00DF1FC3" w:rsidRDefault="00DF1FC3" w:rsidP="00BB7BE1">
            <w:pPr>
              <w:pStyle w:val="TAL"/>
              <w:rPr>
                <w:sz w:val="16"/>
                <w:szCs w:val="16"/>
              </w:rPr>
            </w:pPr>
            <w:r w:rsidRPr="00DF1FC3">
              <w:rPr>
                <w:sz w:val="16"/>
                <w:szCs w:val="16"/>
              </w:rPr>
              <w:t>0274</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370DCC8C" w14:textId="77777777" w:rsidR="00DF1FC3" w:rsidRPr="00DF1FC3" w:rsidRDefault="00DF1FC3" w:rsidP="00BB7BE1">
            <w:pPr>
              <w:pStyle w:val="TAR"/>
              <w:rPr>
                <w:sz w:val="16"/>
                <w:szCs w:val="16"/>
              </w:rPr>
            </w:pPr>
            <w:r w:rsidRPr="00DF1FC3">
              <w:rPr>
                <w:sz w:val="16"/>
                <w:szCs w:val="16"/>
              </w:rPr>
              <w:t>1</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276CEEAD" w14:textId="77777777" w:rsidR="00DF1FC3" w:rsidRPr="00DF1FC3" w:rsidRDefault="00DF1FC3" w:rsidP="00BB7BE1">
            <w:pPr>
              <w:pStyle w:val="TAC"/>
              <w:rPr>
                <w:sz w:val="16"/>
                <w:szCs w:val="16"/>
              </w:rPr>
            </w:pPr>
            <w:r w:rsidRPr="00DF1FC3">
              <w:rPr>
                <w:sz w:val="16"/>
                <w:szCs w:val="16"/>
              </w:rPr>
              <w:t>B</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190D3832" w14:textId="77777777" w:rsidR="00DF1FC3" w:rsidRPr="00DF1FC3" w:rsidRDefault="00DF1FC3" w:rsidP="00BB7BE1">
            <w:pPr>
              <w:pStyle w:val="TAL"/>
              <w:rPr>
                <w:rFonts w:cs="Arial"/>
                <w:noProof/>
                <w:sz w:val="16"/>
                <w:szCs w:val="16"/>
                <w:lang w:eastAsia="ko-KR"/>
              </w:rPr>
            </w:pPr>
            <w:r>
              <w:rPr>
                <w:rFonts w:cs="Arial"/>
                <w:noProof/>
                <w:sz w:val="16"/>
                <w:szCs w:val="16"/>
                <w:lang w:eastAsia="ko-KR"/>
              </w:rPr>
              <w:t>Completion of the Provisioning of VPLMN specific URSP</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2B31855F"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42D303A5"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2A061EE0"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47DB303F"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3ED6B58E"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CP-232092</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4DFFEC2A" w14:textId="77777777" w:rsidR="00DF1FC3" w:rsidRPr="00DF1FC3" w:rsidRDefault="00DF1FC3" w:rsidP="00BB7BE1">
            <w:pPr>
              <w:pStyle w:val="TAL"/>
              <w:rPr>
                <w:sz w:val="16"/>
                <w:szCs w:val="16"/>
              </w:rPr>
            </w:pPr>
            <w:r w:rsidRPr="00DF1FC3">
              <w:rPr>
                <w:sz w:val="16"/>
                <w:szCs w:val="16"/>
              </w:rPr>
              <w:t>0275</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6E13F074" w14:textId="77777777" w:rsidR="00DF1FC3" w:rsidRPr="00DF1FC3" w:rsidRDefault="00DF1FC3" w:rsidP="00BB7BE1">
            <w:pPr>
              <w:pStyle w:val="TAR"/>
              <w:rPr>
                <w:sz w:val="16"/>
                <w:szCs w:val="16"/>
              </w:rPr>
            </w:pPr>
            <w:r w:rsidRPr="00DF1FC3">
              <w:rPr>
                <w:sz w:val="16"/>
                <w:szCs w:val="16"/>
              </w:rPr>
              <w:t>1</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0DFC933F" w14:textId="77777777" w:rsidR="00DF1FC3" w:rsidRPr="00DF1FC3" w:rsidRDefault="00DF1FC3" w:rsidP="00BB7BE1">
            <w:pPr>
              <w:pStyle w:val="TAC"/>
              <w:rPr>
                <w:sz w:val="16"/>
                <w:szCs w:val="16"/>
              </w:rPr>
            </w:pPr>
            <w:r w:rsidRPr="00DF1FC3">
              <w:rPr>
                <w:sz w:val="16"/>
                <w:szCs w:val="16"/>
              </w:rPr>
              <w:t>B</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2DA98A2A" w14:textId="77777777" w:rsidR="00DF1FC3" w:rsidRPr="00DF1FC3" w:rsidRDefault="00DF1FC3" w:rsidP="00BB7BE1">
            <w:pPr>
              <w:pStyle w:val="TAL"/>
              <w:rPr>
                <w:rFonts w:cs="Arial"/>
                <w:noProof/>
                <w:sz w:val="16"/>
                <w:szCs w:val="16"/>
                <w:lang w:eastAsia="ko-KR"/>
              </w:rPr>
            </w:pPr>
            <w:r>
              <w:rPr>
                <w:rFonts w:cs="Arial"/>
                <w:noProof/>
                <w:sz w:val="16"/>
                <w:szCs w:val="16"/>
                <w:lang w:eastAsia="ko-KR"/>
              </w:rPr>
              <w:t>Solving URSP delivery in EPS ENs related to roaming scenarios</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5C264286"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430FD116"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343F992C"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06E40AB9"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757C1799"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CP-232092</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34A231DB" w14:textId="77777777" w:rsidR="00DF1FC3" w:rsidRPr="00DF1FC3" w:rsidRDefault="00DF1FC3" w:rsidP="00BB7BE1">
            <w:pPr>
              <w:pStyle w:val="TAL"/>
              <w:rPr>
                <w:sz w:val="16"/>
                <w:szCs w:val="16"/>
              </w:rPr>
            </w:pPr>
            <w:r w:rsidRPr="00DF1FC3">
              <w:rPr>
                <w:sz w:val="16"/>
                <w:szCs w:val="16"/>
              </w:rPr>
              <w:t>0276</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4D5F8057" w14:textId="77777777" w:rsidR="00DF1FC3" w:rsidRPr="00DF1FC3" w:rsidRDefault="00DF1FC3" w:rsidP="00BB7BE1">
            <w:pPr>
              <w:pStyle w:val="TAR"/>
              <w:rPr>
                <w:sz w:val="16"/>
                <w:szCs w:val="16"/>
              </w:rPr>
            </w:pPr>
            <w:r w:rsidRPr="00DF1FC3">
              <w:rPr>
                <w:sz w:val="16"/>
                <w:szCs w:val="16"/>
              </w:rPr>
              <w:t>3</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63CB6504" w14:textId="77777777" w:rsidR="00DF1FC3" w:rsidRPr="00DF1FC3" w:rsidRDefault="00DF1FC3" w:rsidP="00BB7BE1">
            <w:pPr>
              <w:pStyle w:val="TAC"/>
              <w:rPr>
                <w:sz w:val="16"/>
                <w:szCs w:val="16"/>
              </w:rPr>
            </w:pPr>
            <w:r w:rsidRPr="00DF1FC3">
              <w:rPr>
                <w:sz w:val="16"/>
                <w:szCs w:val="16"/>
              </w:rPr>
              <w:t>B</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0CEF3B60" w14:textId="77777777" w:rsidR="00DF1FC3" w:rsidRPr="00DF1FC3" w:rsidRDefault="00DF1FC3" w:rsidP="00BB7BE1">
            <w:pPr>
              <w:pStyle w:val="TAL"/>
              <w:rPr>
                <w:rFonts w:cs="Arial"/>
                <w:noProof/>
                <w:sz w:val="16"/>
                <w:szCs w:val="16"/>
                <w:lang w:eastAsia="ko-KR"/>
              </w:rPr>
            </w:pPr>
            <w:r>
              <w:rPr>
                <w:rFonts w:cs="Arial"/>
                <w:noProof/>
                <w:sz w:val="16"/>
                <w:szCs w:val="16"/>
                <w:lang w:eastAsia="ko-KR"/>
              </w:rPr>
              <w:t>Completion of the reporting of configured NSSAI changes</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50C57B16"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0430C8EA"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50D50784"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178E3A95"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466A219F"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CP-232110</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7098B324" w14:textId="77777777" w:rsidR="00DF1FC3" w:rsidRPr="00DF1FC3" w:rsidRDefault="00DF1FC3" w:rsidP="00BB7BE1">
            <w:pPr>
              <w:pStyle w:val="TAL"/>
              <w:rPr>
                <w:sz w:val="16"/>
                <w:szCs w:val="16"/>
              </w:rPr>
            </w:pPr>
            <w:r w:rsidRPr="00DF1FC3">
              <w:rPr>
                <w:sz w:val="16"/>
                <w:szCs w:val="16"/>
              </w:rPr>
              <w:t>0277</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2D1D58E0" w14:textId="77777777" w:rsidR="00DF1FC3" w:rsidRPr="00DF1FC3" w:rsidRDefault="00DF1FC3" w:rsidP="00BB7BE1">
            <w:pPr>
              <w:pStyle w:val="TAR"/>
              <w:rPr>
                <w:sz w:val="16"/>
                <w:szCs w:val="16"/>
              </w:rPr>
            </w:pPr>
            <w:r w:rsidRPr="00DF1FC3">
              <w:rPr>
                <w:sz w:val="16"/>
                <w:szCs w:val="16"/>
              </w:rPr>
              <w:t>1</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59E75952" w14:textId="77777777" w:rsidR="00DF1FC3" w:rsidRPr="00DF1FC3" w:rsidRDefault="00DF1FC3" w:rsidP="00BB7BE1">
            <w:pPr>
              <w:pStyle w:val="TAC"/>
              <w:rPr>
                <w:sz w:val="16"/>
                <w:szCs w:val="16"/>
              </w:rPr>
            </w:pPr>
            <w:r w:rsidRPr="00DF1FC3">
              <w:rPr>
                <w:sz w:val="16"/>
                <w:szCs w:val="16"/>
              </w:rPr>
              <w:t>B</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1B5A97BA" w14:textId="77777777" w:rsidR="00DF1FC3" w:rsidRPr="00DF1FC3" w:rsidRDefault="00DF1FC3" w:rsidP="00BB7BE1">
            <w:pPr>
              <w:pStyle w:val="TAL"/>
              <w:rPr>
                <w:rFonts w:cs="Arial"/>
                <w:noProof/>
                <w:sz w:val="16"/>
                <w:szCs w:val="16"/>
                <w:lang w:eastAsia="ko-KR"/>
              </w:rPr>
            </w:pPr>
            <w:r>
              <w:rPr>
                <w:rFonts w:cs="Arial"/>
                <w:noProof/>
                <w:sz w:val="16"/>
                <w:szCs w:val="16"/>
                <w:lang w:eastAsia="ko-KR"/>
              </w:rPr>
              <w:t>N1N2MessageSubscribe during AMF relocation</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7D7B747D"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1418B84A"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5E9862E4"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1716B346"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5CE8543A"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CP-232110</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57F42011" w14:textId="77777777" w:rsidR="00DF1FC3" w:rsidRPr="00DF1FC3" w:rsidRDefault="00DF1FC3" w:rsidP="00BB7BE1">
            <w:pPr>
              <w:pStyle w:val="TAL"/>
              <w:rPr>
                <w:sz w:val="16"/>
                <w:szCs w:val="16"/>
              </w:rPr>
            </w:pPr>
            <w:r w:rsidRPr="00DF1FC3">
              <w:rPr>
                <w:sz w:val="16"/>
                <w:szCs w:val="16"/>
              </w:rPr>
              <w:t>0278</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4B7F14B3" w14:textId="77777777" w:rsidR="00DF1FC3" w:rsidRPr="00DF1FC3" w:rsidRDefault="00DF1FC3" w:rsidP="00BB7BE1">
            <w:pPr>
              <w:pStyle w:val="TAR"/>
              <w:rPr>
                <w:sz w:val="16"/>
                <w:szCs w:val="16"/>
              </w:rPr>
            </w:pPr>
            <w:r w:rsidRPr="00DF1FC3">
              <w:rPr>
                <w:sz w:val="16"/>
                <w:szCs w:val="16"/>
              </w:rPr>
              <w:t> </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6549FFC6" w14:textId="77777777" w:rsidR="00DF1FC3" w:rsidRPr="00DF1FC3" w:rsidRDefault="00DF1FC3" w:rsidP="00BB7BE1">
            <w:pPr>
              <w:pStyle w:val="TAC"/>
              <w:rPr>
                <w:sz w:val="16"/>
                <w:szCs w:val="16"/>
              </w:rPr>
            </w:pPr>
            <w:r w:rsidRPr="00DF1FC3">
              <w:rPr>
                <w:sz w:val="16"/>
                <w:szCs w:val="16"/>
              </w:rPr>
              <w:t>B</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62E64C95" w14:textId="77777777" w:rsidR="00DF1FC3" w:rsidRPr="00DF1FC3" w:rsidRDefault="00DF1FC3" w:rsidP="00BB7BE1">
            <w:pPr>
              <w:pStyle w:val="TAL"/>
              <w:rPr>
                <w:rFonts w:cs="Arial"/>
                <w:noProof/>
                <w:sz w:val="16"/>
                <w:szCs w:val="16"/>
                <w:lang w:eastAsia="ko-KR"/>
              </w:rPr>
            </w:pPr>
            <w:r>
              <w:rPr>
                <w:rFonts w:cs="Arial"/>
                <w:noProof/>
                <w:sz w:val="16"/>
                <w:szCs w:val="16"/>
                <w:lang w:eastAsia="ko-KR"/>
              </w:rPr>
              <w:t>Discovery of Namf_Communication service</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3814E16C"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39E85C7A"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1362B060"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4C14FCE9"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5C374CA9"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CP-232110</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5084DD50" w14:textId="77777777" w:rsidR="00DF1FC3" w:rsidRPr="00DF1FC3" w:rsidRDefault="00DF1FC3" w:rsidP="00BB7BE1">
            <w:pPr>
              <w:pStyle w:val="TAL"/>
              <w:rPr>
                <w:sz w:val="16"/>
                <w:szCs w:val="16"/>
              </w:rPr>
            </w:pPr>
            <w:r w:rsidRPr="00DF1FC3">
              <w:rPr>
                <w:sz w:val="16"/>
                <w:szCs w:val="16"/>
              </w:rPr>
              <w:t>0279</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142B31D0" w14:textId="77777777" w:rsidR="00DF1FC3" w:rsidRPr="00DF1FC3" w:rsidRDefault="00DF1FC3" w:rsidP="00BB7BE1">
            <w:pPr>
              <w:pStyle w:val="TAR"/>
              <w:rPr>
                <w:sz w:val="16"/>
                <w:szCs w:val="16"/>
              </w:rPr>
            </w:pPr>
            <w:r w:rsidRPr="00DF1FC3">
              <w:rPr>
                <w:sz w:val="16"/>
                <w:szCs w:val="16"/>
              </w:rPr>
              <w:t>1</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5822B3AE" w14:textId="77777777" w:rsidR="00DF1FC3" w:rsidRPr="00DF1FC3" w:rsidRDefault="00DF1FC3" w:rsidP="00BB7BE1">
            <w:pPr>
              <w:pStyle w:val="TAC"/>
              <w:rPr>
                <w:sz w:val="16"/>
                <w:szCs w:val="16"/>
              </w:rPr>
            </w:pPr>
            <w:r w:rsidRPr="00DF1FC3">
              <w:rPr>
                <w:sz w:val="16"/>
                <w:szCs w:val="16"/>
              </w:rPr>
              <w:t>B</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4654001D" w14:textId="77777777" w:rsidR="00DF1FC3" w:rsidRPr="00DF1FC3" w:rsidRDefault="00DF1FC3" w:rsidP="00BB7BE1">
            <w:pPr>
              <w:pStyle w:val="TAL"/>
              <w:rPr>
                <w:rFonts w:cs="Arial"/>
                <w:noProof/>
                <w:sz w:val="16"/>
                <w:szCs w:val="16"/>
                <w:lang w:eastAsia="ko-KR"/>
              </w:rPr>
            </w:pPr>
            <w:r>
              <w:rPr>
                <w:rFonts w:cs="Arial"/>
                <w:noProof/>
                <w:sz w:val="16"/>
                <w:szCs w:val="16"/>
                <w:lang w:eastAsia="ko-KR"/>
              </w:rPr>
              <w:t>Non-subscribed SNPN signalled URSP</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1F953393"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6BDBA44F"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22309880"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3D573AB8"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567484FA"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CP-232104</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4F1E4662" w14:textId="77777777" w:rsidR="00DF1FC3" w:rsidRPr="00DF1FC3" w:rsidRDefault="00DF1FC3" w:rsidP="00BB7BE1">
            <w:pPr>
              <w:pStyle w:val="TAL"/>
              <w:rPr>
                <w:sz w:val="16"/>
                <w:szCs w:val="16"/>
              </w:rPr>
            </w:pPr>
            <w:r w:rsidRPr="00DF1FC3">
              <w:rPr>
                <w:sz w:val="16"/>
                <w:szCs w:val="16"/>
              </w:rPr>
              <w:t>0280</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577EF617" w14:textId="77777777" w:rsidR="00DF1FC3" w:rsidRPr="00DF1FC3" w:rsidRDefault="00DF1FC3" w:rsidP="00BB7BE1">
            <w:pPr>
              <w:pStyle w:val="TAR"/>
              <w:rPr>
                <w:sz w:val="16"/>
                <w:szCs w:val="16"/>
              </w:rPr>
            </w:pPr>
            <w:r w:rsidRPr="00DF1FC3">
              <w:rPr>
                <w:sz w:val="16"/>
                <w:szCs w:val="16"/>
              </w:rPr>
              <w:t>1</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3CB3BE0D" w14:textId="77777777" w:rsidR="00DF1FC3" w:rsidRPr="00DF1FC3" w:rsidRDefault="00DF1FC3" w:rsidP="00BB7BE1">
            <w:pPr>
              <w:pStyle w:val="TAC"/>
              <w:rPr>
                <w:sz w:val="16"/>
                <w:szCs w:val="16"/>
              </w:rPr>
            </w:pPr>
            <w:r w:rsidRPr="00DF1FC3">
              <w:rPr>
                <w:sz w:val="16"/>
                <w:szCs w:val="16"/>
              </w:rPr>
              <w:t>B</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568ECF90" w14:textId="77777777" w:rsidR="00DF1FC3" w:rsidRPr="00DF1FC3" w:rsidRDefault="00DF1FC3" w:rsidP="00BB7BE1">
            <w:pPr>
              <w:pStyle w:val="TAL"/>
              <w:rPr>
                <w:rFonts w:cs="Arial"/>
                <w:noProof/>
                <w:sz w:val="16"/>
                <w:szCs w:val="16"/>
                <w:lang w:eastAsia="ko-KR"/>
              </w:rPr>
            </w:pPr>
            <w:r>
              <w:rPr>
                <w:rFonts w:cs="Arial"/>
                <w:noProof/>
                <w:sz w:val="16"/>
                <w:szCs w:val="16"/>
                <w:lang w:eastAsia="ko-KR"/>
              </w:rPr>
              <w:t>Support of A2X policy provisioning for A2X communication over Uu reference point</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3FBDB528"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74183D78"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643B504D"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52847F80"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401C300F"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CP-232085</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146C9222" w14:textId="77777777" w:rsidR="00DF1FC3" w:rsidRPr="00DF1FC3" w:rsidRDefault="00DF1FC3" w:rsidP="00BB7BE1">
            <w:pPr>
              <w:pStyle w:val="TAL"/>
              <w:rPr>
                <w:sz w:val="16"/>
                <w:szCs w:val="16"/>
              </w:rPr>
            </w:pPr>
            <w:r w:rsidRPr="00DF1FC3">
              <w:rPr>
                <w:sz w:val="16"/>
                <w:szCs w:val="16"/>
              </w:rPr>
              <w:t>0281</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242EDE4C" w14:textId="77777777" w:rsidR="00DF1FC3" w:rsidRPr="00DF1FC3" w:rsidRDefault="00DF1FC3" w:rsidP="00BB7BE1">
            <w:pPr>
              <w:pStyle w:val="TAR"/>
              <w:rPr>
                <w:sz w:val="16"/>
                <w:szCs w:val="16"/>
              </w:rPr>
            </w:pPr>
            <w:r w:rsidRPr="00DF1FC3">
              <w:rPr>
                <w:sz w:val="16"/>
                <w:szCs w:val="16"/>
              </w:rPr>
              <w:t> </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3512C913" w14:textId="77777777" w:rsidR="00DF1FC3" w:rsidRPr="00DF1FC3" w:rsidRDefault="00DF1FC3" w:rsidP="00BB7BE1">
            <w:pPr>
              <w:pStyle w:val="TAC"/>
              <w:rPr>
                <w:sz w:val="16"/>
                <w:szCs w:val="16"/>
              </w:rPr>
            </w:pPr>
            <w:r w:rsidRPr="00DF1FC3">
              <w:rPr>
                <w:sz w:val="16"/>
                <w:szCs w:val="16"/>
              </w:rPr>
              <w:t>F</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2CB8B1F9"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Update of info and externalDocs fields</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44906FA7"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rsidRPr="00134B92" w14:paraId="72E1530B"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60FB22B2"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1D6EFB7B"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45B257FA"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CP-233245</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65E5F7CC" w14:textId="77777777" w:rsidR="00DF1FC3" w:rsidRPr="00DF1FC3" w:rsidRDefault="00DF1FC3" w:rsidP="00BB7BE1">
            <w:pPr>
              <w:pStyle w:val="TAL"/>
              <w:rPr>
                <w:sz w:val="16"/>
                <w:szCs w:val="16"/>
              </w:rPr>
            </w:pPr>
            <w:r w:rsidRPr="00DF1FC3">
              <w:rPr>
                <w:sz w:val="16"/>
                <w:szCs w:val="16"/>
              </w:rPr>
              <w:t>0282</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42602F1E" w14:textId="77777777" w:rsidR="00DF1FC3" w:rsidRPr="00DF1FC3" w:rsidRDefault="00DF1FC3" w:rsidP="00BB7BE1">
            <w:pPr>
              <w:pStyle w:val="TAR"/>
              <w:rPr>
                <w:sz w:val="16"/>
                <w:szCs w:val="16"/>
              </w:rPr>
            </w:pPr>
            <w:r w:rsidRPr="00DF1FC3">
              <w:rPr>
                <w:sz w:val="16"/>
                <w:szCs w:val="16"/>
              </w:rPr>
              <w:t>2</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7EFC5BD9" w14:textId="77777777" w:rsidR="00DF1FC3" w:rsidRPr="00DF1FC3" w:rsidRDefault="00DF1FC3" w:rsidP="00BB7BE1">
            <w:pPr>
              <w:pStyle w:val="TAC"/>
              <w:rPr>
                <w:sz w:val="16"/>
                <w:szCs w:val="16"/>
              </w:rPr>
            </w:pPr>
            <w:r w:rsidRPr="00DF1FC3">
              <w:rPr>
                <w:sz w:val="16"/>
                <w:szCs w:val="16"/>
              </w:rPr>
              <w:t>B</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325C9EC0"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Support the change of the PDU Session Type for a 5G VN group</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2642FC99"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5A14DEF4"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493BC88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1589B74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5F498B91"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237C12EB" w14:textId="77777777" w:rsidR="00DF1FC3" w:rsidRPr="00DF1FC3" w:rsidRDefault="00DF1FC3" w:rsidP="00BB7BE1">
            <w:pPr>
              <w:pStyle w:val="TAL"/>
              <w:rPr>
                <w:sz w:val="16"/>
                <w:szCs w:val="16"/>
              </w:rPr>
            </w:pPr>
            <w:r w:rsidRPr="00DF1FC3">
              <w:rPr>
                <w:sz w:val="16"/>
                <w:szCs w:val="16"/>
              </w:rPr>
              <w:t>0285</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69EE81A8" w14:textId="77777777" w:rsidR="00DF1FC3" w:rsidRPr="00DF1FC3" w:rsidRDefault="00DF1FC3" w:rsidP="00BB7BE1">
            <w:pPr>
              <w:pStyle w:val="TAR"/>
              <w:rPr>
                <w:sz w:val="16"/>
                <w:szCs w:val="16"/>
              </w:rPr>
            </w:pPr>
            <w:r w:rsidRPr="00DF1FC3">
              <w:rPr>
                <w:sz w:val="16"/>
                <w:szCs w:val="16"/>
              </w:rPr>
              <w:t>1</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7DF10463" w14:textId="77777777" w:rsidR="00DF1FC3" w:rsidRPr="00DF1FC3" w:rsidRDefault="00DF1FC3" w:rsidP="00BB7BE1">
            <w:pPr>
              <w:pStyle w:val="TAC"/>
              <w:rPr>
                <w:sz w:val="16"/>
                <w:szCs w:val="16"/>
              </w:rPr>
            </w:pPr>
            <w:r w:rsidRPr="00DF1FC3">
              <w:rPr>
                <w:sz w:val="16"/>
                <w:szCs w:val="16"/>
              </w:rPr>
              <w:t>B</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22423B8F"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Remove the EN for the details that the PCF receives the report of URSP rule enforcement info from NWDAF</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61F39E82"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419C5AA4"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6DBA2EE6"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1AA61BDA"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71873C0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CP-233202</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6C17D853" w14:textId="77777777" w:rsidR="00DF1FC3" w:rsidRPr="00DF1FC3" w:rsidRDefault="00DF1FC3" w:rsidP="00BB7BE1">
            <w:pPr>
              <w:pStyle w:val="TAL"/>
              <w:rPr>
                <w:sz w:val="16"/>
                <w:szCs w:val="16"/>
              </w:rPr>
            </w:pPr>
            <w:r w:rsidRPr="00DF1FC3">
              <w:rPr>
                <w:sz w:val="16"/>
                <w:szCs w:val="16"/>
              </w:rPr>
              <w:t>0286</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69D2D013" w14:textId="77777777" w:rsidR="00DF1FC3" w:rsidRPr="00DF1FC3" w:rsidRDefault="00DF1FC3" w:rsidP="00BB7BE1">
            <w:pPr>
              <w:pStyle w:val="TAR"/>
              <w:rPr>
                <w:sz w:val="16"/>
                <w:szCs w:val="16"/>
              </w:rPr>
            </w:pPr>
            <w:r w:rsidRPr="00DF1FC3">
              <w:rPr>
                <w:sz w:val="16"/>
                <w:szCs w:val="16"/>
              </w:rPr>
              <w:t>1</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578566B5" w14:textId="77777777" w:rsidR="00DF1FC3" w:rsidRPr="00DF1FC3" w:rsidRDefault="00DF1FC3" w:rsidP="00BB7BE1">
            <w:pPr>
              <w:pStyle w:val="TAC"/>
              <w:rPr>
                <w:sz w:val="16"/>
                <w:szCs w:val="16"/>
              </w:rPr>
            </w:pPr>
            <w:r w:rsidRPr="00DF1FC3">
              <w:rPr>
                <w:sz w:val="16"/>
                <w:szCs w:val="16"/>
              </w:rPr>
              <w:t>F</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33C2069F"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Correction to the report of URSP rule enforcement info</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3584C593"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610C5EB2"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264E0EE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1B9FB9F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59AF36F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31DB8415" w14:textId="77777777" w:rsidR="00DF1FC3" w:rsidRPr="00DF1FC3" w:rsidRDefault="00DF1FC3" w:rsidP="00BB7BE1">
            <w:pPr>
              <w:pStyle w:val="TAL"/>
              <w:rPr>
                <w:sz w:val="16"/>
                <w:szCs w:val="16"/>
              </w:rPr>
            </w:pPr>
            <w:r w:rsidRPr="00DF1FC3">
              <w:rPr>
                <w:sz w:val="16"/>
                <w:szCs w:val="16"/>
              </w:rPr>
              <w:t>0287</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4D66ECE0" w14:textId="77777777" w:rsidR="00DF1FC3" w:rsidRPr="00DF1FC3" w:rsidRDefault="00DF1FC3" w:rsidP="00BB7BE1">
            <w:pPr>
              <w:pStyle w:val="TAR"/>
              <w:rPr>
                <w:sz w:val="16"/>
                <w:szCs w:val="16"/>
              </w:rPr>
            </w:pPr>
            <w:r w:rsidRPr="00DF1FC3">
              <w:rPr>
                <w:sz w:val="16"/>
                <w:szCs w:val="16"/>
              </w:rPr>
              <w:t> </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009A1FA7" w14:textId="77777777" w:rsidR="00DF1FC3" w:rsidRPr="00DF1FC3" w:rsidRDefault="00DF1FC3" w:rsidP="00BB7BE1">
            <w:pPr>
              <w:pStyle w:val="TAC"/>
              <w:rPr>
                <w:sz w:val="16"/>
                <w:szCs w:val="16"/>
              </w:rPr>
            </w:pPr>
            <w:r w:rsidRPr="00DF1FC3">
              <w:rPr>
                <w:sz w:val="16"/>
                <w:szCs w:val="16"/>
              </w:rPr>
              <w:t>F</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33BCE7B7"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Wrong attribute name</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71122B19"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1B3D6BEE"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3299B798"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4E250F65"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7ECC72F9"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CP-233256</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0463C022" w14:textId="77777777" w:rsidR="00DF1FC3" w:rsidRPr="00DF1FC3" w:rsidRDefault="00DF1FC3" w:rsidP="00BB7BE1">
            <w:pPr>
              <w:pStyle w:val="TAL"/>
              <w:rPr>
                <w:sz w:val="16"/>
                <w:szCs w:val="16"/>
              </w:rPr>
            </w:pPr>
            <w:r w:rsidRPr="00DF1FC3">
              <w:rPr>
                <w:sz w:val="16"/>
                <w:szCs w:val="16"/>
              </w:rPr>
              <w:t>0288</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01CE8DA1" w14:textId="77777777" w:rsidR="00DF1FC3" w:rsidRPr="00DF1FC3" w:rsidRDefault="00DF1FC3" w:rsidP="00BB7BE1">
            <w:pPr>
              <w:pStyle w:val="TAR"/>
              <w:rPr>
                <w:sz w:val="16"/>
                <w:szCs w:val="16"/>
              </w:rPr>
            </w:pPr>
            <w:r w:rsidRPr="00DF1FC3">
              <w:rPr>
                <w:sz w:val="16"/>
                <w:szCs w:val="16"/>
              </w:rPr>
              <w:t>2</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6C1C1295" w14:textId="77777777" w:rsidR="00DF1FC3" w:rsidRPr="00DF1FC3" w:rsidRDefault="00DF1FC3" w:rsidP="00BB7BE1">
            <w:pPr>
              <w:pStyle w:val="TAC"/>
              <w:rPr>
                <w:sz w:val="16"/>
                <w:szCs w:val="16"/>
              </w:rPr>
            </w:pPr>
            <w:r w:rsidRPr="00DF1FC3">
              <w:rPr>
                <w:sz w:val="16"/>
                <w:szCs w:val="16"/>
              </w:rPr>
              <w:t>D</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0C01C7B5"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Incorrect feature name</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3B57329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2BAA2394"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1E625A76"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3E3521E8"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17628E3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CP-233256</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3AF75C2E" w14:textId="77777777" w:rsidR="00DF1FC3" w:rsidRPr="00DF1FC3" w:rsidRDefault="00DF1FC3" w:rsidP="00BB7BE1">
            <w:pPr>
              <w:pStyle w:val="TAL"/>
              <w:rPr>
                <w:sz w:val="16"/>
                <w:szCs w:val="16"/>
              </w:rPr>
            </w:pPr>
            <w:r w:rsidRPr="00DF1FC3">
              <w:rPr>
                <w:sz w:val="16"/>
                <w:szCs w:val="16"/>
              </w:rPr>
              <w:t>0289</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3E981605" w14:textId="77777777" w:rsidR="00DF1FC3" w:rsidRPr="00DF1FC3" w:rsidRDefault="00DF1FC3" w:rsidP="00BB7BE1">
            <w:pPr>
              <w:pStyle w:val="TAR"/>
              <w:rPr>
                <w:sz w:val="16"/>
                <w:szCs w:val="16"/>
              </w:rPr>
            </w:pPr>
            <w:r w:rsidRPr="00DF1FC3">
              <w:rPr>
                <w:sz w:val="16"/>
                <w:szCs w:val="16"/>
              </w:rPr>
              <w:t>1</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6B919854" w14:textId="77777777" w:rsidR="00DF1FC3" w:rsidRPr="00DF1FC3" w:rsidRDefault="00DF1FC3" w:rsidP="00BB7BE1">
            <w:pPr>
              <w:pStyle w:val="TAC"/>
              <w:rPr>
                <w:sz w:val="16"/>
                <w:szCs w:val="16"/>
              </w:rPr>
            </w:pPr>
            <w:r w:rsidRPr="00DF1FC3">
              <w:rPr>
                <w:sz w:val="16"/>
                <w:szCs w:val="16"/>
              </w:rPr>
              <w:t>F</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4B8DB88A"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Correction in error handling in roaming scenarios</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16ED60E0"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749ADDC6"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3923B311"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299965E6"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7CE6F068"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42A1CD67" w14:textId="77777777" w:rsidR="00DF1FC3" w:rsidRPr="00DF1FC3" w:rsidRDefault="00DF1FC3" w:rsidP="00BB7BE1">
            <w:pPr>
              <w:pStyle w:val="TAL"/>
              <w:rPr>
                <w:sz w:val="16"/>
                <w:szCs w:val="16"/>
              </w:rPr>
            </w:pPr>
            <w:r w:rsidRPr="00DF1FC3">
              <w:rPr>
                <w:sz w:val="16"/>
                <w:szCs w:val="16"/>
              </w:rPr>
              <w:t>0290</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5451B990" w14:textId="77777777" w:rsidR="00DF1FC3" w:rsidRPr="00DF1FC3" w:rsidRDefault="00DF1FC3" w:rsidP="00BB7BE1">
            <w:pPr>
              <w:pStyle w:val="TAR"/>
              <w:rPr>
                <w:sz w:val="16"/>
                <w:szCs w:val="16"/>
              </w:rPr>
            </w:pPr>
            <w:r w:rsidRPr="00DF1FC3">
              <w:rPr>
                <w:sz w:val="16"/>
                <w:szCs w:val="16"/>
              </w:rPr>
              <w:t>1</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5E48BEA6" w14:textId="77777777" w:rsidR="00DF1FC3" w:rsidRPr="00DF1FC3" w:rsidRDefault="00DF1FC3" w:rsidP="00BB7BE1">
            <w:pPr>
              <w:pStyle w:val="TAC"/>
              <w:rPr>
                <w:sz w:val="16"/>
                <w:szCs w:val="16"/>
              </w:rPr>
            </w:pPr>
            <w:r w:rsidRPr="00DF1FC3">
              <w:rPr>
                <w:sz w:val="16"/>
                <w:szCs w:val="16"/>
              </w:rPr>
              <w:t>B</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27C6D161"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Enhancement to Npcf_UEPolicyControl service for URSP rule enforcement in EPS</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115B3F5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6B73B0AB"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743AF2F5"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14878EE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2F82DF8F"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CP-233268</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4AC73309" w14:textId="77777777" w:rsidR="00DF1FC3" w:rsidRPr="00DF1FC3" w:rsidRDefault="00DF1FC3" w:rsidP="00BB7BE1">
            <w:pPr>
              <w:pStyle w:val="TAL"/>
              <w:rPr>
                <w:sz w:val="16"/>
                <w:szCs w:val="16"/>
              </w:rPr>
            </w:pPr>
            <w:r w:rsidRPr="00DF1FC3">
              <w:rPr>
                <w:sz w:val="16"/>
                <w:szCs w:val="16"/>
              </w:rPr>
              <w:t>0293</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56FDC20D" w14:textId="77777777" w:rsidR="00DF1FC3" w:rsidRPr="00DF1FC3" w:rsidRDefault="00DF1FC3" w:rsidP="00BB7BE1">
            <w:pPr>
              <w:pStyle w:val="TAR"/>
              <w:rPr>
                <w:sz w:val="16"/>
                <w:szCs w:val="16"/>
              </w:rPr>
            </w:pPr>
            <w:r w:rsidRPr="00DF1FC3">
              <w:rPr>
                <w:sz w:val="16"/>
                <w:szCs w:val="16"/>
              </w:rPr>
              <w:t>1</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600A4822" w14:textId="77777777" w:rsidR="00DF1FC3" w:rsidRPr="00DF1FC3" w:rsidRDefault="00DF1FC3" w:rsidP="00BB7BE1">
            <w:pPr>
              <w:pStyle w:val="TAC"/>
              <w:rPr>
                <w:sz w:val="16"/>
                <w:szCs w:val="16"/>
              </w:rPr>
            </w:pPr>
            <w:r w:rsidRPr="00DF1FC3">
              <w:rPr>
                <w:sz w:val="16"/>
                <w:szCs w:val="16"/>
              </w:rPr>
              <w:t>B</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057E3146"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Update UE Policy Control Service for Ranging_SL</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5534F3A4"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29EE6F0B"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504D8502"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48F4855A"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67ACAF8D"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66D7969A" w14:textId="77777777" w:rsidR="00DF1FC3" w:rsidRPr="00DF1FC3" w:rsidRDefault="00DF1FC3" w:rsidP="00BB7BE1">
            <w:pPr>
              <w:pStyle w:val="TAL"/>
              <w:rPr>
                <w:sz w:val="16"/>
                <w:szCs w:val="16"/>
              </w:rPr>
            </w:pPr>
            <w:r w:rsidRPr="00DF1FC3">
              <w:rPr>
                <w:sz w:val="16"/>
                <w:szCs w:val="16"/>
              </w:rPr>
              <w:t>0295</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77B97EBD" w14:textId="77777777" w:rsidR="00DF1FC3" w:rsidRPr="00DF1FC3" w:rsidRDefault="00DF1FC3" w:rsidP="00BB7BE1">
            <w:pPr>
              <w:pStyle w:val="TAR"/>
              <w:rPr>
                <w:sz w:val="16"/>
                <w:szCs w:val="16"/>
              </w:rPr>
            </w:pPr>
            <w:r w:rsidRPr="00DF1FC3">
              <w:rPr>
                <w:sz w:val="16"/>
                <w:szCs w:val="16"/>
              </w:rPr>
              <w:t>1</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22400EF9" w14:textId="77777777" w:rsidR="00DF1FC3" w:rsidRPr="00DF1FC3" w:rsidRDefault="00DF1FC3" w:rsidP="00BB7BE1">
            <w:pPr>
              <w:pStyle w:val="TAC"/>
              <w:rPr>
                <w:sz w:val="16"/>
                <w:szCs w:val="16"/>
              </w:rPr>
            </w:pPr>
            <w:r w:rsidRPr="00DF1FC3">
              <w:rPr>
                <w:sz w:val="16"/>
                <w:szCs w:val="16"/>
              </w:rPr>
              <w:t>F</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0E8B391B"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Miscellaneous changes</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0E1A81B3"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6BC13B1D"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3B26C99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5A119D52"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70CD3458"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0B5E00D8" w14:textId="77777777" w:rsidR="00DF1FC3" w:rsidRPr="00DF1FC3" w:rsidRDefault="00DF1FC3" w:rsidP="00BB7BE1">
            <w:pPr>
              <w:pStyle w:val="TAL"/>
              <w:rPr>
                <w:sz w:val="16"/>
                <w:szCs w:val="16"/>
              </w:rPr>
            </w:pPr>
            <w:r w:rsidRPr="00DF1FC3">
              <w:rPr>
                <w:sz w:val="16"/>
                <w:szCs w:val="16"/>
              </w:rPr>
              <w:t>0297</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30530F19" w14:textId="77777777" w:rsidR="00DF1FC3" w:rsidRPr="00DF1FC3" w:rsidRDefault="00DF1FC3" w:rsidP="00BB7BE1">
            <w:pPr>
              <w:pStyle w:val="TAR"/>
              <w:rPr>
                <w:sz w:val="16"/>
                <w:szCs w:val="16"/>
              </w:rPr>
            </w:pPr>
            <w:r w:rsidRPr="00DF1FC3">
              <w:rPr>
                <w:sz w:val="16"/>
                <w:szCs w:val="16"/>
              </w:rPr>
              <w:t>1</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7D77077F" w14:textId="77777777" w:rsidR="00DF1FC3" w:rsidRPr="00DF1FC3" w:rsidRDefault="00DF1FC3" w:rsidP="00BB7BE1">
            <w:pPr>
              <w:pStyle w:val="TAC"/>
              <w:rPr>
                <w:sz w:val="16"/>
                <w:szCs w:val="16"/>
              </w:rPr>
            </w:pPr>
            <w:r w:rsidRPr="00DF1FC3">
              <w:rPr>
                <w:sz w:val="16"/>
                <w:szCs w:val="16"/>
              </w:rPr>
              <w:t>B</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5A679609"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Subscription to the outcome of the provisioning of VPLMN specific URSP</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52F3BDB2"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602B596E"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6F05C57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4B763349"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109A607F"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0D74ADF9" w14:textId="77777777" w:rsidR="00DF1FC3" w:rsidRPr="00DF1FC3" w:rsidRDefault="00DF1FC3" w:rsidP="00BB7BE1">
            <w:pPr>
              <w:pStyle w:val="TAL"/>
              <w:rPr>
                <w:sz w:val="16"/>
                <w:szCs w:val="16"/>
              </w:rPr>
            </w:pPr>
            <w:r w:rsidRPr="00DF1FC3">
              <w:rPr>
                <w:sz w:val="16"/>
                <w:szCs w:val="16"/>
              </w:rPr>
              <w:t>0298</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5042E806" w14:textId="77777777" w:rsidR="00DF1FC3" w:rsidRPr="00DF1FC3" w:rsidRDefault="00DF1FC3" w:rsidP="00BB7BE1">
            <w:pPr>
              <w:pStyle w:val="TAR"/>
              <w:rPr>
                <w:sz w:val="16"/>
                <w:szCs w:val="16"/>
              </w:rPr>
            </w:pPr>
            <w:r w:rsidRPr="00DF1FC3">
              <w:rPr>
                <w:sz w:val="16"/>
                <w:szCs w:val="16"/>
              </w:rPr>
              <w:t>1</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31CBFB5B" w14:textId="77777777" w:rsidR="00DF1FC3" w:rsidRPr="00DF1FC3" w:rsidRDefault="00DF1FC3" w:rsidP="00BB7BE1">
            <w:pPr>
              <w:pStyle w:val="TAC"/>
              <w:rPr>
                <w:sz w:val="16"/>
                <w:szCs w:val="16"/>
              </w:rPr>
            </w:pPr>
            <w:r w:rsidRPr="00DF1FC3">
              <w:rPr>
                <w:sz w:val="16"/>
                <w:szCs w:val="16"/>
              </w:rPr>
              <w:t>B</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7976AF57"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URSP provisioning in EPS in Home Routed scenarios</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5931A247"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46791A4A"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7A12B06B"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3A06E272"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352A06B5"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CP-233172</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285018AF" w14:textId="77777777" w:rsidR="00DF1FC3" w:rsidRPr="00DF1FC3" w:rsidRDefault="00DF1FC3" w:rsidP="00BB7BE1">
            <w:pPr>
              <w:pStyle w:val="TAL"/>
              <w:rPr>
                <w:sz w:val="16"/>
                <w:szCs w:val="16"/>
              </w:rPr>
            </w:pPr>
            <w:r w:rsidRPr="00DF1FC3">
              <w:rPr>
                <w:sz w:val="16"/>
                <w:szCs w:val="16"/>
              </w:rPr>
              <w:t>0299</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23CFBDA1" w14:textId="77777777" w:rsidR="00DF1FC3" w:rsidRPr="00DF1FC3" w:rsidRDefault="00DF1FC3" w:rsidP="00BB7BE1">
            <w:pPr>
              <w:pStyle w:val="TAR"/>
              <w:rPr>
                <w:sz w:val="16"/>
                <w:szCs w:val="16"/>
              </w:rPr>
            </w:pPr>
            <w:r w:rsidRPr="00DF1FC3">
              <w:rPr>
                <w:sz w:val="16"/>
                <w:szCs w:val="16"/>
              </w:rPr>
              <w:t>2</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73AA8AF9" w14:textId="77777777" w:rsidR="00DF1FC3" w:rsidRPr="00DF1FC3" w:rsidRDefault="00DF1FC3" w:rsidP="00BB7BE1">
            <w:pPr>
              <w:pStyle w:val="TAC"/>
              <w:rPr>
                <w:sz w:val="16"/>
                <w:szCs w:val="16"/>
              </w:rPr>
            </w:pPr>
            <w:r w:rsidRPr="00DF1FC3">
              <w:rPr>
                <w:sz w:val="16"/>
                <w:szCs w:val="16"/>
              </w:rPr>
              <w:t>B</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70A26937"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Same UE Policy Association shared by 3GPP and non-3GPP</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21AB5F70"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421A4A1E"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2EF2511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211EA346"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2F6A70D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21771191" w14:textId="77777777" w:rsidR="00DF1FC3" w:rsidRPr="00DF1FC3" w:rsidRDefault="00DF1FC3" w:rsidP="00BB7BE1">
            <w:pPr>
              <w:pStyle w:val="TAL"/>
              <w:rPr>
                <w:sz w:val="16"/>
                <w:szCs w:val="16"/>
              </w:rPr>
            </w:pPr>
            <w:r w:rsidRPr="00DF1FC3">
              <w:rPr>
                <w:sz w:val="16"/>
                <w:szCs w:val="16"/>
              </w:rPr>
              <w:t>0300</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6FE9A304" w14:textId="77777777" w:rsidR="00DF1FC3" w:rsidRPr="00DF1FC3" w:rsidRDefault="00DF1FC3" w:rsidP="00BB7BE1">
            <w:pPr>
              <w:pStyle w:val="TAR"/>
              <w:rPr>
                <w:sz w:val="16"/>
                <w:szCs w:val="16"/>
              </w:rPr>
            </w:pPr>
            <w:r w:rsidRPr="00DF1FC3">
              <w:rPr>
                <w:sz w:val="16"/>
                <w:szCs w:val="16"/>
              </w:rPr>
              <w:t>1</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711FCB42" w14:textId="77777777" w:rsidR="00DF1FC3" w:rsidRPr="00DF1FC3" w:rsidRDefault="00DF1FC3" w:rsidP="00BB7BE1">
            <w:pPr>
              <w:pStyle w:val="TAC"/>
              <w:rPr>
                <w:sz w:val="16"/>
                <w:szCs w:val="16"/>
              </w:rPr>
            </w:pPr>
            <w:r w:rsidRPr="00DF1FC3">
              <w:rPr>
                <w:sz w:val="16"/>
                <w:szCs w:val="16"/>
              </w:rPr>
              <w:t>F</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6BC59816"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Corrections on PCRT for immediate report</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1668809A"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4C5D6DC4"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059A4741"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0AAC40B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0D3C480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5CA35B27" w14:textId="77777777" w:rsidR="00DF1FC3" w:rsidRPr="00DF1FC3" w:rsidRDefault="00DF1FC3" w:rsidP="00BB7BE1">
            <w:pPr>
              <w:pStyle w:val="TAL"/>
              <w:rPr>
                <w:sz w:val="16"/>
                <w:szCs w:val="16"/>
              </w:rPr>
            </w:pPr>
            <w:r w:rsidRPr="00DF1FC3">
              <w:rPr>
                <w:sz w:val="16"/>
                <w:szCs w:val="16"/>
              </w:rPr>
              <w:t>0301</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01ECCCA0" w14:textId="77777777" w:rsidR="00DF1FC3" w:rsidRPr="00DF1FC3" w:rsidRDefault="00DF1FC3" w:rsidP="00BB7BE1">
            <w:pPr>
              <w:pStyle w:val="TAR"/>
              <w:rPr>
                <w:sz w:val="16"/>
                <w:szCs w:val="16"/>
              </w:rPr>
            </w:pPr>
            <w:r w:rsidRPr="00DF1FC3">
              <w:rPr>
                <w:sz w:val="16"/>
                <w:szCs w:val="16"/>
              </w:rPr>
              <w:t> </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7472C75A" w14:textId="77777777" w:rsidR="00DF1FC3" w:rsidRPr="00DF1FC3" w:rsidRDefault="00DF1FC3" w:rsidP="00BB7BE1">
            <w:pPr>
              <w:pStyle w:val="TAC"/>
              <w:rPr>
                <w:sz w:val="16"/>
                <w:szCs w:val="16"/>
              </w:rPr>
            </w:pPr>
            <w:r w:rsidRPr="00DF1FC3">
              <w:rPr>
                <w:sz w:val="16"/>
                <w:szCs w:val="16"/>
              </w:rPr>
              <w:t>F</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7256AE7F"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definition of term Configured NSSAI</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02713726"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77338327"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3748E48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0274D8BB"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57AB39CD"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5ED54C55" w14:textId="77777777" w:rsidR="00DF1FC3" w:rsidRPr="00DF1FC3" w:rsidRDefault="00DF1FC3" w:rsidP="00BB7BE1">
            <w:pPr>
              <w:pStyle w:val="TAL"/>
              <w:rPr>
                <w:sz w:val="16"/>
                <w:szCs w:val="16"/>
              </w:rPr>
            </w:pPr>
            <w:r w:rsidRPr="00DF1FC3">
              <w:rPr>
                <w:sz w:val="16"/>
                <w:szCs w:val="16"/>
              </w:rPr>
              <w:t>0302</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37DE4813" w14:textId="77777777" w:rsidR="00DF1FC3" w:rsidRPr="00DF1FC3" w:rsidRDefault="00DF1FC3" w:rsidP="00BB7BE1">
            <w:pPr>
              <w:pStyle w:val="TAR"/>
              <w:rPr>
                <w:sz w:val="16"/>
                <w:szCs w:val="16"/>
              </w:rPr>
            </w:pPr>
            <w:r w:rsidRPr="00DF1FC3">
              <w:rPr>
                <w:sz w:val="16"/>
                <w:szCs w:val="16"/>
              </w:rPr>
              <w:t>1</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657FC9A8" w14:textId="77777777" w:rsidR="00DF1FC3" w:rsidRPr="00DF1FC3" w:rsidRDefault="00DF1FC3" w:rsidP="00BB7BE1">
            <w:pPr>
              <w:pStyle w:val="TAC"/>
              <w:rPr>
                <w:sz w:val="16"/>
                <w:szCs w:val="16"/>
              </w:rPr>
            </w:pPr>
            <w:r w:rsidRPr="00DF1FC3">
              <w:rPr>
                <w:sz w:val="16"/>
                <w:szCs w:val="16"/>
              </w:rPr>
              <w:t>B</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72681A2E"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Update for the URSP rule enforcement without UE assistance</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1EC142F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48E71F79"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0E3B658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17B3D221"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6890F1C9"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CP-233230</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1B9895E5" w14:textId="77777777" w:rsidR="00DF1FC3" w:rsidRPr="00DF1FC3" w:rsidRDefault="00DF1FC3" w:rsidP="00BB7BE1">
            <w:pPr>
              <w:pStyle w:val="TAL"/>
              <w:rPr>
                <w:sz w:val="16"/>
                <w:szCs w:val="16"/>
              </w:rPr>
            </w:pPr>
            <w:r w:rsidRPr="00DF1FC3">
              <w:rPr>
                <w:sz w:val="16"/>
                <w:szCs w:val="16"/>
              </w:rPr>
              <w:t>0304</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47BB3EEB" w14:textId="77777777" w:rsidR="00DF1FC3" w:rsidRPr="00DF1FC3" w:rsidRDefault="00DF1FC3" w:rsidP="00BB7BE1">
            <w:pPr>
              <w:pStyle w:val="TAR"/>
              <w:rPr>
                <w:sz w:val="16"/>
                <w:szCs w:val="16"/>
              </w:rPr>
            </w:pPr>
            <w:r w:rsidRPr="00DF1FC3">
              <w:rPr>
                <w:sz w:val="16"/>
                <w:szCs w:val="16"/>
              </w:rPr>
              <w:t>1</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75699735" w14:textId="77777777" w:rsidR="00DF1FC3" w:rsidRPr="00DF1FC3" w:rsidRDefault="00DF1FC3" w:rsidP="00BB7BE1">
            <w:pPr>
              <w:pStyle w:val="TAC"/>
              <w:rPr>
                <w:sz w:val="16"/>
                <w:szCs w:val="16"/>
              </w:rPr>
            </w:pPr>
            <w:r w:rsidRPr="00DF1FC3">
              <w:rPr>
                <w:sz w:val="16"/>
                <w:szCs w:val="16"/>
              </w:rPr>
              <w:t>F</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6EDAC449"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HTTP RFC uplifting</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59A9246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44C55E2B"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65AF2F6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0CBBA44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159AAB76"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CP-233253</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69B09C04" w14:textId="77777777" w:rsidR="00DF1FC3" w:rsidRPr="00DF1FC3" w:rsidRDefault="00DF1FC3" w:rsidP="00BB7BE1">
            <w:pPr>
              <w:pStyle w:val="TAL"/>
              <w:rPr>
                <w:sz w:val="16"/>
                <w:szCs w:val="16"/>
              </w:rPr>
            </w:pPr>
            <w:r w:rsidRPr="00DF1FC3">
              <w:rPr>
                <w:sz w:val="16"/>
                <w:szCs w:val="16"/>
              </w:rPr>
              <w:t>0305</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375E309A" w14:textId="77777777" w:rsidR="00DF1FC3" w:rsidRPr="00DF1FC3" w:rsidRDefault="00DF1FC3" w:rsidP="00BB7BE1">
            <w:pPr>
              <w:pStyle w:val="TAR"/>
              <w:rPr>
                <w:sz w:val="16"/>
                <w:szCs w:val="16"/>
              </w:rPr>
            </w:pPr>
            <w:r w:rsidRPr="00DF1FC3">
              <w:rPr>
                <w:sz w:val="16"/>
                <w:szCs w:val="16"/>
              </w:rPr>
              <w:t>1</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337B540B" w14:textId="77777777" w:rsidR="00DF1FC3" w:rsidRPr="00DF1FC3" w:rsidRDefault="00DF1FC3" w:rsidP="00BB7BE1">
            <w:pPr>
              <w:pStyle w:val="TAC"/>
              <w:rPr>
                <w:sz w:val="16"/>
                <w:szCs w:val="16"/>
              </w:rPr>
            </w:pPr>
            <w:r w:rsidRPr="00DF1FC3">
              <w:rPr>
                <w:sz w:val="16"/>
                <w:szCs w:val="16"/>
              </w:rPr>
              <w:t>B</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1D540A82"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Support for services deployed on GEO satellite</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3C23CEE8"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70814863"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62BA60D3"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23216A40"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53F5ECCB"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CP-233283</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1C8A15E5" w14:textId="77777777" w:rsidR="00DF1FC3" w:rsidRPr="00DF1FC3" w:rsidRDefault="00DF1FC3" w:rsidP="00BB7BE1">
            <w:pPr>
              <w:pStyle w:val="TAL"/>
              <w:rPr>
                <w:sz w:val="16"/>
                <w:szCs w:val="16"/>
              </w:rPr>
            </w:pPr>
            <w:r w:rsidRPr="00DF1FC3">
              <w:rPr>
                <w:sz w:val="16"/>
                <w:szCs w:val="16"/>
              </w:rPr>
              <w:t>0306</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7876A61D" w14:textId="77777777" w:rsidR="00DF1FC3" w:rsidRPr="00DF1FC3" w:rsidRDefault="00DF1FC3" w:rsidP="00BB7BE1">
            <w:pPr>
              <w:pStyle w:val="TAR"/>
              <w:rPr>
                <w:sz w:val="16"/>
                <w:szCs w:val="16"/>
              </w:rPr>
            </w:pPr>
            <w:r w:rsidRPr="00DF1FC3">
              <w:rPr>
                <w:sz w:val="16"/>
                <w:szCs w:val="16"/>
              </w:rPr>
              <w:t> </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7ACFA204" w14:textId="77777777" w:rsidR="00DF1FC3" w:rsidRPr="00DF1FC3" w:rsidRDefault="00DF1FC3" w:rsidP="00BB7BE1">
            <w:pPr>
              <w:pStyle w:val="TAC"/>
              <w:rPr>
                <w:sz w:val="16"/>
                <w:szCs w:val="16"/>
              </w:rPr>
            </w:pPr>
            <w:r w:rsidRPr="00DF1FC3">
              <w:rPr>
                <w:sz w:val="16"/>
                <w:szCs w:val="16"/>
              </w:rPr>
              <w:t>B</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0A875A7C"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Non-subscribed SNPN signalled WLANSP</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05A6F13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05ADCDF7"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2AC2E3A5"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11A3F727"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5A4D4E36"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CP-233256</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62BE4C8D" w14:textId="77777777" w:rsidR="00DF1FC3" w:rsidRPr="00DF1FC3" w:rsidRDefault="00DF1FC3" w:rsidP="00BB7BE1">
            <w:pPr>
              <w:pStyle w:val="TAL"/>
              <w:rPr>
                <w:sz w:val="16"/>
                <w:szCs w:val="16"/>
              </w:rPr>
            </w:pPr>
            <w:r w:rsidRPr="00DF1FC3">
              <w:rPr>
                <w:sz w:val="16"/>
                <w:szCs w:val="16"/>
              </w:rPr>
              <w:t>0307</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398B9C62" w14:textId="77777777" w:rsidR="00DF1FC3" w:rsidRPr="00DF1FC3" w:rsidRDefault="00DF1FC3" w:rsidP="00BB7BE1">
            <w:pPr>
              <w:pStyle w:val="TAR"/>
              <w:rPr>
                <w:sz w:val="16"/>
                <w:szCs w:val="16"/>
              </w:rPr>
            </w:pPr>
            <w:r w:rsidRPr="00DF1FC3">
              <w:rPr>
                <w:sz w:val="16"/>
                <w:szCs w:val="16"/>
              </w:rPr>
              <w:t>1</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3BFB294E" w14:textId="77777777" w:rsidR="00DF1FC3" w:rsidRPr="00DF1FC3" w:rsidRDefault="00DF1FC3" w:rsidP="00BB7BE1">
            <w:pPr>
              <w:pStyle w:val="TAC"/>
              <w:rPr>
                <w:sz w:val="16"/>
                <w:szCs w:val="16"/>
              </w:rPr>
            </w:pPr>
            <w:r w:rsidRPr="00DF1FC3">
              <w:rPr>
                <w:sz w:val="16"/>
                <w:szCs w:val="16"/>
              </w:rPr>
              <w:t>B</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2D6C56AD"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Completion of error handling functionality</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3045ED4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71BCACFA"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77C31D2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134313C7"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0F5A774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CP-233237</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1C9E0123" w14:textId="77777777" w:rsidR="00DF1FC3" w:rsidRPr="00DF1FC3" w:rsidRDefault="00DF1FC3" w:rsidP="00BB7BE1">
            <w:pPr>
              <w:pStyle w:val="TAL"/>
              <w:rPr>
                <w:sz w:val="16"/>
                <w:szCs w:val="16"/>
              </w:rPr>
            </w:pPr>
            <w:r w:rsidRPr="00DF1FC3">
              <w:rPr>
                <w:sz w:val="16"/>
                <w:szCs w:val="16"/>
              </w:rPr>
              <w:t>0309</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749E4D3D" w14:textId="77777777" w:rsidR="00DF1FC3" w:rsidRPr="00DF1FC3" w:rsidRDefault="00DF1FC3" w:rsidP="00BB7BE1">
            <w:pPr>
              <w:pStyle w:val="TAR"/>
              <w:rPr>
                <w:sz w:val="16"/>
                <w:szCs w:val="16"/>
              </w:rPr>
            </w:pPr>
            <w:r w:rsidRPr="00DF1FC3">
              <w:rPr>
                <w:sz w:val="16"/>
                <w:szCs w:val="16"/>
              </w:rPr>
              <w:t> </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78061FD5" w14:textId="77777777" w:rsidR="00DF1FC3" w:rsidRPr="00DF1FC3" w:rsidRDefault="00DF1FC3" w:rsidP="00BB7BE1">
            <w:pPr>
              <w:pStyle w:val="TAC"/>
              <w:rPr>
                <w:sz w:val="16"/>
                <w:szCs w:val="16"/>
              </w:rPr>
            </w:pPr>
            <w:r w:rsidRPr="00DF1FC3">
              <w:rPr>
                <w:sz w:val="16"/>
                <w:szCs w:val="16"/>
              </w:rPr>
              <w:t>F</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1E002631"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Update of info and externalDocs fields</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06C5EA5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640F806F"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6E44DFB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6346604A"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1DE8F2BE" w14:textId="77777777" w:rsidR="00DF1FC3" w:rsidRDefault="00DF1FC3" w:rsidP="00BB7BE1">
            <w:pPr>
              <w:pStyle w:val="TAC"/>
              <w:rPr>
                <w:rFonts w:cs="Arial"/>
                <w:noProof/>
                <w:sz w:val="16"/>
                <w:szCs w:val="16"/>
                <w:lang w:eastAsia="ko-KR"/>
              </w:rPr>
            </w:pPr>
            <w:r>
              <w:rPr>
                <w:rFonts w:cs="Arial"/>
                <w:noProof/>
                <w:sz w:val="16"/>
                <w:szCs w:val="16"/>
                <w:lang w:eastAsia="ko-KR"/>
              </w:rPr>
              <w:t>CP-240183</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0CB5202B" w14:textId="77777777" w:rsidR="00DF1FC3" w:rsidRPr="00DF1FC3" w:rsidRDefault="00DF1FC3" w:rsidP="00BB7BE1">
            <w:pPr>
              <w:pStyle w:val="TAL"/>
              <w:rPr>
                <w:sz w:val="16"/>
                <w:szCs w:val="16"/>
              </w:rPr>
            </w:pPr>
            <w:r w:rsidRPr="00DF1FC3">
              <w:rPr>
                <w:sz w:val="16"/>
                <w:szCs w:val="16"/>
              </w:rPr>
              <w:t>0292</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1B9FCD7E" w14:textId="77777777" w:rsidR="00DF1FC3" w:rsidRPr="00DF1FC3" w:rsidRDefault="00DF1FC3" w:rsidP="00BB7BE1">
            <w:pPr>
              <w:pStyle w:val="TAR"/>
              <w:rPr>
                <w:sz w:val="16"/>
                <w:szCs w:val="16"/>
              </w:rPr>
            </w:pPr>
            <w:r w:rsidRPr="00DF1FC3">
              <w:rPr>
                <w:sz w:val="16"/>
                <w:szCs w:val="16"/>
              </w:rPr>
              <w:t>2</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5C9B1345" w14:textId="77777777" w:rsidR="00DF1FC3" w:rsidRPr="00DF1FC3" w:rsidRDefault="00DF1FC3" w:rsidP="00BB7BE1">
            <w:pPr>
              <w:pStyle w:val="TAC"/>
              <w:rPr>
                <w:sz w:val="16"/>
                <w:szCs w:val="16"/>
              </w:rPr>
            </w:pPr>
            <w:r w:rsidRPr="00DF1FC3">
              <w:rPr>
                <w:sz w:val="16"/>
                <w:szCs w:val="16"/>
              </w:rPr>
              <w:t>F</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443F1642" w14:textId="77777777" w:rsidR="00DF1FC3" w:rsidRPr="00134B92" w:rsidRDefault="00DF1FC3" w:rsidP="00BB7BE1">
            <w:pPr>
              <w:pStyle w:val="TAL"/>
              <w:rPr>
                <w:rFonts w:cs="Arial"/>
                <w:noProof/>
                <w:sz w:val="16"/>
                <w:szCs w:val="16"/>
                <w:lang w:eastAsia="ko-KR"/>
              </w:rPr>
            </w:pPr>
            <w:r>
              <w:rPr>
                <w:rFonts w:cs="Arial"/>
                <w:noProof/>
                <w:sz w:val="16"/>
                <w:szCs w:val="16"/>
                <w:lang w:eastAsia="ko-KR"/>
              </w:rPr>
              <w:t>EN resolution on selecting a PDU session for URSP provisioning in EPS</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4345B3C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2E2682FA"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41BF0EA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59A2A8F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5039B6D8" w14:textId="77777777" w:rsidR="00DF1FC3" w:rsidRDefault="00DF1FC3" w:rsidP="00BB7BE1">
            <w:pPr>
              <w:pStyle w:val="TAC"/>
              <w:rPr>
                <w:rFonts w:cs="Arial"/>
                <w:noProof/>
                <w:sz w:val="16"/>
                <w:szCs w:val="16"/>
                <w:lang w:eastAsia="ko-KR"/>
              </w:rPr>
            </w:pPr>
            <w:r>
              <w:rPr>
                <w:rFonts w:cs="Arial"/>
                <w:noProof/>
                <w:sz w:val="16"/>
                <w:szCs w:val="16"/>
                <w:lang w:eastAsia="ko-KR"/>
              </w:rPr>
              <w:t>CP-240202</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51285A81" w14:textId="77777777" w:rsidR="00DF1FC3" w:rsidRPr="00DF1FC3" w:rsidRDefault="00DF1FC3" w:rsidP="00BB7BE1">
            <w:pPr>
              <w:pStyle w:val="TAL"/>
              <w:rPr>
                <w:sz w:val="16"/>
                <w:szCs w:val="16"/>
              </w:rPr>
            </w:pPr>
            <w:r w:rsidRPr="00DF1FC3">
              <w:rPr>
                <w:sz w:val="16"/>
                <w:szCs w:val="16"/>
              </w:rPr>
              <w:t>0311</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1424DF22" w14:textId="77777777" w:rsidR="00DF1FC3" w:rsidRPr="00DF1FC3" w:rsidRDefault="00DF1FC3" w:rsidP="00BB7BE1">
            <w:pPr>
              <w:pStyle w:val="TAR"/>
              <w:rPr>
                <w:sz w:val="16"/>
                <w:szCs w:val="16"/>
              </w:rPr>
            </w:pPr>
            <w:r w:rsidRPr="00DF1FC3">
              <w:rPr>
                <w:sz w:val="16"/>
                <w:szCs w:val="16"/>
              </w:rPr>
              <w:t> </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6590CDC7" w14:textId="77777777" w:rsidR="00DF1FC3" w:rsidRPr="00DF1FC3" w:rsidRDefault="00DF1FC3" w:rsidP="00BB7BE1">
            <w:pPr>
              <w:pStyle w:val="TAC"/>
              <w:rPr>
                <w:sz w:val="16"/>
                <w:szCs w:val="16"/>
              </w:rPr>
            </w:pPr>
            <w:r w:rsidRPr="00DF1FC3">
              <w:rPr>
                <w:sz w:val="16"/>
                <w:szCs w:val="16"/>
              </w:rPr>
              <w:t>F</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7F332E7F" w14:textId="77777777" w:rsidR="00DF1FC3" w:rsidRPr="00134B92" w:rsidRDefault="00DF1FC3" w:rsidP="00BB7BE1">
            <w:pPr>
              <w:pStyle w:val="TAL"/>
              <w:rPr>
                <w:rFonts w:cs="Arial"/>
                <w:noProof/>
                <w:sz w:val="16"/>
                <w:szCs w:val="16"/>
                <w:lang w:eastAsia="ko-KR"/>
              </w:rPr>
            </w:pPr>
            <w:r>
              <w:rPr>
                <w:rFonts w:cs="Arial"/>
                <w:noProof/>
                <w:sz w:val="16"/>
                <w:szCs w:val="16"/>
                <w:lang w:eastAsia="ko-KR"/>
              </w:rPr>
              <w:t>Resolve ENs related to A2XP encoding.</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698BAADB"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5BA20FA3"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167B8E7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1D15E079"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6B5148FD" w14:textId="77777777" w:rsidR="00DF1FC3" w:rsidRDefault="00DF1FC3" w:rsidP="00BB7BE1">
            <w:pPr>
              <w:pStyle w:val="TAC"/>
              <w:rPr>
                <w:rFonts w:cs="Arial"/>
                <w:noProof/>
                <w:sz w:val="16"/>
                <w:szCs w:val="16"/>
                <w:lang w:eastAsia="ko-KR"/>
              </w:rPr>
            </w:pPr>
            <w:r>
              <w:rPr>
                <w:rFonts w:cs="Arial"/>
                <w:noProof/>
                <w:sz w:val="16"/>
                <w:szCs w:val="16"/>
                <w:lang w:eastAsia="ko-KR"/>
              </w:rPr>
              <w:t>CP-240188</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2869F33E" w14:textId="77777777" w:rsidR="00DF1FC3" w:rsidRPr="00DF1FC3" w:rsidRDefault="00DF1FC3" w:rsidP="00BB7BE1">
            <w:pPr>
              <w:pStyle w:val="TAL"/>
              <w:rPr>
                <w:sz w:val="16"/>
                <w:szCs w:val="16"/>
              </w:rPr>
            </w:pPr>
            <w:r w:rsidRPr="00DF1FC3">
              <w:rPr>
                <w:sz w:val="16"/>
                <w:szCs w:val="16"/>
              </w:rPr>
              <w:t>0315</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03A56991" w14:textId="77777777" w:rsidR="00DF1FC3" w:rsidRPr="00DF1FC3" w:rsidRDefault="00DF1FC3" w:rsidP="00BB7BE1">
            <w:pPr>
              <w:pStyle w:val="TAR"/>
              <w:rPr>
                <w:sz w:val="16"/>
                <w:szCs w:val="16"/>
              </w:rPr>
            </w:pPr>
            <w:r w:rsidRPr="00DF1FC3">
              <w:rPr>
                <w:sz w:val="16"/>
                <w:szCs w:val="16"/>
              </w:rPr>
              <w:t>1</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7BCFA38F" w14:textId="77777777" w:rsidR="00DF1FC3" w:rsidRPr="00DF1FC3" w:rsidRDefault="00DF1FC3" w:rsidP="00BB7BE1">
            <w:pPr>
              <w:pStyle w:val="TAC"/>
              <w:rPr>
                <w:sz w:val="16"/>
                <w:szCs w:val="16"/>
              </w:rPr>
            </w:pPr>
            <w:r w:rsidRPr="00DF1FC3">
              <w:rPr>
                <w:sz w:val="16"/>
                <w:szCs w:val="16"/>
              </w:rPr>
              <w:t>F</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67C29484" w14:textId="77777777" w:rsidR="00DF1FC3" w:rsidRPr="00134B92" w:rsidRDefault="00DF1FC3" w:rsidP="00BB7BE1">
            <w:pPr>
              <w:pStyle w:val="TAL"/>
              <w:rPr>
                <w:rFonts w:cs="Arial"/>
                <w:noProof/>
                <w:sz w:val="16"/>
                <w:szCs w:val="16"/>
                <w:lang w:eastAsia="ko-KR"/>
              </w:rPr>
            </w:pPr>
            <w:r>
              <w:rPr>
                <w:rFonts w:cs="Arial"/>
                <w:noProof/>
                <w:sz w:val="16"/>
                <w:szCs w:val="16"/>
                <w:lang w:eastAsia="ko-KR"/>
              </w:rPr>
              <w:t>Missing applicable feature for suppFeat attribute</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2EC877A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3D0AE30A"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733ECA3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4AE160D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434C5066" w14:textId="77777777" w:rsidR="00DF1FC3" w:rsidRDefault="00DF1FC3" w:rsidP="00BB7BE1">
            <w:pPr>
              <w:pStyle w:val="TAC"/>
              <w:rPr>
                <w:rFonts w:cs="Arial"/>
                <w:noProof/>
                <w:sz w:val="16"/>
                <w:szCs w:val="16"/>
                <w:lang w:eastAsia="ko-KR"/>
              </w:rPr>
            </w:pPr>
            <w:r>
              <w:rPr>
                <w:rFonts w:cs="Arial"/>
                <w:noProof/>
                <w:sz w:val="16"/>
                <w:szCs w:val="16"/>
                <w:lang w:eastAsia="ko-KR"/>
              </w:rPr>
              <w:t>CP-240180</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61B53969" w14:textId="77777777" w:rsidR="00DF1FC3" w:rsidRPr="00DF1FC3" w:rsidRDefault="00DF1FC3" w:rsidP="00BB7BE1">
            <w:pPr>
              <w:pStyle w:val="TAL"/>
              <w:rPr>
                <w:sz w:val="16"/>
                <w:szCs w:val="16"/>
              </w:rPr>
            </w:pPr>
            <w:r w:rsidRPr="00DF1FC3">
              <w:rPr>
                <w:sz w:val="16"/>
                <w:szCs w:val="16"/>
              </w:rPr>
              <w:t>0316</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0068619E" w14:textId="77777777" w:rsidR="00DF1FC3" w:rsidRPr="00DF1FC3" w:rsidRDefault="00DF1FC3" w:rsidP="00BB7BE1">
            <w:pPr>
              <w:pStyle w:val="TAR"/>
              <w:rPr>
                <w:sz w:val="16"/>
                <w:szCs w:val="16"/>
              </w:rPr>
            </w:pPr>
            <w:r w:rsidRPr="00DF1FC3">
              <w:rPr>
                <w:sz w:val="16"/>
                <w:szCs w:val="16"/>
              </w:rPr>
              <w:t> </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3F75902A" w14:textId="77777777" w:rsidR="00DF1FC3" w:rsidRPr="00DF1FC3" w:rsidRDefault="00DF1FC3" w:rsidP="00BB7BE1">
            <w:pPr>
              <w:pStyle w:val="TAC"/>
              <w:rPr>
                <w:sz w:val="16"/>
                <w:szCs w:val="16"/>
              </w:rPr>
            </w:pPr>
            <w:r w:rsidRPr="00DF1FC3">
              <w:rPr>
                <w:sz w:val="16"/>
                <w:szCs w:val="16"/>
              </w:rPr>
              <w:t>F</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1C2863B8" w14:textId="77777777" w:rsidR="00DF1FC3" w:rsidRPr="00134B92" w:rsidRDefault="00DF1FC3" w:rsidP="00BB7BE1">
            <w:pPr>
              <w:pStyle w:val="TAL"/>
              <w:rPr>
                <w:rFonts w:cs="Arial"/>
                <w:noProof/>
                <w:sz w:val="16"/>
                <w:szCs w:val="16"/>
                <w:lang w:eastAsia="ko-KR"/>
              </w:rPr>
            </w:pPr>
            <w:r>
              <w:rPr>
                <w:rFonts w:cs="Arial"/>
                <w:noProof/>
                <w:sz w:val="16"/>
                <w:szCs w:val="16"/>
                <w:lang w:eastAsia="ko-KR"/>
              </w:rPr>
              <w:t>Error handling update and miscellaneous changes</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54863E25"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306CF1E8"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65B4C90D"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6391F06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70C19DB3" w14:textId="77777777" w:rsidR="00DF1FC3" w:rsidRDefault="00DF1FC3" w:rsidP="00BB7BE1">
            <w:pPr>
              <w:pStyle w:val="TAC"/>
              <w:rPr>
                <w:rFonts w:cs="Arial"/>
                <w:noProof/>
                <w:sz w:val="16"/>
                <w:szCs w:val="16"/>
                <w:lang w:eastAsia="ko-KR"/>
              </w:rPr>
            </w:pPr>
            <w:r>
              <w:rPr>
                <w:rFonts w:cs="Arial"/>
                <w:noProof/>
                <w:sz w:val="16"/>
                <w:szCs w:val="16"/>
                <w:lang w:eastAsia="ko-KR"/>
              </w:rPr>
              <w:t>CP-240190</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4ECBD1E4" w14:textId="77777777" w:rsidR="00DF1FC3" w:rsidRPr="00DF1FC3" w:rsidRDefault="00DF1FC3" w:rsidP="00BB7BE1">
            <w:pPr>
              <w:pStyle w:val="TAL"/>
              <w:rPr>
                <w:sz w:val="16"/>
                <w:szCs w:val="16"/>
              </w:rPr>
            </w:pPr>
            <w:r w:rsidRPr="00DF1FC3">
              <w:rPr>
                <w:sz w:val="16"/>
                <w:szCs w:val="16"/>
              </w:rPr>
              <w:t>0317</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7C3FE706" w14:textId="77777777" w:rsidR="00DF1FC3" w:rsidRPr="00DF1FC3" w:rsidRDefault="00DF1FC3" w:rsidP="00BB7BE1">
            <w:pPr>
              <w:pStyle w:val="TAR"/>
              <w:rPr>
                <w:sz w:val="16"/>
                <w:szCs w:val="16"/>
              </w:rPr>
            </w:pPr>
            <w:r w:rsidRPr="00DF1FC3">
              <w:rPr>
                <w:sz w:val="16"/>
                <w:szCs w:val="16"/>
              </w:rPr>
              <w:t>1</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3A8ED128" w14:textId="77777777" w:rsidR="00DF1FC3" w:rsidRPr="00DF1FC3" w:rsidRDefault="00DF1FC3" w:rsidP="00BB7BE1">
            <w:pPr>
              <w:pStyle w:val="TAC"/>
              <w:rPr>
                <w:sz w:val="16"/>
                <w:szCs w:val="16"/>
              </w:rPr>
            </w:pPr>
            <w:r w:rsidRPr="00DF1FC3">
              <w:rPr>
                <w:sz w:val="16"/>
                <w:szCs w:val="16"/>
              </w:rPr>
              <w:t>B</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13FACEAA" w14:textId="77777777" w:rsidR="00DF1FC3" w:rsidRPr="00134B92" w:rsidRDefault="00DF1FC3" w:rsidP="00BB7BE1">
            <w:pPr>
              <w:pStyle w:val="TAL"/>
              <w:rPr>
                <w:rFonts w:cs="Arial"/>
                <w:noProof/>
                <w:sz w:val="16"/>
                <w:szCs w:val="16"/>
                <w:lang w:eastAsia="ko-KR"/>
              </w:rPr>
            </w:pPr>
            <w:r>
              <w:rPr>
                <w:rFonts w:cs="Arial"/>
                <w:noProof/>
                <w:sz w:val="16"/>
                <w:szCs w:val="16"/>
                <w:lang w:eastAsia="ko-KR"/>
              </w:rPr>
              <w:t>Support of CHF address(es) information</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17D70F26"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6469E5E2"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5E892799"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4EC0FC0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5C90DA5A" w14:textId="77777777" w:rsidR="00DF1FC3" w:rsidRDefault="00DF1FC3" w:rsidP="00BB7BE1">
            <w:pPr>
              <w:pStyle w:val="TAC"/>
              <w:rPr>
                <w:rFonts w:cs="Arial"/>
                <w:noProof/>
                <w:sz w:val="16"/>
                <w:szCs w:val="16"/>
                <w:lang w:eastAsia="ko-KR"/>
              </w:rPr>
            </w:pPr>
            <w:r>
              <w:rPr>
                <w:rFonts w:cs="Arial"/>
                <w:noProof/>
                <w:sz w:val="16"/>
                <w:szCs w:val="16"/>
                <w:lang w:eastAsia="ko-KR"/>
              </w:rPr>
              <w:t>CP-240181</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3C1591AD" w14:textId="77777777" w:rsidR="00DF1FC3" w:rsidRPr="00DF1FC3" w:rsidRDefault="00DF1FC3" w:rsidP="00BB7BE1">
            <w:pPr>
              <w:pStyle w:val="TAL"/>
              <w:rPr>
                <w:sz w:val="16"/>
                <w:szCs w:val="16"/>
              </w:rPr>
            </w:pPr>
            <w:r w:rsidRPr="00DF1FC3">
              <w:rPr>
                <w:sz w:val="16"/>
                <w:szCs w:val="16"/>
              </w:rPr>
              <w:t>0318</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228271AA" w14:textId="77777777" w:rsidR="00DF1FC3" w:rsidRPr="00DF1FC3" w:rsidRDefault="00DF1FC3" w:rsidP="00BB7BE1">
            <w:pPr>
              <w:pStyle w:val="TAR"/>
              <w:rPr>
                <w:sz w:val="16"/>
                <w:szCs w:val="16"/>
              </w:rPr>
            </w:pPr>
            <w:r w:rsidRPr="00DF1FC3">
              <w:rPr>
                <w:sz w:val="16"/>
                <w:szCs w:val="16"/>
              </w:rPr>
              <w:t>1</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014F5C1B" w14:textId="77777777" w:rsidR="00DF1FC3" w:rsidRPr="00DF1FC3" w:rsidRDefault="00DF1FC3" w:rsidP="00BB7BE1">
            <w:pPr>
              <w:pStyle w:val="TAC"/>
              <w:rPr>
                <w:sz w:val="16"/>
                <w:szCs w:val="16"/>
              </w:rPr>
            </w:pPr>
            <w:r w:rsidRPr="00DF1FC3">
              <w:rPr>
                <w:sz w:val="16"/>
                <w:szCs w:val="16"/>
              </w:rPr>
              <w:t>F</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5C8D2703" w14:textId="77777777" w:rsidR="00DF1FC3" w:rsidRPr="00134B92" w:rsidRDefault="00DF1FC3" w:rsidP="00BB7BE1">
            <w:pPr>
              <w:pStyle w:val="TAL"/>
              <w:rPr>
                <w:rFonts w:cs="Arial"/>
                <w:noProof/>
                <w:sz w:val="16"/>
                <w:szCs w:val="16"/>
                <w:lang w:eastAsia="ko-KR"/>
              </w:rPr>
            </w:pPr>
            <w:r>
              <w:rPr>
                <w:rFonts w:cs="Arial"/>
                <w:noProof/>
                <w:sz w:val="16"/>
                <w:szCs w:val="16"/>
                <w:lang w:eastAsia="ko-KR"/>
              </w:rPr>
              <w:t>UE Policy restrictions and differences for Wireline Access</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2E1E8891"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772DC98D"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4DA50CA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4FE45989"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064BACF2" w14:textId="77777777" w:rsidR="00DF1FC3" w:rsidRDefault="00DF1FC3" w:rsidP="00BB7BE1">
            <w:pPr>
              <w:pStyle w:val="TAC"/>
              <w:rPr>
                <w:rFonts w:cs="Arial"/>
                <w:noProof/>
                <w:sz w:val="16"/>
                <w:szCs w:val="16"/>
                <w:lang w:eastAsia="ko-KR"/>
              </w:rPr>
            </w:pPr>
            <w:r>
              <w:rPr>
                <w:rFonts w:cs="Arial"/>
                <w:noProof/>
                <w:sz w:val="16"/>
                <w:szCs w:val="16"/>
                <w:lang w:eastAsia="ko-KR"/>
              </w:rPr>
              <w:t>CP-240183</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20368107" w14:textId="77777777" w:rsidR="00DF1FC3" w:rsidRPr="00DF1FC3" w:rsidRDefault="00DF1FC3" w:rsidP="00BB7BE1">
            <w:pPr>
              <w:pStyle w:val="TAL"/>
              <w:rPr>
                <w:sz w:val="16"/>
                <w:szCs w:val="16"/>
              </w:rPr>
            </w:pPr>
            <w:r w:rsidRPr="00DF1FC3">
              <w:rPr>
                <w:sz w:val="16"/>
                <w:szCs w:val="16"/>
              </w:rPr>
              <w:t>0319</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6600BD76" w14:textId="77777777" w:rsidR="00DF1FC3" w:rsidRPr="00DF1FC3" w:rsidRDefault="00DF1FC3" w:rsidP="00BB7BE1">
            <w:pPr>
              <w:pStyle w:val="TAR"/>
              <w:rPr>
                <w:sz w:val="16"/>
                <w:szCs w:val="16"/>
              </w:rPr>
            </w:pPr>
            <w:r w:rsidRPr="00DF1FC3">
              <w:rPr>
                <w:sz w:val="16"/>
                <w:szCs w:val="16"/>
              </w:rPr>
              <w:t> </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4571427D" w14:textId="77777777" w:rsidR="00DF1FC3" w:rsidRPr="00DF1FC3" w:rsidRDefault="00DF1FC3" w:rsidP="00BB7BE1">
            <w:pPr>
              <w:pStyle w:val="TAC"/>
              <w:rPr>
                <w:sz w:val="16"/>
                <w:szCs w:val="16"/>
              </w:rPr>
            </w:pPr>
            <w:r w:rsidRPr="00DF1FC3">
              <w:rPr>
                <w:sz w:val="16"/>
                <w:szCs w:val="16"/>
              </w:rPr>
              <w:t>F</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2510A175" w14:textId="77777777" w:rsidR="00DF1FC3" w:rsidRPr="00134B92" w:rsidRDefault="00DF1FC3" w:rsidP="00BB7BE1">
            <w:pPr>
              <w:pStyle w:val="TAL"/>
              <w:rPr>
                <w:rFonts w:cs="Arial"/>
                <w:noProof/>
                <w:sz w:val="16"/>
                <w:szCs w:val="16"/>
                <w:lang w:eastAsia="ko-KR"/>
              </w:rPr>
            </w:pPr>
            <w:r>
              <w:rPr>
                <w:rFonts w:cs="Arial"/>
                <w:noProof/>
                <w:sz w:val="16"/>
                <w:szCs w:val="16"/>
                <w:lang w:eastAsia="ko-KR"/>
              </w:rPr>
              <w:t>Data type correction</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0A0EDC8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186DE49F"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329A292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5F2870B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2D77F564" w14:textId="77777777" w:rsidR="00DF1FC3" w:rsidRDefault="00DF1FC3" w:rsidP="00BB7BE1">
            <w:pPr>
              <w:pStyle w:val="TAC"/>
              <w:rPr>
                <w:rFonts w:cs="Arial"/>
                <w:noProof/>
                <w:sz w:val="16"/>
                <w:szCs w:val="16"/>
                <w:lang w:eastAsia="ko-KR"/>
              </w:rPr>
            </w:pPr>
            <w:r>
              <w:rPr>
                <w:rFonts w:cs="Arial"/>
                <w:noProof/>
                <w:sz w:val="16"/>
                <w:szCs w:val="16"/>
                <w:lang w:eastAsia="ko-KR"/>
              </w:rPr>
              <w:t>CP-240183</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6E0DD4EB" w14:textId="77777777" w:rsidR="00DF1FC3" w:rsidRPr="00DF1FC3" w:rsidRDefault="00DF1FC3" w:rsidP="00BB7BE1">
            <w:pPr>
              <w:pStyle w:val="TAL"/>
              <w:rPr>
                <w:sz w:val="16"/>
                <w:szCs w:val="16"/>
              </w:rPr>
            </w:pPr>
            <w:r w:rsidRPr="00DF1FC3">
              <w:rPr>
                <w:sz w:val="16"/>
                <w:szCs w:val="16"/>
              </w:rPr>
              <w:t>0320</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23AE222D" w14:textId="77777777" w:rsidR="00DF1FC3" w:rsidRPr="00DF1FC3" w:rsidRDefault="00DF1FC3" w:rsidP="00BB7BE1">
            <w:pPr>
              <w:pStyle w:val="TAR"/>
              <w:rPr>
                <w:sz w:val="16"/>
                <w:szCs w:val="16"/>
              </w:rPr>
            </w:pPr>
            <w:r w:rsidRPr="00DF1FC3">
              <w:rPr>
                <w:sz w:val="16"/>
                <w:szCs w:val="16"/>
              </w:rPr>
              <w:t> </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6A61D3EA" w14:textId="77777777" w:rsidR="00DF1FC3" w:rsidRPr="00DF1FC3" w:rsidRDefault="00DF1FC3" w:rsidP="00BB7BE1">
            <w:pPr>
              <w:pStyle w:val="TAC"/>
              <w:rPr>
                <w:sz w:val="16"/>
                <w:szCs w:val="16"/>
              </w:rPr>
            </w:pPr>
            <w:r w:rsidRPr="00DF1FC3">
              <w:rPr>
                <w:sz w:val="16"/>
                <w:szCs w:val="16"/>
              </w:rPr>
              <w:t>F</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460BA15B" w14:textId="77777777" w:rsidR="00DF1FC3" w:rsidRPr="00134B92" w:rsidRDefault="00DF1FC3" w:rsidP="00BB7BE1">
            <w:pPr>
              <w:pStyle w:val="TAL"/>
              <w:rPr>
                <w:rFonts w:cs="Arial"/>
                <w:noProof/>
                <w:sz w:val="16"/>
                <w:szCs w:val="16"/>
                <w:lang w:eastAsia="ko-KR"/>
              </w:rPr>
            </w:pPr>
            <w:r>
              <w:rPr>
                <w:rFonts w:cs="Arial"/>
                <w:noProof/>
                <w:sz w:val="16"/>
                <w:szCs w:val="16"/>
                <w:lang w:eastAsia="ko-KR"/>
              </w:rPr>
              <w:t>Re-used data types</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473A08B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37E9D343"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4AE876D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5322D53D"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7A5B7087" w14:textId="77777777" w:rsidR="00DF1FC3" w:rsidRDefault="00DF1FC3" w:rsidP="00BB7BE1">
            <w:pPr>
              <w:pStyle w:val="TAC"/>
              <w:rPr>
                <w:rFonts w:cs="Arial"/>
                <w:noProof/>
                <w:sz w:val="16"/>
                <w:szCs w:val="16"/>
                <w:lang w:eastAsia="ko-KR"/>
              </w:rPr>
            </w:pPr>
            <w:r>
              <w:rPr>
                <w:rFonts w:cs="Arial"/>
                <w:noProof/>
                <w:sz w:val="16"/>
                <w:szCs w:val="16"/>
                <w:lang w:eastAsia="ko-KR"/>
              </w:rPr>
              <w:t>CP-240179</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20F8F669" w14:textId="77777777" w:rsidR="00DF1FC3" w:rsidRPr="00DF1FC3" w:rsidRDefault="00DF1FC3" w:rsidP="00BB7BE1">
            <w:pPr>
              <w:pStyle w:val="TAL"/>
              <w:rPr>
                <w:sz w:val="16"/>
                <w:szCs w:val="16"/>
              </w:rPr>
            </w:pPr>
            <w:r w:rsidRPr="00DF1FC3">
              <w:rPr>
                <w:sz w:val="16"/>
                <w:szCs w:val="16"/>
              </w:rPr>
              <w:t>0321</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0A11EE4B" w14:textId="77777777" w:rsidR="00DF1FC3" w:rsidRPr="00DF1FC3" w:rsidRDefault="00DF1FC3" w:rsidP="00BB7BE1">
            <w:pPr>
              <w:pStyle w:val="TAR"/>
              <w:rPr>
                <w:sz w:val="16"/>
                <w:szCs w:val="16"/>
              </w:rPr>
            </w:pPr>
            <w:r w:rsidRPr="00DF1FC3">
              <w:rPr>
                <w:sz w:val="16"/>
                <w:szCs w:val="16"/>
              </w:rPr>
              <w:t>1</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6CEF660C" w14:textId="77777777" w:rsidR="00DF1FC3" w:rsidRPr="00DF1FC3" w:rsidRDefault="00DF1FC3" w:rsidP="00BB7BE1">
            <w:pPr>
              <w:pStyle w:val="TAC"/>
              <w:rPr>
                <w:sz w:val="16"/>
                <w:szCs w:val="16"/>
              </w:rPr>
            </w:pPr>
            <w:r w:rsidRPr="00DF1FC3">
              <w:rPr>
                <w:sz w:val="16"/>
                <w:szCs w:val="16"/>
              </w:rPr>
              <w:t>B</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372ABA0B" w14:textId="77777777" w:rsidR="00DF1FC3" w:rsidRPr="00134B92" w:rsidRDefault="00DF1FC3" w:rsidP="00BB7BE1">
            <w:pPr>
              <w:pStyle w:val="TAL"/>
              <w:rPr>
                <w:rFonts w:cs="Arial"/>
                <w:noProof/>
                <w:sz w:val="16"/>
                <w:szCs w:val="16"/>
                <w:lang w:eastAsia="ko-KR"/>
              </w:rPr>
            </w:pPr>
            <w:r>
              <w:rPr>
                <w:rFonts w:cs="Arial"/>
                <w:noProof/>
                <w:sz w:val="16"/>
                <w:szCs w:val="16"/>
                <w:lang w:eastAsia="ko-KR"/>
              </w:rPr>
              <w:t>Various corrections and alignments</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7D30102F"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08EF177B"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205A724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48DFE052"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4FAD764A" w14:textId="77777777" w:rsidR="00DF1FC3" w:rsidRDefault="00DF1FC3" w:rsidP="00BB7BE1">
            <w:pPr>
              <w:pStyle w:val="TAC"/>
              <w:rPr>
                <w:rFonts w:cs="Arial"/>
                <w:noProof/>
                <w:sz w:val="16"/>
                <w:szCs w:val="16"/>
                <w:lang w:eastAsia="ko-KR"/>
              </w:rPr>
            </w:pPr>
            <w:r>
              <w:rPr>
                <w:rFonts w:cs="Arial"/>
                <w:noProof/>
                <w:sz w:val="16"/>
                <w:szCs w:val="16"/>
                <w:lang w:eastAsia="ko-KR"/>
              </w:rPr>
              <w:t>CP-240173</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4C9FE02E" w14:textId="77777777" w:rsidR="00DF1FC3" w:rsidRPr="00DF1FC3" w:rsidRDefault="00DF1FC3" w:rsidP="00BB7BE1">
            <w:pPr>
              <w:pStyle w:val="TAL"/>
              <w:rPr>
                <w:sz w:val="16"/>
                <w:szCs w:val="16"/>
              </w:rPr>
            </w:pPr>
            <w:r w:rsidRPr="00DF1FC3">
              <w:rPr>
                <w:sz w:val="16"/>
                <w:szCs w:val="16"/>
              </w:rPr>
              <w:t>0322</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2C6822BF" w14:textId="77777777" w:rsidR="00DF1FC3" w:rsidRPr="00DF1FC3" w:rsidRDefault="00DF1FC3" w:rsidP="00BB7BE1">
            <w:pPr>
              <w:pStyle w:val="TAR"/>
              <w:rPr>
                <w:sz w:val="16"/>
                <w:szCs w:val="16"/>
              </w:rPr>
            </w:pPr>
            <w:r w:rsidRPr="00DF1FC3">
              <w:rPr>
                <w:sz w:val="16"/>
                <w:szCs w:val="16"/>
              </w:rPr>
              <w:t>1</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3209D1A7" w14:textId="77777777" w:rsidR="00DF1FC3" w:rsidRPr="00DF1FC3" w:rsidRDefault="00DF1FC3" w:rsidP="00BB7BE1">
            <w:pPr>
              <w:pStyle w:val="TAC"/>
              <w:rPr>
                <w:sz w:val="16"/>
                <w:szCs w:val="16"/>
              </w:rPr>
            </w:pPr>
            <w:r w:rsidRPr="00DF1FC3">
              <w:rPr>
                <w:sz w:val="16"/>
                <w:szCs w:val="16"/>
              </w:rPr>
              <w:t>F</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3DBCCC75" w14:textId="77777777" w:rsidR="00DF1FC3" w:rsidRPr="00134B92" w:rsidRDefault="00DF1FC3" w:rsidP="00BB7BE1">
            <w:pPr>
              <w:pStyle w:val="TAL"/>
              <w:rPr>
                <w:rFonts w:cs="Arial"/>
                <w:noProof/>
                <w:sz w:val="16"/>
                <w:szCs w:val="16"/>
                <w:lang w:eastAsia="ko-KR"/>
              </w:rPr>
            </w:pPr>
            <w:r>
              <w:rPr>
                <w:rFonts w:cs="Arial"/>
                <w:noProof/>
                <w:sz w:val="16"/>
                <w:szCs w:val="16"/>
                <w:lang w:eastAsia="ko-KR"/>
              </w:rPr>
              <w:t>Correction on 200 OK response</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0EFC87B6"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3E731AB3"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57646C4D"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429B9CAA"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66D605AA" w14:textId="77777777" w:rsidR="00DF1FC3" w:rsidRDefault="00DF1FC3" w:rsidP="00BB7BE1">
            <w:pPr>
              <w:pStyle w:val="TAC"/>
              <w:rPr>
                <w:rFonts w:cs="Arial"/>
                <w:noProof/>
                <w:sz w:val="16"/>
                <w:szCs w:val="16"/>
                <w:lang w:eastAsia="ko-KR"/>
              </w:rPr>
            </w:pPr>
            <w:r>
              <w:rPr>
                <w:rFonts w:cs="Arial"/>
                <w:noProof/>
                <w:sz w:val="16"/>
                <w:szCs w:val="16"/>
                <w:lang w:eastAsia="ko-KR"/>
              </w:rPr>
              <w:t>CP-240181</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3BA437C7" w14:textId="77777777" w:rsidR="00DF1FC3" w:rsidRPr="00DF1FC3" w:rsidRDefault="00DF1FC3" w:rsidP="00BB7BE1">
            <w:pPr>
              <w:pStyle w:val="TAL"/>
              <w:rPr>
                <w:sz w:val="16"/>
                <w:szCs w:val="16"/>
              </w:rPr>
            </w:pPr>
            <w:r w:rsidRPr="00DF1FC3">
              <w:rPr>
                <w:sz w:val="16"/>
                <w:szCs w:val="16"/>
              </w:rPr>
              <w:t>0323</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25FCB226" w14:textId="77777777" w:rsidR="00DF1FC3" w:rsidRPr="00DF1FC3" w:rsidRDefault="00DF1FC3" w:rsidP="00BB7BE1">
            <w:pPr>
              <w:pStyle w:val="TAR"/>
              <w:rPr>
                <w:sz w:val="16"/>
                <w:szCs w:val="16"/>
              </w:rPr>
            </w:pPr>
            <w:r w:rsidRPr="00DF1FC3">
              <w:rPr>
                <w:sz w:val="16"/>
                <w:szCs w:val="16"/>
              </w:rPr>
              <w:t>1</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6A4B2203" w14:textId="77777777" w:rsidR="00DF1FC3" w:rsidRPr="00DF1FC3" w:rsidRDefault="00DF1FC3" w:rsidP="00BB7BE1">
            <w:pPr>
              <w:pStyle w:val="TAC"/>
              <w:rPr>
                <w:sz w:val="16"/>
                <w:szCs w:val="16"/>
              </w:rPr>
            </w:pPr>
            <w:r w:rsidRPr="00DF1FC3">
              <w:rPr>
                <w:sz w:val="16"/>
                <w:szCs w:val="16"/>
              </w:rPr>
              <w:t>B</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5F64AE7F" w14:textId="77777777" w:rsidR="00DF1FC3" w:rsidRPr="00134B92" w:rsidRDefault="00DF1FC3" w:rsidP="00BB7BE1">
            <w:pPr>
              <w:pStyle w:val="TAL"/>
              <w:rPr>
                <w:rFonts w:cs="Arial"/>
                <w:noProof/>
                <w:sz w:val="16"/>
                <w:szCs w:val="16"/>
                <w:lang w:eastAsia="ko-KR"/>
              </w:rPr>
            </w:pPr>
            <w:r>
              <w:rPr>
                <w:rFonts w:cs="Arial"/>
                <w:noProof/>
                <w:sz w:val="16"/>
                <w:szCs w:val="16"/>
                <w:lang w:eastAsia="ko-KR"/>
              </w:rPr>
              <w:t>Slice based TNGF and N3IWF selection</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34871D12"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7FE212CA"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60D412BA"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42DF5145"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0C3DACE5" w14:textId="77777777" w:rsidR="00DF1FC3" w:rsidRDefault="00DF1FC3" w:rsidP="00BB7BE1">
            <w:pPr>
              <w:pStyle w:val="TAC"/>
              <w:rPr>
                <w:rFonts w:cs="Arial"/>
                <w:noProof/>
                <w:sz w:val="16"/>
                <w:szCs w:val="16"/>
                <w:lang w:eastAsia="ko-KR"/>
              </w:rPr>
            </w:pPr>
            <w:r>
              <w:rPr>
                <w:rFonts w:cs="Arial"/>
                <w:noProof/>
                <w:sz w:val="16"/>
                <w:szCs w:val="16"/>
                <w:lang w:eastAsia="ko-KR"/>
              </w:rPr>
              <w:t>CP-240183</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351E8517" w14:textId="77777777" w:rsidR="00DF1FC3" w:rsidRPr="00DF1FC3" w:rsidRDefault="00DF1FC3" w:rsidP="00BB7BE1">
            <w:pPr>
              <w:pStyle w:val="TAL"/>
              <w:rPr>
                <w:sz w:val="16"/>
                <w:szCs w:val="16"/>
              </w:rPr>
            </w:pPr>
            <w:r w:rsidRPr="00DF1FC3">
              <w:rPr>
                <w:sz w:val="16"/>
                <w:szCs w:val="16"/>
              </w:rPr>
              <w:t>0324</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6EE48A29" w14:textId="77777777" w:rsidR="00DF1FC3" w:rsidRPr="00DF1FC3" w:rsidRDefault="00DF1FC3" w:rsidP="00BB7BE1">
            <w:pPr>
              <w:pStyle w:val="TAR"/>
              <w:rPr>
                <w:sz w:val="16"/>
                <w:szCs w:val="16"/>
              </w:rPr>
            </w:pPr>
            <w:r w:rsidRPr="00DF1FC3">
              <w:rPr>
                <w:sz w:val="16"/>
                <w:szCs w:val="16"/>
              </w:rPr>
              <w:t> </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509539AF" w14:textId="77777777" w:rsidR="00DF1FC3" w:rsidRPr="00DF1FC3" w:rsidRDefault="00DF1FC3" w:rsidP="00BB7BE1">
            <w:pPr>
              <w:pStyle w:val="TAC"/>
              <w:rPr>
                <w:sz w:val="16"/>
                <w:szCs w:val="16"/>
              </w:rPr>
            </w:pPr>
            <w:r w:rsidRPr="00DF1FC3">
              <w:rPr>
                <w:sz w:val="16"/>
                <w:szCs w:val="16"/>
              </w:rPr>
              <w:t>F</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07D2D2E8" w14:textId="77777777" w:rsidR="00DF1FC3" w:rsidRPr="00134B92" w:rsidRDefault="00DF1FC3" w:rsidP="00BB7BE1">
            <w:pPr>
              <w:pStyle w:val="TAL"/>
              <w:rPr>
                <w:rFonts w:cs="Arial"/>
                <w:noProof/>
                <w:sz w:val="16"/>
                <w:szCs w:val="16"/>
                <w:lang w:eastAsia="ko-KR"/>
              </w:rPr>
            </w:pPr>
            <w:r>
              <w:rPr>
                <w:rFonts w:cs="Arial"/>
                <w:noProof/>
                <w:sz w:val="16"/>
                <w:szCs w:val="16"/>
                <w:lang w:eastAsia="ko-KR"/>
              </w:rPr>
              <w:t>Miscellaneous Corrections</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3DF1CA1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782A8116"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1EF7D20F"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24425AE6"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20A5EE0B" w14:textId="77777777" w:rsidR="00DF1FC3" w:rsidRDefault="00DF1FC3" w:rsidP="00BB7BE1">
            <w:pPr>
              <w:pStyle w:val="TAC"/>
              <w:rPr>
                <w:rFonts w:cs="Arial"/>
                <w:noProof/>
                <w:sz w:val="16"/>
                <w:szCs w:val="16"/>
                <w:lang w:eastAsia="ko-KR"/>
              </w:rPr>
            </w:pPr>
            <w:r>
              <w:rPr>
                <w:rFonts w:cs="Arial"/>
                <w:noProof/>
                <w:sz w:val="16"/>
                <w:szCs w:val="16"/>
                <w:lang w:eastAsia="ko-KR"/>
              </w:rPr>
              <w:t>CP-240242</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18A9D039" w14:textId="77777777" w:rsidR="00DF1FC3" w:rsidRPr="00DF1FC3" w:rsidRDefault="00DF1FC3" w:rsidP="00BB7BE1">
            <w:pPr>
              <w:pStyle w:val="TAL"/>
              <w:rPr>
                <w:sz w:val="16"/>
                <w:szCs w:val="16"/>
              </w:rPr>
            </w:pPr>
            <w:r w:rsidRPr="00DF1FC3">
              <w:rPr>
                <w:sz w:val="16"/>
                <w:szCs w:val="16"/>
              </w:rPr>
              <w:t>0325</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45A5E556" w14:textId="77777777" w:rsidR="00DF1FC3" w:rsidRPr="00DF1FC3" w:rsidRDefault="00DF1FC3" w:rsidP="00BB7BE1">
            <w:pPr>
              <w:pStyle w:val="TAR"/>
              <w:rPr>
                <w:sz w:val="16"/>
                <w:szCs w:val="16"/>
              </w:rPr>
            </w:pPr>
            <w:r w:rsidRPr="00DF1FC3">
              <w:rPr>
                <w:sz w:val="16"/>
                <w:szCs w:val="16"/>
              </w:rPr>
              <w:t>2</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085BEACA" w14:textId="77777777" w:rsidR="00DF1FC3" w:rsidRPr="00DF1FC3" w:rsidRDefault="00DF1FC3" w:rsidP="00BB7BE1">
            <w:pPr>
              <w:pStyle w:val="TAC"/>
              <w:rPr>
                <w:sz w:val="16"/>
                <w:szCs w:val="16"/>
              </w:rPr>
            </w:pPr>
            <w:r w:rsidRPr="00DF1FC3">
              <w:rPr>
                <w:sz w:val="16"/>
                <w:szCs w:val="16"/>
              </w:rPr>
              <w:t>F</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494AF2FE" w14:textId="77777777" w:rsidR="00DF1FC3" w:rsidRPr="00134B92" w:rsidRDefault="00DF1FC3" w:rsidP="00BB7BE1">
            <w:pPr>
              <w:pStyle w:val="TAL"/>
              <w:rPr>
                <w:rFonts w:cs="Arial"/>
                <w:noProof/>
                <w:sz w:val="16"/>
                <w:szCs w:val="16"/>
                <w:lang w:eastAsia="ko-KR"/>
              </w:rPr>
            </w:pPr>
            <w:r>
              <w:rPr>
                <w:rFonts w:cs="Arial"/>
                <w:noProof/>
                <w:sz w:val="16"/>
                <w:szCs w:val="16"/>
                <w:lang w:eastAsia="ko-KR"/>
              </w:rPr>
              <w:t>UE Policy Association over 3GPP and non-3GPP access</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5B58C92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14:paraId="48099320"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11A71C9C" w14:textId="77777777" w:rsidR="00DF1FC3" w:rsidRDefault="00DF1FC3" w:rsidP="00BB7BE1">
            <w:pPr>
              <w:pStyle w:val="TAC"/>
              <w:rPr>
                <w:rFonts w:cs="Arial"/>
                <w:noProof/>
                <w:sz w:val="16"/>
                <w:szCs w:val="16"/>
                <w:lang w:eastAsia="ko-KR"/>
              </w:rPr>
            </w:pPr>
            <w:r>
              <w:rPr>
                <w:rFonts w:cs="Arial"/>
                <w:noProof/>
                <w:sz w:val="16"/>
                <w:szCs w:val="16"/>
                <w:lang w:eastAsia="ko-KR"/>
              </w:rPr>
              <w:t>2024-03</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53014AA3" w14:textId="77777777" w:rsidR="00DF1FC3" w:rsidRDefault="00DF1FC3" w:rsidP="00BB7BE1">
            <w:pPr>
              <w:pStyle w:val="TAC"/>
              <w:rPr>
                <w:rFonts w:cs="Arial"/>
                <w:noProof/>
                <w:sz w:val="16"/>
                <w:szCs w:val="16"/>
                <w:lang w:eastAsia="ko-KR"/>
              </w:rPr>
            </w:pPr>
            <w:r>
              <w:rPr>
                <w:rFonts w:cs="Arial"/>
                <w:noProof/>
                <w:sz w:val="16"/>
                <w:szCs w:val="16"/>
                <w:lang w:eastAsia="ko-KR"/>
              </w:rPr>
              <w:t>CT#103</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7399315E" w14:textId="77777777" w:rsidR="00DF1FC3" w:rsidRDefault="00DF1FC3" w:rsidP="00BB7BE1">
            <w:pPr>
              <w:pStyle w:val="TAC"/>
              <w:rPr>
                <w:rFonts w:cs="Arial"/>
                <w:noProof/>
                <w:sz w:val="16"/>
                <w:szCs w:val="16"/>
                <w:lang w:eastAsia="ko-KR"/>
              </w:rPr>
            </w:pPr>
            <w:r>
              <w:rPr>
                <w:rFonts w:cs="Arial"/>
                <w:noProof/>
                <w:sz w:val="16"/>
                <w:szCs w:val="16"/>
                <w:lang w:eastAsia="ko-KR"/>
              </w:rPr>
              <w:t>CP-240166</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5707E167" w14:textId="77777777" w:rsidR="00DF1FC3" w:rsidRPr="00DF1FC3" w:rsidRDefault="00DF1FC3" w:rsidP="00BB7BE1">
            <w:pPr>
              <w:pStyle w:val="TAL"/>
              <w:rPr>
                <w:sz w:val="16"/>
                <w:szCs w:val="16"/>
              </w:rPr>
            </w:pPr>
            <w:r w:rsidRPr="00DF1FC3">
              <w:rPr>
                <w:sz w:val="16"/>
                <w:szCs w:val="16"/>
              </w:rPr>
              <w:t>0326</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645F08CD" w14:textId="77777777" w:rsidR="00DF1FC3" w:rsidRPr="00DF1FC3" w:rsidRDefault="00DF1FC3" w:rsidP="00BB7BE1">
            <w:pPr>
              <w:pStyle w:val="TAR"/>
              <w:rPr>
                <w:sz w:val="16"/>
                <w:szCs w:val="16"/>
              </w:rPr>
            </w:pPr>
            <w:r w:rsidRPr="00DF1FC3">
              <w:rPr>
                <w:sz w:val="16"/>
                <w:szCs w:val="16"/>
              </w:rPr>
              <w:t> </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2CE19F41" w14:textId="77777777" w:rsidR="00DF1FC3" w:rsidRPr="00DF1FC3" w:rsidRDefault="00DF1FC3" w:rsidP="00BB7BE1">
            <w:pPr>
              <w:pStyle w:val="TAC"/>
              <w:rPr>
                <w:sz w:val="16"/>
                <w:szCs w:val="16"/>
              </w:rPr>
            </w:pPr>
            <w:r w:rsidRPr="00DF1FC3">
              <w:rPr>
                <w:sz w:val="16"/>
                <w:szCs w:val="16"/>
              </w:rPr>
              <w:t>F</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66A740FA" w14:textId="77777777" w:rsidR="00DF1FC3" w:rsidRPr="00CA6265" w:rsidRDefault="00DF1FC3" w:rsidP="00BB7BE1">
            <w:pPr>
              <w:pStyle w:val="TAL"/>
              <w:rPr>
                <w:rFonts w:cs="Arial"/>
                <w:noProof/>
                <w:sz w:val="16"/>
                <w:szCs w:val="16"/>
                <w:lang w:eastAsia="ko-KR"/>
              </w:rPr>
            </w:pPr>
            <w:r w:rsidRPr="00CA6265">
              <w:rPr>
                <w:rFonts w:cs="Arial"/>
                <w:noProof/>
                <w:sz w:val="16"/>
                <w:szCs w:val="16"/>
                <w:lang w:eastAsia="ko-KR"/>
              </w:rPr>
              <w:t>Update of info and externalDocs fields</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397491C9" w14:textId="77777777" w:rsidR="00DF1FC3" w:rsidRDefault="00DF1FC3" w:rsidP="00BB7BE1">
            <w:pPr>
              <w:pStyle w:val="TAC"/>
              <w:rPr>
                <w:rFonts w:cs="Arial"/>
                <w:noProof/>
                <w:sz w:val="16"/>
                <w:szCs w:val="16"/>
                <w:lang w:eastAsia="ko-KR"/>
              </w:rPr>
            </w:pPr>
            <w:r>
              <w:rPr>
                <w:rFonts w:cs="Arial"/>
                <w:noProof/>
                <w:sz w:val="16"/>
                <w:szCs w:val="16"/>
                <w:lang w:eastAsia="ko-KR"/>
              </w:rPr>
              <w:t>18.5.0</w:t>
            </w:r>
          </w:p>
        </w:tc>
      </w:tr>
      <w:tr w:rsidR="00042026" w:rsidRPr="00C534AC" w14:paraId="121D4240"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325E1AE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5F3BC9F1"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13BF0635"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CP-241107</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225DE90F" w14:textId="77777777" w:rsidR="00DF1FC3" w:rsidRPr="00DF1FC3" w:rsidRDefault="00DF1FC3" w:rsidP="00BB7BE1">
            <w:pPr>
              <w:pStyle w:val="TAL"/>
              <w:rPr>
                <w:sz w:val="16"/>
                <w:szCs w:val="16"/>
              </w:rPr>
            </w:pPr>
            <w:r w:rsidRPr="00DF1FC3">
              <w:rPr>
                <w:sz w:val="16"/>
                <w:szCs w:val="16"/>
              </w:rPr>
              <w:t>0327</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07C2BB12" w14:textId="77777777" w:rsidR="00DF1FC3" w:rsidRPr="00DF1FC3" w:rsidRDefault="00DF1FC3" w:rsidP="00BB7BE1">
            <w:pPr>
              <w:pStyle w:val="TAR"/>
              <w:rPr>
                <w:sz w:val="16"/>
                <w:szCs w:val="16"/>
              </w:rPr>
            </w:pPr>
            <w:r w:rsidRPr="00DF1FC3">
              <w:rPr>
                <w:sz w:val="16"/>
                <w:szCs w:val="16"/>
              </w:rPr>
              <w:t>1</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548F541D" w14:textId="77777777" w:rsidR="00DF1FC3" w:rsidRPr="00DF1FC3" w:rsidRDefault="00DF1FC3" w:rsidP="00BB7BE1">
            <w:pPr>
              <w:pStyle w:val="TAC"/>
              <w:rPr>
                <w:sz w:val="16"/>
                <w:szCs w:val="16"/>
              </w:rPr>
            </w:pPr>
            <w:r w:rsidRPr="00DF1FC3">
              <w:rPr>
                <w:sz w:val="16"/>
                <w:szCs w:val="16"/>
              </w:rPr>
              <w:t>F</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199ACDAE"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Miscellaneous changes</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62D14A53"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3F72ACAE"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07833A8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506976D4"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790093C8"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263247A9" w14:textId="77777777" w:rsidR="00DF1FC3" w:rsidRPr="00DF1FC3" w:rsidRDefault="00DF1FC3" w:rsidP="00BB7BE1">
            <w:pPr>
              <w:pStyle w:val="TAL"/>
              <w:rPr>
                <w:sz w:val="16"/>
                <w:szCs w:val="16"/>
              </w:rPr>
            </w:pPr>
            <w:r w:rsidRPr="00DF1FC3">
              <w:rPr>
                <w:sz w:val="16"/>
                <w:szCs w:val="16"/>
              </w:rPr>
              <w:t>0328</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71F3D65D" w14:textId="77777777" w:rsidR="00DF1FC3" w:rsidRPr="00DF1FC3" w:rsidRDefault="00DF1FC3" w:rsidP="00BB7BE1">
            <w:pPr>
              <w:pStyle w:val="TAR"/>
              <w:rPr>
                <w:sz w:val="16"/>
                <w:szCs w:val="16"/>
              </w:rPr>
            </w:pPr>
            <w:r w:rsidRPr="00DF1FC3">
              <w:rPr>
                <w:sz w:val="16"/>
                <w:szCs w:val="16"/>
              </w:rPr>
              <w:t>2</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3273A1ED" w14:textId="77777777" w:rsidR="00DF1FC3" w:rsidRPr="00DF1FC3" w:rsidRDefault="00DF1FC3" w:rsidP="00BB7BE1">
            <w:pPr>
              <w:pStyle w:val="TAC"/>
              <w:rPr>
                <w:sz w:val="16"/>
                <w:szCs w:val="16"/>
              </w:rPr>
            </w:pPr>
            <w:r w:rsidRPr="00DF1FC3">
              <w:rPr>
                <w:sz w:val="16"/>
                <w:szCs w:val="16"/>
              </w:rPr>
              <w:t>B</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1917C98E"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Resolve EN on URSP rule enforcement when the UE moves from EPS to 5GS</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409C18D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1998562D"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2D57533F"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0A216F08"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3FAD42E6"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CP-241093</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74EC45D9" w14:textId="77777777" w:rsidR="00DF1FC3" w:rsidRPr="00DF1FC3" w:rsidRDefault="00DF1FC3" w:rsidP="00BB7BE1">
            <w:pPr>
              <w:pStyle w:val="TAL"/>
              <w:rPr>
                <w:sz w:val="16"/>
                <w:szCs w:val="16"/>
              </w:rPr>
            </w:pPr>
            <w:r w:rsidRPr="00DF1FC3">
              <w:rPr>
                <w:sz w:val="16"/>
                <w:szCs w:val="16"/>
              </w:rPr>
              <w:t>0330</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27407CEF" w14:textId="77777777" w:rsidR="00DF1FC3" w:rsidRPr="00DF1FC3" w:rsidRDefault="00DF1FC3" w:rsidP="00BB7BE1">
            <w:pPr>
              <w:pStyle w:val="TAR"/>
              <w:rPr>
                <w:sz w:val="16"/>
                <w:szCs w:val="16"/>
              </w:rPr>
            </w:pPr>
            <w:r w:rsidRPr="00DF1FC3">
              <w:rPr>
                <w:sz w:val="16"/>
                <w:szCs w:val="16"/>
              </w:rPr>
              <w:t>1</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7005B443" w14:textId="77777777" w:rsidR="00DF1FC3" w:rsidRPr="00DF1FC3" w:rsidRDefault="00DF1FC3" w:rsidP="00BB7BE1">
            <w:pPr>
              <w:pStyle w:val="TAC"/>
              <w:rPr>
                <w:sz w:val="16"/>
                <w:szCs w:val="16"/>
              </w:rPr>
            </w:pPr>
            <w:r w:rsidRPr="00DF1FC3">
              <w:rPr>
                <w:sz w:val="16"/>
                <w:szCs w:val="16"/>
              </w:rPr>
              <w:t>F</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25E16D92"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Corrections on the trigger description</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54353E00"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7327BF54"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042EBD77"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10272BC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49C7A8A4"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0B9D87A1" w14:textId="77777777" w:rsidR="00DF1FC3" w:rsidRPr="00DF1FC3" w:rsidRDefault="00DF1FC3" w:rsidP="00BB7BE1">
            <w:pPr>
              <w:pStyle w:val="TAL"/>
              <w:rPr>
                <w:sz w:val="16"/>
                <w:szCs w:val="16"/>
              </w:rPr>
            </w:pPr>
            <w:r w:rsidRPr="00DF1FC3">
              <w:rPr>
                <w:sz w:val="16"/>
                <w:szCs w:val="16"/>
              </w:rPr>
              <w:t>0331</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3568DC1E" w14:textId="77777777" w:rsidR="00DF1FC3" w:rsidRPr="00DF1FC3" w:rsidRDefault="00DF1FC3" w:rsidP="00BB7BE1">
            <w:pPr>
              <w:pStyle w:val="TAR"/>
              <w:rPr>
                <w:sz w:val="16"/>
                <w:szCs w:val="16"/>
              </w:rPr>
            </w:pPr>
            <w:r w:rsidRPr="00DF1FC3">
              <w:rPr>
                <w:sz w:val="16"/>
                <w:szCs w:val="16"/>
              </w:rPr>
              <w:t>1</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12D14052" w14:textId="77777777" w:rsidR="00DF1FC3" w:rsidRPr="00DF1FC3" w:rsidRDefault="00DF1FC3" w:rsidP="00BB7BE1">
            <w:pPr>
              <w:pStyle w:val="TAC"/>
              <w:rPr>
                <w:sz w:val="16"/>
                <w:szCs w:val="16"/>
              </w:rPr>
            </w:pPr>
            <w:r w:rsidRPr="00DF1FC3">
              <w:rPr>
                <w:sz w:val="16"/>
                <w:szCs w:val="16"/>
              </w:rPr>
              <w:t>B</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009D3FF7"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URSP rule enforcement</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2BABA6B9"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40650FD8"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56E3E0B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7F3134A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1DBEF3BF"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419995AB" w14:textId="77777777" w:rsidR="00DF1FC3" w:rsidRPr="00DF1FC3" w:rsidRDefault="00DF1FC3" w:rsidP="00BB7BE1">
            <w:pPr>
              <w:pStyle w:val="TAL"/>
              <w:rPr>
                <w:sz w:val="16"/>
                <w:szCs w:val="16"/>
              </w:rPr>
            </w:pPr>
            <w:r w:rsidRPr="00DF1FC3">
              <w:rPr>
                <w:sz w:val="16"/>
                <w:szCs w:val="16"/>
              </w:rPr>
              <w:t>0332</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3C0F8C33" w14:textId="77777777" w:rsidR="00DF1FC3" w:rsidRPr="00DF1FC3" w:rsidRDefault="00DF1FC3" w:rsidP="00BB7BE1">
            <w:pPr>
              <w:pStyle w:val="TAR"/>
              <w:rPr>
                <w:sz w:val="16"/>
                <w:szCs w:val="16"/>
              </w:rPr>
            </w:pPr>
            <w:r w:rsidRPr="00DF1FC3">
              <w:rPr>
                <w:sz w:val="16"/>
                <w:szCs w:val="16"/>
              </w:rPr>
              <w:t> </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3B825A84" w14:textId="77777777" w:rsidR="00DF1FC3" w:rsidRPr="00DF1FC3" w:rsidRDefault="00DF1FC3" w:rsidP="00BB7BE1">
            <w:pPr>
              <w:pStyle w:val="TAC"/>
              <w:rPr>
                <w:sz w:val="16"/>
                <w:szCs w:val="16"/>
              </w:rPr>
            </w:pPr>
            <w:r w:rsidRPr="00DF1FC3">
              <w:rPr>
                <w:sz w:val="16"/>
                <w:szCs w:val="16"/>
              </w:rPr>
              <w:t>B</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12D75991"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URSP over EPS, SM and UE Policy Association selection</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6A93BA75"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53891B07"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001D962F"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0A172BD8"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35F9BBBD"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CP-241113</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48A40157" w14:textId="77777777" w:rsidR="00DF1FC3" w:rsidRPr="00DF1FC3" w:rsidRDefault="00DF1FC3" w:rsidP="00BB7BE1">
            <w:pPr>
              <w:pStyle w:val="TAL"/>
              <w:rPr>
                <w:sz w:val="16"/>
                <w:szCs w:val="16"/>
              </w:rPr>
            </w:pPr>
            <w:r w:rsidRPr="00DF1FC3">
              <w:rPr>
                <w:sz w:val="16"/>
                <w:szCs w:val="16"/>
              </w:rPr>
              <w:t>0333</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56D4404B" w14:textId="77777777" w:rsidR="00DF1FC3" w:rsidRPr="00DF1FC3" w:rsidRDefault="00DF1FC3" w:rsidP="00BB7BE1">
            <w:pPr>
              <w:pStyle w:val="TAR"/>
              <w:rPr>
                <w:sz w:val="16"/>
                <w:szCs w:val="16"/>
              </w:rPr>
            </w:pPr>
            <w:r w:rsidRPr="00DF1FC3">
              <w:rPr>
                <w:sz w:val="16"/>
                <w:szCs w:val="16"/>
              </w:rPr>
              <w:t>1</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27B36759" w14:textId="77777777" w:rsidR="00DF1FC3" w:rsidRPr="00DF1FC3" w:rsidRDefault="00DF1FC3" w:rsidP="00BB7BE1">
            <w:pPr>
              <w:pStyle w:val="TAC"/>
              <w:rPr>
                <w:sz w:val="16"/>
                <w:szCs w:val="16"/>
              </w:rPr>
            </w:pPr>
            <w:r w:rsidRPr="00DF1FC3">
              <w:rPr>
                <w:sz w:val="16"/>
                <w:szCs w:val="16"/>
              </w:rPr>
              <w:t>F</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28907C9A"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Clarification to UPSI determination and Access Type Change</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4A08ED6C"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0A77B115"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4DDED0BB"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77FA7311"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5E1D4AE9"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24CFB0AD" w14:textId="77777777" w:rsidR="00DF1FC3" w:rsidRPr="00DF1FC3" w:rsidRDefault="00DF1FC3" w:rsidP="00BB7BE1">
            <w:pPr>
              <w:pStyle w:val="TAL"/>
              <w:rPr>
                <w:sz w:val="16"/>
                <w:szCs w:val="16"/>
              </w:rPr>
            </w:pPr>
            <w:r w:rsidRPr="00DF1FC3">
              <w:rPr>
                <w:sz w:val="16"/>
                <w:szCs w:val="16"/>
              </w:rPr>
              <w:t>0335</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4EB9A321" w14:textId="77777777" w:rsidR="00DF1FC3" w:rsidRPr="00DF1FC3" w:rsidRDefault="00DF1FC3" w:rsidP="00BB7BE1">
            <w:pPr>
              <w:pStyle w:val="TAR"/>
              <w:rPr>
                <w:sz w:val="16"/>
                <w:szCs w:val="16"/>
              </w:rPr>
            </w:pPr>
            <w:r w:rsidRPr="00DF1FC3">
              <w:rPr>
                <w:sz w:val="16"/>
                <w:szCs w:val="16"/>
              </w:rPr>
              <w:t>1</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42B4115D" w14:textId="77777777" w:rsidR="00DF1FC3" w:rsidRPr="00DF1FC3" w:rsidRDefault="00DF1FC3" w:rsidP="00BB7BE1">
            <w:pPr>
              <w:pStyle w:val="TAC"/>
              <w:rPr>
                <w:sz w:val="16"/>
                <w:szCs w:val="16"/>
              </w:rPr>
            </w:pPr>
            <w:r w:rsidRPr="00DF1FC3">
              <w:rPr>
                <w:sz w:val="16"/>
                <w:szCs w:val="16"/>
              </w:rPr>
              <w:t>B</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110AF79A"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Missing PDU Session Type in URSP rule enforcement information</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6CC9881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09359FA0"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2CD11F83"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6DB2B6DC"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7C1E00B1"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CP-241093</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260D805C" w14:textId="77777777" w:rsidR="00DF1FC3" w:rsidRPr="00DF1FC3" w:rsidRDefault="00DF1FC3" w:rsidP="00BB7BE1">
            <w:pPr>
              <w:pStyle w:val="TAL"/>
              <w:rPr>
                <w:sz w:val="16"/>
                <w:szCs w:val="16"/>
              </w:rPr>
            </w:pPr>
            <w:r w:rsidRPr="00DF1FC3">
              <w:rPr>
                <w:sz w:val="16"/>
                <w:szCs w:val="16"/>
              </w:rPr>
              <w:t>0337</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6F021F36" w14:textId="77777777" w:rsidR="00DF1FC3" w:rsidRPr="00DF1FC3" w:rsidRDefault="00DF1FC3" w:rsidP="00BB7BE1">
            <w:pPr>
              <w:pStyle w:val="TAR"/>
              <w:rPr>
                <w:sz w:val="16"/>
                <w:szCs w:val="16"/>
              </w:rPr>
            </w:pPr>
            <w:r w:rsidRPr="00DF1FC3">
              <w:rPr>
                <w:sz w:val="16"/>
                <w:szCs w:val="16"/>
              </w:rPr>
              <w:t>1</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3F7459FF" w14:textId="77777777" w:rsidR="00DF1FC3" w:rsidRPr="00DF1FC3" w:rsidRDefault="00DF1FC3" w:rsidP="00BB7BE1">
            <w:pPr>
              <w:pStyle w:val="TAC"/>
              <w:rPr>
                <w:sz w:val="16"/>
                <w:szCs w:val="16"/>
              </w:rPr>
            </w:pPr>
            <w:r w:rsidRPr="00DF1FC3">
              <w:rPr>
                <w:sz w:val="16"/>
                <w:szCs w:val="16"/>
              </w:rPr>
              <w:t>F</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6DAD5D62"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Description update and miscellaneous changes</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2EE458F6"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26CD36AC"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693970D3"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5BAA353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2BC8E576"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CP-241113</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5517AF37" w14:textId="77777777" w:rsidR="00DF1FC3" w:rsidRPr="00DF1FC3" w:rsidRDefault="00DF1FC3" w:rsidP="00BB7BE1">
            <w:pPr>
              <w:pStyle w:val="TAL"/>
              <w:rPr>
                <w:sz w:val="16"/>
                <w:szCs w:val="16"/>
              </w:rPr>
            </w:pPr>
            <w:r w:rsidRPr="00DF1FC3">
              <w:rPr>
                <w:sz w:val="16"/>
                <w:szCs w:val="16"/>
              </w:rPr>
              <w:t>0339</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08A9B889" w14:textId="77777777" w:rsidR="00DF1FC3" w:rsidRPr="00DF1FC3" w:rsidRDefault="00DF1FC3" w:rsidP="00BB7BE1">
            <w:pPr>
              <w:pStyle w:val="TAR"/>
              <w:rPr>
                <w:sz w:val="16"/>
                <w:szCs w:val="16"/>
              </w:rPr>
            </w:pPr>
            <w:r w:rsidRPr="00DF1FC3">
              <w:rPr>
                <w:sz w:val="16"/>
                <w:szCs w:val="16"/>
              </w:rPr>
              <w:t>1</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7219144B" w14:textId="77777777" w:rsidR="00DF1FC3" w:rsidRPr="00DF1FC3" w:rsidRDefault="00DF1FC3" w:rsidP="00BB7BE1">
            <w:pPr>
              <w:pStyle w:val="TAC"/>
              <w:rPr>
                <w:sz w:val="16"/>
                <w:szCs w:val="16"/>
              </w:rPr>
            </w:pPr>
            <w:r w:rsidRPr="00DF1FC3">
              <w:rPr>
                <w:sz w:val="16"/>
                <w:szCs w:val="16"/>
              </w:rPr>
              <w:t>F</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472C67BF"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completion of 4.2.3.2</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0D94F6D0"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6C35BAD0"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29B7254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721EB304"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1EC69B90"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CP-241113</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444AA792" w14:textId="77777777" w:rsidR="00DF1FC3" w:rsidRPr="00DF1FC3" w:rsidRDefault="00DF1FC3" w:rsidP="00BB7BE1">
            <w:pPr>
              <w:pStyle w:val="TAL"/>
              <w:rPr>
                <w:sz w:val="16"/>
                <w:szCs w:val="16"/>
              </w:rPr>
            </w:pPr>
            <w:r w:rsidRPr="00DF1FC3">
              <w:rPr>
                <w:sz w:val="16"/>
                <w:szCs w:val="16"/>
              </w:rPr>
              <w:t>0340</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7F0B7815" w14:textId="77777777" w:rsidR="00DF1FC3" w:rsidRPr="00DF1FC3" w:rsidRDefault="00DF1FC3" w:rsidP="00BB7BE1">
            <w:pPr>
              <w:pStyle w:val="TAR"/>
              <w:rPr>
                <w:sz w:val="16"/>
                <w:szCs w:val="16"/>
              </w:rPr>
            </w:pPr>
            <w:r w:rsidRPr="00DF1FC3">
              <w:rPr>
                <w:sz w:val="16"/>
                <w:szCs w:val="16"/>
              </w:rPr>
              <w:t>1</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760ABAFB" w14:textId="77777777" w:rsidR="00DF1FC3" w:rsidRPr="00DF1FC3" w:rsidRDefault="00DF1FC3" w:rsidP="00BB7BE1">
            <w:pPr>
              <w:pStyle w:val="TAC"/>
              <w:rPr>
                <w:sz w:val="16"/>
                <w:szCs w:val="16"/>
              </w:rPr>
            </w:pPr>
            <w:r w:rsidRPr="00DF1FC3">
              <w:rPr>
                <w:sz w:val="16"/>
                <w:szCs w:val="16"/>
              </w:rPr>
              <w:t>F</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14B42B0B"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 of AMF Relocation scenario</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5EE40236"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7E5F1567"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644CBEA9"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6F3B5865"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52BB1653"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6E543CE6" w14:textId="77777777" w:rsidR="00DF1FC3" w:rsidRPr="00DF1FC3" w:rsidRDefault="00DF1FC3" w:rsidP="00BB7BE1">
            <w:pPr>
              <w:pStyle w:val="TAL"/>
              <w:rPr>
                <w:sz w:val="16"/>
                <w:szCs w:val="16"/>
              </w:rPr>
            </w:pPr>
            <w:r w:rsidRPr="00DF1FC3">
              <w:rPr>
                <w:sz w:val="16"/>
                <w:szCs w:val="16"/>
              </w:rPr>
              <w:t>0341</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30B14016" w14:textId="77777777" w:rsidR="00DF1FC3" w:rsidRPr="00DF1FC3" w:rsidRDefault="00DF1FC3" w:rsidP="00BB7BE1">
            <w:pPr>
              <w:pStyle w:val="TAR"/>
              <w:rPr>
                <w:sz w:val="16"/>
                <w:szCs w:val="16"/>
              </w:rPr>
            </w:pPr>
            <w:r w:rsidRPr="00DF1FC3">
              <w:rPr>
                <w:sz w:val="16"/>
                <w:szCs w:val="16"/>
              </w:rPr>
              <w:t> </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1AF461A3" w14:textId="77777777" w:rsidR="00DF1FC3" w:rsidRPr="00DF1FC3" w:rsidRDefault="00DF1FC3" w:rsidP="00BB7BE1">
            <w:pPr>
              <w:pStyle w:val="TAC"/>
              <w:rPr>
                <w:sz w:val="16"/>
                <w:szCs w:val="16"/>
              </w:rPr>
            </w:pPr>
            <w:r w:rsidRPr="00DF1FC3">
              <w:rPr>
                <w:sz w:val="16"/>
                <w:szCs w:val="16"/>
              </w:rPr>
              <w:t>F</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2C52754B"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Corrections on UE policy Notification</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726A983B"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078556B1"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20C507E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41CE0483"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178FE145"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05C1D914" w14:textId="77777777" w:rsidR="00DF1FC3" w:rsidRPr="00DF1FC3" w:rsidRDefault="00DF1FC3" w:rsidP="00BB7BE1">
            <w:pPr>
              <w:pStyle w:val="TAL"/>
              <w:rPr>
                <w:sz w:val="16"/>
                <w:szCs w:val="16"/>
              </w:rPr>
            </w:pPr>
            <w:r w:rsidRPr="00DF1FC3">
              <w:rPr>
                <w:sz w:val="16"/>
                <w:szCs w:val="16"/>
              </w:rPr>
              <w:t>0342</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78B192E7" w14:textId="77777777" w:rsidR="00DF1FC3" w:rsidRPr="00DF1FC3" w:rsidRDefault="00DF1FC3" w:rsidP="00BB7BE1">
            <w:pPr>
              <w:pStyle w:val="TAR"/>
              <w:rPr>
                <w:sz w:val="16"/>
                <w:szCs w:val="16"/>
              </w:rPr>
            </w:pPr>
            <w:r w:rsidRPr="00DF1FC3">
              <w:rPr>
                <w:sz w:val="16"/>
                <w:szCs w:val="16"/>
              </w:rPr>
              <w:t> </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4F5DA26D" w14:textId="77777777" w:rsidR="00DF1FC3" w:rsidRPr="00DF1FC3" w:rsidRDefault="00DF1FC3" w:rsidP="00BB7BE1">
            <w:pPr>
              <w:pStyle w:val="TAC"/>
              <w:rPr>
                <w:sz w:val="16"/>
                <w:szCs w:val="16"/>
              </w:rPr>
            </w:pPr>
            <w:r w:rsidRPr="00DF1FC3">
              <w:rPr>
                <w:sz w:val="16"/>
                <w:szCs w:val="16"/>
              </w:rPr>
              <w:t>F</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562D08D6"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Corrections on VPLMN Specific URSP</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18B8E066"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440CF600"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215B692B"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4ADE582F"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4EE9DA71"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CP-241098</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7C6DF2F2" w14:textId="77777777" w:rsidR="00DF1FC3" w:rsidRPr="00DF1FC3" w:rsidRDefault="00DF1FC3" w:rsidP="00BB7BE1">
            <w:pPr>
              <w:pStyle w:val="TAL"/>
              <w:rPr>
                <w:sz w:val="16"/>
                <w:szCs w:val="16"/>
              </w:rPr>
            </w:pPr>
            <w:r w:rsidRPr="00DF1FC3">
              <w:rPr>
                <w:sz w:val="16"/>
                <w:szCs w:val="16"/>
              </w:rPr>
              <w:t>0343</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210E1C36" w14:textId="77777777" w:rsidR="00DF1FC3" w:rsidRPr="00DF1FC3" w:rsidRDefault="00DF1FC3" w:rsidP="00BB7BE1">
            <w:pPr>
              <w:pStyle w:val="TAR"/>
              <w:rPr>
                <w:sz w:val="16"/>
                <w:szCs w:val="16"/>
              </w:rPr>
            </w:pPr>
            <w:r w:rsidRPr="00DF1FC3">
              <w:rPr>
                <w:sz w:val="16"/>
                <w:szCs w:val="16"/>
              </w:rPr>
              <w:t>1</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355D057B" w14:textId="77777777" w:rsidR="00DF1FC3" w:rsidRPr="00DF1FC3" w:rsidRDefault="00DF1FC3" w:rsidP="00BB7BE1">
            <w:pPr>
              <w:pStyle w:val="TAC"/>
              <w:rPr>
                <w:sz w:val="16"/>
                <w:szCs w:val="16"/>
              </w:rPr>
            </w:pPr>
            <w:r w:rsidRPr="00DF1FC3">
              <w:rPr>
                <w:sz w:val="16"/>
                <w:szCs w:val="16"/>
              </w:rPr>
              <w:t>F</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4CA80C8F"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Removal of reported parameters in URSP rule enforcement information</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65F6B1B9"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70F65A20"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40463824"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60E48442"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39B2C73F"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1A928B9D" w14:textId="77777777" w:rsidR="00DF1FC3" w:rsidRPr="00DF1FC3" w:rsidRDefault="00DF1FC3" w:rsidP="00BB7BE1">
            <w:pPr>
              <w:pStyle w:val="TAL"/>
              <w:rPr>
                <w:sz w:val="16"/>
                <w:szCs w:val="16"/>
              </w:rPr>
            </w:pPr>
            <w:r w:rsidRPr="00DF1FC3">
              <w:rPr>
                <w:sz w:val="16"/>
                <w:szCs w:val="16"/>
              </w:rPr>
              <w:t>0344</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0302C3B5" w14:textId="77777777" w:rsidR="00DF1FC3" w:rsidRPr="00DF1FC3" w:rsidRDefault="00DF1FC3" w:rsidP="00BB7BE1">
            <w:pPr>
              <w:pStyle w:val="TAR"/>
              <w:rPr>
                <w:sz w:val="16"/>
                <w:szCs w:val="16"/>
              </w:rPr>
            </w:pPr>
            <w:r w:rsidRPr="00DF1FC3">
              <w:rPr>
                <w:sz w:val="16"/>
                <w:szCs w:val="16"/>
              </w:rPr>
              <w:t> </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1C1A96AD" w14:textId="77777777" w:rsidR="00DF1FC3" w:rsidRPr="00DF1FC3" w:rsidRDefault="00DF1FC3" w:rsidP="00BB7BE1">
            <w:pPr>
              <w:pStyle w:val="TAC"/>
              <w:rPr>
                <w:sz w:val="16"/>
                <w:szCs w:val="16"/>
              </w:rPr>
            </w:pPr>
            <w:r w:rsidRPr="00DF1FC3">
              <w:rPr>
                <w:sz w:val="16"/>
                <w:szCs w:val="16"/>
              </w:rPr>
              <w:t>F</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43132CDD"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URSP Enforcement information and PDU session parameters</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51ACE5B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3916DEB6"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35EC6EF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4A6AD95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0021D5DA"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CP-241098</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2D15B27C" w14:textId="77777777" w:rsidR="00DF1FC3" w:rsidRPr="00DF1FC3" w:rsidRDefault="00DF1FC3" w:rsidP="00BB7BE1">
            <w:pPr>
              <w:pStyle w:val="TAL"/>
              <w:rPr>
                <w:sz w:val="16"/>
                <w:szCs w:val="16"/>
              </w:rPr>
            </w:pPr>
            <w:r w:rsidRPr="00DF1FC3">
              <w:rPr>
                <w:sz w:val="16"/>
                <w:szCs w:val="16"/>
              </w:rPr>
              <w:t>0345</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346D11EC" w14:textId="77777777" w:rsidR="00DF1FC3" w:rsidRPr="00DF1FC3" w:rsidRDefault="00DF1FC3" w:rsidP="00BB7BE1">
            <w:pPr>
              <w:pStyle w:val="TAR"/>
              <w:rPr>
                <w:sz w:val="16"/>
                <w:szCs w:val="16"/>
              </w:rPr>
            </w:pPr>
            <w:r w:rsidRPr="00DF1FC3">
              <w:rPr>
                <w:sz w:val="16"/>
                <w:szCs w:val="16"/>
              </w:rPr>
              <w:t> </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5755488D" w14:textId="77777777" w:rsidR="00DF1FC3" w:rsidRPr="00DF1FC3" w:rsidRDefault="00DF1FC3" w:rsidP="00BB7BE1">
            <w:pPr>
              <w:pStyle w:val="TAC"/>
              <w:rPr>
                <w:sz w:val="16"/>
                <w:szCs w:val="16"/>
              </w:rPr>
            </w:pPr>
            <w:r w:rsidRPr="00DF1FC3">
              <w:rPr>
                <w:sz w:val="16"/>
                <w:szCs w:val="16"/>
              </w:rPr>
              <w:t>B</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7DCD1D70"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Support of PCF Binding information</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40EF582F"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459C4E58"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3D6ACB94"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4510AFF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2C3BE10A"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CP-241121</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10350099" w14:textId="77777777" w:rsidR="00DF1FC3" w:rsidRPr="00DF1FC3" w:rsidRDefault="00DF1FC3" w:rsidP="00BB7BE1">
            <w:pPr>
              <w:pStyle w:val="TAL"/>
              <w:rPr>
                <w:sz w:val="16"/>
                <w:szCs w:val="16"/>
              </w:rPr>
            </w:pPr>
            <w:r w:rsidRPr="00DF1FC3">
              <w:rPr>
                <w:sz w:val="16"/>
                <w:szCs w:val="16"/>
              </w:rPr>
              <w:t>0346</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5C649764" w14:textId="77777777" w:rsidR="00DF1FC3" w:rsidRPr="00DF1FC3" w:rsidRDefault="00DF1FC3" w:rsidP="00BB7BE1">
            <w:pPr>
              <w:pStyle w:val="TAR"/>
              <w:rPr>
                <w:sz w:val="16"/>
                <w:szCs w:val="16"/>
              </w:rPr>
            </w:pPr>
            <w:r w:rsidRPr="00DF1FC3">
              <w:rPr>
                <w:sz w:val="16"/>
                <w:szCs w:val="16"/>
              </w:rPr>
              <w:t> </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1A10BECF" w14:textId="77777777" w:rsidR="00DF1FC3" w:rsidRPr="00DF1FC3" w:rsidRDefault="00DF1FC3" w:rsidP="00BB7BE1">
            <w:pPr>
              <w:pStyle w:val="TAC"/>
              <w:rPr>
                <w:sz w:val="16"/>
                <w:szCs w:val="16"/>
              </w:rPr>
            </w:pPr>
            <w:r w:rsidRPr="00DF1FC3">
              <w:rPr>
                <w:sz w:val="16"/>
                <w:szCs w:val="16"/>
              </w:rPr>
              <w:t>F</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0F74B8C2"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 to A2XP determination</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0BE0AEB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76CCE17D"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18765CF7"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0FD91EC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177EE18F"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CP-241113</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799FEAEF" w14:textId="77777777" w:rsidR="00DF1FC3" w:rsidRPr="00DF1FC3" w:rsidRDefault="00DF1FC3" w:rsidP="00BB7BE1">
            <w:pPr>
              <w:pStyle w:val="TAL"/>
              <w:rPr>
                <w:sz w:val="16"/>
                <w:szCs w:val="16"/>
              </w:rPr>
            </w:pPr>
            <w:r w:rsidRPr="00DF1FC3">
              <w:rPr>
                <w:sz w:val="16"/>
                <w:szCs w:val="16"/>
              </w:rPr>
              <w:t>0347</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0704D7AD" w14:textId="77777777" w:rsidR="00DF1FC3" w:rsidRPr="00DF1FC3" w:rsidRDefault="00DF1FC3" w:rsidP="00BB7BE1">
            <w:pPr>
              <w:pStyle w:val="TAR"/>
              <w:rPr>
                <w:sz w:val="16"/>
                <w:szCs w:val="16"/>
              </w:rPr>
            </w:pPr>
            <w:r w:rsidRPr="00DF1FC3">
              <w:rPr>
                <w:sz w:val="16"/>
                <w:szCs w:val="16"/>
              </w:rPr>
              <w:t> </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5FD2BD45" w14:textId="77777777" w:rsidR="00DF1FC3" w:rsidRPr="00DF1FC3" w:rsidRDefault="00DF1FC3" w:rsidP="00BB7BE1">
            <w:pPr>
              <w:pStyle w:val="TAC"/>
              <w:rPr>
                <w:sz w:val="16"/>
                <w:szCs w:val="16"/>
              </w:rPr>
            </w:pPr>
            <w:r w:rsidRPr="00DF1FC3">
              <w:rPr>
                <w:sz w:val="16"/>
                <w:szCs w:val="16"/>
              </w:rPr>
              <w:t>F</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32B3ED76"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Misalignment between UE Policies stored in the UE and UE Policies stored in 5GC</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3BA9A933"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5B4BDE9C"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2CF3820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14D1207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35D8273D"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CP-241085</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4066221B" w14:textId="77777777" w:rsidR="00DF1FC3" w:rsidRPr="00DF1FC3" w:rsidRDefault="00DF1FC3" w:rsidP="00BB7BE1">
            <w:pPr>
              <w:pStyle w:val="TAL"/>
              <w:rPr>
                <w:sz w:val="16"/>
                <w:szCs w:val="16"/>
              </w:rPr>
            </w:pPr>
            <w:r w:rsidRPr="00DF1FC3">
              <w:rPr>
                <w:sz w:val="16"/>
                <w:szCs w:val="16"/>
              </w:rPr>
              <w:t>0348</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29374292" w14:textId="77777777" w:rsidR="00DF1FC3" w:rsidRPr="00DF1FC3" w:rsidRDefault="00DF1FC3" w:rsidP="00BB7BE1">
            <w:pPr>
              <w:pStyle w:val="TAR"/>
              <w:rPr>
                <w:sz w:val="16"/>
                <w:szCs w:val="16"/>
              </w:rPr>
            </w:pPr>
            <w:r w:rsidRPr="00DF1FC3">
              <w:rPr>
                <w:sz w:val="16"/>
                <w:szCs w:val="16"/>
              </w:rPr>
              <w:t> </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4801AFEF" w14:textId="77777777" w:rsidR="00DF1FC3" w:rsidRPr="00DF1FC3" w:rsidRDefault="00DF1FC3" w:rsidP="00BB7BE1">
            <w:pPr>
              <w:pStyle w:val="TAC"/>
              <w:rPr>
                <w:sz w:val="16"/>
                <w:szCs w:val="16"/>
              </w:rPr>
            </w:pPr>
            <w:r w:rsidRPr="00DF1FC3">
              <w:rPr>
                <w:sz w:val="16"/>
                <w:szCs w:val="16"/>
              </w:rPr>
              <w:t>F</w:t>
            </w: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03C735F3" w14:textId="77777777" w:rsidR="00DF1FC3" w:rsidRPr="00C534AC" w:rsidRDefault="00DF1FC3" w:rsidP="00BB7BE1">
            <w:pPr>
              <w:pStyle w:val="TAL"/>
              <w:rPr>
                <w:rFonts w:cs="Arial"/>
                <w:noProof/>
                <w:sz w:val="16"/>
                <w:szCs w:val="16"/>
                <w:lang w:eastAsia="ko-KR"/>
              </w:rPr>
            </w:pPr>
            <w:r w:rsidRPr="008A4DDD">
              <w:rPr>
                <w:rFonts w:cs="Arial"/>
                <w:noProof/>
                <w:sz w:val="16"/>
                <w:szCs w:val="16"/>
                <w:lang w:eastAsia="ko-KR"/>
              </w:rPr>
              <w:t>Update of info and externalDocs fields</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0C6D61C1"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21C77F65" w14:textId="77777777" w:rsidTr="00042026">
        <w:trPr>
          <w:gridAfter w:val="3"/>
          <w:wAfter w:w="168" w:type="dxa"/>
        </w:trPr>
        <w:tc>
          <w:tcPr>
            <w:tcW w:w="687" w:type="dxa"/>
            <w:gridSpan w:val="2"/>
            <w:tcBorders>
              <w:top w:val="single" w:sz="6" w:space="0" w:color="auto"/>
              <w:left w:val="single" w:sz="6" w:space="0" w:color="auto"/>
              <w:bottom w:val="single" w:sz="6" w:space="0" w:color="auto"/>
              <w:right w:val="single" w:sz="6" w:space="0" w:color="auto"/>
            </w:tcBorders>
            <w:shd w:val="solid" w:color="FFFFFF" w:fill="auto"/>
          </w:tcPr>
          <w:p w14:paraId="08A7FB0A" w14:textId="77777777" w:rsidR="00DF1FC3" w:rsidRPr="00C534AC" w:rsidRDefault="00DF1FC3" w:rsidP="00BB7BE1">
            <w:pPr>
              <w:pStyle w:val="TAC"/>
              <w:rPr>
                <w:rFonts w:cs="Arial"/>
                <w:noProof/>
                <w:sz w:val="16"/>
                <w:szCs w:val="16"/>
                <w:lang w:eastAsia="ko-KR"/>
              </w:rPr>
            </w:pPr>
            <w:r>
              <w:rPr>
                <w:rFonts w:cs="Arial"/>
                <w:noProof/>
                <w:sz w:val="16"/>
                <w:szCs w:val="16"/>
                <w:lang w:eastAsia="ko-KR"/>
              </w:rPr>
              <w:t>2024-08</w:t>
            </w:r>
          </w:p>
        </w:tc>
        <w:tc>
          <w:tcPr>
            <w:tcW w:w="811" w:type="dxa"/>
            <w:gridSpan w:val="3"/>
            <w:tcBorders>
              <w:top w:val="single" w:sz="6" w:space="0" w:color="auto"/>
              <w:left w:val="single" w:sz="6" w:space="0" w:color="auto"/>
              <w:bottom w:val="single" w:sz="6" w:space="0" w:color="auto"/>
              <w:right w:val="single" w:sz="6" w:space="0" w:color="auto"/>
            </w:tcBorders>
            <w:shd w:val="solid" w:color="FFFFFF" w:fill="auto"/>
          </w:tcPr>
          <w:p w14:paraId="2F56657B"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CT#104</w:t>
            </w:r>
          </w:p>
        </w:tc>
        <w:tc>
          <w:tcPr>
            <w:tcW w:w="921" w:type="dxa"/>
            <w:gridSpan w:val="3"/>
            <w:tcBorders>
              <w:top w:val="single" w:sz="6" w:space="0" w:color="auto"/>
              <w:left w:val="single" w:sz="6" w:space="0" w:color="auto"/>
              <w:bottom w:val="single" w:sz="6" w:space="0" w:color="auto"/>
              <w:right w:val="single" w:sz="6" w:space="0" w:color="auto"/>
            </w:tcBorders>
            <w:shd w:val="solid" w:color="FFFFFF" w:fill="auto"/>
          </w:tcPr>
          <w:p w14:paraId="207FF807" w14:textId="77777777" w:rsidR="00DF1FC3" w:rsidRDefault="00DF1FC3" w:rsidP="00BB7BE1">
            <w:pPr>
              <w:pStyle w:val="TAC"/>
              <w:rPr>
                <w:rFonts w:cs="Arial"/>
                <w:noProof/>
                <w:sz w:val="16"/>
                <w:szCs w:val="16"/>
                <w:lang w:eastAsia="ko-KR"/>
              </w:rPr>
            </w:pP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685ADDF0" w14:textId="77777777" w:rsidR="00DF1FC3" w:rsidRPr="00DF1FC3" w:rsidRDefault="00DF1FC3" w:rsidP="00BB7BE1">
            <w:pPr>
              <w:pStyle w:val="TAL"/>
              <w:rPr>
                <w:sz w:val="16"/>
                <w:szCs w:val="16"/>
              </w:rPr>
            </w:pP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01011F47" w14:textId="77777777" w:rsidR="00DF1FC3" w:rsidRPr="00DF1FC3" w:rsidRDefault="00DF1FC3" w:rsidP="00BB7BE1">
            <w:pPr>
              <w:pStyle w:val="TAR"/>
              <w:rPr>
                <w:sz w:val="16"/>
                <w:szCs w:val="16"/>
              </w:rPr>
            </w:pP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2319872A" w14:textId="77777777" w:rsidR="00DF1FC3" w:rsidRPr="00DF1FC3" w:rsidRDefault="00DF1FC3" w:rsidP="00BB7BE1">
            <w:pPr>
              <w:pStyle w:val="TAC"/>
              <w:rPr>
                <w:sz w:val="16"/>
                <w:szCs w:val="16"/>
              </w:rPr>
            </w:pPr>
          </w:p>
        </w:tc>
        <w:tc>
          <w:tcPr>
            <w:tcW w:w="4142" w:type="dxa"/>
            <w:gridSpan w:val="3"/>
            <w:tcBorders>
              <w:top w:val="single" w:sz="6" w:space="0" w:color="auto"/>
              <w:left w:val="single" w:sz="6" w:space="0" w:color="auto"/>
              <w:bottom w:val="single" w:sz="6" w:space="0" w:color="auto"/>
              <w:right w:val="single" w:sz="6" w:space="0" w:color="auto"/>
            </w:tcBorders>
            <w:shd w:val="solid" w:color="FFFFFF" w:fill="auto"/>
          </w:tcPr>
          <w:p w14:paraId="25631BB8" w14:textId="77777777" w:rsidR="00DF1FC3" w:rsidRPr="008A4DDD" w:rsidRDefault="00DF1FC3" w:rsidP="00BB7BE1">
            <w:pPr>
              <w:pStyle w:val="TAL"/>
              <w:rPr>
                <w:rFonts w:cs="Arial"/>
                <w:noProof/>
                <w:sz w:val="16"/>
                <w:szCs w:val="16"/>
                <w:lang w:eastAsia="ko-KR"/>
              </w:rPr>
            </w:pPr>
            <w:r>
              <w:rPr>
                <w:rFonts w:cs="Arial"/>
                <w:noProof/>
                <w:sz w:val="16"/>
                <w:szCs w:val="16"/>
                <w:lang w:eastAsia="ko-KR"/>
              </w:rPr>
              <w:t>Correction of order of clauses 5.6.3.12 and 5.6.4</w:t>
            </w:r>
          </w:p>
        </w:tc>
        <w:tc>
          <w:tcPr>
            <w:tcW w:w="1660" w:type="dxa"/>
            <w:gridSpan w:val="4"/>
            <w:tcBorders>
              <w:top w:val="single" w:sz="6" w:space="0" w:color="auto"/>
              <w:left w:val="single" w:sz="6" w:space="0" w:color="auto"/>
              <w:bottom w:val="single" w:sz="6" w:space="0" w:color="auto"/>
              <w:right w:val="single" w:sz="6" w:space="0" w:color="auto"/>
            </w:tcBorders>
            <w:shd w:val="solid" w:color="FFFFFF" w:fill="auto"/>
          </w:tcPr>
          <w:p w14:paraId="662B2F6E" w14:textId="77777777" w:rsidR="00DF1FC3" w:rsidRPr="00C534AC" w:rsidRDefault="00DF1FC3" w:rsidP="00BB7BE1">
            <w:pPr>
              <w:pStyle w:val="TAC"/>
              <w:rPr>
                <w:rFonts w:cs="Arial"/>
                <w:noProof/>
                <w:sz w:val="16"/>
                <w:szCs w:val="16"/>
                <w:lang w:eastAsia="ko-KR"/>
              </w:rPr>
            </w:pPr>
            <w:r>
              <w:rPr>
                <w:rFonts w:cs="Arial"/>
                <w:noProof/>
                <w:sz w:val="16"/>
                <w:szCs w:val="16"/>
                <w:lang w:eastAsia="ko-KR"/>
              </w:rPr>
              <w:t>18.6.1</w:t>
            </w:r>
          </w:p>
        </w:tc>
      </w:tr>
      <w:tr w:rsidR="00042026" w:rsidRPr="00C534AC" w14:paraId="54E5BD2A" w14:textId="77777777" w:rsidTr="00042026">
        <w:trPr>
          <w:gridBefore w:val="1"/>
          <w:gridAfter w:val="2"/>
          <w:wBefore w:w="47" w:type="dxa"/>
          <w:wAfter w:w="115" w:type="dxa"/>
        </w:trPr>
        <w:tc>
          <w:tcPr>
            <w:tcW w:w="682" w:type="dxa"/>
            <w:gridSpan w:val="2"/>
            <w:tcBorders>
              <w:top w:val="single" w:sz="6" w:space="0" w:color="auto"/>
              <w:left w:val="single" w:sz="6" w:space="0" w:color="auto"/>
              <w:bottom w:val="single" w:sz="6" w:space="0" w:color="auto"/>
              <w:right w:val="single" w:sz="6" w:space="0" w:color="auto"/>
            </w:tcBorders>
            <w:shd w:val="solid" w:color="FFFFFF" w:fill="auto"/>
          </w:tcPr>
          <w:p w14:paraId="7D6EFB30" w14:textId="77777777" w:rsidR="003E2CE3" w:rsidRDefault="003E2CE3" w:rsidP="003E2CE3">
            <w:pPr>
              <w:pStyle w:val="TAC"/>
              <w:rPr>
                <w:rFonts w:cs="Arial"/>
                <w:noProof/>
                <w:sz w:val="16"/>
                <w:szCs w:val="16"/>
                <w:lang w:eastAsia="ko-KR"/>
              </w:rPr>
            </w:pPr>
            <w:r w:rsidRPr="00F52ACE">
              <w:rPr>
                <w:rFonts w:cs="Arial"/>
                <w:sz w:val="16"/>
                <w:szCs w:val="16"/>
              </w:rPr>
              <w:t>2024-09</w:t>
            </w:r>
          </w:p>
        </w:tc>
        <w:tc>
          <w:tcPr>
            <w:tcW w:w="812" w:type="dxa"/>
            <w:gridSpan w:val="3"/>
            <w:tcBorders>
              <w:top w:val="single" w:sz="6" w:space="0" w:color="auto"/>
              <w:left w:val="single" w:sz="6" w:space="0" w:color="auto"/>
              <w:bottom w:val="single" w:sz="6" w:space="0" w:color="auto"/>
              <w:right w:val="single" w:sz="6" w:space="0" w:color="auto"/>
            </w:tcBorders>
            <w:shd w:val="solid" w:color="FFFFFF" w:fill="auto"/>
          </w:tcPr>
          <w:p w14:paraId="25A754CE" w14:textId="77777777" w:rsidR="003E2CE3" w:rsidRDefault="003E2CE3" w:rsidP="003E2CE3">
            <w:pPr>
              <w:pStyle w:val="TAC"/>
              <w:rPr>
                <w:rFonts w:cs="Arial"/>
                <w:noProof/>
                <w:sz w:val="16"/>
                <w:szCs w:val="16"/>
                <w:lang w:eastAsia="ko-KR"/>
              </w:rPr>
            </w:pPr>
            <w:r w:rsidRPr="00F52ACE">
              <w:rPr>
                <w:rFonts w:cs="Arial"/>
                <w:sz w:val="16"/>
                <w:szCs w:val="16"/>
              </w:rPr>
              <w:t>CT#105</w:t>
            </w:r>
          </w:p>
        </w:tc>
        <w:tc>
          <w:tcPr>
            <w:tcW w:w="922" w:type="dxa"/>
            <w:gridSpan w:val="3"/>
            <w:tcBorders>
              <w:top w:val="single" w:sz="6" w:space="0" w:color="auto"/>
              <w:left w:val="single" w:sz="6" w:space="0" w:color="auto"/>
              <w:bottom w:val="single" w:sz="6" w:space="0" w:color="auto"/>
              <w:right w:val="single" w:sz="6" w:space="0" w:color="auto"/>
            </w:tcBorders>
            <w:shd w:val="solid" w:color="FFFFFF" w:fill="auto"/>
          </w:tcPr>
          <w:p w14:paraId="1F6D19C3" w14:textId="5BD9E597" w:rsidR="003E2CE3" w:rsidRDefault="003E2CE3" w:rsidP="003E2CE3">
            <w:pPr>
              <w:pStyle w:val="TAC"/>
              <w:rPr>
                <w:rFonts w:cs="Arial"/>
                <w:noProof/>
                <w:sz w:val="16"/>
                <w:szCs w:val="16"/>
                <w:lang w:eastAsia="ko-KR"/>
              </w:rPr>
            </w:pPr>
            <w:r>
              <w:rPr>
                <w:rFonts w:cs="Arial"/>
                <w:sz w:val="16"/>
                <w:szCs w:val="16"/>
              </w:rPr>
              <w:t>CP-242151</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378206C9" w14:textId="77777777" w:rsidR="003E2CE3" w:rsidRPr="00DF1FC3" w:rsidRDefault="003E2CE3" w:rsidP="003E2CE3">
            <w:pPr>
              <w:pStyle w:val="TAL"/>
              <w:rPr>
                <w:sz w:val="16"/>
                <w:szCs w:val="16"/>
              </w:rPr>
            </w:pPr>
            <w:r w:rsidRPr="00F52ACE">
              <w:rPr>
                <w:rFonts w:cs="Arial"/>
                <w:sz w:val="16"/>
                <w:szCs w:val="16"/>
              </w:rPr>
              <w:t>0353</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124B28A9" w14:textId="77777777" w:rsidR="003E2CE3" w:rsidRPr="00DF1FC3" w:rsidRDefault="003E2CE3" w:rsidP="003E2CE3">
            <w:pPr>
              <w:pStyle w:val="TAR"/>
              <w:rPr>
                <w:sz w:val="16"/>
                <w:szCs w:val="16"/>
              </w:rPr>
            </w:pPr>
            <w:r w:rsidRPr="00F52ACE">
              <w:rPr>
                <w:rFonts w:cs="Arial"/>
                <w:sz w:val="16"/>
                <w:szCs w:val="16"/>
              </w:rPr>
              <w:t>1</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6863947D" w14:textId="77777777" w:rsidR="003E2CE3" w:rsidRPr="00DF1FC3" w:rsidRDefault="003E2CE3" w:rsidP="003E2CE3">
            <w:pPr>
              <w:pStyle w:val="TAC"/>
              <w:rPr>
                <w:sz w:val="16"/>
                <w:szCs w:val="16"/>
              </w:rPr>
            </w:pPr>
            <w:r w:rsidRPr="00F52ACE">
              <w:rPr>
                <w:rFonts w:cs="Arial"/>
                <w:sz w:val="16"/>
                <w:szCs w:val="16"/>
              </w:rPr>
              <w:t>F</w:t>
            </w:r>
          </w:p>
        </w:tc>
        <w:tc>
          <w:tcPr>
            <w:tcW w:w="4149" w:type="dxa"/>
            <w:gridSpan w:val="3"/>
            <w:tcBorders>
              <w:top w:val="single" w:sz="6" w:space="0" w:color="auto"/>
              <w:left w:val="single" w:sz="6" w:space="0" w:color="auto"/>
              <w:bottom w:val="single" w:sz="6" w:space="0" w:color="auto"/>
              <w:right w:val="single" w:sz="6" w:space="0" w:color="auto"/>
            </w:tcBorders>
            <w:shd w:val="solid" w:color="FFFFFF" w:fill="auto"/>
          </w:tcPr>
          <w:p w14:paraId="4F4468FC" w14:textId="77777777" w:rsidR="003E2CE3" w:rsidRDefault="003E2CE3" w:rsidP="003E2CE3">
            <w:pPr>
              <w:pStyle w:val="TAL"/>
              <w:rPr>
                <w:rFonts w:cs="Arial"/>
                <w:noProof/>
                <w:sz w:val="16"/>
                <w:szCs w:val="16"/>
                <w:lang w:eastAsia="ko-KR"/>
              </w:rPr>
            </w:pPr>
            <w:r w:rsidRPr="00F52ACE">
              <w:rPr>
                <w:rFonts w:cs="Arial"/>
                <w:sz w:val="16"/>
                <w:szCs w:val="16"/>
              </w:rPr>
              <w:t>Indication of slice-related N3GPP node selection capability</w:t>
            </w:r>
          </w:p>
        </w:tc>
        <w:tc>
          <w:tcPr>
            <w:tcW w:w="1662" w:type="dxa"/>
            <w:gridSpan w:val="4"/>
            <w:tcBorders>
              <w:top w:val="single" w:sz="6" w:space="0" w:color="auto"/>
              <w:left w:val="single" w:sz="6" w:space="0" w:color="auto"/>
              <w:bottom w:val="single" w:sz="6" w:space="0" w:color="auto"/>
              <w:right w:val="single" w:sz="6" w:space="0" w:color="auto"/>
            </w:tcBorders>
            <w:shd w:val="solid" w:color="FFFFFF" w:fill="auto"/>
          </w:tcPr>
          <w:p w14:paraId="0E7C62C4" w14:textId="77777777" w:rsidR="003E2CE3" w:rsidRDefault="003E2CE3" w:rsidP="003E2CE3">
            <w:pPr>
              <w:pStyle w:val="TAC"/>
              <w:rPr>
                <w:rFonts w:cs="Arial"/>
                <w:noProof/>
                <w:sz w:val="16"/>
                <w:szCs w:val="16"/>
                <w:lang w:eastAsia="ko-KR"/>
              </w:rPr>
            </w:pPr>
            <w:r w:rsidRPr="00F52ACE">
              <w:rPr>
                <w:rFonts w:cs="Arial"/>
                <w:sz w:val="16"/>
                <w:szCs w:val="16"/>
              </w:rPr>
              <w:t>18.7.0</w:t>
            </w:r>
          </w:p>
        </w:tc>
      </w:tr>
      <w:tr w:rsidR="00042026" w:rsidRPr="00C534AC" w14:paraId="7DA8AE39" w14:textId="77777777" w:rsidTr="00042026">
        <w:trPr>
          <w:gridBefore w:val="1"/>
          <w:gridAfter w:val="2"/>
          <w:wBefore w:w="47" w:type="dxa"/>
          <w:wAfter w:w="115" w:type="dxa"/>
        </w:trPr>
        <w:tc>
          <w:tcPr>
            <w:tcW w:w="682" w:type="dxa"/>
            <w:gridSpan w:val="2"/>
            <w:tcBorders>
              <w:top w:val="single" w:sz="6" w:space="0" w:color="auto"/>
              <w:left w:val="single" w:sz="6" w:space="0" w:color="auto"/>
              <w:bottom w:val="single" w:sz="6" w:space="0" w:color="auto"/>
              <w:right w:val="single" w:sz="6" w:space="0" w:color="auto"/>
            </w:tcBorders>
            <w:shd w:val="solid" w:color="FFFFFF" w:fill="auto"/>
          </w:tcPr>
          <w:p w14:paraId="0C96C46F" w14:textId="77777777" w:rsidR="003E2CE3" w:rsidRPr="00F52ACE" w:rsidRDefault="003E2CE3" w:rsidP="003E2CE3">
            <w:pPr>
              <w:pStyle w:val="TAC"/>
              <w:rPr>
                <w:rFonts w:cs="Arial"/>
                <w:sz w:val="16"/>
                <w:szCs w:val="16"/>
              </w:rPr>
            </w:pPr>
            <w:r w:rsidRPr="00F52ACE">
              <w:rPr>
                <w:rFonts w:cs="Arial"/>
                <w:sz w:val="16"/>
                <w:szCs w:val="16"/>
              </w:rPr>
              <w:t>2024-09</w:t>
            </w:r>
          </w:p>
        </w:tc>
        <w:tc>
          <w:tcPr>
            <w:tcW w:w="812" w:type="dxa"/>
            <w:gridSpan w:val="3"/>
            <w:tcBorders>
              <w:top w:val="single" w:sz="6" w:space="0" w:color="auto"/>
              <w:left w:val="single" w:sz="6" w:space="0" w:color="auto"/>
              <w:bottom w:val="single" w:sz="6" w:space="0" w:color="auto"/>
              <w:right w:val="single" w:sz="6" w:space="0" w:color="auto"/>
            </w:tcBorders>
            <w:shd w:val="solid" w:color="FFFFFF" w:fill="auto"/>
          </w:tcPr>
          <w:p w14:paraId="0EFA9771" w14:textId="77777777" w:rsidR="003E2CE3" w:rsidRPr="00F52ACE" w:rsidRDefault="003E2CE3" w:rsidP="003E2CE3">
            <w:pPr>
              <w:pStyle w:val="TAC"/>
              <w:rPr>
                <w:rFonts w:cs="Arial"/>
                <w:sz w:val="16"/>
                <w:szCs w:val="16"/>
              </w:rPr>
            </w:pPr>
            <w:r w:rsidRPr="00F52ACE">
              <w:rPr>
                <w:rFonts w:cs="Arial"/>
                <w:sz w:val="16"/>
                <w:szCs w:val="16"/>
              </w:rPr>
              <w:t>CT#105</w:t>
            </w:r>
          </w:p>
        </w:tc>
        <w:tc>
          <w:tcPr>
            <w:tcW w:w="922" w:type="dxa"/>
            <w:gridSpan w:val="3"/>
            <w:tcBorders>
              <w:top w:val="single" w:sz="6" w:space="0" w:color="auto"/>
              <w:left w:val="single" w:sz="6" w:space="0" w:color="auto"/>
              <w:bottom w:val="single" w:sz="6" w:space="0" w:color="auto"/>
              <w:right w:val="single" w:sz="6" w:space="0" w:color="auto"/>
            </w:tcBorders>
            <w:shd w:val="solid" w:color="FFFFFF" w:fill="auto"/>
          </w:tcPr>
          <w:p w14:paraId="3E90779C" w14:textId="1218DFAB" w:rsidR="003E2CE3" w:rsidRPr="00F52ACE" w:rsidRDefault="003E2CE3" w:rsidP="003E2CE3">
            <w:pPr>
              <w:pStyle w:val="TAC"/>
              <w:rPr>
                <w:rFonts w:cs="Arial"/>
                <w:sz w:val="16"/>
                <w:szCs w:val="16"/>
              </w:rPr>
            </w:pPr>
            <w:r>
              <w:rPr>
                <w:rFonts w:cs="Arial"/>
                <w:sz w:val="16"/>
                <w:szCs w:val="16"/>
              </w:rPr>
              <w:t>CP-242151</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47495FEE" w14:textId="77777777" w:rsidR="003E2CE3" w:rsidRPr="00F52ACE" w:rsidRDefault="003E2CE3" w:rsidP="003E2CE3">
            <w:pPr>
              <w:pStyle w:val="TAL"/>
              <w:rPr>
                <w:rFonts w:cs="Arial"/>
                <w:sz w:val="16"/>
                <w:szCs w:val="16"/>
              </w:rPr>
            </w:pPr>
            <w:r w:rsidRPr="00F52ACE">
              <w:rPr>
                <w:rFonts w:cs="Arial"/>
                <w:sz w:val="16"/>
                <w:szCs w:val="16"/>
              </w:rPr>
              <w:t>0354</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64F21981" w14:textId="77777777" w:rsidR="003E2CE3" w:rsidRPr="00F52ACE" w:rsidRDefault="003E2CE3" w:rsidP="003E2CE3">
            <w:pPr>
              <w:pStyle w:val="TAR"/>
              <w:rPr>
                <w:rFonts w:cs="Arial"/>
                <w:sz w:val="16"/>
                <w:szCs w:val="16"/>
              </w:rPr>
            </w:pPr>
            <w:r w:rsidRPr="00F52ACE">
              <w:rPr>
                <w:rFonts w:cs="Arial"/>
                <w:sz w:val="16"/>
                <w:szCs w:val="16"/>
              </w:rPr>
              <w:t>1</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36C96738" w14:textId="77777777" w:rsidR="003E2CE3" w:rsidRPr="00F52ACE" w:rsidRDefault="003E2CE3" w:rsidP="003E2CE3">
            <w:pPr>
              <w:pStyle w:val="TAC"/>
              <w:rPr>
                <w:rFonts w:cs="Arial"/>
                <w:sz w:val="16"/>
                <w:szCs w:val="16"/>
              </w:rPr>
            </w:pPr>
            <w:r w:rsidRPr="00F52ACE">
              <w:rPr>
                <w:rFonts w:cs="Arial"/>
                <w:sz w:val="16"/>
                <w:szCs w:val="16"/>
              </w:rPr>
              <w:t>F</w:t>
            </w:r>
          </w:p>
        </w:tc>
        <w:tc>
          <w:tcPr>
            <w:tcW w:w="4149" w:type="dxa"/>
            <w:gridSpan w:val="3"/>
            <w:tcBorders>
              <w:top w:val="single" w:sz="6" w:space="0" w:color="auto"/>
              <w:left w:val="single" w:sz="6" w:space="0" w:color="auto"/>
              <w:bottom w:val="single" w:sz="6" w:space="0" w:color="auto"/>
              <w:right w:val="single" w:sz="6" w:space="0" w:color="auto"/>
            </w:tcBorders>
            <w:shd w:val="solid" w:color="FFFFFF" w:fill="auto"/>
          </w:tcPr>
          <w:p w14:paraId="6789A4C3" w14:textId="77777777" w:rsidR="003E2CE3" w:rsidRPr="00F52ACE" w:rsidRDefault="003E2CE3" w:rsidP="003E2CE3">
            <w:pPr>
              <w:pStyle w:val="TAL"/>
              <w:rPr>
                <w:rFonts w:cs="Arial"/>
                <w:sz w:val="16"/>
                <w:szCs w:val="16"/>
              </w:rPr>
            </w:pPr>
            <w:r w:rsidRPr="00F52ACE">
              <w:rPr>
                <w:rFonts w:cs="Arial"/>
                <w:sz w:val="16"/>
                <w:szCs w:val="16"/>
              </w:rPr>
              <w:t>Missing attribute</w:t>
            </w:r>
          </w:p>
        </w:tc>
        <w:tc>
          <w:tcPr>
            <w:tcW w:w="1662" w:type="dxa"/>
            <w:gridSpan w:val="4"/>
            <w:tcBorders>
              <w:top w:val="single" w:sz="6" w:space="0" w:color="auto"/>
              <w:left w:val="single" w:sz="6" w:space="0" w:color="auto"/>
              <w:bottom w:val="single" w:sz="6" w:space="0" w:color="auto"/>
              <w:right w:val="single" w:sz="6" w:space="0" w:color="auto"/>
            </w:tcBorders>
            <w:shd w:val="solid" w:color="FFFFFF" w:fill="auto"/>
          </w:tcPr>
          <w:p w14:paraId="2682A961" w14:textId="77777777" w:rsidR="003E2CE3" w:rsidRPr="00F52ACE" w:rsidRDefault="003E2CE3" w:rsidP="003E2CE3">
            <w:pPr>
              <w:pStyle w:val="TAC"/>
              <w:rPr>
                <w:rFonts w:cs="Arial"/>
                <w:sz w:val="16"/>
                <w:szCs w:val="16"/>
              </w:rPr>
            </w:pPr>
            <w:r w:rsidRPr="00F52ACE">
              <w:rPr>
                <w:rFonts w:cs="Arial"/>
                <w:sz w:val="16"/>
                <w:szCs w:val="16"/>
              </w:rPr>
              <w:t>18.7.0</w:t>
            </w:r>
          </w:p>
        </w:tc>
      </w:tr>
      <w:tr w:rsidR="00042026" w:rsidRPr="00C534AC" w14:paraId="54090359" w14:textId="77777777" w:rsidTr="00042026">
        <w:trPr>
          <w:gridBefore w:val="1"/>
          <w:gridAfter w:val="2"/>
          <w:wBefore w:w="47" w:type="dxa"/>
          <w:wAfter w:w="115" w:type="dxa"/>
        </w:trPr>
        <w:tc>
          <w:tcPr>
            <w:tcW w:w="682" w:type="dxa"/>
            <w:gridSpan w:val="2"/>
            <w:tcBorders>
              <w:top w:val="single" w:sz="6" w:space="0" w:color="auto"/>
              <w:left w:val="single" w:sz="6" w:space="0" w:color="auto"/>
              <w:bottom w:val="single" w:sz="6" w:space="0" w:color="auto"/>
              <w:right w:val="single" w:sz="6" w:space="0" w:color="auto"/>
            </w:tcBorders>
            <w:shd w:val="solid" w:color="FFFFFF" w:fill="auto"/>
          </w:tcPr>
          <w:p w14:paraId="4B30C58E" w14:textId="77777777" w:rsidR="003E2CE3" w:rsidRPr="00F52ACE" w:rsidRDefault="003E2CE3" w:rsidP="003E2CE3">
            <w:pPr>
              <w:pStyle w:val="TAC"/>
              <w:rPr>
                <w:rFonts w:cs="Arial"/>
                <w:sz w:val="16"/>
                <w:szCs w:val="16"/>
              </w:rPr>
            </w:pPr>
            <w:r w:rsidRPr="00F52ACE">
              <w:rPr>
                <w:rFonts w:cs="Arial"/>
                <w:sz w:val="16"/>
                <w:szCs w:val="16"/>
              </w:rPr>
              <w:t>2024-09</w:t>
            </w:r>
          </w:p>
        </w:tc>
        <w:tc>
          <w:tcPr>
            <w:tcW w:w="812" w:type="dxa"/>
            <w:gridSpan w:val="3"/>
            <w:tcBorders>
              <w:top w:val="single" w:sz="6" w:space="0" w:color="auto"/>
              <w:left w:val="single" w:sz="6" w:space="0" w:color="auto"/>
              <w:bottom w:val="single" w:sz="6" w:space="0" w:color="auto"/>
              <w:right w:val="single" w:sz="6" w:space="0" w:color="auto"/>
            </w:tcBorders>
            <w:shd w:val="solid" w:color="FFFFFF" w:fill="auto"/>
          </w:tcPr>
          <w:p w14:paraId="2917B460" w14:textId="77777777" w:rsidR="003E2CE3" w:rsidRPr="00F52ACE" w:rsidRDefault="003E2CE3" w:rsidP="003E2CE3">
            <w:pPr>
              <w:pStyle w:val="TAC"/>
              <w:rPr>
                <w:rFonts w:cs="Arial"/>
                <w:sz w:val="16"/>
                <w:szCs w:val="16"/>
              </w:rPr>
            </w:pPr>
            <w:r w:rsidRPr="00F52ACE">
              <w:rPr>
                <w:rFonts w:cs="Arial"/>
                <w:sz w:val="16"/>
                <w:szCs w:val="16"/>
              </w:rPr>
              <w:t>CT#105</w:t>
            </w:r>
          </w:p>
        </w:tc>
        <w:tc>
          <w:tcPr>
            <w:tcW w:w="922" w:type="dxa"/>
            <w:gridSpan w:val="3"/>
            <w:tcBorders>
              <w:top w:val="single" w:sz="6" w:space="0" w:color="auto"/>
              <w:left w:val="single" w:sz="6" w:space="0" w:color="auto"/>
              <w:bottom w:val="single" w:sz="6" w:space="0" w:color="auto"/>
              <w:right w:val="single" w:sz="6" w:space="0" w:color="auto"/>
            </w:tcBorders>
            <w:shd w:val="solid" w:color="FFFFFF" w:fill="auto"/>
          </w:tcPr>
          <w:p w14:paraId="0D6F8DE9" w14:textId="1B19026E" w:rsidR="003E2CE3" w:rsidRPr="00F52ACE" w:rsidRDefault="003E2CE3" w:rsidP="003E2CE3">
            <w:pPr>
              <w:pStyle w:val="TAC"/>
              <w:rPr>
                <w:rFonts w:cs="Arial"/>
                <w:sz w:val="16"/>
                <w:szCs w:val="16"/>
              </w:rPr>
            </w:pPr>
            <w:r>
              <w:rPr>
                <w:rFonts w:cs="Arial"/>
                <w:sz w:val="16"/>
                <w:szCs w:val="16"/>
              </w:rPr>
              <w:t>CP-242137</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0BA3DE9E" w14:textId="77777777" w:rsidR="003E2CE3" w:rsidRPr="00F52ACE" w:rsidRDefault="003E2CE3" w:rsidP="003E2CE3">
            <w:pPr>
              <w:pStyle w:val="TAL"/>
              <w:rPr>
                <w:rFonts w:cs="Arial"/>
                <w:sz w:val="16"/>
                <w:szCs w:val="16"/>
              </w:rPr>
            </w:pPr>
            <w:r w:rsidRPr="00F52ACE">
              <w:rPr>
                <w:rFonts w:cs="Arial"/>
                <w:sz w:val="16"/>
                <w:szCs w:val="16"/>
              </w:rPr>
              <w:t>0357</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28A00501" w14:textId="77777777" w:rsidR="003E2CE3" w:rsidRPr="00F52ACE" w:rsidRDefault="003E2CE3" w:rsidP="003E2CE3">
            <w:pPr>
              <w:pStyle w:val="TAR"/>
              <w:rPr>
                <w:rFonts w:cs="Arial"/>
                <w:sz w:val="16"/>
                <w:szCs w:val="16"/>
              </w:rPr>
            </w:pPr>
            <w:r w:rsidRPr="00F52ACE">
              <w:rPr>
                <w:rFonts w:cs="Arial"/>
                <w:sz w:val="16"/>
                <w:szCs w:val="16"/>
              </w:rPr>
              <w:t>1</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1DECB448" w14:textId="77777777" w:rsidR="003E2CE3" w:rsidRPr="00F52ACE" w:rsidRDefault="003E2CE3" w:rsidP="003E2CE3">
            <w:pPr>
              <w:pStyle w:val="TAC"/>
              <w:rPr>
                <w:rFonts w:cs="Arial"/>
                <w:sz w:val="16"/>
                <w:szCs w:val="16"/>
              </w:rPr>
            </w:pPr>
            <w:r w:rsidRPr="00F52ACE">
              <w:rPr>
                <w:rFonts w:cs="Arial"/>
                <w:sz w:val="16"/>
                <w:szCs w:val="16"/>
              </w:rPr>
              <w:t>F</w:t>
            </w:r>
          </w:p>
        </w:tc>
        <w:tc>
          <w:tcPr>
            <w:tcW w:w="4149" w:type="dxa"/>
            <w:gridSpan w:val="3"/>
            <w:tcBorders>
              <w:top w:val="single" w:sz="6" w:space="0" w:color="auto"/>
              <w:left w:val="single" w:sz="6" w:space="0" w:color="auto"/>
              <w:bottom w:val="single" w:sz="6" w:space="0" w:color="auto"/>
              <w:right w:val="single" w:sz="6" w:space="0" w:color="auto"/>
            </w:tcBorders>
            <w:shd w:val="solid" w:color="FFFFFF" w:fill="auto"/>
          </w:tcPr>
          <w:p w14:paraId="1CCCFB7C" w14:textId="77777777" w:rsidR="003E2CE3" w:rsidRPr="00F52ACE" w:rsidRDefault="003E2CE3" w:rsidP="003E2CE3">
            <w:pPr>
              <w:pStyle w:val="TAL"/>
              <w:rPr>
                <w:rFonts w:cs="Arial"/>
                <w:sz w:val="16"/>
                <w:szCs w:val="16"/>
              </w:rPr>
            </w:pPr>
            <w:r w:rsidRPr="00F52ACE">
              <w:rPr>
                <w:rFonts w:cs="Arial"/>
                <w:sz w:val="16"/>
                <w:szCs w:val="16"/>
              </w:rPr>
              <w:t>Corrections to the provisioning of VPLMN Specific URSP rules</w:t>
            </w:r>
          </w:p>
        </w:tc>
        <w:tc>
          <w:tcPr>
            <w:tcW w:w="1662" w:type="dxa"/>
            <w:gridSpan w:val="4"/>
            <w:tcBorders>
              <w:top w:val="single" w:sz="6" w:space="0" w:color="auto"/>
              <w:left w:val="single" w:sz="6" w:space="0" w:color="auto"/>
              <w:bottom w:val="single" w:sz="6" w:space="0" w:color="auto"/>
              <w:right w:val="single" w:sz="6" w:space="0" w:color="auto"/>
            </w:tcBorders>
            <w:shd w:val="solid" w:color="FFFFFF" w:fill="auto"/>
          </w:tcPr>
          <w:p w14:paraId="7ED888E7" w14:textId="77777777" w:rsidR="003E2CE3" w:rsidRPr="00F52ACE" w:rsidRDefault="003E2CE3" w:rsidP="003E2CE3">
            <w:pPr>
              <w:pStyle w:val="TAC"/>
              <w:rPr>
                <w:rFonts w:cs="Arial"/>
                <w:sz w:val="16"/>
                <w:szCs w:val="16"/>
              </w:rPr>
            </w:pPr>
            <w:r w:rsidRPr="00F52ACE">
              <w:rPr>
                <w:rFonts w:cs="Arial"/>
                <w:sz w:val="16"/>
                <w:szCs w:val="16"/>
              </w:rPr>
              <w:t>18.7.0</w:t>
            </w:r>
          </w:p>
        </w:tc>
      </w:tr>
      <w:tr w:rsidR="00042026" w:rsidRPr="00C534AC" w14:paraId="4BDC7820" w14:textId="77777777" w:rsidTr="00042026">
        <w:trPr>
          <w:gridBefore w:val="1"/>
          <w:gridAfter w:val="2"/>
          <w:wBefore w:w="47" w:type="dxa"/>
          <w:wAfter w:w="115" w:type="dxa"/>
        </w:trPr>
        <w:tc>
          <w:tcPr>
            <w:tcW w:w="682" w:type="dxa"/>
            <w:gridSpan w:val="2"/>
            <w:tcBorders>
              <w:top w:val="single" w:sz="6" w:space="0" w:color="auto"/>
              <w:left w:val="single" w:sz="6" w:space="0" w:color="auto"/>
              <w:bottom w:val="single" w:sz="6" w:space="0" w:color="auto"/>
              <w:right w:val="single" w:sz="6" w:space="0" w:color="auto"/>
            </w:tcBorders>
            <w:shd w:val="solid" w:color="FFFFFF" w:fill="auto"/>
          </w:tcPr>
          <w:p w14:paraId="78D249DE" w14:textId="77777777" w:rsidR="003E2CE3" w:rsidRPr="00F52ACE" w:rsidRDefault="003E2CE3" w:rsidP="003E2CE3">
            <w:pPr>
              <w:pStyle w:val="TAC"/>
              <w:rPr>
                <w:rFonts w:cs="Arial"/>
                <w:sz w:val="16"/>
                <w:szCs w:val="16"/>
              </w:rPr>
            </w:pPr>
            <w:r w:rsidRPr="00F52ACE">
              <w:rPr>
                <w:rFonts w:cs="Arial"/>
                <w:sz w:val="16"/>
                <w:szCs w:val="16"/>
              </w:rPr>
              <w:t>2024-09</w:t>
            </w:r>
          </w:p>
        </w:tc>
        <w:tc>
          <w:tcPr>
            <w:tcW w:w="812" w:type="dxa"/>
            <w:gridSpan w:val="3"/>
            <w:tcBorders>
              <w:top w:val="single" w:sz="6" w:space="0" w:color="auto"/>
              <w:left w:val="single" w:sz="6" w:space="0" w:color="auto"/>
              <w:bottom w:val="single" w:sz="6" w:space="0" w:color="auto"/>
              <w:right w:val="single" w:sz="6" w:space="0" w:color="auto"/>
            </w:tcBorders>
            <w:shd w:val="solid" w:color="FFFFFF" w:fill="auto"/>
          </w:tcPr>
          <w:p w14:paraId="3668B000" w14:textId="77777777" w:rsidR="003E2CE3" w:rsidRPr="00F52ACE" w:rsidRDefault="003E2CE3" w:rsidP="003E2CE3">
            <w:pPr>
              <w:pStyle w:val="TAC"/>
              <w:rPr>
                <w:rFonts w:cs="Arial"/>
                <w:sz w:val="16"/>
                <w:szCs w:val="16"/>
              </w:rPr>
            </w:pPr>
            <w:r w:rsidRPr="00F52ACE">
              <w:rPr>
                <w:rFonts w:cs="Arial"/>
                <w:sz w:val="16"/>
                <w:szCs w:val="16"/>
              </w:rPr>
              <w:t>CT#105</w:t>
            </w:r>
          </w:p>
        </w:tc>
        <w:tc>
          <w:tcPr>
            <w:tcW w:w="922" w:type="dxa"/>
            <w:gridSpan w:val="3"/>
            <w:tcBorders>
              <w:top w:val="single" w:sz="6" w:space="0" w:color="auto"/>
              <w:left w:val="single" w:sz="6" w:space="0" w:color="auto"/>
              <w:bottom w:val="single" w:sz="6" w:space="0" w:color="auto"/>
              <w:right w:val="single" w:sz="6" w:space="0" w:color="auto"/>
            </w:tcBorders>
            <w:shd w:val="solid" w:color="FFFFFF" w:fill="auto"/>
          </w:tcPr>
          <w:p w14:paraId="6934CEA2" w14:textId="0671EC7B" w:rsidR="003E2CE3" w:rsidRPr="00F52ACE" w:rsidRDefault="003E2CE3" w:rsidP="003E2CE3">
            <w:pPr>
              <w:pStyle w:val="TAC"/>
              <w:rPr>
                <w:rFonts w:cs="Arial"/>
                <w:sz w:val="16"/>
                <w:szCs w:val="16"/>
              </w:rPr>
            </w:pPr>
            <w:r>
              <w:rPr>
                <w:rFonts w:cs="Arial"/>
                <w:sz w:val="16"/>
                <w:szCs w:val="16"/>
              </w:rPr>
              <w:t>CP-242140</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29E80681" w14:textId="77777777" w:rsidR="003E2CE3" w:rsidRPr="00F52ACE" w:rsidRDefault="003E2CE3" w:rsidP="003E2CE3">
            <w:pPr>
              <w:pStyle w:val="TAL"/>
              <w:rPr>
                <w:rFonts w:cs="Arial"/>
                <w:sz w:val="16"/>
                <w:szCs w:val="16"/>
              </w:rPr>
            </w:pPr>
            <w:r w:rsidRPr="00F52ACE">
              <w:rPr>
                <w:rFonts w:cs="Arial"/>
                <w:sz w:val="16"/>
                <w:szCs w:val="16"/>
              </w:rPr>
              <w:t>0358</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454E3AAF" w14:textId="77777777" w:rsidR="003E2CE3" w:rsidRPr="00F52ACE" w:rsidRDefault="003E2CE3" w:rsidP="003E2CE3">
            <w:pPr>
              <w:pStyle w:val="TAR"/>
              <w:rPr>
                <w:rFonts w:cs="Arial"/>
                <w:sz w:val="16"/>
                <w:szCs w:val="16"/>
              </w:rPr>
            </w:pPr>
            <w:r w:rsidRPr="00F52ACE">
              <w:rPr>
                <w:rFonts w:cs="Arial"/>
                <w:sz w:val="16"/>
                <w:szCs w:val="16"/>
              </w:rPr>
              <w:t>1</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652E31C6" w14:textId="77777777" w:rsidR="003E2CE3" w:rsidRPr="00F52ACE" w:rsidRDefault="003E2CE3" w:rsidP="003E2CE3">
            <w:pPr>
              <w:pStyle w:val="TAC"/>
              <w:rPr>
                <w:rFonts w:cs="Arial"/>
                <w:sz w:val="16"/>
                <w:szCs w:val="16"/>
              </w:rPr>
            </w:pPr>
            <w:r>
              <w:rPr>
                <w:rFonts w:cs="Arial"/>
                <w:sz w:val="16"/>
                <w:szCs w:val="16"/>
              </w:rPr>
              <w:t>F</w:t>
            </w:r>
          </w:p>
        </w:tc>
        <w:tc>
          <w:tcPr>
            <w:tcW w:w="4149" w:type="dxa"/>
            <w:gridSpan w:val="3"/>
            <w:tcBorders>
              <w:top w:val="single" w:sz="6" w:space="0" w:color="auto"/>
              <w:left w:val="single" w:sz="6" w:space="0" w:color="auto"/>
              <w:bottom w:val="single" w:sz="6" w:space="0" w:color="auto"/>
              <w:right w:val="single" w:sz="6" w:space="0" w:color="auto"/>
            </w:tcBorders>
            <w:shd w:val="solid" w:color="FFFFFF" w:fill="auto"/>
          </w:tcPr>
          <w:p w14:paraId="38386FD7" w14:textId="77777777" w:rsidR="003E2CE3" w:rsidRPr="00F52ACE" w:rsidRDefault="003E2CE3" w:rsidP="003E2CE3">
            <w:pPr>
              <w:pStyle w:val="TAL"/>
              <w:rPr>
                <w:rFonts w:cs="Arial"/>
                <w:sz w:val="16"/>
                <w:szCs w:val="16"/>
              </w:rPr>
            </w:pPr>
            <w:r w:rsidRPr="00F52ACE">
              <w:rPr>
                <w:rFonts w:cs="Arial"/>
                <w:sz w:val="16"/>
                <w:szCs w:val="16"/>
              </w:rPr>
              <w:t>Enhanced H-PCF reselection</w:t>
            </w:r>
          </w:p>
        </w:tc>
        <w:tc>
          <w:tcPr>
            <w:tcW w:w="1662" w:type="dxa"/>
            <w:gridSpan w:val="4"/>
            <w:tcBorders>
              <w:top w:val="single" w:sz="6" w:space="0" w:color="auto"/>
              <w:left w:val="single" w:sz="6" w:space="0" w:color="auto"/>
              <w:bottom w:val="single" w:sz="6" w:space="0" w:color="auto"/>
              <w:right w:val="single" w:sz="6" w:space="0" w:color="auto"/>
            </w:tcBorders>
            <w:shd w:val="solid" w:color="FFFFFF" w:fill="auto"/>
          </w:tcPr>
          <w:p w14:paraId="68276F0F" w14:textId="77777777" w:rsidR="003E2CE3" w:rsidRPr="00F52ACE" w:rsidRDefault="003E2CE3" w:rsidP="003E2CE3">
            <w:pPr>
              <w:pStyle w:val="TAC"/>
              <w:rPr>
                <w:rFonts w:cs="Arial"/>
                <w:sz w:val="16"/>
                <w:szCs w:val="16"/>
              </w:rPr>
            </w:pPr>
            <w:r w:rsidRPr="00F52ACE">
              <w:rPr>
                <w:rFonts w:cs="Arial"/>
                <w:sz w:val="16"/>
                <w:szCs w:val="16"/>
              </w:rPr>
              <w:t>18.7.0</w:t>
            </w:r>
          </w:p>
        </w:tc>
      </w:tr>
      <w:tr w:rsidR="00042026" w:rsidRPr="00C534AC" w14:paraId="2AC67E38" w14:textId="77777777" w:rsidTr="00042026">
        <w:trPr>
          <w:gridBefore w:val="1"/>
          <w:gridAfter w:val="2"/>
          <w:wBefore w:w="47" w:type="dxa"/>
          <w:wAfter w:w="115" w:type="dxa"/>
        </w:trPr>
        <w:tc>
          <w:tcPr>
            <w:tcW w:w="682" w:type="dxa"/>
            <w:gridSpan w:val="2"/>
            <w:tcBorders>
              <w:top w:val="single" w:sz="6" w:space="0" w:color="auto"/>
              <w:left w:val="single" w:sz="6" w:space="0" w:color="auto"/>
              <w:bottom w:val="single" w:sz="6" w:space="0" w:color="auto"/>
              <w:right w:val="single" w:sz="6" w:space="0" w:color="auto"/>
            </w:tcBorders>
            <w:shd w:val="solid" w:color="FFFFFF" w:fill="auto"/>
          </w:tcPr>
          <w:p w14:paraId="63F9501F" w14:textId="77777777" w:rsidR="003E2CE3" w:rsidRPr="00F52ACE" w:rsidRDefault="003E2CE3" w:rsidP="003E2CE3">
            <w:pPr>
              <w:pStyle w:val="TAC"/>
              <w:rPr>
                <w:rFonts w:cs="Arial"/>
                <w:sz w:val="16"/>
                <w:szCs w:val="16"/>
              </w:rPr>
            </w:pPr>
            <w:r w:rsidRPr="00F52ACE">
              <w:rPr>
                <w:rFonts w:cs="Arial"/>
                <w:sz w:val="16"/>
                <w:szCs w:val="16"/>
              </w:rPr>
              <w:t>2024-09</w:t>
            </w:r>
          </w:p>
        </w:tc>
        <w:tc>
          <w:tcPr>
            <w:tcW w:w="812" w:type="dxa"/>
            <w:gridSpan w:val="3"/>
            <w:tcBorders>
              <w:top w:val="single" w:sz="6" w:space="0" w:color="auto"/>
              <w:left w:val="single" w:sz="6" w:space="0" w:color="auto"/>
              <w:bottom w:val="single" w:sz="6" w:space="0" w:color="auto"/>
              <w:right w:val="single" w:sz="6" w:space="0" w:color="auto"/>
            </w:tcBorders>
            <w:shd w:val="solid" w:color="FFFFFF" w:fill="auto"/>
          </w:tcPr>
          <w:p w14:paraId="6E838FB3" w14:textId="77777777" w:rsidR="003E2CE3" w:rsidRPr="00F52ACE" w:rsidRDefault="003E2CE3" w:rsidP="003E2CE3">
            <w:pPr>
              <w:pStyle w:val="TAC"/>
              <w:rPr>
                <w:rFonts w:cs="Arial"/>
                <w:sz w:val="16"/>
                <w:szCs w:val="16"/>
              </w:rPr>
            </w:pPr>
            <w:r w:rsidRPr="00F52ACE">
              <w:rPr>
                <w:rFonts w:cs="Arial"/>
                <w:sz w:val="16"/>
                <w:szCs w:val="16"/>
              </w:rPr>
              <w:t>CT#105</w:t>
            </w:r>
          </w:p>
        </w:tc>
        <w:tc>
          <w:tcPr>
            <w:tcW w:w="922" w:type="dxa"/>
            <w:gridSpan w:val="3"/>
            <w:tcBorders>
              <w:top w:val="single" w:sz="6" w:space="0" w:color="auto"/>
              <w:left w:val="single" w:sz="6" w:space="0" w:color="auto"/>
              <w:bottom w:val="single" w:sz="6" w:space="0" w:color="auto"/>
              <w:right w:val="single" w:sz="6" w:space="0" w:color="auto"/>
            </w:tcBorders>
            <w:shd w:val="solid" w:color="FFFFFF" w:fill="auto"/>
          </w:tcPr>
          <w:p w14:paraId="482CA915" w14:textId="54DD0864" w:rsidR="003E2CE3" w:rsidRPr="00F52ACE" w:rsidRDefault="003E2CE3" w:rsidP="003E2CE3">
            <w:pPr>
              <w:pStyle w:val="TAC"/>
              <w:rPr>
                <w:rFonts w:cs="Arial"/>
                <w:sz w:val="16"/>
                <w:szCs w:val="16"/>
              </w:rPr>
            </w:pPr>
            <w:r>
              <w:rPr>
                <w:rFonts w:cs="Arial"/>
                <w:sz w:val="16"/>
                <w:szCs w:val="16"/>
              </w:rPr>
              <w:t>CP-242145</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745F698F" w14:textId="77777777" w:rsidR="003E2CE3" w:rsidRPr="00F52ACE" w:rsidRDefault="003E2CE3" w:rsidP="003E2CE3">
            <w:pPr>
              <w:pStyle w:val="TAL"/>
              <w:rPr>
                <w:rFonts w:cs="Arial"/>
                <w:sz w:val="16"/>
                <w:szCs w:val="16"/>
              </w:rPr>
            </w:pPr>
            <w:r w:rsidRPr="00F52ACE">
              <w:rPr>
                <w:rFonts w:cs="Arial"/>
                <w:sz w:val="16"/>
                <w:szCs w:val="16"/>
              </w:rPr>
              <w:t>0362</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0B61987A" w14:textId="77777777" w:rsidR="003E2CE3" w:rsidRPr="00F52ACE" w:rsidRDefault="003E2CE3" w:rsidP="003E2CE3">
            <w:pPr>
              <w:pStyle w:val="TAR"/>
              <w:rPr>
                <w:rFonts w:cs="Arial"/>
                <w:sz w:val="16"/>
                <w:szCs w:val="16"/>
              </w:rPr>
            </w:pPr>
            <w:r w:rsidRPr="00F52ACE">
              <w:rPr>
                <w:rFonts w:cs="Arial"/>
                <w:sz w:val="16"/>
                <w:szCs w:val="16"/>
              </w:rPr>
              <w:t>1</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3A2327CF" w14:textId="77777777" w:rsidR="003E2CE3" w:rsidRPr="00F52ACE" w:rsidRDefault="003E2CE3" w:rsidP="003E2CE3">
            <w:pPr>
              <w:pStyle w:val="TAC"/>
              <w:rPr>
                <w:rFonts w:cs="Arial"/>
                <w:sz w:val="16"/>
                <w:szCs w:val="16"/>
              </w:rPr>
            </w:pPr>
            <w:r w:rsidRPr="00F52ACE">
              <w:rPr>
                <w:rFonts w:cs="Arial"/>
                <w:sz w:val="16"/>
                <w:szCs w:val="16"/>
              </w:rPr>
              <w:t>F</w:t>
            </w:r>
          </w:p>
        </w:tc>
        <w:tc>
          <w:tcPr>
            <w:tcW w:w="4149" w:type="dxa"/>
            <w:gridSpan w:val="3"/>
            <w:tcBorders>
              <w:top w:val="single" w:sz="6" w:space="0" w:color="auto"/>
              <w:left w:val="single" w:sz="6" w:space="0" w:color="auto"/>
              <w:bottom w:val="single" w:sz="6" w:space="0" w:color="auto"/>
              <w:right w:val="single" w:sz="6" w:space="0" w:color="auto"/>
            </w:tcBorders>
            <w:shd w:val="solid" w:color="FFFFFF" w:fill="auto"/>
          </w:tcPr>
          <w:p w14:paraId="71BAFF78" w14:textId="77777777" w:rsidR="003E2CE3" w:rsidRPr="00F52ACE" w:rsidRDefault="003E2CE3" w:rsidP="003E2CE3">
            <w:pPr>
              <w:pStyle w:val="TAL"/>
              <w:rPr>
                <w:rFonts w:cs="Arial"/>
                <w:sz w:val="16"/>
                <w:szCs w:val="16"/>
              </w:rPr>
            </w:pPr>
            <w:r w:rsidRPr="00F52ACE">
              <w:rPr>
                <w:rFonts w:cs="Arial"/>
                <w:sz w:val="16"/>
                <w:szCs w:val="16"/>
              </w:rPr>
              <w:t>Correction on CHF selection</w:t>
            </w:r>
          </w:p>
        </w:tc>
        <w:tc>
          <w:tcPr>
            <w:tcW w:w="1662" w:type="dxa"/>
            <w:gridSpan w:val="4"/>
            <w:tcBorders>
              <w:top w:val="single" w:sz="6" w:space="0" w:color="auto"/>
              <w:left w:val="single" w:sz="6" w:space="0" w:color="auto"/>
              <w:bottom w:val="single" w:sz="6" w:space="0" w:color="auto"/>
              <w:right w:val="single" w:sz="6" w:space="0" w:color="auto"/>
            </w:tcBorders>
            <w:shd w:val="solid" w:color="FFFFFF" w:fill="auto"/>
          </w:tcPr>
          <w:p w14:paraId="2DE7A58B" w14:textId="77777777" w:rsidR="003E2CE3" w:rsidRPr="00F52ACE" w:rsidRDefault="003E2CE3" w:rsidP="003E2CE3">
            <w:pPr>
              <w:pStyle w:val="TAC"/>
              <w:rPr>
                <w:rFonts w:cs="Arial"/>
                <w:sz w:val="16"/>
                <w:szCs w:val="16"/>
              </w:rPr>
            </w:pPr>
            <w:r w:rsidRPr="00F52ACE">
              <w:rPr>
                <w:rFonts w:cs="Arial"/>
                <w:sz w:val="16"/>
                <w:szCs w:val="16"/>
              </w:rPr>
              <w:t>18.7.0</w:t>
            </w:r>
          </w:p>
        </w:tc>
      </w:tr>
      <w:tr w:rsidR="00042026" w:rsidRPr="00C534AC" w14:paraId="66792991" w14:textId="77777777" w:rsidTr="00042026">
        <w:trPr>
          <w:gridBefore w:val="1"/>
          <w:gridAfter w:val="2"/>
          <w:wBefore w:w="47" w:type="dxa"/>
          <w:wAfter w:w="115" w:type="dxa"/>
        </w:trPr>
        <w:tc>
          <w:tcPr>
            <w:tcW w:w="682" w:type="dxa"/>
            <w:gridSpan w:val="2"/>
            <w:tcBorders>
              <w:top w:val="single" w:sz="6" w:space="0" w:color="auto"/>
              <w:left w:val="single" w:sz="6" w:space="0" w:color="auto"/>
              <w:bottom w:val="single" w:sz="6" w:space="0" w:color="auto"/>
              <w:right w:val="single" w:sz="6" w:space="0" w:color="auto"/>
            </w:tcBorders>
            <w:shd w:val="solid" w:color="FFFFFF" w:fill="auto"/>
          </w:tcPr>
          <w:p w14:paraId="1BE4F114" w14:textId="77777777" w:rsidR="003E2CE3" w:rsidRPr="00F52ACE" w:rsidRDefault="003E2CE3" w:rsidP="003E2CE3">
            <w:pPr>
              <w:pStyle w:val="TAC"/>
              <w:rPr>
                <w:rFonts w:cs="Arial"/>
                <w:sz w:val="16"/>
                <w:szCs w:val="16"/>
              </w:rPr>
            </w:pPr>
            <w:r w:rsidRPr="00F52ACE">
              <w:rPr>
                <w:rFonts w:cs="Arial"/>
                <w:sz w:val="16"/>
                <w:szCs w:val="16"/>
              </w:rPr>
              <w:t>2024-09</w:t>
            </w:r>
          </w:p>
        </w:tc>
        <w:tc>
          <w:tcPr>
            <w:tcW w:w="812" w:type="dxa"/>
            <w:gridSpan w:val="3"/>
            <w:tcBorders>
              <w:top w:val="single" w:sz="6" w:space="0" w:color="auto"/>
              <w:left w:val="single" w:sz="6" w:space="0" w:color="auto"/>
              <w:bottom w:val="single" w:sz="6" w:space="0" w:color="auto"/>
              <w:right w:val="single" w:sz="6" w:space="0" w:color="auto"/>
            </w:tcBorders>
            <w:shd w:val="solid" w:color="FFFFFF" w:fill="auto"/>
          </w:tcPr>
          <w:p w14:paraId="390151BA" w14:textId="77777777" w:rsidR="003E2CE3" w:rsidRPr="00F52ACE" w:rsidRDefault="003E2CE3" w:rsidP="003E2CE3">
            <w:pPr>
              <w:pStyle w:val="TAC"/>
              <w:rPr>
                <w:rFonts w:cs="Arial"/>
                <w:sz w:val="16"/>
                <w:szCs w:val="16"/>
              </w:rPr>
            </w:pPr>
            <w:r w:rsidRPr="00F52ACE">
              <w:rPr>
                <w:rFonts w:cs="Arial"/>
                <w:sz w:val="16"/>
                <w:szCs w:val="16"/>
              </w:rPr>
              <w:t>CT#105</w:t>
            </w:r>
          </w:p>
        </w:tc>
        <w:tc>
          <w:tcPr>
            <w:tcW w:w="922" w:type="dxa"/>
            <w:gridSpan w:val="3"/>
            <w:tcBorders>
              <w:top w:val="single" w:sz="6" w:space="0" w:color="auto"/>
              <w:left w:val="single" w:sz="6" w:space="0" w:color="auto"/>
              <w:bottom w:val="single" w:sz="6" w:space="0" w:color="auto"/>
              <w:right w:val="single" w:sz="6" w:space="0" w:color="auto"/>
            </w:tcBorders>
            <w:shd w:val="solid" w:color="FFFFFF" w:fill="auto"/>
          </w:tcPr>
          <w:p w14:paraId="02A90EA9" w14:textId="5FBA7A08" w:rsidR="003E2CE3" w:rsidRPr="00F52ACE" w:rsidRDefault="003E2CE3" w:rsidP="003E2CE3">
            <w:pPr>
              <w:pStyle w:val="TAC"/>
              <w:rPr>
                <w:rFonts w:cs="Arial"/>
                <w:sz w:val="16"/>
                <w:szCs w:val="16"/>
              </w:rPr>
            </w:pPr>
            <w:r>
              <w:rPr>
                <w:rFonts w:cs="Arial"/>
                <w:sz w:val="16"/>
                <w:szCs w:val="16"/>
              </w:rPr>
              <w:t>CP-242120</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2AA424D0" w14:textId="77777777" w:rsidR="003E2CE3" w:rsidRPr="00F52ACE" w:rsidRDefault="003E2CE3" w:rsidP="003E2CE3">
            <w:pPr>
              <w:pStyle w:val="TAL"/>
              <w:rPr>
                <w:rFonts w:cs="Arial"/>
                <w:sz w:val="16"/>
                <w:szCs w:val="16"/>
              </w:rPr>
            </w:pPr>
            <w:r>
              <w:rPr>
                <w:rFonts w:cs="Arial"/>
                <w:sz w:val="16"/>
                <w:szCs w:val="16"/>
              </w:rPr>
              <w:t>0364</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76251AF9" w14:textId="77777777" w:rsidR="003E2CE3" w:rsidRPr="00F52ACE" w:rsidRDefault="003E2CE3" w:rsidP="003E2CE3">
            <w:pPr>
              <w:pStyle w:val="TAR"/>
              <w:rPr>
                <w:rFonts w:cs="Arial"/>
                <w:sz w:val="16"/>
                <w:szCs w:val="16"/>
              </w:rPr>
            </w:pPr>
            <w:r>
              <w:rPr>
                <w:rFonts w:cs="Arial"/>
                <w:sz w:val="16"/>
                <w:szCs w:val="16"/>
              </w:rPr>
              <w:t>-</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0888CA61" w14:textId="77777777" w:rsidR="003E2CE3" w:rsidRPr="00F52ACE" w:rsidRDefault="003E2CE3" w:rsidP="003E2CE3">
            <w:pPr>
              <w:pStyle w:val="TAC"/>
              <w:rPr>
                <w:rFonts w:cs="Arial"/>
                <w:sz w:val="16"/>
                <w:szCs w:val="16"/>
              </w:rPr>
            </w:pPr>
            <w:r>
              <w:rPr>
                <w:rFonts w:cs="Arial"/>
                <w:sz w:val="16"/>
                <w:szCs w:val="16"/>
              </w:rPr>
              <w:t>F</w:t>
            </w:r>
          </w:p>
        </w:tc>
        <w:tc>
          <w:tcPr>
            <w:tcW w:w="4149" w:type="dxa"/>
            <w:gridSpan w:val="3"/>
            <w:tcBorders>
              <w:top w:val="single" w:sz="6" w:space="0" w:color="auto"/>
              <w:left w:val="single" w:sz="6" w:space="0" w:color="auto"/>
              <w:bottom w:val="single" w:sz="6" w:space="0" w:color="auto"/>
              <w:right w:val="single" w:sz="6" w:space="0" w:color="auto"/>
            </w:tcBorders>
            <w:shd w:val="solid" w:color="FFFFFF" w:fill="auto"/>
          </w:tcPr>
          <w:p w14:paraId="02C8B1E6" w14:textId="77777777" w:rsidR="003E2CE3" w:rsidRPr="00F52ACE" w:rsidRDefault="003E2CE3" w:rsidP="003E2CE3">
            <w:pPr>
              <w:pStyle w:val="TAL"/>
              <w:rPr>
                <w:rFonts w:cs="Arial"/>
                <w:sz w:val="16"/>
                <w:szCs w:val="16"/>
              </w:rPr>
            </w:pPr>
            <w:r w:rsidRPr="00FD1AD4">
              <w:rPr>
                <w:rFonts w:cs="Arial"/>
                <w:sz w:val="16"/>
                <w:szCs w:val="16"/>
              </w:rPr>
              <w:t>Update of info and externalDocs fields</w:t>
            </w:r>
          </w:p>
        </w:tc>
        <w:tc>
          <w:tcPr>
            <w:tcW w:w="1662" w:type="dxa"/>
            <w:gridSpan w:val="4"/>
            <w:tcBorders>
              <w:top w:val="single" w:sz="6" w:space="0" w:color="auto"/>
              <w:left w:val="single" w:sz="6" w:space="0" w:color="auto"/>
              <w:bottom w:val="single" w:sz="6" w:space="0" w:color="auto"/>
              <w:right w:val="single" w:sz="6" w:space="0" w:color="auto"/>
            </w:tcBorders>
            <w:shd w:val="solid" w:color="FFFFFF" w:fill="auto"/>
          </w:tcPr>
          <w:p w14:paraId="685D830B" w14:textId="77777777" w:rsidR="003E2CE3" w:rsidRPr="00F52ACE" w:rsidRDefault="003E2CE3" w:rsidP="003E2CE3">
            <w:pPr>
              <w:pStyle w:val="TAC"/>
              <w:rPr>
                <w:rFonts w:cs="Arial"/>
                <w:sz w:val="16"/>
                <w:szCs w:val="16"/>
              </w:rPr>
            </w:pPr>
            <w:r w:rsidRPr="00F52ACE">
              <w:rPr>
                <w:rFonts w:cs="Arial"/>
                <w:sz w:val="16"/>
                <w:szCs w:val="16"/>
              </w:rPr>
              <w:t>18.7.0</w:t>
            </w:r>
          </w:p>
        </w:tc>
      </w:tr>
      <w:tr w:rsidR="00042026" w:rsidRPr="00BF0953" w14:paraId="1A8FADD4" w14:textId="77777777" w:rsidTr="00042026">
        <w:trPr>
          <w:gridBefore w:val="1"/>
          <w:gridAfter w:val="2"/>
          <w:wBefore w:w="47" w:type="dxa"/>
          <w:wAfter w:w="115" w:type="dxa"/>
        </w:trPr>
        <w:tc>
          <w:tcPr>
            <w:tcW w:w="682" w:type="dxa"/>
            <w:gridSpan w:val="2"/>
            <w:tcBorders>
              <w:top w:val="single" w:sz="6" w:space="0" w:color="auto"/>
              <w:left w:val="single" w:sz="6" w:space="0" w:color="auto"/>
              <w:bottom w:val="single" w:sz="6" w:space="0" w:color="auto"/>
              <w:right w:val="single" w:sz="6" w:space="0" w:color="auto"/>
            </w:tcBorders>
            <w:shd w:val="solid" w:color="FFFFFF" w:fill="auto"/>
          </w:tcPr>
          <w:p w14:paraId="513C9816" w14:textId="77777777" w:rsidR="003E2CE3" w:rsidRPr="00BF0953" w:rsidRDefault="003E2CE3" w:rsidP="003E2CE3">
            <w:pPr>
              <w:pStyle w:val="TAC"/>
              <w:rPr>
                <w:rFonts w:cs="Arial"/>
                <w:sz w:val="16"/>
                <w:szCs w:val="16"/>
              </w:rPr>
            </w:pPr>
            <w:r w:rsidRPr="00BF0953">
              <w:rPr>
                <w:rFonts w:cs="Arial"/>
                <w:sz w:val="16"/>
                <w:szCs w:val="16"/>
              </w:rPr>
              <w:t>2024-09</w:t>
            </w:r>
          </w:p>
        </w:tc>
        <w:tc>
          <w:tcPr>
            <w:tcW w:w="812" w:type="dxa"/>
            <w:gridSpan w:val="3"/>
            <w:tcBorders>
              <w:top w:val="single" w:sz="6" w:space="0" w:color="auto"/>
              <w:left w:val="single" w:sz="6" w:space="0" w:color="auto"/>
              <w:bottom w:val="single" w:sz="6" w:space="0" w:color="auto"/>
              <w:right w:val="single" w:sz="6" w:space="0" w:color="auto"/>
            </w:tcBorders>
            <w:shd w:val="solid" w:color="FFFFFF" w:fill="auto"/>
          </w:tcPr>
          <w:p w14:paraId="1CA359DD" w14:textId="77777777" w:rsidR="003E2CE3" w:rsidRPr="00BF0953" w:rsidRDefault="003E2CE3" w:rsidP="003E2CE3">
            <w:pPr>
              <w:pStyle w:val="TAC"/>
              <w:rPr>
                <w:rFonts w:cs="Arial"/>
                <w:sz w:val="16"/>
                <w:szCs w:val="16"/>
              </w:rPr>
            </w:pPr>
            <w:r w:rsidRPr="00BF0953">
              <w:rPr>
                <w:rFonts w:cs="Arial"/>
                <w:sz w:val="16"/>
                <w:szCs w:val="16"/>
              </w:rPr>
              <w:t>CT#105</w:t>
            </w:r>
          </w:p>
        </w:tc>
        <w:tc>
          <w:tcPr>
            <w:tcW w:w="922" w:type="dxa"/>
            <w:gridSpan w:val="3"/>
            <w:tcBorders>
              <w:top w:val="single" w:sz="6" w:space="0" w:color="auto"/>
              <w:left w:val="single" w:sz="6" w:space="0" w:color="auto"/>
              <w:bottom w:val="single" w:sz="6" w:space="0" w:color="auto"/>
              <w:right w:val="single" w:sz="6" w:space="0" w:color="auto"/>
            </w:tcBorders>
            <w:shd w:val="solid" w:color="FFFFFF" w:fill="auto"/>
          </w:tcPr>
          <w:p w14:paraId="41BB2CE8" w14:textId="2E09A5FC" w:rsidR="003E2CE3" w:rsidRPr="00BF0953" w:rsidRDefault="003E2CE3" w:rsidP="003E2CE3">
            <w:pPr>
              <w:pStyle w:val="TAC"/>
              <w:rPr>
                <w:rFonts w:cs="Arial"/>
                <w:sz w:val="16"/>
                <w:szCs w:val="16"/>
              </w:rPr>
            </w:pPr>
            <w:r>
              <w:rPr>
                <w:rFonts w:cs="Arial"/>
                <w:sz w:val="16"/>
                <w:szCs w:val="16"/>
              </w:rPr>
              <w:t>CP-242118</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44B68DE8" w14:textId="77777777" w:rsidR="003E2CE3" w:rsidRPr="00BF0953" w:rsidRDefault="003E2CE3" w:rsidP="003E2CE3">
            <w:pPr>
              <w:pStyle w:val="TAL"/>
              <w:rPr>
                <w:rFonts w:cs="Arial"/>
                <w:sz w:val="16"/>
                <w:szCs w:val="16"/>
              </w:rPr>
            </w:pPr>
            <w:r w:rsidRPr="00BF0953">
              <w:rPr>
                <w:rFonts w:cs="Arial"/>
                <w:sz w:val="16"/>
                <w:szCs w:val="16"/>
              </w:rPr>
              <w:t>0349</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2A6EDE04" w14:textId="77777777" w:rsidR="003E2CE3" w:rsidRPr="00BF0953" w:rsidRDefault="003E2CE3" w:rsidP="003E2CE3">
            <w:pPr>
              <w:pStyle w:val="TAR"/>
              <w:rPr>
                <w:rFonts w:cs="Arial"/>
                <w:sz w:val="16"/>
                <w:szCs w:val="16"/>
              </w:rPr>
            </w:pPr>
            <w:r w:rsidRPr="00BF0953">
              <w:rPr>
                <w:rFonts w:cs="Arial"/>
                <w:sz w:val="16"/>
                <w:szCs w:val="16"/>
              </w:rPr>
              <w:t>1</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7A480608" w14:textId="77777777" w:rsidR="003E2CE3" w:rsidRPr="00BF0953" w:rsidRDefault="003E2CE3" w:rsidP="003E2CE3">
            <w:pPr>
              <w:pStyle w:val="TAC"/>
              <w:rPr>
                <w:rFonts w:cs="Arial"/>
                <w:sz w:val="16"/>
                <w:szCs w:val="16"/>
              </w:rPr>
            </w:pPr>
            <w:r w:rsidRPr="00BF0953">
              <w:rPr>
                <w:rFonts w:cs="Arial"/>
                <w:sz w:val="16"/>
                <w:szCs w:val="16"/>
              </w:rPr>
              <w:t>F</w:t>
            </w:r>
          </w:p>
        </w:tc>
        <w:tc>
          <w:tcPr>
            <w:tcW w:w="4149" w:type="dxa"/>
            <w:gridSpan w:val="3"/>
            <w:tcBorders>
              <w:top w:val="single" w:sz="6" w:space="0" w:color="auto"/>
              <w:left w:val="single" w:sz="6" w:space="0" w:color="auto"/>
              <w:bottom w:val="single" w:sz="6" w:space="0" w:color="auto"/>
              <w:right w:val="single" w:sz="6" w:space="0" w:color="auto"/>
            </w:tcBorders>
            <w:shd w:val="solid" w:color="FFFFFF" w:fill="auto"/>
          </w:tcPr>
          <w:p w14:paraId="381C6528" w14:textId="77777777" w:rsidR="003E2CE3" w:rsidRPr="00BF0953" w:rsidRDefault="003E2CE3" w:rsidP="003E2CE3">
            <w:pPr>
              <w:pStyle w:val="TAL"/>
              <w:rPr>
                <w:rFonts w:cs="Arial"/>
                <w:sz w:val="16"/>
                <w:szCs w:val="16"/>
              </w:rPr>
            </w:pPr>
            <w:r w:rsidRPr="00BF0953">
              <w:rPr>
                <w:rFonts w:cs="Arial"/>
                <w:sz w:val="16"/>
                <w:szCs w:val="16"/>
              </w:rPr>
              <w:t>Correct presence field for some of the attributes</w:t>
            </w:r>
          </w:p>
        </w:tc>
        <w:tc>
          <w:tcPr>
            <w:tcW w:w="1662" w:type="dxa"/>
            <w:gridSpan w:val="4"/>
            <w:tcBorders>
              <w:top w:val="single" w:sz="6" w:space="0" w:color="auto"/>
              <w:left w:val="single" w:sz="6" w:space="0" w:color="auto"/>
              <w:bottom w:val="single" w:sz="6" w:space="0" w:color="auto"/>
              <w:right w:val="single" w:sz="6" w:space="0" w:color="auto"/>
            </w:tcBorders>
            <w:shd w:val="solid" w:color="FFFFFF" w:fill="auto"/>
          </w:tcPr>
          <w:p w14:paraId="346179F0" w14:textId="77777777" w:rsidR="003E2CE3" w:rsidRPr="00BF0953" w:rsidRDefault="003E2CE3" w:rsidP="003E2CE3">
            <w:pPr>
              <w:pStyle w:val="TAC"/>
              <w:rPr>
                <w:rFonts w:cs="Arial"/>
                <w:sz w:val="16"/>
                <w:szCs w:val="16"/>
              </w:rPr>
            </w:pPr>
            <w:r w:rsidRPr="00BF0953">
              <w:rPr>
                <w:rFonts w:cs="Arial"/>
                <w:sz w:val="16"/>
                <w:szCs w:val="16"/>
              </w:rPr>
              <w:t>19.0.0</w:t>
            </w:r>
          </w:p>
        </w:tc>
      </w:tr>
      <w:tr w:rsidR="00042026" w:rsidRPr="00BF0953" w14:paraId="5C203089" w14:textId="77777777" w:rsidTr="00042026">
        <w:trPr>
          <w:gridBefore w:val="1"/>
          <w:gridAfter w:val="2"/>
          <w:wBefore w:w="47" w:type="dxa"/>
          <w:wAfter w:w="115" w:type="dxa"/>
        </w:trPr>
        <w:tc>
          <w:tcPr>
            <w:tcW w:w="682" w:type="dxa"/>
            <w:gridSpan w:val="2"/>
            <w:tcBorders>
              <w:top w:val="single" w:sz="6" w:space="0" w:color="auto"/>
              <w:left w:val="single" w:sz="6" w:space="0" w:color="auto"/>
              <w:bottom w:val="single" w:sz="6" w:space="0" w:color="auto"/>
              <w:right w:val="single" w:sz="6" w:space="0" w:color="auto"/>
            </w:tcBorders>
            <w:shd w:val="solid" w:color="FFFFFF" w:fill="auto"/>
          </w:tcPr>
          <w:p w14:paraId="150C55FD" w14:textId="77777777" w:rsidR="003E2CE3" w:rsidRPr="00BF0953" w:rsidRDefault="003E2CE3" w:rsidP="003E2CE3">
            <w:pPr>
              <w:pStyle w:val="TAC"/>
              <w:rPr>
                <w:rFonts w:cs="Arial"/>
                <w:sz w:val="16"/>
                <w:szCs w:val="16"/>
              </w:rPr>
            </w:pPr>
            <w:r w:rsidRPr="00BF0953">
              <w:rPr>
                <w:rFonts w:cs="Arial"/>
                <w:sz w:val="16"/>
                <w:szCs w:val="16"/>
              </w:rPr>
              <w:t>2024-09</w:t>
            </w:r>
          </w:p>
        </w:tc>
        <w:tc>
          <w:tcPr>
            <w:tcW w:w="812" w:type="dxa"/>
            <w:gridSpan w:val="3"/>
            <w:tcBorders>
              <w:top w:val="single" w:sz="6" w:space="0" w:color="auto"/>
              <w:left w:val="single" w:sz="6" w:space="0" w:color="auto"/>
              <w:bottom w:val="single" w:sz="6" w:space="0" w:color="auto"/>
              <w:right w:val="single" w:sz="6" w:space="0" w:color="auto"/>
            </w:tcBorders>
            <w:shd w:val="solid" w:color="FFFFFF" w:fill="auto"/>
          </w:tcPr>
          <w:p w14:paraId="154B98B0" w14:textId="77777777" w:rsidR="003E2CE3" w:rsidRPr="00BF0953" w:rsidRDefault="003E2CE3" w:rsidP="003E2CE3">
            <w:pPr>
              <w:pStyle w:val="TAC"/>
              <w:rPr>
                <w:rFonts w:cs="Arial"/>
                <w:sz w:val="16"/>
                <w:szCs w:val="16"/>
              </w:rPr>
            </w:pPr>
            <w:r w:rsidRPr="00BF0953">
              <w:rPr>
                <w:rFonts w:cs="Arial"/>
                <w:sz w:val="16"/>
                <w:szCs w:val="16"/>
              </w:rPr>
              <w:t>CT#105</w:t>
            </w:r>
          </w:p>
        </w:tc>
        <w:tc>
          <w:tcPr>
            <w:tcW w:w="922" w:type="dxa"/>
            <w:gridSpan w:val="3"/>
            <w:tcBorders>
              <w:top w:val="single" w:sz="6" w:space="0" w:color="auto"/>
              <w:left w:val="single" w:sz="6" w:space="0" w:color="auto"/>
              <w:bottom w:val="single" w:sz="6" w:space="0" w:color="auto"/>
              <w:right w:val="single" w:sz="6" w:space="0" w:color="auto"/>
            </w:tcBorders>
            <w:shd w:val="solid" w:color="FFFFFF" w:fill="auto"/>
          </w:tcPr>
          <w:p w14:paraId="102D603F" w14:textId="5D25152C" w:rsidR="003E2CE3" w:rsidRPr="00BF0953" w:rsidRDefault="003E2CE3" w:rsidP="003E2CE3">
            <w:pPr>
              <w:pStyle w:val="TAC"/>
              <w:rPr>
                <w:rFonts w:cs="Arial"/>
                <w:sz w:val="16"/>
                <w:szCs w:val="16"/>
              </w:rPr>
            </w:pPr>
            <w:r>
              <w:rPr>
                <w:rFonts w:cs="Arial"/>
                <w:sz w:val="16"/>
                <w:szCs w:val="16"/>
              </w:rPr>
              <w:t>CP-242118</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37D20F3A" w14:textId="77777777" w:rsidR="003E2CE3" w:rsidRPr="00BF0953" w:rsidRDefault="003E2CE3" w:rsidP="003E2CE3">
            <w:pPr>
              <w:pStyle w:val="TAL"/>
              <w:rPr>
                <w:rFonts w:cs="Arial"/>
                <w:sz w:val="16"/>
                <w:szCs w:val="16"/>
              </w:rPr>
            </w:pPr>
            <w:r w:rsidRPr="00BF0953">
              <w:rPr>
                <w:rFonts w:cs="Arial"/>
                <w:sz w:val="16"/>
                <w:szCs w:val="16"/>
              </w:rPr>
              <w:t>0350</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109F02B5" w14:textId="77777777" w:rsidR="003E2CE3" w:rsidRPr="00BF0953" w:rsidRDefault="003E2CE3" w:rsidP="003E2CE3">
            <w:pPr>
              <w:pStyle w:val="TAR"/>
              <w:rPr>
                <w:rFonts w:cs="Arial"/>
                <w:sz w:val="16"/>
                <w:szCs w:val="16"/>
              </w:rPr>
            </w:pPr>
            <w:r w:rsidRPr="00BF0953">
              <w:rPr>
                <w:rFonts w:cs="Arial"/>
                <w:sz w:val="16"/>
                <w:szCs w:val="16"/>
              </w:rPr>
              <w:t> </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3F379D0A" w14:textId="77777777" w:rsidR="003E2CE3" w:rsidRPr="00BF0953" w:rsidRDefault="003E2CE3" w:rsidP="003E2CE3">
            <w:pPr>
              <w:pStyle w:val="TAC"/>
              <w:rPr>
                <w:rFonts w:cs="Arial"/>
                <w:sz w:val="16"/>
                <w:szCs w:val="16"/>
              </w:rPr>
            </w:pPr>
            <w:r w:rsidRPr="00BF0953">
              <w:rPr>
                <w:rFonts w:cs="Arial"/>
                <w:sz w:val="16"/>
                <w:szCs w:val="16"/>
              </w:rPr>
              <w:t>F</w:t>
            </w:r>
          </w:p>
        </w:tc>
        <w:tc>
          <w:tcPr>
            <w:tcW w:w="4149" w:type="dxa"/>
            <w:gridSpan w:val="3"/>
            <w:tcBorders>
              <w:top w:val="single" w:sz="6" w:space="0" w:color="auto"/>
              <w:left w:val="single" w:sz="6" w:space="0" w:color="auto"/>
              <w:bottom w:val="single" w:sz="6" w:space="0" w:color="auto"/>
              <w:right w:val="single" w:sz="6" w:space="0" w:color="auto"/>
            </w:tcBorders>
            <w:shd w:val="solid" w:color="FFFFFF" w:fill="auto"/>
          </w:tcPr>
          <w:p w14:paraId="539066D1" w14:textId="77777777" w:rsidR="003E2CE3" w:rsidRPr="00BF0953" w:rsidRDefault="003E2CE3" w:rsidP="003E2CE3">
            <w:pPr>
              <w:pStyle w:val="TAL"/>
              <w:rPr>
                <w:rFonts w:cs="Arial"/>
                <w:sz w:val="16"/>
                <w:szCs w:val="16"/>
              </w:rPr>
            </w:pPr>
            <w:r w:rsidRPr="00BF0953">
              <w:rPr>
                <w:rFonts w:cs="Arial"/>
                <w:sz w:val="16"/>
                <w:szCs w:val="16"/>
              </w:rPr>
              <w:t>UrspEnforcementPduSession Presence condition and miscellaneous changes</w:t>
            </w:r>
          </w:p>
        </w:tc>
        <w:tc>
          <w:tcPr>
            <w:tcW w:w="1662" w:type="dxa"/>
            <w:gridSpan w:val="4"/>
            <w:tcBorders>
              <w:top w:val="single" w:sz="6" w:space="0" w:color="auto"/>
              <w:left w:val="single" w:sz="6" w:space="0" w:color="auto"/>
              <w:bottom w:val="single" w:sz="6" w:space="0" w:color="auto"/>
              <w:right w:val="single" w:sz="6" w:space="0" w:color="auto"/>
            </w:tcBorders>
            <w:shd w:val="solid" w:color="FFFFFF" w:fill="auto"/>
          </w:tcPr>
          <w:p w14:paraId="65C54620" w14:textId="77777777" w:rsidR="003E2CE3" w:rsidRPr="00BF0953" w:rsidRDefault="003E2CE3" w:rsidP="003E2CE3">
            <w:pPr>
              <w:pStyle w:val="TAC"/>
              <w:rPr>
                <w:rFonts w:cs="Arial"/>
                <w:sz w:val="16"/>
                <w:szCs w:val="16"/>
              </w:rPr>
            </w:pPr>
            <w:r w:rsidRPr="00BF0953">
              <w:rPr>
                <w:rFonts w:cs="Arial"/>
                <w:sz w:val="16"/>
                <w:szCs w:val="16"/>
              </w:rPr>
              <w:t>19.0.0</w:t>
            </w:r>
          </w:p>
        </w:tc>
      </w:tr>
      <w:tr w:rsidR="00042026" w:rsidRPr="00BF0953" w14:paraId="7CD5663D" w14:textId="77777777" w:rsidTr="00042026">
        <w:trPr>
          <w:gridBefore w:val="1"/>
          <w:gridAfter w:val="2"/>
          <w:wBefore w:w="47" w:type="dxa"/>
          <w:wAfter w:w="115" w:type="dxa"/>
        </w:trPr>
        <w:tc>
          <w:tcPr>
            <w:tcW w:w="682" w:type="dxa"/>
            <w:gridSpan w:val="2"/>
            <w:tcBorders>
              <w:top w:val="single" w:sz="6" w:space="0" w:color="auto"/>
              <w:left w:val="single" w:sz="6" w:space="0" w:color="auto"/>
              <w:bottom w:val="single" w:sz="6" w:space="0" w:color="auto"/>
              <w:right w:val="single" w:sz="6" w:space="0" w:color="auto"/>
            </w:tcBorders>
            <w:shd w:val="solid" w:color="FFFFFF" w:fill="auto"/>
          </w:tcPr>
          <w:p w14:paraId="59F2DBB9" w14:textId="77777777" w:rsidR="003E2CE3" w:rsidRPr="00BF0953" w:rsidRDefault="003E2CE3" w:rsidP="003E2CE3">
            <w:pPr>
              <w:pStyle w:val="TAC"/>
              <w:rPr>
                <w:rFonts w:cs="Arial"/>
                <w:sz w:val="16"/>
                <w:szCs w:val="16"/>
              </w:rPr>
            </w:pPr>
            <w:r w:rsidRPr="00BF0953">
              <w:rPr>
                <w:rFonts w:cs="Arial"/>
                <w:sz w:val="16"/>
                <w:szCs w:val="16"/>
              </w:rPr>
              <w:t>2024-09</w:t>
            </w:r>
          </w:p>
        </w:tc>
        <w:tc>
          <w:tcPr>
            <w:tcW w:w="812" w:type="dxa"/>
            <w:gridSpan w:val="3"/>
            <w:tcBorders>
              <w:top w:val="single" w:sz="6" w:space="0" w:color="auto"/>
              <w:left w:val="single" w:sz="6" w:space="0" w:color="auto"/>
              <w:bottom w:val="single" w:sz="6" w:space="0" w:color="auto"/>
              <w:right w:val="single" w:sz="6" w:space="0" w:color="auto"/>
            </w:tcBorders>
            <w:shd w:val="solid" w:color="FFFFFF" w:fill="auto"/>
          </w:tcPr>
          <w:p w14:paraId="54E42DE2" w14:textId="77777777" w:rsidR="003E2CE3" w:rsidRPr="00BF0953" w:rsidRDefault="003E2CE3" w:rsidP="003E2CE3">
            <w:pPr>
              <w:pStyle w:val="TAC"/>
              <w:rPr>
                <w:rFonts w:cs="Arial"/>
                <w:sz w:val="16"/>
                <w:szCs w:val="16"/>
              </w:rPr>
            </w:pPr>
            <w:r w:rsidRPr="00BF0953">
              <w:rPr>
                <w:rFonts w:cs="Arial"/>
                <w:sz w:val="16"/>
                <w:szCs w:val="16"/>
              </w:rPr>
              <w:t>CT#105</w:t>
            </w:r>
          </w:p>
        </w:tc>
        <w:tc>
          <w:tcPr>
            <w:tcW w:w="922" w:type="dxa"/>
            <w:gridSpan w:val="3"/>
            <w:tcBorders>
              <w:top w:val="single" w:sz="6" w:space="0" w:color="auto"/>
              <w:left w:val="single" w:sz="6" w:space="0" w:color="auto"/>
              <w:bottom w:val="single" w:sz="6" w:space="0" w:color="auto"/>
              <w:right w:val="single" w:sz="6" w:space="0" w:color="auto"/>
            </w:tcBorders>
            <w:shd w:val="solid" w:color="FFFFFF" w:fill="auto"/>
          </w:tcPr>
          <w:p w14:paraId="50C12399" w14:textId="04BA56A2" w:rsidR="003E2CE3" w:rsidRPr="00BF0953" w:rsidRDefault="003E2CE3" w:rsidP="003E2CE3">
            <w:pPr>
              <w:pStyle w:val="TAC"/>
              <w:rPr>
                <w:rFonts w:cs="Arial"/>
                <w:sz w:val="16"/>
                <w:szCs w:val="16"/>
              </w:rPr>
            </w:pPr>
            <w:r>
              <w:rPr>
                <w:rFonts w:cs="Arial"/>
                <w:sz w:val="16"/>
                <w:szCs w:val="16"/>
              </w:rPr>
              <w:t>CP-242131</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1C7F7F06" w14:textId="77777777" w:rsidR="003E2CE3" w:rsidRPr="00BF0953" w:rsidRDefault="003E2CE3" w:rsidP="003E2CE3">
            <w:pPr>
              <w:pStyle w:val="TAL"/>
              <w:rPr>
                <w:rFonts w:cs="Arial"/>
                <w:sz w:val="16"/>
                <w:szCs w:val="16"/>
              </w:rPr>
            </w:pPr>
            <w:r w:rsidRPr="00BF0953">
              <w:rPr>
                <w:rFonts w:cs="Arial"/>
                <w:sz w:val="16"/>
                <w:szCs w:val="16"/>
              </w:rPr>
              <w:t>0355</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6238C5DF" w14:textId="77777777" w:rsidR="003E2CE3" w:rsidRPr="00BF0953" w:rsidRDefault="003E2CE3" w:rsidP="003E2CE3">
            <w:pPr>
              <w:pStyle w:val="TAR"/>
              <w:rPr>
                <w:rFonts w:cs="Arial"/>
                <w:sz w:val="16"/>
                <w:szCs w:val="16"/>
              </w:rPr>
            </w:pPr>
            <w:r w:rsidRPr="00BF0953">
              <w:rPr>
                <w:rFonts w:cs="Arial"/>
                <w:sz w:val="16"/>
                <w:szCs w:val="16"/>
              </w:rPr>
              <w:t>1</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370BDACC" w14:textId="77777777" w:rsidR="003E2CE3" w:rsidRPr="00BF0953" w:rsidRDefault="003E2CE3" w:rsidP="003E2CE3">
            <w:pPr>
              <w:pStyle w:val="TAC"/>
              <w:rPr>
                <w:rFonts w:cs="Arial"/>
                <w:sz w:val="16"/>
                <w:szCs w:val="16"/>
              </w:rPr>
            </w:pPr>
            <w:r w:rsidRPr="00BF0953">
              <w:rPr>
                <w:rFonts w:cs="Arial"/>
                <w:sz w:val="16"/>
                <w:szCs w:val="16"/>
              </w:rPr>
              <w:t>B</w:t>
            </w:r>
          </w:p>
        </w:tc>
        <w:tc>
          <w:tcPr>
            <w:tcW w:w="4149" w:type="dxa"/>
            <w:gridSpan w:val="3"/>
            <w:tcBorders>
              <w:top w:val="single" w:sz="6" w:space="0" w:color="auto"/>
              <w:left w:val="single" w:sz="6" w:space="0" w:color="auto"/>
              <w:bottom w:val="single" w:sz="6" w:space="0" w:color="auto"/>
              <w:right w:val="single" w:sz="6" w:space="0" w:color="auto"/>
            </w:tcBorders>
            <w:shd w:val="solid" w:color="FFFFFF" w:fill="auto"/>
          </w:tcPr>
          <w:p w14:paraId="5CD59555" w14:textId="77777777" w:rsidR="003E2CE3" w:rsidRPr="00BF0953" w:rsidRDefault="003E2CE3" w:rsidP="003E2CE3">
            <w:pPr>
              <w:pStyle w:val="TAL"/>
              <w:rPr>
                <w:rFonts w:cs="Arial"/>
                <w:sz w:val="16"/>
                <w:szCs w:val="16"/>
              </w:rPr>
            </w:pPr>
            <w:r w:rsidRPr="00BF0953">
              <w:rPr>
                <w:rFonts w:cs="Arial"/>
                <w:sz w:val="16"/>
                <w:szCs w:val="16"/>
              </w:rPr>
              <w:t>Spending limits for UE Policy and Support of CHF information in roaming scenario</w:t>
            </w:r>
          </w:p>
        </w:tc>
        <w:tc>
          <w:tcPr>
            <w:tcW w:w="1662" w:type="dxa"/>
            <w:gridSpan w:val="4"/>
            <w:tcBorders>
              <w:top w:val="single" w:sz="6" w:space="0" w:color="auto"/>
              <w:left w:val="single" w:sz="6" w:space="0" w:color="auto"/>
              <w:bottom w:val="single" w:sz="6" w:space="0" w:color="auto"/>
              <w:right w:val="single" w:sz="6" w:space="0" w:color="auto"/>
            </w:tcBorders>
            <w:shd w:val="solid" w:color="FFFFFF" w:fill="auto"/>
          </w:tcPr>
          <w:p w14:paraId="08CEB3D3" w14:textId="77777777" w:rsidR="003E2CE3" w:rsidRPr="00BF0953" w:rsidRDefault="003E2CE3" w:rsidP="003E2CE3">
            <w:pPr>
              <w:pStyle w:val="TAC"/>
              <w:rPr>
                <w:rFonts w:cs="Arial"/>
                <w:sz w:val="16"/>
                <w:szCs w:val="16"/>
              </w:rPr>
            </w:pPr>
            <w:r w:rsidRPr="00BF0953">
              <w:rPr>
                <w:rFonts w:cs="Arial"/>
                <w:sz w:val="16"/>
                <w:szCs w:val="16"/>
              </w:rPr>
              <w:t>19.0.0</w:t>
            </w:r>
          </w:p>
        </w:tc>
      </w:tr>
      <w:tr w:rsidR="00042026" w:rsidRPr="00BF0953" w14:paraId="23B1E5E9" w14:textId="77777777" w:rsidTr="00042026">
        <w:trPr>
          <w:gridBefore w:val="1"/>
          <w:gridAfter w:val="2"/>
          <w:wBefore w:w="47" w:type="dxa"/>
          <w:wAfter w:w="115" w:type="dxa"/>
        </w:trPr>
        <w:tc>
          <w:tcPr>
            <w:tcW w:w="682" w:type="dxa"/>
            <w:gridSpan w:val="2"/>
            <w:tcBorders>
              <w:top w:val="single" w:sz="6" w:space="0" w:color="auto"/>
              <w:left w:val="single" w:sz="6" w:space="0" w:color="auto"/>
              <w:bottom w:val="single" w:sz="6" w:space="0" w:color="auto"/>
              <w:right w:val="single" w:sz="6" w:space="0" w:color="auto"/>
            </w:tcBorders>
            <w:shd w:val="solid" w:color="FFFFFF" w:fill="auto"/>
          </w:tcPr>
          <w:p w14:paraId="21C02208" w14:textId="77777777" w:rsidR="003E2CE3" w:rsidRPr="00BF0953" w:rsidRDefault="003E2CE3" w:rsidP="003E2CE3">
            <w:pPr>
              <w:pStyle w:val="TAC"/>
              <w:rPr>
                <w:rFonts w:cs="Arial"/>
                <w:sz w:val="16"/>
                <w:szCs w:val="16"/>
              </w:rPr>
            </w:pPr>
            <w:r w:rsidRPr="00BF0953">
              <w:rPr>
                <w:rFonts w:cs="Arial"/>
                <w:sz w:val="16"/>
                <w:szCs w:val="16"/>
              </w:rPr>
              <w:t>2024-09</w:t>
            </w:r>
          </w:p>
        </w:tc>
        <w:tc>
          <w:tcPr>
            <w:tcW w:w="812" w:type="dxa"/>
            <w:gridSpan w:val="3"/>
            <w:tcBorders>
              <w:top w:val="single" w:sz="6" w:space="0" w:color="auto"/>
              <w:left w:val="single" w:sz="6" w:space="0" w:color="auto"/>
              <w:bottom w:val="single" w:sz="6" w:space="0" w:color="auto"/>
              <w:right w:val="single" w:sz="6" w:space="0" w:color="auto"/>
            </w:tcBorders>
            <w:shd w:val="solid" w:color="FFFFFF" w:fill="auto"/>
          </w:tcPr>
          <w:p w14:paraId="62E647B9" w14:textId="77777777" w:rsidR="003E2CE3" w:rsidRPr="00BF0953" w:rsidRDefault="003E2CE3" w:rsidP="003E2CE3">
            <w:pPr>
              <w:pStyle w:val="TAC"/>
              <w:rPr>
                <w:rFonts w:cs="Arial"/>
                <w:sz w:val="16"/>
                <w:szCs w:val="16"/>
              </w:rPr>
            </w:pPr>
            <w:r w:rsidRPr="00BF0953">
              <w:rPr>
                <w:rFonts w:cs="Arial"/>
                <w:sz w:val="16"/>
                <w:szCs w:val="16"/>
              </w:rPr>
              <w:t>CT#105</w:t>
            </w:r>
          </w:p>
        </w:tc>
        <w:tc>
          <w:tcPr>
            <w:tcW w:w="922" w:type="dxa"/>
            <w:gridSpan w:val="3"/>
            <w:tcBorders>
              <w:top w:val="single" w:sz="6" w:space="0" w:color="auto"/>
              <w:left w:val="single" w:sz="6" w:space="0" w:color="auto"/>
              <w:bottom w:val="single" w:sz="6" w:space="0" w:color="auto"/>
              <w:right w:val="single" w:sz="6" w:space="0" w:color="auto"/>
            </w:tcBorders>
            <w:shd w:val="solid" w:color="FFFFFF" w:fill="auto"/>
          </w:tcPr>
          <w:p w14:paraId="375A749A" w14:textId="6869A96D" w:rsidR="003E2CE3" w:rsidRPr="00BF0953" w:rsidRDefault="003E2CE3" w:rsidP="003E2CE3">
            <w:pPr>
              <w:pStyle w:val="TAC"/>
              <w:rPr>
                <w:rFonts w:cs="Arial"/>
                <w:sz w:val="16"/>
                <w:szCs w:val="16"/>
              </w:rPr>
            </w:pPr>
            <w:r>
              <w:rPr>
                <w:rFonts w:cs="Arial"/>
                <w:sz w:val="16"/>
                <w:szCs w:val="16"/>
              </w:rPr>
              <w:t>CP-242138</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2437FD1B" w14:textId="77777777" w:rsidR="003E2CE3" w:rsidRPr="00BF0953" w:rsidRDefault="003E2CE3" w:rsidP="003E2CE3">
            <w:pPr>
              <w:pStyle w:val="TAL"/>
              <w:rPr>
                <w:rFonts w:cs="Arial"/>
                <w:sz w:val="16"/>
                <w:szCs w:val="16"/>
              </w:rPr>
            </w:pPr>
            <w:r w:rsidRPr="00BF0953">
              <w:rPr>
                <w:rFonts w:cs="Arial"/>
                <w:sz w:val="16"/>
                <w:szCs w:val="16"/>
              </w:rPr>
              <w:t>0360</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12F5C163" w14:textId="77777777" w:rsidR="003E2CE3" w:rsidRPr="00BF0953" w:rsidRDefault="003E2CE3" w:rsidP="003E2CE3">
            <w:pPr>
              <w:pStyle w:val="TAR"/>
              <w:rPr>
                <w:rFonts w:cs="Arial"/>
                <w:sz w:val="16"/>
                <w:szCs w:val="16"/>
              </w:rPr>
            </w:pPr>
            <w:r w:rsidRPr="00BF0953">
              <w:rPr>
                <w:rFonts w:cs="Arial"/>
                <w:sz w:val="16"/>
                <w:szCs w:val="16"/>
              </w:rPr>
              <w:t>1</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7908BEDD" w14:textId="77777777" w:rsidR="003E2CE3" w:rsidRPr="00BF0953" w:rsidRDefault="003E2CE3" w:rsidP="003E2CE3">
            <w:pPr>
              <w:pStyle w:val="TAC"/>
              <w:rPr>
                <w:rFonts w:cs="Arial"/>
                <w:sz w:val="16"/>
                <w:szCs w:val="16"/>
              </w:rPr>
            </w:pPr>
            <w:r w:rsidRPr="00BF0953">
              <w:rPr>
                <w:rFonts w:cs="Arial"/>
                <w:sz w:val="16"/>
                <w:szCs w:val="16"/>
              </w:rPr>
              <w:t>B</w:t>
            </w:r>
          </w:p>
        </w:tc>
        <w:tc>
          <w:tcPr>
            <w:tcW w:w="4149" w:type="dxa"/>
            <w:gridSpan w:val="3"/>
            <w:tcBorders>
              <w:top w:val="single" w:sz="6" w:space="0" w:color="auto"/>
              <w:left w:val="single" w:sz="6" w:space="0" w:color="auto"/>
              <w:bottom w:val="single" w:sz="6" w:space="0" w:color="auto"/>
              <w:right w:val="single" w:sz="6" w:space="0" w:color="auto"/>
            </w:tcBorders>
            <w:shd w:val="solid" w:color="FFFFFF" w:fill="auto"/>
          </w:tcPr>
          <w:p w14:paraId="5F8F2490" w14:textId="77777777" w:rsidR="003E2CE3" w:rsidRPr="00BF0953" w:rsidRDefault="003E2CE3" w:rsidP="003E2CE3">
            <w:pPr>
              <w:pStyle w:val="TAL"/>
              <w:rPr>
                <w:rFonts w:cs="Arial"/>
                <w:sz w:val="16"/>
                <w:szCs w:val="16"/>
              </w:rPr>
            </w:pPr>
            <w:r w:rsidRPr="00BF0953">
              <w:rPr>
                <w:rFonts w:cs="Arial"/>
                <w:sz w:val="16"/>
                <w:szCs w:val="16"/>
              </w:rPr>
              <w:t>UE Policy Association control based on UDM Subscription Data</w:t>
            </w:r>
          </w:p>
        </w:tc>
        <w:tc>
          <w:tcPr>
            <w:tcW w:w="1662" w:type="dxa"/>
            <w:gridSpan w:val="4"/>
            <w:tcBorders>
              <w:top w:val="single" w:sz="6" w:space="0" w:color="auto"/>
              <w:left w:val="single" w:sz="6" w:space="0" w:color="auto"/>
              <w:bottom w:val="single" w:sz="6" w:space="0" w:color="auto"/>
              <w:right w:val="single" w:sz="6" w:space="0" w:color="auto"/>
            </w:tcBorders>
            <w:shd w:val="solid" w:color="FFFFFF" w:fill="auto"/>
          </w:tcPr>
          <w:p w14:paraId="117A80F5" w14:textId="77777777" w:rsidR="003E2CE3" w:rsidRPr="00BF0953" w:rsidRDefault="003E2CE3" w:rsidP="003E2CE3">
            <w:pPr>
              <w:pStyle w:val="TAC"/>
              <w:rPr>
                <w:rFonts w:cs="Arial"/>
                <w:sz w:val="16"/>
                <w:szCs w:val="16"/>
              </w:rPr>
            </w:pPr>
            <w:r w:rsidRPr="00BF0953">
              <w:rPr>
                <w:rFonts w:cs="Arial"/>
                <w:sz w:val="16"/>
                <w:szCs w:val="16"/>
              </w:rPr>
              <w:t>19.0.0</w:t>
            </w:r>
          </w:p>
        </w:tc>
      </w:tr>
      <w:tr w:rsidR="00042026" w:rsidRPr="00BF0953" w14:paraId="066021BD" w14:textId="77777777" w:rsidTr="00042026">
        <w:trPr>
          <w:gridBefore w:val="1"/>
          <w:gridAfter w:val="2"/>
          <w:wBefore w:w="47" w:type="dxa"/>
          <w:wAfter w:w="115" w:type="dxa"/>
        </w:trPr>
        <w:tc>
          <w:tcPr>
            <w:tcW w:w="682" w:type="dxa"/>
            <w:gridSpan w:val="2"/>
            <w:tcBorders>
              <w:top w:val="single" w:sz="6" w:space="0" w:color="auto"/>
              <w:left w:val="single" w:sz="6" w:space="0" w:color="auto"/>
              <w:bottom w:val="single" w:sz="6" w:space="0" w:color="auto"/>
              <w:right w:val="single" w:sz="6" w:space="0" w:color="auto"/>
            </w:tcBorders>
            <w:shd w:val="solid" w:color="FFFFFF" w:fill="auto"/>
          </w:tcPr>
          <w:p w14:paraId="7ACDEA3E" w14:textId="77777777" w:rsidR="003E2CE3" w:rsidRPr="00BF0953" w:rsidRDefault="003E2CE3" w:rsidP="003E2CE3">
            <w:pPr>
              <w:pStyle w:val="TAC"/>
              <w:rPr>
                <w:rFonts w:cs="Arial"/>
                <w:sz w:val="16"/>
                <w:szCs w:val="16"/>
              </w:rPr>
            </w:pPr>
            <w:r w:rsidRPr="00BF0953">
              <w:rPr>
                <w:rFonts w:cs="Arial"/>
                <w:sz w:val="16"/>
                <w:szCs w:val="16"/>
              </w:rPr>
              <w:t>2024-09</w:t>
            </w:r>
          </w:p>
        </w:tc>
        <w:tc>
          <w:tcPr>
            <w:tcW w:w="812" w:type="dxa"/>
            <w:gridSpan w:val="3"/>
            <w:tcBorders>
              <w:top w:val="single" w:sz="6" w:space="0" w:color="auto"/>
              <w:left w:val="single" w:sz="6" w:space="0" w:color="auto"/>
              <w:bottom w:val="single" w:sz="6" w:space="0" w:color="auto"/>
              <w:right w:val="single" w:sz="6" w:space="0" w:color="auto"/>
            </w:tcBorders>
            <w:shd w:val="solid" w:color="FFFFFF" w:fill="auto"/>
          </w:tcPr>
          <w:p w14:paraId="48A03B1E" w14:textId="77777777" w:rsidR="003E2CE3" w:rsidRPr="00BF0953" w:rsidRDefault="003E2CE3" w:rsidP="003E2CE3">
            <w:pPr>
              <w:pStyle w:val="TAC"/>
              <w:rPr>
                <w:rFonts w:cs="Arial"/>
                <w:sz w:val="16"/>
                <w:szCs w:val="16"/>
              </w:rPr>
            </w:pPr>
            <w:r w:rsidRPr="00BF0953">
              <w:rPr>
                <w:rFonts w:cs="Arial"/>
                <w:sz w:val="16"/>
                <w:szCs w:val="16"/>
              </w:rPr>
              <w:t>CT#105</w:t>
            </w:r>
          </w:p>
        </w:tc>
        <w:tc>
          <w:tcPr>
            <w:tcW w:w="922" w:type="dxa"/>
            <w:gridSpan w:val="3"/>
            <w:tcBorders>
              <w:top w:val="single" w:sz="6" w:space="0" w:color="auto"/>
              <w:left w:val="single" w:sz="6" w:space="0" w:color="auto"/>
              <w:bottom w:val="single" w:sz="6" w:space="0" w:color="auto"/>
              <w:right w:val="single" w:sz="6" w:space="0" w:color="auto"/>
            </w:tcBorders>
            <w:shd w:val="solid" w:color="FFFFFF" w:fill="auto"/>
          </w:tcPr>
          <w:p w14:paraId="4608CBA2" w14:textId="5DEAD8AB" w:rsidR="003E2CE3" w:rsidRPr="00BF0953" w:rsidRDefault="003E2CE3" w:rsidP="003E2CE3">
            <w:pPr>
              <w:pStyle w:val="TAC"/>
              <w:rPr>
                <w:rFonts w:cs="Arial"/>
                <w:sz w:val="16"/>
                <w:szCs w:val="16"/>
              </w:rPr>
            </w:pPr>
            <w:r>
              <w:rPr>
                <w:rFonts w:cs="Arial"/>
                <w:sz w:val="16"/>
                <w:szCs w:val="16"/>
              </w:rPr>
              <w:t>CP-242131</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5A78E89B" w14:textId="77777777" w:rsidR="003E2CE3" w:rsidRPr="00BF0953" w:rsidRDefault="003E2CE3" w:rsidP="003E2CE3">
            <w:pPr>
              <w:pStyle w:val="TAL"/>
              <w:rPr>
                <w:rFonts w:cs="Arial"/>
                <w:sz w:val="16"/>
                <w:szCs w:val="16"/>
              </w:rPr>
            </w:pPr>
            <w:r w:rsidRPr="00BF0953">
              <w:rPr>
                <w:rFonts w:cs="Arial"/>
                <w:sz w:val="16"/>
                <w:szCs w:val="16"/>
              </w:rPr>
              <w:t>0361</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6B806B95" w14:textId="77777777" w:rsidR="003E2CE3" w:rsidRPr="00BF0953" w:rsidRDefault="003E2CE3" w:rsidP="003E2CE3">
            <w:pPr>
              <w:pStyle w:val="TAR"/>
              <w:rPr>
                <w:rFonts w:cs="Arial"/>
                <w:sz w:val="16"/>
                <w:szCs w:val="16"/>
              </w:rPr>
            </w:pPr>
            <w:r w:rsidRPr="00BF0953">
              <w:rPr>
                <w:rFonts w:cs="Arial"/>
                <w:sz w:val="16"/>
                <w:szCs w:val="16"/>
              </w:rPr>
              <w:t>1</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38AC14D6" w14:textId="77777777" w:rsidR="003E2CE3" w:rsidRPr="00BF0953" w:rsidRDefault="003E2CE3" w:rsidP="003E2CE3">
            <w:pPr>
              <w:pStyle w:val="TAC"/>
              <w:rPr>
                <w:rFonts w:cs="Arial"/>
                <w:sz w:val="16"/>
                <w:szCs w:val="16"/>
              </w:rPr>
            </w:pPr>
            <w:r w:rsidRPr="00BF0953">
              <w:rPr>
                <w:rFonts w:cs="Arial"/>
                <w:sz w:val="16"/>
                <w:szCs w:val="16"/>
              </w:rPr>
              <w:t>B</w:t>
            </w:r>
          </w:p>
        </w:tc>
        <w:tc>
          <w:tcPr>
            <w:tcW w:w="4149" w:type="dxa"/>
            <w:gridSpan w:val="3"/>
            <w:tcBorders>
              <w:top w:val="single" w:sz="6" w:space="0" w:color="auto"/>
              <w:left w:val="single" w:sz="6" w:space="0" w:color="auto"/>
              <w:bottom w:val="single" w:sz="6" w:space="0" w:color="auto"/>
              <w:right w:val="single" w:sz="6" w:space="0" w:color="auto"/>
            </w:tcBorders>
            <w:shd w:val="solid" w:color="FFFFFF" w:fill="auto"/>
          </w:tcPr>
          <w:p w14:paraId="3CA82A30" w14:textId="77777777" w:rsidR="003E2CE3" w:rsidRPr="00BF0953" w:rsidRDefault="003E2CE3" w:rsidP="003E2CE3">
            <w:pPr>
              <w:pStyle w:val="TAL"/>
              <w:rPr>
                <w:rFonts w:cs="Arial"/>
                <w:sz w:val="16"/>
                <w:szCs w:val="16"/>
              </w:rPr>
            </w:pPr>
            <w:r w:rsidRPr="00BF0953">
              <w:rPr>
                <w:rFonts w:cs="Arial"/>
                <w:sz w:val="16"/>
                <w:szCs w:val="16"/>
              </w:rPr>
              <w:t>CHF selection aspects considering roaming scenarios</w:t>
            </w:r>
          </w:p>
        </w:tc>
        <w:tc>
          <w:tcPr>
            <w:tcW w:w="1662" w:type="dxa"/>
            <w:gridSpan w:val="4"/>
            <w:tcBorders>
              <w:top w:val="single" w:sz="6" w:space="0" w:color="auto"/>
              <w:left w:val="single" w:sz="6" w:space="0" w:color="auto"/>
              <w:bottom w:val="single" w:sz="6" w:space="0" w:color="auto"/>
              <w:right w:val="single" w:sz="6" w:space="0" w:color="auto"/>
            </w:tcBorders>
            <w:shd w:val="solid" w:color="FFFFFF" w:fill="auto"/>
          </w:tcPr>
          <w:p w14:paraId="1A67421D" w14:textId="77777777" w:rsidR="003E2CE3" w:rsidRPr="00BF0953" w:rsidRDefault="003E2CE3" w:rsidP="003E2CE3">
            <w:pPr>
              <w:pStyle w:val="TAC"/>
              <w:rPr>
                <w:rFonts w:cs="Arial"/>
                <w:sz w:val="16"/>
                <w:szCs w:val="16"/>
              </w:rPr>
            </w:pPr>
            <w:r w:rsidRPr="00BF0953">
              <w:rPr>
                <w:rFonts w:cs="Arial"/>
                <w:sz w:val="16"/>
                <w:szCs w:val="16"/>
              </w:rPr>
              <w:t>19.0.0</w:t>
            </w:r>
          </w:p>
        </w:tc>
      </w:tr>
      <w:tr w:rsidR="00042026" w:rsidRPr="00BF0953" w14:paraId="11A1941F" w14:textId="77777777" w:rsidTr="00042026">
        <w:trPr>
          <w:gridBefore w:val="1"/>
          <w:gridAfter w:val="2"/>
          <w:wBefore w:w="47" w:type="dxa"/>
          <w:wAfter w:w="115" w:type="dxa"/>
        </w:trPr>
        <w:tc>
          <w:tcPr>
            <w:tcW w:w="682" w:type="dxa"/>
            <w:gridSpan w:val="2"/>
            <w:tcBorders>
              <w:top w:val="single" w:sz="6" w:space="0" w:color="auto"/>
              <w:left w:val="single" w:sz="6" w:space="0" w:color="auto"/>
              <w:bottom w:val="single" w:sz="6" w:space="0" w:color="auto"/>
              <w:right w:val="single" w:sz="6" w:space="0" w:color="auto"/>
            </w:tcBorders>
            <w:shd w:val="solid" w:color="FFFFFF" w:fill="auto"/>
          </w:tcPr>
          <w:p w14:paraId="30FB02EA" w14:textId="77777777" w:rsidR="003E2CE3" w:rsidRPr="00BF0953" w:rsidRDefault="003E2CE3" w:rsidP="003E2CE3">
            <w:pPr>
              <w:pStyle w:val="TAC"/>
              <w:rPr>
                <w:rFonts w:cs="Arial"/>
                <w:sz w:val="16"/>
                <w:szCs w:val="16"/>
              </w:rPr>
            </w:pPr>
            <w:r w:rsidRPr="00BF0953">
              <w:rPr>
                <w:rFonts w:cs="Arial"/>
                <w:sz w:val="16"/>
                <w:szCs w:val="16"/>
              </w:rPr>
              <w:t>2024-09</w:t>
            </w:r>
          </w:p>
        </w:tc>
        <w:tc>
          <w:tcPr>
            <w:tcW w:w="812" w:type="dxa"/>
            <w:gridSpan w:val="3"/>
            <w:tcBorders>
              <w:top w:val="single" w:sz="6" w:space="0" w:color="auto"/>
              <w:left w:val="single" w:sz="6" w:space="0" w:color="auto"/>
              <w:bottom w:val="single" w:sz="6" w:space="0" w:color="auto"/>
              <w:right w:val="single" w:sz="6" w:space="0" w:color="auto"/>
            </w:tcBorders>
            <w:shd w:val="solid" w:color="FFFFFF" w:fill="auto"/>
          </w:tcPr>
          <w:p w14:paraId="28AB87C7" w14:textId="77777777" w:rsidR="003E2CE3" w:rsidRPr="00BF0953" w:rsidRDefault="003E2CE3" w:rsidP="003E2CE3">
            <w:pPr>
              <w:pStyle w:val="TAC"/>
              <w:rPr>
                <w:rFonts w:cs="Arial"/>
                <w:sz w:val="16"/>
                <w:szCs w:val="16"/>
              </w:rPr>
            </w:pPr>
            <w:r w:rsidRPr="00BF0953">
              <w:rPr>
                <w:rFonts w:cs="Arial"/>
                <w:sz w:val="16"/>
                <w:szCs w:val="16"/>
              </w:rPr>
              <w:t>CT#105</w:t>
            </w:r>
          </w:p>
        </w:tc>
        <w:tc>
          <w:tcPr>
            <w:tcW w:w="922" w:type="dxa"/>
            <w:gridSpan w:val="3"/>
            <w:tcBorders>
              <w:top w:val="single" w:sz="6" w:space="0" w:color="auto"/>
              <w:left w:val="single" w:sz="6" w:space="0" w:color="auto"/>
              <w:bottom w:val="single" w:sz="6" w:space="0" w:color="auto"/>
              <w:right w:val="single" w:sz="6" w:space="0" w:color="auto"/>
            </w:tcBorders>
            <w:shd w:val="solid" w:color="FFFFFF" w:fill="auto"/>
          </w:tcPr>
          <w:p w14:paraId="57849CAE" w14:textId="767E6AB5" w:rsidR="003E2CE3" w:rsidRPr="00BF0953" w:rsidRDefault="003E2CE3" w:rsidP="003E2CE3">
            <w:pPr>
              <w:pStyle w:val="TAC"/>
              <w:rPr>
                <w:rFonts w:cs="Arial"/>
                <w:sz w:val="16"/>
                <w:szCs w:val="16"/>
              </w:rPr>
            </w:pPr>
            <w:r>
              <w:rPr>
                <w:rFonts w:cs="Arial"/>
                <w:sz w:val="16"/>
                <w:szCs w:val="16"/>
              </w:rPr>
              <w:t>CP-242131</w:t>
            </w:r>
          </w:p>
        </w:tc>
        <w:tc>
          <w:tcPr>
            <w:tcW w:w="491" w:type="dxa"/>
            <w:gridSpan w:val="3"/>
            <w:tcBorders>
              <w:top w:val="single" w:sz="6" w:space="0" w:color="auto"/>
              <w:left w:val="single" w:sz="6" w:space="0" w:color="auto"/>
              <w:bottom w:val="single" w:sz="6" w:space="0" w:color="auto"/>
              <w:right w:val="single" w:sz="6" w:space="0" w:color="auto"/>
            </w:tcBorders>
            <w:shd w:val="solid" w:color="FFFFFF" w:fill="auto"/>
          </w:tcPr>
          <w:p w14:paraId="157BB2AE" w14:textId="77777777" w:rsidR="003E2CE3" w:rsidRPr="00BF0953" w:rsidRDefault="003E2CE3" w:rsidP="003E2CE3">
            <w:pPr>
              <w:pStyle w:val="TAL"/>
              <w:rPr>
                <w:rFonts w:cs="Arial"/>
                <w:sz w:val="16"/>
                <w:szCs w:val="16"/>
              </w:rPr>
            </w:pPr>
            <w:r w:rsidRPr="00BF0953">
              <w:rPr>
                <w:rFonts w:cs="Arial"/>
                <w:sz w:val="16"/>
                <w:szCs w:val="16"/>
              </w:rPr>
              <w:t>0363</w:t>
            </w:r>
          </w:p>
        </w:tc>
        <w:tc>
          <w:tcPr>
            <w:tcW w:w="407" w:type="dxa"/>
            <w:gridSpan w:val="3"/>
            <w:tcBorders>
              <w:top w:val="single" w:sz="6" w:space="0" w:color="auto"/>
              <w:left w:val="single" w:sz="6" w:space="0" w:color="auto"/>
              <w:bottom w:val="single" w:sz="6" w:space="0" w:color="auto"/>
              <w:right w:val="single" w:sz="6" w:space="0" w:color="auto"/>
            </w:tcBorders>
            <w:shd w:val="solid" w:color="FFFFFF" w:fill="auto"/>
          </w:tcPr>
          <w:p w14:paraId="45826D2A" w14:textId="77777777" w:rsidR="003E2CE3" w:rsidRPr="00BF0953" w:rsidRDefault="003E2CE3" w:rsidP="003E2CE3">
            <w:pPr>
              <w:pStyle w:val="TAR"/>
              <w:rPr>
                <w:rFonts w:cs="Arial"/>
                <w:sz w:val="16"/>
                <w:szCs w:val="16"/>
              </w:rPr>
            </w:pPr>
            <w:r w:rsidRPr="00BF0953">
              <w:rPr>
                <w:rFonts w:cs="Arial"/>
                <w:sz w:val="16"/>
                <w:szCs w:val="16"/>
              </w:rPr>
              <w:t>1</w:t>
            </w:r>
          </w:p>
        </w:tc>
        <w:tc>
          <w:tcPr>
            <w:tcW w:w="394" w:type="dxa"/>
            <w:gridSpan w:val="3"/>
            <w:tcBorders>
              <w:top w:val="single" w:sz="6" w:space="0" w:color="auto"/>
              <w:left w:val="single" w:sz="6" w:space="0" w:color="auto"/>
              <w:bottom w:val="single" w:sz="6" w:space="0" w:color="auto"/>
              <w:right w:val="single" w:sz="6" w:space="0" w:color="auto"/>
            </w:tcBorders>
            <w:shd w:val="solid" w:color="FFFFFF" w:fill="auto"/>
          </w:tcPr>
          <w:p w14:paraId="37A2C7B0" w14:textId="77777777" w:rsidR="003E2CE3" w:rsidRPr="00BF0953" w:rsidRDefault="003E2CE3" w:rsidP="003E2CE3">
            <w:pPr>
              <w:pStyle w:val="TAC"/>
              <w:rPr>
                <w:rFonts w:cs="Arial"/>
                <w:sz w:val="16"/>
                <w:szCs w:val="16"/>
              </w:rPr>
            </w:pPr>
            <w:r w:rsidRPr="00BF0953">
              <w:rPr>
                <w:rFonts w:cs="Arial"/>
                <w:sz w:val="16"/>
                <w:szCs w:val="16"/>
              </w:rPr>
              <w:t>B</w:t>
            </w:r>
          </w:p>
        </w:tc>
        <w:tc>
          <w:tcPr>
            <w:tcW w:w="4149" w:type="dxa"/>
            <w:gridSpan w:val="3"/>
            <w:tcBorders>
              <w:top w:val="single" w:sz="6" w:space="0" w:color="auto"/>
              <w:left w:val="single" w:sz="6" w:space="0" w:color="auto"/>
              <w:bottom w:val="single" w:sz="6" w:space="0" w:color="auto"/>
              <w:right w:val="single" w:sz="6" w:space="0" w:color="auto"/>
            </w:tcBorders>
            <w:shd w:val="solid" w:color="FFFFFF" w:fill="auto"/>
          </w:tcPr>
          <w:p w14:paraId="7AD38632" w14:textId="77777777" w:rsidR="003E2CE3" w:rsidRPr="00BF0953" w:rsidRDefault="003E2CE3" w:rsidP="003E2CE3">
            <w:pPr>
              <w:pStyle w:val="TAL"/>
              <w:rPr>
                <w:rFonts w:cs="Arial"/>
                <w:sz w:val="16"/>
                <w:szCs w:val="16"/>
              </w:rPr>
            </w:pPr>
            <w:r w:rsidRPr="00BF0953">
              <w:rPr>
                <w:rFonts w:cs="Arial"/>
                <w:sz w:val="16"/>
                <w:szCs w:val="16"/>
              </w:rPr>
              <w:t>Support of spending limits for UE policies in roaming case</w:t>
            </w:r>
          </w:p>
        </w:tc>
        <w:tc>
          <w:tcPr>
            <w:tcW w:w="1662" w:type="dxa"/>
            <w:gridSpan w:val="4"/>
            <w:tcBorders>
              <w:top w:val="single" w:sz="6" w:space="0" w:color="auto"/>
              <w:left w:val="single" w:sz="6" w:space="0" w:color="auto"/>
              <w:bottom w:val="single" w:sz="6" w:space="0" w:color="auto"/>
              <w:right w:val="single" w:sz="6" w:space="0" w:color="auto"/>
            </w:tcBorders>
            <w:shd w:val="solid" w:color="FFFFFF" w:fill="auto"/>
          </w:tcPr>
          <w:p w14:paraId="1FD03583" w14:textId="77777777" w:rsidR="003E2CE3" w:rsidRPr="00BF0953" w:rsidRDefault="003E2CE3" w:rsidP="003E2CE3">
            <w:pPr>
              <w:pStyle w:val="TAC"/>
              <w:rPr>
                <w:rFonts w:cs="Arial"/>
                <w:sz w:val="16"/>
                <w:szCs w:val="16"/>
              </w:rPr>
            </w:pPr>
            <w:r w:rsidRPr="00BF0953">
              <w:rPr>
                <w:rFonts w:cs="Arial"/>
                <w:sz w:val="16"/>
                <w:szCs w:val="16"/>
              </w:rPr>
              <w:t>19.0.0</w:t>
            </w:r>
          </w:p>
        </w:tc>
      </w:tr>
      <w:tr w:rsidR="005D68A6" w:rsidRPr="00BF0953" w14:paraId="355FDC42" w14:textId="77777777" w:rsidTr="00F84F68">
        <w:trPr>
          <w:gridBefore w:val="1"/>
        </w:trPr>
        <w:tc>
          <w:tcPr>
            <w:tcW w:w="692" w:type="dxa"/>
            <w:gridSpan w:val="3"/>
            <w:tcBorders>
              <w:top w:val="single" w:sz="6" w:space="0" w:color="auto"/>
              <w:left w:val="single" w:sz="6" w:space="0" w:color="auto"/>
              <w:bottom w:val="single" w:sz="6" w:space="0" w:color="auto"/>
              <w:right w:val="single" w:sz="6" w:space="0" w:color="auto"/>
            </w:tcBorders>
            <w:shd w:val="solid" w:color="FFFFFF" w:fill="auto"/>
          </w:tcPr>
          <w:p w14:paraId="08C11187" w14:textId="1DC5ED84" w:rsidR="00042026" w:rsidRPr="00BF0953" w:rsidRDefault="00042026" w:rsidP="00042026">
            <w:pPr>
              <w:pStyle w:val="TAC"/>
              <w:rPr>
                <w:rFonts w:cs="Arial"/>
                <w:sz w:val="16"/>
                <w:szCs w:val="16"/>
              </w:rPr>
            </w:pPr>
            <w:r>
              <w:rPr>
                <w:rFonts w:cs="Arial"/>
                <w:sz w:val="16"/>
                <w:szCs w:val="16"/>
              </w:rPr>
              <w:t>2024-12</w:t>
            </w:r>
          </w:p>
        </w:tc>
        <w:tc>
          <w:tcPr>
            <w:tcW w:w="819" w:type="dxa"/>
            <w:gridSpan w:val="3"/>
            <w:tcBorders>
              <w:top w:val="single" w:sz="6" w:space="0" w:color="auto"/>
              <w:left w:val="single" w:sz="6" w:space="0" w:color="auto"/>
              <w:bottom w:val="single" w:sz="6" w:space="0" w:color="auto"/>
              <w:right w:val="single" w:sz="6" w:space="0" w:color="auto"/>
            </w:tcBorders>
            <w:shd w:val="solid" w:color="FFFFFF" w:fill="auto"/>
          </w:tcPr>
          <w:p w14:paraId="71CA0DA7" w14:textId="4D359CF8" w:rsidR="00042026" w:rsidRPr="00BF0953" w:rsidRDefault="00042026" w:rsidP="00042026">
            <w:pPr>
              <w:pStyle w:val="TAC"/>
              <w:rPr>
                <w:rFonts w:cs="Arial"/>
                <w:sz w:val="16"/>
                <w:szCs w:val="16"/>
              </w:rPr>
            </w:pPr>
            <w:r>
              <w:rPr>
                <w:rFonts w:cs="Arial"/>
                <w:sz w:val="16"/>
                <w:szCs w:val="16"/>
              </w:rPr>
              <w:t>CT#106</w:t>
            </w:r>
          </w:p>
        </w:tc>
        <w:tc>
          <w:tcPr>
            <w:tcW w:w="931" w:type="dxa"/>
            <w:gridSpan w:val="3"/>
            <w:tcBorders>
              <w:top w:val="single" w:sz="6" w:space="0" w:color="auto"/>
              <w:left w:val="single" w:sz="6" w:space="0" w:color="auto"/>
              <w:bottom w:val="single" w:sz="6" w:space="0" w:color="auto"/>
              <w:right w:val="single" w:sz="6" w:space="0" w:color="auto"/>
            </w:tcBorders>
            <w:shd w:val="solid" w:color="FFFFFF" w:fill="auto"/>
          </w:tcPr>
          <w:p w14:paraId="6F7AC6E9" w14:textId="1CD3C2E4" w:rsidR="00042026" w:rsidRDefault="00042026" w:rsidP="00042026">
            <w:pPr>
              <w:pStyle w:val="TAC"/>
              <w:rPr>
                <w:rFonts w:cs="Arial"/>
                <w:sz w:val="16"/>
                <w:szCs w:val="16"/>
              </w:rPr>
            </w:pPr>
            <w:r>
              <w:rPr>
                <w:rFonts w:cs="Arial"/>
                <w:sz w:val="16"/>
                <w:szCs w:val="16"/>
              </w:rPr>
              <w:t>C3-245372</w:t>
            </w:r>
          </w:p>
        </w:tc>
        <w:tc>
          <w:tcPr>
            <w:tcW w:w="495" w:type="dxa"/>
            <w:gridSpan w:val="3"/>
            <w:tcBorders>
              <w:top w:val="single" w:sz="6" w:space="0" w:color="auto"/>
              <w:left w:val="single" w:sz="6" w:space="0" w:color="auto"/>
              <w:bottom w:val="single" w:sz="6" w:space="0" w:color="auto"/>
              <w:right w:val="single" w:sz="6" w:space="0" w:color="auto"/>
            </w:tcBorders>
            <w:shd w:val="solid" w:color="FFFFFF" w:fill="auto"/>
          </w:tcPr>
          <w:p w14:paraId="542DD39A" w14:textId="02E874C8" w:rsidR="00042026" w:rsidRPr="00BF0953" w:rsidRDefault="00042026" w:rsidP="00042026">
            <w:pPr>
              <w:pStyle w:val="TAL"/>
              <w:rPr>
                <w:rFonts w:cs="Arial"/>
                <w:sz w:val="16"/>
                <w:szCs w:val="16"/>
              </w:rPr>
            </w:pPr>
            <w:r>
              <w:rPr>
                <w:rFonts w:cs="Arial"/>
                <w:sz w:val="16"/>
                <w:szCs w:val="16"/>
              </w:rPr>
              <w:t>0368</w:t>
            </w:r>
          </w:p>
        </w:tc>
        <w:tc>
          <w:tcPr>
            <w:tcW w:w="410" w:type="dxa"/>
            <w:gridSpan w:val="3"/>
            <w:tcBorders>
              <w:top w:val="single" w:sz="6" w:space="0" w:color="auto"/>
              <w:left w:val="single" w:sz="6" w:space="0" w:color="auto"/>
              <w:bottom w:val="single" w:sz="6" w:space="0" w:color="auto"/>
              <w:right w:val="single" w:sz="6" w:space="0" w:color="auto"/>
            </w:tcBorders>
            <w:shd w:val="solid" w:color="FFFFFF" w:fill="auto"/>
          </w:tcPr>
          <w:p w14:paraId="7D1B97A1" w14:textId="2AD4C8DE" w:rsidR="00042026" w:rsidRPr="00BF0953" w:rsidRDefault="00042026" w:rsidP="00042026">
            <w:pPr>
              <w:pStyle w:val="TAR"/>
              <w:rPr>
                <w:rFonts w:cs="Arial"/>
                <w:sz w:val="16"/>
                <w:szCs w:val="16"/>
              </w:rPr>
            </w:pPr>
            <w:r>
              <w:rPr>
                <w:rFonts w:cs="Arial"/>
                <w:sz w:val="16"/>
                <w:szCs w:val="16"/>
              </w:rPr>
              <w:t>1</w:t>
            </w:r>
          </w:p>
        </w:tc>
        <w:tc>
          <w:tcPr>
            <w:tcW w:w="397" w:type="dxa"/>
            <w:gridSpan w:val="3"/>
            <w:tcBorders>
              <w:top w:val="single" w:sz="6" w:space="0" w:color="auto"/>
              <w:left w:val="single" w:sz="6" w:space="0" w:color="auto"/>
              <w:bottom w:val="single" w:sz="6" w:space="0" w:color="auto"/>
              <w:right w:val="single" w:sz="6" w:space="0" w:color="auto"/>
            </w:tcBorders>
            <w:shd w:val="solid" w:color="FFFFFF" w:fill="auto"/>
          </w:tcPr>
          <w:p w14:paraId="2694EFC7" w14:textId="402AA692" w:rsidR="00042026" w:rsidRPr="00BF0953" w:rsidRDefault="00042026" w:rsidP="00042026">
            <w:pPr>
              <w:pStyle w:val="TAC"/>
              <w:rPr>
                <w:rFonts w:cs="Arial"/>
                <w:sz w:val="16"/>
                <w:szCs w:val="16"/>
              </w:rPr>
            </w:pPr>
            <w:r>
              <w:rPr>
                <w:rFonts w:cs="Arial"/>
                <w:sz w:val="16"/>
                <w:szCs w:val="16"/>
              </w:rPr>
              <w:t>F</w:t>
            </w:r>
          </w:p>
        </w:tc>
        <w:tc>
          <w:tcPr>
            <w:tcW w:w="4192" w:type="dxa"/>
            <w:gridSpan w:val="4"/>
            <w:tcBorders>
              <w:top w:val="single" w:sz="6" w:space="0" w:color="auto"/>
              <w:left w:val="single" w:sz="6" w:space="0" w:color="auto"/>
              <w:bottom w:val="single" w:sz="6" w:space="0" w:color="auto"/>
              <w:right w:val="single" w:sz="6" w:space="0" w:color="auto"/>
            </w:tcBorders>
            <w:shd w:val="solid" w:color="FFFFFF" w:fill="auto"/>
          </w:tcPr>
          <w:p w14:paraId="3ABF7B89" w14:textId="3F45092E" w:rsidR="00042026" w:rsidRPr="00BF0953" w:rsidRDefault="00042026" w:rsidP="00042026">
            <w:pPr>
              <w:pStyle w:val="TAL"/>
              <w:rPr>
                <w:rFonts w:cs="Arial"/>
                <w:sz w:val="16"/>
                <w:szCs w:val="16"/>
              </w:rPr>
            </w:pPr>
            <w:r>
              <w:rPr>
                <w:rFonts w:cs="Arial"/>
                <w:sz w:val="16"/>
                <w:szCs w:val="16"/>
              </w:rPr>
              <w:t>Presence condition update, Null addition and miscellaneous changes</w:t>
            </w:r>
          </w:p>
        </w:tc>
        <w:tc>
          <w:tcPr>
            <w:tcW w:w="1698" w:type="dxa"/>
            <w:gridSpan w:val="4"/>
            <w:tcBorders>
              <w:top w:val="single" w:sz="6" w:space="0" w:color="auto"/>
              <w:left w:val="single" w:sz="6" w:space="0" w:color="auto"/>
              <w:bottom w:val="single" w:sz="6" w:space="0" w:color="auto"/>
              <w:right w:val="single" w:sz="6" w:space="0" w:color="auto"/>
            </w:tcBorders>
            <w:shd w:val="solid" w:color="FFFFFF" w:fill="auto"/>
          </w:tcPr>
          <w:p w14:paraId="5EF3133B" w14:textId="51F05993" w:rsidR="00042026" w:rsidRPr="00BF0953" w:rsidRDefault="00042026" w:rsidP="00042026">
            <w:pPr>
              <w:pStyle w:val="TAC"/>
              <w:rPr>
                <w:rFonts w:cs="Arial"/>
                <w:sz w:val="16"/>
                <w:szCs w:val="16"/>
              </w:rPr>
            </w:pPr>
            <w:r>
              <w:rPr>
                <w:rFonts w:cs="Arial"/>
                <w:sz w:val="16"/>
                <w:szCs w:val="16"/>
              </w:rPr>
              <w:t>19.1.0</w:t>
            </w:r>
          </w:p>
        </w:tc>
      </w:tr>
      <w:tr w:rsidR="005D68A6" w:rsidRPr="00BF0953" w14:paraId="73A1D8EA" w14:textId="77777777" w:rsidTr="00F84F68">
        <w:trPr>
          <w:gridBefore w:val="1"/>
        </w:trPr>
        <w:tc>
          <w:tcPr>
            <w:tcW w:w="692" w:type="dxa"/>
            <w:gridSpan w:val="3"/>
            <w:tcBorders>
              <w:top w:val="single" w:sz="6" w:space="0" w:color="auto"/>
              <w:left w:val="single" w:sz="6" w:space="0" w:color="auto"/>
              <w:bottom w:val="single" w:sz="6" w:space="0" w:color="auto"/>
              <w:right w:val="single" w:sz="6" w:space="0" w:color="auto"/>
            </w:tcBorders>
            <w:shd w:val="solid" w:color="FFFFFF" w:fill="auto"/>
          </w:tcPr>
          <w:p w14:paraId="3184DA3E" w14:textId="388F4A19" w:rsidR="00042026" w:rsidRPr="00BF0953" w:rsidRDefault="00042026" w:rsidP="00042026">
            <w:pPr>
              <w:pStyle w:val="TAC"/>
              <w:rPr>
                <w:rFonts w:cs="Arial"/>
                <w:sz w:val="16"/>
                <w:szCs w:val="16"/>
              </w:rPr>
            </w:pPr>
            <w:r>
              <w:rPr>
                <w:rFonts w:cs="Arial"/>
                <w:sz w:val="16"/>
                <w:szCs w:val="16"/>
              </w:rPr>
              <w:t>2024-12</w:t>
            </w:r>
          </w:p>
        </w:tc>
        <w:tc>
          <w:tcPr>
            <w:tcW w:w="819" w:type="dxa"/>
            <w:gridSpan w:val="3"/>
            <w:tcBorders>
              <w:top w:val="single" w:sz="6" w:space="0" w:color="auto"/>
              <w:left w:val="single" w:sz="6" w:space="0" w:color="auto"/>
              <w:bottom w:val="single" w:sz="6" w:space="0" w:color="auto"/>
              <w:right w:val="single" w:sz="6" w:space="0" w:color="auto"/>
            </w:tcBorders>
            <w:shd w:val="solid" w:color="FFFFFF" w:fill="auto"/>
          </w:tcPr>
          <w:p w14:paraId="50B53BE9" w14:textId="6C1A70CE" w:rsidR="00042026" w:rsidRPr="00BF0953" w:rsidRDefault="00042026" w:rsidP="00042026">
            <w:pPr>
              <w:pStyle w:val="TAC"/>
              <w:rPr>
                <w:rFonts w:cs="Arial"/>
                <w:sz w:val="16"/>
                <w:szCs w:val="16"/>
              </w:rPr>
            </w:pPr>
            <w:r>
              <w:rPr>
                <w:rFonts w:cs="Arial"/>
                <w:sz w:val="16"/>
                <w:szCs w:val="16"/>
              </w:rPr>
              <w:t>CT#106</w:t>
            </w:r>
          </w:p>
        </w:tc>
        <w:tc>
          <w:tcPr>
            <w:tcW w:w="931" w:type="dxa"/>
            <w:gridSpan w:val="3"/>
            <w:tcBorders>
              <w:top w:val="single" w:sz="6" w:space="0" w:color="auto"/>
              <w:left w:val="single" w:sz="6" w:space="0" w:color="auto"/>
              <w:bottom w:val="single" w:sz="6" w:space="0" w:color="auto"/>
              <w:right w:val="single" w:sz="6" w:space="0" w:color="auto"/>
            </w:tcBorders>
            <w:shd w:val="solid" w:color="FFFFFF" w:fill="auto"/>
          </w:tcPr>
          <w:p w14:paraId="53C84D1C" w14:textId="4D6672DD" w:rsidR="00042026" w:rsidRDefault="00042026" w:rsidP="00042026">
            <w:pPr>
              <w:pStyle w:val="TAC"/>
              <w:rPr>
                <w:rFonts w:cs="Arial"/>
                <w:sz w:val="16"/>
                <w:szCs w:val="16"/>
              </w:rPr>
            </w:pPr>
            <w:r>
              <w:rPr>
                <w:rFonts w:cs="Arial"/>
                <w:sz w:val="16"/>
                <w:szCs w:val="16"/>
              </w:rPr>
              <w:t>C3-245512</w:t>
            </w:r>
          </w:p>
        </w:tc>
        <w:tc>
          <w:tcPr>
            <w:tcW w:w="495" w:type="dxa"/>
            <w:gridSpan w:val="3"/>
            <w:tcBorders>
              <w:top w:val="single" w:sz="6" w:space="0" w:color="auto"/>
              <w:left w:val="single" w:sz="6" w:space="0" w:color="auto"/>
              <w:bottom w:val="single" w:sz="6" w:space="0" w:color="auto"/>
              <w:right w:val="single" w:sz="6" w:space="0" w:color="auto"/>
            </w:tcBorders>
            <w:shd w:val="solid" w:color="FFFFFF" w:fill="auto"/>
          </w:tcPr>
          <w:p w14:paraId="4643017D" w14:textId="6E517501" w:rsidR="00042026" w:rsidRPr="00BF0953" w:rsidRDefault="00042026" w:rsidP="00042026">
            <w:pPr>
              <w:pStyle w:val="TAL"/>
              <w:rPr>
                <w:rFonts w:cs="Arial"/>
                <w:sz w:val="16"/>
                <w:szCs w:val="16"/>
              </w:rPr>
            </w:pPr>
            <w:r>
              <w:rPr>
                <w:rFonts w:cs="Arial"/>
                <w:sz w:val="16"/>
                <w:szCs w:val="16"/>
              </w:rPr>
              <w:t>0370</w:t>
            </w:r>
          </w:p>
        </w:tc>
        <w:tc>
          <w:tcPr>
            <w:tcW w:w="410" w:type="dxa"/>
            <w:gridSpan w:val="3"/>
            <w:tcBorders>
              <w:top w:val="single" w:sz="6" w:space="0" w:color="auto"/>
              <w:left w:val="single" w:sz="6" w:space="0" w:color="auto"/>
              <w:bottom w:val="single" w:sz="6" w:space="0" w:color="auto"/>
              <w:right w:val="single" w:sz="6" w:space="0" w:color="auto"/>
            </w:tcBorders>
            <w:shd w:val="solid" w:color="FFFFFF" w:fill="auto"/>
          </w:tcPr>
          <w:p w14:paraId="139CFBD8" w14:textId="460296B5" w:rsidR="00042026" w:rsidRPr="00BF0953" w:rsidRDefault="00042026" w:rsidP="00042026">
            <w:pPr>
              <w:pStyle w:val="TAR"/>
              <w:rPr>
                <w:rFonts w:cs="Arial"/>
                <w:sz w:val="16"/>
                <w:szCs w:val="16"/>
              </w:rPr>
            </w:pPr>
            <w:r>
              <w:rPr>
                <w:rFonts w:cs="Arial"/>
                <w:sz w:val="16"/>
                <w:szCs w:val="16"/>
              </w:rPr>
              <w:t>1</w:t>
            </w:r>
          </w:p>
        </w:tc>
        <w:tc>
          <w:tcPr>
            <w:tcW w:w="397" w:type="dxa"/>
            <w:gridSpan w:val="3"/>
            <w:tcBorders>
              <w:top w:val="single" w:sz="6" w:space="0" w:color="auto"/>
              <w:left w:val="single" w:sz="6" w:space="0" w:color="auto"/>
              <w:bottom w:val="single" w:sz="6" w:space="0" w:color="auto"/>
              <w:right w:val="single" w:sz="6" w:space="0" w:color="auto"/>
            </w:tcBorders>
            <w:shd w:val="solid" w:color="FFFFFF" w:fill="auto"/>
          </w:tcPr>
          <w:p w14:paraId="0876425F" w14:textId="6C5C7498" w:rsidR="00042026" w:rsidRPr="00BF0953" w:rsidRDefault="00042026" w:rsidP="00042026">
            <w:pPr>
              <w:pStyle w:val="TAC"/>
              <w:rPr>
                <w:rFonts w:cs="Arial"/>
                <w:sz w:val="16"/>
                <w:szCs w:val="16"/>
              </w:rPr>
            </w:pPr>
            <w:r>
              <w:rPr>
                <w:rFonts w:cs="Arial"/>
                <w:sz w:val="16"/>
                <w:szCs w:val="16"/>
              </w:rPr>
              <w:t>A</w:t>
            </w:r>
          </w:p>
        </w:tc>
        <w:tc>
          <w:tcPr>
            <w:tcW w:w="4192" w:type="dxa"/>
            <w:gridSpan w:val="4"/>
            <w:tcBorders>
              <w:top w:val="single" w:sz="6" w:space="0" w:color="auto"/>
              <w:left w:val="single" w:sz="6" w:space="0" w:color="auto"/>
              <w:bottom w:val="single" w:sz="6" w:space="0" w:color="auto"/>
              <w:right w:val="single" w:sz="6" w:space="0" w:color="auto"/>
            </w:tcBorders>
            <w:shd w:val="solid" w:color="FFFFFF" w:fill="auto"/>
          </w:tcPr>
          <w:p w14:paraId="3BDCF321" w14:textId="31F1D911" w:rsidR="00042026" w:rsidRPr="00BF0953" w:rsidRDefault="00042026" w:rsidP="00042026">
            <w:pPr>
              <w:pStyle w:val="TAL"/>
              <w:rPr>
                <w:rFonts w:cs="Arial"/>
                <w:sz w:val="16"/>
                <w:szCs w:val="16"/>
              </w:rPr>
            </w:pPr>
            <w:r>
              <w:rPr>
                <w:rFonts w:cs="Arial"/>
                <w:sz w:val="16"/>
                <w:szCs w:val="16"/>
              </w:rPr>
              <w:t>Miscellaneous Corrections to the UE policy service</w:t>
            </w:r>
          </w:p>
        </w:tc>
        <w:tc>
          <w:tcPr>
            <w:tcW w:w="1698" w:type="dxa"/>
            <w:gridSpan w:val="4"/>
            <w:tcBorders>
              <w:top w:val="single" w:sz="6" w:space="0" w:color="auto"/>
              <w:left w:val="single" w:sz="6" w:space="0" w:color="auto"/>
              <w:bottom w:val="single" w:sz="6" w:space="0" w:color="auto"/>
              <w:right w:val="single" w:sz="6" w:space="0" w:color="auto"/>
            </w:tcBorders>
            <w:shd w:val="solid" w:color="FFFFFF" w:fill="auto"/>
          </w:tcPr>
          <w:p w14:paraId="266810CE" w14:textId="64DCD3E9" w:rsidR="00042026" w:rsidRPr="00BF0953" w:rsidRDefault="00042026" w:rsidP="00042026">
            <w:pPr>
              <w:pStyle w:val="TAC"/>
              <w:rPr>
                <w:rFonts w:cs="Arial"/>
                <w:sz w:val="16"/>
                <w:szCs w:val="16"/>
              </w:rPr>
            </w:pPr>
            <w:r>
              <w:rPr>
                <w:rFonts w:cs="Arial"/>
                <w:sz w:val="16"/>
                <w:szCs w:val="16"/>
              </w:rPr>
              <w:t>19.1.0</w:t>
            </w:r>
          </w:p>
        </w:tc>
      </w:tr>
      <w:tr w:rsidR="005D68A6" w:rsidRPr="00BF0953" w14:paraId="78BF8C1B" w14:textId="77777777" w:rsidTr="00F84F68">
        <w:trPr>
          <w:gridBefore w:val="1"/>
        </w:trPr>
        <w:tc>
          <w:tcPr>
            <w:tcW w:w="692" w:type="dxa"/>
            <w:gridSpan w:val="3"/>
            <w:tcBorders>
              <w:top w:val="single" w:sz="6" w:space="0" w:color="auto"/>
              <w:left w:val="single" w:sz="6" w:space="0" w:color="auto"/>
              <w:bottom w:val="single" w:sz="6" w:space="0" w:color="auto"/>
              <w:right w:val="single" w:sz="6" w:space="0" w:color="auto"/>
            </w:tcBorders>
            <w:shd w:val="solid" w:color="FFFFFF" w:fill="auto"/>
          </w:tcPr>
          <w:p w14:paraId="792DE0C7" w14:textId="5FCB8933" w:rsidR="00042026" w:rsidRPr="00BF0953" w:rsidRDefault="00042026" w:rsidP="00042026">
            <w:pPr>
              <w:pStyle w:val="TAC"/>
              <w:rPr>
                <w:rFonts w:cs="Arial"/>
                <w:sz w:val="16"/>
                <w:szCs w:val="16"/>
              </w:rPr>
            </w:pPr>
            <w:r>
              <w:rPr>
                <w:rFonts w:cs="Arial"/>
                <w:sz w:val="16"/>
                <w:szCs w:val="16"/>
              </w:rPr>
              <w:t>2024-12</w:t>
            </w:r>
          </w:p>
        </w:tc>
        <w:tc>
          <w:tcPr>
            <w:tcW w:w="819" w:type="dxa"/>
            <w:gridSpan w:val="3"/>
            <w:tcBorders>
              <w:top w:val="single" w:sz="6" w:space="0" w:color="auto"/>
              <w:left w:val="single" w:sz="6" w:space="0" w:color="auto"/>
              <w:bottom w:val="single" w:sz="6" w:space="0" w:color="auto"/>
              <w:right w:val="single" w:sz="6" w:space="0" w:color="auto"/>
            </w:tcBorders>
            <w:shd w:val="solid" w:color="FFFFFF" w:fill="auto"/>
          </w:tcPr>
          <w:p w14:paraId="70153C9C" w14:textId="1E5B46D1" w:rsidR="00042026" w:rsidRPr="00BF0953" w:rsidRDefault="00042026" w:rsidP="00042026">
            <w:pPr>
              <w:pStyle w:val="TAC"/>
              <w:rPr>
                <w:rFonts w:cs="Arial"/>
                <w:sz w:val="16"/>
                <w:szCs w:val="16"/>
              </w:rPr>
            </w:pPr>
            <w:r>
              <w:rPr>
                <w:rFonts w:cs="Arial"/>
                <w:sz w:val="16"/>
                <w:szCs w:val="16"/>
              </w:rPr>
              <w:t>CT#106</w:t>
            </w:r>
          </w:p>
        </w:tc>
        <w:tc>
          <w:tcPr>
            <w:tcW w:w="931" w:type="dxa"/>
            <w:gridSpan w:val="3"/>
            <w:tcBorders>
              <w:top w:val="single" w:sz="6" w:space="0" w:color="auto"/>
              <w:left w:val="single" w:sz="6" w:space="0" w:color="auto"/>
              <w:bottom w:val="single" w:sz="6" w:space="0" w:color="auto"/>
              <w:right w:val="single" w:sz="6" w:space="0" w:color="auto"/>
            </w:tcBorders>
            <w:shd w:val="solid" w:color="FFFFFF" w:fill="auto"/>
          </w:tcPr>
          <w:p w14:paraId="79C3127F" w14:textId="2EB878DF" w:rsidR="00042026" w:rsidRDefault="00042026" w:rsidP="00042026">
            <w:pPr>
              <w:pStyle w:val="TAC"/>
              <w:rPr>
                <w:rFonts w:cs="Arial"/>
                <w:sz w:val="16"/>
                <w:szCs w:val="16"/>
              </w:rPr>
            </w:pPr>
            <w:r>
              <w:rPr>
                <w:rFonts w:cs="Arial"/>
                <w:sz w:val="16"/>
                <w:szCs w:val="16"/>
              </w:rPr>
              <w:t>C3-245494</w:t>
            </w:r>
          </w:p>
        </w:tc>
        <w:tc>
          <w:tcPr>
            <w:tcW w:w="495" w:type="dxa"/>
            <w:gridSpan w:val="3"/>
            <w:tcBorders>
              <w:top w:val="single" w:sz="6" w:space="0" w:color="auto"/>
              <w:left w:val="single" w:sz="6" w:space="0" w:color="auto"/>
              <w:bottom w:val="single" w:sz="6" w:space="0" w:color="auto"/>
              <w:right w:val="single" w:sz="6" w:space="0" w:color="auto"/>
            </w:tcBorders>
            <w:shd w:val="solid" w:color="FFFFFF" w:fill="auto"/>
          </w:tcPr>
          <w:p w14:paraId="4BA98CA5" w14:textId="7601DEA5" w:rsidR="00042026" w:rsidRPr="00BF0953" w:rsidRDefault="00042026" w:rsidP="00042026">
            <w:pPr>
              <w:pStyle w:val="TAL"/>
              <w:rPr>
                <w:rFonts w:cs="Arial"/>
                <w:sz w:val="16"/>
                <w:szCs w:val="16"/>
              </w:rPr>
            </w:pPr>
            <w:r>
              <w:rPr>
                <w:rFonts w:cs="Arial"/>
                <w:sz w:val="16"/>
                <w:szCs w:val="16"/>
              </w:rPr>
              <w:t>0371</w:t>
            </w:r>
          </w:p>
        </w:tc>
        <w:tc>
          <w:tcPr>
            <w:tcW w:w="410" w:type="dxa"/>
            <w:gridSpan w:val="3"/>
            <w:tcBorders>
              <w:top w:val="single" w:sz="6" w:space="0" w:color="auto"/>
              <w:left w:val="single" w:sz="6" w:space="0" w:color="auto"/>
              <w:bottom w:val="single" w:sz="6" w:space="0" w:color="auto"/>
              <w:right w:val="single" w:sz="6" w:space="0" w:color="auto"/>
            </w:tcBorders>
            <w:shd w:val="solid" w:color="FFFFFF" w:fill="auto"/>
          </w:tcPr>
          <w:p w14:paraId="42856F2E" w14:textId="40C765C3" w:rsidR="00042026" w:rsidRPr="00BF0953" w:rsidRDefault="00042026" w:rsidP="00042026">
            <w:pPr>
              <w:pStyle w:val="TAR"/>
              <w:rPr>
                <w:rFonts w:cs="Arial"/>
                <w:sz w:val="16"/>
                <w:szCs w:val="16"/>
              </w:rPr>
            </w:pPr>
            <w:r>
              <w:rPr>
                <w:rFonts w:cs="Arial"/>
                <w:sz w:val="16"/>
                <w:szCs w:val="16"/>
              </w:rPr>
              <w:t>1</w:t>
            </w:r>
          </w:p>
        </w:tc>
        <w:tc>
          <w:tcPr>
            <w:tcW w:w="397" w:type="dxa"/>
            <w:gridSpan w:val="3"/>
            <w:tcBorders>
              <w:top w:val="single" w:sz="6" w:space="0" w:color="auto"/>
              <w:left w:val="single" w:sz="6" w:space="0" w:color="auto"/>
              <w:bottom w:val="single" w:sz="6" w:space="0" w:color="auto"/>
              <w:right w:val="single" w:sz="6" w:space="0" w:color="auto"/>
            </w:tcBorders>
            <w:shd w:val="solid" w:color="FFFFFF" w:fill="auto"/>
          </w:tcPr>
          <w:p w14:paraId="14071E5E" w14:textId="3C97D390" w:rsidR="00042026" w:rsidRPr="00BF0953" w:rsidRDefault="00042026" w:rsidP="00042026">
            <w:pPr>
              <w:pStyle w:val="TAC"/>
              <w:rPr>
                <w:rFonts w:cs="Arial"/>
                <w:sz w:val="16"/>
                <w:szCs w:val="16"/>
              </w:rPr>
            </w:pPr>
            <w:r>
              <w:rPr>
                <w:rFonts w:cs="Arial"/>
                <w:sz w:val="16"/>
                <w:szCs w:val="16"/>
              </w:rPr>
              <w:t>B</w:t>
            </w:r>
          </w:p>
        </w:tc>
        <w:tc>
          <w:tcPr>
            <w:tcW w:w="4192" w:type="dxa"/>
            <w:gridSpan w:val="4"/>
            <w:tcBorders>
              <w:top w:val="single" w:sz="6" w:space="0" w:color="auto"/>
              <w:left w:val="single" w:sz="6" w:space="0" w:color="auto"/>
              <w:bottom w:val="single" w:sz="6" w:space="0" w:color="auto"/>
              <w:right w:val="single" w:sz="6" w:space="0" w:color="auto"/>
            </w:tcBorders>
            <w:shd w:val="solid" w:color="FFFFFF" w:fill="auto"/>
          </w:tcPr>
          <w:p w14:paraId="7024A9C7" w14:textId="279C2078" w:rsidR="00042026" w:rsidRPr="00BF0953" w:rsidRDefault="00042026" w:rsidP="00042026">
            <w:pPr>
              <w:pStyle w:val="TAL"/>
              <w:rPr>
                <w:rFonts w:cs="Arial"/>
                <w:sz w:val="16"/>
                <w:szCs w:val="16"/>
              </w:rPr>
            </w:pPr>
            <w:r>
              <w:rPr>
                <w:rFonts w:cs="Arial"/>
                <w:sz w:val="16"/>
                <w:szCs w:val="16"/>
              </w:rPr>
              <w:t>Support 5G ProSe Multi-hop UE-to-Network Relay</w:t>
            </w:r>
          </w:p>
        </w:tc>
        <w:tc>
          <w:tcPr>
            <w:tcW w:w="1698" w:type="dxa"/>
            <w:gridSpan w:val="4"/>
            <w:tcBorders>
              <w:top w:val="single" w:sz="6" w:space="0" w:color="auto"/>
              <w:left w:val="single" w:sz="6" w:space="0" w:color="auto"/>
              <w:bottom w:val="single" w:sz="6" w:space="0" w:color="auto"/>
              <w:right w:val="single" w:sz="6" w:space="0" w:color="auto"/>
            </w:tcBorders>
            <w:shd w:val="solid" w:color="FFFFFF" w:fill="auto"/>
          </w:tcPr>
          <w:p w14:paraId="499228E2" w14:textId="7ABEEE04" w:rsidR="00042026" w:rsidRPr="00BF0953" w:rsidRDefault="00042026" w:rsidP="00042026">
            <w:pPr>
              <w:pStyle w:val="TAC"/>
              <w:rPr>
                <w:rFonts w:cs="Arial"/>
                <w:sz w:val="16"/>
                <w:szCs w:val="16"/>
              </w:rPr>
            </w:pPr>
            <w:r>
              <w:rPr>
                <w:rFonts w:cs="Arial"/>
                <w:sz w:val="16"/>
                <w:szCs w:val="16"/>
              </w:rPr>
              <w:t>19.1.0</w:t>
            </w:r>
          </w:p>
        </w:tc>
      </w:tr>
      <w:tr w:rsidR="005D68A6" w:rsidRPr="00BF0953" w14:paraId="39C0EBE6" w14:textId="77777777" w:rsidTr="00042026">
        <w:trPr>
          <w:gridBefore w:val="1"/>
          <w:gridAfter w:val="1"/>
          <w:wAfter w:w="49" w:type="dxa"/>
        </w:trPr>
        <w:tc>
          <w:tcPr>
            <w:tcW w:w="692" w:type="dxa"/>
            <w:gridSpan w:val="3"/>
            <w:tcBorders>
              <w:top w:val="single" w:sz="6" w:space="0" w:color="auto"/>
              <w:left w:val="single" w:sz="6" w:space="0" w:color="auto"/>
              <w:bottom w:val="single" w:sz="6" w:space="0" w:color="auto"/>
              <w:right w:val="single" w:sz="6" w:space="0" w:color="auto"/>
            </w:tcBorders>
            <w:shd w:val="solid" w:color="FFFFFF" w:fill="auto"/>
          </w:tcPr>
          <w:p w14:paraId="6C28A377" w14:textId="41A068FC" w:rsidR="00042026" w:rsidRPr="00BF0953" w:rsidRDefault="00042026" w:rsidP="00042026">
            <w:pPr>
              <w:pStyle w:val="TAC"/>
              <w:rPr>
                <w:rFonts w:cs="Arial"/>
                <w:sz w:val="16"/>
                <w:szCs w:val="16"/>
              </w:rPr>
            </w:pPr>
            <w:r>
              <w:rPr>
                <w:rFonts w:cs="Arial"/>
                <w:sz w:val="16"/>
                <w:szCs w:val="16"/>
              </w:rPr>
              <w:t>2024-12</w:t>
            </w:r>
          </w:p>
        </w:tc>
        <w:tc>
          <w:tcPr>
            <w:tcW w:w="819" w:type="dxa"/>
            <w:gridSpan w:val="3"/>
            <w:tcBorders>
              <w:top w:val="single" w:sz="6" w:space="0" w:color="auto"/>
              <w:left w:val="single" w:sz="6" w:space="0" w:color="auto"/>
              <w:bottom w:val="single" w:sz="6" w:space="0" w:color="auto"/>
              <w:right w:val="single" w:sz="6" w:space="0" w:color="auto"/>
            </w:tcBorders>
            <w:shd w:val="solid" w:color="FFFFFF" w:fill="auto"/>
          </w:tcPr>
          <w:p w14:paraId="6E1407A3" w14:textId="41E86BFB" w:rsidR="00042026" w:rsidRPr="00BF0953" w:rsidRDefault="00042026" w:rsidP="00042026">
            <w:pPr>
              <w:pStyle w:val="TAC"/>
              <w:rPr>
                <w:rFonts w:cs="Arial"/>
                <w:sz w:val="16"/>
                <w:szCs w:val="16"/>
              </w:rPr>
            </w:pPr>
            <w:r>
              <w:rPr>
                <w:rFonts w:cs="Arial"/>
                <w:sz w:val="16"/>
                <w:szCs w:val="16"/>
              </w:rPr>
              <w:t>CT#106</w:t>
            </w:r>
          </w:p>
        </w:tc>
        <w:tc>
          <w:tcPr>
            <w:tcW w:w="931" w:type="dxa"/>
            <w:gridSpan w:val="3"/>
            <w:tcBorders>
              <w:top w:val="single" w:sz="6" w:space="0" w:color="auto"/>
              <w:left w:val="single" w:sz="6" w:space="0" w:color="auto"/>
              <w:bottom w:val="single" w:sz="6" w:space="0" w:color="auto"/>
              <w:right w:val="single" w:sz="6" w:space="0" w:color="auto"/>
            </w:tcBorders>
            <w:shd w:val="solid" w:color="FFFFFF" w:fill="auto"/>
          </w:tcPr>
          <w:p w14:paraId="1175D85A" w14:textId="0C834D42" w:rsidR="00042026" w:rsidRDefault="00042026" w:rsidP="00042026">
            <w:pPr>
              <w:pStyle w:val="TAC"/>
              <w:rPr>
                <w:rFonts w:cs="Arial"/>
                <w:sz w:val="16"/>
                <w:szCs w:val="16"/>
              </w:rPr>
            </w:pPr>
            <w:r>
              <w:rPr>
                <w:rFonts w:cs="Arial"/>
                <w:sz w:val="16"/>
                <w:szCs w:val="16"/>
              </w:rPr>
              <w:t>C3-245495</w:t>
            </w:r>
          </w:p>
        </w:tc>
        <w:tc>
          <w:tcPr>
            <w:tcW w:w="495" w:type="dxa"/>
            <w:gridSpan w:val="3"/>
            <w:tcBorders>
              <w:top w:val="single" w:sz="6" w:space="0" w:color="auto"/>
              <w:left w:val="single" w:sz="6" w:space="0" w:color="auto"/>
              <w:bottom w:val="single" w:sz="6" w:space="0" w:color="auto"/>
              <w:right w:val="single" w:sz="6" w:space="0" w:color="auto"/>
            </w:tcBorders>
            <w:shd w:val="solid" w:color="FFFFFF" w:fill="auto"/>
          </w:tcPr>
          <w:p w14:paraId="70F9A9F7" w14:textId="2437A4FC" w:rsidR="00042026" w:rsidRPr="00BF0953" w:rsidRDefault="00042026" w:rsidP="00042026">
            <w:pPr>
              <w:pStyle w:val="TAL"/>
              <w:rPr>
                <w:rFonts w:cs="Arial"/>
                <w:sz w:val="16"/>
                <w:szCs w:val="16"/>
              </w:rPr>
            </w:pPr>
            <w:r>
              <w:rPr>
                <w:rFonts w:cs="Arial"/>
                <w:sz w:val="16"/>
                <w:szCs w:val="16"/>
              </w:rPr>
              <w:t>0372</w:t>
            </w:r>
          </w:p>
        </w:tc>
        <w:tc>
          <w:tcPr>
            <w:tcW w:w="410" w:type="dxa"/>
            <w:gridSpan w:val="3"/>
            <w:tcBorders>
              <w:top w:val="single" w:sz="6" w:space="0" w:color="auto"/>
              <w:left w:val="single" w:sz="6" w:space="0" w:color="auto"/>
              <w:bottom w:val="single" w:sz="6" w:space="0" w:color="auto"/>
              <w:right w:val="single" w:sz="6" w:space="0" w:color="auto"/>
            </w:tcBorders>
            <w:shd w:val="solid" w:color="FFFFFF" w:fill="auto"/>
          </w:tcPr>
          <w:p w14:paraId="34FA6E8E" w14:textId="05C12062" w:rsidR="00042026" w:rsidRPr="00BF0953" w:rsidRDefault="00042026" w:rsidP="00042026">
            <w:pPr>
              <w:pStyle w:val="TAR"/>
              <w:rPr>
                <w:rFonts w:cs="Arial"/>
                <w:sz w:val="16"/>
                <w:szCs w:val="16"/>
              </w:rPr>
            </w:pPr>
            <w:r>
              <w:rPr>
                <w:rFonts w:cs="Arial"/>
                <w:sz w:val="16"/>
                <w:szCs w:val="16"/>
              </w:rPr>
              <w:t>1</w:t>
            </w:r>
          </w:p>
        </w:tc>
        <w:tc>
          <w:tcPr>
            <w:tcW w:w="397" w:type="dxa"/>
            <w:gridSpan w:val="3"/>
            <w:tcBorders>
              <w:top w:val="single" w:sz="6" w:space="0" w:color="auto"/>
              <w:left w:val="single" w:sz="6" w:space="0" w:color="auto"/>
              <w:bottom w:val="single" w:sz="6" w:space="0" w:color="auto"/>
              <w:right w:val="single" w:sz="6" w:space="0" w:color="auto"/>
            </w:tcBorders>
            <w:shd w:val="solid" w:color="FFFFFF" w:fill="auto"/>
          </w:tcPr>
          <w:p w14:paraId="067000F3" w14:textId="5D03F1FE" w:rsidR="00042026" w:rsidRPr="00BF0953" w:rsidRDefault="00042026" w:rsidP="00042026">
            <w:pPr>
              <w:pStyle w:val="TAC"/>
              <w:rPr>
                <w:rFonts w:cs="Arial"/>
                <w:sz w:val="16"/>
                <w:szCs w:val="16"/>
              </w:rPr>
            </w:pPr>
            <w:r>
              <w:rPr>
                <w:rFonts w:cs="Arial"/>
                <w:sz w:val="16"/>
                <w:szCs w:val="16"/>
              </w:rPr>
              <w:t>B</w:t>
            </w:r>
          </w:p>
        </w:tc>
        <w:tc>
          <w:tcPr>
            <w:tcW w:w="4171" w:type="dxa"/>
            <w:gridSpan w:val="3"/>
            <w:tcBorders>
              <w:top w:val="single" w:sz="6" w:space="0" w:color="auto"/>
              <w:left w:val="single" w:sz="6" w:space="0" w:color="auto"/>
              <w:bottom w:val="single" w:sz="6" w:space="0" w:color="auto"/>
              <w:right w:val="single" w:sz="6" w:space="0" w:color="auto"/>
            </w:tcBorders>
            <w:shd w:val="solid" w:color="FFFFFF" w:fill="auto"/>
          </w:tcPr>
          <w:p w14:paraId="11E12912" w14:textId="7B67856C" w:rsidR="00042026" w:rsidRPr="00BF0953" w:rsidRDefault="00042026" w:rsidP="00042026">
            <w:pPr>
              <w:pStyle w:val="TAL"/>
              <w:rPr>
                <w:rFonts w:cs="Arial"/>
                <w:sz w:val="16"/>
                <w:szCs w:val="16"/>
              </w:rPr>
            </w:pPr>
            <w:r>
              <w:rPr>
                <w:rFonts w:cs="Arial"/>
                <w:sz w:val="16"/>
                <w:szCs w:val="16"/>
              </w:rPr>
              <w:t>Support 5G ProSe Multi-hop UE-to-UE Relay</w:t>
            </w:r>
          </w:p>
        </w:tc>
        <w:tc>
          <w:tcPr>
            <w:tcW w:w="1670" w:type="dxa"/>
            <w:gridSpan w:val="4"/>
            <w:tcBorders>
              <w:top w:val="single" w:sz="6" w:space="0" w:color="auto"/>
              <w:left w:val="single" w:sz="6" w:space="0" w:color="auto"/>
              <w:bottom w:val="single" w:sz="6" w:space="0" w:color="auto"/>
              <w:right w:val="single" w:sz="6" w:space="0" w:color="auto"/>
            </w:tcBorders>
            <w:shd w:val="solid" w:color="FFFFFF" w:fill="auto"/>
          </w:tcPr>
          <w:p w14:paraId="05F15343" w14:textId="670BAE97" w:rsidR="00042026" w:rsidRPr="00BF0953" w:rsidRDefault="00042026" w:rsidP="00042026">
            <w:pPr>
              <w:pStyle w:val="TAC"/>
              <w:rPr>
                <w:rFonts w:cs="Arial"/>
                <w:sz w:val="16"/>
                <w:szCs w:val="16"/>
              </w:rPr>
            </w:pPr>
            <w:r>
              <w:rPr>
                <w:rFonts w:cs="Arial"/>
                <w:sz w:val="16"/>
                <w:szCs w:val="16"/>
              </w:rPr>
              <w:t>19.1.0</w:t>
            </w:r>
          </w:p>
        </w:tc>
      </w:tr>
      <w:tr w:rsidR="005D68A6" w:rsidRPr="00BF0953" w14:paraId="48D8DDC5" w14:textId="77777777" w:rsidTr="00042026">
        <w:trPr>
          <w:gridBefore w:val="1"/>
          <w:gridAfter w:val="1"/>
          <w:wAfter w:w="49" w:type="dxa"/>
        </w:trPr>
        <w:tc>
          <w:tcPr>
            <w:tcW w:w="692" w:type="dxa"/>
            <w:gridSpan w:val="3"/>
            <w:tcBorders>
              <w:top w:val="single" w:sz="6" w:space="0" w:color="auto"/>
              <w:left w:val="single" w:sz="6" w:space="0" w:color="auto"/>
              <w:bottom w:val="single" w:sz="6" w:space="0" w:color="auto"/>
              <w:right w:val="single" w:sz="6" w:space="0" w:color="auto"/>
            </w:tcBorders>
            <w:shd w:val="solid" w:color="FFFFFF" w:fill="auto"/>
          </w:tcPr>
          <w:p w14:paraId="6010D23F" w14:textId="532D7CD6" w:rsidR="00042026" w:rsidRPr="00BF0953" w:rsidRDefault="00042026" w:rsidP="00042026">
            <w:pPr>
              <w:pStyle w:val="TAC"/>
              <w:rPr>
                <w:rFonts w:cs="Arial"/>
                <w:sz w:val="16"/>
                <w:szCs w:val="16"/>
              </w:rPr>
            </w:pPr>
            <w:r>
              <w:rPr>
                <w:rFonts w:cs="Arial"/>
                <w:sz w:val="16"/>
                <w:szCs w:val="16"/>
              </w:rPr>
              <w:t>2024-12</w:t>
            </w:r>
          </w:p>
        </w:tc>
        <w:tc>
          <w:tcPr>
            <w:tcW w:w="819" w:type="dxa"/>
            <w:gridSpan w:val="3"/>
            <w:tcBorders>
              <w:top w:val="single" w:sz="6" w:space="0" w:color="auto"/>
              <w:left w:val="single" w:sz="6" w:space="0" w:color="auto"/>
              <w:bottom w:val="single" w:sz="6" w:space="0" w:color="auto"/>
              <w:right w:val="single" w:sz="6" w:space="0" w:color="auto"/>
            </w:tcBorders>
            <w:shd w:val="solid" w:color="FFFFFF" w:fill="auto"/>
          </w:tcPr>
          <w:p w14:paraId="005EACDB" w14:textId="131AEDC5" w:rsidR="00042026" w:rsidRPr="00BF0953" w:rsidRDefault="00042026" w:rsidP="00042026">
            <w:pPr>
              <w:pStyle w:val="TAC"/>
              <w:rPr>
                <w:rFonts w:cs="Arial"/>
                <w:sz w:val="16"/>
                <w:szCs w:val="16"/>
              </w:rPr>
            </w:pPr>
            <w:r>
              <w:rPr>
                <w:rFonts w:cs="Arial"/>
                <w:sz w:val="16"/>
                <w:szCs w:val="16"/>
              </w:rPr>
              <w:t>CT#106</w:t>
            </w:r>
          </w:p>
        </w:tc>
        <w:tc>
          <w:tcPr>
            <w:tcW w:w="931" w:type="dxa"/>
            <w:gridSpan w:val="3"/>
            <w:tcBorders>
              <w:top w:val="single" w:sz="6" w:space="0" w:color="auto"/>
              <w:left w:val="single" w:sz="6" w:space="0" w:color="auto"/>
              <w:bottom w:val="single" w:sz="6" w:space="0" w:color="auto"/>
              <w:right w:val="single" w:sz="6" w:space="0" w:color="auto"/>
            </w:tcBorders>
            <w:shd w:val="solid" w:color="FFFFFF" w:fill="auto"/>
          </w:tcPr>
          <w:p w14:paraId="4B1A0B99" w14:textId="0B2051BF" w:rsidR="00042026" w:rsidRDefault="00042026" w:rsidP="00042026">
            <w:pPr>
              <w:pStyle w:val="TAC"/>
              <w:rPr>
                <w:rFonts w:cs="Arial"/>
                <w:sz w:val="16"/>
                <w:szCs w:val="16"/>
              </w:rPr>
            </w:pPr>
            <w:r>
              <w:rPr>
                <w:rFonts w:cs="Arial"/>
                <w:sz w:val="16"/>
                <w:szCs w:val="16"/>
              </w:rPr>
              <w:t>C3-245397</w:t>
            </w:r>
          </w:p>
        </w:tc>
        <w:tc>
          <w:tcPr>
            <w:tcW w:w="495" w:type="dxa"/>
            <w:gridSpan w:val="3"/>
            <w:tcBorders>
              <w:top w:val="single" w:sz="6" w:space="0" w:color="auto"/>
              <w:left w:val="single" w:sz="6" w:space="0" w:color="auto"/>
              <w:bottom w:val="single" w:sz="6" w:space="0" w:color="auto"/>
              <w:right w:val="single" w:sz="6" w:space="0" w:color="auto"/>
            </w:tcBorders>
            <w:shd w:val="solid" w:color="FFFFFF" w:fill="auto"/>
          </w:tcPr>
          <w:p w14:paraId="413BD5B5" w14:textId="71ECC22F" w:rsidR="00042026" w:rsidRPr="00BF0953" w:rsidRDefault="00042026" w:rsidP="00042026">
            <w:pPr>
              <w:pStyle w:val="TAL"/>
              <w:rPr>
                <w:rFonts w:cs="Arial"/>
                <w:sz w:val="16"/>
                <w:szCs w:val="16"/>
              </w:rPr>
            </w:pPr>
            <w:r>
              <w:rPr>
                <w:rFonts w:cs="Arial"/>
                <w:sz w:val="16"/>
                <w:szCs w:val="16"/>
              </w:rPr>
              <w:t>0373</w:t>
            </w:r>
          </w:p>
        </w:tc>
        <w:tc>
          <w:tcPr>
            <w:tcW w:w="410" w:type="dxa"/>
            <w:gridSpan w:val="3"/>
            <w:tcBorders>
              <w:top w:val="single" w:sz="6" w:space="0" w:color="auto"/>
              <w:left w:val="single" w:sz="6" w:space="0" w:color="auto"/>
              <w:bottom w:val="single" w:sz="6" w:space="0" w:color="auto"/>
              <w:right w:val="single" w:sz="6" w:space="0" w:color="auto"/>
            </w:tcBorders>
            <w:shd w:val="solid" w:color="FFFFFF" w:fill="auto"/>
          </w:tcPr>
          <w:p w14:paraId="2F8262E9" w14:textId="22E26EF3" w:rsidR="00042026" w:rsidRPr="00BF0953" w:rsidRDefault="00042026" w:rsidP="00042026">
            <w:pPr>
              <w:pStyle w:val="TAR"/>
              <w:rPr>
                <w:rFonts w:cs="Arial"/>
                <w:sz w:val="16"/>
                <w:szCs w:val="16"/>
              </w:rPr>
            </w:pPr>
            <w:r>
              <w:rPr>
                <w:rFonts w:cs="Arial"/>
                <w:sz w:val="16"/>
                <w:szCs w:val="16"/>
              </w:rPr>
              <w:t>1</w:t>
            </w:r>
          </w:p>
        </w:tc>
        <w:tc>
          <w:tcPr>
            <w:tcW w:w="397" w:type="dxa"/>
            <w:gridSpan w:val="3"/>
            <w:tcBorders>
              <w:top w:val="single" w:sz="6" w:space="0" w:color="auto"/>
              <w:left w:val="single" w:sz="6" w:space="0" w:color="auto"/>
              <w:bottom w:val="single" w:sz="6" w:space="0" w:color="auto"/>
              <w:right w:val="single" w:sz="6" w:space="0" w:color="auto"/>
            </w:tcBorders>
            <w:shd w:val="solid" w:color="FFFFFF" w:fill="auto"/>
          </w:tcPr>
          <w:p w14:paraId="38195C89" w14:textId="63C72D14" w:rsidR="00042026" w:rsidRPr="00BF0953" w:rsidRDefault="00042026" w:rsidP="00042026">
            <w:pPr>
              <w:pStyle w:val="TAC"/>
              <w:rPr>
                <w:rFonts w:cs="Arial"/>
                <w:sz w:val="16"/>
                <w:szCs w:val="16"/>
              </w:rPr>
            </w:pPr>
            <w:r>
              <w:rPr>
                <w:rFonts w:cs="Arial"/>
                <w:sz w:val="16"/>
                <w:szCs w:val="16"/>
              </w:rPr>
              <w:t>B</w:t>
            </w:r>
          </w:p>
        </w:tc>
        <w:tc>
          <w:tcPr>
            <w:tcW w:w="4171" w:type="dxa"/>
            <w:gridSpan w:val="3"/>
            <w:tcBorders>
              <w:top w:val="single" w:sz="6" w:space="0" w:color="auto"/>
              <w:left w:val="single" w:sz="6" w:space="0" w:color="auto"/>
              <w:bottom w:val="single" w:sz="6" w:space="0" w:color="auto"/>
              <w:right w:val="single" w:sz="6" w:space="0" w:color="auto"/>
            </w:tcBorders>
            <w:shd w:val="solid" w:color="FFFFFF" w:fill="auto"/>
          </w:tcPr>
          <w:p w14:paraId="3FFFD015" w14:textId="6B193912" w:rsidR="00042026" w:rsidRPr="00BF0953" w:rsidRDefault="00042026" w:rsidP="00042026">
            <w:pPr>
              <w:pStyle w:val="TAL"/>
              <w:rPr>
                <w:rFonts w:cs="Arial"/>
                <w:sz w:val="16"/>
                <w:szCs w:val="16"/>
              </w:rPr>
            </w:pPr>
            <w:r>
              <w:rPr>
                <w:rFonts w:cs="Arial"/>
                <w:sz w:val="16"/>
                <w:szCs w:val="16"/>
              </w:rPr>
              <w:t>Provisioning of charging information to AMF</w:t>
            </w:r>
          </w:p>
        </w:tc>
        <w:tc>
          <w:tcPr>
            <w:tcW w:w="1670" w:type="dxa"/>
            <w:gridSpan w:val="4"/>
            <w:tcBorders>
              <w:top w:val="single" w:sz="6" w:space="0" w:color="auto"/>
              <w:left w:val="single" w:sz="6" w:space="0" w:color="auto"/>
              <w:bottom w:val="single" w:sz="6" w:space="0" w:color="auto"/>
              <w:right w:val="single" w:sz="6" w:space="0" w:color="auto"/>
            </w:tcBorders>
            <w:shd w:val="solid" w:color="FFFFFF" w:fill="auto"/>
          </w:tcPr>
          <w:p w14:paraId="53DE8713" w14:textId="51B5AFD1" w:rsidR="00042026" w:rsidRPr="00BF0953" w:rsidRDefault="00042026" w:rsidP="00042026">
            <w:pPr>
              <w:pStyle w:val="TAC"/>
              <w:rPr>
                <w:rFonts w:cs="Arial"/>
                <w:sz w:val="16"/>
                <w:szCs w:val="16"/>
              </w:rPr>
            </w:pPr>
            <w:r>
              <w:rPr>
                <w:rFonts w:cs="Arial"/>
                <w:sz w:val="16"/>
                <w:szCs w:val="16"/>
              </w:rPr>
              <w:t>19.1.0</w:t>
            </w:r>
          </w:p>
        </w:tc>
      </w:tr>
      <w:tr w:rsidR="005D68A6" w:rsidRPr="00BF0953" w14:paraId="76583CB3" w14:textId="77777777" w:rsidTr="00042026">
        <w:trPr>
          <w:gridBefore w:val="1"/>
          <w:gridAfter w:val="1"/>
          <w:wAfter w:w="49" w:type="dxa"/>
        </w:trPr>
        <w:tc>
          <w:tcPr>
            <w:tcW w:w="692" w:type="dxa"/>
            <w:gridSpan w:val="3"/>
            <w:tcBorders>
              <w:top w:val="single" w:sz="6" w:space="0" w:color="auto"/>
              <w:left w:val="single" w:sz="6" w:space="0" w:color="auto"/>
              <w:bottom w:val="single" w:sz="6" w:space="0" w:color="auto"/>
              <w:right w:val="single" w:sz="6" w:space="0" w:color="auto"/>
            </w:tcBorders>
            <w:shd w:val="solid" w:color="FFFFFF" w:fill="auto"/>
          </w:tcPr>
          <w:p w14:paraId="1046B0C8" w14:textId="7F544AFA" w:rsidR="00042026" w:rsidRPr="00BF0953" w:rsidRDefault="00042026" w:rsidP="00042026">
            <w:pPr>
              <w:pStyle w:val="TAC"/>
              <w:rPr>
                <w:rFonts w:cs="Arial"/>
                <w:sz w:val="16"/>
                <w:szCs w:val="16"/>
              </w:rPr>
            </w:pPr>
            <w:r>
              <w:rPr>
                <w:rFonts w:cs="Arial"/>
                <w:sz w:val="16"/>
                <w:szCs w:val="16"/>
              </w:rPr>
              <w:t>2024-12</w:t>
            </w:r>
          </w:p>
        </w:tc>
        <w:tc>
          <w:tcPr>
            <w:tcW w:w="819" w:type="dxa"/>
            <w:gridSpan w:val="3"/>
            <w:tcBorders>
              <w:top w:val="single" w:sz="6" w:space="0" w:color="auto"/>
              <w:left w:val="single" w:sz="6" w:space="0" w:color="auto"/>
              <w:bottom w:val="single" w:sz="6" w:space="0" w:color="auto"/>
              <w:right w:val="single" w:sz="6" w:space="0" w:color="auto"/>
            </w:tcBorders>
            <w:shd w:val="solid" w:color="FFFFFF" w:fill="auto"/>
          </w:tcPr>
          <w:p w14:paraId="02F893E5" w14:textId="5FCD50DB" w:rsidR="00042026" w:rsidRPr="00BF0953" w:rsidRDefault="00042026" w:rsidP="00042026">
            <w:pPr>
              <w:pStyle w:val="TAC"/>
              <w:rPr>
                <w:rFonts w:cs="Arial"/>
                <w:sz w:val="16"/>
                <w:szCs w:val="16"/>
              </w:rPr>
            </w:pPr>
            <w:r>
              <w:rPr>
                <w:rFonts w:cs="Arial"/>
                <w:sz w:val="16"/>
                <w:szCs w:val="16"/>
              </w:rPr>
              <w:t>CT#106</w:t>
            </w:r>
          </w:p>
        </w:tc>
        <w:tc>
          <w:tcPr>
            <w:tcW w:w="931" w:type="dxa"/>
            <w:gridSpan w:val="3"/>
            <w:tcBorders>
              <w:top w:val="single" w:sz="6" w:space="0" w:color="auto"/>
              <w:left w:val="single" w:sz="6" w:space="0" w:color="auto"/>
              <w:bottom w:val="single" w:sz="6" w:space="0" w:color="auto"/>
              <w:right w:val="single" w:sz="6" w:space="0" w:color="auto"/>
            </w:tcBorders>
            <w:shd w:val="solid" w:color="FFFFFF" w:fill="auto"/>
          </w:tcPr>
          <w:p w14:paraId="154E6441" w14:textId="62A3BB19" w:rsidR="00042026" w:rsidRDefault="00042026" w:rsidP="00042026">
            <w:pPr>
              <w:pStyle w:val="TAC"/>
              <w:rPr>
                <w:rFonts w:cs="Arial"/>
                <w:sz w:val="16"/>
                <w:szCs w:val="16"/>
              </w:rPr>
            </w:pPr>
            <w:r>
              <w:rPr>
                <w:rFonts w:cs="Arial"/>
                <w:sz w:val="16"/>
                <w:szCs w:val="16"/>
              </w:rPr>
              <w:t>C3-245561</w:t>
            </w:r>
          </w:p>
        </w:tc>
        <w:tc>
          <w:tcPr>
            <w:tcW w:w="495" w:type="dxa"/>
            <w:gridSpan w:val="3"/>
            <w:tcBorders>
              <w:top w:val="single" w:sz="6" w:space="0" w:color="auto"/>
              <w:left w:val="single" w:sz="6" w:space="0" w:color="auto"/>
              <w:bottom w:val="single" w:sz="6" w:space="0" w:color="auto"/>
              <w:right w:val="single" w:sz="6" w:space="0" w:color="auto"/>
            </w:tcBorders>
            <w:shd w:val="solid" w:color="FFFFFF" w:fill="auto"/>
          </w:tcPr>
          <w:p w14:paraId="7B68BD98" w14:textId="3E4D8A3F" w:rsidR="00042026" w:rsidRPr="00BF0953" w:rsidRDefault="00042026" w:rsidP="00042026">
            <w:pPr>
              <w:pStyle w:val="TAL"/>
              <w:rPr>
                <w:rFonts w:cs="Arial"/>
                <w:sz w:val="16"/>
                <w:szCs w:val="16"/>
              </w:rPr>
            </w:pPr>
            <w:r>
              <w:rPr>
                <w:rFonts w:cs="Arial"/>
                <w:sz w:val="16"/>
                <w:szCs w:val="16"/>
              </w:rPr>
              <w:t>0374</w:t>
            </w:r>
          </w:p>
        </w:tc>
        <w:tc>
          <w:tcPr>
            <w:tcW w:w="410" w:type="dxa"/>
            <w:gridSpan w:val="3"/>
            <w:tcBorders>
              <w:top w:val="single" w:sz="6" w:space="0" w:color="auto"/>
              <w:left w:val="single" w:sz="6" w:space="0" w:color="auto"/>
              <w:bottom w:val="single" w:sz="6" w:space="0" w:color="auto"/>
              <w:right w:val="single" w:sz="6" w:space="0" w:color="auto"/>
            </w:tcBorders>
            <w:shd w:val="solid" w:color="FFFFFF" w:fill="auto"/>
          </w:tcPr>
          <w:p w14:paraId="7C3E78F6" w14:textId="3FBD5666" w:rsidR="00042026" w:rsidRPr="00BF0953" w:rsidRDefault="00042026" w:rsidP="00042026">
            <w:pPr>
              <w:pStyle w:val="TAR"/>
              <w:rPr>
                <w:rFonts w:cs="Arial"/>
                <w:sz w:val="16"/>
                <w:szCs w:val="16"/>
              </w:rPr>
            </w:pPr>
            <w:r>
              <w:rPr>
                <w:rFonts w:cs="Arial"/>
                <w:sz w:val="16"/>
                <w:szCs w:val="16"/>
              </w:rPr>
              <w:t>2</w:t>
            </w:r>
          </w:p>
        </w:tc>
        <w:tc>
          <w:tcPr>
            <w:tcW w:w="397" w:type="dxa"/>
            <w:gridSpan w:val="3"/>
            <w:tcBorders>
              <w:top w:val="single" w:sz="6" w:space="0" w:color="auto"/>
              <w:left w:val="single" w:sz="6" w:space="0" w:color="auto"/>
              <w:bottom w:val="single" w:sz="6" w:space="0" w:color="auto"/>
              <w:right w:val="single" w:sz="6" w:space="0" w:color="auto"/>
            </w:tcBorders>
            <w:shd w:val="solid" w:color="FFFFFF" w:fill="auto"/>
          </w:tcPr>
          <w:p w14:paraId="03B3623E" w14:textId="5DA853C8" w:rsidR="00042026" w:rsidRPr="00BF0953" w:rsidRDefault="00042026" w:rsidP="00042026">
            <w:pPr>
              <w:pStyle w:val="TAC"/>
              <w:rPr>
                <w:rFonts w:cs="Arial"/>
                <w:sz w:val="16"/>
                <w:szCs w:val="16"/>
              </w:rPr>
            </w:pPr>
            <w:r>
              <w:rPr>
                <w:rFonts w:cs="Arial"/>
                <w:sz w:val="16"/>
                <w:szCs w:val="16"/>
              </w:rPr>
              <w:t>B</w:t>
            </w:r>
          </w:p>
        </w:tc>
        <w:tc>
          <w:tcPr>
            <w:tcW w:w="4171" w:type="dxa"/>
            <w:gridSpan w:val="3"/>
            <w:tcBorders>
              <w:top w:val="single" w:sz="6" w:space="0" w:color="auto"/>
              <w:left w:val="single" w:sz="6" w:space="0" w:color="auto"/>
              <w:bottom w:val="single" w:sz="6" w:space="0" w:color="auto"/>
              <w:right w:val="single" w:sz="6" w:space="0" w:color="auto"/>
            </w:tcBorders>
            <w:shd w:val="solid" w:color="FFFFFF" w:fill="auto"/>
          </w:tcPr>
          <w:p w14:paraId="13CC9528" w14:textId="1DA2F97F" w:rsidR="00042026" w:rsidRPr="00BF0953" w:rsidRDefault="00042026" w:rsidP="00042026">
            <w:pPr>
              <w:pStyle w:val="TAL"/>
              <w:rPr>
                <w:rFonts w:cs="Arial"/>
                <w:sz w:val="16"/>
                <w:szCs w:val="16"/>
              </w:rPr>
            </w:pPr>
            <w:r>
              <w:rPr>
                <w:rFonts w:cs="Arial"/>
                <w:sz w:val="16"/>
                <w:szCs w:val="16"/>
              </w:rPr>
              <w:t>AMF behaviour when the UE Policy Association is deleted or does not exist</w:t>
            </w:r>
          </w:p>
        </w:tc>
        <w:tc>
          <w:tcPr>
            <w:tcW w:w="1670" w:type="dxa"/>
            <w:gridSpan w:val="4"/>
            <w:tcBorders>
              <w:top w:val="single" w:sz="6" w:space="0" w:color="auto"/>
              <w:left w:val="single" w:sz="6" w:space="0" w:color="auto"/>
              <w:bottom w:val="single" w:sz="6" w:space="0" w:color="auto"/>
              <w:right w:val="single" w:sz="6" w:space="0" w:color="auto"/>
            </w:tcBorders>
            <w:shd w:val="solid" w:color="FFFFFF" w:fill="auto"/>
          </w:tcPr>
          <w:p w14:paraId="2A82CE96" w14:textId="33272112" w:rsidR="00042026" w:rsidRPr="00BF0953" w:rsidRDefault="00042026" w:rsidP="00042026">
            <w:pPr>
              <w:pStyle w:val="TAC"/>
              <w:rPr>
                <w:rFonts w:cs="Arial"/>
                <w:sz w:val="16"/>
                <w:szCs w:val="16"/>
              </w:rPr>
            </w:pPr>
            <w:r>
              <w:rPr>
                <w:rFonts w:cs="Arial"/>
                <w:sz w:val="16"/>
                <w:szCs w:val="16"/>
              </w:rPr>
              <w:t>19.1.0</w:t>
            </w:r>
          </w:p>
        </w:tc>
      </w:tr>
      <w:tr w:rsidR="005D68A6" w:rsidRPr="00BF0953" w14:paraId="51F2B9DB" w14:textId="77777777" w:rsidTr="00042026">
        <w:trPr>
          <w:gridBefore w:val="1"/>
          <w:gridAfter w:val="1"/>
          <w:wAfter w:w="49" w:type="dxa"/>
        </w:trPr>
        <w:tc>
          <w:tcPr>
            <w:tcW w:w="692" w:type="dxa"/>
            <w:gridSpan w:val="3"/>
            <w:tcBorders>
              <w:top w:val="single" w:sz="6" w:space="0" w:color="auto"/>
              <w:left w:val="single" w:sz="6" w:space="0" w:color="auto"/>
              <w:bottom w:val="single" w:sz="6" w:space="0" w:color="auto"/>
              <w:right w:val="single" w:sz="6" w:space="0" w:color="auto"/>
            </w:tcBorders>
            <w:shd w:val="solid" w:color="FFFFFF" w:fill="auto"/>
          </w:tcPr>
          <w:p w14:paraId="3DD97366" w14:textId="0DBE3498" w:rsidR="00042026" w:rsidRPr="00BF0953" w:rsidRDefault="00042026" w:rsidP="00042026">
            <w:pPr>
              <w:pStyle w:val="TAC"/>
              <w:rPr>
                <w:rFonts w:cs="Arial"/>
                <w:sz w:val="16"/>
                <w:szCs w:val="16"/>
              </w:rPr>
            </w:pPr>
            <w:r>
              <w:rPr>
                <w:rFonts w:cs="Arial"/>
                <w:sz w:val="16"/>
                <w:szCs w:val="16"/>
              </w:rPr>
              <w:t>2024-12</w:t>
            </w:r>
          </w:p>
        </w:tc>
        <w:tc>
          <w:tcPr>
            <w:tcW w:w="819" w:type="dxa"/>
            <w:gridSpan w:val="3"/>
            <w:tcBorders>
              <w:top w:val="single" w:sz="6" w:space="0" w:color="auto"/>
              <w:left w:val="single" w:sz="6" w:space="0" w:color="auto"/>
              <w:bottom w:val="single" w:sz="6" w:space="0" w:color="auto"/>
              <w:right w:val="single" w:sz="6" w:space="0" w:color="auto"/>
            </w:tcBorders>
            <w:shd w:val="solid" w:color="FFFFFF" w:fill="auto"/>
          </w:tcPr>
          <w:p w14:paraId="5A2CE28D" w14:textId="54F45314" w:rsidR="00042026" w:rsidRPr="00BF0953" w:rsidRDefault="00042026" w:rsidP="00042026">
            <w:pPr>
              <w:pStyle w:val="TAC"/>
              <w:rPr>
                <w:rFonts w:cs="Arial"/>
                <w:sz w:val="16"/>
                <w:szCs w:val="16"/>
              </w:rPr>
            </w:pPr>
            <w:r>
              <w:rPr>
                <w:rFonts w:cs="Arial"/>
                <w:sz w:val="16"/>
                <w:szCs w:val="16"/>
              </w:rPr>
              <w:t>CT#106</w:t>
            </w:r>
          </w:p>
        </w:tc>
        <w:tc>
          <w:tcPr>
            <w:tcW w:w="931" w:type="dxa"/>
            <w:gridSpan w:val="3"/>
            <w:tcBorders>
              <w:top w:val="single" w:sz="6" w:space="0" w:color="auto"/>
              <w:left w:val="single" w:sz="6" w:space="0" w:color="auto"/>
              <w:bottom w:val="single" w:sz="6" w:space="0" w:color="auto"/>
              <w:right w:val="single" w:sz="6" w:space="0" w:color="auto"/>
            </w:tcBorders>
            <w:shd w:val="solid" w:color="FFFFFF" w:fill="auto"/>
          </w:tcPr>
          <w:p w14:paraId="06FC148A" w14:textId="3C241862" w:rsidR="00042026" w:rsidRDefault="00042026" w:rsidP="00042026">
            <w:pPr>
              <w:pStyle w:val="TAC"/>
              <w:rPr>
                <w:rFonts w:cs="Arial"/>
                <w:sz w:val="16"/>
                <w:szCs w:val="16"/>
              </w:rPr>
            </w:pPr>
            <w:r>
              <w:rPr>
                <w:rFonts w:cs="Arial"/>
                <w:sz w:val="16"/>
                <w:szCs w:val="16"/>
              </w:rPr>
              <w:t>C3-245226</w:t>
            </w:r>
          </w:p>
        </w:tc>
        <w:tc>
          <w:tcPr>
            <w:tcW w:w="495" w:type="dxa"/>
            <w:gridSpan w:val="3"/>
            <w:tcBorders>
              <w:top w:val="single" w:sz="6" w:space="0" w:color="auto"/>
              <w:left w:val="single" w:sz="6" w:space="0" w:color="auto"/>
              <w:bottom w:val="single" w:sz="6" w:space="0" w:color="auto"/>
              <w:right w:val="single" w:sz="6" w:space="0" w:color="auto"/>
            </w:tcBorders>
            <w:shd w:val="solid" w:color="FFFFFF" w:fill="auto"/>
          </w:tcPr>
          <w:p w14:paraId="0FACB965" w14:textId="4FC83394" w:rsidR="00042026" w:rsidRPr="00BF0953" w:rsidRDefault="00042026" w:rsidP="00042026">
            <w:pPr>
              <w:pStyle w:val="TAL"/>
              <w:rPr>
                <w:rFonts w:cs="Arial"/>
                <w:sz w:val="16"/>
                <w:szCs w:val="16"/>
              </w:rPr>
            </w:pPr>
            <w:r>
              <w:rPr>
                <w:rFonts w:cs="Arial"/>
                <w:sz w:val="16"/>
                <w:szCs w:val="16"/>
              </w:rPr>
              <w:t>0375</w:t>
            </w:r>
          </w:p>
        </w:tc>
        <w:tc>
          <w:tcPr>
            <w:tcW w:w="410" w:type="dxa"/>
            <w:gridSpan w:val="3"/>
            <w:tcBorders>
              <w:top w:val="single" w:sz="6" w:space="0" w:color="auto"/>
              <w:left w:val="single" w:sz="6" w:space="0" w:color="auto"/>
              <w:bottom w:val="single" w:sz="6" w:space="0" w:color="auto"/>
              <w:right w:val="single" w:sz="6" w:space="0" w:color="auto"/>
            </w:tcBorders>
            <w:shd w:val="solid" w:color="FFFFFF" w:fill="auto"/>
          </w:tcPr>
          <w:p w14:paraId="70510133" w14:textId="4E6F95A6" w:rsidR="00042026" w:rsidRPr="00BF0953" w:rsidRDefault="00042026" w:rsidP="00042026">
            <w:pPr>
              <w:pStyle w:val="TAR"/>
              <w:rPr>
                <w:rFonts w:cs="Arial"/>
                <w:sz w:val="16"/>
                <w:szCs w:val="16"/>
              </w:rPr>
            </w:pPr>
            <w:r>
              <w:rPr>
                <w:rFonts w:cs="Arial"/>
                <w:sz w:val="16"/>
                <w:szCs w:val="16"/>
              </w:rPr>
              <w:t> </w:t>
            </w:r>
          </w:p>
        </w:tc>
        <w:tc>
          <w:tcPr>
            <w:tcW w:w="397" w:type="dxa"/>
            <w:gridSpan w:val="3"/>
            <w:tcBorders>
              <w:top w:val="single" w:sz="6" w:space="0" w:color="auto"/>
              <w:left w:val="single" w:sz="6" w:space="0" w:color="auto"/>
              <w:bottom w:val="single" w:sz="6" w:space="0" w:color="auto"/>
              <w:right w:val="single" w:sz="6" w:space="0" w:color="auto"/>
            </w:tcBorders>
            <w:shd w:val="solid" w:color="FFFFFF" w:fill="auto"/>
          </w:tcPr>
          <w:p w14:paraId="6EA7F37E" w14:textId="29CCD5D3" w:rsidR="00042026" w:rsidRPr="00BF0953" w:rsidRDefault="00042026" w:rsidP="00042026">
            <w:pPr>
              <w:pStyle w:val="TAC"/>
              <w:rPr>
                <w:rFonts w:cs="Arial"/>
                <w:sz w:val="16"/>
                <w:szCs w:val="16"/>
              </w:rPr>
            </w:pPr>
            <w:r>
              <w:rPr>
                <w:rFonts w:cs="Arial"/>
                <w:sz w:val="16"/>
                <w:szCs w:val="16"/>
              </w:rPr>
              <w:t>F</w:t>
            </w:r>
          </w:p>
        </w:tc>
        <w:tc>
          <w:tcPr>
            <w:tcW w:w="4171" w:type="dxa"/>
            <w:gridSpan w:val="3"/>
            <w:tcBorders>
              <w:top w:val="single" w:sz="6" w:space="0" w:color="auto"/>
              <w:left w:val="single" w:sz="6" w:space="0" w:color="auto"/>
              <w:bottom w:val="single" w:sz="6" w:space="0" w:color="auto"/>
              <w:right w:val="single" w:sz="6" w:space="0" w:color="auto"/>
            </w:tcBorders>
            <w:shd w:val="solid" w:color="FFFFFF" w:fill="auto"/>
          </w:tcPr>
          <w:p w14:paraId="3C350D41" w14:textId="3233D54C" w:rsidR="00042026" w:rsidRPr="00BF0953" w:rsidRDefault="00042026" w:rsidP="00042026">
            <w:pPr>
              <w:pStyle w:val="TAL"/>
              <w:rPr>
                <w:rFonts w:cs="Arial"/>
                <w:sz w:val="16"/>
                <w:szCs w:val="16"/>
              </w:rPr>
            </w:pPr>
            <w:r>
              <w:rPr>
                <w:rFonts w:cs="Arial"/>
                <w:sz w:val="16"/>
                <w:szCs w:val="16"/>
              </w:rPr>
              <w:t>URSP rule limitations with PIN.</w:t>
            </w:r>
          </w:p>
        </w:tc>
        <w:tc>
          <w:tcPr>
            <w:tcW w:w="1670" w:type="dxa"/>
            <w:gridSpan w:val="4"/>
            <w:tcBorders>
              <w:top w:val="single" w:sz="6" w:space="0" w:color="auto"/>
              <w:left w:val="single" w:sz="6" w:space="0" w:color="auto"/>
              <w:bottom w:val="single" w:sz="6" w:space="0" w:color="auto"/>
              <w:right w:val="single" w:sz="6" w:space="0" w:color="auto"/>
            </w:tcBorders>
            <w:shd w:val="solid" w:color="FFFFFF" w:fill="auto"/>
          </w:tcPr>
          <w:p w14:paraId="5A4A406B" w14:textId="04F83686" w:rsidR="00042026" w:rsidRPr="00BF0953" w:rsidRDefault="00042026" w:rsidP="00042026">
            <w:pPr>
              <w:pStyle w:val="TAC"/>
              <w:rPr>
                <w:rFonts w:cs="Arial"/>
                <w:sz w:val="16"/>
                <w:szCs w:val="16"/>
              </w:rPr>
            </w:pPr>
            <w:r>
              <w:rPr>
                <w:rFonts w:cs="Arial"/>
                <w:sz w:val="16"/>
                <w:szCs w:val="16"/>
              </w:rPr>
              <w:t>19.1.0</w:t>
            </w:r>
          </w:p>
        </w:tc>
      </w:tr>
      <w:tr w:rsidR="005D68A6" w:rsidRPr="00BF0953" w14:paraId="7ADD9533" w14:textId="77777777" w:rsidTr="00F84F68">
        <w:trPr>
          <w:gridBefore w:val="1"/>
        </w:trPr>
        <w:tc>
          <w:tcPr>
            <w:tcW w:w="692" w:type="dxa"/>
            <w:gridSpan w:val="3"/>
            <w:tcBorders>
              <w:top w:val="single" w:sz="6" w:space="0" w:color="auto"/>
              <w:left w:val="single" w:sz="6" w:space="0" w:color="auto"/>
              <w:bottom w:val="single" w:sz="6" w:space="0" w:color="auto"/>
              <w:right w:val="single" w:sz="6" w:space="0" w:color="auto"/>
            </w:tcBorders>
            <w:shd w:val="solid" w:color="FFFFFF" w:fill="auto"/>
          </w:tcPr>
          <w:p w14:paraId="228D67E5" w14:textId="23B72CEE" w:rsidR="00042026" w:rsidRPr="00BF0953" w:rsidRDefault="00042026" w:rsidP="00042026">
            <w:pPr>
              <w:pStyle w:val="TAC"/>
              <w:rPr>
                <w:rFonts w:cs="Arial"/>
                <w:sz w:val="16"/>
                <w:szCs w:val="16"/>
              </w:rPr>
            </w:pPr>
            <w:r>
              <w:rPr>
                <w:rFonts w:cs="Arial"/>
                <w:sz w:val="16"/>
                <w:szCs w:val="16"/>
              </w:rPr>
              <w:t>2024-12</w:t>
            </w:r>
          </w:p>
        </w:tc>
        <w:tc>
          <w:tcPr>
            <w:tcW w:w="819" w:type="dxa"/>
            <w:gridSpan w:val="3"/>
            <w:tcBorders>
              <w:top w:val="single" w:sz="6" w:space="0" w:color="auto"/>
              <w:left w:val="single" w:sz="6" w:space="0" w:color="auto"/>
              <w:bottom w:val="single" w:sz="6" w:space="0" w:color="auto"/>
              <w:right w:val="single" w:sz="6" w:space="0" w:color="auto"/>
            </w:tcBorders>
            <w:shd w:val="solid" w:color="FFFFFF" w:fill="auto"/>
          </w:tcPr>
          <w:p w14:paraId="25D77BBC" w14:textId="45435FB5" w:rsidR="00042026" w:rsidRPr="00BF0953" w:rsidRDefault="00042026" w:rsidP="00042026">
            <w:pPr>
              <w:pStyle w:val="TAC"/>
              <w:rPr>
                <w:rFonts w:cs="Arial"/>
                <w:sz w:val="16"/>
                <w:szCs w:val="16"/>
              </w:rPr>
            </w:pPr>
            <w:r>
              <w:rPr>
                <w:rFonts w:cs="Arial"/>
                <w:sz w:val="16"/>
                <w:szCs w:val="16"/>
              </w:rPr>
              <w:t>CT#106</w:t>
            </w:r>
          </w:p>
        </w:tc>
        <w:tc>
          <w:tcPr>
            <w:tcW w:w="931" w:type="dxa"/>
            <w:gridSpan w:val="3"/>
            <w:tcBorders>
              <w:top w:val="single" w:sz="6" w:space="0" w:color="auto"/>
              <w:left w:val="single" w:sz="6" w:space="0" w:color="auto"/>
              <w:bottom w:val="single" w:sz="6" w:space="0" w:color="auto"/>
              <w:right w:val="single" w:sz="6" w:space="0" w:color="auto"/>
            </w:tcBorders>
            <w:shd w:val="solid" w:color="FFFFFF" w:fill="auto"/>
          </w:tcPr>
          <w:p w14:paraId="56B28FF8" w14:textId="44BB73E7" w:rsidR="00042026" w:rsidRDefault="00042026" w:rsidP="00042026">
            <w:pPr>
              <w:pStyle w:val="TAC"/>
              <w:rPr>
                <w:rFonts w:cs="Arial"/>
                <w:sz w:val="16"/>
                <w:szCs w:val="16"/>
              </w:rPr>
            </w:pPr>
            <w:r>
              <w:rPr>
                <w:rFonts w:cs="Arial"/>
                <w:sz w:val="16"/>
                <w:szCs w:val="16"/>
              </w:rPr>
              <w:t>C3-245228</w:t>
            </w:r>
          </w:p>
        </w:tc>
        <w:tc>
          <w:tcPr>
            <w:tcW w:w="495" w:type="dxa"/>
            <w:gridSpan w:val="3"/>
            <w:tcBorders>
              <w:top w:val="single" w:sz="6" w:space="0" w:color="auto"/>
              <w:left w:val="single" w:sz="6" w:space="0" w:color="auto"/>
              <w:bottom w:val="single" w:sz="6" w:space="0" w:color="auto"/>
              <w:right w:val="single" w:sz="6" w:space="0" w:color="auto"/>
            </w:tcBorders>
            <w:shd w:val="solid" w:color="FFFFFF" w:fill="auto"/>
          </w:tcPr>
          <w:p w14:paraId="1B4A1189" w14:textId="665A33E4" w:rsidR="00042026" w:rsidRPr="00BF0953" w:rsidRDefault="00042026" w:rsidP="00042026">
            <w:pPr>
              <w:pStyle w:val="TAL"/>
              <w:rPr>
                <w:rFonts w:cs="Arial"/>
                <w:sz w:val="16"/>
                <w:szCs w:val="16"/>
              </w:rPr>
            </w:pPr>
            <w:r>
              <w:rPr>
                <w:rFonts w:cs="Arial"/>
                <w:sz w:val="16"/>
                <w:szCs w:val="16"/>
              </w:rPr>
              <w:t>0376</w:t>
            </w:r>
          </w:p>
        </w:tc>
        <w:tc>
          <w:tcPr>
            <w:tcW w:w="410" w:type="dxa"/>
            <w:gridSpan w:val="3"/>
            <w:tcBorders>
              <w:top w:val="single" w:sz="6" w:space="0" w:color="auto"/>
              <w:left w:val="single" w:sz="6" w:space="0" w:color="auto"/>
              <w:bottom w:val="single" w:sz="6" w:space="0" w:color="auto"/>
              <w:right w:val="single" w:sz="6" w:space="0" w:color="auto"/>
            </w:tcBorders>
            <w:shd w:val="solid" w:color="FFFFFF" w:fill="auto"/>
          </w:tcPr>
          <w:p w14:paraId="038F7297" w14:textId="2D859CE7" w:rsidR="00042026" w:rsidRPr="00BF0953" w:rsidRDefault="00042026" w:rsidP="00042026">
            <w:pPr>
              <w:pStyle w:val="TAR"/>
              <w:rPr>
                <w:rFonts w:cs="Arial"/>
                <w:sz w:val="16"/>
                <w:szCs w:val="16"/>
              </w:rPr>
            </w:pPr>
            <w:r>
              <w:rPr>
                <w:rFonts w:cs="Arial"/>
                <w:sz w:val="16"/>
                <w:szCs w:val="16"/>
              </w:rPr>
              <w:t> </w:t>
            </w:r>
          </w:p>
        </w:tc>
        <w:tc>
          <w:tcPr>
            <w:tcW w:w="397" w:type="dxa"/>
            <w:gridSpan w:val="3"/>
            <w:tcBorders>
              <w:top w:val="single" w:sz="6" w:space="0" w:color="auto"/>
              <w:left w:val="single" w:sz="6" w:space="0" w:color="auto"/>
              <w:bottom w:val="single" w:sz="6" w:space="0" w:color="auto"/>
              <w:right w:val="single" w:sz="6" w:space="0" w:color="auto"/>
            </w:tcBorders>
            <w:shd w:val="solid" w:color="FFFFFF" w:fill="auto"/>
          </w:tcPr>
          <w:p w14:paraId="312BB8B6" w14:textId="79E1130B" w:rsidR="00042026" w:rsidRPr="00BF0953" w:rsidRDefault="00042026" w:rsidP="00042026">
            <w:pPr>
              <w:pStyle w:val="TAC"/>
              <w:rPr>
                <w:rFonts w:cs="Arial"/>
                <w:sz w:val="16"/>
                <w:szCs w:val="16"/>
              </w:rPr>
            </w:pPr>
            <w:r>
              <w:rPr>
                <w:rFonts w:cs="Arial"/>
                <w:sz w:val="16"/>
                <w:szCs w:val="16"/>
              </w:rPr>
              <w:t>B</w:t>
            </w:r>
          </w:p>
        </w:tc>
        <w:tc>
          <w:tcPr>
            <w:tcW w:w="4192" w:type="dxa"/>
            <w:gridSpan w:val="4"/>
            <w:tcBorders>
              <w:top w:val="single" w:sz="6" w:space="0" w:color="auto"/>
              <w:left w:val="single" w:sz="6" w:space="0" w:color="auto"/>
              <w:bottom w:val="single" w:sz="6" w:space="0" w:color="auto"/>
              <w:right w:val="single" w:sz="6" w:space="0" w:color="auto"/>
            </w:tcBorders>
            <w:shd w:val="solid" w:color="FFFFFF" w:fill="auto"/>
          </w:tcPr>
          <w:p w14:paraId="7559FE3F" w14:textId="4AA497FD" w:rsidR="00042026" w:rsidRPr="00BF0953" w:rsidRDefault="00042026" w:rsidP="00042026">
            <w:pPr>
              <w:pStyle w:val="TAL"/>
              <w:rPr>
                <w:rFonts w:cs="Arial"/>
                <w:sz w:val="16"/>
                <w:szCs w:val="16"/>
              </w:rPr>
            </w:pPr>
            <w:r>
              <w:rPr>
                <w:rFonts w:cs="Arial"/>
                <w:sz w:val="16"/>
                <w:szCs w:val="16"/>
              </w:rPr>
              <w:t>Precedence of VPLMN specific URSP rules</w:t>
            </w:r>
          </w:p>
        </w:tc>
        <w:tc>
          <w:tcPr>
            <w:tcW w:w="1698" w:type="dxa"/>
            <w:gridSpan w:val="4"/>
            <w:tcBorders>
              <w:top w:val="single" w:sz="6" w:space="0" w:color="auto"/>
              <w:left w:val="single" w:sz="6" w:space="0" w:color="auto"/>
              <w:bottom w:val="single" w:sz="6" w:space="0" w:color="auto"/>
              <w:right w:val="single" w:sz="6" w:space="0" w:color="auto"/>
            </w:tcBorders>
            <w:shd w:val="solid" w:color="FFFFFF" w:fill="auto"/>
          </w:tcPr>
          <w:p w14:paraId="187BB8D1" w14:textId="077CC0D0" w:rsidR="00042026" w:rsidRPr="00BF0953" w:rsidRDefault="00042026" w:rsidP="00042026">
            <w:pPr>
              <w:pStyle w:val="TAC"/>
              <w:rPr>
                <w:rFonts w:cs="Arial"/>
                <w:sz w:val="16"/>
                <w:szCs w:val="16"/>
              </w:rPr>
            </w:pPr>
            <w:r>
              <w:rPr>
                <w:rFonts w:cs="Arial"/>
                <w:sz w:val="16"/>
                <w:szCs w:val="16"/>
              </w:rPr>
              <w:t>19.1.0</w:t>
            </w:r>
          </w:p>
        </w:tc>
      </w:tr>
      <w:tr w:rsidR="005D68A6" w:rsidRPr="00BF0953" w14:paraId="0093C7F4" w14:textId="77777777" w:rsidTr="00F84F68">
        <w:trPr>
          <w:gridBefore w:val="1"/>
        </w:trPr>
        <w:tc>
          <w:tcPr>
            <w:tcW w:w="692" w:type="dxa"/>
            <w:gridSpan w:val="3"/>
            <w:tcBorders>
              <w:top w:val="single" w:sz="6" w:space="0" w:color="auto"/>
              <w:left w:val="single" w:sz="6" w:space="0" w:color="auto"/>
              <w:bottom w:val="single" w:sz="6" w:space="0" w:color="auto"/>
              <w:right w:val="single" w:sz="6" w:space="0" w:color="auto"/>
            </w:tcBorders>
            <w:shd w:val="solid" w:color="FFFFFF" w:fill="auto"/>
          </w:tcPr>
          <w:p w14:paraId="5AE64D46" w14:textId="4CF1810B" w:rsidR="00042026" w:rsidRPr="00BF0953" w:rsidRDefault="00042026" w:rsidP="00042026">
            <w:pPr>
              <w:pStyle w:val="TAC"/>
              <w:rPr>
                <w:rFonts w:cs="Arial"/>
                <w:sz w:val="16"/>
                <w:szCs w:val="16"/>
              </w:rPr>
            </w:pPr>
            <w:r>
              <w:rPr>
                <w:rFonts w:cs="Arial"/>
                <w:sz w:val="16"/>
                <w:szCs w:val="16"/>
              </w:rPr>
              <w:t>2024-12</w:t>
            </w:r>
          </w:p>
        </w:tc>
        <w:tc>
          <w:tcPr>
            <w:tcW w:w="819" w:type="dxa"/>
            <w:gridSpan w:val="3"/>
            <w:tcBorders>
              <w:top w:val="single" w:sz="6" w:space="0" w:color="auto"/>
              <w:left w:val="single" w:sz="6" w:space="0" w:color="auto"/>
              <w:bottom w:val="single" w:sz="6" w:space="0" w:color="auto"/>
              <w:right w:val="single" w:sz="6" w:space="0" w:color="auto"/>
            </w:tcBorders>
            <w:shd w:val="solid" w:color="FFFFFF" w:fill="auto"/>
          </w:tcPr>
          <w:p w14:paraId="502F5A02" w14:textId="67F05CAF" w:rsidR="00042026" w:rsidRPr="00BF0953" w:rsidRDefault="00042026" w:rsidP="00042026">
            <w:pPr>
              <w:pStyle w:val="TAC"/>
              <w:rPr>
                <w:rFonts w:cs="Arial"/>
                <w:sz w:val="16"/>
                <w:szCs w:val="16"/>
              </w:rPr>
            </w:pPr>
            <w:r>
              <w:rPr>
                <w:rFonts w:cs="Arial"/>
                <w:sz w:val="16"/>
                <w:szCs w:val="16"/>
              </w:rPr>
              <w:t>CT#106</w:t>
            </w:r>
          </w:p>
        </w:tc>
        <w:tc>
          <w:tcPr>
            <w:tcW w:w="931" w:type="dxa"/>
            <w:gridSpan w:val="3"/>
            <w:tcBorders>
              <w:top w:val="single" w:sz="6" w:space="0" w:color="auto"/>
              <w:left w:val="single" w:sz="6" w:space="0" w:color="auto"/>
              <w:bottom w:val="single" w:sz="6" w:space="0" w:color="auto"/>
              <w:right w:val="single" w:sz="6" w:space="0" w:color="auto"/>
            </w:tcBorders>
            <w:shd w:val="solid" w:color="FFFFFF" w:fill="auto"/>
          </w:tcPr>
          <w:p w14:paraId="439CE7ED" w14:textId="0B208FAD" w:rsidR="00042026" w:rsidRDefault="00042026" w:rsidP="00042026">
            <w:pPr>
              <w:pStyle w:val="TAC"/>
              <w:rPr>
                <w:rFonts w:cs="Arial"/>
                <w:sz w:val="16"/>
                <w:szCs w:val="16"/>
              </w:rPr>
            </w:pPr>
            <w:r>
              <w:rPr>
                <w:rFonts w:cs="Arial"/>
                <w:sz w:val="16"/>
                <w:szCs w:val="16"/>
              </w:rPr>
              <w:t>C3-246500</w:t>
            </w:r>
          </w:p>
        </w:tc>
        <w:tc>
          <w:tcPr>
            <w:tcW w:w="495" w:type="dxa"/>
            <w:gridSpan w:val="3"/>
            <w:tcBorders>
              <w:top w:val="single" w:sz="6" w:space="0" w:color="auto"/>
              <w:left w:val="single" w:sz="6" w:space="0" w:color="auto"/>
              <w:bottom w:val="single" w:sz="6" w:space="0" w:color="auto"/>
              <w:right w:val="single" w:sz="6" w:space="0" w:color="auto"/>
            </w:tcBorders>
            <w:shd w:val="solid" w:color="FFFFFF" w:fill="auto"/>
          </w:tcPr>
          <w:p w14:paraId="757A49D5" w14:textId="7B349B1D" w:rsidR="00042026" w:rsidRPr="00BF0953" w:rsidRDefault="00042026" w:rsidP="00042026">
            <w:pPr>
              <w:pStyle w:val="TAL"/>
              <w:rPr>
                <w:rFonts w:cs="Arial"/>
                <w:sz w:val="16"/>
                <w:szCs w:val="16"/>
              </w:rPr>
            </w:pPr>
            <w:r>
              <w:rPr>
                <w:rFonts w:cs="Arial"/>
                <w:sz w:val="16"/>
                <w:szCs w:val="16"/>
              </w:rPr>
              <w:t>0377</w:t>
            </w:r>
          </w:p>
        </w:tc>
        <w:tc>
          <w:tcPr>
            <w:tcW w:w="410" w:type="dxa"/>
            <w:gridSpan w:val="3"/>
            <w:tcBorders>
              <w:top w:val="single" w:sz="6" w:space="0" w:color="auto"/>
              <w:left w:val="single" w:sz="6" w:space="0" w:color="auto"/>
              <w:bottom w:val="single" w:sz="6" w:space="0" w:color="auto"/>
              <w:right w:val="single" w:sz="6" w:space="0" w:color="auto"/>
            </w:tcBorders>
            <w:shd w:val="solid" w:color="FFFFFF" w:fill="auto"/>
          </w:tcPr>
          <w:p w14:paraId="6F6F6F4E" w14:textId="2C2F9B60" w:rsidR="00042026" w:rsidRPr="00BF0953" w:rsidRDefault="00042026" w:rsidP="00042026">
            <w:pPr>
              <w:pStyle w:val="TAR"/>
              <w:rPr>
                <w:rFonts w:cs="Arial"/>
                <w:sz w:val="16"/>
                <w:szCs w:val="16"/>
              </w:rPr>
            </w:pPr>
            <w:r>
              <w:rPr>
                <w:rFonts w:cs="Arial"/>
                <w:sz w:val="16"/>
                <w:szCs w:val="16"/>
              </w:rPr>
              <w:t>1</w:t>
            </w:r>
          </w:p>
        </w:tc>
        <w:tc>
          <w:tcPr>
            <w:tcW w:w="397" w:type="dxa"/>
            <w:gridSpan w:val="3"/>
            <w:tcBorders>
              <w:top w:val="single" w:sz="6" w:space="0" w:color="auto"/>
              <w:left w:val="single" w:sz="6" w:space="0" w:color="auto"/>
              <w:bottom w:val="single" w:sz="6" w:space="0" w:color="auto"/>
              <w:right w:val="single" w:sz="6" w:space="0" w:color="auto"/>
            </w:tcBorders>
            <w:shd w:val="solid" w:color="FFFFFF" w:fill="auto"/>
          </w:tcPr>
          <w:p w14:paraId="210DF827" w14:textId="396884D2" w:rsidR="00042026" w:rsidRPr="00BF0953" w:rsidRDefault="00042026" w:rsidP="00042026">
            <w:pPr>
              <w:pStyle w:val="TAC"/>
              <w:rPr>
                <w:rFonts w:cs="Arial"/>
                <w:sz w:val="16"/>
                <w:szCs w:val="16"/>
              </w:rPr>
            </w:pPr>
            <w:r>
              <w:rPr>
                <w:rFonts w:cs="Arial"/>
                <w:sz w:val="16"/>
                <w:szCs w:val="16"/>
              </w:rPr>
              <w:t>F</w:t>
            </w:r>
          </w:p>
        </w:tc>
        <w:tc>
          <w:tcPr>
            <w:tcW w:w="4192" w:type="dxa"/>
            <w:gridSpan w:val="4"/>
            <w:tcBorders>
              <w:top w:val="single" w:sz="6" w:space="0" w:color="auto"/>
              <w:left w:val="single" w:sz="6" w:space="0" w:color="auto"/>
              <w:bottom w:val="single" w:sz="6" w:space="0" w:color="auto"/>
              <w:right w:val="single" w:sz="6" w:space="0" w:color="auto"/>
            </w:tcBorders>
            <w:shd w:val="solid" w:color="FFFFFF" w:fill="auto"/>
          </w:tcPr>
          <w:p w14:paraId="2FF5AA8A" w14:textId="79BC490C" w:rsidR="00042026" w:rsidRPr="00BF0953" w:rsidRDefault="00042026" w:rsidP="00042026">
            <w:pPr>
              <w:pStyle w:val="TAL"/>
              <w:rPr>
                <w:rFonts w:cs="Arial"/>
                <w:sz w:val="16"/>
                <w:szCs w:val="16"/>
              </w:rPr>
            </w:pPr>
            <w:r>
              <w:rPr>
                <w:rFonts w:cs="Arial"/>
                <w:sz w:val="16"/>
                <w:szCs w:val="16"/>
              </w:rPr>
              <w:t>Clarification on URSP and ANDSP rules used by UE in non-subscribed SNPN.</w:t>
            </w:r>
          </w:p>
        </w:tc>
        <w:tc>
          <w:tcPr>
            <w:tcW w:w="1698" w:type="dxa"/>
            <w:gridSpan w:val="4"/>
            <w:tcBorders>
              <w:top w:val="single" w:sz="6" w:space="0" w:color="auto"/>
              <w:left w:val="single" w:sz="6" w:space="0" w:color="auto"/>
              <w:bottom w:val="single" w:sz="6" w:space="0" w:color="auto"/>
              <w:right w:val="single" w:sz="6" w:space="0" w:color="auto"/>
            </w:tcBorders>
            <w:shd w:val="solid" w:color="FFFFFF" w:fill="auto"/>
          </w:tcPr>
          <w:p w14:paraId="7E9C36B6" w14:textId="4F948541" w:rsidR="00042026" w:rsidRPr="00BF0953" w:rsidRDefault="00042026" w:rsidP="00042026">
            <w:pPr>
              <w:pStyle w:val="TAC"/>
              <w:rPr>
                <w:rFonts w:cs="Arial"/>
                <w:sz w:val="16"/>
                <w:szCs w:val="16"/>
              </w:rPr>
            </w:pPr>
            <w:r>
              <w:rPr>
                <w:rFonts w:cs="Arial"/>
                <w:sz w:val="16"/>
                <w:szCs w:val="16"/>
              </w:rPr>
              <w:t>19.1.0</w:t>
            </w:r>
          </w:p>
        </w:tc>
      </w:tr>
      <w:tr w:rsidR="005D68A6" w:rsidRPr="00BF0953" w14:paraId="57E08135" w14:textId="77777777" w:rsidTr="00F84F68">
        <w:trPr>
          <w:gridBefore w:val="1"/>
        </w:trPr>
        <w:tc>
          <w:tcPr>
            <w:tcW w:w="692" w:type="dxa"/>
            <w:gridSpan w:val="3"/>
            <w:tcBorders>
              <w:top w:val="single" w:sz="6" w:space="0" w:color="auto"/>
              <w:left w:val="single" w:sz="6" w:space="0" w:color="auto"/>
              <w:bottom w:val="single" w:sz="6" w:space="0" w:color="auto"/>
              <w:right w:val="single" w:sz="6" w:space="0" w:color="auto"/>
            </w:tcBorders>
            <w:shd w:val="solid" w:color="FFFFFF" w:fill="auto"/>
          </w:tcPr>
          <w:p w14:paraId="31B5955B" w14:textId="2EC71B99" w:rsidR="00042026" w:rsidRPr="00BF0953" w:rsidRDefault="00042026" w:rsidP="00042026">
            <w:pPr>
              <w:pStyle w:val="TAC"/>
              <w:rPr>
                <w:rFonts w:cs="Arial"/>
                <w:sz w:val="16"/>
                <w:szCs w:val="16"/>
              </w:rPr>
            </w:pPr>
            <w:r>
              <w:rPr>
                <w:rFonts w:cs="Arial"/>
                <w:sz w:val="16"/>
                <w:szCs w:val="16"/>
              </w:rPr>
              <w:t>2024-12</w:t>
            </w:r>
          </w:p>
        </w:tc>
        <w:tc>
          <w:tcPr>
            <w:tcW w:w="819" w:type="dxa"/>
            <w:gridSpan w:val="3"/>
            <w:tcBorders>
              <w:top w:val="single" w:sz="6" w:space="0" w:color="auto"/>
              <w:left w:val="single" w:sz="6" w:space="0" w:color="auto"/>
              <w:bottom w:val="single" w:sz="6" w:space="0" w:color="auto"/>
              <w:right w:val="single" w:sz="6" w:space="0" w:color="auto"/>
            </w:tcBorders>
            <w:shd w:val="solid" w:color="FFFFFF" w:fill="auto"/>
          </w:tcPr>
          <w:p w14:paraId="1E2F8B9E" w14:textId="277A7A06" w:rsidR="00042026" w:rsidRPr="00BF0953" w:rsidRDefault="00042026" w:rsidP="00042026">
            <w:pPr>
              <w:pStyle w:val="TAC"/>
              <w:rPr>
                <w:rFonts w:cs="Arial"/>
                <w:sz w:val="16"/>
                <w:szCs w:val="16"/>
              </w:rPr>
            </w:pPr>
            <w:r>
              <w:rPr>
                <w:rFonts w:cs="Arial"/>
                <w:sz w:val="16"/>
                <w:szCs w:val="16"/>
              </w:rPr>
              <w:t>CT#106</w:t>
            </w:r>
          </w:p>
        </w:tc>
        <w:tc>
          <w:tcPr>
            <w:tcW w:w="931" w:type="dxa"/>
            <w:gridSpan w:val="3"/>
            <w:tcBorders>
              <w:top w:val="single" w:sz="6" w:space="0" w:color="auto"/>
              <w:left w:val="single" w:sz="6" w:space="0" w:color="auto"/>
              <w:bottom w:val="single" w:sz="6" w:space="0" w:color="auto"/>
              <w:right w:val="single" w:sz="6" w:space="0" w:color="auto"/>
            </w:tcBorders>
            <w:shd w:val="solid" w:color="FFFFFF" w:fill="auto"/>
          </w:tcPr>
          <w:p w14:paraId="210BF1C9" w14:textId="20A80FEC" w:rsidR="00042026" w:rsidRDefault="00042026" w:rsidP="00042026">
            <w:pPr>
              <w:pStyle w:val="TAC"/>
              <w:rPr>
                <w:rFonts w:cs="Arial"/>
                <w:sz w:val="16"/>
                <w:szCs w:val="16"/>
              </w:rPr>
            </w:pPr>
            <w:r>
              <w:rPr>
                <w:rFonts w:cs="Arial"/>
                <w:sz w:val="16"/>
                <w:szCs w:val="16"/>
              </w:rPr>
              <w:t>C3-246066</w:t>
            </w:r>
          </w:p>
        </w:tc>
        <w:tc>
          <w:tcPr>
            <w:tcW w:w="495" w:type="dxa"/>
            <w:gridSpan w:val="3"/>
            <w:tcBorders>
              <w:top w:val="single" w:sz="6" w:space="0" w:color="auto"/>
              <w:left w:val="single" w:sz="6" w:space="0" w:color="auto"/>
              <w:bottom w:val="single" w:sz="6" w:space="0" w:color="auto"/>
              <w:right w:val="single" w:sz="6" w:space="0" w:color="auto"/>
            </w:tcBorders>
            <w:shd w:val="solid" w:color="FFFFFF" w:fill="auto"/>
          </w:tcPr>
          <w:p w14:paraId="62476723" w14:textId="6A779F1B" w:rsidR="00042026" w:rsidRPr="00BF0953" w:rsidRDefault="00042026" w:rsidP="00042026">
            <w:pPr>
              <w:pStyle w:val="TAL"/>
              <w:rPr>
                <w:rFonts w:cs="Arial"/>
                <w:sz w:val="16"/>
                <w:szCs w:val="16"/>
              </w:rPr>
            </w:pPr>
            <w:r>
              <w:rPr>
                <w:rFonts w:cs="Arial"/>
                <w:sz w:val="16"/>
                <w:szCs w:val="16"/>
              </w:rPr>
              <w:t>0378</w:t>
            </w:r>
          </w:p>
        </w:tc>
        <w:tc>
          <w:tcPr>
            <w:tcW w:w="410" w:type="dxa"/>
            <w:gridSpan w:val="3"/>
            <w:tcBorders>
              <w:top w:val="single" w:sz="6" w:space="0" w:color="auto"/>
              <w:left w:val="single" w:sz="6" w:space="0" w:color="auto"/>
              <w:bottom w:val="single" w:sz="6" w:space="0" w:color="auto"/>
              <w:right w:val="single" w:sz="6" w:space="0" w:color="auto"/>
            </w:tcBorders>
            <w:shd w:val="solid" w:color="FFFFFF" w:fill="auto"/>
          </w:tcPr>
          <w:p w14:paraId="684C8F9D" w14:textId="0A1FCEDD" w:rsidR="00042026" w:rsidRPr="00BF0953" w:rsidRDefault="00042026" w:rsidP="00042026">
            <w:pPr>
              <w:pStyle w:val="TAR"/>
              <w:rPr>
                <w:rFonts w:cs="Arial"/>
                <w:sz w:val="16"/>
                <w:szCs w:val="16"/>
              </w:rPr>
            </w:pPr>
            <w:r>
              <w:rPr>
                <w:rFonts w:cs="Arial"/>
                <w:sz w:val="16"/>
                <w:szCs w:val="16"/>
              </w:rPr>
              <w:t> </w:t>
            </w:r>
          </w:p>
        </w:tc>
        <w:tc>
          <w:tcPr>
            <w:tcW w:w="397" w:type="dxa"/>
            <w:gridSpan w:val="3"/>
            <w:tcBorders>
              <w:top w:val="single" w:sz="6" w:space="0" w:color="auto"/>
              <w:left w:val="single" w:sz="6" w:space="0" w:color="auto"/>
              <w:bottom w:val="single" w:sz="6" w:space="0" w:color="auto"/>
              <w:right w:val="single" w:sz="6" w:space="0" w:color="auto"/>
            </w:tcBorders>
            <w:shd w:val="solid" w:color="FFFFFF" w:fill="auto"/>
          </w:tcPr>
          <w:p w14:paraId="5C2E7B6F" w14:textId="014FB806" w:rsidR="00042026" w:rsidRPr="00BF0953" w:rsidRDefault="00042026" w:rsidP="00042026">
            <w:pPr>
              <w:pStyle w:val="TAC"/>
              <w:rPr>
                <w:rFonts w:cs="Arial"/>
                <w:sz w:val="16"/>
                <w:szCs w:val="16"/>
              </w:rPr>
            </w:pPr>
            <w:r>
              <w:rPr>
                <w:rFonts w:cs="Arial"/>
                <w:sz w:val="16"/>
                <w:szCs w:val="16"/>
              </w:rPr>
              <w:t>F</w:t>
            </w:r>
          </w:p>
        </w:tc>
        <w:tc>
          <w:tcPr>
            <w:tcW w:w="4192" w:type="dxa"/>
            <w:gridSpan w:val="4"/>
            <w:tcBorders>
              <w:top w:val="single" w:sz="6" w:space="0" w:color="auto"/>
              <w:left w:val="single" w:sz="6" w:space="0" w:color="auto"/>
              <w:bottom w:val="single" w:sz="6" w:space="0" w:color="auto"/>
              <w:right w:val="single" w:sz="6" w:space="0" w:color="auto"/>
            </w:tcBorders>
            <w:shd w:val="solid" w:color="FFFFFF" w:fill="auto"/>
          </w:tcPr>
          <w:p w14:paraId="7E4245C2" w14:textId="6A537972" w:rsidR="00042026" w:rsidRPr="00BF0953" w:rsidRDefault="00042026" w:rsidP="00042026">
            <w:pPr>
              <w:pStyle w:val="TAL"/>
              <w:rPr>
                <w:rFonts w:cs="Arial"/>
                <w:sz w:val="16"/>
                <w:szCs w:val="16"/>
              </w:rPr>
            </w:pPr>
            <w:r>
              <w:rPr>
                <w:rFonts w:cs="Arial"/>
                <w:sz w:val="16"/>
                <w:szCs w:val="16"/>
              </w:rPr>
              <w:t>Clarification regarding PDU Session Traffic analytics</w:t>
            </w:r>
          </w:p>
        </w:tc>
        <w:tc>
          <w:tcPr>
            <w:tcW w:w="1698" w:type="dxa"/>
            <w:gridSpan w:val="4"/>
            <w:tcBorders>
              <w:top w:val="single" w:sz="6" w:space="0" w:color="auto"/>
              <w:left w:val="single" w:sz="6" w:space="0" w:color="auto"/>
              <w:bottom w:val="single" w:sz="6" w:space="0" w:color="auto"/>
              <w:right w:val="single" w:sz="6" w:space="0" w:color="auto"/>
            </w:tcBorders>
            <w:shd w:val="solid" w:color="FFFFFF" w:fill="auto"/>
          </w:tcPr>
          <w:p w14:paraId="4F7B2E05" w14:textId="35FA3872" w:rsidR="00042026" w:rsidRPr="00BF0953" w:rsidRDefault="00042026" w:rsidP="00042026">
            <w:pPr>
              <w:pStyle w:val="TAC"/>
              <w:rPr>
                <w:rFonts w:cs="Arial"/>
                <w:sz w:val="16"/>
                <w:szCs w:val="16"/>
              </w:rPr>
            </w:pPr>
            <w:r>
              <w:rPr>
                <w:rFonts w:cs="Arial"/>
                <w:sz w:val="16"/>
                <w:szCs w:val="16"/>
              </w:rPr>
              <w:t>19.1.0</w:t>
            </w:r>
          </w:p>
        </w:tc>
      </w:tr>
      <w:tr w:rsidR="005D68A6" w:rsidRPr="00BF0953" w14:paraId="3995ED92" w14:textId="77777777" w:rsidTr="00042026">
        <w:trPr>
          <w:gridBefore w:val="1"/>
          <w:gridAfter w:val="1"/>
          <w:wAfter w:w="49" w:type="dxa"/>
        </w:trPr>
        <w:tc>
          <w:tcPr>
            <w:tcW w:w="692" w:type="dxa"/>
            <w:gridSpan w:val="3"/>
            <w:tcBorders>
              <w:top w:val="single" w:sz="6" w:space="0" w:color="auto"/>
              <w:left w:val="single" w:sz="6" w:space="0" w:color="auto"/>
              <w:bottom w:val="single" w:sz="6" w:space="0" w:color="auto"/>
              <w:right w:val="single" w:sz="6" w:space="0" w:color="auto"/>
            </w:tcBorders>
            <w:shd w:val="solid" w:color="FFFFFF" w:fill="auto"/>
          </w:tcPr>
          <w:p w14:paraId="380A5FF3" w14:textId="4D34E1DF" w:rsidR="00042026" w:rsidRPr="00BF0953" w:rsidRDefault="00042026" w:rsidP="00042026">
            <w:pPr>
              <w:pStyle w:val="TAC"/>
              <w:rPr>
                <w:rFonts w:cs="Arial"/>
                <w:sz w:val="16"/>
                <w:szCs w:val="16"/>
              </w:rPr>
            </w:pPr>
            <w:r>
              <w:rPr>
                <w:rFonts w:cs="Arial"/>
                <w:sz w:val="16"/>
                <w:szCs w:val="16"/>
              </w:rPr>
              <w:t>2024-12</w:t>
            </w:r>
          </w:p>
        </w:tc>
        <w:tc>
          <w:tcPr>
            <w:tcW w:w="819" w:type="dxa"/>
            <w:gridSpan w:val="3"/>
            <w:tcBorders>
              <w:top w:val="single" w:sz="6" w:space="0" w:color="auto"/>
              <w:left w:val="single" w:sz="6" w:space="0" w:color="auto"/>
              <w:bottom w:val="single" w:sz="6" w:space="0" w:color="auto"/>
              <w:right w:val="single" w:sz="6" w:space="0" w:color="auto"/>
            </w:tcBorders>
            <w:shd w:val="solid" w:color="FFFFFF" w:fill="auto"/>
          </w:tcPr>
          <w:p w14:paraId="010FC4CC" w14:textId="00CA1530" w:rsidR="00042026" w:rsidRPr="00BF0953" w:rsidRDefault="00042026" w:rsidP="00042026">
            <w:pPr>
              <w:pStyle w:val="TAC"/>
              <w:rPr>
                <w:rFonts w:cs="Arial"/>
                <w:sz w:val="16"/>
                <w:szCs w:val="16"/>
              </w:rPr>
            </w:pPr>
            <w:r>
              <w:rPr>
                <w:rFonts w:cs="Arial"/>
                <w:sz w:val="16"/>
                <w:szCs w:val="16"/>
              </w:rPr>
              <w:t>CT#106</w:t>
            </w:r>
          </w:p>
        </w:tc>
        <w:tc>
          <w:tcPr>
            <w:tcW w:w="931" w:type="dxa"/>
            <w:gridSpan w:val="3"/>
            <w:tcBorders>
              <w:top w:val="single" w:sz="6" w:space="0" w:color="auto"/>
              <w:left w:val="single" w:sz="6" w:space="0" w:color="auto"/>
              <w:bottom w:val="single" w:sz="6" w:space="0" w:color="auto"/>
              <w:right w:val="single" w:sz="6" w:space="0" w:color="auto"/>
            </w:tcBorders>
            <w:shd w:val="solid" w:color="FFFFFF" w:fill="auto"/>
          </w:tcPr>
          <w:p w14:paraId="54FD7F94" w14:textId="639B7880" w:rsidR="00042026" w:rsidRDefault="00042026" w:rsidP="00042026">
            <w:pPr>
              <w:pStyle w:val="TAC"/>
              <w:rPr>
                <w:rFonts w:cs="Arial"/>
                <w:sz w:val="16"/>
                <w:szCs w:val="16"/>
              </w:rPr>
            </w:pPr>
            <w:r>
              <w:rPr>
                <w:rFonts w:cs="Arial"/>
                <w:sz w:val="16"/>
                <w:szCs w:val="16"/>
              </w:rPr>
              <w:t>C3-246502</w:t>
            </w:r>
          </w:p>
        </w:tc>
        <w:tc>
          <w:tcPr>
            <w:tcW w:w="495" w:type="dxa"/>
            <w:gridSpan w:val="3"/>
            <w:tcBorders>
              <w:top w:val="single" w:sz="6" w:space="0" w:color="auto"/>
              <w:left w:val="single" w:sz="6" w:space="0" w:color="auto"/>
              <w:bottom w:val="single" w:sz="6" w:space="0" w:color="auto"/>
              <w:right w:val="single" w:sz="6" w:space="0" w:color="auto"/>
            </w:tcBorders>
            <w:shd w:val="solid" w:color="FFFFFF" w:fill="auto"/>
          </w:tcPr>
          <w:p w14:paraId="1C1436D2" w14:textId="5E6AAAD4" w:rsidR="00042026" w:rsidRPr="00BF0953" w:rsidRDefault="00042026" w:rsidP="00042026">
            <w:pPr>
              <w:pStyle w:val="TAL"/>
              <w:rPr>
                <w:rFonts w:cs="Arial"/>
                <w:sz w:val="16"/>
                <w:szCs w:val="16"/>
              </w:rPr>
            </w:pPr>
            <w:r>
              <w:rPr>
                <w:rFonts w:cs="Arial"/>
                <w:sz w:val="16"/>
                <w:szCs w:val="16"/>
              </w:rPr>
              <w:t>0380</w:t>
            </w:r>
          </w:p>
        </w:tc>
        <w:tc>
          <w:tcPr>
            <w:tcW w:w="410" w:type="dxa"/>
            <w:gridSpan w:val="3"/>
            <w:tcBorders>
              <w:top w:val="single" w:sz="6" w:space="0" w:color="auto"/>
              <w:left w:val="single" w:sz="6" w:space="0" w:color="auto"/>
              <w:bottom w:val="single" w:sz="6" w:space="0" w:color="auto"/>
              <w:right w:val="single" w:sz="6" w:space="0" w:color="auto"/>
            </w:tcBorders>
            <w:shd w:val="solid" w:color="FFFFFF" w:fill="auto"/>
          </w:tcPr>
          <w:p w14:paraId="4E87E45D" w14:textId="3D2874A3" w:rsidR="00042026" w:rsidRPr="00BF0953" w:rsidRDefault="00042026" w:rsidP="00042026">
            <w:pPr>
              <w:pStyle w:val="TAR"/>
              <w:rPr>
                <w:rFonts w:cs="Arial"/>
                <w:sz w:val="16"/>
                <w:szCs w:val="16"/>
              </w:rPr>
            </w:pPr>
            <w:r>
              <w:rPr>
                <w:rFonts w:cs="Arial"/>
                <w:sz w:val="16"/>
                <w:szCs w:val="16"/>
              </w:rPr>
              <w:t>1</w:t>
            </w:r>
          </w:p>
        </w:tc>
        <w:tc>
          <w:tcPr>
            <w:tcW w:w="397" w:type="dxa"/>
            <w:gridSpan w:val="3"/>
            <w:tcBorders>
              <w:top w:val="single" w:sz="6" w:space="0" w:color="auto"/>
              <w:left w:val="single" w:sz="6" w:space="0" w:color="auto"/>
              <w:bottom w:val="single" w:sz="6" w:space="0" w:color="auto"/>
              <w:right w:val="single" w:sz="6" w:space="0" w:color="auto"/>
            </w:tcBorders>
            <w:shd w:val="solid" w:color="FFFFFF" w:fill="auto"/>
          </w:tcPr>
          <w:p w14:paraId="4E50A7F7" w14:textId="540F6116" w:rsidR="00042026" w:rsidRPr="00BF0953" w:rsidRDefault="00042026" w:rsidP="00042026">
            <w:pPr>
              <w:pStyle w:val="TAC"/>
              <w:rPr>
                <w:rFonts w:cs="Arial"/>
                <w:sz w:val="16"/>
                <w:szCs w:val="16"/>
              </w:rPr>
            </w:pPr>
            <w:r>
              <w:rPr>
                <w:rFonts w:cs="Arial"/>
                <w:sz w:val="16"/>
                <w:szCs w:val="16"/>
              </w:rPr>
              <w:t>A</w:t>
            </w:r>
          </w:p>
        </w:tc>
        <w:tc>
          <w:tcPr>
            <w:tcW w:w="4171" w:type="dxa"/>
            <w:gridSpan w:val="3"/>
            <w:tcBorders>
              <w:top w:val="single" w:sz="6" w:space="0" w:color="auto"/>
              <w:left w:val="single" w:sz="6" w:space="0" w:color="auto"/>
              <w:bottom w:val="single" w:sz="6" w:space="0" w:color="auto"/>
              <w:right w:val="single" w:sz="6" w:space="0" w:color="auto"/>
            </w:tcBorders>
            <w:shd w:val="solid" w:color="FFFFFF" w:fill="auto"/>
          </w:tcPr>
          <w:p w14:paraId="074882F4" w14:textId="6D0C7AF5" w:rsidR="00042026" w:rsidRPr="00BF0953" w:rsidRDefault="00042026" w:rsidP="00042026">
            <w:pPr>
              <w:pStyle w:val="TAL"/>
              <w:rPr>
                <w:rFonts w:cs="Arial"/>
                <w:sz w:val="16"/>
                <w:szCs w:val="16"/>
              </w:rPr>
            </w:pPr>
            <w:r>
              <w:rPr>
                <w:rFonts w:cs="Arial"/>
                <w:sz w:val="16"/>
                <w:szCs w:val="16"/>
              </w:rPr>
              <w:t>Corrections to the data type PolicyAssociation and PolicyUpdate</w:t>
            </w:r>
          </w:p>
        </w:tc>
        <w:tc>
          <w:tcPr>
            <w:tcW w:w="1670" w:type="dxa"/>
            <w:gridSpan w:val="4"/>
            <w:tcBorders>
              <w:top w:val="single" w:sz="6" w:space="0" w:color="auto"/>
              <w:left w:val="single" w:sz="6" w:space="0" w:color="auto"/>
              <w:bottom w:val="single" w:sz="6" w:space="0" w:color="auto"/>
              <w:right w:val="single" w:sz="6" w:space="0" w:color="auto"/>
            </w:tcBorders>
            <w:shd w:val="solid" w:color="FFFFFF" w:fill="auto"/>
          </w:tcPr>
          <w:p w14:paraId="03D4846A" w14:textId="1313AF21" w:rsidR="00042026" w:rsidRPr="00BF0953" w:rsidRDefault="00042026" w:rsidP="00042026">
            <w:pPr>
              <w:pStyle w:val="TAC"/>
              <w:rPr>
                <w:rFonts w:cs="Arial"/>
                <w:sz w:val="16"/>
                <w:szCs w:val="16"/>
              </w:rPr>
            </w:pPr>
            <w:r>
              <w:rPr>
                <w:rFonts w:cs="Arial"/>
                <w:sz w:val="16"/>
                <w:szCs w:val="16"/>
              </w:rPr>
              <w:t>19.1.0</w:t>
            </w:r>
          </w:p>
        </w:tc>
      </w:tr>
      <w:tr w:rsidR="005D68A6" w:rsidRPr="00BF0953" w14:paraId="21969DA0" w14:textId="77777777" w:rsidTr="00042026">
        <w:trPr>
          <w:gridBefore w:val="1"/>
          <w:gridAfter w:val="1"/>
          <w:wAfter w:w="49" w:type="dxa"/>
        </w:trPr>
        <w:tc>
          <w:tcPr>
            <w:tcW w:w="692" w:type="dxa"/>
            <w:gridSpan w:val="3"/>
            <w:tcBorders>
              <w:top w:val="single" w:sz="6" w:space="0" w:color="auto"/>
              <w:left w:val="single" w:sz="6" w:space="0" w:color="auto"/>
              <w:bottom w:val="single" w:sz="6" w:space="0" w:color="auto"/>
              <w:right w:val="single" w:sz="6" w:space="0" w:color="auto"/>
            </w:tcBorders>
            <w:shd w:val="solid" w:color="FFFFFF" w:fill="auto"/>
          </w:tcPr>
          <w:p w14:paraId="4320E249" w14:textId="340197E8" w:rsidR="00042026" w:rsidRPr="00BF0953" w:rsidRDefault="00042026" w:rsidP="00042026">
            <w:pPr>
              <w:pStyle w:val="TAC"/>
              <w:rPr>
                <w:rFonts w:cs="Arial"/>
                <w:sz w:val="16"/>
                <w:szCs w:val="16"/>
              </w:rPr>
            </w:pPr>
            <w:r>
              <w:rPr>
                <w:rFonts w:cs="Arial"/>
                <w:sz w:val="16"/>
                <w:szCs w:val="16"/>
              </w:rPr>
              <w:t>2024-12</w:t>
            </w:r>
          </w:p>
        </w:tc>
        <w:tc>
          <w:tcPr>
            <w:tcW w:w="819" w:type="dxa"/>
            <w:gridSpan w:val="3"/>
            <w:tcBorders>
              <w:top w:val="single" w:sz="6" w:space="0" w:color="auto"/>
              <w:left w:val="single" w:sz="6" w:space="0" w:color="auto"/>
              <w:bottom w:val="single" w:sz="6" w:space="0" w:color="auto"/>
              <w:right w:val="single" w:sz="6" w:space="0" w:color="auto"/>
            </w:tcBorders>
            <w:shd w:val="solid" w:color="FFFFFF" w:fill="auto"/>
          </w:tcPr>
          <w:p w14:paraId="5F95E4F5" w14:textId="3C2D730D" w:rsidR="00042026" w:rsidRPr="00BF0953" w:rsidRDefault="00042026" w:rsidP="00042026">
            <w:pPr>
              <w:pStyle w:val="TAC"/>
              <w:rPr>
                <w:rFonts w:cs="Arial"/>
                <w:sz w:val="16"/>
                <w:szCs w:val="16"/>
              </w:rPr>
            </w:pPr>
            <w:r>
              <w:rPr>
                <w:rFonts w:cs="Arial"/>
                <w:sz w:val="16"/>
                <w:szCs w:val="16"/>
              </w:rPr>
              <w:t>CT#106</w:t>
            </w:r>
          </w:p>
        </w:tc>
        <w:tc>
          <w:tcPr>
            <w:tcW w:w="931" w:type="dxa"/>
            <w:gridSpan w:val="3"/>
            <w:tcBorders>
              <w:top w:val="single" w:sz="6" w:space="0" w:color="auto"/>
              <w:left w:val="single" w:sz="6" w:space="0" w:color="auto"/>
              <w:bottom w:val="single" w:sz="6" w:space="0" w:color="auto"/>
              <w:right w:val="single" w:sz="6" w:space="0" w:color="auto"/>
            </w:tcBorders>
            <w:shd w:val="solid" w:color="FFFFFF" w:fill="auto"/>
          </w:tcPr>
          <w:p w14:paraId="147D6E10" w14:textId="36A39669" w:rsidR="00042026" w:rsidRDefault="00042026" w:rsidP="00042026">
            <w:pPr>
              <w:pStyle w:val="TAC"/>
              <w:rPr>
                <w:rFonts w:cs="Arial"/>
                <w:sz w:val="16"/>
                <w:szCs w:val="16"/>
              </w:rPr>
            </w:pPr>
            <w:r>
              <w:rPr>
                <w:rFonts w:cs="Arial"/>
                <w:sz w:val="16"/>
                <w:szCs w:val="16"/>
              </w:rPr>
              <w:t>C3-246495</w:t>
            </w:r>
          </w:p>
        </w:tc>
        <w:tc>
          <w:tcPr>
            <w:tcW w:w="495" w:type="dxa"/>
            <w:gridSpan w:val="3"/>
            <w:tcBorders>
              <w:top w:val="single" w:sz="6" w:space="0" w:color="auto"/>
              <w:left w:val="single" w:sz="6" w:space="0" w:color="auto"/>
              <w:bottom w:val="single" w:sz="6" w:space="0" w:color="auto"/>
              <w:right w:val="single" w:sz="6" w:space="0" w:color="auto"/>
            </w:tcBorders>
            <w:shd w:val="solid" w:color="FFFFFF" w:fill="auto"/>
          </w:tcPr>
          <w:p w14:paraId="2AF4143C" w14:textId="3CCE0812" w:rsidR="00042026" w:rsidRPr="00BF0953" w:rsidRDefault="00042026" w:rsidP="00042026">
            <w:pPr>
              <w:pStyle w:val="TAL"/>
              <w:rPr>
                <w:rFonts w:cs="Arial"/>
                <w:sz w:val="16"/>
                <w:szCs w:val="16"/>
              </w:rPr>
            </w:pPr>
            <w:r>
              <w:rPr>
                <w:rFonts w:cs="Arial"/>
                <w:sz w:val="16"/>
                <w:szCs w:val="16"/>
              </w:rPr>
              <w:t>0382</w:t>
            </w:r>
          </w:p>
        </w:tc>
        <w:tc>
          <w:tcPr>
            <w:tcW w:w="410" w:type="dxa"/>
            <w:gridSpan w:val="3"/>
            <w:tcBorders>
              <w:top w:val="single" w:sz="6" w:space="0" w:color="auto"/>
              <w:left w:val="single" w:sz="6" w:space="0" w:color="auto"/>
              <w:bottom w:val="single" w:sz="6" w:space="0" w:color="auto"/>
              <w:right w:val="single" w:sz="6" w:space="0" w:color="auto"/>
            </w:tcBorders>
            <w:shd w:val="solid" w:color="FFFFFF" w:fill="auto"/>
          </w:tcPr>
          <w:p w14:paraId="70B91304" w14:textId="471870C8" w:rsidR="00042026" w:rsidRPr="00BF0953" w:rsidRDefault="00042026" w:rsidP="00042026">
            <w:pPr>
              <w:pStyle w:val="TAR"/>
              <w:rPr>
                <w:rFonts w:cs="Arial"/>
                <w:sz w:val="16"/>
                <w:szCs w:val="16"/>
              </w:rPr>
            </w:pPr>
            <w:r>
              <w:rPr>
                <w:rFonts w:cs="Arial"/>
                <w:sz w:val="16"/>
                <w:szCs w:val="16"/>
              </w:rPr>
              <w:t>1</w:t>
            </w:r>
          </w:p>
        </w:tc>
        <w:tc>
          <w:tcPr>
            <w:tcW w:w="397" w:type="dxa"/>
            <w:gridSpan w:val="3"/>
            <w:tcBorders>
              <w:top w:val="single" w:sz="6" w:space="0" w:color="auto"/>
              <w:left w:val="single" w:sz="6" w:space="0" w:color="auto"/>
              <w:bottom w:val="single" w:sz="6" w:space="0" w:color="auto"/>
              <w:right w:val="single" w:sz="6" w:space="0" w:color="auto"/>
            </w:tcBorders>
            <w:shd w:val="solid" w:color="FFFFFF" w:fill="auto"/>
          </w:tcPr>
          <w:p w14:paraId="071B7CC3" w14:textId="0FAB851F" w:rsidR="00042026" w:rsidRPr="00BF0953" w:rsidRDefault="00042026" w:rsidP="00042026">
            <w:pPr>
              <w:pStyle w:val="TAC"/>
              <w:rPr>
                <w:rFonts w:cs="Arial"/>
                <w:sz w:val="16"/>
                <w:szCs w:val="16"/>
              </w:rPr>
            </w:pPr>
            <w:r>
              <w:rPr>
                <w:rFonts w:cs="Arial"/>
                <w:sz w:val="16"/>
                <w:szCs w:val="16"/>
              </w:rPr>
              <w:t>B</w:t>
            </w:r>
          </w:p>
        </w:tc>
        <w:tc>
          <w:tcPr>
            <w:tcW w:w="4171" w:type="dxa"/>
            <w:gridSpan w:val="3"/>
            <w:tcBorders>
              <w:top w:val="single" w:sz="6" w:space="0" w:color="auto"/>
              <w:left w:val="single" w:sz="6" w:space="0" w:color="auto"/>
              <w:bottom w:val="single" w:sz="6" w:space="0" w:color="auto"/>
              <w:right w:val="single" w:sz="6" w:space="0" w:color="auto"/>
            </w:tcBorders>
            <w:shd w:val="solid" w:color="FFFFFF" w:fill="auto"/>
          </w:tcPr>
          <w:p w14:paraId="448E0581" w14:textId="421EAF48" w:rsidR="00042026" w:rsidRPr="00BF0953" w:rsidRDefault="00042026" w:rsidP="00042026">
            <w:pPr>
              <w:pStyle w:val="TAL"/>
              <w:rPr>
                <w:rFonts w:cs="Arial"/>
                <w:sz w:val="16"/>
                <w:szCs w:val="16"/>
              </w:rPr>
            </w:pPr>
            <w:r>
              <w:rPr>
                <w:rFonts w:cs="Arial"/>
                <w:sz w:val="16"/>
                <w:szCs w:val="16"/>
              </w:rPr>
              <w:t>Support URSP provisioning in EPS indicator</w:t>
            </w:r>
          </w:p>
        </w:tc>
        <w:tc>
          <w:tcPr>
            <w:tcW w:w="1670" w:type="dxa"/>
            <w:gridSpan w:val="4"/>
            <w:tcBorders>
              <w:top w:val="single" w:sz="6" w:space="0" w:color="auto"/>
              <w:left w:val="single" w:sz="6" w:space="0" w:color="auto"/>
              <w:bottom w:val="single" w:sz="6" w:space="0" w:color="auto"/>
              <w:right w:val="single" w:sz="6" w:space="0" w:color="auto"/>
            </w:tcBorders>
            <w:shd w:val="solid" w:color="FFFFFF" w:fill="auto"/>
          </w:tcPr>
          <w:p w14:paraId="1775F657" w14:textId="5460AADB" w:rsidR="00042026" w:rsidRPr="00BF0953" w:rsidRDefault="00042026" w:rsidP="00042026">
            <w:pPr>
              <w:pStyle w:val="TAC"/>
              <w:rPr>
                <w:rFonts w:cs="Arial"/>
                <w:sz w:val="16"/>
                <w:szCs w:val="16"/>
              </w:rPr>
            </w:pPr>
            <w:r>
              <w:rPr>
                <w:rFonts w:cs="Arial"/>
                <w:sz w:val="16"/>
                <w:szCs w:val="16"/>
              </w:rPr>
              <w:t>19.1.0</w:t>
            </w:r>
          </w:p>
        </w:tc>
      </w:tr>
      <w:tr w:rsidR="005D68A6" w:rsidRPr="00BF0953" w14:paraId="28F7DA9C" w14:textId="77777777" w:rsidTr="00042026">
        <w:trPr>
          <w:gridBefore w:val="1"/>
          <w:gridAfter w:val="1"/>
          <w:wAfter w:w="49" w:type="dxa"/>
        </w:trPr>
        <w:tc>
          <w:tcPr>
            <w:tcW w:w="692" w:type="dxa"/>
            <w:gridSpan w:val="3"/>
            <w:tcBorders>
              <w:top w:val="single" w:sz="6" w:space="0" w:color="auto"/>
              <w:left w:val="single" w:sz="6" w:space="0" w:color="auto"/>
              <w:bottom w:val="single" w:sz="6" w:space="0" w:color="auto"/>
              <w:right w:val="single" w:sz="6" w:space="0" w:color="auto"/>
            </w:tcBorders>
            <w:shd w:val="solid" w:color="FFFFFF" w:fill="auto"/>
          </w:tcPr>
          <w:p w14:paraId="35AF13B0" w14:textId="1895F72E" w:rsidR="00042026" w:rsidRPr="00BF0953" w:rsidRDefault="00042026" w:rsidP="00042026">
            <w:pPr>
              <w:pStyle w:val="TAC"/>
              <w:rPr>
                <w:rFonts w:cs="Arial"/>
                <w:sz w:val="16"/>
                <w:szCs w:val="16"/>
              </w:rPr>
            </w:pPr>
            <w:r>
              <w:rPr>
                <w:rFonts w:cs="Arial"/>
                <w:sz w:val="16"/>
                <w:szCs w:val="16"/>
              </w:rPr>
              <w:t>2024-12</w:t>
            </w:r>
          </w:p>
        </w:tc>
        <w:tc>
          <w:tcPr>
            <w:tcW w:w="819" w:type="dxa"/>
            <w:gridSpan w:val="3"/>
            <w:tcBorders>
              <w:top w:val="single" w:sz="6" w:space="0" w:color="auto"/>
              <w:left w:val="single" w:sz="6" w:space="0" w:color="auto"/>
              <w:bottom w:val="single" w:sz="6" w:space="0" w:color="auto"/>
              <w:right w:val="single" w:sz="6" w:space="0" w:color="auto"/>
            </w:tcBorders>
            <w:shd w:val="solid" w:color="FFFFFF" w:fill="auto"/>
          </w:tcPr>
          <w:p w14:paraId="1893091A" w14:textId="4C38634C" w:rsidR="00042026" w:rsidRPr="00BF0953" w:rsidRDefault="00042026" w:rsidP="00042026">
            <w:pPr>
              <w:pStyle w:val="TAC"/>
              <w:rPr>
                <w:rFonts w:cs="Arial"/>
                <w:sz w:val="16"/>
                <w:szCs w:val="16"/>
              </w:rPr>
            </w:pPr>
            <w:r>
              <w:rPr>
                <w:rFonts w:cs="Arial"/>
                <w:sz w:val="16"/>
                <w:szCs w:val="16"/>
              </w:rPr>
              <w:t>CT#106</w:t>
            </w:r>
          </w:p>
        </w:tc>
        <w:tc>
          <w:tcPr>
            <w:tcW w:w="931" w:type="dxa"/>
            <w:gridSpan w:val="3"/>
            <w:tcBorders>
              <w:top w:val="single" w:sz="6" w:space="0" w:color="auto"/>
              <w:left w:val="single" w:sz="6" w:space="0" w:color="auto"/>
              <w:bottom w:val="single" w:sz="6" w:space="0" w:color="auto"/>
              <w:right w:val="single" w:sz="6" w:space="0" w:color="auto"/>
            </w:tcBorders>
            <w:shd w:val="solid" w:color="FFFFFF" w:fill="auto"/>
          </w:tcPr>
          <w:p w14:paraId="5BD0ECD5" w14:textId="2A462E4E" w:rsidR="00042026" w:rsidRDefault="00042026" w:rsidP="00042026">
            <w:pPr>
              <w:pStyle w:val="TAC"/>
              <w:rPr>
                <w:rFonts w:cs="Arial"/>
                <w:sz w:val="16"/>
                <w:szCs w:val="16"/>
              </w:rPr>
            </w:pPr>
            <w:r>
              <w:rPr>
                <w:rFonts w:cs="Arial"/>
                <w:sz w:val="16"/>
                <w:szCs w:val="16"/>
              </w:rPr>
              <w:t>C3-246417</w:t>
            </w:r>
          </w:p>
        </w:tc>
        <w:tc>
          <w:tcPr>
            <w:tcW w:w="495" w:type="dxa"/>
            <w:gridSpan w:val="3"/>
            <w:tcBorders>
              <w:top w:val="single" w:sz="6" w:space="0" w:color="auto"/>
              <w:left w:val="single" w:sz="6" w:space="0" w:color="auto"/>
              <w:bottom w:val="single" w:sz="6" w:space="0" w:color="auto"/>
              <w:right w:val="single" w:sz="6" w:space="0" w:color="auto"/>
            </w:tcBorders>
            <w:shd w:val="solid" w:color="FFFFFF" w:fill="auto"/>
          </w:tcPr>
          <w:p w14:paraId="791A7EAB" w14:textId="616B3C0D" w:rsidR="00042026" w:rsidRPr="00BF0953" w:rsidRDefault="00042026" w:rsidP="00042026">
            <w:pPr>
              <w:pStyle w:val="TAL"/>
              <w:rPr>
                <w:rFonts w:cs="Arial"/>
                <w:sz w:val="16"/>
                <w:szCs w:val="16"/>
              </w:rPr>
            </w:pPr>
            <w:r>
              <w:rPr>
                <w:rFonts w:cs="Arial"/>
                <w:sz w:val="16"/>
                <w:szCs w:val="16"/>
              </w:rPr>
              <w:t>0383</w:t>
            </w:r>
          </w:p>
        </w:tc>
        <w:tc>
          <w:tcPr>
            <w:tcW w:w="410" w:type="dxa"/>
            <w:gridSpan w:val="3"/>
            <w:tcBorders>
              <w:top w:val="single" w:sz="6" w:space="0" w:color="auto"/>
              <w:left w:val="single" w:sz="6" w:space="0" w:color="auto"/>
              <w:bottom w:val="single" w:sz="6" w:space="0" w:color="auto"/>
              <w:right w:val="single" w:sz="6" w:space="0" w:color="auto"/>
            </w:tcBorders>
            <w:shd w:val="solid" w:color="FFFFFF" w:fill="auto"/>
          </w:tcPr>
          <w:p w14:paraId="087A576B" w14:textId="69EBB721" w:rsidR="00042026" w:rsidRPr="00BF0953" w:rsidRDefault="00042026" w:rsidP="00042026">
            <w:pPr>
              <w:pStyle w:val="TAR"/>
              <w:rPr>
                <w:rFonts w:cs="Arial"/>
                <w:sz w:val="16"/>
                <w:szCs w:val="16"/>
              </w:rPr>
            </w:pPr>
            <w:r>
              <w:rPr>
                <w:rFonts w:cs="Arial"/>
                <w:sz w:val="16"/>
                <w:szCs w:val="16"/>
              </w:rPr>
              <w:t>1</w:t>
            </w:r>
          </w:p>
        </w:tc>
        <w:tc>
          <w:tcPr>
            <w:tcW w:w="397" w:type="dxa"/>
            <w:gridSpan w:val="3"/>
            <w:tcBorders>
              <w:top w:val="single" w:sz="6" w:space="0" w:color="auto"/>
              <w:left w:val="single" w:sz="6" w:space="0" w:color="auto"/>
              <w:bottom w:val="single" w:sz="6" w:space="0" w:color="auto"/>
              <w:right w:val="single" w:sz="6" w:space="0" w:color="auto"/>
            </w:tcBorders>
            <w:shd w:val="solid" w:color="FFFFFF" w:fill="auto"/>
          </w:tcPr>
          <w:p w14:paraId="5878498F" w14:textId="12DD6939" w:rsidR="00042026" w:rsidRPr="00BF0953" w:rsidRDefault="00042026" w:rsidP="00042026">
            <w:pPr>
              <w:pStyle w:val="TAC"/>
              <w:rPr>
                <w:rFonts w:cs="Arial"/>
                <w:sz w:val="16"/>
                <w:szCs w:val="16"/>
              </w:rPr>
            </w:pPr>
            <w:r>
              <w:rPr>
                <w:rFonts w:cs="Arial"/>
                <w:sz w:val="16"/>
                <w:szCs w:val="16"/>
              </w:rPr>
              <w:t>B</w:t>
            </w:r>
          </w:p>
        </w:tc>
        <w:tc>
          <w:tcPr>
            <w:tcW w:w="4171" w:type="dxa"/>
            <w:gridSpan w:val="3"/>
            <w:tcBorders>
              <w:top w:val="single" w:sz="6" w:space="0" w:color="auto"/>
              <w:left w:val="single" w:sz="6" w:space="0" w:color="auto"/>
              <w:bottom w:val="single" w:sz="6" w:space="0" w:color="auto"/>
              <w:right w:val="single" w:sz="6" w:space="0" w:color="auto"/>
            </w:tcBorders>
            <w:shd w:val="solid" w:color="FFFFFF" w:fill="auto"/>
          </w:tcPr>
          <w:p w14:paraId="19AADACD" w14:textId="531A6953" w:rsidR="00042026" w:rsidRPr="00BF0953" w:rsidRDefault="00042026" w:rsidP="00042026">
            <w:pPr>
              <w:pStyle w:val="TAL"/>
              <w:rPr>
                <w:rFonts w:cs="Arial"/>
                <w:sz w:val="16"/>
                <w:szCs w:val="16"/>
              </w:rPr>
            </w:pPr>
            <w:r>
              <w:rPr>
                <w:rFonts w:cs="Arial"/>
                <w:sz w:val="16"/>
                <w:szCs w:val="16"/>
              </w:rPr>
              <w:t>Connectivity Group ID support</w:t>
            </w:r>
          </w:p>
        </w:tc>
        <w:tc>
          <w:tcPr>
            <w:tcW w:w="1670" w:type="dxa"/>
            <w:gridSpan w:val="4"/>
            <w:tcBorders>
              <w:top w:val="single" w:sz="6" w:space="0" w:color="auto"/>
              <w:left w:val="single" w:sz="6" w:space="0" w:color="auto"/>
              <w:bottom w:val="single" w:sz="6" w:space="0" w:color="auto"/>
              <w:right w:val="single" w:sz="6" w:space="0" w:color="auto"/>
            </w:tcBorders>
            <w:shd w:val="solid" w:color="FFFFFF" w:fill="auto"/>
          </w:tcPr>
          <w:p w14:paraId="4A98BADF" w14:textId="6C9C1F37" w:rsidR="00042026" w:rsidRPr="00BF0953" w:rsidRDefault="00042026" w:rsidP="00042026">
            <w:pPr>
              <w:pStyle w:val="TAC"/>
              <w:rPr>
                <w:rFonts w:cs="Arial"/>
                <w:sz w:val="16"/>
                <w:szCs w:val="16"/>
              </w:rPr>
            </w:pPr>
            <w:r>
              <w:rPr>
                <w:rFonts w:cs="Arial"/>
                <w:sz w:val="16"/>
                <w:szCs w:val="16"/>
              </w:rPr>
              <w:t>19.1.0</w:t>
            </w:r>
          </w:p>
        </w:tc>
      </w:tr>
      <w:tr w:rsidR="005D68A6" w:rsidRPr="00BF0953" w14:paraId="5131ABAD" w14:textId="77777777" w:rsidTr="00F84F68">
        <w:trPr>
          <w:gridBefore w:val="1"/>
        </w:trPr>
        <w:tc>
          <w:tcPr>
            <w:tcW w:w="692" w:type="dxa"/>
            <w:gridSpan w:val="3"/>
            <w:tcBorders>
              <w:top w:val="single" w:sz="6" w:space="0" w:color="auto"/>
              <w:left w:val="single" w:sz="6" w:space="0" w:color="auto"/>
              <w:bottom w:val="single" w:sz="6" w:space="0" w:color="auto"/>
              <w:right w:val="single" w:sz="6" w:space="0" w:color="auto"/>
            </w:tcBorders>
            <w:shd w:val="solid" w:color="FFFFFF" w:fill="auto"/>
          </w:tcPr>
          <w:p w14:paraId="2CA53981" w14:textId="4E650ACF" w:rsidR="00042026" w:rsidRPr="00BF0953" w:rsidRDefault="00042026" w:rsidP="00042026">
            <w:pPr>
              <w:pStyle w:val="TAC"/>
              <w:rPr>
                <w:rFonts w:cs="Arial"/>
                <w:sz w:val="16"/>
                <w:szCs w:val="16"/>
              </w:rPr>
            </w:pPr>
            <w:r>
              <w:rPr>
                <w:rFonts w:cs="Arial"/>
                <w:sz w:val="16"/>
                <w:szCs w:val="16"/>
              </w:rPr>
              <w:t>2024-12</w:t>
            </w:r>
          </w:p>
        </w:tc>
        <w:tc>
          <w:tcPr>
            <w:tcW w:w="819" w:type="dxa"/>
            <w:gridSpan w:val="3"/>
            <w:tcBorders>
              <w:top w:val="single" w:sz="6" w:space="0" w:color="auto"/>
              <w:left w:val="single" w:sz="6" w:space="0" w:color="auto"/>
              <w:bottom w:val="single" w:sz="6" w:space="0" w:color="auto"/>
              <w:right w:val="single" w:sz="6" w:space="0" w:color="auto"/>
            </w:tcBorders>
            <w:shd w:val="solid" w:color="FFFFFF" w:fill="auto"/>
          </w:tcPr>
          <w:p w14:paraId="599BE19A" w14:textId="155C9426" w:rsidR="00042026" w:rsidRPr="00BF0953" w:rsidRDefault="00042026" w:rsidP="00042026">
            <w:pPr>
              <w:pStyle w:val="TAC"/>
              <w:rPr>
                <w:rFonts w:cs="Arial"/>
                <w:sz w:val="16"/>
                <w:szCs w:val="16"/>
              </w:rPr>
            </w:pPr>
            <w:r>
              <w:rPr>
                <w:rFonts w:cs="Arial"/>
                <w:sz w:val="16"/>
                <w:szCs w:val="16"/>
              </w:rPr>
              <w:t>CT#106</w:t>
            </w:r>
          </w:p>
        </w:tc>
        <w:tc>
          <w:tcPr>
            <w:tcW w:w="931" w:type="dxa"/>
            <w:gridSpan w:val="3"/>
            <w:tcBorders>
              <w:top w:val="single" w:sz="6" w:space="0" w:color="auto"/>
              <w:left w:val="single" w:sz="6" w:space="0" w:color="auto"/>
              <w:bottom w:val="single" w:sz="6" w:space="0" w:color="auto"/>
              <w:right w:val="single" w:sz="6" w:space="0" w:color="auto"/>
            </w:tcBorders>
            <w:shd w:val="solid" w:color="FFFFFF" w:fill="auto"/>
          </w:tcPr>
          <w:p w14:paraId="4C2AC5AF" w14:textId="1BAC2D54" w:rsidR="00042026" w:rsidRDefault="00042026" w:rsidP="00042026">
            <w:pPr>
              <w:pStyle w:val="TAC"/>
              <w:rPr>
                <w:rFonts w:cs="Arial"/>
                <w:sz w:val="16"/>
                <w:szCs w:val="16"/>
              </w:rPr>
            </w:pPr>
            <w:r>
              <w:rPr>
                <w:rFonts w:cs="Arial"/>
                <w:sz w:val="16"/>
                <w:szCs w:val="16"/>
              </w:rPr>
              <w:t>C3-246478</w:t>
            </w:r>
          </w:p>
        </w:tc>
        <w:tc>
          <w:tcPr>
            <w:tcW w:w="495" w:type="dxa"/>
            <w:gridSpan w:val="3"/>
            <w:tcBorders>
              <w:top w:val="single" w:sz="6" w:space="0" w:color="auto"/>
              <w:left w:val="single" w:sz="6" w:space="0" w:color="auto"/>
              <w:bottom w:val="single" w:sz="6" w:space="0" w:color="auto"/>
              <w:right w:val="single" w:sz="6" w:space="0" w:color="auto"/>
            </w:tcBorders>
            <w:shd w:val="solid" w:color="FFFFFF" w:fill="auto"/>
          </w:tcPr>
          <w:p w14:paraId="1FEEA444" w14:textId="3753B9D8" w:rsidR="00042026" w:rsidRPr="00BF0953" w:rsidRDefault="00042026" w:rsidP="00042026">
            <w:pPr>
              <w:pStyle w:val="TAL"/>
              <w:rPr>
                <w:rFonts w:cs="Arial"/>
                <w:sz w:val="16"/>
                <w:szCs w:val="16"/>
              </w:rPr>
            </w:pPr>
            <w:r>
              <w:rPr>
                <w:rFonts w:cs="Arial"/>
                <w:sz w:val="16"/>
                <w:szCs w:val="16"/>
              </w:rPr>
              <w:t>0384</w:t>
            </w:r>
          </w:p>
        </w:tc>
        <w:tc>
          <w:tcPr>
            <w:tcW w:w="410" w:type="dxa"/>
            <w:gridSpan w:val="3"/>
            <w:tcBorders>
              <w:top w:val="single" w:sz="6" w:space="0" w:color="auto"/>
              <w:left w:val="single" w:sz="6" w:space="0" w:color="auto"/>
              <w:bottom w:val="single" w:sz="6" w:space="0" w:color="auto"/>
              <w:right w:val="single" w:sz="6" w:space="0" w:color="auto"/>
            </w:tcBorders>
            <w:shd w:val="solid" w:color="FFFFFF" w:fill="auto"/>
          </w:tcPr>
          <w:p w14:paraId="21208871" w14:textId="220D7481" w:rsidR="00042026" w:rsidRPr="00BF0953" w:rsidRDefault="00042026" w:rsidP="00042026">
            <w:pPr>
              <w:pStyle w:val="TAR"/>
              <w:rPr>
                <w:rFonts w:cs="Arial"/>
                <w:sz w:val="16"/>
                <w:szCs w:val="16"/>
              </w:rPr>
            </w:pPr>
            <w:r>
              <w:rPr>
                <w:rFonts w:cs="Arial"/>
                <w:sz w:val="16"/>
                <w:szCs w:val="16"/>
              </w:rPr>
              <w:t>1</w:t>
            </w:r>
          </w:p>
        </w:tc>
        <w:tc>
          <w:tcPr>
            <w:tcW w:w="397" w:type="dxa"/>
            <w:gridSpan w:val="3"/>
            <w:tcBorders>
              <w:top w:val="single" w:sz="6" w:space="0" w:color="auto"/>
              <w:left w:val="single" w:sz="6" w:space="0" w:color="auto"/>
              <w:bottom w:val="single" w:sz="6" w:space="0" w:color="auto"/>
              <w:right w:val="single" w:sz="6" w:space="0" w:color="auto"/>
            </w:tcBorders>
            <w:shd w:val="solid" w:color="FFFFFF" w:fill="auto"/>
          </w:tcPr>
          <w:p w14:paraId="781F1251" w14:textId="793B34F4" w:rsidR="00042026" w:rsidRPr="00BF0953" w:rsidRDefault="00042026" w:rsidP="00042026">
            <w:pPr>
              <w:pStyle w:val="TAC"/>
              <w:rPr>
                <w:rFonts w:cs="Arial"/>
                <w:sz w:val="16"/>
                <w:szCs w:val="16"/>
              </w:rPr>
            </w:pPr>
            <w:r>
              <w:rPr>
                <w:rFonts w:cs="Arial"/>
                <w:sz w:val="16"/>
                <w:szCs w:val="16"/>
              </w:rPr>
              <w:t>B</w:t>
            </w:r>
          </w:p>
        </w:tc>
        <w:tc>
          <w:tcPr>
            <w:tcW w:w="4192" w:type="dxa"/>
            <w:gridSpan w:val="4"/>
            <w:tcBorders>
              <w:top w:val="single" w:sz="6" w:space="0" w:color="auto"/>
              <w:left w:val="single" w:sz="6" w:space="0" w:color="auto"/>
              <w:bottom w:val="single" w:sz="6" w:space="0" w:color="auto"/>
              <w:right w:val="single" w:sz="6" w:space="0" w:color="auto"/>
            </w:tcBorders>
            <w:shd w:val="solid" w:color="FFFFFF" w:fill="auto"/>
          </w:tcPr>
          <w:p w14:paraId="5B0EA143" w14:textId="6F6B6867" w:rsidR="00042026" w:rsidRPr="00BF0953" w:rsidRDefault="00042026" w:rsidP="00042026">
            <w:pPr>
              <w:pStyle w:val="TAL"/>
              <w:rPr>
                <w:rFonts w:cs="Arial"/>
                <w:sz w:val="16"/>
                <w:szCs w:val="16"/>
              </w:rPr>
            </w:pPr>
            <w:r>
              <w:rPr>
                <w:rFonts w:cs="Arial"/>
                <w:sz w:val="16"/>
                <w:szCs w:val="16"/>
              </w:rPr>
              <w:t>Support of SNPN scenarios for ProSe</w:t>
            </w:r>
          </w:p>
        </w:tc>
        <w:tc>
          <w:tcPr>
            <w:tcW w:w="1698" w:type="dxa"/>
            <w:gridSpan w:val="4"/>
            <w:tcBorders>
              <w:top w:val="single" w:sz="6" w:space="0" w:color="auto"/>
              <w:left w:val="single" w:sz="6" w:space="0" w:color="auto"/>
              <w:bottom w:val="single" w:sz="6" w:space="0" w:color="auto"/>
              <w:right w:val="single" w:sz="6" w:space="0" w:color="auto"/>
            </w:tcBorders>
            <w:shd w:val="solid" w:color="FFFFFF" w:fill="auto"/>
          </w:tcPr>
          <w:p w14:paraId="5B4D80A6" w14:textId="5D2E8A27" w:rsidR="00042026" w:rsidRPr="00BF0953" w:rsidRDefault="00042026" w:rsidP="00042026">
            <w:pPr>
              <w:pStyle w:val="TAC"/>
              <w:rPr>
                <w:rFonts w:cs="Arial"/>
                <w:sz w:val="16"/>
                <w:szCs w:val="16"/>
              </w:rPr>
            </w:pPr>
            <w:r>
              <w:rPr>
                <w:rFonts w:cs="Arial"/>
                <w:sz w:val="16"/>
                <w:szCs w:val="16"/>
              </w:rPr>
              <w:t>19.1.0</w:t>
            </w:r>
          </w:p>
        </w:tc>
      </w:tr>
      <w:tr w:rsidR="005D68A6" w:rsidRPr="00BF0953" w14:paraId="49A66D7A" w14:textId="77777777" w:rsidTr="00F84F68">
        <w:trPr>
          <w:gridBefore w:val="1"/>
        </w:trPr>
        <w:tc>
          <w:tcPr>
            <w:tcW w:w="692" w:type="dxa"/>
            <w:gridSpan w:val="3"/>
            <w:tcBorders>
              <w:top w:val="single" w:sz="6" w:space="0" w:color="auto"/>
              <w:left w:val="single" w:sz="6" w:space="0" w:color="auto"/>
              <w:bottom w:val="single" w:sz="6" w:space="0" w:color="auto"/>
              <w:right w:val="single" w:sz="6" w:space="0" w:color="auto"/>
            </w:tcBorders>
            <w:shd w:val="solid" w:color="FFFFFF" w:fill="auto"/>
          </w:tcPr>
          <w:p w14:paraId="3AC53179" w14:textId="09F8F891" w:rsidR="00042026" w:rsidRPr="00BF0953" w:rsidRDefault="00042026" w:rsidP="00042026">
            <w:pPr>
              <w:pStyle w:val="TAC"/>
              <w:rPr>
                <w:rFonts w:cs="Arial"/>
                <w:sz w:val="16"/>
                <w:szCs w:val="16"/>
              </w:rPr>
            </w:pPr>
            <w:r>
              <w:rPr>
                <w:rFonts w:cs="Arial"/>
                <w:sz w:val="16"/>
                <w:szCs w:val="16"/>
              </w:rPr>
              <w:t>2024-12</w:t>
            </w:r>
          </w:p>
        </w:tc>
        <w:tc>
          <w:tcPr>
            <w:tcW w:w="819" w:type="dxa"/>
            <w:gridSpan w:val="3"/>
            <w:tcBorders>
              <w:top w:val="single" w:sz="6" w:space="0" w:color="auto"/>
              <w:left w:val="single" w:sz="6" w:space="0" w:color="auto"/>
              <w:bottom w:val="single" w:sz="6" w:space="0" w:color="auto"/>
              <w:right w:val="single" w:sz="6" w:space="0" w:color="auto"/>
            </w:tcBorders>
            <w:shd w:val="solid" w:color="FFFFFF" w:fill="auto"/>
          </w:tcPr>
          <w:p w14:paraId="3A07D29D" w14:textId="2F648BEC" w:rsidR="00042026" w:rsidRPr="00BF0953" w:rsidRDefault="00042026" w:rsidP="00042026">
            <w:pPr>
              <w:pStyle w:val="TAC"/>
              <w:rPr>
                <w:rFonts w:cs="Arial"/>
                <w:sz w:val="16"/>
                <w:szCs w:val="16"/>
              </w:rPr>
            </w:pPr>
            <w:r>
              <w:rPr>
                <w:rFonts w:cs="Arial"/>
                <w:sz w:val="16"/>
                <w:szCs w:val="16"/>
              </w:rPr>
              <w:t>CT#106</w:t>
            </w:r>
          </w:p>
        </w:tc>
        <w:tc>
          <w:tcPr>
            <w:tcW w:w="931" w:type="dxa"/>
            <w:gridSpan w:val="3"/>
            <w:tcBorders>
              <w:top w:val="single" w:sz="6" w:space="0" w:color="auto"/>
              <w:left w:val="single" w:sz="6" w:space="0" w:color="auto"/>
              <w:bottom w:val="single" w:sz="6" w:space="0" w:color="auto"/>
              <w:right w:val="single" w:sz="6" w:space="0" w:color="auto"/>
            </w:tcBorders>
            <w:shd w:val="solid" w:color="FFFFFF" w:fill="auto"/>
          </w:tcPr>
          <w:p w14:paraId="5927B1D7" w14:textId="3F58ADE2" w:rsidR="00042026" w:rsidRDefault="00042026" w:rsidP="00042026">
            <w:pPr>
              <w:pStyle w:val="TAC"/>
              <w:rPr>
                <w:rFonts w:cs="Arial"/>
                <w:sz w:val="16"/>
                <w:szCs w:val="16"/>
              </w:rPr>
            </w:pPr>
            <w:r>
              <w:rPr>
                <w:rFonts w:cs="Arial"/>
                <w:sz w:val="16"/>
                <w:szCs w:val="16"/>
              </w:rPr>
              <w:t>C3-246420</w:t>
            </w:r>
          </w:p>
        </w:tc>
        <w:tc>
          <w:tcPr>
            <w:tcW w:w="495" w:type="dxa"/>
            <w:gridSpan w:val="3"/>
            <w:tcBorders>
              <w:top w:val="single" w:sz="6" w:space="0" w:color="auto"/>
              <w:left w:val="single" w:sz="6" w:space="0" w:color="auto"/>
              <w:bottom w:val="single" w:sz="6" w:space="0" w:color="auto"/>
              <w:right w:val="single" w:sz="6" w:space="0" w:color="auto"/>
            </w:tcBorders>
            <w:shd w:val="solid" w:color="FFFFFF" w:fill="auto"/>
          </w:tcPr>
          <w:p w14:paraId="62DE7905" w14:textId="48138613" w:rsidR="00042026" w:rsidRPr="00BF0953" w:rsidRDefault="00042026" w:rsidP="00042026">
            <w:pPr>
              <w:pStyle w:val="TAL"/>
              <w:rPr>
                <w:rFonts w:cs="Arial"/>
                <w:sz w:val="16"/>
                <w:szCs w:val="16"/>
              </w:rPr>
            </w:pPr>
            <w:r>
              <w:rPr>
                <w:rFonts w:cs="Arial"/>
                <w:sz w:val="16"/>
                <w:szCs w:val="16"/>
              </w:rPr>
              <w:t>0385</w:t>
            </w:r>
          </w:p>
        </w:tc>
        <w:tc>
          <w:tcPr>
            <w:tcW w:w="410" w:type="dxa"/>
            <w:gridSpan w:val="3"/>
            <w:tcBorders>
              <w:top w:val="single" w:sz="6" w:space="0" w:color="auto"/>
              <w:left w:val="single" w:sz="6" w:space="0" w:color="auto"/>
              <w:bottom w:val="single" w:sz="6" w:space="0" w:color="auto"/>
              <w:right w:val="single" w:sz="6" w:space="0" w:color="auto"/>
            </w:tcBorders>
            <w:shd w:val="solid" w:color="FFFFFF" w:fill="auto"/>
          </w:tcPr>
          <w:p w14:paraId="0BD58E96" w14:textId="300B71FA" w:rsidR="00042026" w:rsidRPr="00BF0953" w:rsidRDefault="00042026" w:rsidP="00042026">
            <w:pPr>
              <w:pStyle w:val="TAR"/>
              <w:rPr>
                <w:rFonts w:cs="Arial"/>
                <w:sz w:val="16"/>
                <w:szCs w:val="16"/>
              </w:rPr>
            </w:pPr>
            <w:r>
              <w:rPr>
                <w:rFonts w:cs="Arial"/>
                <w:sz w:val="16"/>
                <w:szCs w:val="16"/>
              </w:rPr>
              <w:t>1</w:t>
            </w:r>
          </w:p>
        </w:tc>
        <w:tc>
          <w:tcPr>
            <w:tcW w:w="397" w:type="dxa"/>
            <w:gridSpan w:val="3"/>
            <w:tcBorders>
              <w:top w:val="single" w:sz="6" w:space="0" w:color="auto"/>
              <w:left w:val="single" w:sz="6" w:space="0" w:color="auto"/>
              <w:bottom w:val="single" w:sz="6" w:space="0" w:color="auto"/>
              <w:right w:val="single" w:sz="6" w:space="0" w:color="auto"/>
            </w:tcBorders>
            <w:shd w:val="solid" w:color="FFFFFF" w:fill="auto"/>
          </w:tcPr>
          <w:p w14:paraId="1ACBB4D6" w14:textId="42204CF3" w:rsidR="00042026" w:rsidRPr="00BF0953" w:rsidRDefault="00042026" w:rsidP="00042026">
            <w:pPr>
              <w:pStyle w:val="TAC"/>
              <w:rPr>
                <w:rFonts w:cs="Arial"/>
                <w:sz w:val="16"/>
                <w:szCs w:val="16"/>
              </w:rPr>
            </w:pPr>
            <w:r>
              <w:rPr>
                <w:rFonts w:cs="Arial"/>
                <w:sz w:val="16"/>
                <w:szCs w:val="16"/>
              </w:rPr>
              <w:t>B</w:t>
            </w:r>
          </w:p>
        </w:tc>
        <w:tc>
          <w:tcPr>
            <w:tcW w:w="4192" w:type="dxa"/>
            <w:gridSpan w:val="4"/>
            <w:tcBorders>
              <w:top w:val="single" w:sz="6" w:space="0" w:color="auto"/>
              <w:left w:val="single" w:sz="6" w:space="0" w:color="auto"/>
              <w:bottom w:val="single" w:sz="6" w:space="0" w:color="auto"/>
              <w:right w:val="single" w:sz="6" w:space="0" w:color="auto"/>
            </w:tcBorders>
            <w:shd w:val="solid" w:color="FFFFFF" w:fill="auto"/>
          </w:tcPr>
          <w:p w14:paraId="13E52CE4" w14:textId="6C34EAE7" w:rsidR="00042026" w:rsidRPr="00BF0953" w:rsidRDefault="00042026" w:rsidP="00042026">
            <w:pPr>
              <w:pStyle w:val="TAL"/>
              <w:rPr>
                <w:rFonts w:cs="Arial"/>
                <w:sz w:val="16"/>
                <w:szCs w:val="16"/>
              </w:rPr>
            </w:pPr>
            <w:r>
              <w:rPr>
                <w:rFonts w:cs="Arial"/>
                <w:sz w:val="16"/>
                <w:szCs w:val="16"/>
              </w:rPr>
              <w:t>URSP rules provisioning for Background Data Transfer</w:t>
            </w:r>
          </w:p>
        </w:tc>
        <w:tc>
          <w:tcPr>
            <w:tcW w:w="1698" w:type="dxa"/>
            <w:gridSpan w:val="4"/>
            <w:tcBorders>
              <w:top w:val="single" w:sz="6" w:space="0" w:color="auto"/>
              <w:left w:val="single" w:sz="6" w:space="0" w:color="auto"/>
              <w:bottom w:val="single" w:sz="6" w:space="0" w:color="auto"/>
              <w:right w:val="single" w:sz="6" w:space="0" w:color="auto"/>
            </w:tcBorders>
            <w:shd w:val="solid" w:color="FFFFFF" w:fill="auto"/>
          </w:tcPr>
          <w:p w14:paraId="59F7F4AD" w14:textId="29072DA5" w:rsidR="00042026" w:rsidRPr="00BF0953" w:rsidRDefault="00042026" w:rsidP="00042026">
            <w:pPr>
              <w:pStyle w:val="TAC"/>
              <w:rPr>
                <w:rFonts w:cs="Arial"/>
                <w:sz w:val="16"/>
                <w:szCs w:val="16"/>
              </w:rPr>
            </w:pPr>
            <w:r>
              <w:rPr>
                <w:rFonts w:cs="Arial"/>
                <w:sz w:val="16"/>
                <w:szCs w:val="16"/>
              </w:rPr>
              <w:t>19.1.0</w:t>
            </w:r>
          </w:p>
        </w:tc>
      </w:tr>
      <w:tr w:rsidR="00F84F68" w:rsidRPr="00BF0953" w14:paraId="3C16FAC3" w14:textId="77777777" w:rsidTr="00F84F68">
        <w:trPr>
          <w:gridBefore w:val="1"/>
        </w:trPr>
        <w:tc>
          <w:tcPr>
            <w:tcW w:w="692" w:type="dxa"/>
            <w:gridSpan w:val="3"/>
            <w:tcBorders>
              <w:top w:val="single" w:sz="6" w:space="0" w:color="auto"/>
              <w:left w:val="single" w:sz="6" w:space="0" w:color="auto"/>
              <w:bottom w:val="single" w:sz="6" w:space="0" w:color="auto"/>
              <w:right w:val="single" w:sz="6" w:space="0" w:color="auto"/>
            </w:tcBorders>
            <w:shd w:val="solid" w:color="FFFFFF" w:fill="auto"/>
          </w:tcPr>
          <w:p w14:paraId="6CAEEAD3" w14:textId="7842B234" w:rsidR="00F84F68" w:rsidRDefault="00F84F68" w:rsidP="00F84F68">
            <w:pPr>
              <w:pStyle w:val="TAC"/>
              <w:rPr>
                <w:rFonts w:cs="Arial"/>
                <w:sz w:val="16"/>
                <w:szCs w:val="16"/>
              </w:rPr>
            </w:pPr>
            <w:r>
              <w:rPr>
                <w:rFonts w:cs="Arial"/>
                <w:sz w:val="16"/>
                <w:szCs w:val="16"/>
              </w:rPr>
              <w:t>2024-12</w:t>
            </w:r>
          </w:p>
        </w:tc>
        <w:tc>
          <w:tcPr>
            <w:tcW w:w="819" w:type="dxa"/>
            <w:gridSpan w:val="3"/>
            <w:tcBorders>
              <w:top w:val="single" w:sz="6" w:space="0" w:color="auto"/>
              <w:left w:val="single" w:sz="6" w:space="0" w:color="auto"/>
              <w:bottom w:val="single" w:sz="6" w:space="0" w:color="auto"/>
              <w:right w:val="single" w:sz="6" w:space="0" w:color="auto"/>
            </w:tcBorders>
            <w:shd w:val="solid" w:color="FFFFFF" w:fill="auto"/>
          </w:tcPr>
          <w:p w14:paraId="0D7390D3" w14:textId="31BB7CBD" w:rsidR="00F84F68" w:rsidRDefault="00F84F68" w:rsidP="00F84F68">
            <w:pPr>
              <w:pStyle w:val="TAC"/>
              <w:rPr>
                <w:rFonts w:cs="Arial"/>
                <w:sz w:val="16"/>
                <w:szCs w:val="16"/>
              </w:rPr>
            </w:pPr>
            <w:r>
              <w:rPr>
                <w:rFonts w:cs="Arial"/>
                <w:sz w:val="16"/>
                <w:szCs w:val="16"/>
              </w:rPr>
              <w:t>CT#106</w:t>
            </w:r>
          </w:p>
        </w:tc>
        <w:tc>
          <w:tcPr>
            <w:tcW w:w="931" w:type="dxa"/>
            <w:gridSpan w:val="3"/>
            <w:tcBorders>
              <w:top w:val="single" w:sz="6" w:space="0" w:color="auto"/>
              <w:left w:val="single" w:sz="6" w:space="0" w:color="auto"/>
              <w:bottom w:val="single" w:sz="6" w:space="0" w:color="auto"/>
              <w:right w:val="single" w:sz="6" w:space="0" w:color="auto"/>
            </w:tcBorders>
            <w:shd w:val="solid" w:color="FFFFFF" w:fill="auto"/>
          </w:tcPr>
          <w:p w14:paraId="25879EFC" w14:textId="5C9BCA83" w:rsidR="00F84F68" w:rsidRDefault="006B3A1F" w:rsidP="00F84F68">
            <w:pPr>
              <w:pStyle w:val="TAC"/>
              <w:rPr>
                <w:rFonts w:cs="Arial"/>
                <w:sz w:val="16"/>
                <w:szCs w:val="16"/>
              </w:rPr>
            </w:pPr>
            <w:r>
              <w:rPr>
                <w:rFonts w:cs="Arial"/>
                <w:sz w:val="16"/>
                <w:szCs w:val="16"/>
              </w:rPr>
              <w:t>C3-246566</w:t>
            </w:r>
          </w:p>
        </w:tc>
        <w:tc>
          <w:tcPr>
            <w:tcW w:w="495" w:type="dxa"/>
            <w:gridSpan w:val="3"/>
            <w:tcBorders>
              <w:top w:val="single" w:sz="6" w:space="0" w:color="auto"/>
              <w:left w:val="single" w:sz="6" w:space="0" w:color="auto"/>
              <w:bottom w:val="single" w:sz="6" w:space="0" w:color="auto"/>
              <w:right w:val="single" w:sz="6" w:space="0" w:color="auto"/>
            </w:tcBorders>
            <w:shd w:val="solid" w:color="FFFFFF" w:fill="auto"/>
          </w:tcPr>
          <w:p w14:paraId="5EEAE317" w14:textId="12BE3B66" w:rsidR="00F84F68" w:rsidRDefault="006B3A1F" w:rsidP="00F84F68">
            <w:pPr>
              <w:pStyle w:val="TAL"/>
              <w:rPr>
                <w:rFonts w:cs="Arial"/>
                <w:sz w:val="16"/>
                <w:szCs w:val="16"/>
              </w:rPr>
            </w:pPr>
            <w:r>
              <w:rPr>
                <w:rFonts w:cs="Arial"/>
                <w:sz w:val="16"/>
                <w:szCs w:val="16"/>
              </w:rPr>
              <w:t>0386</w:t>
            </w:r>
          </w:p>
        </w:tc>
        <w:tc>
          <w:tcPr>
            <w:tcW w:w="410" w:type="dxa"/>
            <w:gridSpan w:val="3"/>
            <w:tcBorders>
              <w:top w:val="single" w:sz="6" w:space="0" w:color="auto"/>
              <w:left w:val="single" w:sz="6" w:space="0" w:color="auto"/>
              <w:bottom w:val="single" w:sz="6" w:space="0" w:color="auto"/>
              <w:right w:val="single" w:sz="6" w:space="0" w:color="auto"/>
            </w:tcBorders>
            <w:shd w:val="solid" w:color="FFFFFF" w:fill="auto"/>
          </w:tcPr>
          <w:p w14:paraId="7416D660" w14:textId="67FD515A" w:rsidR="00F84F68" w:rsidRDefault="006B3A1F" w:rsidP="00F84F68">
            <w:pPr>
              <w:pStyle w:val="TAR"/>
              <w:rPr>
                <w:rFonts w:cs="Arial"/>
                <w:sz w:val="16"/>
                <w:szCs w:val="16"/>
              </w:rPr>
            </w:pPr>
            <w:r>
              <w:rPr>
                <w:rFonts w:cs="Arial"/>
                <w:sz w:val="16"/>
                <w:szCs w:val="16"/>
              </w:rPr>
              <w:t>-</w:t>
            </w:r>
          </w:p>
        </w:tc>
        <w:tc>
          <w:tcPr>
            <w:tcW w:w="397" w:type="dxa"/>
            <w:gridSpan w:val="3"/>
            <w:tcBorders>
              <w:top w:val="single" w:sz="6" w:space="0" w:color="auto"/>
              <w:left w:val="single" w:sz="6" w:space="0" w:color="auto"/>
              <w:bottom w:val="single" w:sz="6" w:space="0" w:color="auto"/>
              <w:right w:val="single" w:sz="6" w:space="0" w:color="auto"/>
            </w:tcBorders>
            <w:shd w:val="solid" w:color="FFFFFF" w:fill="auto"/>
          </w:tcPr>
          <w:p w14:paraId="2B2B05BB" w14:textId="6437AEE2" w:rsidR="00F84F68" w:rsidRDefault="006B3A1F" w:rsidP="00F84F68">
            <w:pPr>
              <w:pStyle w:val="TAC"/>
              <w:rPr>
                <w:rFonts w:cs="Arial"/>
                <w:sz w:val="16"/>
                <w:szCs w:val="16"/>
              </w:rPr>
            </w:pPr>
            <w:r>
              <w:rPr>
                <w:rFonts w:cs="Arial"/>
                <w:sz w:val="16"/>
                <w:szCs w:val="16"/>
              </w:rPr>
              <w:t>F</w:t>
            </w:r>
          </w:p>
        </w:tc>
        <w:tc>
          <w:tcPr>
            <w:tcW w:w="4192" w:type="dxa"/>
            <w:gridSpan w:val="4"/>
            <w:tcBorders>
              <w:top w:val="single" w:sz="6" w:space="0" w:color="auto"/>
              <w:left w:val="single" w:sz="6" w:space="0" w:color="auto"/>
              <w:bottom w:val="single" w:sz="6" w:space="0" w:color="auto"/>
              <w:right w:val="single" w:sz="6" w:space="0" w:color="auto"/>
            </w:tcBorders>
            <w:shd w:val="solid" w:color="FFFFFF" w:fill="auto"/>
          </w:tcPr>
          <w:p w14:paraId="2C879D4B" w14:textId="2096E91F" w:rsidR="00F84F68" w:rsidRDefault="000C2515" w:rsidP="00F84F68">
            <w:pPr>
              <w:pStyle w:val="TAL"/>
              <w:rPr>
                <w:rFonts w:cs="Arial"/>
                <w:sz w:val="16"/>
                <w:szCs w:val="16"/>
              </w:rPr>
            </w:pPr>
            <w:r w:rsidRPr="008A4DDD">
              <w:rPr>
                <w:rFonts w:cs="Arial"/>
                <w:noProof/>
                <w:sz w:val="16"/>
                <w:szCs w:val="16"/>
                <w:lang w:eastAsia="ko-KR"/>
              </w:rPr>
              <w:t>Update of info and externalDocs fields</w:t>
            </w:r>
          </w:p>
        </w:tc>
        <w:tc>
          <w:tcPr>
            <w:tcW w:w="1698" w:type="dxa"/>
            <w:gridSpan w:val="4"/>
            <w:tcBorders>
              <w:top w:val="single" w:sz="6" w:space="0" w:color="auto"/>
              <w:left w:val="single" w:sz="6" w:space="0" w:color="auto"/>
              <w:bottom w:val="single" w:sz="6" w:space="0" w:color="auto"/>
              <w:right w:val="single" w:sz="6" w:space="0" w:color="auto"/>
            </w:tcBorders>
            <w:shd w:val="solid" w:color="FFFFFF" w:fill="auto"/>
          </w:tcPr>
          <w:p w14:paraId="69AA0F39" w14:textId="4BC522B1" w:rsidR="00F84F68" w:rsidRDefault="000C2515" w:rsidP="00F84F68">
            <w:pPr>
              <w:pStyle w:val="TAC"/>
              <w:rPr>
                <w:rFonts w:cs="Arial"/>
                <w:sz w:val="16"/>
                <w:szCs w:val="16"/>
              </w:rPr>
            </w:pPr>
            <w:r>
              <w:rPr>
                <w:rFonts w:cs="Arial"/>
                <w:sz w:val="16"/>
                <w:szCs w:val="16"/>
              </w:rPr>
              <w:t>19.1.0</w:t>
            </w:r>
          </w:p>
        </w:tc>
      </w:tr>
    </w:tbl>
    <w:p w14:paraId="7EBC1F35" w14:textId="77777777" w:rsidR="007C3F85" w:rsidRPr="0006495E" w:rsidRDefault="007C3F85" w:rsidP="0006495E">
      <w:pPr>
        <w:pStyle w:val="TAL"/>
        <w:jc w:val="center"/>
        <w:rPr>
          <w:rFonts w:cs="Arial"/>
          <w:noProof/>
          <w:sz w:val="16"/>
          <w:szCs w:val="16"/>
          <w:lang w:eastAsia="ko-KR"/>
        </w:rPr>
      </w:pPr>
    </w:p>
    <w:sectPr w:rsidR="007C3F85" w:rsidRPr="0006495E">
      <w:headerReference w:type="default" r:id="rId30"/>
      <w:footerReference w:type="default" r:id="rId3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B3F3504" w14:textId="77777777" w:rsidR="00732F73" w:rsidRDefault="00732F73">
      <w:r>
        <w:separator/>
      </w:r>
    </w:p>
  </w:endnote>
  <w:endnote w:type="continuationSeparator" w:id="0">
    <w:p w14:paraId="12D50C36" w14:textId="77777777" w:rsidR="00732F73" w:rsidRDefault="00732F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D65A21" w14:textId="77777777" w:rsidR="00A8416E" w:rsidRDefault="00A8416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4460A98" w14:textId="77777777" w:rsidR="00732F73" w:rsidRDefault="00732F73">
      <w:r>
        <w:separator/>
      </w:r>
    </w:p>
  </w:footnote>
  <w:footnote w:type="continuationSeparator" w:id="0">
    <w:p w14:paraId="52138400" w14:textId="77777777" w:rsidR="00732F73" w:rsidRDefault="00732F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45DA5B" w14:textId="4A598D53" w:rsidR="00A8416E" w:rsidRDefault="00A8416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97B06">
      <w:rPr>
        <w:rFonts w:ascii="Arial" w:hAnsi="Arial" w:cs="Arial"/>
        <w:b/>
        <w:noProof/>
        <w:sz w:val="18"/>
        <w:szCs w:val="18"/>
      </w:rPr>
      <w:t>3GPP TS 29.525 V19.1.0 (2024-12)</w:t>
    </w:r>
    <w:r>
      <w:rPr>
        <w:rFonts w:ascii="Arial" w:hAnsi="Arial" w:cs="Arial"/>
        <w:b/>
        <w:sz w:val="18"/>
        <w:szCs w:val="18"/>
      </w:rPr>
      <w:fldChar w:fldCharType="end"/>
    </w:r>
  </w:p>
  <w:p w14:paraId="6AD6B99C" w14:textId="77777777" w:rsidR="00A8416E" w:rsidRDefault="00A8416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31</w:t>
    </w:r>
    <w:r>
      <w:rPr>
        <w:rFonts w:ascii="Arial" w:hAnsi="Arial" w:cs="Arial"/>
        <w:b/>
        <w:sz w:val="18"/>
        <w:szCs w:val="18"/>
      </w:rPr>
      <w:fldChar w:fldCharType="end"/>
    </w:r>
  </w:p>
  <w:p w14:paraId="4A9B8CBC" w14:textId="65E02D97" w:rsidR="00A8416E" w:rsidRDefault="00A8416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97B06">
      <w:rPr>
        <w:rFonts w:ascii="Arial" w:hAnsi="Arial" w:cs="Arial"/>
        <w:b/>
        <w:noProof/>
        <w:sz w:val="18"/>
        <w:szCs w:val="18"/>
      </w:rPr>
      <w:t>Release 19</w:t>
    </w:r>
    <w:r>
      <w:rPr>
        <w:rFonts w:ascii="Arial" w:hAnsi="Arial" w:cs="Arial"/>
        <w:b/>
        <w:sz w:val="18"/>
        <w:szCs w:val="18"/>
      </w:rPr>
      <w:fldChar w:fldCharType="end"/>
    </w:r>
  </w:p>
  <w:p w14:paraId="4C72D3E6" w14:textId="77777777" w:rsidR="00A8416E" w:rsidRDefault="00A841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C909A4"/>
    <w:multiLevelType w:val="hybridMultilevel"/>
    <w:tmpl w:val="55A2B7D8"/>
    <w:lvl w:ilvl="0" w:tplc="478C47AE">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359433742">
    <w:abstractNumId w:val="1"/>
  </w:num>
  <w:num w:numId="2" w16cid:durableId="1447311928">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61"/>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32C8F"/>
    <w:rsid w:val="000015D0"/>
    <w:rsid w:val="00002833"/>
    <w:rsid w:val="00004057"/>
    <w:rsid w:val="000047EE"/>
    <w:rsid w:val="00007D1B"/>
    <w:rsid w:val="00011B61"/>
    <w:rsid w:val="00011E4D"/>
    <w:rsid w:val="00014383"/>
    <w:rsid w:val="00015B33"/>
    <w:rsid w:val="00026A85"/>
    <w:rsid w:val="00027D88"/>
    <w:rsid w:val="000338CB"/>
    <w:rsid w:val="00033FCE"/>
    <w:rsid w:val="00034585"/>
    <w:rsid w:val="00035AEA"/>
    <w:rsid w:val="000360F8"/>
    <w:rsid w:val="0003691C"/>
    <w:rsid w:val="000405CC"/>
    <w:rsid w:val="00042026"/>
    <w:rsid w:val="0004250D"/>
    <w:rsid w:val="0004338B"/>
    <w:rsid w:val="00043873"/>
    <w:rsid w:val="00045194"/>
    <w:rsid w:val="00045F05"/>
    <w:rsid w:val="00046595"/>
    <w:rsid w:val="00046DD7"/>
    <w:rsid w:val="000500C2"/>
    <w:rsid w:val="00050242"/>
    <w:rsid w:val="00053320"/>
    <w:rsid w:val="00053573"/>
    <w:rsid w:val="000565ED"/>
    <w:rsid w:val="00057041"/>
    <w:rsid w:val="0005768C"/>
    <w:rsid w:val="0006226D"/>
    <w:rsid w:val="0006348D"/>
    <w:rsid w:val="0006495E"/>
    <w:rsid w:val="00067580"/>
    <w:rsid w:val="00067B44"/>
    <w:rsid w:val="000709BD"/>
    <w:rsid w:val="00070CD6"/>
    <w:rsid w:val="000739E1"/>
    <w:rsid w:val="000747C8"/>
    <w:rsid w:val="00074EFD"/>
    <w:rsid w:val="000752FD"/>
    <w:rsid w:val="00075D5D"/>
    <w:rsid w:val="00077FD9"/>
    <w:rsid w:val="00083145"/>
    <w:rsid w:val="00083BC8"/>
    <w:rsid w:val="00083C93"/>
    <w:rsid w:val="00085F39"/>
    <w:rsid w:val="000869F2"/>
    <w:rsid w:val="000920BD"/>
    <w:rsid w:val="00093155"/>
    <w:rsid w:val="000934BC"/>
    <w:rsid w:val="00096A0E"/>
    <w:rsid w:val="000A0A97"/>
    <w:rsid w:val="000A0DBD"/>
    <w:rsid w:val="000A1A87"/>
    <w:rsid w:val="000A1CB7"/>
    <w:rsid w:val="000A1DD6"/>
    <w:rsid w:val="000A2535"/>
    <w:rsid w:val="000A26E7"/>
    <w:rsid w:val="000A4500"/>
    <w:rsid w:val="000A45B0"/>
    <w:rsid w:val="000B0F73"/>
    <w:rsid w:val="000B21B9"/>
    <w:rsid w:val="000B45CF"/>
    <w:rsid w:val="000B6B35"/>
    <w:rsid w:val="000C2515"/>
    <w:rsid w:val="000C5563"/>
    <w:rsid w:val="000C5890"/>
    <w:rsid w:val="000C6420"/>
    <w:rsid w:val="000C69A4"/>
    <w:rsid w:val="000C6CD9"/>
    <w:rsid w:val="000D098C"/>
    <w:rsid w:val="000D1ED6"/>
    <w:rsid w:val="000D45CB"/>
    <w:rsid w:val="000D4961"/>
    <w:rsid w:val="000D4A02"/>
    <w:rsid w:val="000D635A"/>
    <w:rsid w:val="000D7D63"/>
    <w:rsid w:val="000E0555"/>
    <w:rsid w:val="000E0F30"/>
    <w:rsid w:val="000E21CE"/>
    <w:rsid w:val="000E4F41"/>
    <w:rsid w:val="000E655A"/>
    <w:rsid w:val="000E6B60"/>
    <w:rsid w:val="000E6EA9"/>
    <w:rsid w:val="000E7E20"/>
    <w:rsid w:val="000F0B78"/>
    <w:rsid w:val="000F21A3"/>
    <w:rsid w:val="000F4B47"/>
    <w:rsid w:val="000F70F0"/>
    <w:rsid w:val="000F7A51"/>
    <w:rsid w:val="0010288A"/>
    <w:rsid w:val="00102A71"/>
    <w:rsid w:val="001043E7"/>
    <w:rsid w:val="0010594C"/>
    <w:rsid w:val="00105964"/>
    <w:rsid w:val="00115056"/>
    <w:rsid w:val="00115137"/>
    <w:rsid w:val="00115C98"/>
    <w:rsid w:val="001169D1"/>
    <w:rsid w:val="001221C1"/>
    <w:rsid w:val="0012398E"/>
    <w:rsid w:val="00124E8D"/>
    <w:rsid w:val="00125AB2"/>
    <w:rsid w:val="001345B8"/>
    <w:rsid w:val="00134B92"/>
    <w:rsid w:val="001353A2"/>
    <w:rsid w:val="00136DB2"/>
    <w:rsid w:val="00137554"/>
    <w:rsid w:val="0014013F"/>
    <w:rsid w:val="001406DA"/>
    <w:rsid w:val="0014278F"/>
    <w:rsid w:val="00152AE1"/>
    <w:rsid w:val="0015347A"/>
    <w:rsid w:val="00154706"/>
    <w:rsid w:val="00154A5A"/>
    <w:rsid w:val="00154BC6"/>
    <w:rsid w:val="00155B24"/>
    <w:rsid w:val="00161038"/>
    <w:rsid w:val="001637A2"/>
    <w:rsid w:val="001650E0"/>
    <w:rsid w:val="00165A33"/>
    <w:rsid w:val="00166AC1"/>
    <w:rsid w:val="001723B9"/>
    <w:rsid w:val="001725F9"/>
    <w:rsid w:val="00173DCC"/>
    <w:rsid w:val="00174FE9"/>
    <w:rsid w:val="00176940"/>
    <w:rsid w:val="00176C73"/>
    <w:rsid w:val="0018286B"/>
    <w:rsid w:val="001923B1"/>
    <w:rsid w:val="001930C6"/>
    <w:rsid w:val="001957E5"/>
    <w:rsid w:val="00195D6C"/>
    <w:rsid w:val="001A0F75"/>
    <w:rsid w:val="001A17FF"/>
    <w:rsid w:val="001A53F9"/>
    <w:rsid w:val="001A5828"/>
    <w:rsid w:val="001B1AAD"/>
    <w:rsid w:val="001B1D9B"/>
    <w:rsid w:val="001B48E6"/>
    <w:rsid w:val="001B4A2E"/>
    <w:rsid w:val="001B5422"/>
    <w:rsid w:val="001B5719"/>
    <w:rsid w:val="001B662B"/>
    <w:rsid w:val="001C3228"/>
    <w:rsid w:val="001C3323"/>
    <w:rsid w:val="001C3489"/>
    <w:rsid w:val="001C3FED"/>
    <w:rsid w:val="001C5ECB"/>
    <w:rsid w:val="001C714B"/>
    <w:rsid w:val="001D24B3"/>
    <w:rsid w:val="001D2C23"/>
    <w:rsid w:val="001D3957"/>
    <w:rsid w:val="001D3E00"/>
    <w:rsid w:val="001D4BCD"/>
    <w:rsid w:val="001D5957"/>
    <w:rsid w:val="001D62A7"/>
    <w:rsid w:val="001D78EE"/>
    <w:rsid w:val="001E05C0"/>
    <w:rsid w:val="001E4017"/>
    <w:rsid w:val="001E551B"/>
    <w:rsid w:val="001F0069"/>
    <w:rsid w:val="001F0247"/>
    <w:rsid w:val="001F1AC9"/>
    <w:rsid w:val="001F2AF5"/>
    <w:rsid w:val="001F2C23"/>
    <w:rsid w:val="001F4F28"/>
    <w:rsid w:val="001F51CA"/>
    <w:rsid w:val="001F5FE1"/>
    <w:rsid w:val="001F6DBD"/>
    <w:rsid w:val="001F764F"/>
    <w:rsid w:val="002014FC"/>
    <w:rsid w:val="00201CDC"/>
    <w:rsid w:val="00201DF8"/>
    <w:rsid w:val="00205C1C"/>
    <w:rsid w:val="00206C20"/>
    <w:rsid w:val="002079CE"/>
    <w:rsid w:val="00210275"/>
    <w:rsid w:val="00211EF0"/>
    <w:rsid w:val="00213A13"/>
    <w:rsid w:val="00214F08"/>
    <w:rsid w:val="002156AE"/>
    <w:rsid w:val="00216188"/>
    <w:rsid w:val="0022078B"/>
    <w:rsid w:val="002235F7"/>
    <w:rsid w:val="00227B4C"/>
    <w:rsid w:val="00231722"/>
    <w:rsid w:val="00232B17"/>
    <w:rsid w:val="0023345B"/>
    <w:rsid w:val="002352C0"/>
    <w:rsid w:val="00236800"/>
    <w:rsid w:val="00236BD7"/>
    <w:rsid w:val="002407A9"/>
    <w:rsid w:val="00242296"/>
    <w:rsid w:val="002424D7"/>
    <w:rsid w:val="00244824"/>
    <w:rsid w:val="00246334"/>
    <w:rsid w:val="00246867"/>
    <w:rsid w:val="00251427"/>
    <w:rsid w:val="00251456"/>
    <w:rsid w:val="00252281"/>
    <w:rsid w:val="002526B0"/>
    <w:rsid w:val="002545CB"/>
    <w:rsid w:val="00254F82"/>
    <w:rsid w:val="00260402"/>
    <w:rsid w:val="00260AD3"/>
    <w:rsid w:val="00262F49"/>
    <w:rsid w:val="002673DB"/>
    <w:rsid w:val="00273341"/>
    <w:rsid w:val="00276C70"/>
    <w:rsid w:val="00282323"/>
    <w:rsid w:val="00285838"/>
    <w:rsid w:val="00291B1E"/>
    <w:rsid w:val="00292C5B"/>
    <w:rsid w:val="00293539"/>
    <w:rsid w:val="00294F79"/>
    <w:rsid w:val="0029569F"/>
    <w:rsid w:val="002967D2"/>
    <w:rsid w:val="002A20BC"/>
    <w:rsid w:val="002A2828"/>
    <w:rsid w:val="002A61C9"/>
    <w:rsid w:val="002B0055"/>
    <w:rsid w:val="002B1426"/>
    <w:rsid w:val="002B1C09"/>
    <w:rsid w:val="002B2957"/>
    <w:rsid w:val="002B2998"/>
    <w:rsid w:val="002B3347"/>
    <w:rsid w:val="002B7117"/>
    <w:rsid w:val="002B7BC7"/>
    <w:rsid w:val="002C019A"/>
    <w:rsid w:val="002C1303"/>
    <w:rsid w:val="002C1460"/>
    <w:rsid w:val="002C16BB"/>
    <w:rsid w:val="002C20FB"/>
    <w:rsid w:val="002C3181"/>
    <w:rsid w:val="002C328E"/>
    <w:rsid w:val="002C53A0"/>
    <w:rsid w:val="002D1740"/>
    <w:rsid w:val="002D5D3A"/>
    <w:rsid w:val="002D69EB"/>
    <w:rsid w:val="002E0B62"/>
    <w:rsid w:val="002E1CAD"/>
    <w:rsid w:val="002E3957"/>
    <w:rsid w:val="002E3AFE"/>
    <w:rsid w:val="002E4E14"/>
    <w:rsid w:val="002E5D1E"/>
    <w:rsid w:val="002E6BA1"/>
    <w:rsid w:val="002E7E7C"/>
    <w:rsid w:val="002F1656"/>
    <w:rsid w:val="002F26D9"/>
    <w:rsid w:val="002F4FF1"/>
    <w:rsid w:val="002F6296"/>
    <w:rsid w:val="00301884"/>
    <w:rsid w:val="003019B4"/>
    <w:rsid w:val="00303442"/>
    <w:rsid w:val="00303B96"/>
    <w:rsid w:val="00303EFA"/>
    <w:rsid w:val="00305006"/>
    <w:rsid w:val="00306F76"/>
    <w:rsid w:val="0031394F"/>
    <w:rsid w:val="003155F1"/>
    <w:rsid w:val="003162D6"/>
    <w:rsid w:val="00316E99"/>
    <w:rsid w:val="003208B0"/>
    <w:rsid w:val="0032267D"/>
    <w:rsid w:val="0032487B"/>
    <w:rsid w:val="00324D32"/>
    <w:rsid w:val="00330170"/>
    <w:rsid w:val="00332962"/>
    <w:rsid w:val="0033368D"/>
    <w:rsid w:val="00333CEA"/>
    <w:rsid w:val="00334711"/>
    <w:rsid w:val="00337A88"/>
    <w:rsid w:val="00340284"/>
    <w:rsid w:val="00341062"/>
    <w:rsid w:val="00350D69"/>
    <w:rsid w:val="0035493E"/>
    <w:rsid w:val="0035544B"/>
    <w:rsid w:val="00356D13"/>
    <w:rsid w:val="00360A8E"/>
    <w:rsid w:val="00362CDE"/>
    <w:rsid w:val="00363660"/>
    <w:rsid w:val="003640F1"/>
    <w:rsid w:val="00365082"/>
    <w:rsid w:val="00366226"/>
    <w:rsid w:val="0037124D"/>
    <w:rsid w:val="003751BB"/>
    <w:rsid w:val="00377BDF"/>
    <w:rsid w:val="003810E3"/>
    <w:rsid w:val="00383C0A"/>
    <w:rsid w:val="00383E33"/>
    <w:rsid w:val="003851BE"/>
    <w:rsid w:val="003856A2"/>
    <w:rsid w:val="003860FB"/>
    <w:rsid w:val="00386EF7"/>
    <w:rsid w:val="00387782"/>
    <w:rsid w:val="0039083A"/>
    <w:rsid w:val="00390DEA"/>
    <w:rsid w:val="00394595"/>
    <w:rsid w:val="00394698"/>
    <w:rsid w:val="003953FF"/>
    <w:rsid w:val="00395E08"/>
    <w:rsid w:val="003A1AFF"/>
    <w:rsid w:val="003A41B9"/>
    <w:rsid w:val="003A55CB"/>
    <w:rsid w:val="003B4E7B"/>
    <w:rsid w:val="003B6042"/>
    <w:rsid w:val="003B7105"/>
    <w:rsid w:val="003C22F2"/>
    <w:rsid w:val="003C28EE"/>
    <w:rsid w:val="003C2EA7"/>
    <w:rsid w:val="003C491D"/>
    <w:rsid w:val="003C4D7A"/>
    <w:rsid w:val="003C6AEA"/>
    <w:rsid w:val="003C740A"/>
    <w:rsid w:val="003D04BD"/>
    <w:rsid w:val="003D04F8"/>
    <w:rsid w:val="003D6070"/>
    <w:rsid w:val="003D736B"/>
    <w:rsid w:val="003E1676"/>
    <w:rsid w:val="003E1B8C"/>
    <w:rsid w:val="003E260D"/>
    <w:rsid w:val="003E2796"/>
    <w:rsid w:val="003E29CC"/>
    <w:rsid w:val="003E2CE3"/>
    <w:rsid w:val="003E3B17"/>
    <w:rsid w:val="003E5511"/>
    <w:rsid w:val="003E5A2F"/>
    <w:rsid w:val="003F07D5"/>
    <w:rsid w:val="003F0C3A"/>
    <w:rsid w:val="003F1513"/>
    <w:rsid w:val="003F161E"/>
    <w:rsid w:val="003F28BD"/>
    <w:rsid w:val="003F2D1B"/>
    <w:rsid w:val="003F4848"/>
    <w:rsid w:val="003F5334"/>
    <w:rsid w:val="003F7FD4"/>
    <w:rsid w:val="00400AFA"/>
    <w:rsid w:val="00400E88"/>
    <w:rsid w:val="00402470"/>
    <w:rsid w:val="00402B30"/>
    <w:rsid w:val="004036F7"/>
    <w:rsid w:val="004058B1"/>
    <w:rsid w:val="004077CD"/>
    <w:rsid w:val="00410CA8"/>
    <w:rsid w:val="004110E0"/>
    <w:rsid w:val="00411116"/>
    <w:rsid w:val="00416F25"/>
    <w:rsid w:val="0042181D"/>
    <w:rsid w:val="00421EFE"/>
    <w:rsid w:val="004226D1"/>
    <w:rsid w:val="004227B5"/>
    <w:rsid w:val="00423086"/>
    <w:rsid w:val="004261EA"/>
    <w:rsid w:val="00426C6A"/>
    <w:rsid w:val="0043519E"/>
    <w:rsid w:val="00445D3F"/>
    <w:rsid w:val="00445D5D"/>
    <w:rsid w:val="004461E9"/>
    <w:rsid w:val="004465C7"/>
    <w:rsid w:val="0044786A"/>
    <w:rsid w:val="004500AD"/>
    <w:rsid w:val="004520A8"/>
    <w:rsid w:val="0045268B"/>
    <w:rsid w:val="00454DA6"/>
    <w:rsid w:val="00454F59"/>
    <w:rsid w:val="00454FD2"/>
    <w:rsid w:val="0045596F"/>
    <w:rsid w:val="00455FA2"/>
    <w:rsid w:val="0045638E"/>
    <w:rsid w:val="00456E48"/>
    <w:rsid w:val="00460086"/>
    <w:rsid w:val="00460733"/>
    <w:rsid w:val="00460EC2"/>
    <w:rsid w:val="00461A32"/>
    <w:rsid w:val="00462525"/>
    <w:rsid w:val="00463252"/>
    <w:rsid w:val="00464A9C"/>
    <w:rsid w:val="00465F3C"/>
    <w:rsid w:val="0046604C"/>
    <w:rsid w:val="004700A8"/>
    <w:rsid w:val="00470C30"/>
    <w:rsid w:val="0047149A"/>
    <w:rsid w:val="004738BF"/>
    <w:rsid w:val="00475D96"/>
    <w:rsid w:val="00475E6C"/>
    <w:rsid w:val="004774CA"/>
    <w:rsid w:val="00483840"/>
    <w:rsid w:val="00484A3C"/>
    <w:rsid w:val="00484EB9"/>
    <w:rsid w:val="00485A5B"/>
    <w:rsid w:val="0048663C"/>
    <w:rsid w:val="00490D59"/>
    <w:rsid w:val="0049186B"/>
    <w:rsid w:val="00492867"/>
    <w:rsid w:val="00492E07"/>
    <w:rsid w:val="0049539B"/>
    <w:rsid w:val="00496903"/>
    <w:rsid w:val="00497635"/>
    <w:rsid w:val="004A1135"/>
    <w:rsid w:val="004A2205"/>
    <w:rsid w:val="004A2FAF"/>
    <w:rsid w:val="004A3943"/>
    <w:rsid w:val="004A4F12"/>
    <w:rsid w:val="004A5D93"/>
    <w:rsid w:val="004A6191"/>
    <w:rsid w:val="004A6424"/>
    <w:rsid w:val="004B0F84"/>
    <w:rsid w:val="004B232C"/>
    <w:rsid w:val="004B28E7"/>
    <w:rsid w:val="004B3AA4"/>
    <w:rsid w:val="004B7321"/>
    <w:rsid w:val="004C316A"/>
    <w:rsid w:val="004C5AAF"/>
    <w:rsid w:val="004D0B20"/>
    <w:rsid w:val="004D0C44"/>
    <w:rsid w:val="004D38D8"/>
    <w:rsid w:val="004D508B"/>
    <w:rsid w:val="004D5ACF"/>
    <w:rsid w:val="004D6D7B"/>
    <w:rsid w:val="004D6FAC"/>
    <w:rsid w:val="004D7757"/>
    <w:rsid w:val="004E3F8D"/>
    <w:rsid w:val="004E4778"/>
    <w:rsid w:val="004E5A4F"/>
    <w:rsid w:val="004F2B51"/>
    <w:rsid w:val="004F2B88"/>
    <w:rsid w:val="004F3207"/>
    <w:rsid w:val="004F4CB6"/>
    <w:rsid w:val="005013F0"/>
    <w:rsid w:val="005025FF"/>
    <w:rsid w:val="00503991"/>
    <w:rsid w:val="00503A10"/>
    <w:rsid w:val="00504D11"/>
    <w:rsid w:val="00505714"/>
    <w:rsid w:val="0050712A"/>
    <w:rsid w:val="005072FF"/>
    <w:rsid w:val="005105C1"/>
    <w:rsid w:val="005110CE"/>
    <w:rsid w:val="00512549"/>
    <w:rsid w:val="00513A2A"/>
    <w:rsid w:val="00515C05"/>
    <w:rsid w:val="005219B2"/>
    <w:rsid w:val="005219EA"/>
    <w:rsid w:val="00521FD6"/>
    <w:rsid w:val="00522692"/>
    <w:rsid w:val="00523F1F"/>
    <w:rsid w:val="00524987"/>
    <w:rsid w:val="005250F9"/>
    <w:rsid w:val="00525BE4"/>
    <w:rsid w:val="005261AA"/>
    <w:rsid w:val="005262BD"/>
    <w:rsid w:val="005264CC"/>
    <w:rsid w:val="00526F83"/>
    <w:rsid w:val="00527724"/>
    <w:rsid w:val="00530C91"/>
    <w:rsid w:val="00536BD0"/>
    <w:rsid w:val="00537507"/>
    <w:rsid w:val="00537720"/>
    <w:rsid w:val="005413AA"/>
    <w:rsid w:val="00545F79"/>
    <w:rsid w:val="00551BD2"/>
    <w:rsid w:val="00552425"/>
    <w:rsid w:val="00552518"/>
    <w:rsid w:val="005529D3"/>
    <w:rsid w:val="005539EA"/>
    <w:rsid w:val="0055419A"/>
    <w:rsid w:val="00555445"/>
    <w:rsid w:val="00555ED6"/>
    <w:rsid w:val="00556259"/>
    <w:rsid w:val="0055742B"/>
    <w:rsid w:val="00560D30"/>
    <w:rsid w:val="00563A4C"/>
    <w:rsid w:val="00563ABD"/>
    <w:rsid w:val="00563FA1"/>
    <w:rsid w:val="005649E0"/>
    <w:rsid w:val="00564A1D"/>
    <w:rsid w:val="00565EDE"/>
    <w:rsid w:val="0056600E"/>
    <w:rsid w:val="00570F9F"/>
    <w:rsid w:val="005720B6"/>
    <w:rsid w:val="0057352C"/>
    <w:rsid w:val="00574B1B"/>
    <w:rsid w:val="00574F58"/>
    <w:rsid w:val="00575DEF"/>
    <w:rsid w:val="005812A3"/>
    <w:rsid w:val="00581D6C"/>
    <w:rsid w:val="00581F25"/>
    <w:rsid w:val="00584534"/>
    <w:rsid w:val="005850CD"/>
    <w:rsid w:val="00585475"/>
    <w:rsid w:val="00586428"/>
    <w:rsid w:val="00587F00"/>
    <w:rsid w:val="00590BBE"/>
    <w:rsid w:val="00592462"/>
    <w:rsid w:val="005A1B02"/>
    <w:rsid w:val="005A2CCC"/>
    <w:rsid w:val="005A4853"/>
    <w:rsid w:val="005A4C9F"/>
    <w:rsid w:val="005A5166"/>
    <w:rsid w:val="005A7A74"/>
    <w:rsid w:val="005B0189"/>
    <w:rsid w:val="005B11E0"/>
    <w:rsid w:val="005B1A27"/>
    <w:rsid w:val="005B3BCC"/>
    <w:rsid w:val="005B5D4A"/>
    <w:rsid w:val="005B61D5"/>
    <w:rsid w:val="005C0D6F"/>
    <w:rsid w:val="005C1CE4"/>
    <w:rsid w:val="005C23AD"/>
    <w:rsid w:val="005C6946"/>
    <w:rsid w:val="005C780A"/>
    <w:rsid w:val="005D30B7"/>
    <w:rsid w:val="005D387E"/>
    <w:rsid w:val="005D5589"/>
    <w:rsid w:val="005D5F81"/>
    <w:rsid w:val="005D68A6"/>
    <w:rsid w:val="005D74CC"/>
    <w:rsid w:val="005D7977"/>
    <w:rsid w:val="005E48C1"/>
    <w:rsid w:val="005E4C2C"/>
    <w:rsid w:val="005E55B4"/>
    <w:rsid w:val="005E5E1C"/>
    <w:rsid w:val="005F503E"/>
    <w:rsid w:val="005F6455"/>
    <w:rsid w:val="005F700A"/>
    <w:rsid w:val="0060068C"/>
    <w:rsid w:val="00600752"/>
    <w:rsid w:val="00602CFA"/>
    <w:rsid w:val="00604B40"/>
    <w:rsid w:val="00606B2B"/>
    <w:rsid w:val="00612713"/>
    <w:rsid w:val="00613715"/>
    <w:rsid w:val="00617909"/>
    <w:rsid w:val="00624ED4"/>
    <w:rsid w:val="00624F23"/>
    <w:rsid w:val="00625942"/>
    <w:rsid w:val="006351F0"/>
    <w:rsid w:val="006362FD"/>
    <w:rsid w:val="00642625"/>
    <w:rsid w:val="0064374B"/>
    <w:rsid w:val="00643E1B"/>
    <w:rsid w:val="006462FC"/>
    <w:rsid w:val="00646454"/>
    <w:rsid w:val="0064745C"/>
    <w:rsid w:val="00656519"/>
    <w:rsid w:val="00656C59"/>
    <w:rsid w:val="006617EF"/>
    <w:rsid w:val="006637F8"/>
    <w:rsid w:val="00666B26"/>
    <w:rsid w:val="00670803"/>
    <w:rsid w:val="006739B8"/>
    <w:rsid w:val="00674D17"/>
    <w:rsid w:val="00677F4D"/>
    <w:rsid w:val="006802E5"/>
    <w:rsid w:val="00681A2A"/>
    <w:rsid w:val="00681C2E"/>
    <w:rsid w:val="00682350"/>
    <w:rsid w:val="006841F0"/>
    <w:rsid w:val="006853E1"/>
    <w:rsid w:val="006876C6"/>
    <w:rsid w:val="00690574"/>
    <w:rsid w:val="0069084E"/>
    <w:rsid w:val="00690C0D"/>
    <w:rsid w:val="006911FE"/>
    <w:rsid w:val="00691290"/>
    <w:rsid w:val="0069273B"/>
    <w:rsid w:val="00692776"/>
    <w:rsid w:val="0069425A"/>
    <w:rsid w:val="0069435C"/>
    <w:rsid w:val="00694D26"/>
    <w:rsid w:val="00697B43"/>
    <w:rsid w:val="006A038A"/>
    <w:rsid w:val="006A1A23"/>
    <w:rsid w:val="006A24F1"/>
    <w:rsid w:val="006A2684"/>
    <w:rsid w:val="006A26FB"/>
    <w:rsid w:val="006A35FC"/>
    <w:rsid w:val="006A47ED"/>
    <w:rsid w:val="006A69BA"/>
    <w:rsid w:val="006B2BC7"/>
    <w:rsid w:val="006B352A"/>
    <w:rsid w:val="006B37FF"/>
    <w:rsid w:val="006B3A1F"/>
    <w:rsid w:val="006B3AD4"/>
    <w:rsid w:val="006B41C7"/>
    <w:rsid w:val="006B5A8B"/>
    <w:rsid w:val="006B6B98"/>
    <w:rsid w:val="006B6CFD"/>
    <w:rsid w:val="006C26F3"/>
    <w:rsid w:val="006C29AB"/>
    <w:rsid w:val="006C2D94"/>
    <w:rsid w:val="006C3A46"/>
    <w:rsid w:val="006C3D4E"/>
    <w:rsid w:val="006C3F4E"/>
    <w:rsid w:val="006C5130"/>
    <w:rsid w:val="006C5E7D"/>
    <w:rsid w:val="006C61F0"/>
    <w:rsid w:val="006C6848"/>
    <w:rsid w:val="006D130A"/>
    <w:rsid w:val="006D19B8"/>
    <w:rsid w:val="006D3B0B"/>
    <w:rsid w:val="006D4255"/>
    <w:rsid w:val="006E13C6"/>
    <w:rsid w:val="006E3039"/>
    <w:rsid w:val="006F01A4"/>
    <w:rsid w:val="006F1160"/>
    <w:rsid w:val="006F1693"/>
    <w:rsid w:val="006F16A3"/>
    <w:rsid w:val="006F388A"/>
    <w:rsid w:val="006F5B09"/>
    <w:rsid w:val="006F5EF9"/>
    <w:rsid w:val="006F6021"/>
    <w:rsid w:val="006F65C6"/>
    <w:rsid w:val="006F6FBF"/>
    <w:rsid w:val="007051D8"/>
    <w:rsid w:val="00717712"/>
    <w:rsid w:val="00720335"/>
    <w:rsid w:val="00722F90"/>
    <w:rsid w:val="00727E2B"/>
    <w:rsid w:val="00732C8F"/>
    <w:rsid w:val="00732F73"/>
    <w:rsid w:val="0073369A"/>
    <w:rsid w:val="00734AF6"/>
    <w:rsid w:val="00736409"/>
    <w:rsid w:val="00737BFC"/>
    <w:rsid w:val="0074078B"/>
    <w:rsid w:val="0074136B"/>
    <w:rsid w:val="00741E72"/>
    <w:rsid w:val="00742BB9"/>
    <w:rsid w:val="00744E9D"/>
    <w:rsid w:val="0074751E"/>
    <w:rsid w:val="007545FC"/>
    <w:rsid w:val="007568E4"/>
    <w:rsid w:val="007572E0"/>
    <w:rsid w:val="0076323F"/>
    <w:rsid w:val="00765B17"/>
    <w:rsid w:val="00770D04"/>
    <w:rsid w:val="0077295C"/>
    <w:rsid w:val="00772C8D"/>
    <w:rsid w:val="0077435A"/>
    <w:rsid w:val="00774AED"/>
    <w:rsid w:val="00775DE3"/>
    <w:rsid w:val="0078116D"/>
    <w:rsid w:val="00782C99"/>
    <w:rsid w:val="007877B8"/>
    <w:rsid w:val="007902FC"/>
    <w:rsid w:val="0079049F"/>
    <w:rsid w:val="00792B3B"/>
    <w:rsid w:val="007949AB"/>
    <w:rsid w:val="00797DBC"/>
    <w:rsid w:val="007A2F0A"/>
    <w:rsid w:val="007B1233"/>
    <w:rsid w:val="007B2D41"/>
    <w:rsid w:val="007C3F85"/>
    <w:rsid w:val="007C5184"/>
    <w:rsid w:val="007C5534"/>
    <w:rsid w:val="007C5ECC"/>
    <w:rsid w:val="007C6513"/>
    <w:rsid w:val="007D33A0"/>
    <w:rsid w:val="007D3A7D"/>
    <w:rsid w:val="007D3FB5"/>
    <w:rsid w:val="007D49F6"/>
    <w:rsid w:val="007D6550"/>
    <w:rsid w:val="007D6E69"/>
    <w:rsid w:val="007D756A"/>
    <w:rsid w:val="007E087D"/>
    <w:rsid w:val="007E61A1"/>
    <w:rsid w:val="007E63C4"/>
    <w:rsid w:val="007F0EFC"/>
    <w:rsid w:val="007F1085"/>
    <w:rsid w:val="007F248E"/>
    <w:rsid w:val="007F2DF5"/>
    <w:rsid w:val="007F3785"/>
    <w:rsid w:val="007F37C2"/>
    <w:rsid w:val="007F5FD2"/>
    <w:rsid w:val="00801111"/>
    <w:rsid w:val="00803CA5"/>
    <w:rsid w:val="00812647"/>
    <w:rsid w:val="008137B9"/>
    <w:rsid w:val="00814B31"/>
    <w:rsid w:val="00817B56"/>
    <w:rsid w:val="00820465"/>
    <w:rsid w:val="008205AB"/>
    <w:rsid w:val="00821754"/>
    <w:rsid w:val="00824403"/>
    <w:rsid w:val="0083023E"/>
    <w:rsid w:val="00830CDB"/>
    <w:rsid w:val="00830E91"/>
    <w:rsid w:val="008323E8"/>
    <w:rsid w:val="00832625"/>
    <w:rsid w:val="008328DC"/>
    <w:rsid w:val="0083444E"/>
    <w:rsid w:val="00835FDE"/>
    <w:rsid w:val="0084305A"/>
    <w:rsid w:val="0084489D"/>
    <w:rsid w:val="00847C5D"/>
    <w:rsid w:val="00847C9B"/>
    <w:rsid w:val="008525FB"/>
    <w:rsid w:val="008546AF"/>
    <w:rsid w:val="00855D3A"/>
    <w:rsid w:val="00857950"/>
    <w:rsid w:val="008652A3"/>
    <w:rsid w:val="00867E27"/>
    <w:rsid w:val="00871733"/>
    <w:rsid w:val="00871FF3"/>
    <w:rsid w:val="008728BD"/>
    <w:rsid w:val="00874A11"/>
    <w:rsid w:val="00876FB1"/>
    <w:rsid w:val="0087713F"/>
    <w:rsid w:val="008801F0"/>
    <w:rsid w:val="008805BC"/>
    <w:rsid w:val="00881BDA"/>
    <w:rsid w:val="00883939"/>
    <w:rsid w:val="0088428D"/>
    <w:rsid w:val="008849FE"/>
    <w:rsid w:val="00885767"/>
    <w:rsid w:val="008858C6"/>
    <w:rsid w:val="008868E1"/>
    <w:rsid w:val="008906CF"/>
    <w:rsid w:val="00893593"/>
    <w:rsid w:val="00894B84"/>
    <w:rsid w:val="00894E15"/>
    <w:rsid w:val="008A0026"/>
    <w:rsid w:val="008A10D2"/>
    <w:rsid w:val="008A33A3"/>
    <w:rsid w:val="008A357F"/>
    <w:rsid w:val="008A4DDD"/>
    <w:rsid w:val="008A7EB8"/>
    <w:rsid w:val="008B35C9"/>
    <w:rsid w:val="008B7704"/>
    <w:rsid w:val="008C1323"/>
    <w:rsid w:val="008C3349"/>
    <w:rsid w:val="008C594A"/>
    <w:rsid w:val="008C5AD6"/>
    <w:rsid w:val="008C5D3C"/>
    <w:rsid w:val="008D0AD4"/>
    <w:rsid w:val="008D1CFF"/>
    <w:rsid w:val="008D427B"/>
    <w:rsid w:val="008D6C3E"/>
    <w:rsid w:val="008D7E7A"/>
    <w:rsid w:val="008D7E83"/>
    <w:rsid w:val="008E08BC"/>
    <w:rsid w:val="008E1891"/>
    <w:rsid w:val="008E2617"/>
    <w:rsid w:val="008E4757"/>
    <w:rsid w:val="008E5DEE"/>
    <w:rsid w:val="008E629B"/>
    <w:rsid w:val="008E72B6"/>
    <w:rsid w:val="008F43A3"/>
    <w:rsid w:val="008F5744"/>
    <w:rsid w:val="008F6AD2"/>
    <w:rsid w:val="008F7BE8"/>
    <w:rsid w:val="009000BD"/>
    <w:rsid w:val="00901B1A"/>
    <w:rsid w:val="00901D51"/>
    <w:rsid w:val="00907DA2"/>
    <w:rsid w:val="009100BF"/>
    <w:rsid w:val="00910639"/>
    <w:rsid w:val="00911A20"/>
    <w:rsid w:val="009129F4"/>
    <w:rsid w:val="0091374F"/>
    <w:rsid w:val="0091635E"/>
    <w:rsid w:val="00920988"/>
    <w:rsid w:val="00922B7D"/>
    <w:rsid w:val="00924143"/>
    <w:rsid w:val="00924BA2"/>
    <w:rsid w:val="009250A3"/>
    <w:rsid w:val="009274DC"/>
    <w:rsid w:val="009278E0"/>
    <w:rsid w:val="00930C6A"/>
    <w:rsid w:val="00931135"/>
    <w:rsid w:val="0093347F"/>
    <w:rsid w:val="009359AC"/>
    <w:rsid w:val="0094137B"/>
    <w:rsid w:val="009423CD"/>
    <w:rsid w:val="00942B74"/>
    <w:rsid w:val="00944D6C"/>
    <w:rsid w:val="009451DE"/>
    <w:rsid w:val="00950D10"/>
    <w:rsid w:val="00952742"/>
    <w:rsid w:val="00953461"/>
    <w:rsid w:val="00954545"/>
    <w:rsid w:val="009560B4"/>
    <w:rsid w:val="00957D85"/>
    <w:rsid w:val="0096038D"/>
    <w:rsid w:val="00960C69"/>
    <w:rsid w:val="00962316"/>
    <w:rsid w:val="00964021"/>
    <w:rsid w:val="00964901"/>
    <w:rsid w:val="00967C02"/>
    <w:rsid w:val="00967DC3"/>
    <w:rsid w:val="009717C1"/>
    <w:rsid w:val="00976452"/>
    <w:rsid w:val="009802EE"/>
    <w:rsid w:val="009804CF"/>
    <w:rsid w:val="00981350"/>
    <w:rsid w:val="009840AB"/>
    <w:rsid w:val="00986282"/>
    <w:rsid w:val="00990A45"/>
    <w:rsid w:val="0099118A"/>
    <w:rsid w:val="00991EF9"/>
    <w:rsid w:val="009926F0"/>
    <w:rsid w:val="00994A55"/>
    <w:rsid w:val="00996049"/>
    <w:rsid w:val="009978B8"/>
    <w:rsid w:val="009A1E89"/>
    <w:rsid w:val="009A3E92"/>
    <w:rsid w:val="009A411B"/>
    <w:rsid w:val="009A63C2"/>
    <w:rsid w:val="009B0470"/>
    <w:rsid w:val="009B07E4"/>
    <w:rsid w:val="009B08FC"/>
    <w:rsid w:val="009B14E0"/>
    <w:rsid w:val="009B3386"/>
    <w:rsid w:val="009B5A69"/>
    <w:rsid w:val="009B6137"/>
    <w:rsid w:val="009B678F"/>
    <w:rsid w:val="009B7E5F"/>
    <w:rsid w:val="009C15B9"/>
    <w:rsid w:val="009C2132"/>
    <w:rsid w:val="009C63F9"/>
    <w:rsid w:val="009C72EF"/>
    <w:rsid w:val="009D09A8"/>
    <w:rsid w:val="009D0F62"/>
    <w:rsid w:val="009D5564"/>
    <w:rsid w:val="009E08A0"/>
    <w:rsid w:val="009E205A"/>
    <w:rsid w:val="009E34A9"/>
    <w:rsid w:val="009E35A6"/>
    <w:rsid w:val="009E4B5E"/>
    <w:rsid w:val="009E4E3C"/>
    <w:rsid w:val="009E5078"/>
    <w:rsid w:val="009E7089"/>
    <w:rsid w:val="009E7A73"/>
    <w:rsid w:val="009F0E9D"/>
    <w:rsid w:val="009F0ED9"/>
    <w:rsid w:val="009F14B1"/>
    <w:rsid w:val="009F1537"/>
    <w:rsid w:val="009F1DB7"/>
    <w:rsid w:val="009F31D2"/>
    <w:rsid w:val="009F3D18"/>
    <w:rsid w:val="009F4A86"/>
    <w:rsid w:val="009F6279"/>
    <w:rsid w:val="009F75D4"/>
    <w:rsid w:val="00A03CF9"/>
    <w:rsid w:val="00A04DF1"/>
    <w:rsid w:val="00A0505F"/>
    <w:rsid w:val="00A06323"/>
    <w:rsid w:val="00A06876"/>
    <w:rsid w:val="00A07275"/>
    <w:rsid w:val="00A075C7"/>
    <w:rsid w:val="00A10693"/>
    <w:rsid w:val="00A13C96"/>
    <w:rsid w:val="00A16598"/>
    <w:rsid w:val="00A21C20"/>
    <w:rsid w:val="00A27A18"/>
    <w:rsid w:val="00A27AB2"/>
    <w:rsid w:val="00A348EE"/>
    <w:rsid w:val="00A37445"/>
    <w:rsid w:val="00A401DE"/>
    <w:rsid w:val="00A41130"/>
    <w:rsid w:val="00A43E28"/>
    <w:rsid w:val="00A45481"/>
    <w:rsid w:val="00A455A4"/>
    <w:rsid w:val="00A4722C"/>
    <w:rsid w:val="00A47F7D"/>
    <w:rsid w:val="00A5294A"/>
    <w:rsid w:val="00A52EA7"/>
    <w:rsid w:val="00A5425F"/>
    <w:rsid w:val="00A54FEE"/>
    <w:rsid w:val="00A55585"/>
    <w:rsid w:val="00A5683B"/>
    <w:rsid w:val="00A61D3F"/>
    <w:rsid w:val="00A62F1B"/>
    <w:rsid w:val="00A639AB"/>
    <w:rsid w:val="00A63E86"/>
    <w:rsid w:val="00A64FCE"/>
    <w:rsid w:val="00A6522B"/>
    <w:rsid w:val="00A727F8"/>
    <w:rsid w:val="00A72C7B"/>
    <w:rsid w:val="00A77C47"/>
    <w:rsid w:val="00A8416E"/>
    <w:rsid w:val="00A91AA9"/>
    <w:rsid w:val="00A91E83"/>
    <w:rsid w:val="00A925F8"/>
    <w:rsid w:val="00A9411C"/>
    <w:rsid w:val="00A946A3"/>
    <w:rsid w:val="00A9522D"/>
    <w:rsid w:val="00A95A9D"/>
    <w:rsid w:val="00A95C76"/>
    <w:rsid w:val="00AA10AC"/>
    <w:rsid w:val="00AA238C"/>
    <w:rsid w:val="00AA287B"/>
    <w:rsid w:val="00AA2F16"/>
    <w:rsid w:val="00AA4217"/>
    <w:rsid w:val="00AA4357"/>
    <w:rsid w:val="00AB0923"/>
    <w:rsid w:val="00AB0C40"/>
    <w:rsid w:val="00AB14BC"/>
    <w:rsid w:val="00AB1797"/>
    <w:rsid w:val="00AB3084"/>
    <w:rsid w:val="00AB329E"/>
    <w:rsid w:val="00AB623F"/>
    <w:rsid w:val="00AB6773"/>
    <w:rsid w:val="00AB7307"/>
    <w:rsid w:val="00AC05A6"/>
    <w:rsid w:val="00AC07E4"/>
    <w:rsid w:val="00AC2B47"/>
    <w:rsid w:val="00AC3769"/>
    <w:rsid w:val="00AC4B90"/>
    <w:rsid w:val="00AC5174"/>
    <w:rsid w:val="00AC59D7"/>
    <w:rsid w:val="00AC6893"/>
    <w:rsid w:val="00AC6F68"/>
    <w:rsid w:val="00AC7DDB"/>
    <w:rsid w:val="00AD087E"/>
    <w:rsid w:val="00AD2684"/>
    <w:rsid w:val="00AD3B8E"/>
    <w:rsid w:val="00AE06C8"/>
    <w:rsid w:val="00AE1601"/>
    <w:rsid w:val="00AE57ED"/>
    <w:rsid w:val="00AE67D7"/>
    <w:rsid w:val="00AE72BA"/>
    <w:rsid w:val="00AF0189"/>
    <w:rsid w:val="00AF14F1"/>
    <w:rsid w:val="00AF4DC0"/>
    <w:rsid w:val="00AF5250"/>
    <w:rsid w:val="00AF6C0E"/>
    <w:rsid w:val="00B00BDC"/>
    <w:rsid w:val="00B012D9"/>
    <w:rsid w:val="00B0263D"/>
    <w:rsid w:val="00B058A5"/>
    <w:rsid w:val="00B116F4"/>
    <w:rsid w:val="00B14074"/>
    <w:rsid w:val="00B17783"/>
    <w:rsid w:val="00B21BDD"/>
    <w:rsid w:val="00B23304"/>
    <w:rsid w:val="00B23853"/>
    <w:rsid w:val="00B23E9C"/>
    <w:rsid w:val="00B25721"/>
    <w:rsid w:val="00B27884"/>
    <w:rsid w:val="00B30011"/>
    <w:rsid w:val="00B311E8"/>
    <w:rsid w:val="00B31F1A"/>
    <w:rsid w:val="00B31FB3"/>
    <w:rsid w:val="00B463FA"/>
    <w:rsid w:val="00B505C7"/>
    <w:rsid w:val="00B515A9"/>
    <w:rsid w:val="00B5280B"/>
    <w:rsid w:val="00B54B18"/>
    <w:rsid w:val="00B6059D"/>
    <w:rsid w:val="00B60DC6"/>
    <w:rsid w:val="00B6537B"/>
    <w:rsid w:val="00B70173"/>
    <w:rsid w:val="00B73932"/>
    <w:rsid w:val="00B741B8"/>
    <w:rsid w:val="00B754B0"/>
    <w:rsid w:val="00B76FA9"/>
    <w:rsid w:val="00B823AF"/>
    <w:rsid w:val="00B82572"/>
    <w:rsid w:val="00B83368"/>
    <w:rsid w:val="00B84957"/>
    <w:rsid w:val="00B85D47"/>
    <w:rsid w:val="00B86B22"/>
    <w:rsid w:val="00B87EE4"/>
    <w:rsid w:val="00B9076F"/>
    <w:rsid w:val="00B925A3"/>
    <w:rsid w:val="00B92EDD"/>
    <w:rsid w:val="00B945F8"/>
    <w:rsid w:val="00B97B06"/>
    <w:rsid w:val="00BA1475"/>
    <w:rsid w:val="00BA4413"/>
    <w:rsid w:val="00BA70DB"/>
    <w:rsid w:val="00BB1BAC"/>
    <w:rsid w:val="00BB24F3"/>
    <w:rsid w:val="00BB2BA5"/>
    <w:rsid w:val="00BB311F"/>
    <w:rsid w:val="00BB33DB"/>
    <w:rsid w:val="00BB43EE"/>
    <w:rsid w:val="00BB5AF2"/>
    <w:rsid w:val="00BB6CE4"/>
    <w:rsid w:val="00BB7BE1"/>
    <w:rsid w:val="00BC03B5"/>
    <w:rsid w:val="00BC5001"/>
    <w:rsid w:val="00BC56B0"/>
    <w:rsid w:val="00BC7DF6"/>
    <w:rsid w:val="00BD1572"/>
    <w:rsid w:val="00BD356A"/>
    <w:rsid w:val="00BD365A"/>
    <w:rsid w:val="00BD5E05"/>
    <w:rsid w:val="00BD6088"/>
    <w:rsid w:val="00BE04AF"/>
    <w:rsid w:val="00BE47D9"/>
    <w:rsid w:val="00BF0953"/>
    <w:rsid w:val="00BF0972"/>
    <w:rsid w:val="00BF14B2"/>
    <w:rsid w:val="00BF491B"/>
    <w:rsid w:val="00BF7572"/>
    <w:rsid w:val="00C0182C"/>
    <w:rsid w:val="00C02004"/>
    <w:rsid w:val="00C0502B"/>
    <w:rsid w:val="00C05549"/>
    <w:rsid w:val="00C05B04"/>
    <w:rsid w:val="00C05B4C"/>
    <w:rsid w:val="00C17195"/>
    <w:rsid w:val="00C20E32"/>
    <w:rsid w:val="00C213D3"/>
    <w:rsid w:val="00C2332C"/>
    <w:rsid w:val="00C24F6F"/>
    <w:rsid w:val="00C25804"/>
    <w:rsid w:val="00C25C05"/>
    <w:rsid w:val="00C32063"/>
    <w:rsid w:val="00C349AC"/>
    <w:rsid w:val="00C3522F"/>
    <w:rsid w:val="00C3565B"/>
    <w:rsid w:val="00C36BF8"/>
    <w:rsid w:val="00C379C8"/>
    <w:rsid w:val="00C41D18"/>
    <w:rsid w:val="00C44989"/>
    <w:rsid w:val="00C45784"/>
    <w:rsid w:val="00C46F2A"/>
    <w:rsid w:val="00C47398"/>
    <w:rsid w:val="00C51FB1"/>
    <w:rsid w:val="00C534AC"/>
    <w:rsid w:val="00C56685"/>
    <w:rsid w:val="00C5766A"/>
    <w:rsid w:val="00C619D0"/>
    <w:rsid w:val="00C61F85"/>
    <w:rsid w:val="00C61FE6"/>
    <w:rsid w:val="00C627D3"/>
    <w:rsid w:val="00C63E84"/>
    <w:rsid w:val="00C64440"/>
    <w:rsid w:val="00C64A0C"/>
    <w:rsid w:val="00C65F9B"/>
    <w:rsid w:val="00C66A94"/>
    <w:rsid w:val="00C66F11"/>
    <w:rsid w:val="00C67F25"/>
    <w:rsid w:val="00C7018E"/>
    <w:rsid w:val="00C702CB"/>
    <w:rsid w:val="00C7243C"/>
    <w:rsid w:val="00C728D4"/>
    <w:rsid w:val="00C73BFE"/>
    <w:rsid w:val="00C73C3D"/>
    <w:rsid w:val="00C76ED4"/>
    <w:rsid w:val="00C80811"/>
    <w:rsid w:val="00C81106"/>
    <w:rsid w:val="00C84939"/>
    <w:rsid w:val="00C8538F"/>
    <w:rsid w:val="00C86F77"/>
    <w:rsid w:val="00C90413"/>
    <w:rsid w:val="00C92CCB"/>
    <w:rsid w:val="00C92E08"/>
    <w:rsid w:val="00C9302A"/>
    <w:rsid w:val="00C93133"/>
    <w:rsid w:val="00CA080C"/>
    <w:rsid w:val="00CA3F8C"/>
    <w:rsid w:val="00CA6265"/>
    <w:rsid w:val="00CA66F1"/>
    <w:rsid w:val="00CA6F24"/>
    <w:rsid w:val="00CA776D"/>
    <w:rsid w:val="00CB086C"/>
    <w:rsid w:val="00CB0A3F"/>
    <w:rsid w:val="00CB1BFB"/>
    <w:rsid w:val="00CB3E46"/>
    <w:rsid w:val="00CB3E4D"/>
    <w:rsid w:val="00CB43FA"/>
    <w:rsid w:val="00CB7406"/>
    <w:rsid w:val="00CC3688"/>
    <w:rsid w:val="00CC41F7"/>
    <w:rsid w:val="00CC4A2F"/>
    <w:rsid w:val="00CC4DB4"/>
    <w:rsid w:val="00CC5B7D"/>
    <w:rsid w:val="00CC7334"/>
    <w:rsid w:val="00CC7C84"/>
    <w:rsid w:val="00CD097C"/>
    <w:rsid w:val="00CD1314"/>
    <w:rsid w:val="00CD4F27"/>
    <w:rsid w:val="00CD5F13"/>
    <w:rsid w:val="00CE3E82"/>
    <w:rsid w:val="00CE6EB4"/>
    <w:rsid w:val="00CF09C3"/>
    <w:rsid w:val="00CF0D17"/>
    <w:rsid w:val="00CF0D1D"/>
    <w:rsid w:val="00CF1BD0"/>
    <w:rsid w:val="00CF2DC5"/>
    <w:rsid w:val="00CF38F2"/>
    <w:rsid w:val="00CF53F9"/>
    <w:rsid w:val="00CF59D8"/>
    <w:rsid w:val="00CF6708"/>
    <w:rsid w:val="00CF7DF5"/>
    <w:rsid w:val="00D0221C"/>
    <w:rsid w:val="00D0293B"/>
    <w:rsid w:val="00D03B62"/>
    <w:rsid w:val="00D04016"/>
    <w:rsid w:val="00D05DDF"/>
    <w:rsid w:val="00D06717"/>
    <w:rsid w:val="00D16D86"/>
    <w:rsid w:val="00D17508"/>
    <w:rsid w:val="00D179A0"/>
    <w:rsid w:val="00D2131F"/>
    <w:rsid w:val="00D21AC5"/>
    <w:rsid w:val="00D24C35"/>
    <w:rsid w:val="00D25429"/>
    <w:rsid w:val="00D27A92"/>
    <w:rsid w:val="00D303B4"/>
    <w:rsid w:val="00D30924"/>
    <w:rsid w:val="00D32755"/>
    <w:rsid w:val="00D33474"/>
    <w:rsid w:val="00D337A3"/>
    <w:rsid w:val="00D42E54"/>
    <w:rsid w:val="00D44BFE"/>
    <w:rsid w:val="00D504BF"/>
    <w:rsid w:val="00D51F1B"/>
    <w:rsid w:val="00D524C5"/>
    <w:rsid w:val="00D56A40"/>
    <w:rsid w:val="00D65092"/>
    <w:rsid w:val="00D665D1"/>
    <w:rsid w:val="00D6705D"/>
    <w:rsid w:val="00D67D35"/>
    <w:rsid w:val="00D70F6A"/>
    <w:rsid w:val="00D711ED"/>
    <w:rsid w:val="00D71260"/>
    <w:rsid w:val="00D71413"/>
    <w:rsid w:val="00D71693"/>
    <w:rsid w:val="00D80BD5"/>
    <w:rsid w:val="00D81A19"/>
    <w:rsid w:val="00D91C99"/>
    <w:rsid w:val="00D91FAB"/>
    <w:rsid w:val="00D935F5"/>
    <w:rsid w:val="00D93844"/>
    <w:rsid w:val="00D94646"/>
    <w:rsid w:val="00D967A0"/>
    <w:rsid w:val="00DA0498"/>
    <w:rsid w:val="00DA31C6"/>
    <w:rsid w:val="00DA3F08"/>
    <w:rsid w:val="00DA4F2A"/>
    <w:rsid w:val="00DA6D2A"/>
    <w:rsid w:val="00DA7867"/>
    <w:rsid w:val="00DB0360"/>
    <w:rsid w:val="00DB0F6C"/>
    <w:rsid w:val="00DB3227"/>
    <w:rsid w:val="00DB48DB"/>
    <w:rsid w:val="00DB512D"/>
    <w:rsid w:val="00DB578C"/>
    <w:rsid w:val="00DB593E"/>
    <w:rsid w:val="00DC03FB"/>
    <w:rsid w:val="00DC11BF"/>
    <w:rsid w:val="00DC198A"/>
    <w:rsid w:val="00DC24B4"/>
    <w:rsid w:val="00DC2993"/>
    <w:rsid w:val="00DC2B7A"/>
    <w:rsid w:val="00DC35C9"/>
    <w:rsid w:val="00DC393F"/>
    <w:rsid w:val="00DC57A4"/>
    <w:rsid w:val="00DD2499"/>
    <w:rsid w:val="00DD7B94"/>
    <w:rsid w:val="00DE0B48"/>
    <w:rsid w:val="00DE1463"/>
    <w:rsid w:val="00DE38EE"/>
    <w:rsid w:val="00DE3C90"/>
    <w:rsid w:val="00DE442A"/>
    <w:rsid w:val="00DE51E8"/>
    <w:rsid w:val="00DE597D"/>
    <w:rsid w:val="00DE7E32"/>
    <w:rsid w:val="00DE7F33"/>
    <w:rsid w:val="00DF1930"/>
    <w:rsid w:val="00DF1FC3"/>
    <w:rsid w:val="00DF2CFD"/>
    <w:rsid w:val="00DF5E52"/>
    <w:rsid w:val="00DF6017"/>
    <w:rsid w:val="00DF763D"/>
    <w:rsid w:val="00E01067"/>
    <w:rsid w:val="00E01275"/>
    <w:rsid w:val="00E01B39"/>
    <w:rsid w:val="00E027CC"/>
    <w:rsid w:val="00E05C32"/>
    <w:rsid w:val="00E117DB"/>
    <w:rsid w:val="00E13FAB"/>
    <w:rsid w:val="00E13FC7"/>
    <w:rsid w:val="00E145F6"/>
    <w:rsid w:val="00E1476B"/>
    <w:rsid w:val="00E164CA"/>
    <w:rsid w:val="00E173AD"/>
    <w:rsid w:val="00E2454D"/>
    <w:rsid w:val="00E249DB"/>
    <w:rsid w:val="00E24A0C"/>
    <w:rsid w:val="00E2582B"/>
    <w:rsid w:val="00E26774"/>
    <w:rsid w:val="00E335CC"/>
    <w:rsid w:val="00E33AE1"/>
    <w:rsid w:val="00E36FBD"/>
    <w:rsid w:val="00E42856"/>
    <w:rsid w:val="00E44B49"/>
    <w:rsid w:val="00E4545C"/>
    <w:rsid w:val="00E455CF"/>
    <w:rsid w:val="00E473A9"/>
    <w:rsid w:val="00E478C9"/>
    <w:rsid w:val="00E5044B"/>
    <w:rsid w:val="00E50CCD"/>
    <w:rsid w:val="00E5253B"/>
    <w:rsid w:val="00E52DD1"/>
    <w:rsid w:val="00E54A6D"/>
    <w:rsid w:val="00E56561"/>
    <w:rsid w:val="00E5706E"/>
    <w:rsid w:val="00E6230A"/>
    <w:rsid w:val="00E64038"/>
    <w:rsid w:val="00E65106"/>
    <w:rsid w:val="00E6590B"/>
    <w:rsid w:val="00E71239"/>
    <w:rsid w:val="00E71430"/>
    <w:rsid w:val="00E71CB6"/>
    <w:rsid w:val="00E72D89"/>
    <w:rsid w:val="00E73F08"/>
    <w:rsid w:val="00E80388"/>
    <w:rsid w:val="00E8069D"/>
    <w:rsid w:val="00E80D2C"/>
    <w:rsid w:val="00E84AC6"/>
    <w:rsid w:val="00E86AF6"/>
    <w:rsid w:val="00E9036F"/>
    <w:rsid w:val="00E90AC8"/>
    <w:rsid w:val="00E92717"/>
    <w:rsid w:val="00E92A26"/>
    <w:rsid w:val="00E94021"/>
    <w:rsid w:val="00E94966"/>
    <w:rsid w:val="00E953C7"/>
    <w:rsid w:val="00E95D11"/>
    <w:rsid w:val="00E9740C"/>
    <w:rsid w:val="00EA0E60"/>
    <w:rsid w:val="00EA226C"/>
    <w:rsid w:val="00EA339C"/>
    <w:rsid w:val="00EA6C02"/>
    <w:rsid w:val="00EA708E"/>
    <w:rsid w:val="00EB0DFD"/>
    <w:rsid w:val="00EB3598"/>
    <w:rsid w:val="00EB366C"/>
    <w:rsid w:val="00EB4EF8"/>
    <w:rsid w:val="00EB57F5"/>
    <w:rsid w:val="00EB67B9"/>
    <w:rsid w:val="00EB68BE"/>
    <w:rsid w:val="00EB7A58"/>
    <w:rsid w:val="00EC1275"/>
    <w:rsid w:val="00EC3446"/>
    <w:rsid w:val="00EC3462"/>
    <w:rsid w:val="00EC4D36"/>
    <w:rsid w:val="00EC6045"/>
    <w:rsid w:val="00EC6679"/>
    <w:rsid w:val="00EC6B92"/>
    <w:rsid w:val="00ED181B"/>
    <w:rsid w:val="00ED20A5"/>
    <w:rsid w:val="00ED27EB"/>
    <w:rsid w:val="00ED2882"/>
    <w:rsid w:val="00ED2E73"/>
    <w:rsid w:val="00ED5525"/>
    <w:rsid w:val="00EE1AFA"/>
    <w:rsid w:val="00EE36D9"/>
    <w:rsid w:val="00EE4650"/>
    <w:rsid w:val="00EE4C4D"/>
    <w:rsid w:val="00EE61CD"/>
    <w:rsid w:val="00EE6F0A"/>
    <w:rsid w:val="00EF50B9"/>
    <w:rsid w:val="00EF689B"/>
    <w:rsid w:val="00F02106"/>
    <w:rsid w:val="00F0246D"/>
    <w:rsid w:val="00F03E68"/>
    <w:rsid w:val="00F06664"/>
    <w:rsid w:val="00F0719B"/>
    <w:rsid w:val="00F104C6"/>
    <w:rsid w:val="00F1099B"/>
    <w:rsid w:val="00F11A30"/>
    <w:rsid w:val="00F14265"/>
    <w:rsid w:val="00F17163"/>
    <w:rsid w:val="00F2203E"/>
    <w:rsid w:val="00F22BFC"/>
    <w:rsid w:val="00F232F2"/>
    <w:rsid w:val="00F23B21"/>
    <w:rsid w:val="00F23E5B"/>
    <w:rsid w:val="00F2484A"/>
    <w:rsid w:val="00F24A01"/>
    <w:rsid w:val="00F26039"/>
    <w:rsid w:val="00F3067C"/>
    <w:rsid w:val="00F31B71"/>
    <w:rsid w:val="00F31DF9"/>
    <w:rsid w:val="00F41C51"/>
    <w:rsid w:val="00F421D8"/>
    <w:rsid w:val="00F43367"/>
    <w:rsid w:val="00F436EC"/>
    <w:rsid w:val="00F444B2"/>
    <w:rsid w:val="00F4574C"/>
    <w:rsid w:val="00F461E3"/>
    <w:rsid w:val="00F510AF"/>
    <w:rsid w:val="00F51509"/>
    <w:rsid w:val="00F51A1F"/>
    <w:rsid w:val="00F5331B"/>
    <w:rsid w:val="00F54782"/>
    <w:rsid w:val="00F55AD1"/>
    <w:rsid w:val="00F602D1"/>
    <w:rsid w:val="00F60AA4"/>
    <w:rsid w:val="00F6143F"/>
    <w:rsid w:val="00F616AD"/>
    <w:rsid w:val="00F6237B"/>
    <w:rsid w:val="00F634FB"/>
    <w:rsid w:val="00F66E7B"/>
    <w:rsid w:val="00F70D0B"/>
    <w:rsid w:val="00F743DB"/>
    <w:rsid w:val="00F756F2"/>
    <w:rsid w:val="00F77136"/>
    <w:rsid w:val="00F804B8"/>
    <w:rsid w:val="00F80E53"/>
    <w:rsid w:val="00F81806"/>
    <w:rsid w:val="00F84F68"/>
    <w:rsid w:val="00F8556E"/>
    <w:rsid w:val="00F8588E"/>
    <w:rsid w:val="00F861F9"/>
    <w:rsid w:val="00F92426"/>
    <w:rsid w:val="00F92913"/>
    <w:rsid w:val="00F9528D"/>
    <w:rsid w:val="00F97345"/>
    <w:rsid w:val="00F97F04"/>
    <w:rsid w:val="00FA19A6"/>
    <w:rsid w:val="00FA19C9"/>
    <w:rsid w:val="00FA1F80"/>
    <w:rsid w:val="00FA521C"/>
    <w:rsid w:val="00FA59BC"/>
    <w:rsid w:val="00FA7609"/>
    <w:rsid w:val="00FB13BC"/>
    <w:rsid w:val="00FB3E72"/>
    <w:rsid w:val="00FC09AB"/>
    <w:rsid w:val="00FC1286"/>
    <w:rsid w:val="00FC4C1C"/>
    <w:rsid w:val="00FD053C"/>
    <w:rsid w:val="00FD1AD4"/>
    <w:rsid w:val="00FD5DE6"/>
    <w:rsid w:val="00FE3842"/>
    <w:rsid w:val="00FE3BA8"/>
    <w:rsid w:val="00FE6B81"/>
    <w:rsid w:val="00FE6F49"/>
    <w:rsid w:val="00FF0EAE"/>
    <w:rsid w:val="00FF333C"/>
    <w:rsid w:val="00FF3AB5"/>
    <w:rsid w:val="00FF3DC1"/>
    <w:rsid w:val="00FF56A5"/>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1"/>
    <o:shapelayout v:ext="edit">
      <o:idmap v:ext="edit" data="2"/>
    </o:shapelayout>
  </w:shapeDefaults>
  <w:decimalSymbol w:val="."/>
  <w:listSeparator w:val=","/>
  <w14:docId w14:val="04DC4099"/>
  <w15:chartTrackingRefBased/>
  <w15:docId w15:val="{29E6CDA1-3264-46D7-9E40-4A08D7F2BC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Batang" w:hAnsi="CG Times (W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H6">
    <w:name w:val="H6"/>
    <w:basedOn w:val="Heading5"/>
    <w:next w:val="Normal"/>
    <w:link w:val="H60"/>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apple-converted-space">
    <w:name w:val="apple-converted-space"/>
    <w:basedOn w:val="DefaultParagraphFont"/>
  </w:style>
  <w:style w:type="paragraph" w:customStyle="1" w:styleId="TAJ">
    <w:name w:val="TAJ"/>
    <w:basedOn w:val="TH"/>
    <w:rPr>
      <w:rFonts w:eastAsia="SimSun"/>
    </w:rPr>
  </w:style>
  <w:style w:type="paragraph" w:customStyle="1" w:styleId="Guidance">
    <w:name w:val="Guidance"/>
    <w:basedOn w:val="Normal"/>
    <w:rPr>
      <w:rFonts w:eastAsia="SimSun"/>
      <w:i/>
      <w:color w:val="0000FF"/>
    </w:rPr>
  </w:style>
  <w:style w:type="character" w:customStyle="1" w:styleId="DocumentMapChar">
    <w:name w:val="Document Map Char"/>
    <w:link w:val="DocumentMap"/>
    <w:rPr>
      <w:rFonts w:ascii="Tahoma" w:hAnsi="Tahoma" w:cs="Tahoma"/>
      <w:shd w:val="clear" w:color="auto" w:fill="000080"/>
      <w:lang w:eastAsia="en-US"/>
    </w:rPr>
  </w:style>
  <w:style w:type="paragraph" w:styleId="TOCHeading">
    <w:name w:val="TOC Heading"/>
    <w:basedOn w:val="Heading1"/>
    <w:next w:val="Normal"/>
    <w:uiPriority w:val="39"/>
    <w:unhideWhenUsed/>
    <w:qFormat/>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XCar">
    <w:name w:val="EX Car"/>
    <w:link w:val="EX"/>
    <w:qFormat/>
    <w:rPr>
      <w:rFonts w:ascii="Times New Roman" w:hAnsi="Times New Roman"/>
      <w:lang w:eastAsia="en-US"/>
    </w:rPr>
  </w:style>
  <w:style w:type="character" w:customStyle="1" w:styleId="THChar">
    <w:name w:val="TH Char"/>
    <w:link w:val="TH"/>
    <w:qFormat/>
    <w:rPr>
      <w:rFonts w:ascii="Arial" w:hAnsi="Arial"/>
      <w:b/>
      <w:lang w:eastAsia="en-US"/>
    </w:rPr>
  </w:style>
  <w:style w:type="character" w:customStyle="1" w:styleId="EditorsNoteChar">
    <w:name w:val="Editor's Note Char"/>
    <w:aliases w:val="EN Char"/>
    <w:link w:val="EditorsNote"/>
    <w:qFormat/>
    <w:rPr>
      <w:rFonts w:ascii="Times New Roman" w:hAnsi="Times New Roman"/>
      <w:color w:val="FF0000"/>
      <w:lang w:eastAsia="en-US"/>
    </w:rPr>
  </w:style>
  <w:style w:type="character" w:customStyle="1" w:styleId="TAHChar">
    <w:name w:val="TAH Char"/>
    <w:link w:val="TAH"/>
    <w:qFormat/>
    <w:rPr>
      <w:rFonts w:ascii="Arial" w:hAnsi="Arial"/>
      <w:b/>
      <w:sz w:val="18"/>
      <w:lang w:eastAsia="en-US"/>
    </w:rPr>
  </w:style>
  <w:style w:type="character" w:customStyle="1" w:styleId="TALChar">
    <w:name w:val="TAL Char"/>
    <w:link w:val="TAL"/>
    <w:qFormat/>
    <w:rPr>
      <w:rFonts w:ascii="Arial" w:hAnsi="Arial"/>
      <w:sz w:val="18"/>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character" w:customStyle="1" w:styleId="B1Char">
    <w:name w:val="B1 Char"/>
    <w:link w:val="B10"/>
    <w:qFormat/>
    <w:rPr>
      <w:rFonts w:ascii="Times New Roman" w:hAnsi="Times New Roman"/>
      <w:lang w:eastAsia="en-US"/>
    </w:rPr>
  </w:style>
  <w:style w:type="character" w:customStyle="1" w:styleId="Heading3Char">
    <w:name w:val="Heading 3 Char"/>
    <w:link w:val="Heading3"/>
    <w:rPr>
      <w:rFonts w:ascii="Arial" w:hAnsi="Arial"/>
      <w:sz w:val="28"/>
      <w:lang w:eastAsia="en-US"/>
    </w:rPr>
  </w:style>
  <w:style w:type="character" w:customStyle="1" w:styleId="TFChar">
    <w:name w:val="TF Char"/>
    <w:link w:val="TF"/>
    <w:qFormat/>
    <w:rPr>
      <w:rFonts w:ascii="Arial" w:hAnsi="Arial"/>
      <w:b/>
      <w:lang w:eastAsia="en-US"/>
    </w:rPr>
  </w:style>
  <w:style w:type="character" w:customStyle="1" w:styleId="NOZchn">
    <w:name w:val="NO Zchn"/>
    <w:link w:val="NO"/>
    <w:qFormat/>
    <w:rPr>
      <w:rFonts w:ascii="Times New Roman" w:hAnsi="Times New Roman"/>
      <w:lang w:eastAsia="en-US"/>
    </w:rPr>
  </w:style>
  <w:style w:type="character" w:customStyle="1" w:styleId="Heading4Char">
    <w:name w:val="Heading 4 Char"/>
    <w:link w:val="Heading4"/>
    <w:rPr>
      <w:rFonts w:ascii="Arial" w:hAnsi="Arial"/>
      <w:sz w:val="24"/>
      <w:lang w:eastAsia="en-US"/>
    </w:rPr>
  </w:style>
  <w:style w:type="character" w:customStyle="1" w:styleId="NOChar">
    <w:name w:val="NO Char"/>
    <w:qFormat/>
    <w:rPr>
      <w:lang w:val="en-GB" w:eastAsia="en-US"/>
    </w:rPr>
  </w:style>
  <w:style w:type="character" w:customStyle="1" w:styleId="TANChar">
    <w:name w:val="TAN Char"/>
    <w:link w:val="TAN"/>
    <w:qFormat/>
    <w:rPr>
      <w:rFonts w:ascii="Arial" w:hAnsi="Arial"/>
      <w:sz w:val="18"/>
      <w:lang w:eastAsia="en-US"/>
    </w:rPr>
  </w:style>
  <w:style w:type="character" w:customStyle="1" w:styleId="TACChar">
    <w:name w:val="TAC Char"/>
    <w:link w:val="TAC"/>
    <w:qFormat/>
    <w:rPr>
      <w:rFonts w:ascii="Arial" w:hAnsi="Arial"/>
      <w:sz w:val="18"/>
      <w:lang w:eastAsia="en-US"/>
    </w:rPr>
  </w:style>
  <w:style w:type="character" w:customStyle="1" w:styleId="BalloonTextChar">
    <w:name w:val="Balloon Text Char"/>
    <w:link w:val="BalloonText"/>
    <w:rPr>
      <w:rFonts w:ascii="Tahoma" w:hAnsi="Tahoma" w:cs="Tahoma"/>
      <w:sz w:val="16"/>
      <w:szCs w:val="16"/>
      <w:lang w:eastAsia="en-US"/>
    </w:rPr>
  </w:style>
  <w:style w:type="character" w:customStyle="1" w:styleId="CommentTextChar">
    <w:name w:val="Comment Text Char"/>
    <w:link w:val="CommentText"/>
    <w:rPr>
      <w:rFonts w:ascii="Times New Roman" w:hAnsi="Times New Roman"/>
      <w:lang w:eastAsia="en-US"/>
    </w:rPr>
  </w:style>
  <w:style w:type="character" w:customStyle="1" w:styleId="CommentSubjectChar">
    <w:name w:val="Comment Subject Char"/>
    <w:link w:val="CommentSubject"/>
    <w:rPr>
      <w:rFonts w:ascii="Times New Roman" w:hAnsi="Times New Roman"/>
      <w:b/>
      <w:bCs/>
      <w:lang w:eastAsia="en-US"/>
    </w:rPr>
  </w:style>
  <w:style w:type="character" w:styleId="UnresolvedMention">
    <w:name w:val="Unresolved Mention"/>
    <w:uiPriority w:val="99"/>
    <w:semiHidden/>
    <w:unhideWhenUsed/>
    <w:rPr>
      <w:color w:val="808080"/>
      <w:shd w:val="clear" w:color="auto" w:fill="E6E6E6"/>
    </w:rPr>
  </w:style>
  <w:style w:type="character" w:customStyle="1" w:styleId="EditorsNoteCharChar">
    <w:name w:val="Editor's Note Char Char"/>
    <w:qFormat/>
    <w:locked/>
    <w:rPr>
      <w:color w:val="FF0000"/>
      <w:lang w:val="en-GB" w:eastAsia="en-US"/>
    </w:rPr>
  </w:style>
  <w:style w:type="character" w:customStyle="1" w:styleId="B2Char">
    <w:name w:val="B2 Char"/>
    <w:link w:val="B2"/>
    <w:qFormat/>
    <w:rPr>
      <w:rFonts w:ascii="Times New Roman" w:hAnsi="Times New Roman"/>
      <w:lang w:eastAsia="en-US"/>
    </w:rPr>
  </w:style>
  <w:style w:type="paragraph" w:customStyle="1" w:styleId="Style1">
    <w:name w:val="Style1"/>
    <w:basedOn w:val="Heading8"/>
    <w:qFormat/>
    <w:pPr>
      <w:pageBreakBefore/>
    </w:pPr>
    <w:rPr>
      <w:rFonts w:eastAsia="SimSun"/>
    </w:rPr>
  </w:style>
  <w:style w:type="character" w:customStyle="1" w:styleId="B1Char1">
    <w:name w:val="B1 Char1"/>
    <w:rPr>
      <w:rFonts w:ascii="Times New Roman" w:hAnsi="Times New Roman"/>
      <w:lang w:val="en-GB"/>
    </w:rPr>
  </w:style>
  <w:style w:type="character" w:customStyle="1" w:styleId="PLChar">
    <w:name w:val="PL Char"/>
    <w:link w:val="PL"/>
    <w:qFormat/>
    <w:locked/>
    <w:rPr>
      <w:rFonts w:ascii="Courier New" w:hAnsi="Courier New"/>
      <w:sz w:val="16"/>
      <w:lang w:eastAsia="en-US"/>
    </w:rPr>
  </w:style>
  <w:style w:type="paragraph" w:styleId="ListParagraph">
    <w:name w:val="List Paragraph"/>
    <w:basedOn w:val="Normal"/>
    <w:uiPriority w:val="34"/>
    <w:qFormat/>
    <w:pPr>
      <w:ind w:firstLineChars="200" w:firstLine="420"/>
    </w:pPr>
    <w:rPr>
      <w:rFonts w:eastAsia="SimSun"/>
    </w:rPr>
  </w:style>
  <w:style w:type="character" w:customStyle="1" w:styleId="EWChar">
    <w:name w:val="EW Char"/>
    <w:link w:val="EW"/>
    <w:qFormat/>
    <w:locked/>
    <w:rPr>
      <w:rFonts w:ascii="Times New Roman" w:hAnsi="Times New Roman"/>
      <w:lang w:eastAsia="en-US"/>
    </w:rPr>
  </w:style>
  <w:style w:type="paragraph" w:styleId="Revision">
    <w:name w:val="Revision"/>
    <w:hidden/>
    <w:uiPriority w:val="99"/>
    <w:semiHidden/>
    <w:rPr>
      <w:rFonts w:ascii="Times New Roman" w:hAnsi="Times New Roman"/>
      <w:lang w:val="en-GB" w:eastAsia="en-US"/>
    </w:rPr>
  </w:style>
  <w:style w:type="character" w:customStyle="1" w:styleId="B3Char2">
    <w:name w:val="B3 Char2"/>
    <w:link w:val="B3"/>
    <w:qFormat/>
    <w:rsid w:val="00E84AC6"/>
    <w:rPr>
      <w:rFonts w:ascii="Times New Roman" w:hAnsi="Times New Roman"/>
      <w:lang w:eastAsia="en-US"/>
    </w:rPr>
  </w:style>
  <w:style w:type="character" w:customStyle="1" w:styleId="Heading1Char">
    <w:name w:val="Heading 1 Char"/>
    <w:link w:val="Heading1"/>
    <w:rsid w:val="007C3F85"/>
    <w:rPr>
      <w:rFonts w:ascii="Arial" w:hAnsi="Arial"/>
      <w:sz w:val="36"/>
      <w:lang w:eastAsia="en-US"/>
    </w:rPr>
  </w:style>
  <w:style w:type="character" w:customStyle="1" w:styleId="Heading2Char">
    <w:name w:val="Heading 2 Char"/>
    <w:link w:val="Heading2"/>
    <w:rsid w:val="007C3F85"/>
    <w:rPr>
      <w:rFonts w:ascii="Arial" w:hAnsi="Arial"/>
      <w:sz w:val="32"/>
      <w:lang w:eastAsia="en-US"/>
    </w:rPr>
  </w:style>
  <w:style w:type="character" w:customStyle="1" w:styleId="Heading5Char">
    <w:name w:val="Heading 5 Char"/>
    <w:link w:val="Heading5"/>
    <w:rsid w:val="007C3F85"/>
    <w:rPr>
      <w:rFonts w:ascii="Arial" w:hAnsi="Arial"/>
      <w:sz w:val="22"/>
      <w:lang w:eastAsia="en-US"/>
    </w:rPr>
  </w:style>
  <w:style w:type="character" w:customStyle="1" w:styleId="H60">
    <w:name w:val="H6 (文字)"/>
    <w:link w:val="H6"/>
    <w:rsid w:val="007C3F85"/>
    <w:rPr>
      <w:rFonts w:ascii="Arial" w:hAnsi="Arial"/>
      <w:lang w:eastAsia="en-US"/>
    </w:rPr>
  </w:style>
  <w:style w:type="character" w:customStyle="1" w:styleId="THZchn">
    <w:name w:val="TH Zchn"/>
    <w:rsid w:val="007C3F85"/>
    <w:rPr>
      <w:rFonts w:ascii="Arial" w:hAnsi="Arial"/>
      <w:b/>
      <w:lang w:eastAsia="en-US"/>
    </w:rPr>
  </w:style>
  <w:style w:type="character" w:customStyle="1" w:styleId="TAN0">
    <w:name w:val="TAN (文字)"/>
    <w:rsid w:val="007C3F85"/>
    <w:rPr>
      <w:rFonts w:ascii="Arial" w:hAnsi="Arial"/>
      <w:sz w:val="18"/>
      <w:lang w:eastAsia="en-US"/>
    </w:rPr>
  </w:style>
  <w:style w:type="character" w:customStyle="1" w:styleId="B3Char">
    <w:name w:val="B3 Char"/>
    <w:rsid w:val="007C3F85"/>
    <w:rPr>
      <w:lang w:eastAsia="en-US"/>
    </w:rPr>
  </w:style>
  <w:style w:type="paragraph" w:styleId="BodyText">
    <w:name w:val="Body Text"/>
    <w:basedOn w:val="Normal"/>
    <w:link w:val="BodyTextChar"/>
    <w:rsid w:val="007C3F85"/>
    <w:pPr>
      <w:overflowPunct w:val="0"/>
      <w:autoSpaceDE w:val="0"/>
      <w:autoSpaceDN w:val="0"/>
      <w:adjustRightInd w:val="0"/>
      <w:spacing w:after="120"/>
      <w:textAlignment w:val="baseline"/>
    </w:pPr>
    <w:rPr>
      <w:rFonts w:eastAsia="Times New Roman"/>
    </w:rPr>
  </w:style>
  <w:style w:type="character" w:customStyle="1" w:styleId="BodyTextChar">
    <w:name w:val="Body Text Char"/>
    <w:link w:val="BodyText"/>
    <w:rsid w:val="007C3F85"/>
    <w:rPr>
      <w:rFonts w:ascii="Times New Roman" w:eastAsia="Times New Roman" w:hAnsi="Times New Roman"/>
      <w:lang w:eastAsia="en-US"/>
    </w:rPr>
  </w:style>
  <w:style w:type="character" w:customStyle="1" w:styleId="FooterChar">
    <w:name w:val="Footer Char"/>
    <w:link w:val="Footer"/>
    <w:rsid w:val="007C3F85"/>
    <w:rPr>
      <w:rFonts w:ascii="Arial" w:hAnsi="Arial"/>
      <w:b/>
      <w:i/>
      <w:sz w:val="18"/>
      <w:lang w:eastAsia="en-US"/>
    </w:rPr>
  </w:style>
  <w:style w:type="character" w:customStyle="1" w:styleId="FootnoteTextChar">
    <w:name w:val="Footnote Text Char"/>
    <w:link w:val="FootnoteText"/>
    <w:rsid w:val="007C3F85"/>
    <w:rPr>
      <w:rFonts w:ascii="Times New Roman" w:hAnsi="Times New Roman"/>
      <w:sz w:val="16"/>
      <w:lang w:eastAsia="en-US"/>
    </w:rPr>
  </w:style>
  <w:style w:type="paragraph" w:customStyle="1" w:styleId="FL">
    <w:name w:val="FL"/>
    <w:basedOn w:val="Normal"/>
    <w:rsid w:val="007C3F85"/>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Bibliography">
    <w:name w:val="Bibliography"/>
    <w:basedOn w:val="Normal"/>
    <w:next w:val="Normal"/>
    <w:uiPriority w:val="37"/>
    <w:semiHidden/>
    <w:unhideWhenUsed/>
    <w:rsid w:val="007C3F85"/>
    <w:pPr>
      <w:overflowPunct w:val="0"/>
      <w:autoSpaceDE w:val="0"/>
      <w:autoSpaceDN w:val="0"/>
      <w:adjustRightInd w:val="0"/>
      <w:textAlignment w:val="baseline"/>
    </w:pPr>
    <w:rPr>
      <w:rFonts w:eastAsia="Times New Roman"/>
    </w:rPr>
  </w:style>
  <w:style w:type="paragraph" w:styleId="BlockText">
    <w:name w:val="Block Text"/>
    <w:basedOn w:val="Normal"/>
    <w:rsid w:val="007C3F85"/>
    <w:pPr>
      <w:overflowPunct w:val="0"/>
      <w:autoSpaceDE w:val="0"/>
      <w:autoSpaceDN w:val="0"/>
      <w:adjustRightInd w:val="0"/>
      <w:spacing w:after="120"/>
      <w:ind w:left="1440" w:right="1440"/>
      <w:textAlignment w:val="baseline"/>
    </w:pPr>
    <w:rPr>
      <w:rFonts w:eastAsia="Times New Roman"/>
    </w:rPr>
  </w:style>
  <w:style w:type="paragraph" w:styleId="BodyText2">
    <w:name w:val="Body Text 2"/>
    <w:basedOn w:val="Normal"/>
    <w:link w:val="BodyText2Char"/>
    <w:rsid w:val="007C3F85"/>
    <w:pPr>
      <w:overflowPunct w:val="0"/>
      <w:autoSpaceDE w:val="0"/>
      <w:autoSpaceDN w:val="0"/>
      <w:adjustRightInd w:val="0"/>
      <w:spacing w:after="120" w:line="480" w:lineRule="auto"/>
      <w:textAlignment w:val="baseline"/>
    </w:pPr>
    <w:rPr>
      <w:rFonts w:eastAsia="Times New Roman"/>
    </w:rPr>
  </w:style>
  <w:style w:type="character" w:customStyle="1" w:styleId="BodyText2Char">
    <w:name w:val="Body Text 2 Char"/>
    <w:link w:val="BodyText2"/>
    <w:rsid w:val="007C3F85"/>
    <w:rPr>
      <w:rFonts w:ascii="Times New Roman" w:eastAsia="Times New Roman" w:hAnsi="Times New Roman"/>
      <w:lang w:eastAsia="en-US"/>
    </w:rPr>
  </w:style>
  <w:style w:type="paragraph" w:styleId="BodyText3">
    <w:name w:val="Body Text 3"/>
    <w:basedOn w:val="Normal"/>
    <w:link w:val="BodyText3Char"/>
    <w:rsid w:val="007C3F85"/>
    <w:pPr>
      <w:overflowPunct w:val="0"/>
      <w:autoSpaceDE w:val="0"/>
      <w:autoSpaceDN w:val="0"/>
      <w:adjustRightInd w:val="0"/>
      <w:spacing w:after="120"/>
      <w:textAlignment w:val="baseline"/>
    </w:pPr>
    <w:rPr>
      <w:rFonts w:eastAsia="Times New Roman"/>
      <w:sz w:val="16"/>
      <w:szCs w:val="16"/>
    </w:rPr>
  </w:style>
  <w:style w:type="character" w:customStyle="1" w:styleId="BodyText3Char">
    <w:name w:val="Body Text 3 Char"/>
    <w:link w:val="BodyText3"/>
    <w:rsid w:val="007C3F85"/>
    <w:rPr>
      <w:rFonts w:ascii="Times New Roman" w:eastAsia="Times New Roman" w:hAnsi="Times New Roman"/>
      <w:sz w:val="16"/>
      <w:szCs w:val="16"/>
      <w:lang w:eastAsia="en-US"/>
    </w:rPr>
  </w:style>
  <w:style w:type="paragraph" w:styleId="BodyTextFirstIndent">
    <w:name w:val="Body Text First Indent"/>
    <w:basedOn w:val="BodyText"/>
    <w:link w:val="BodyTextFirstIndentChar"/>
    <w:rsid w:val="007C3F85"/>
    <w:pPr>
      <w:ind w:firstLine="210"/>
    </w:pPr>
  </w:style>
  <w:style w:type="character" w:customStyle="1" w:styleId="BodyTextFirstIndentChar">
    <w:name w:val="Body Text First Indent Char"/>
    <w:link w:val="BodyTextFirstIndent"/>
    <w:rsid w:val="007C3F85"/>
    <w:rPr>
      <w:rFonts w:ascii="Times New Roman" w:eastAsia="Times New Roman" w:hAnsi="Times New Roman"/>
      <w:lang w:eastAsia="en-US"/>
    </w:rPr>
  </w:style>
  <w:style w:type="paragraph" w:styleId="BodyTextIndent">
    <w:name w:val="Body Text Indent"/>
    <w:basedOn w:val="Normal"/>
    <w:link w:val="BodyTextIndentChar"/>
    <w:rsid w:val="007C3F85"/>
    <w:pPr>
      <w:overflowPunct w:val="0"/>
      <w:autoSpaceDE w:val="0"/>
      <w:autoSpaceDN w:val="0"/>
      <w:adjustRightInd w:val="0"/>
      <w:spacing w:after="120"/>
      <w:ind w:left="360"/>
      <w:textAlignment w:val="baseline"/>
    </w:pPr>
    <w:rPr>
      <w:rFonts w:eastAsia="Times New Roman"/>
    </w:rPr>
  </w:style>
  <w:style w:type="character" w:customStyle="1" w:styleId="BodyTextIndentChar">
    <w:name w:val="Body Text Indent Char"/>
    <w:link w:val="BodyTextIndent"/>
    <w:rsid w:val="007C3F85"/>
    <w:rPr>
      <w:rFonts w:ascii="Times New Roman" w:eastAsia="Times New Roman" w:hAnsi="Times New Roman"/>
      <w:lang w:eastAsia="en-US"/>
    </w:rPr>
  </w:style>
  <w:style w:type="paragraph" w:styleId="BodyTextFirstIndent2">
    <w:name w:val="Body Text First Indent 2"/>
    <w:basedOn w:val="BodyTextIndent"/>
    <w:link w:val="BodyTextFirstIndent2Char"/>
    <w:rsid w:val="007C3F85"/>
    <w:pPr>
      <w:ind w:firstLine="210"/>
    </w:pPr>
  </w:style>
  <w:style w:type="character" w:customStyle="1" w:styleId="BodyTextFirstIndent2Char">
    <w:name w:val="Body Text First Indent 2 Char"/>
    <w:link w:val="BodyTextFirstIndent2"/>
    <w:rsid w:val="007C3F85"/>
    <w:rPr>
      <w:rFonts w:ascii="Times New Roman" w:eastAsia="Times New Roman" w:hAnsi="Times New Roman"/>
      <w:lang w:eastAsia="en-US"/>
    </w:rPr>
  </w:style>
  <w:style w:type="paragraph" w:styleId="BodyTextIndent2">
    <w:name w:val="Body Text Indent 2"/>
    <w:basedOn w:val="Normal"/>
    <w:link w:val="BodyTextIndent2Char"/>
    <w:rsid w:val="007C3F85"/>
    <w:pPr>
      <w:overflowPunct w:val="0"/>
      <w:autoSpaceDE w:val="0"/>
      <w:autoSpaceDN w:val="0"/>
      <w:adjustRightInd w:val="0"/>
      <w:spacing w:after="120" w:line="480" w:lineRule="auto"/>
      <w:ind w:left="360"/>
      <w:textAlignment w:val="baseline"/>
    </w:pPr>
    <w:rPr>
      <w:rFonts w:eastAsia="Times New Roman"/>
    </w:rPr>
  </w:style>
  <w:style w:type="character" w:customStyle="1" w:styleId="BodyTextIndent2Char">
    <w:name w:val="Body Text Indent 2 Char"/>
    <w:link w:val="BodyTextIndent2"/>
    <w:rsid w:val="007C3F85"/>
    <w:rPr>
      <w:rFonts w:ascii="Times New Roman" w:eastAsia="Times New Roman" w:hAnsi="Times New Roman"/>
      <w:lang w:eastAsia="en-US"/>
    </w:rPr>
  </w:style>
  <w:style w:type="paragraph" w:styleId="BodyTextIndent3">
    <w:name w:val="Body Text Indent 3"/>
    <w:basedOn w:val="Normal"/>
    <w:link w:val="BodyTextIndent3Char"/>
    <w:rsid w:val="007C3F85"/>
    <w:pPr>
      <w:overflowPunct w:val="0"/>
      <w:autoSpaceDE w:val="0"/>
      <w:autoSpaceDN w:val="0"/>
      <w:adjustRightInd w:val="0"/>
      <w:spacing w:after="120"/>
      <w:ind w:left="360"/>
      <w:textAlignment w:val="baseline"/>
    </w:pPr>
    <w:rPr>
      <w:rFonts w:eastAsia="Times New Roman"/>
      <w:sz w:val="16"/>
      <w:szCs w:val="16"/>
    </w:rPr>
  </w:style>
  <w:style w:type="character" w:customStyle="1" w:styleId="BodyTextIndent3Char">
    <w:name w:val="Body Text Indent 3 Char"/>
    <w:link w:val="BodyTextIndent3"/>
    <w:rsid w:val="007C3F85"/>
    <w:rPr>
      <w:rFonts w:ascii="Times New Roman" w:eastAsia="Times New Roman" w:hAnsi="Times New Roman"/>
      <w:sz w:val="16"/>
      <w:szCs w:val="16"/>
      <w:lang w:eastAsia="en-US"/>
    </w:rPr>
  </w:style>
  <w:style w:type="paragraph" w:styleId="Caption">
    <w:name w:val="caption"/>
    <w:basedOn w:val="Normal"/>
    <w:next w:val="Normal"/>
    <w:qFormat/>
    <w:rsid w:val="007C3F85"/>
    <w:pPr>
      <w:overflowPunct w:val="0"/>
      <w:autoSpaceDE w:val="0"/>
      <w:autoSpaceDN w:val="0"/>
      <w:adjustRightInd w:val="0"/>
      <w:textAlignment w:val="baseline"/>
    </w:pPr>
    <w:rPr>
      <w:rFonts w:eastAsia="Times New Roman"/>
      <w:b/>
      <w:bCs/>
    </w:rPr>
  </w:style>
  <w:style w:type="paragraph" w:styleId="Closing">
    <w:name w:val="Closing"/>
    <w:basedOn w:val="Normal"/>
    <w:link w:val="ClosingChar"/>
    <w:rsid w:val="007C3F85"/>
    <w:pPr>
      <w:overflowPunct w:val="0"/>
      <w:autoSpaceDE w:val="0"/>
      <w:autoSpaceDN w:val="0"/>
      <w:adjustRightInd w:val="0"/>
      <w:ind w:left="4320"/>
      <w:textAlignment w:val="baseline"/>
    </w:pPr>
    <w:rPr>
      <w:rFonts w:eastAsia="Times New Roman"/>
    </w:rPr>
  </w:style>
  <w:style w:type="character" w:customStyle="1" w:styleId="ClosingChar">
    <w:name w:val="Closing Char"/>
    <w:link w:val="Closing"/>
    <w:rsid w:val="007C3F85"/>
    <w:rPr>
      <w:rFonts w:ascii="Times New Roman" w:eastAsia="Times New Roman" w:hAnsi="Times New Roman"/>
      <w:lang w:eastAsia="en-US"/>
    </w:rPr>
  </w:style>
  <w:style w:type="paragraph" w:styleId="Date">
    <w:name w:val="Date"/>
    <w:basedOn w:val="Normal"/>
    <w:next w:val="Normal"/>
    <w:link w:val="DateChar"/>
    <w:rsid w:val="007C3F85"/>
    <w:pPr>
      <w:overflowPunct w:val="0"/>
      <w:autoSpaceDE w:val="0"/>
      <w:autoSpaceDN w:val="0"/>
      <w:adjustRightInd w:val="0"/>
      <w:textAlignment w:val="baseline"/>
    </w:pPr>
    <w:rPr>
      <w:rFonts w:eastAsia="Times New Roman"/>
    </w:rPr>
  </w:style>
  <w:style w:type="character" w:customStyle="1" w:styleId="DateChar">
    <w:name w:val="Date Char"/>
    <w:link w:val="Date"/>
    <w:rsid w:val="007C3F85"/>
    <w:rPr>
      <w:rFonts w:ascii="Times New Roman" w:eastAsia="Times New Roman" w:hAnsi="Times New Roman"/>
      <w:lang w:eastAsia="en-US"/>
    </w:rPr>
  </w:style>
  <w:style w:type="paragraph" w:styleId="E-mailSignature">
    <w:name w:val="E-mail Signature"/>
    <w:basedOn w:val="Normal"/>
    <w:link w:val="E-mailSignatureChar"/>
    <w:rsid w:val="007C3F85"/>
    <w:pPr>
      <w:overflowPunct w:val="0"/>
      <w:autoSpaceDE w:val="0"/>
      <w:autoSpaceDN w:val="0"/>
      <w:adjustRightInd w:val="0"/>
      <w:textAlignment w:val="baseline"/>
    </w:pPr>
    <w:rPr>
      <w:rFonts w:eastAsia="Times New Roman"/>
    </w:rPr>
  </w:style>
  <w:style w:type="character" w:customStyle="1" w:styleId="E-mailSignatureChar">
    <w:name w:val="E-mail Signature Char"/>
    <w:link w:val="E-mailSignature"/>
    <w:rsid w:val="007C3F85"/>
    <w:rPr>
      <w:rFonts w:ascii="Times New Roman" w:eastAsia="Times New Roman" w:hAnsi="Times New Roman"/>
      <w:lang w:eastAsia="en-US"/>
    </w:rPr>
  </w:style>
  <w:style w:type="paragraph" w:styleId="EndnoteText">
    <w:name w:val="endnote text"/>
    <w:basedOn w:val="Normal"/>
    <w:link w:val="EndnoteTextChar"/>
    <w:rsid w:val="007C3F85"/>
    <w:pPr>
      <w:overflowPunct w:val="0"/>
      <w:autoSpaceDE w:val="0"/>
      <w:autoSpaceDN w:val="0"/>
      <w:adjustRightInd w:val="0"/>
      <w:textAlignment w:val="baseline"/>
    </w:pPr>
    <w:rPr>
      <w:rFonts w:eastAsia="Times New Roman"/>
    </w:rPr>
  </w:style>
  <w:style w:type="character" w:customStyle="1" w:styleId="EndnoteTextChar">
    <w:name w:val="Endnote Text Char"/>
    <w:link w:val="EndnoteText"/>
    <w:rsid w:val="007C3F85"/>
    <w:rPr>
      <w:rFonts w:ascii="Times New Roman" w:eastAsia="Times New Roman" w:hAnsi="Times New Roman"/>
      <w:lang w:eastAsia="en-US"/>
    </w:rPr>
  </w:style>
  <w:style w:type="paragraph" w:styleId="EnvelopeAddress">
    <w:name w:val="envelope address"/>
    <w:basedOn w:val="Normal"/>
    <w:rsid w:val="007C3F85"/>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rPr>
  </w:style>
  <w:style w:type="paragraph" w:styleId="EnvelopeReturn">
    <w:name w:val="envelope return"/>
    <w:basedOn w:val="Normal"/>
    <w:rsid w:val="007C3F85"/>
    <w:pPr>
      <w:overflowPunct w:val="0"/>
      <w:autoSpaceDE w:val="0"/>
      <w:autoSpaceDN w:val="0"/>
      <w:adjustRightInd w:val="0"/>
      <w:textAlignment w:val="baseline"/>
    </w:pPr>
    <w:rPr>
      <w:rFonts w:ascii="Calibri Light" w:eastAsia="Times New Roman" w:hAnsi="Calibri Light"/>
    </w:rPr>
  </w:style>
  <w:style w:type="paragraph" w:styleId="HTMLAddress">
    <w:name w:val="HTML Address"/>
    <w:basedOn w:val="Normal"/>
    <w:link w:val="HTMLAddressChar"/>
    <w:rsid w:val="007C3F85"/>
    <w:pPr>
      <w:overflowPunct w:val="0"/>
      <w:autoSpaceDE w:val="0"/>
      <w:autoSpaceDN w:val="0"/>
      <w:adjustRightInd w:val="0"/>
      <w:textAlignment w:val="baseline"/>
    </w:pPr>
    <w:rPr>
      <w:rFonts w:eastAsia="Times New Roman"/>
      <w:i/>
      <w:iCs/>
    </w:rPr>
  </w:style>
  <w:style w:type="character" w:customStyle="1" w:styleId="HTMLAddressChar">
    <w:name w:val="HTML Address Char"/>
    <w:link w:val="HTMLAddress"/>
    <w:rsid w:val="007C3F85"/>
    <w:rPr>
      <w:rFonts w:ascii="Times New Roman" w:eastAsia="Times New Roman" w:hAnsi="Times New Roman"/>
      <w:i/>
      <w:iCs/>
      <w:lang w:eastAsia="en-US"/>
    </w:rPr>
  </w:style>
  <w:style w:type="paragraph" w:styleId="HTMLPreformatted">
    <w:name w:val="HTML Preformatted"/>
    <w:basedOn w:val="Normal"/>
    <w:link w:val="HTMLPreformattedChar"/>
    <w:rsid w:val="007C3F85"/>
    <w:pPr>
      <w:overflowPunct w:val="0"/>
      <w:autoSpaceDE w:val="0"/>
      <w:autoSpaceDN w:val="0"/>
      <w:adjustRightInd w:val="0"/>
      <w:textAlignment w:val="baseline"/>
    </w:pPr>
    <w:rPr>
      <w:rFonts w:ascii="Courier New" w:eastAsia="Times New Roman" w:hAnsi="Courier New" w:cs="Courier New"/>
    </w:rPr>
  </w:style>
  <w:style w:type="character" w:customStyle="1" w:styleId="HTMLPreformattedChar">
    <w:name w:val="HTML Preformatted Char"/>
    <w:link w:val="HTMLPreformatted"/>
    <w:rsid w:val="007C3F85"/>
    <w:rPr>
      <w:rFonts w:ascii="Courier New" w:eastAsia="Times New Roman" w:hAnsi="Courier New" w:cs="Courier New"/>
      <w:lang w:eastAsia="en-US"/>
    </w:rPr>
  </w:style>
  <w:style w:type="paragraph" w:styleId="Index3">
    <w:name w:val="index 3"/>
    <w:basedOn w:val="Normal"/>
    <w:next w:val="Normal"/>
    <w:rsid w:val="007C3F85"/>
    <w:pPr>
      <w:overflowPunct w:val="0"/>
      <w:autoSpaceDE w:val="0"/>
      <w:autoSpaceDN w:val="0"/>
      <w:adjustRightInd w:val="0"/>
      <w:ind w:left="600" w:hanging="200"/>
      <w:textAlignment w:val="baseline"/>
    </w:pPr>
    <w:rPr>
      <w:rFonts w:eastAsia="Times New Roman"/>
    </w:rPr>
  </w:style>
  <w:style w:type="paragraph" w:styleId="Index4">
    <w:name w:val="index 4"/>
    <w:basedOn w:val="Normal"/>
    <w:next w:val="Normal"/>
    <w:rsid w:val="007C3F85"/>
    <w:pPr>
      <w:overflowPunct w:val="0"/>
      <w:autoSpaceDE w:val="0"/>
      <w:autoSpaceDN w:val="0"/>
      <w:adjustRightInd w:val="0"/>
      <w:ind w:left="800" w:hanging="200"/>
      <w:textAlignment w:val="baseline"/>
    </w:pPr>
    <w:rPr>
      <w:rFonts w:eastAsia="Times New Roman"/>
    </w:rPr>
  </w:style>
  <w:style w:type="paragraph" w:styleId="Index5">
    <w:name w:val="index 5"/>
    <w:basedOn w:val="Normal"/>
    <w:next w:val="Normal"/>
    <w:rsid w:val="007C3F85"/>
    <w:pPr>
      <w:overflowPunct w:val="0"/>
      <w:autoSpaceDE w:val="0"/>
      <w:autoSpaceDN w:val="0"/>
      <w:adjustRightInd w:val="0"/>
      <w:ind w:left="1000" w:hanging="200"/>
      <w:textAlignment w:val="baseline"/>
    </w:pPr>
    <w:rPr>
      <w:rFonts w:eastAsia="Times New Roman"/>
    </w:rPr>
  </w:style>
  <w:style w:type="paragraph" w:styleId="Index6">
    <w:name w:val="index 6"/>
    <w:basedOn w:val="Normal"/>
    <w:next w:val="Normal"/>
    <w:rsid w:val="007C3F85"/>
    <w:pPr>
      <w:overflowPunct w:val="0"/>
      <w:autoSpaceDE w:val="0"/>
      <w:autoSpaceDN w:val="0"/>
      <w:adjustRightInd w:val="0"/>
      <w:ind w:left="1200" w:hanging="200"/>
      <w:textAlignment w:val="baseline"/>
    </w:pPr>
    <w:rPr>
      <w:rFonts w:eastAsia="Times New Roman"/>
    </w:rPr>
  </w:style>
  <w:style w:type="paragraph" w:styleId="Index7">
    <w:name w:val="index 7"/>
    <w:basedOn w:val="Normal"/>
    <w:next w:val="Normal"/>
    <w:rsid w:val="007C3F85"/>
    <w:pPr>
      <w:overflowPunct w:val="0"/>
      <w:autoSpaceDE w:val="0"/>
      <w:autoSpaceDN w:val="0"/>
      <w:adjustRightInd w:val="0"/>
      <w:ind w:left="1400" w:hanging="200"/>
      <w:textAlignment w:val="baseline"/>
    </w:pPr>
    <w:rPr>
      <w:rFonts w:eastAsia="Times New Roman"/>
    </w:rPr>
  </w:style>
  <w:style w:type="paragraph" w:styleId="Index8">
    <w:name w:val="index 8"/>
    <w:basedOn w:val="Normal"/>
    <w:next w:val="Normal"/>
    <w:rsid w:val="007C3F85"/>
    <w:pPr>
      <w:overflowPunct w:val="0"/>
      <w:autoSpaceDE w:val="0"/>
      <w:autoSpaceDN w:val="0"/>
      <w:adjustRightInd w:val="0"/>
      <w:ind w:left="1600" w:hanging="200"/>
      <w:textAlignment w:val="baseline"/>
    </w:pPr>
    <w:rPr>
      <w:rFonts w:eastAsia="Times New Roman"/>
    </w:rPr>
  </w:style>
  <w:style w:type="paragraph" w:styleId="Index9">
    <w:name w:val="index 9"/>
    <w:basedOn w:val="Normal"/>
    <w:next w:val="Normal"/>
    <w:rsid w:val="007C3F85"/>
    <w:pPr>
      <w:overflowPunct w:val="0"/>
      <w:autoSpaceDE w:val="0"/>
      <w:autoSpaceDN w:val="0"/>
      <w:adjustRightInd w:val="0"/>
      <w:ind w:left="1800" w:hanging="200"/>
      <w:textAlignment w:val="baseline"/>
    </w:pPr>
    <w:rPr>
      <w:rFonts w:eastAsia="Times New Roman"/>
    </w:rPr>
  </w:style>
  <w:style w:type="paragraph" w:styleId="IndexHeading">
    <w:name w:val="index heading"/>
    <w:basedOn w:val="Normal"/>
    <w:next w:val="Index1"/>
    <w:rsid w:val="007C3F85"/>
    <w:pPr>
      <w:overflowPunct w:val="0"/>
      <w:autoSpaceDE w:val="0"/>
      <w:autoSpaceDN w:val="0"/>
      <w:adjustRightInd w:val="0"/>
      <w:textAlignment w:val="baseline"/>
    </w:pPr>
    <w:rPr>
      <w:rFonts w:ascii="Calibri Light" w:eastAsia="Times New Roman" w:hAnsi="Calibri Light"/>
      <w:b/>
      <w:bCs/>
    </w:rPr>
  </w:style>
  <w:style w:type="paragraph" w:styleId="IntenseQuote">
    <w:name w:val="Intense Quote"/>
    <w:basedOn w:val="Normal"/>
    <w:next w:val="Normal"/>
    <w:link w:val="IntenseQuoteChar"/>
    <w:uiPriority w:val="30"/>
    <w:qFormat/>
    <w:rsid w:val="007C3F85"/>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rPr>
  </w:style>
  <w:style w:type="character" w:customStyle="1" w:styleId="IntenseQuoteChar">
    <w:name w:val="Intense Quote Char"/>
    <w:link w:val="IntenseQuote"/>
    <w:uiPriority w:val="30"/>
    <w:rsid w:val="007C3F85"/>
    <w:rPr>
      <w:rFonts w:ascii="Times New Roman" w:eastAsia="Times New Roman" w:hAnsi="Times New Roman"/>
      <w:i/>
      <w:iCs/>
      <w:color w:val="4472C4"/>
      <w:lang w:eastAsia="en-US"/>
    </w:rPr>
  </w:style>
  <w:style w:type="paragraph" w:styleId="ListContinue">
    <w:name w:val="List Continue"/>
    <w:basedOn w:val="Normal"/>
    <w:rsid w:val="007C3F85"/>
    <w:pPr>
      <w:overflowPunct w:val="0"/>
      <w:autoSpaceDE w:val="0"/>
      <w:autoSpaceDN w:val="0"/>
      <w:adjustRightInd w:val="0"/>
      <w:spacing w:after="120"/>
      <w:ind w:left="360"/>
      <w:contextualSpacing/>
      <w:textAlignment w:val="baseline"/>
    </w:pPr>
    <w:rPr>
      <w:rFonts w:eastAsia="Times New Roman"/>
    </w:rPr>
  </w:style>
  <w:style w:type="paragraph" w:styleId="ListContinue2">
    <w:name w:val="List Continue 2"/>
    <w:basedOn w:val="Normal"/>
    <w:rsid w:val="007C3F85"/>
    <w:pPr>
      <w:overflowPunct w:val="0"/>
      <w:autoSpaceDE w:val="0"/>
      <w:autoSpaceDN w:val="0"/>
      <w:adjustRightInd w:val="0"/>
      <w:spacing w:after="120"/>
      <w:ind w:left="720"/>
      <w:contextualSpacing/>
      <w:textAlignment w:val="baseline"/>
    </w:pPr>
    <w:rPr>
      <w:rFonts w:eastAsia="Times New Roman"/>
    </w:rPr>
  </w:style>
  <w:style w:type="paragraph" w:styleId="ListContinue3">
    <w:name w:val="List Continue 3"/>
    <w:basedOn w:val="Normal"/>
    <w:rsid w:val="007C3F85"/>
    <w:pPr>
      <w:overflowPunct w:val="0"/>
      <w:autoSpaceDE w:val="0"/>
      <w:autoSpaceDN w:val="0"/>
      <w:adjustRightInd w:val="0"/>
      <w:spacing w:after="120"/>
      <w:ind w:left="1080"/>
      <w:contextualSpacing/>
      <w:textAlignment w:val="baseline"/>
    </w:pPr>
    <w:rPr>
      <w:rFonts w:eastAsia="Times New Roman"/>
    </w:rPr>
  </w:style>
  <w:style w:type="paragraph" w:styleId="ListContinue4">
    <w:name w:val="List Continue 4"/>
    <w:basedOn w:val="Normal"/>
    <w:rsid w:val="007C3F85"/>
    <w:pPr>
      <w:overflowPunct w:val="0"/>
      <w:autoSpaceDE w:val="0"/>
      <w:autoSpaceDN w:val="0"/>
      <w:adjustRightInd w:val="0"/>
      <w:spacing w:after="120"/>
      <w:ind w:left="1440"/>
      <w:contextualSpacing/>
      <w:textAlignment w:val="baseline"/>
    </w:pPr>
    <w:rPr>
      <w:rFonts w:eastAsia="Times New Roman"/>
    </w:rPr>
  </w:style>
  <w:style w:type="paragraph" w:styleId="ListContinue5">
    <w:name w:val="List Continue 5"/>
    <w:basedOn w:val="Normal"/>
    <w:rsid w:val="007C3F85"/>
    <w:pPr>
      <w:overflowPunct w:val="0"/>
      <w:autoSpaceDE w:val="0"/>
      <w:autoSpaceDN w:val="0"/>
      <w:adjustRightInd w:val="0"/>
      <w:spacing w:after="120"/>
      <w:ind w:left="1800"/>
      <w:contextualSpacing/>
      <w:textAlignment w:val="baseline"/>
    </w:pPr>
    <w:rPr>
      <w:rFonts w:eastAsia="Times New Roman"/>
    </w:rPr>
  </w:style>
  <w:style w:type="paragraph" w:styleId="ListNumber3">
    <w:name w:val="List Number 3"/>
    <w:basedOn w:val="Normal"/>
    <w:rsid w:val="007C3F85"/>
    <w:pPr>
      <w:tabs>
        <w:tab w:val="num" w:pos="1080"/>
      </w:tabs>
      <w:overflowPunct w:val="0"/>
      <w:autoSpaceDE w:val="0"/>
      <w:autoSpaceDN w:val="0"/>
      <w:adjustRightInd w:val="0"/>
      <w:ind w:left="1080" w:hanging="360"/>
      <w:contextualSpacing/>
      <w:textAlignment w:val="baseline"/>
    </w:pPr>
    <w:rPr>
      <w:rFonts w:eastAsia="Times New Roman"/>
    </w:rPr>
  </w:style>
  <w:style w:type="paragraph" w:styleId="ListNumber4">
    <w:name w:val="List Number 4"/>
    <w:basedOn w:val="Normal"/>
    <w:rsid w:val="007C3F85"/>
    <w:pPr>
      <w:tabs>
        <w:tab w:val="num" w:pos="1440"/>
      </w:tabs>
      <w:overflowPunct w:val="0"/>
      <w:autoSpaceDE w:val="0"/>
      <w:autoSpaceDN w:val="0"/>
      <w:adjustRightInd w:val="0"/>
      <w:ind w:left="1440" w:hanging="360"/>
      <w:contextualSpacing/>
      <w:textAlignment w:val="baseline"/>
    </w:pPr>
    <w:rPr>
      <w:rFonts w:eastAsia="Times New Roman"/>
    </w:rPr>
  </w:style>
  <w:style w:type="paragraph" w:styleId="ListNumber5">
    <w:name w:val="List Number 5"/>
    <w:basedOn w:val="Normal"/>
    <w:rsid w:val="007C3F85"/>
    <w:pPr>
      <w:tabs>
        <w:tab w:val="num" w:pos="1800"/>
      </w:tabs>
      <w:overflowPunct w:val="0"/>
      <w:autoSpaceDE w:val="0"/>
      <w:autoSpaceDN w:val="0"/>
      <w:adjustRightInd w:val="0"/>
      <w:ind w:left="1800" w:hanging="360"/>
      <w:contextualSpacing/>
      <w:textAlignment w:val="baseline"/>
    </w:pPr>
    <w:rPr>
      <w:rFonts w:eastAsia="Times New Roman"/>
    </w:rPr>
  </w:style>
  <w:style w:type="paragraph" w:styleId="MacroText">
    <w:name w:val="macro"/>
    <w:link w:val="MacroTextChar"/>
    <w:rsid w:val="007C3F8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US"/>
    </w:rPr>
  </w:style>
  <w:style w:type="character" w:customStyle="1" w:styleId="MacroTextChar">
    <w:name w:val="Macro Text Char"/>
    <w:link w:val="MacroText"/>
    <w:rsid w:val="007C3F85"/>
    <w:rPr>
      <w:rFonts w:ascii="Courier New" w:eastAsia="Times New Roman" w:hAnsi="Courier New" w:cs="Courier New"/>
      <w:lang w:eastAsia="en-US"/>
    </w:rPr>
  </w:style>
  <w:style w:type="paragraph" w:styleId="MessageHeader">
    <w:name w:val="Message Header"/>
    <w:basedOn w:val="Normal"/>
    <w:link w:val="MessageHeaderChar"/>
    <w:rsid w:val="007C3F8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eastAsia="Times New Roman" w:hAnsi="Calibri Light"/>
      <w:sz w:val="24"/>
      <w:szCs w:val="24"/>
    </w:rPr>
  </w:style>
  <w:style w:type="character" w:customStyle="1" w:styleId="MessageHeaderChar">
    <w:name w:val="Message Header Char"/>
    <w:link w:val="MessageHeader"/>
    <w:rsid w:val="007C3F85"/>
    <w:rPr>
      <w:rFonts w:ascii="Calibri Light" w:eastAsia="Times New Roman" w:hAnsi="Calibri Light"/>
      <w:sz w:val="24"/>
      <w:szCs w:val="24"/>
      <w:shd w:val="pct20" w:color="auto" w:fill="auto"/>
      <w:lang w:eastAsia="en-US"/>
    </w:rPr>
  </w:style>
  <w:style w:type="paragraph" w:styleId="NoSpacing">
    <w:name w:val="No Spacing"/>
    <w:uiPriority w:val="1"/>
    <w:qFormat/>
    <w:rsid w:val="007C3F85"/>
    <w:pPr>
      <w:overflowPunct w:val="0"/>
      <w:autoSpaceDE w:val="0"/>
      <w:autoSpaceDN w:val="0"/>
      <w:adjustRightInd w:val="0"/>
      <w:textAlignment w:val="baseline"/>
    </w:pPr>
    <w:rPr>
      <w:rFonts w:ascii="Times New Roman" w:eastAsia="Times New Roman" w:hAnsi="Times New Roman"/>
      <w:lang w:val="en-GB" w:eastAsia="en-US"/>
    </w:rPr>
  </w:style>
  <w:style w:type="paragraph" w:styleId="NormalWeb">
    <w:name w:val="Normal (Web)"/>
    <w:basedOn w:val="Normal"/>
    <w:rsid w:val="007C3F85"/>
    <w:pPr>
      <w:overflowPunct w:val="0"/>
      <w:autoSpaceDE w:val="0"/>
      <w:autoSpaceDN w:val="0"/>
      <w:adjustRightInd w:val="0"/>
      <w:textAlignment w:val="baseline"/>
    </w:pPr>
    <w:rPr>
      <w:rFonts w:eastAsia="Times New Roman"/>
      <w:sz w:val="24"/>
      <w:szCs w:val="24"/>
    </w:rPr>
  </w:style>
  <w:style w:type="paragraph" w:styleId="NormalIndent">
    <w:name w:val="Normal Indent"/>
    <w:basedOn w:val="Normal"/>
    <w:rsid w:val="007C3F85"/>
    <w:pPr>
      <w:overflowPunct w:val="0"/>
      <w:autoSpaceDE w:val="0"/>
      <w:autoSpaceDN w:val="0"/>
      <w:adjustRightInd w:val="0"/>
      <w:ind w:left="720"/>
      <w:textAlignment w:val="baseline"/>
    </w:pPr>
    <w:rPr>
      <w:rFonts w:eastAsia="Times New Roman"/>
    </w:rPr>
  </w:style>
  <w:style w:type="paragraph" w:styleId="NoteHeading">
    <w:name w:val="Note Heading"/>
    <w:basedOn w:val="Normal"/>
    <w:next w:val="Normal"/>
    <w:link w:val="NoteHeadingChar"/>
    <w:rsid w:val="007C3F85"/>
    <w:pPr>
      <w:overflowPunct w:val="0"/>
      <w:autoSpaceDE w:val="0"/>
      <w:autoSpaceDN w:val="0"/>
      <w:adjustRightInd w:val="0"/>
      <w:textAlignment w:val="baseline"/>
    </w:pPr>
    <w:rPr>
      <w:rFonts w:eastAsia="Times New Roman"/>
    </w:rPr>
  </w:style>
  <w:style w:type="character" w:customStyle="1" w:styleId="NoteHeadingChar">
    <w:name w:val="Note Heading Char"/>
    <w:link w:val="NoteHeading"/>
    <w:rsid w:val="007C3F85"/>
    <w:rPr>
      <w:rFonts w:ascii="Times New Roman" w:eastAsia="Times New Roman" w:hAnsi="Times New Roman"/>
      <w:lang w:eastAsia="en-US"/>
    </w:rPr>
  </w:style>
  <w:style w:type="paragraph" w:styleId="PlainText">
    <w:name w:val="Plain Text"/>
    <w:basedOn w:val="Normal"/>
    <w:link w:val="PlainTextChar"/>
    <w:rsid w:val="007C3F85"/>
    <w:pPr>
      <w:overflowPunct w:val="0"/>
      <w:autoSpaceDE w:val="0"/>
      <w:autoSpaceDN w:val="0"/>
      <w:adjustRightInd w:val="0"/>
      <w:textAlignment w:val="baseline"/>
    </w:pPr>
    <w:rPr>
      <w:rFonts w:ascii="Courier New" w:eastAsia="Times New Roman" w:hAnsi="Courier New" w:cs="Courier New"/>
    </w:rPr>
  </w:style>
  <w:style w:type="character" w:customStyle="1" w:styleId="PlainTextChar">
    <w:name w:val="Plain Text Char"/>
    <w:link w:val="PlainText"/>
    <w:rsid w:val="007C3F85"/>
    <w:rPr>
      <w:rFonts w:ascii="Courier New" w:eastAsia="Times New Roman" w:hAnsi="Courier New" w:cs="Courier New"/>
      <w:lang w:eastAsia="en-US"/>
    </w:rPr>
  </w:style>
  <w:style w:type="paragraph" w:styleId="Quote">
    <w:name w:val="Quote"/>
    <w:basedOn w:val="Normal"/>
    <w:next w:val="Normal"/>
    <w:link w:val="QuoteChar"/>
    <w:uiPriority w:val="29"/>
    <w:qFormat/>
    <w:rsid w:val="007C3F85"/>
    <w:pPr>
      <w:overflowPunct w:val="0"/>
      <w:autoSpaceDE w:val="0"/>
      <w:autoSpaceDN w:val="0"/>
      <w:adjustRightInd w:val="0"/>
      <w:spacing w:before="200" w:after="160"/>
      <w:ind w:left="864" w:right="864"/>
      <w:jc w:val="center"/>
      <w:textAlignment w:val="baseline"/>
    </w:pPr>
    <w:rPr>
      <w:rFonts w:eastAsia="Times New Roman"/>
      <w:i/>
      <w:iCs/>
      <w:color w:val="404040"/>
    </w:rPr>
  </w:style>
  <w:style w:type="character" w:customStyle="1" w:styleId="QuoteChar">
    <w:name w:val="Quote Char"/>
    <w:link w:val="Quote"/>
    <w:uiPriority w:val="29"/>
    <w:rsid w:val="007C3F85"/>
    <w:rPr>
      <w:rFonts w:ascii="Times New Roman" w:eastAsia="Times New Roman" w:hAnsi="Times New Roman"/>
      <w:i/>
      <w:iCs/>
      <w:color w:val="404040"/>
      <w:lang w:eastAsia="en-US"/>
    </w:rPr>
  </w:style>
  <w:style w:type="paragraph" w:styleId="Salutation">
    <w:name w:val="Salutation"/>
    <w:basedOn w:val="Normal"/>
    <w:next w:val="Normal"/>
    <w:link w:val="SalutationChar"/>
    <w:rsid w:val="007C3F85"/>
    <w:pPr>
      <w:overflowPunct w:val="0"/>
      <w:autoSpaceDE w:val="0"/>
      <w:autoSpaceDN w:val="0"/>
      <w:adjustRightInd w:val="0"/>
      <w:textAlignment w:val="baseline"/>
    </w:pPr>
    <w:rPr>
      <w:rFonts w:eastAsia="Times New Roman"/>
    </w:rPr>
  </w:style>
  <w:style w:type="character" w:customStyle="1" w:styleId="SalutationChar">
    <w:name w:val="Salutation Char"/>
    <w:link w:val="Salutation"/>
    <w:rsid w:val="007C3F85"/>
    <w:rPr>
      <w:rFonts w:ascii="Times New Roman" w:eastAsia="Times New Roman" w:hAnsi="Times New Roman"/>
      <w:lang w:eastAsia="en-US"/>
    </w:rPr>
  </w:style>
  <w:style w:type="paragraph" w:styleId="Signature">
    <w:name w:val="Signature"/>
    <w:basedOn w:val="Normal"/>
    <w:link w:val="SignatureChar"/>
    <w:rsid w:val="007C3F85"/>
    <w:pPr>
      <w:overflowPunct w:val="0"/>
      <w:autoSpaceDE w:val="0"/>
      <w:autoSpaceDN w:val="0"/>
      <w:adjustRightInd w:val="0"/>
      <w:ind w:left="4320"/>
      <w:textAlignment w:val="baseline"/>
    </w:pPr>
    <w:rPr>
      <w:rFonts w:eastAsia="Times New Roman"/>
    </w:rPr>
  </w:style>
  <w:style w:type="character" w:customStyle="1" w:styleId="SignatureChar">
    <w:name w:val="Signature Char"/>
    <w:link w:val="Signature"/>
    <w:rsid w:val="007C3F85"/>
    <w:rPr>
      <w:rFonts w:ascii="Times New Roman" w:eastAsia="Times New Roman" w:hAnsi="Times New Roman"/>
      <w:lang w:eastAsia="en-US"/>
    </w:rPr>
  </w:style>
  <w:style w:type="paragraph" w:styleId="Subtitle">
    <w:name w:val="Subtitle"/>
    <w:basedOn w:val="Normal"/>
    <w:next w:val="Normal"/>
    <w:link w:val="SubtitleChar"/>
    <w:qFormat/>
    <w:rsid w:val="007C3F85"/>
    <w:pPr>
      <w:overflowPunct w:val="0"/>
      <w:autoSpaceDE w:val="0"/>
      <w:autoSpaceDN w:val="0"/>
      <w:adjustRightInd w:val="0"/>
      <w:spacing w:after="60"/>
      <w:jc w:val="center"/>
      <w:textAlignment w:val="baseline"/>
      <w:outlineLvl w:val="1"/>
    </w:pPr>
    <w:rPr>
      <w:rFonts w:ascii="Calibri Light" w:eastAsia="Times New Roman" w:hAnsi="Calibri Light"/>
      <w:sz w:val="24"/>
      <w:szCs w:val="24"/>
    </w:rPr>
  </w:style>
  <w:style w:type="character" w:customStyle="1" w:styleId="SubtitleChar">
    <w:name w:val="Subtitle Char"/>
    <w:link w:val="Subtitle"/>
    <w:rsid w:val="007C3F85"/>
    <w:rPr>
      <w:rFonts w:ascii="Calibri Light" w:eastAsia="Times New Roman" w:hAnsi="Calibri Light"/>
      <w:sz w:val="24"/>
      <w:szCs w:val="24"/>
      <w:lang w:eastAsia="en-US"/>
    </w:rPr>
  </w:style>
  <w:style w:type="paragraph" w:styleId="TableofAuthorities">
    <w:name w:val="table of authorities"/>
    <w:basedOn w:val="Normal"/>
    <w:next w:val="Normal"/>
    <w:rsid w:val="007C3F85"/>
    <w:pPr>
      <w:overflowPunct w:val="0"/>
      <w:autoSpaceDE w:val="0"/>
      <w:autoSpaceDN w:val="0"/>
      <w:adjustRightInd w:val="0"/>
      <w:ind w:left="200" w:hanging="200"/>
      <w:textAlignment w:val="baseline"/>
    </w:pPr>
    <w:rPr>
      <w:rFonts w:eastAsia="Times New Roman"/>
    </w:rPr>
  </w:style>
  <w:style w:type="paragraph" w:styleId="TableofFigures">
    <w:name w:val="table of figures"/>
    <w:basedOn w:val="Normal"/>
    <w:next w:val="Normal"/>
    <w:rsid w:val="007C3F85"/>
    <w:pPr>
      <w:overflowPunct w:val="0"/>
      <w:autoSpaceDE w:val="0"/>
      <w:autoSpaceDN w:val="0"/>
      <w:adjustRightInd w:val="0"/>
      <w:textAlignment w:val="baseline"/>
    </w:pPr>
    <w:rPr>
      <w:rFonts w:eastAsia="Times New Roman"/>
    </w:rPr>
  </w:style>
  <w:style w:type="paragraph" w:styleId="Title">
    <w:name w:val="Title"/>
    <w:basedOn w:val="Normal"/>
    <w:next w:val="Normal"/>
    <w:link w:val="TitleChar"/>
    <w:qFormat/>
    <w:rsid w:val="007C3F85"/>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rPr>
  </w:style>
  <w:style w:type="character" w:customStyle="1" w:styleId="TitleChar">
    <w:name w:val="Title Char"/>
    <w:link w:val="Title"/>
    <w:rsid w:val="007C3F85"/>
    <w:rPr>
      <w:rFonts w:ascii="Calibri Light" w:eastAsia="Times New Roman" w:hAnsi="Calibri Light"/>
      <w:b/>
      <w:bCs/>
      <w:kern w:val="28"/>
      <w:sz w:val="32"/>
      <w:szCs w:val="32"/>
      <w:lang w:eastAsia="en-US"/>
    </w:rPr>
  </w:style>
  <w:style w:type="paragraph" w:styleId="TOAHeading">
    <w:name w:val="toa heading"/>
    <w:basedOn w:val="Normal"/>
    <w:next w:val="Normal"/>
    <w:rsid w:val="007C3F85"/>
    <w:pPr>
      <w:overflowPunct w:val="0"/>
      <w:autoSpaceDE w:val="0"/>
      <w:autoSpaceDN w:val="0"/>
      <w:adjustRightInd w:val="0"/>
      <w:spacing w:before="120"/>
      <w:textAlignment w:val="baseline"/>
    </w:pPr>
    <w:rPr>
      <w:rFonts w:ascii="Calibri Light" w:eastAsia="Times New Roman" w:hAnsi="Calibri Light"/>
      <w:b/>
      <w:bCs/>
      <w:sz w:val="24"/>
      <w:szCs w:val="24"/>
    </w:rPr>
  </w:style>
  <w:style w:type="table" w:styleId="TableGrid">
    <w:name w:val="Table Grid"/>
    <w:basedOn w:val="TableNormal"/>
    <w:rsid w:val="007C3F85"/>
    <w:rPr>
      <w:rFonts w:eastAsia="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rsid w:val="00DF1FC3"/>
    <w:rPr>
      <w:rFonts w:ascii="Arial" w:hAnsi="Arial"/>
      <w:b/>
      <w:sz w:val="18"/>
      <w:lang w:eastAsia="en-US"/>
    </w:rPr>
  </w:style>
  <w:style w:type="character" w:customStyle="1" w:styleId="Heading6Char">
    <w:name w:val="Heading 6 Char"/>
    <w:link w:val="Heading6"/>
    <w:rsid w:val="00DF1FC3"/>
    <w:rPr>
      <w:rFonts w:ascii="Arial" w:hAnsi="Arial"/>
      <w:lang w:eastAsia="en-US"/>
    </w:rPr>
  </w:style>
  <w:style w:type="character" w:customStyle="1" w:styleId="Heading7Char">
    <w:name w:val="Heading 7 Char"/>
    <w:link w:val="Heading7"/>
    <w:rsid w:val="00DF1FC3"/>
    <w:rPr>
      <w:rFonts w:ascii="Arial" w:hAnsi="Arial"/>
      <w:lang w:eastAsia="en-US"/>
    </w:rPr>
  </w:style>
  <w:style w:type="character" w:customStyle="1" w:styleId="Heading8Char">
    <w:name w:val="Heading 8 Char"/>
    <w:link w:val="Heading8"/>
    <w:rsid w:val="00DF1FC3"/>
    <w:rPr>
      <w:rFonts w:ascii="Arial" w:hAnsi="Arial"/>
      <w:sz w:val="36"/>
      <w:lang w:eastAsia="en-US"/>
    </w:rPr>
  </w:style>
  <w:style w:type="character" w:customStyle="1" w:styleId="Heading9Char">
    <w:name w:val="Heading 9 Char"/>
    <w:link w:val="Heading9"/>
    <w:rsid w:val="00DF1FC3"/>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77997">
      <w:bodyDiv w:val="1"/>
      <w:marLeft w:val="0"/>
      <w:marRight w:val="0"/>
      <w:marTop w:val="0"/>
      <w:marBottom w:val="0"/>
      <w:divBdr>
        <w:top w:val="none" w:sz="0" w:space="0" w:color="auto"/>
        <w:left w:val="none" w:sz="0" w:space="0" w:color="auto"/>
        <w:bottom w:val="none" w:sz="0" w:space="0" w:color="auto"/>
        <w:right w:val="none" w:sz="0" w:space="0" w:color="auto"/>
      </w:divBdr>
    </w:div>
    <w:div w:id="8989120">
      <w:bodyDiv w:val="1"/>
      <w:marLeft w:val="0"/>
      <w:marRight w:val="0"/>
      <w:marTop w:val="0"/>
      <w:marBottom w:val="0"/>
      <w:divBdr>
        <w:top w:val="none" w:sz="0" w:space="0" w:color="auto"/>
        <w:left w:val="none" w:sz="0" w:space="0" w:color="auto"/>
        <w:bottom w:val="none" w:sz="0" w:space="0" w:color="auto"/>
        <w:right w:val="none" w:sz="0" w:space="0" w:color="auto"/>
      </w:divBdr>
    </w:div>
    <w:div w:id="20513638">
      <w:bodyDiv w:val="1"/>
      <w:marLeft w:val="0"/>
      <w:marRight w:val="0"/>
      <w:marTop w:val="0"/>
      <w:marBottom w:val="0"/>
      <w:divBdr>
        <w:top w:val="none" w:sz="0" w:space="0" w:color="auto"/>
        <w:left w:val="none" w:sz="0" w:space="0" w:color="auto"/>
        <w:bottom w:val="none" w:sz="0" w:space="0" w:color="auto"/>
        <w:right w:val="none" w:sz="0" w:space="0" w:color="auto"/>
      </w:divBdr>
    </w:div>
    <w:div w:id="54816089">
      <w:bodyDiv w:val="1"/>
      <w:marLeft w:val="0"/>
      <w:marRight w:val="0"/>
      <w:marTop w:val="0"/>
      <w:marBottom w:val="0"/>
      <w:divBdr>
        <w:top w:val="none" w:sz="0" w:space="0" w:color="auto"/>
        <w:left w:val="none" w:sz="0" w:space="0" w:color="auto"/>
        <w:bottom w:val="none" w:sz="0" w:space="0" w:color="auto"/>
        <w:right w:val="none" w:sz="0" w:space="0" w:color="auto"/>
      </w:divBdr>
    </w:div>
    <w:div w:id="82341180">
      <w:bodyDiv w:val="1"/>
      <w:marLeft w:val="0"/>
      <w:marRight w:val="0"/>
      <w:marTop w:val="0"/>
      <w:marBottom w:val="0"/>
      <w:divBdr>
        <w:top w:val="none" w:sz="0" w:space="0" w:color="auto"/>
        <w:left w:val="none" w:sz="0" w:space="0" w:color="auto"/>
        <w:bottom w:val="none" w:sz="0" w:space="0" w:color="auto"/>
        <w:right w:val="none" w:sz="0" w:space="0" w:color="auto"/>
      </w:divBdr>
    </w:div>
    <w:div w:id="98061636">
      <w:bodyDiv w:val="1"/>
      <w:marLeft w:val="0"/>
      <w:marRight w:val="0"/>
      <w:marTop w:val="0"/>
      <w:marBottom w:val="0"/>
      <w:divBdr>
        <w:top w:val="none" w:sz="0" w:space="0" w:color="auto"/>
        <w:left w:val="none" w:sz="0" w:space="0" w:color="auto"/>
        <w:bottom w:val="none" w:sz="0" w:space="0" w:color="auto"/>
        <w:right w:val="none" w:sz="0" w:space="0" w:color="auto"/>
      </w:divBdr>
    </w:div>
    <w:div w:id="139274065">
      <w:bodyDiv w:val="1"/>
      <w:marLeft w:val="0"/>
      <w:marRight w:val="0"/>
      <w:marTop w:val="0"/>
      <w:marBottom w:val="0"/>
      <w:divBdr>
        <w:top w:val="none" w:sz="0" w:space="0" w:color="auto"/>
        <w:left w:val="none" w:sz="0" w:space="0" w:color="auto"/>
        <w:bottom w:val="none" w:sz="0" w:space="0" w:color="auto"/>
        <w:right w:val="none" w:sz="0" w:space="0" w:color="auto"/>
      </w:divBdr>
    </w:div>
    <w:div w:id="143477748">
      <w:bodyDiv w:val="1"/>
      <w:marLeft w:val="0"/>
      <w:marRight w:val="0"/>
      <w:marTop w:val="0"/>
      <w:marBottom w:val="0"/>
      <w:divBdr>
        <w:top w:val="none" w:sz="0" w:space="0" w:color="auto"/>
        <w:left w:val="none" w:sz="0" w:space="0" w:color="auto"/>
        <w:bottom w:val="none" w:sz="0" w:space="0" w:color="auto"/>
        <w:right w:val="none" w:sz="0" w:space="0" w:color="auto"/>
      </w:divBdr>
    </w:div>
    <w:div w:id="174923731">
      <w:bodyDiv w:val="1"/>
      <w:marLeft w:val="0"/>
      <w:marRight w:val="0"/>
      <w:marTop w:val="0"/>
      <w:marBottom w:val="0"/>
      <w:divBdr>
        <w:top w:val="none" w:sz="0" w:space="0" w:color="auto"/>
        <w:left w:val="none" w:sz="0" w:space="0" w:color="auto"/>
        <w:bottom w:val="none" w:sz="0" w:space="0" w:color="auto"/>
        <w:right w:val="none" w:sz="0" w:space="0" w:color="auto"/>
      </w:divBdr>
    </w:div>
    <w:div w:id="197090512">
      <w:bodyDiv w:val="1"/>
      <w:marLeft w:val="0"/>
      <w:marRight w:val="0"/>
      <w:marTop w:val="0"/>
      <w:marBottom w:val="0"/>
      <w:divBdr>
        <w:top w:val="none" w:sz="0" w:space="0" w:color="auto"/>
        <w:left w:val="none" w:sz="0" w:space="0" w:color="auto"/>
        <w:bottom w:val="none" w:sz="0" w:space="0" w:color="auto"/>
        <w:right w:val="none" w:sz="0" w:space="0" w:color="auto"/>
      </w:divBdr>
    </w:div>
    <w:div w:id="203371434">
      <w:bodyDiv w:val="1"/>
      <w:marLeft w:val="0"/>
      <w:marRight w:val="0"/>
      <w:marTop w:val="0"/>
      <w:marBottom w:val="0"/>
      <w:divBdr>
        <w:top w:val="none" w:sz="0" w:space="0" w:color="auto"/>
        <w:left w:val="none" w:sz="0" w:space="0" w:color="auto"/>
        <w:bottom w:val="none" w:sz="0" w:space="0" w:color="auto"/>
        <w:right w:val="none" w:sz="0" w:space="0" w:color="auto"/>
      </w:divBdr>
    </w:div>
    <w:div w:id="214396516">
      <w:bodyDiv w:val="1"/>
      <w:marLeft w:val="0"/>
      <w:marRight w:val="0"/>
      <w:marTop w:val="0"/>
      <w:marBottom w:val="0"/>
      <w:divBdr>
        <w:top w:val="none" w:sz="0" w:space="0" w:color="auto"/>
        <w:left w:val="none" w:sz="0" w:space="0" w:color="auto"/>
        <w:bottom w:val="none" w:sz="0" w:space="0" w:color="auto"/>
        <w:right w:val="none" w:sz="0" w:space="0" w:color="auto"/>
      </w:divBdr>
    </w:div>
    <w:div w:id="217908809">
      <w:bodyDiv w:val="1"/>
      <w:marLeft w:val="0"/>
      <w:marRight w:val="0"/>
      <w:marTop w:val="0"/>
      <w:marBottom w:val="0"/>
      <w:divBdr>
        <w:top w:val="none" w:sz="0" w:space="0" w:color="auto"/>
        <w:left w:val="none" w:sz="0" w:space="0" w:color="auto"/>
        <w:bottom w:val="none" w:sz="0" w:space="0" w:color="auto"/>
        <w:right w:val="none" w:sz="0" w:space="0" w:color="auto"/>
      </w:divBdr>
    </w:div>
    <w:div w:id="218366444">
      <w:bodyDiv w:val="1"/>
      <w:marLeft w:val="0"/>
      <w:marRight w:val="0"/>
      <w:marTop w:val="0"/>
      <w:marBottom w:val="0"/>
      <w:divBdr>
        <w:top w:val="none" w:sz="0" w:space="0" w:color="auto"/>
        <w:left w:val="none" w:sz="0" w:space="0" w:color="auto"/>
        <w:bottom w:val="none" w:sz="0" w:space="0" w:color="auto"/>
        <w:right w:val="none" w:sz="0" w:space="0" w:color="auto"/>
      </w:divBdr>
    </w:div>
    <w:div w:id="245383794">
      <w:bodyDiv w:val="1"/>
      <w:marLeft w:val="0"/>
      <w:marRight w:val="0"/>
      <w:marTop w:val="0"/>
      <w:marBottom w:val="0"/>
      <w:divBdr>
        <w:top w:val="none" w:sz="0" w:space="0" w:color="auto"/>
        <w:left w:val="none" w:sz="0" w:space="0" w:color="auto"/>
        <w:bottom w:val="none" w:sz="0" w:space="0" w:color="auto"/>
        <w:right w:val="none" w:sz="0" w:space="0" w:color="auto"/>
      </w:divBdr>
    </w:div>
    <w:div w:id="249706821">
      <w:bodyDiv w:val="1"/>
      <w:marLeft w:val="0"/>
      <w:marRight w:val="0"/>
      <w:marTop w:val="0"/>
      <w:marBottom w:val="0"/>
      <w:divBdr>
        <w:top w:val="none" w:sz="0" w:space="0" w:color="auto"/>
        <w:left w:val="none" w:sz="0" w:space="0" w:color="auto"/>
        <w:bottom w:val="none" w:sz="0" w:space="0" w:color="auto"/>
        <w:right w:val="none" w:sz="0" w:space="0" w:color="auto"/>
      </w:divBdr>
    </w:div>
    <w:div w:id="263270848">
      <w:bodyDiv w:val="1"/>
      <w:marLeft w:val="0"/>
      <w:marRight w:val="0"/>
      <w:marTop w:val="0"/>
      <w:marBottom w:val="0"/>
      <w:divBdr>
        <w:top w:val="none" w:sz="0" w:space="0" w:color="auto"/>
        <w:left w:val="none" w:sz="0" w:space="0" w:color="auto"/>
        <w:bottom w:val="none" w:sz="0" w:space="0" w:color="auto"/>
        <w:right w:val="none" w:sz="0" w:space="0" w:color="auto"/>
      </w:divBdr>
    </w:div>
    <w:div w:id="279533443">
      <w:bodyDiv w:val="1"/>
      <w:marLeft w:val="0"/>
      <w:marRight w:val="0"/>
      <w:marTop w:val="0"/>
      <w:marBottom w:val="0"/>
      <w:divBdr>
        <w:top w:val="none" w:sz="0" w:space="0" w:color="auto"/>
        <w:left w:val="none" w:sz="0" w:space="0" w:color="auto"/>
        <w:bottom w:val="none" w:sz="0" w:space="0" w:color="auto"/>
        <w:right w:val="none" w:sz="0" w:space="0" w:color="auto"/>
      </w:divBdr>
    </w:div>
    <w:div w:id="339935562">
      <w:bodyDiv w:val="1"/>
      <w:marLeft w:val="0"/>
      <w:marRight w:val="0"/>
      <w:marTop w:val="0"/>
      <w:marBottom w:val="0"/>
      <w:divBdr>
        <w:top w:val="none" w:sz="0" w:space="0" w:color="auto"/>
        <w:left w:val="none" w:sz="0" w:space="0" w:color="auto"/>
        <w:bottom w:val="none" w:sz="0" w:space="0" w:color="auto"/>
        <w:right w:val="none" w:sz="0" w:space="0" w:color="auto"/>
      </w:divBdr>
    </w:div>
    <w:div w:id="351423119">
      <w:bodyDiv w:val="1"/>
      <w:marLeft w:val="0"/>
      <w:marRight w:val="0"/>
      <w:marTop w:val="0"/>
      <w:marBottom w:val="0"/>
      <w:divBdr>
        <w:top w:val="none" w:sz="0" w:space="0" w:color="auto"/>
        <w:left w:val="none" w:sz="0" w:space="0" w:color="auto"/>
        <w:bottom w:val="none" w:sz="0" w:space="0" w:color="auto"/>
        <w:right w:val="none" w:sz="0" w:space="0" w:color="auto"/>
      </w:divBdr>
    </w:div>
    <w:div w:id="359086247">
      <w:bodyDiv w:val="1"/>
      <w:marLeft w:val="0"/>
      <w:marRight w:val="0"/>
      <w:marTop w:val="0"/>
      <w:marBottom w:val="0"/>
      <w:divBdr>
        <w:top w:val="none" w:sz="0" w:space="0" w:color="auto"/>
        <w:left w:val="none" w:sz="0" w:space="0" w:color="auto"/>
        <w:bottom w:val="none" w:sz="0" w:space="0" w:color="auto"/>
        <w:right w:val="none" w:sz="0" w:space="0" w:color="auto"/>
      </w:divBdr>
    </w:div>
    <w:div w:id="367804567">
      <w:bodyDiv w:val="1"/>
      <w:marLeft w:val="0"/>
      <w:marRight w:val="0"/>
      <w:marTop w:val="0"/>
      <w:marBottom w:val="0"/>
      <w:divBdr>
        <w:top w:val="none" w:sz="0" w:space="0" w:color="auto"/>
        <w:left w:val="none" w:sz="0" w:space="0" w:color="auto"/>
        <w:bottom w:val="none" w:sz="0" w:space="0" w:color="auto"/>
        <w:right w:val="none" w:sz="0" w:space="0" w:color="auto"/>
      </w:divBdr>
    </w:div>
    <w:div w:id="368721127">
      <w:bodyDiv w:val="1"/>
      <w:marLeft w:val="0"/>
      <w:marRight w:val="0"/>
      <w:marTop w:val="0"/>
      <w:marBottom w:val="0"/>
      <w:divBdr>
        <w:top w:val="none" w:sz="0" w:space="0" w:color="auto"/>
        <w:left w:val="none" w:sz="0" w:space="0" w:color="auto"/>
        <w:bottom w:val="none" w:sz="0" w:space="0" w:color="auto"/>
        <w:right w:val="none" w:sz="0" w:space="0" w:color="auto"/>
      </w:divBdr>
    </w:div>
    <w:div w:id="374349828">
      <w:bodyDiv w:val="1"/>
      <w:marLeft w:val="0"/>
      <w:marRight w:val="0"/>
      <w:marTop w:val="0"/>
      <w:marBottom w:val="0"/>
      <w:divBdr>
        <w:top w:val="none" w:sz="0" w:space="0" w:color="auto"/>
        <w:left w:val="none" w:sz="0" w:space="0" w:color="auto"/>
        <w:bottom w:val="none" w:sz="0" w:space="0" w:color="auto"/>
        <w:right w:val="none" w:sz="0" w:space="0" w:color="auto"/>
      </w:divBdr>
    </w:div>
    <w:div w:id="380062512">
      <w:bodyDiv w:val="1"/>
      <w:marLeft w:val="0"/>
      <w:marRight w:val="0"/>
      <w:marTop w:val="0"/>
      <w:marBottom w:val="0"/>
      <w:divBdr>
        <w:top w:val="none" w:sz="0" w:space="0" w:color="auto"/>
        <w:left w:val="none" w:sz="0" w:space="0" w:color="auto"/>
        <w:bottom w:val="none" w:sz="0" w:space="0" w:color="auto"/>
        <w:right w:val="none" w:sz="0" w:space="0" w:color="auto"/>
      </w:divBdr>
    </w:div>
    <w:div w:id="410785038">
      <w:bodyDiv w:val="1"/>
      <w:marLeft w:val="0"/>
      <w:marRight w:val="0"/>
      <w:marTop w:val="0"/>
      <w:marBottom w:val="0"/>
      <w:divBdr>
        <w:top w:val="none" w:sz="0" w:space="0" w:color="auto"/>
        <w:left w:val="none" w:sz="0" w:space="0" w:color="auto"/>
        <w:bottom w:val="none" w:sz="0" w:space="0" w:color="auto"/>
        <w:right w:val="none" w:sz="0" w:space="0" w:color="auto"/>
      </w:divBdr>
    </w:div>
    <w:div w:id="448083878">
      <w:bodyDiv w:val="1"/>
      <w:marLeft w:val="0"/>
      <w:marRight w:val="0"/>
      <w:marTop w:val="0"/>
      <w:marBottom w:val="0"/>
      <w:divBdr>
        <w:top w:val="none" w:sz="0" w:space="0" w:color="auto"/>
        <w:left w:val="none" w:sz="0" w:space="0" w:color="auto"/>
        <w:bottom w:val="none" w:sz="0" w:space="0" w:color="auto"/>
        <w:right w:val="none" w:sz="0" w:space="0" w:color="auto"/>
      </w:divBdr>
    </w:div>
    <w:div w:id="504249840">
      <w:bodyDiv w:val="1"/>
      <w:marLeft w:val="0"/>
      <w:marRight w:val="0"/>
      <w:marTop w:val="0"/>
      <w:marBottom w:val="0"/>
      <w:divBdr>
        <w:top w:val="none" w:sz="0" w:space="0" w:color="auto"/>
        <w:left w:val="none" w:sz="0" w:space="0" w:color="auto"/>
        <w:bottom w:val="none" w:sz="0" w:space="0" w:color="auto"/>
        <w:right w:val="none" w:sz="0" w:space="0" w:color="auto"/>
      </w:divBdr>
    </w:div>
    <w:div w:id="506141782">
      <w:bodyDiv w:val="1"/>
      <w:marLeft w:val="0"/>
      <w:marRight w:val="0"/>
      <w:marTop w:val="0"/>
      <w:marBottom w:val="0"/>
      <w:divBdr>
        <w:top w:val="none" w:sz="0" w:space="0" w:color="auto"/>
        <w:left w:val="none" w:sz="0" w:space="0" w:color="auto"/>
        <w:bottom w:val="none" w:sz="0" w:space="0" w:color="auto"/>
        <w:right w:val="none" w:sz="0" w:space="0" w:color="auto"/>
      </w:divBdr>
    </w:div>
    <w:div w:id="528026358">
      <w:bodyDiv w:val="1"/>
      <w:marLeft w:val="0"/>
      <w:marRight w:val="0"/>
      <w:marTop w:val="0"/>
      <w:marBottom w:val="0"/>
      <w:divBdr>
        <w:top w:val="none" w:sz="0" w:space="0" w:color="auto"/>
        <w:left w:val="none" w:sz="0" w:space="0" w:color="auto"/>
        <w:bottom w:val="none" w:sz="0" w:space="0" w:color="auto"/>
        <w:right w:val="none" w:sz="0" w:space="0" w:color="auto"/>
      </w:divBdr>
    </w:div>
    <w:div w:id="529994914">
      <w:bodyDiv w:val="1"/>
      <w:marLeft w:val="0"/>
      <w:marRight w:val="0"/>
      <w:marTop w:val="0"/>
      <w:marBottom w:val="0"/>
      <w:divBdr>
        <w:top w:val="none" w:sz="0" w:space="0" w:color="auto"/>
        <w:left w:val="none" w:sz="0" w:space="0" w:color="auto"/>
        <w:bottom w:val="none" w:sz="0" w:space="0" w:color="auto"/>
        <w:right w:val="none" w:sz="0" w:space="0" w:color="auto"/>
      </w:divBdr>
    </w:div>
    <w:div w:id="541139615">
      <w:bodyDiv w:val="1"/>
      <w:marLeft w:val="0"/>
      <w:marRight w:val="0"/>
      <w:marTop w:val="0"/>
      <w:marBottom w:val="0"/>
      <w:divBdr>
        <w:top w:val="none" w:sz="0" w:space="0" w:color="auto"/>
        <w:left w:val="none" w:sz="0" w:space="0" w:color="auto"/>
        <w:bottom w:val="none" w:sz="0" w:space="0" w:color="auto"/>
        <w:right w:val="none" w:sz="0" w:space="0" w:color="auto"/>
      </w:divBdr>
    </w:div>
    <w:div w:id="547836909">
      <w:bodyDiv w:val="1"/>
      <w:marLeft w:val="0"/>
      <w:marRight w:val="0"/>
      <w:marTop w:val="0"/>
      <w:marBottom w:val="0"/>
      <w:divBdr>
        <w:top w:val="none" w:sz="0" w:space="0" w:color="auto"/>
        <w:left w:val="none" w:sz="0" w:space="0" w:color="auto"/>
        <w:bottom w:val="none" w:sz="0" w:space="0" w:color="auto"/>
        <w:right w:val="none" w:sz="0" w:space="0" w:color="auto"/>
      </w:divBdr>
    </w:div>
    <w:div w:id="590431425">
      <w:bodyDiv w:val="1"/>
      <w:marLeft w:val="0"/>
      <w:marRight w:val="0"/>
      <w:marTop w:val="0"/>
      <w:marBottom w:val="0"/>
      <w:divBdr>
        <w:top w:val="none" w:sz="0" w:space="0" w:color="auto"/>
        <w:left w:val="none" w:sz="0" w:space="0" w:color="auto"/>
        <w:bottom w:val="none" w:sz="0" w:space="0" w:color="auto"/>
        <w:right w:val="none" w:sz="0" w:space="0" w:color="auto"/>
      </w:divBdr>
    </w:div>
    <w:div w:id="623772960">
      <w:bodyDiv w:val="1"/>
      <w:marLeft w:val="0"/>
      <w:marRight w:val="0"/>
      <w:marTop w:val="0"/>
      <w:marBottom w:val="0"/>
      <w:divBdr>
        <w:top w:val="none" w:sz="0" w:space="0" w:color="auto"/>
        <w:left w:val="none" w:sz="0" w:space="0" w:color="auto"/>
        <w:bottom w:val="none" w:sz="0" w:space="0" w:color="auto"/>
        <w:right w:val="none" w:sz="0" w:space="0" w:color="auto"/>
      </w:divBdr>
    </w:div>
    <w:div w:id="628972268">
      <w:bodyDiv w:val="1"/>
      <w:marLeft w:val="0"/>
      <w:marRight w:val="0"/>
      <w:marTop w:val="0"/>
      <w:marBottom w:val="0"/>
      <w:divBdr>
        <w:top w:val="none" w:sz="0" w:space="0" w:color="auto"/>
        <w:left w:val="none" w:sz="0" w:space="0" w:color="auto"/>
        <w:bottom w:val="none" w:sz="0" w:space="0" w:color="auto"/>
        <w:right w:val="none" w:sz="0" w:space="0" w:color="auto"/>
      </w:divBdr>
    </w:div>
    <w:div w:id="642543696">
      <w:bodyDiv w:val="1"/>
      <w:marLeft w:val="0"/>
      <w:marRight w:val="0"/>
      <w:marTop w:val="0"/>
      <w:marBottom w:val="0"/>
      <w:divBdr>
        <w:top w:val="none" w:sz="0" w:space="0" w:color="auto"/>
        <w:left w:val="none" w:sz="0" w:space="0" w:color="auto"/>
        <w:bottom w:val="none" w:sz="0" w:space="0" w:color="auto"/>
        <w:right w:val="none" w:sz="0" w:space="0" w:color="auto"/>
      </w:divBdr>
    </w:div>
    <w:div w:id="643196675">
      <w:bodyDiv w:val="1"/>
      <w:marLeft w:val="0"/>
      <w:marRight w:val="0"/>
      <w:marTop w:val="0"/>
      <w:marBottom w:val="0"/>
      <w:divBdr>
        <w:top w:val="none" w:sz="0" w:space="0" w:color="auto"/>
        <w:left w:val="none" w:sz="0" w:space="0" w:color="auto"/>
        <w:bottom w:val="none" w:sz="0" w:space="0" w:color="auto"/>
        <w:right w:val="none" w:sz="0" w:space="0" w:color="auto"/>
      </w:divBdr>
    </w:div>
    <w:div w:id="680819228">
      <w:bodyDiv w:val="1"/>
      <w:marLeft w:val="0"/>
      <w:marRight w:val="0"/>
      <w:marTop w:val="0"/>
      <w:marBottom w:val="0"/>
      <w:divBdr>
        <w:top w:val="none" w:sz="0" w:space="0" w:color="auto"/>
        <w:left w:val="none" w:sz="0" w:space="0" w:color="auto"/>
        <w:bottom w:val="none" w:sz="0" w:space="0" w:color="auto"/>
        <w:right w:val="none" w:sz="0" w:space="0" w:color="auto"/>
      </w:divBdr>
    </w:div>
    <w:div w:id="703291537">
      <w:bodyDiv w:val="1"/>
      <w:marLeft w:val="0"/>
      <w:marRight w:val="0"/>
      <w:marTop w:val="0"/>
      <w:marBottom w:val="0"/>
      <w:divBdr>
        <w:top w:val="none" w:sz="0" w:space="0" w:color="auto"/>
        <w:left w:val="none" w:sz="0" w:space="0" w:color="auto"/>
        <w:bottom w:val="none" w:sz="0" w:space="0" w:color="auto"/>
        <w:right w:val="none" w:sz="0" w:space="0" w:color="auto"/>
      </w:divBdr>
    </w:div>
    <w:div w:id="707535760">
      <w:bodyDiv w:val="1"/>
      <w:marLeft w:val="0"/>
      <w:marRight w:val="0"/>
      <w:marTop w:val="0"/>
      <w:marBottom w:val="0"/>
      <w:divBdr>
        <w:top w:val="none" w:sz="0" w:space="0" w:color="auto"/>
        <w:left w:val="none" w:sz="0" w:space="0" w:color="auto"/>
        <w:bottom w:val="none" w:sz="0" w:space="0" w:color="auto"/>
        <w:right w:val="none" w:sz="0" w:space="0" w:color="auto"/>
      </w:divBdr>
    </w:div>
    <w:div w:id="710303166">
      <w:bodyDiv w:val="1"/>
      <w:marLeft w:val="0"/>
      <w:marRight w:val="0"/>
      <w:marTop w:val="0"/>
      <w:marBottom w:val="0"/>
      <w:divBdr>
        <w:top w:val="none" w:sz="0" w:space="0" w:color="auto"/>
        <w:left w:val="none" w:sz="0" w:space="0" w:color="auto"/>
        <w:bottom w:val="none" w:sz="0" w:space="0" w:color="auto"/>
        <w:right w:val="none" w:sz="0" w:space="0" w:color="auto"/>
      </w:divBdr>
    </w:div>
    <w:div w:id="713117801">
      <w:bodyDiv w:val="1"/>
      <w:marLeft w:val="0"/>
      <w:marRight w:val="0"/>
      <w:marTop w:val="0"/>
      <w:marBottom w:val="0"/>
      <w:divBdr>
        <w:top w:val="none" w:sz="0" w:space="0" w:color="auto"/>
        <w:left w:val="none" w:sz="0" w:space="0" w:color="auto"/>
        <w:bottom w:val="none" w:sz="0" w:space="0" w:color="auto"/>
        <w:right w:val="none" w:sz="0" w:space="0" w:color="auto"/>
      </w:divBdr>
    </w:div>
    <w:div w:id="729692615">
      <w:bodyDiv w:val="1"/>
      <w:marLeft w:val="0"/>
      <w:marRight w:val="0"/>
      <w:marTop w:val="0"/>
      <w:marBottom w:val="0"/>
      <w:divBdr>
        <w:top w:val="none" w:sz="0" w:space="0" w:color="auto"/>
        <w:left w:val="none" w:sz="0" w:space="0" w:color="auto"/>
        <w:bottom w:val="none" w:sz="0" w:space="0" w:color="auto"/>
        <w:right w:val="none" w:sz="0" w:space="0" w:color="auto"/>
      </w:divBdr>
    </w:div>
    <w:div w:id="777287906">
      <w:bodyDiv w:val="1"/>
      <w:marLeft w:val="0"/>
      <w:marRight w:val="0"/>
      <w:marTop w:val="0"/>
      <w:marBottom w:val="0"/>
      <w:divBdr>
        <w:top w:val="none" w:sz="0" w:space="0" w:color="auto"/>
        <w:left w:val="none" w:sz="0" w:space="0" w:color="auto"/>
        <w:bottom w:val="none" w:sz="0" w:space="0" w:color="auto"/>
        <w:right w:val="none" w:sz="0" w:space="0" w:color="auto"/>
      </w:divBdr>
    </w:div>
    <w:div w:id="784466318">
      <w:bodyDiv w:val="1"/>
      <w:marLeft w:val="0"/>
      <w:marRight w:val="0"/>
      <w:marTop w:val="0"/>
      <w:marBottom w:val="0"/>
      <w:divBdr>
        <w:top w:val="none" w:sz="0" w:space="0" w:color="auto"/>
        <w:left w:val="none" w:sz="0" w:space="0" w:color="auto"/>
        <w:bottom w:val="none" w:sz="0" w:space="0" w:color="auto"/>
        <w:right w:val="none" w:sz="0" w:space="0" w:color="auto"/>
      </w:divBdr>
    </w:div>
    <w:div w:id="789327540">
      <w:bodyDiv w:val="1"/>
      <w:marLeft w:val="0"/>
      <w:marRight w:val="0"/>
      <w:marTop w:val="0"/>
      <w:marBottom w:val="0"/>
      <w:divBdr>
        <w:top w:val="none" w:sz="0" w:space="0" w:color="auto"/>
        <w:left w:val="none" w:sz="0" w:space="0" w:color="auto"/>
        <w:bottom w:val="none" w:sz="0" w:space="0" w:color="auto"/>
        <w:right w:val="none" w:sz="0" w:space="0" w:color="auto"/>
      </w:divBdr>
    </w:div>
    <w:div w:id="792015777">
      <w:bodyDiv w:val="1"/>
      <w:marLeft w:val="0"/>
      <w:marRight w:val="0"/>
      <w:marTop w:val="0"/>
      <w:marBottom w:val="0"/>
      <w:divBdr>
        <w:top w:val="none" w:sz="0" w:space="0" w:color="auto"/>
        <w:left w:val="none" w:sz="0" w:space="0" w:color="auto"/>
        <w:bottom w:val="none" w:sz="0" w:space="0" w:color="auto"/>
        <w:right w:val="none" w:sz="0" w:space="0" w:color="auto"/>
      </w:divBdr>
    </w:div>
    <w:div w:id="799422063">
      <w:bodyDiv w:val="1"/>
      <w:marLeft w:val="0"/>
      <w:marRight w:val="0"/>
      <w:marTop w:val="0"/>
      <w:marBottom w:val="0"/>
      <w:divBdr>
        <w:top w:val="none" w:sz="0" w:space="0" w:color="auto"/>
        <w:left w:val="none" w:sz="0" w:space="0" w:color="auto"/>
        <w:bottom w:val="none" w:sz="0" w:space="0" w:color="auto"/>
        <w:right w:val="none" w:sz="0" w:space="0" w:color="auto"/>
      </w:divBdr>
    </w:div>
    <w:div w:id="801070282">
      <w:bodyDiv w:val="1"/>
      <w:marLeft w:val="0"/>
      <w:marRight w:val="0"/>
      <w:marTop w:val="0"/>
      <w:marBottom w:val="0"/>
      <w:divBdr>
        <w:top w:val="none" w:sz="0" w:space="0" w:color="auto"/>
        <w:left w:val="none" w:sz="0" w:space="0" w:color="auto"/>
        <w:bottom w:val="none" w:sz="0" w:space="0" w:color="auto"/>
        <w:right w:val="none" w:sz="0" w:space="0" w:color="auto"/>
      </w:divBdr>
    </w:div>
    <w:div w:id="808285691">
      <w:bodyDiv w:val="1"/>
      <w:marLeft w:val="0"/>
      <w:marRight w:val="0"/>
      <w:marTop w:val="0"/>
      <w:marBottom w:val="0"/>
      <w:divBdr>
        <w:top w:val="none" w:sz="0" w:space="0" w:color="auto"/>
        <w:left w:val="none" w:sz="0" w:space="0" w:color="auto"/>
        <w:bottom w:val="none" w:sz="0" w:space="0" w:color="auto"/>
        <w:right w:val="none" w:sz="0" w:space="0" w:color="auto"/>
      </w:divBdr>
    </w:div>
    <w:div w:id="821968181">
      <w:bodyDiv w:val="1"/>
      <w:marLeft w:val="0"/>
      <w:marRight w:val="0"/>
      <w:marTop w:val="0"/>
      <w:marBottom w:val="0"/>
      <w:divBdr>
        <w:top w:val="none" w:sz="0" w:space="0" w:color="auto"/>
        <w:left w:val="none" w:sz="0" w:space="0" w:color="auto"/>
        <w:bottom w:val="none" w:sz="0" w:space="0" w:color="auto"/>
        <w:right w:val="none" w:sz="0" w:space="0" w:color="auto"/>
      </w:divBdr>
    </w:div>
    <w:div w:id="824853309">
      <w:bodyDiv w:val="1"/>
      <w:marLeft w:val="0"/>
      <w:marRight w:val="0"/>
      <w:marTop w:val="0"/>
      <w:marBottom w:val="0"/>
      <w:divBdr>
        <w:top w:val="none" w:sz="0" w:space="0" w:color="auto"/>
        <w:left w:val="none" w:sz="0" w:space="0" w:color="auto"/>
        <w:bottom w:val="none" w:sz="0" w:space="0" w:color="auto"/>
        <w:right w:val="none" w:sz="0" w:space="0" w:color="auto"/>
      </w:divBdr>
    </w:div>
    <w:div w:id="826360963">
      <w:bodyDiv w:val="1"/>
      <w:marLeft w:val="0"/>
      <w:marRight w:val="0"/>
      <w:marTop w:val="0"/>
      <w:marBottom w:val="0"/>
      <w:divBdr>
        <w:top w:val="none" w:sz="0" w:space="0" w:color="auto"/>
        <w:left w:val="none" w:sz="0" w:space="0" w:color="auto"/>
        <w:bottom w:val="none" w:sz="0" w:space="0" w:color="auto"/>
        <w:right w:val="none" w:sz="0" w:space="0" w:color="auto"/>
      </w:divBdr>
    </w:div>
    <w:div w:id="829716068">
      <w:bodyDiv w:val="1"/>
      <w:marLeft w:val="0"/>
      <w:marRight w:val="0"/>
      <w:marTop w:val="0"/>
      <w:marBottom w:val="0"/>
      <w:divBdr>
        <w:top w:val="none" w:sz="0" w:space="0" w:color="auto"/>
        <w:left w:val="none" w:sz="0" w:space="0" w:color="auto"/>
        <w:bottom w:val="none" w:sz="0" w:space="0" w:color="auto"/>
        <w:right w:val="none" w:sz="0" w:space="0" w:color="auto"/>
      </w:divBdr>
    </w:div>
    <w:div w:id="840045687">
      <w:bodyDiv w:val="1"/>
      <w:marLeft w:val="0"/>
      <w:marRight w:val="0"/>
      <w:marTop w:val="0"/>
      <w:marBottom w:val="0"/>
      <w:divBdr>
        <w:top w:val="none" w:sz="0" w:space="0" w:color="auto"/>
        <w:left w:val="none" w:sz="0" w:space="0" w:color="auto"/>
        <w:bottom w:val="none" w:sz="0" w:space="0" w:color="auto"/>
        <w:right w:val="none" w:sz="0" w:space="0" w:color="auto"/>
      </w:divBdr>
    </w:div>
    <w:div w:id="863592081">
      <w:bodyDiv w:val="1"/>
      <w:marLeft w:val="0"/>
      <w:marRight w:val="0"/>
      <w:marTop w:val="0"/>
      <w:marBottom w:val="0"/>
      <w:divBdr>
        <w:top w:val="none" w:sz="0" w:space="0" w:color="auto"/>
        <w:left w:val="none" w:sz="0" w:space="0" w:color="auto"/>
        <w:bottom w:val="none" w:sz="0" w:space="0" w:color="auto"/>
        <w:right w:val="none" w:sz="0" w:space="0" w:color="auto"/>
      </w:divBdr>
    </w:div>
    <w:div w:id="880164340">
      <w:bodyDiv w:val="1"/>
      <w:marLeft w:val="0"/>
      <w:marRight w:val="0"/>
      <w:marTop w:val="0"/>
      <w:marBottom w:val="0"/>
      <w:divBdr>
        <w:top w:val="none" w:sz="0" w:space="0" w:color="auto"/>
        <w:left w:val="none" w:sz="0" w:space="0" w:color="auto"/>
        <w:bottom w:val="none" w:sz="0" w:space="0" w:color="auto"/>
        <w:right w:val="none" w:sz="0" w:space="0" w:color="auto"/>
      </w:divBdr>
    </w:div>
    <w:div w:id="900096597">
      <w:bodyDiv w:val="1"/>
      <w:marLeft w:val="0"/>
      <w:marRight w:val="0"/>
      <w:marTop w:val="0"/>
      <w:marBottom w:val="0"/>
      <w:divBdr>
        <w:top w:val="none" w:sz="0" w:space="0" w:color="auto"/>
        <w:left w:val="none" w:sz="0" w:space="0" w:color="auto"/>
        <w:bottom w:val="none" w:sz="0" w:space="0" w:color="auto"/>
        <w:right w:val="none" w:sz="0" w:space="0" w:color="auto"/>
      </w:divBdr>
    </w:div>
    <w:div w:id="911428850">
      <w:bodyDiv w:val="1"/>
      <w:marLeft w:val="0"/>
      <w:marRight w:val="0"/>
      <w:marTop w:val="0"/>
      <w:marBottom w:val="0"/>
      <w:divBdr>
        <w:top w:val="none" w:sz="0" w:space="0" w:color="auto"/>
        <w:left w:val="none" w:sz="0" w:space="0" w:color="auto"/>
        <w:bottom w:val="none" w:sz="0" w:space="0" w:color="auto"/>
        <w:right w:val="none" w:sz="0" w:space="0" w:color="auto"/>
      </w:divBdr>
    </w:div>
    <w:div w:id="921911651">
      <w:bodyDiv w:val="1"/>
      <w:marLeft w:val="0"/>
      <w:marRight w:val="0"/>
      <w:marTop w:val="0"/>
      <w:marBottom w:val="0"/>
      <w:divBdr>
        <w:top w:val="none" w:sz="0" w:space="0" w:color="auto"/>
        <w:left w:val="none" w:sz="0" w:space="0" w:color="auto"/>
        <w:bottom w:val="none" w:sz="0" w:space="0" w:color="auto"/>
        <w:right w:val="none" w:sz="0" w:space="0" w:color="auto"/>
      </w:divBdr>
    </w:div>
    <w:div w:id="947273480">
      <w:bodyDiv w:val="1"/>
      <w:marLeft w:val="0"/>
      <w:marRight w:val="0"/>
      <w:marTop w:val="0"/>
      <w:marBottom w:val="0"/>
      <w:divBdr>
        <w:top w:val="none" w:sz="0" w:space="0" w:color="auto"/>
        <w:left w:val="none" w:sz="0" w:space="0" w:color="auto"/>
        <w:bottom w:val="none" w:sz="0" w:space="0" w:color="auto"/>
        <w:right w:val="none" w:sz="0" w:space="0" w:color="auto"/>
      </w:divBdr>
    </w:div>
    <w:div w:id="952444156">
      <w:bodyDiv w:val="1"/>
      <w:marLeft w:val="0"/>
      <w:marRight w:val="0"/>
      <w:marTop w:val="0"/>
      <w:marBottom w:val="0"/>
      <w:divBdr>
        <w:top w:val="none" w:sz="0" w:space="0" w:color="auto"/>
        <w:left w:val="none" w:sz="0" w:space="0" w:color="auto"/>
        <w:bottom w:val="none" w:sz="0" w:space="0" w:color="auto"/>
        <w:right w:val="none" w:sz="0" w:space="0" w:color="auto"/>
      </w:divBdr>
    </w:div>
    <w:div w:id="967276870">
      <w:bodyDiv w:val="1"/>
      <w:marLeft w:val="0"/>
      <w:marRight w:val="0"/>
      <w:marTop w:val="0"/>
      <w:marBottom w:val="0"/>
      <w:divBdr>
        <w:top w:val="none" w:sz="0" w:space="0" w:color="auto"/>
        <w:left w:val="none" w:sz="0" w:space="0" w:color="auto"/>
        <w:bottom w:val="none" w:sz="0" w:space="0" w:color="auto"/>
        <w:right w:val="none" w:sz="0" w:space="0" w:color="auto"/>
      </w:divBdr>
    </w:div>
    <w:div w:id="968629514">
      <w:bodyDiv w:val="1"/>
      <w:marLeft w:val="0"/>
      <w:marRight w:val="0"/>
      <w:marTop w:val="0"/>
      <w:marBottom w:val="0"/>
      <w:divBdr>
        <w:top w:val="none" w:sz="0" w:space="0" w:color="auto"/>
        <w:left w:val="none" w:sz="0" w:space="0" w:color="auto"/>
        <w:bottom w:val="none" w:sz="0" w:space="0" w:color="auto"/>
        <w:right w:val="none" w:sz="0" w:space="0" w:color="auto"/>
      </w:divBdr>
    </w:div>
    <w:div w:id="977805038">
      <w:bodyDiv w:val="1"/>
      <w:marLeft w:val="0"/>
      <w:marRight w:val="0"/>
      <w:marTop w:val="0"/>
      <w:marBottom w:val="0"/>
      <w:divBdr>
        <w:top w:val="none" w:sz="0" w:space="0" w:color="auto"/>
        <w:left w:val="none" w:sz="0" w:space="0" w:color="auto"/>
        <w:bottom w:val="none" w:sz="0" w:space="0" w:color="auto"/>
        <w:right w:val="none" w:sz="0" w:space="0" w:color="auto"/>
      </w:divBdr>
    </w:div>
    <w:div w:id="1010258258">
      <w:bodyDiv w:val="1"/>
      <w:marLeft w:val="0"/>
      <w:marRight w:val="0"/>
      <w:marTop w:val="0"/>
      <w:marBottom w:val="0"/>
      <w:divBdr>
        <w:top w:val="none" w:sz="0" w:space="0" w:color="auto"/>
        <w:left w:val="none" w:sz="0" w:space="0" w:color="auto"/>
        <w:bottom w:val="none" w:sz="0" w:space="0" w:color="auto"/>
        <w:right w:val="none" w:sz="0" w:space="0" w:color="auto"/>
      </w:divBdr>
    </w:div>
    <w:div w:id="1019694347">
      <w:bodyDiv w:val="1"/>
      <w:marLeft w:val="0"/>
      <w:marRight w:val="0"/>
      <w:marTop w:val="0"/>
      <w:marBottom w:val="0"/>
      <w:divBdr>
        <w:top w:val="none" w:sz="0" w:space="0" w:color="auto"/>
        <w:left w:val="none" w:sz="0" w:space="0" w:color="auto"/>
        <w:bottom w:val="none" w:sz="0" w:space="0" w:color="auto"/>
        <w:right w:val="none" w:sz="0" w:space="0" w:color="auto"/>
      </w:divBdr>
    </w:div>
    <w:div w:id="1042903801">
      <w:bodyDiv w:val="1"/>
      <w:marLeft w:val="0"/>
      <w:marRight w:val="0"/>
      <w:marTop w:val="0"/>
      <w:marBottom w:val="0"/>
      <w:divBdr>
        <w:top w:val="none" w:sz="0" w:space="0" w:color="auto"/>
        <w:left w:val="none" w:sz="0" w:space="0" w:color="auto"/>
        <w:bottom w:val="none" w:sz="0" w:space="0" w:color="auto"/>
        <w:right w:val="none" w:sz="0" w:space="0" w:color="auto"/>
      </w:divBdr>
    </w:div>
    <w:div w:id="1051807823">
      <w:bodyDiv w:val="1"/>
      <w:marLeft w:val="0"/>
      <w:marRight w:val="0"/>
      <w:marTop w:val="0"/>
      <w:marBottom w:val="0"/>
      <w:divBdr>
        <w:top w:val="none" w:sz="0" w:space="0" w:color="auto"/>
        <w:left w:val="none" w:sz="0" w:space="0" w:color="auto"/>
        <w:bottom w:val="none" w:sz="0" w:space="0" w:color="auto"/>
        <w:right w:val="none" w:sz="0" w:space="0" w:color="auto"/>
      </w:divBdr>
    </w:div>
    <w:div w:id="1065880283">
      <w:bodyDiv w:val="1"/>
      <w:marLeft w:val="0"/>
      <w:marRight w:val="0"/>
      <w:marTop w:val="0"/>
      <w:marBottom w:val="0"/>
      <w:divBdr>
        <w:top w:val="none" w:sz="0" w:space="0" w:color="auto"/>
        <w:left w:val="none" w:sz="0" w:space="0" w:color="auto"/>
        <w:bottom w:val="none" w:sz="0" w:space="0" w:color="auto"/>
        <w:right w:val="none" w:sz="0" w:space="0" w:color="auto"/>
      </w:divBdr>
    </w:div>
    <w:div w:id="1075589324">
      <w:bodyDiv w:val="1"/>
      <w:marLeft w:val="0"/>
      <w:marRight w:val="0"/>
      <w:marTop w:val="0"/>
      <w:marBottom w:val="0"/>
      <w:divBdr>
        <w:top w:val="none" w:sz="0" w:space="0" w:color="auto"/>
        <w:left w:val="none" w:sz="0" w:space="0" w:color="auto"/>
        <w:bottom w:val="none" w:sz="0" w:space="0" w:color="auto"/>
        <w:right w:val="none" w:sz="0" w:space="0" w:color="auto"/>
      </w:divBdr>
    </w:div>
    <w:div w:id="1090736683">
      <w:bodyDiv w:val="1"/>
      <w:marLeft w:val="0"/>
      <w:marRight w:val="0"/>
      <w:marTop w:val="0"/>
      <w:marBottom w:val="0"/>
      <w:divBdr>
        <w:top w:val="none" w:sz="0" w:space="0" w:color="auto"/>
        <w:left w:val="none" w:sz="0" w:space="0" w:color="auto"/>
        <w:bottom w:val="none" w:sz="0" w:space="0" w:color="auto"/>
        <w:right w:val="none" w:sz="0" w:space="0" w:color="auto"/>
      </w:divBdr>
    </w:div>
    <w:div w:id="1101754919">
      <w:bodyDiv w:val="1"/>
      <w:marLeft w:val="0"/>
      <w:marRight w:val="0"/>
      <w:marTop w:val="0"/>
      <w:marBottom w:val="0"/>
      <w:divBdr>
        <w:top w:val="none" w:sz="0" w:space="0" w:color="auto"/>
        <w:left w:val="none" w:sz="0" w:space="0" w:color="auto"/>
        <w:bottom w:val="none" w:sz="0" w:space="0" w:color="auto"/>
        <w:right w:val="none" w:sz="0" w:space="0" w:color="auto"/>
      </w:divBdr>
    </w:div>
    <w:div w:id="1129932145">
      <w:bodyDiv w:val="1"/>
      <w:marLeft w:val="0"/>
      <w:marRight w:val="0"/>
      <w:marTop w:val="0"/>
      <w:marBottom w:val="0"/>
      <w:divBdr>
        <w:top w:val="none" w:sz="0" w:space="0" w:color="auto"/>
        <w:left w:val="none" w:sz="0" w:space="0" w:color="auto"/>
        <w:bottom w:val="none" w:sz="0" w:space="0" w:color="auto"/>
        <w:right w:val="none" w:sz="0" w:space="0" w:color="auto"/>
      </w:divBdr>
    </w:div>
    <w:div w:id="1185707268">
      <w:bodyDiv w:val="1"/>
      <w:marLeft w:val="0"/>
      <w:marRight w:val="0"/>
      <w:marTop w:val="0"/>
      <w:marBottom w:val="0"/>
      <w:divBdr>
        <w:top w:val="none" w:sz="0" w:space="0" w:color="auto"/>
        <w:left w:val="none" w:sz="0" w:space="0" w:color="auto"/>
        <w:bottom w:val="none" w:sz="0" w:space="0" w:color="auto"/>
        <w:right w:val="none" w:sz="0" w:space="0" w:color="auto"/>
      </w:divBdr>
    </w:div>
    <w:div w:id="1206866821">
      <w:bodyDiv w:val="1"/>
      <w:marLeft w:val="0"/>
      <w:marRight w:val="0"/>
      <w:marTop w:val="0"/>
      <w:marBottom w:val="0"/>
      <w:divBdr>
        <w:top w:val="none" w:sz="0" w:space="0" w:color="auto"/>
        <w:left w:val="none" w:sz="0" w:space="0" w:color="auto"/>
        <w:bottom w:val="none" w:sz="0" w:space="0" w:color="auto"/>
        <w:right w:val="none" w:sz="0" w:space="0" w:color="auto"/>
      </w:divBdr>
    </w:div>
    <w:div w:id="1218475172">
      <w:bodyDiv w:val="1"/>
      <w:marLeft w:val="0"/>
      <w:marRight w:val="0"/>
      <w:marTop w:val="0"/>
      <w:marBottom w:val="0"/>
      <w:divBdr>
        <w:top w:val="none" w:sz="0" w:space="0" w:color="auto"/>
        <w:left w:val="none" w:sz="0" w:space="0" w:color="auto"/>
        <w:bottom w:val="none" w:sz="0" w:space="0" w:color="auto"/>
        <w:right w:val="none" w:sz="0" w:space="0" w:color="auto"/>
      </w:divBdr>
    </w:div>
    <w:div w:id="1245261065">
      <w:bodyDiv w:val="1"/>
      <w:marLeft w:val="0"/>
      <w:marRight w:val="0"/>
      <w:marTop w:val="0"/>
      <w:marBottom w:val="0"/>
      <w:divBdr>
        <w:top w:val="none" w:sz="0" w:space="0" w:color="auto"/>
        <w:left w:val="none" w:sz="0" w:space="0" w:color="auto"/>
        <w:bottom w:val="none" w:sz="0" w:space="0" w:color="auto"/>
        <w:right w:val="none" w:sz="0" w:space="0" w:color="auto"/>
      </w:divBdr>
    </w:div>
    <w:div w:id="1253708604">
      <w:bodyDiv w:val="1"/>
      <w:marLeft w:val="0"/>
      <w:marRight w:val="0"/>
      <w:marTop w:val="0"/>
      <w:marBottom w:val="0"/>
      <w:divBdr>
        <w:top w:val="none" w:sz="0" w:space="0" w:color="auto"/>
        <w:left w:val="none" w:sz="0" w:space="0" w:color="auto"/>
        <w:bottom w:val="none" w:sz="0" w:space="0" w:color="auto"/>
        <w:right w:val="none" w:sz="0" w:space="0" w:color="auto"/>
      </w:divBdr>
    </w:div>
    <w:div w:id="1263799642">
      <w:bodyDiv w:val="1"/>
      <w:marLeft w:val="0"/>
      <w:marRight w:val="0"/>
      <w:marTop w:val="0"/>
      <w:marBottom w:val="0"/>
      <w:divBdr>
        <w:top w:val="none" w:sz="0" w:space="0" w:color="auto"/>
        <w:left w:val="none" w:sz="0" w:space="0" w:color="auto"/>
        <w:bottom w:val="none" w:sz="0" w:space="0" w:color="auto"/>
        <w:right w:val="none" w:sz="0" w:space="0" w:color="auto"/>
      </w:divBdr>
    </w:div>
    <w:div w:id="1272205311">
      <w:bodyDiv w:val="1"/>
      <w:marLeft w:val="0"/>
      <w:marRight w:val="0"/>
      <w:marTop w:val="0"/>
      <w:marBottom w:val="0"/>
      <w:divBdr>
        <w:top w:val="none" w:sz="0" w:space="0" w:color="auto"/>
        <w:left w:val="none" w:sz="0" w:space="0" w:color="auto"/>
        <w:bottom w:val="none" w:sz="0" w:space="0" w:color="auto"/>
        <w:right w:val="none" w:sz="0" w:space="0" w:color="auto"/>
      </w:divBdr>
    </w:div>
    <w:div w:id="1284652720">
      <w:bodyDiv w:val="1"/>
      <w:marLeft w:val="0"/>
      <w:marRight w:val="0"/>
      <w:marTop w:val="0"/>
      <w:marBottom w:val="0"/>
      <w:divBdr>
        <w:top w:val="none" w:sz="0" w:space="0" w:color="auto"/>
        <w:left w:val="none" w:sz="0" w:space="0" w:color="auto"/>
        <w:bottom w:val="none" w:sz="0" w:space="0" w:color="auto"/>
        <w:right w:val="none" w:sz="0" w:space="0" w:color="auto"/>
      </w:divBdr>
    </w:div>
    <w:div w:id="1285648279">
      <w:bodyDiv w:val="1"/>
      <w:marLeft w:val="0"/>
      <w:marRight w:val="0"/>
      <w:marTop w:val="0"/>
      <w:marBottom w:val="0"/>
      <w:divBdr>
        <w:top w:val="none" w:sz="0" w:space="0" w:color="auto"/>
        <w:left w:val="none" w:sz="0" w:space="0" w:color="auto"/>
        <w:bottom w:val="none" w:sz="0" w:space="0" w:color="auto"/>
        <w:right w:val="none" w:sz="0" w:space="0" w:color="auto"/>
      </w:divBdr>
    </w:div>
    <w:div w:id="1351681209">
      <w:bodyDiv w:val="1"/>
      <w:marLeft w:val="0"/>
      <w:marRight w:val="0"/>
      <w:marTop w:val="0"/>
      <w:marBottom w:val="0"/>
      <w:divBdr>
        <w:top w:val="none" w:sz="0" w:space="0" w:color="auto"/>
        <w:left w:val="none" w:sz="0" w:space="0" w:color="auto"/>
        <w:bottom w:val="none" w:sz="0" w:space="0" w:color="auto"/>
        <w:right w:val="none" w:sz="0" w:space="0" w:color="auto"/>
      </w:divBdr>
    </w:div>
    <w:div w:id="1358890705">
      <w:bodyDiv w:val="1"/>
      <w:marLeft w:val="0"/>
      <w:marRight w:val="0"/>
      <w:marTop w:val="0"/>
      <w:marBottom w:val="0"/>
      <w:divBdr>
        <w:top w:val="none" w:sz="0" w:space="0" w:color="auto"/>
        <w:left w:val="none" w:sz="0" w:space="0" w:color="auto"/>
        <w:bottom w:val="none" w:sz="0" w:space="0" w:color="auto"/>
        <w:right w:val="none" w:sz="0" w:space="0" w:color="auto"/>
      </w:divBdr>
    </w:div>
    <w:div w:id="1368943473">
      <w:bodyDiv w:val="1"/>
      <w:marLeft w:val="0"/>
      <w:marRight w:val="0"/>
      <w:marTop w:val="0"/>
      <w:marBottom w:val="0"/>
      <w:divBdr>
        <w:top w:val="none" w:sz="0" w:space="0" w:color="auto"/>
        <w:left w:val="none" w:sz="0" w:space="0" w:color="auto"/>
        <w:bottom w:val="none" w:sz="0" w:space="0" w:color="auto"/>
        <w:right w:val="none" w:sz="0" w:space="0" w:color="auto"/>
      </w:divBdr>
    </w:div>
    <w:div w:id="1369572673">
      <w:bodyDiv w:val="1"/>
      <w:marLeft w:val="0"/>
      <w:marRight w:val="0"/>
      <w:marTop w:val="0"/>
      <w:marBottom w:val="0"/>
      <w:divBdr>
        <w:top w:val="none" w:sz="0" w:space="0" w:color="auto"/>
        <w:left w:val="none" w:sz="0" w:space="0" w:color="auto"/>
        <w:bottom w:val="none" w:sz="0" w:space="0" w:color="auto"/>
        <w:right w:val="none" w:sz="0" w:space="0" w:color="auto"/>
      </w:divBdr>
    </w:div>
    <w:div w:id="1405031607">
      <w:bodyDiv w:val="1"/>
      <w:marLeft w:val="0"/>
      <w:marRight w:val="0"/>
      <w:marTop w:val="0"/>
      <w:marBottom w:val="0"/>
      <w:divBdr>
        <w:top w:val="none" w:sz="0" w:space="0" w:color="auto"/>
        <w:left w:val="none" w:sz="0" w:space="0" w:color="auto"/>
        <w:bottom w:val="none" w:sz="0" w:space="0" w:color="auto"/>
        <w:right w:val="none" w:sz="0" w:space="0" w:color="auto"/>
      </w:divBdr>
    </w:div>
    <w:div w:id="1420953427">
      <w:bodyDiv w:val="1"/>
      <w:marLeft w:val="0"/>
      <w:marRight w:val="0"/>
      <w:marTop w:val="0"/>
      <w:marBottom w:val="0"/>
      <w:divBdr>
        <w:top w:val="none" w:sz="0" w:space="0" w:color="auto"/>
        <w:left w:val="none" w:sz="0" w:space="0" w:color="auto"/>
        <w:bottom w:val="none" w:sz="0" w:space="0" w:color="auto"/>
        <w:right w:val="none" w:sz="0" w:space="0" w:color="auto"/>
      </w:divBdr>
    </w:div>
    <w:div w:id="1450123297">
      <w:bodyDiv w:val="1"/>
      <w:marLeft w:val="0"/>
      <w:marRight w:val="0"/>
      <w:marTop w:val="0"/>
      <w:marBottom w:val="0"/>
      <w:divBdr>
        <w:top w:val="none" w:sz="0" w:space="0" w:color="auto"/>
        <w:left w:val="none" w:sz="0" w:space="0" w:color="auto"/>
        <w:bottom w:val="none" w:sz="0" w:space="0" w:color="auto"/>
        <w:right w:val="none" w:sz="0" w:space="0" w:color="auto"/>
      </w:divBdr>
    </w:div>
    <w:div w:id="1470169613">
      <w:bodyDiv w:val="1"/>
      <w:marLeft w:val="0"/>
      <w:marRight w:val="0"/>
      <w:marTop w:val="0"/>
      <w:marBottom w:val="0"/>
      <w:divBdr>
        <w:top w:val="none" w:sz="0" w:space="0" w:color="auto"/>
        <w:left w:val="none" w:sz="0" w:space="0" w:color="auto"/>
        <w:bottom w:val="none" w:sz="0" w:space="0" w:color="auto"/>
        <w:right w:val="none" w:sz="0" w:space="0" w:color="auto"/>
      </w:divBdr>
    </w:div>
    <w:div w:id="1471433991">
      <w:bodyDiv w:val="1"/>
      <w:marLeft w:val="0"/>
      <w:marRight w:val="0"/>
      <w:marTop w:val="0"/>
      <w:marBottom w:val="0"/>
      <w:divBdr>
        <w:top w:val="none" w:sz="0" w:space="0" w:color="auto"/>
        <w:left w:val="none" w:sz="0" w:space="0" w:color="auto"/>
        <w:bottom w:val="none" w:sz="0" w:space="0" w:color="auto"/>
        <w:right w:val="none" w:sz="0" w:space="0" w:color="auto"/>
      </w:divBdr>
    </w:div>
    <w:div w:id="1512337723">
      <w:bodyDiv w:val="1"/>
      <w:marLeft w:val="0"/>
      <w:marRight w:val="0"/>
      <w:marTop w:val="0"/>
      <w:marBottom w:val="0"/>
      <w:divBdr>
        <w:top w:val="none" w:sz="0" w:space="0" w:color="auto"/>
        <w:left w:val="none" w:sz="0" w:space="0" w:color="auto"/>
        <w:bottom w:val="none" w:sz="0" w:space="0" w:color="auto"/>
        <w:right w:val="none" w:sz="0" w:space="0" w:color="auto"/>
      </w:divBdr>
    </w:div>
    <w:div w:id="1514568195">
      <w:bodyDiv w:val="1"/>
      <w:marLeft w:val="0"/>
      <w:marRight w:val="0"/>
      <w:marTop w:val="0"/>
      <w:marBottom w:val="0"/>
      <w:divBdr>
        <w:top w:val="none" w:sz="0" w:space="0" w:color="auto"/>
        <w:left w:val="none" w:sz="0" w:space="0" w:color="auto"/>
        <w:bottom w:val="none" w:sz="0" w:space="0" w:color="auto"/>
        <w:right w:val="none" w:sz="0" w:space="0" w:color="auto"/>
      </w:divBdr>
    </w:div>
    <w:div w:id="1542130259">
      <w:bodyDiv w:val="1"/>
      <w:marLeft w:val="0"/>
      <w:marRight w:val="0"/>
      <w:marTop w:val="0"/>
      <w:marBottom w:val="0"/>
      <w:divBdr>
        <w:top w:val="none" w:sz="0" w:space="0" w:color="auto"/>
        <w:left w:val="none" w:sz="0" w:space="0" w:color="auto"/>
        <w:bottom w:val="none" w:sz="0" w:space="0" w:color="auto"/>
        <w:right w:val="none" w:sz="0" w:space="0" w:color="auto"/>
      </w:divBdr>
    </w:div>
    <w:div w:id="1548487555">
      <w:bodyDiv w:val="1"/>
      <w:marLeft w:val="0"/>
      <w:marRight w:val="0"/>
      <w:marTop w:val="0"/>
      <w:marBottom w:val="0"/>
      <w:divBdr>
        <w:top w:val="none" w:sz="0" w:space="0" w:color="auto"/>
        <w:left w:val="none" w:sz="0" w:space="0" w:color="auto"/>
        <w:bottom w:val="none" w:sz="0" w:space="0" w:color="auto"/>
        <w:right w:val="none" w:sz="0" w:space="0" w:color="auto"/>
      </w:divBdr>
    </w:div>
    <w:div w:id="1552882874">
      <w:bodyDiv w:val="1"/>
      <w:marLeft w:val="0"/>
      <w:marRight w:val="0"/>
      <w:marTop w:val="0"/>
      <w:marBottom w:val="0"/>
      <w:divBdr>
        <w:top w:val="none" w:sz="0" w:space="0" w:color="auto"/>
        <w:left w:val="none" w:sz="0" w:space="0" w:color="auto"/>
        <w:bottom w:val="none" w:sz="0" w:space="0" w:color="auto"/>
        <w:right w:val="none" w:sz="0" w:space="0" w:color="auto"/>
      </w:divBdr>
    </w:div>
    <w:div w:id="1566068180">
      <w:bodyDiv w:val="1"/>
      <w:marLeft w:val="0"/>
      <w:marRight w:val="0"/>
      <w:marTop w:val="0"/>
      <w:marBottom w:val="0"/>
      <w:divBdr>
        <w:top w:val="none" w:sz="0" w:space="0" w:color="auto"/>
        <w:left w:val="none" w:sz="0" w:space="0" w:color="auto"/>
        <w:bottom w:val="none" w:sz="0" w:space="0" w:color="auto"/>
        <w:right w:val="none" w:sz="0" w:space="0" w:color="auto"/>
      </w:divBdr>
    </w:div>
    <w:div w:id="1612319096">
      <w:bodyDiv w:val="1"/>
      <w:marLeft w:val="0"/>
      <w:marRight w:val="0"/>
      <w:marTop w:val="0"/>
      <w:marBottom w:val="0"/>
      <w:divBdr>
        <w:top w:val="none" w:sz="0" w:space="0" w:color="auto"/>
        <w:left w:val="none" w:sz="0" w:space="0" w:color="auto"/>
        <w:bottom w:val="none" w:sz="0" w:space="0" w:color="auto"/>
        <w:right w:val="none" w:sz="0" w:space="0" w:color="auto"/>
      </w:divBdr>
    </w:div>
    <w:div w:id="1614049642">
      <w:bodyDiv w:val="1"/>
      <w:marLeft w:val="0"/>
      <w:marRight w:val="0"/>
      <w:marTop w:val="0"/>
      <w:marBottom w:val="0"/>
      <w:divBdr>
        <w:top w:val="none" w:sz="0" w:space="0" w:color="auto"/>
        <w:left w:val="none" w:sz="0" w:space="0" w:color="auto"/>
        <w:bottom w:val="none" w:sz="0" w:space="0" w:color="auto"/>
        <w:right w:val="none" w:sz="0" w:space="0" w:color="auto"/>
      </w:divBdr>
    </w:div>
    <w:div w:id="1623148224">
      <w:bodyDiv w:val="1"/>
      <w:marLeft w:val="0"/>
      <w:marRight w:val="0"/>
      <w:marTop w:val="0"/>
      <w:marBottom w:val="0"/>
      <w:divBdr>
        <w:top w:val="none" w:sz="0" w:space="0" w:color="auto"/>
        <w:left w:val="none" w:sz="0" w:space="0" w:color="auto"/>
        <w:bottom w:val="none" w:sz="0" w:space="0" w:color="auto"/>
        <w:right w:val="none" w:sz="0" w:space="0" w:color="auto"/>
      </w:divBdr>
    </w:div>
    <w:div w:id="1624771128">
      <w:bodyDiv w:val="1"/>
      <w:marLeft w:val="0"/>
      <w:marRight w:val="0"/>
      <w:marTop w:val="0"/>
      <w:marBottom w:val="0"/>
      <w:divBdr>
        <w:top w:val="none" w:sz="0" w:space="0" w:color="auto"/>
        <w:left w:val="none" w:sz="0" w:space="0" w:color="auto"/>
        <w:bottom w:val="none" w:sz="0" w:space="0" w:color="auto"/>
        <w:right w:val="none" w:sz="0" w:space="0" w:color="auto"/>
      </w:divBdr>
    </w:div>
    <w:div w:id="1626883601">
      <w:bodyDiv w:val="1"/>
      <w:marLeft w:val="0"/>
      <w:marRight w:val="0"/>
      <w:marTop w:val="0"/>
      <w:marBottom w:val="0"/>
      <w:divBdr>
        <w:top w:val="none" w:sz="0" w:space="0" w:color="auto"/>
        <w:left w:val="none" w:sz="0" w:space="0" w:color="auto"/>
        <w:bottom w:val="none" w:sz="0" w:space="0" w:color="auto"/>
        <w:right w:val="none" w:sz="0" w:space="0" w:color="auto"/>
      </w:divBdr>
    </w:div>
    <w:div w:id="1627272595">
      <w:bodyDiv w:val="1"/>
      <w:marLeft w:val="0"/>
      <w:marRight w:val="0"/>
      <w:marTop w:val="0"/>
      <w:marBottom w:val="0"/>
      <w:divBdr>
        <w:top w:val="none" w:sz="0" w:space="0" w:color="auto"/>
        <w:left w:val="none" w:sz="0" w:space="0" w:color="auto"/>
        <w:bottom w:val="none" w:sz="0" w:space="0" w:color="auto"/>
        <w:right w:val="none" w:sz="0" w:space="0" w:color="auto"/>
      </w:divBdr>
    </w:div>
    <w:div w:id="1638144817">
      <w:bodyDiv w:val="1"/>
      <w:marLeft w:val="0"/>
      <w:marRight w:val="0"/>
      <w:marTop w:val="0"/>
      <w:marBottom w:val="0"/>
      <w:divBdr>
        <w:top w:val="none" w:sz="0" w:space="0" w:color="auto"/>
        <w:left w:val="none" w:sz="0" w:space="0" w:color="auto"/>
        <w:bottom w:val="none" w:sz="0" w:space="0" w:color="auto"/>
        <w:right w:val="none" w:sz="0" w:space="0" w:color="auto"/>
      </w:divBdr>
    </w:div>
    <w:div w:id="1639411794">
      <w:bodyDiv w:val="1"/>
      <w:marLeft w:val="0"/>
      <w:marRight w:val="0"/>
      <w:marTop w:val="0"/>
      <w:marBottom w:val="0"/>
      <w:divBdr>
        <w:top w:val="none" w:sz="0" w:space="0" w:color="auto"/>
        <w:left w:val="none" w:sz="0" w:space="0" w:color="auto"/>
        <w:bottom w:val="none" w:sz="0" w:space="0" w:color="auto"/>
        <w:right w:val="none" w:sz="0" w:space="0" w:color="auto"/>
      </w:divBdr>
    </w:div>
    <w:div w:id="1707683189">
      <w:bodyDiv w:val="1"/>
      <w:marLeft w:val="0"/>
      <w:marRight w:val="0"/>
      <w:marTop w:val="0"/>
      <w:marBottom w:val="0"/>
      <w:divBdr>
        <w:top w:val="none" w:sz="0" w:space="0" w:color="auto"/>
        <w:left w:val="none" w:sz="0" w:space="0" w:color="auto"/>
        <w:bottom w:val="none" w:sz="0" w:space="0" w:color="auto"/>
        <w:right w:val="none" w:sz="0" w:space="0" w:color="auto"/>
      </w:divBdr>
    </w:div>
    <w:div w:id="1712536224">
      <w:bodyDiv w:val="1"/>
      <w:marLeft w:val="0"/>
      <w:marRight w:val="0"/>
      <w:marTop w:val="0"/>
      <w:marBottom w:val="0"/>
      <w:divBdr>
        <w:top w:val="none" w:sz="0" w:space="0" w:color="auto"/>
        <w:left w:val="none" w:sz="0" w:space="0" w:color="auto"/>
        <w:bottom w:val="none" w:sz="0" w:space="0" w:color="auto"/>
        <w:right w:val="none" w:sz="0" w:space="0" w:color="auto"/>
      </w:divBdr>
    </w:div>
    <w:div w:id="1716999187">
      <w:bodyDiv w:val="1"/>
      <w:marLeft w:val="0"/>
      <w:marRight w:val="0"/>
      <w:marTop w:val="0"/>
      <w:marBottom w:val="0"/>
      <w:divBdr>
        <w:top w:val="none" w:sz="0" w:space="0" w:color="auto"/>
        <w:left w:val="none" w:sz="0" w:space="0" w:color="auto"/>
        <w:bottom w:val="none" w:sz="0" w:space="0" w:color="auto"/>
        <w:right w:val="none" w:sz="0" w:space="0" w:color="auto"/>
      </w:divBdr>
    </w:div>
    <w:div w:id="1717005940">
      <w:bodyDiv w:val="1"/>
      <w:marLeft w:val="0"/>
      <w:marRight w:val="0"/>
      <w:marTop w:val="0"/>
      <w:marBottom w:val="0"/>
      <w:divBdr>
        <w:top w:val="none" w:sz="0" w:space="0" w:color="auto"/>
        <w:left w:val="none" w:sz="0" w:space="0" w:color="auto"/>
        <w:bottom w:val="none" w:sz="0" w:space="0" w:color="auto"/>
        <w:right w:val="none" w:sz="0" w:space="0" w:color="auto"/>
      </w:divBdr>
    </w:div>
    <w:div w:id="1721175653">
      <w:bodyDiv w:val="1"/>
      <w:marLeft w:val="0"/>
      <w:marRight w:val="0"/>
      <w:marTop w:val="0"/>
      <w:marBottom w:val="0"/>
      <w:divBdr>
        <w:top w:val="none" w:sz="0" w:space="0" w:color="auto"/>
        <w:left w:val="none" w:sz="0" w:space="0" w:color="auto"/>
        <w:bottom w:val="none" w:sz="0" w:space="0" w:color="auto"/>
        <w:right w:val="none" w:sz="0" w:space="0" w:color="auto"/>
      </w:divBdr>
    </w:div>
    <w:div w:id="1733507554">
      <w:bodyDiv w:val="1"/>
      <w:marLeft w:val="0"/>
      <w:marRight w:val="0"/>
      <w:marTop w:val="0"/>
      <w:marBottom w:val="0"/>
      <w:divBdr>
        <w:top w:val="none" w:sz="0" w:space="0" w:color="auto"/>
        <w:left w:val="none" w:sz="0" w:space="0" w:color="auto"/>
        <w:bottom w:val="none" w:sz="0" w:space="0" w:color="auto"/>
        <w:right w:val="none" w:sz="0" w:space="0" w:color="auto"/>
      </w:divBdr>
    </w:div>
    <w:div w:id="1735198238">
      <w:bodyDiv w:val="1"/>
      <w:marLeft w:val="0"/>
      <w:marRight w:val="0"/>
      <w:marTop w:val="0"/>
      <w:marBottom w:val="0"/>
      <w:divBdr>
        <w:top w:val="none" w:sz="0" w:space="0" w:color="auto"/>
        <w:left w:val="none" w:sz="0" w:space="0" w:color="auto"/>
        <w:bottom w:val="none" w:sz="0" w:space="0" w:color="auto"/>
        <w:right w:val="none" w:sz="0" w:space="0" w:color="auto"/>
      </w:divBdr>
    </w:div>
    <w:div w:id="1757556173">
      <w:bodyDiv w:val="1"/>
      <w:marLeft w:val="0"/>
      <w:marRight w:val="0"/>
      <w:marTop w:val="0"/>
      <w:marBottom w:val="0"/>
      <w:divBdr>
        <w:top w:val="none" w:sz="0" w:space="0" w:color="auto"/>
        <w:left w:val="none" w:sz="0" w:space="0" w:color="auto"/>
        <w:bottom w:val="none" w:sz="0" w:space="0" w:color="auto"/>
        <w:right w:val="none" w:sz="0" w:space="0" w:color="auto"/>
      </w:divBdr>
    </w:div>
    <w:div w:id="1764107265">
      <w:bodyDiv w:val="1"/>
      <w:marLeft w:val="0"/>
      <w:marRight w:val="0"/>
      <w:marTop w:val="0"/>
      <w:marBottom w:val="0"/>
      <w:divBdr>
        <w:top w:val="none" w:sz="0" w:space="0" w:color="auto"/>
        <w:left w:val="none" w:sz="0" w:space="0" w:color="auto"/>
        <w:bottom w:val="none" w:sz="0" w:space="0" w:color="auto"/>
        <w:right w:val="none" w:sz="0" w:space="0" w:color="auto"/>
      </w:divBdr>
    </w:div>
    <w:div w:id="1776706963">
      <w:bodyDiv w:val="1"/>
      <w:marLeft w:val="0"/>
      <w:marRight w:val="0"/>
      <w:marTop w:val="0"/>
      <w:marBottom w:val="0"/>
      <w:divBdr>
        <w:top w:val="none" w:sz="0" w:space="0" w:color="auto"/>
        <w:left w:val="none" w:sz="0" w:space="0" w:color="auto"/>
        <w:bottom w:val="none" w:sz="0" w:space="0" w:color="auto"/>
        <w:right w:val="none" w:sz="0" w:space="0" w:color="auto"/>
      </w:divBdr>
    </w:div>
    <w:div w:id="1790276468">
      <w:bodyDiv w:val="1"/>
      <w:marLeft w:val="0"/>
      <w:marRight w:val="0"/>
      <w:marTop w:val="0"/>
      <w:marBottom w:val="0"/>
      <w:divBdr>
        <w:top w:val="none" w:sz="0" w:space="0" w:color="auto"/>
        <w:left w:val="none" w:sz="0" w:space="0" w:color="auto"/>
        <w:bottom w:val="none" w:sz="0" w:space="0" w:color="auto"/>
        <w:right w:val="none" w:sz="0" w:space="0" w:color="auto"/>
      </w:divBdr>
    </w:div>
    <w:div w:id="1830751523">
      <w:bodyDiv w:val="1"/>
      <w:marLeft w:val="0"/>
      <w:marRight w:val="0"/>
      <w:marTop w:val="0"/>
      <w:marBottom w:val="0"/>
      <w:divBdr>
        <w:top w:val="none" w:sz="0" w:space="0" w:color="auto"/>
        <w:left w:val="none" w:sz="0" w:space="0" w:color="auto"/>
        <w:bottom w:val="none" w:sz="0" w:space="0" w:color="auto"/>
        <w:right w:val="none" w:sz="0" w:space="0" w:color="auto"/>
      </w:divBdr>
    </w:div>
    <w:div w:id="1842576545">
      <w:bodyDiv w:val="1"/>
      <w:marLeft w:val="0"/>
      <w:marRight w:val="0"/>
      <w:marTop w:val="0"/>
      <w:marBottom w:val="0"/>
      <w:divBdr>
        <w:top w:val="none" w:sz="0" w:space="0" w:color="auto"/>
        <w:left w:val="none" w:sz="0" w:space="0" w:color="auto"/>
        <w:bottom w:val="none" w:sz="0" w:space="0" w:color="auto"/>
        <w:right w:val="none" w:sz="0" w:space="0" w:color="auto"/>
      </w:divBdr>
    </w:div>
    <w:div w:id="1867601198">
      <w:bodyDiv w:val="1"/>
      <w:marLeft w:val="0"/>
      <w:marRight w:val="0"/>
      <w:marTop w:val="0"/>
      <w:marBottom w:val="0"/>
      <w:divBdr>
        <w:top w:val="none" w:sz="0" w:space="0" w:color="auto"/>
        <w:left w:val="none" w:sz="0" w:space="0" w:color="auto"/>
        <w:bottom w:val="none" w:sz="0" w:space="0" w:color="auto"/>
        <w:right w:val="none" w:sz="0" w:space="0" w:color="auto"/>
      </w:divBdr>
    </w:div>
    <w:div w:id="1912958049">
      <w:bodyDiv w:val="1"/>
      <w:marLeft w:val="0"/>
      <w:marRight w:val="0"/>
      <w:marTop w:val="0"/>
      <w:marBottom w:val="0"/>
      <w:divBdr>
        <w:top w:val="none" w:sz="0" w:space="0" w:color="auto"/>
        <w:left w:val="none" w:sz="0" w:space="0" w:color="auto"/>
        <w:bottom w:val="none" w:sz="0" w:space="0" w:color="auto"/>
        <w:right w:val="none" w:sz="0" w:space="0" w:color="auto"/>
      </w:divBdr>
    </w:div>
    <w:div w:id="1934509565">
      <w:bodyDiv w:val="1"/>
      <w:marLeft w:val="0"/>
      <w:marRight w:val="0"/>
      <w:marTop w:val="0"/>
      <w:marBottom w:val="0"/>
      <w:divBdr>
        <w:top w:val="none" w:sz="0" w:space="0" w:color="auto"/>
        <w:left w:val="none" w:sz="0" w:space="0" w:color="auto"/>
        <w:bottom w:val="none" w:sz="0" w:space="0" w:color="auto"/>
        <w:right w:val="none" w:sz="0" w:space="0" w:color="auto"/>
      </w:divBdr>
    </w:div>
    <w:div w:id="1945070383">
      <w:bodyDiv w:val="1"/>
      <w:marLeft w:val="0"/>
      <w:marRight w:val="0"/>
      <w:marTop w:val="0"/>
      <w:marBottom w:val="0"/>
      <w:divBdr>
        <w:top w:val="none" w:sz="0" w:space="0" w:color="auto"/>
        <w:left w:val="none" w:sz="0" w:space="0" w:color="auto"/>
        <w:bottom w:val="none" w:sz="0" w:space="0" w:color="auto"/>
        <w:right w:val="none" w:sz="0" w:space="0" w:color="auto"/>
      </w:divBdr>
    </w:div>
    <w:div w:id="1947079595">
      <w:bodyDiv w:val="1"/>
      <w:marLeft w:val="0"/>
      <w:marRight w:val="0"/>
      <w:marTop w:val="0"/>
      <w:marBottom w:val="0"/>
      <w:divBdr>
        <w:top w:val="none" w:sz="0" w:space="0" w:color="auto"/>
        <w:left w:val="none" w:sz="0" w:space="0" w:color="auto"/>
        <w:bottom w:val="none" w:sz="0" w:space="0" w:color="auto"/>
        <w:right w:val="none" w:sz="0" w:space="0" w:color="auto"/>
      </w:divBdr>
    </w:div>
    <w:div w:id="1958177085">
      <w:bodyDiv w:val="1"/>
      <w:marLeft w:val="0"/>
      <w:marRight w:val="0"/>
      <w:marTop w:val="0"/>
      <w:marBottom w:val="0"/>
      <w:divBdr>
        <w:top w:val="none" w:sz="0" w:space="0" w:color="auto"/>
        <w:left w:val="none" w:sz="0" w:space="0" w:color="auto"/>
        <w:bottom w:val="none" w:sz="0" w:space="0" w:color="auto"/>
        <w:right w:val="none" w:sz="0" w:space="0" w:color="auto"/>
      </w:divBdr>
    </w:div>
    <w:div w:id="1959603524">
      <w:bodyDiv w:val="1"/>
      <w:marLeft w:val="0"/>
      <w:marRight w:val="0"/>
      <w:marTop w:val="0"/>
      <w:marBottom w:val="0"/>
      <w:divBdr>
        <w:top w:val="none" w:sz="0" w:space="0" w:color="auto"/>
        <w:left w:val="none" w:sz="0" w:space="0" w:color="auto"/>
        <w:bottom w:val="none" w:sz="0" w:space="0" w:color="auto"/>
        <w:right w:val="none" w:sz="0" w:space="0" w:color="auto"/>
      </w:divBdr>
    </w:div>
    <w:div w:id="1966428921">
      <w:bodyDiv w:val="1"/>
      <w:marLeft w:val="0"/>
      <w:marRight w:val="0"/>
      <w:marTop w:val="0"/>
      <w:marBottom w:val="0"/>
      <w:divBdr>
        <w:top w:val="none" w:sz="0" w:space="0" w:color="auto"/>
        <w:left w:val="none" w:sz="0" w:space="0" w:color="auto"/>
        <w:bottom w:val="none" w:sz="0" w:space="0" w:color="auto"/>
        <w:right w:val="none" w:sz="0" w:space="0" w:color="auto"/>
      </w:divBdr>
    </w:div>
    <w:div w:id="1989357376">
      <w:bodyDiv w:val="1"/>
      <w:marLeft w:val="0"/>
      <w:marRight w:val="0"/>
      <w:marTop w:val="0"/>
      <w:marBottom w:val="0"/>
      <w:divBdr>
        <w:top w:val="none" w:sz="0" w:space="0" w:color="auto"/>
        <w:left w:val="none" w:sz="0" w:space="0" w:color="auto"/>
        <w:bottom w:val="none" w:sz="0" w:space="0" w:color="auto"/>
        <w:right w:val="none" w:sz="0" w:space="0" w:color="auto"/>
      </w:divBdr>
    </w:div>
    <w:div w:id="1991782922">
      <w:bodyDiv w:val="1"/>
      <w:marLeft w:val="0"/>
      <w:marRight w:val="0"/>
      <w:marTop w:val="0"/>
      <w:marBottom w:val="0"/>
      <w:divBdr>
        <w:top w:val="none" w:sz="0" w:space="0" w:color="auto"/>
        <w:left w:val="none" w:sz="0" w:space="0" w:color="auto"/>
        <w:bottom w:val="none" w:sz="0" w:space="0" w:color="auto"/>
        <w:right w:val="none" w:sz="0" w:space="0" w:color="auto"/>
      </w:divBdr>
    </w:div>
    <w:div w:id="1999461801">
      <w:bodyDiv w:val="1"/>
      <w:marLeft w:val="0"/>
      <w:marRight w:val="0"/>
      <w:marTop w:val="0"/>
      <w:marBottom w:val="0"/>
      <w:divBdr>
        <w:top w:val="none" w:sz="0" w:space="0" w:color="auto"/>
        <w:left w:val="none" w:sz="0" w:space="0" w:color="auto"/>
        <w:bottom w:val="none" w:sz="0" w:space="0" w:color="auto"/>
        <w:right w:val="none" w:sz="0" w:space="0" w:color="auto"/>
      </w:divBdr>
    </w:div>
    <w:div w:id="2012564887">
      <w:bodyDiv w:val="1"/>
      <w:marLeft w:val="0"/>
      <w:marRight w:val="0"/>
      <w:marTop w:val="0"/>
      <w:marBottom w:val="0"/>
      <w:divBdr>
        <w:top w:val="none" w:sz="0" w:space="0" w:color="auto"/>
        <w:left w:val="none" w:sz="0" w:space="0" w:color="auto"/>
        <w:bottom w:val="none" w:sz="0" w:space="0" w:color="auto"/>
        <w:right w:val="none" w:sz="0" w:space="0" w:color="auto"/>
      </w:divBdr>
    </w:div>
    <w:div w:id="2045905772">
      <w:bodyDiv w:val="1"/>
      <w:marLeft w:val="0"/>
      <w:marRight w:val="0"/>
      <w:marTop w:val="0"/>
      <w:marBottom w:val="0"/>
      <w:divBdr>
        <w:top w:val="none" w:sz="0" w:space="0" w:color="auto"/>
        <w:left w:val="none" w:sz="0" w:space="0" w:color="auto"/>
        <w:bottom w:val="none" w:sz="0" w:space="0" w:color="auto"/>
        <w:right w:val="none" w:sz="0" w:space="0" w:color="auto"/>
      </w:divBdr>
    </w:div>
    <w:div w:id="2136483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styles" Target="styles.xml"/><Relationship Id="rId21" Type="http://schemas.openxmlformats.org/officeDocument/2006/relationships/oleObject" Target="embeddings/Microsoft_Visio_2003-2010_Drawing4.vsd"/><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6.vsd"/><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Drawing8.vsd"/><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5.vsd"/><Relationship Id="rId28" Type="http://schemas.openxmlformats.org/officeDocument/2006/relationships/image" Target="media/image11.emf"/><Relationship Id="rId10" Type="http://schemas.openxmlformats.org/officeDocument/2006/relationships/image" Target="media/image2.png"/><Relationship Id="rId19" Type="http://schemas.openxmlformats.org/officeDocument/2006/relationships/oleObject" Target="embeddings/Microsoft_Visio_2003-2010_Drawing3.vsd"/><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7.vsd"/><Relationship Id="rId30" Type="http://schemas.openxmlformats.org/officeDocument/2006/relationships/header" Target="header1.xml"/><Relationship Id="rId8"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1CB3B9E-0DED-4720-9FC8-CE4A4BD13ACC}">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13</Pages>
  <Words>50348</Words>
  <Characters>286988</Characters>
  <Application>Microsoft Office Word</Application>
  <DocSecurity>0</DocSecurity>
  <Lines>2391</Lines>
  <Paragraphs>673</Paragraphs>
  <ScaleCrop>false</ScaleCrop>
  <HeadingPairs>
    <vt:vector size="2" baseType="variant">
      <vt:variant>
        <vt:lpstr>Title</vt:lpstr>
      </vt:variant>
      <vt:variant>
        <vt:i4>1</vt:i4>
      </vt:variant>
    </vt:vector>
  </HeadingPairs>
  <TitlesOfParts>
    <vt:vector size="1" baseType="lpstr">
      <vt:lpstr>3GPP TS 29.525</vt:lpstr>
    </vt:vector>
  </TitlesOfParts>
  <Company>3GPP Support Team</Company>
  <LinksUpToDate>false</LinksUpToDate>
  <CharactersWithSpaces>336663</CharactersWithSpaces>
  <SharedDoc>false</SharedDoc>
  <HyperlinkBase/>
  <HLinks>
    <vt:vector size="6" baseType="variant">
      <vt:variant>
        <vt:i4>917511</vt:i4>
      </vt:variant>
      <vt:variant>
        <vt:i4>453</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29.525</dc:title>
  <dc:subject>5G System; UE Policy Control Service; Stage 3 (Release 18)</dc:subject>
  <dc:creator>MCC Support</dc:creator>
  <cp:keywords>3GPP, 5G System</cp:keywords>
  <dc:description/>
  <cp:lastModifiedBy>Rapporteur</cp:lastModifiedBy>
  <cp:revision>3</cp:revision>
  <cp:lastPrinted>2008-09-16T13:14:00Z</cp:lastPrinted>
  <dcterms:created xsi:type="dcterms:W3CDTF">2024-11-27T17:11:00Z</dcterms:created>
  <dcterms:modified xsi:type="dcterms:W3CDTF">2024-11-27T17:11:00Z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