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F1C" w14:textId="51DD3702" w:rsidR="002F16F7" w:rsidRPr="006C2E80" w:rsidRDefault="002F16F7" w:rsidP="002F16F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Pr>
          <w:rFonts w:ascii="Arial" w:hAnsi="Arial"/>
          <w:b/>
          <w:noProof/>
          <w:sz w:val="24"/>
          <w:szCs w:val="24"/>
          <w:lang w:eastAsia="ja-JP"/>
        </w:rPr>
        <w:t>5</w:t>
      </w:r>
      <w:r w:rsidRPr="007861B8">
        <w:rPr>
          <w:rFonts w:ascii="Arial" w:hAnsi="Arial"/>
          <w:b/>
          <w:noProof/>
          <w:sz w:val="24"/>
          <w:szCs w:val="24"/>
          <w:lang w:eastAsia="ja-JP"/>
        </w:rPr>
        <w:tab/>
      </w:r>
      <w:r w:rsidR="0030150D" w:rsidRPr="0030150D">
        <w:rPr>
          <w:rFonts w:ascii="Arial" w:hAnsi="Arial"/>
          <w:b/>
          <w:noProof/>
          <w:sz w:val="24"/>
          <w:szCs w:val="24"/>
          <w:lang w:eastAsia="ja-JP"/>
        </w:rPr>
        <w:t>S6-231739</w:t>
      </w:r>
    </w:p>
    <w:p w14:paraId="426B09A8" w14:textId="5338BEE5" w:rsidR="002F16F7" w:rsidRPr="00943E92" w:rsidRDefault="002F16F7" w:rsidP="002F16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BFBFBF" w:themeColor="background1" w:themeShade="B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Pr="006C2E80">
        <w:tab/>
      </w:r>
      <w:r w:rsidRPr="00943E92">
        <w:rPr>
          <w:rFonts w:ascii="Arial" w:eastAsia="Batang" w:hAnsi="Arial" w:cs="Arial"/>
          <w:b/>
          <w:noProof/>
          <w:color w:val="BFBFBF" w:themeColor="background1" w:themeShade="BF"/>
          <w:lang w:eastAsia="zh-CN"/>
        </w:rPr>
        <w:t xml:space="preserve">(revision of </w:t>
      </w:r>
      <w:r w:rsidR="00943E92">
        <w:rPr>
          <w:rFonts w:ascii="Arial" w:eastAsia="Batang" w:hAnsi="Arial" w:cs="Arial"/>
          <w:b/>
          <w:noProof/>
          <w:color w:val="BFBFBF" w:themeColor="background1" w:themeShade="BF"/>
          <w:lang w:eastAsia="zh-CN"/>
        </w:rPr>
        <w:t>S6</w:t>
      </w:r>
      <w:r w:rsidRPr="00943E92">
        <w:rPr>
          <w:rFonts w:ascii="Arial" w:eastAsia="Batang" w:hAnsi="Arial" w:cs="Arial"/>
          <w:b/>
          <w:noProof/>
          <w:color w:val="BFBFBF" w:themeColor="background1" w:themeShade="BF"/>
          <w:lang w:eastAsia="zh-CN"/>
        </w:rPr>
        <w:t>-</w:t>
      </w:r>
      <w:r w:rsidR="00943E92">
        <w:rPr>
          <w:rFonts w:ascii="Arial" w:eastAsia="Batang" w:hAnsi="Arial" w:cs="Arial"/>
          <w:b/>
          <w:noProof/>
          <w:color w:val="BFBFBF" w:themeColor="background1" w:themeShade="BF"/>
          <w:lang w:eastAsia="zh-CN"/>
        </w:rPr>
        <w:t>23</w:t>
      </w:r>
      <w:r w:rsidRPr="00943E92">
        <w:rPr>
          <w:rFonts w:ascii="Arial" w:eastAsia="Batang" w:hAnsi="Arial" w:cs="Arial"/>
          <w:b/>
          <w:noProof/>
          <w:color w:val="BFBFBF" w:themeColor="background1" w:themeShade="BF"/>
          <w:lang w:eastAsia="zh-CN"/>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D782D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A5A">
        <w:rPr>
          <w:rFonts w:ascii="Arial" w:eastAsia="Batang" w:hAnsi="Arial"/>
          <w:b/>
          <w:sz w:val="24"/>
          <w:szCs w:val="24"/>
          <w:lang w:val="en-US" w:eastAsia="zh-CN"/>
        </w:rPr>
        <w:t>InterDigital</w:t>
      </w:r>
    </w:p>
    <w:p w14:paraId="49D92DA3" w14:textId="6D73383E" w:rsidR="001E489F" w:rsidRPr="007A20EA"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A20EA">
        <w:rPr>
          <w:rFonts w:ascii="Arial" w:eastAsia="Batang" w:hAnsi="Arial" w:cs="Arial"/>
          <w:b/>
          <w:sz w:val="24"/>
          <w:szCs w:val="24"/>
          <w:lang w:eastAsia="zh-CN"/>
        </w:rPr>
        <w:t>New</w:t>
      </w:r>
      <w:r w:rsidR="001E2D2D" w:rsidRPr="007A20EA">
        <w:rPr>
          <w:rFonts w:ascii="Arial" w:eastAsia="Batang" w:hAnsi="Arial" w:cs="Arial"/>
          <w:b/>
          <w:sz w:val="24"/>
          <w:szCs w:val="24"/>
          <w:lang w:eastAsia="zh-CN"/>
        </w:rPr>
        <w:t xml:space="preserve"> SID on </w:t>
      </w:r>
      <w:r w:rsidR="007A20EA" w:rsidRPr="007A20EA">
        <w:rPr>
          <w:rFonts w:ascii="Arial" w:hAnsi="Arial" w:cs="Arial"/>
          <w:b/>
          <w:color w:val="212529"/>
          <w:sz w:val="24"/>
          <w:szCs w:val="24"/>
          <w:shd w:val="clear" w:color="auto" w:fill="FFFFFF"/>
        </w:rPr>
        <w:t xml:space="preserve">further enhancements </w:t>
      </w:r>
      <w:r w:rsidR="00FA4C40">
        <w:rPr>
          <w:rFonts w:ascii="Arial" w:hAnsi="Arial" w:cs="Arial"/>
          <w:b/>
          <w:color w:val="212529"/>
          <w:sz w:val="24"/>
          <w:szCs w:val="24"/>
          <w:shd w:val="clear" w:color="auto" w:fill="FFFFFF"/>
        </w:rPr>
        <w:t>of the Edge Enablement Layer</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B7EA8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A4C4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EDA739E" w:rsidR="001E489F" w:rsidRPr="007A20EA"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Arial"/>
          <w:color w:val="auto"/>
          <w:sz w:val="36"/>
          <w:szCs w:val="36"/>
          <w:lang w:eastAsia="ja-JP"/>
        </w:rPr>
      </w:pPr>
      <w:r>
        <w:rPr>
          <w:rFonts w:ascii="Arial" w:eastAsia="Times New Roman" w:hAnsi="Arial" w:cs="Times New Roman"/>
          <w:color w:val="auto"/>
          <w:sz w:val="36"/>
          <w:szCs w:val="20"/>
          <w:lang w:eastAsia="ja-JP"/>
        </w:rPr>
        <w:t xml:space="preserve">Title: </w:t>
      </w:r>
      <w:r w:rsidR="00457280" w:rsidRPr="007A20EA">
        <w:rPr>
          <w:rFonts w:ascii="Arial" w:eastAsia="Times New Roman" w:hAnsi="Arial" w:cs="Arial"/>
          <w:color w:val="auto"/>
          <w:sz w:val="36"/>
          <w:szCs w:val="36"/>
          <w:lang w:eastAsia="ja-JP"/>
        </w:rPr>
        <w:t>Study</w:t>
      </w:r>
      <w:r w:rsidRPr="007A20EA">
        <w:rPr>
          <w:rFonts w:ascii="Arial" w:eastAsia="Times New Roman" w:hAnsi="Arial" w:cs="Arial"/>
          <w:color w:val="auto"/>
          <w:sz w:val="36"/>
          <w:szCs w:val="36"/>
          <w:lang w:eastAsia="ja-JP"/>
        </w:rPr>
        <w:t xml:space="preserve"> on </w:t>
      </w:r>
      <w:r w:rsidR="00FA4C40" w:rsidRPr="00FA4C40">
        <w:rPr>
          <w:rFonts w:ascii="Arial" w:hAnsi="Arial" w:cs="Arial"/>
          <w:color w:val="212529"/>
          <w:sz w:val="36"/>
          <w:szCs w:val="36"/>
          <w:shd w:val="clear" w:color="auto" w:fill="FFFFFF"/>
        </w:rPr>
        <w:t>further enhancements of the Edge Enablement Layer</w:t>
      </w:r>
    </w:p>
    <w:p w14:paraId="3871DFFF" w14:textId="77777777" w:rsidR="00284081" w:rsidRPr="00810A46" w:rsidRDefault="00284081" w:rsidP="00284081">
      <w:pPr>
        <w:pStyle w:val="Guidance"/>
        <w:rPr>
          <w:i w:val="0"/>
        </w:rPr>
      </w:pPr>
    </w:p>
    <w:p w14:paraId="03AB0E4F" w14:textId="02B877B4"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FA4C40">
        <w:rPr>
          <w:rFonts w:ascii="Arial" w:eastAsia="Times New Roman" w:hAnsi="Arial" w:cs="Times New Roman"/>
          <w:color w:val="auto"/>
          <w:sz w:val="36"/>
          <w:szCs w:val="20"/>
          <w:lang w:eastAsia="ja-JP"/>
        </w:rPr>
        <w:t>EDGE</w:t>
      </w:r>
      <w:r w:rsidR="007A20EA">
        <w:rPr>
          <w:rFonts w:ascii="Arial" w:eastAsia="Times New Roman" w:hAnsi="Arial" w:cs="Times New Roman"/>
          <w:color w:val="auto"/>
          <w:sz w:val="36"/>
          <w:szCs w:val="20"/>
          <w:lang w:eastAsia="ja-JP"/>
        </w:rPr>
        <w:t>APP_Ph3</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A6F70" w14:paraId="1326EDDC" w14:textId="77777777" w:rsidTr="005875D6">
        <w:trPr>
          <w:cantSplit/>
          <w:jc w:val="center"/>
        </w:trPr>
        <w:tc>
          <w:tcPr>
            <w:tcW w:w="1101" w:type="dxa"/>
          </w:tcPr>
          <w:p w14:paraId="68BCEFEC" w14:textId="60697E37" w:rsidR="001A6F70" w:rsidRPr="00FA4C40" w:rsidRDefault="001A6F70" w:rsidP="001A6F70">
            <w:pPr>
              <w:pStyle w:val="TAL"/>
              <w:rPr>
                <w:rFonts w:cs="Arial"/>
                <w:color w:val="auto"/>
                <w:szCs w:val="18"/>
                <w:highlight w:val="cyan"/>
              </w:rPr>
            </w:pPr>
            <w:r w:rsidRPr="00A40F4F">
              <w:t>SMARTER</w:t>
            </w:r>
          </w:p>
        </w:tc>
        <w:tc>
          <w:tcPr>
            <w:tcW w:w="1101" w:type="dxa"/>
          </w:tcPr>
          <w:p w14:paraId="334D300A" w14:textId="4A1BF426" w:rsidR="001A6F70" w:rsidRPr="00FA4C40" w:rsidRDefault="001A6F70" w:rsidP="001A6F70">
            <w:pPr>
              <w:pStyle w:val="TAL"/>
              <w:rPr>
                <w:rFonts w:cs="Arial"/>
                <w:color w:val="auto"/>
                <w:szCs w:val="18"/>
                <w:highlight w:val="cyan"/>
              </w:rPr>
            </w:pPr>
            <w:r w:rsidRPr="00A40F4F">
              <w:t>S1</w:t>
            </w:r>
          </w:p>
        </w:tc>
        <w:tc>
          <w:tcPr>
            <w:tcW w:w="1101" w:type="dxa"/>
          </w:tcPr>
          <w:p w14:paraId="3338BA6A" w14:textId="2D722C6C" w:rsidR="001A6F70" w:rsidRPr="00FA4C40" w:rsidRDefault="001A6F70" w:rsidP="001A6F70">
            <w:pPr>
              <w:pStyle w:val="TAL"/>
              <w:rPr>
                <w:rFonts w:cs="Arial"/>
                <w:color w:val="auto"/>
                <w:szCs w:val="18"/>
                <w:highlight w:val="cyan"/>
              </w:rPr>
            </w:pPr>
            <w:r w:rsidRPr="00A40F4F">
              <w:t>720005</w:t>
            </w:r>
          </w:p>
        </w:tc>
        <w:tc>
          <w:tcPr>
            <w:tcW w:w="6010" w:type="dxa"/>
          </w:tcPr>
          <w:p w14:paraId="225432A0" w14:textId="101F042D" w:rsidR="001A6F70" w:rsidRPr="00FA4C40" w:rsidRDefault="001A6F70" w:rsidP="001A6F70">
            <w:pPr>
              <w:pStyle w:val="TAL"/>
              <w:rPr>
                <w:rFonts w:cs="Arial"/>
                <w:color w:val="auto"/>
                <w:szCs w:val="18"/>
                <w:highlight w:val="cyan"/>
              </w:rPr>
            </w:pPr>
            <w:r w:rsidRPr="00A40F4F">
              <w:rPr>
                <w:sz w:val="20"/>
                <w:lang w:val="en-IN"/>
              </w:rPr>
              <w:t>(Stage 1 of 5G) New Services and Markets Technology Enablers</w:t>
            </w:r>
          </w:p>
        </w:tc>
      </w:tr>
    </w:tbl>
    <w:p w14:paraId="577FBA35" w14:textId="75A1C6B4" w:rsidR="001E489F" w:rsidRDefault="001E489F" w:rsidP="001E489F"/>
    <w:p w14:paraId="5A50E365" w14:textId="58A45D19" w:rsidR="00280CCB" w:rsidRPr="00280CCB" w:rsidRDefault="00280CCB" w:rsidP="00280CCB">
      <w:pPr>
        <w:pStyle w:val="EditorsNote"/>
        <w:rPr>
          <w:lang w:val="en-US"/>
        </w:rPr>
      </w:pPr>
      <w:r>
        <w:rPr>
          <w:lang w:val="en-US"/>
        </w:rPr>
        <w:t>Editor</w:t>
      </w:r>
      <w:r w:rsidRPr="000424E2">
        <w:rPr>
          <w:lang w:val="en-US"/>
        </w:rPr>
        <w:t>'</w:t>
      </w:r>
      <w:r>
        <w:rPr>
          <w:lang w:val="en-US"/>
        </w:rPr>
        <w:t>s Note:</w:t>
      </w:r>
      <w:r>
        <w:rPr>
          <w:lang w:val="en-US"/>
        </w:rPr>
        <w:tab/>
      </w:r>
      <w:r>
        <w:t>The above study will be replaced with the normative parent work item as soon as this is approved.</w:t>
      </w: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FA4C40" w14:paraId="0B66CC3F" w14:textId="77777777" w:rsidTr="005875D6">
        <w:trPr>
          <w:cantSplit/>
          <w:jc w:val="center"/>
        </w:trPr>
        <w:tc>
          <w:tcPr>
            <w:tcW w:w="1101" w:type="dxa"/>
          </w:tcPr>
          <w:p w14:paraId="2A3B29D4" w14:textId="7B07A228" w:rsidR="00FA4C40" w:rsidRPr="009A7BED" w:rsidRDefault="00FA4C40" w:rsidP="00FA4C40">
            <w:pPr>
              <w:pStyle w:val="TAL"/>
              <w:rPr>
                <w:rFonts w:cs="Arial"/>
                <w:color w:val="auto"/>
                <w:szCs w:val="18"/>
              </w:rPr>
            </w:pPr>
            <w:r w:rsidRPr="00DD37FB">
              <w:rPr>
                <w:rFonts w:cs="Arial"/>
                <w:szCs w:val="18"/>
              </w:rPr>
              <w:t>910048</w:t>
            </w:r>
          </w:p>
        </w:tc>
        <w:tc>
          <w:tcPr>
            <w:tcW w:w="3326" w:type="dxa"/>
          </w:tcPr>
          <w:p w14:paraId="3AC061FD" w14:textId="6EE4D4D6" w:rsidR="00FA4C40" w:rsidRPr="009A7BED" w:rsidRDefault="00FA4C40" w:rsidP="00FA4C40">
            <w:pPr>
              <w:pStyle w:val="TAL"/>
              <w:rPr>
                <w:rFonts w:cs="Arial"/>
                <w:color w:val="auto"/>
                <w:szCs w:val="18"/>
              </w:rPr>
            </w:pPr>
            <w:r w:rsidRPr="00DD37FB">
              <w:rPr>
                <w:rFonts w:cs="Arial"/>
                <w:szCs w:val="18"/>
              </w:rPr>
              <w:t>Enhancement of support for Edge Computing in 5G Core network</w:t>
            </w:r>
          </w:p>
        </w:tc>
        <w:tc>
          <w:tcPr>
            <w:tcW w:w="5099" w:type="dxa"/>
          </w:tcPr>
          <w:p w14:paraId="017BF4B1" w14:textId="5BC5FCC4" w:rsidR="00FA4C40" w:rsidRPr="009A7BED" w:rsidRDefault="00FA4C40" w:rsidP="00FA4C40">
            <w:pPr>
              <w:pStyle w:val="Guidance"/>
              <w:rPr>
                <w:rFonts w:ascii="Arial" w:hAnsi="Arial" w:cs="Arial"/>
                <w:i w:val="0"/>
                <w:color w:val="auto"/>
                <w:sz w:val="18"/>
                <w:szCs w:val="18"/>
              </w:rPr>
            </w:pPr>
            <w:r w:rsidRPr="00DD37FB">
              <w:rPr>
                <w:rFonts w:ascii="Arial" w:hAnsi="Arial" w:cs="Arial"/>
                <w:sz w:val="18"/>
                <w:szCs w:val="18"/>
                <w:lang w:val="en-IN"/>
              </w:rPr>
              <w:t>System aspects for Edge Computing (SA2)</w:t>
            </w:r>
          </w:p>
        </w:tc>
      </w:tr>
      <w:tr w:rsidR="00FA4C40" w14:paraId="75BF1E9B" w14:textId="77777777" w:rsidTr="005875D6">
        <w:trPr>
          <w:cantSplit/>
          <w:jc w:val="center"/>
        </w:trPr>
        <w:tc>
          <w:tcPr>
            <w:tcW w:w="1101" w:type="dxa"/>
          </w:tcPr>
          <w:p w14:paraId="7BA4631C" w14:textId="557EE21D" w:rsidR="00FA4C40" w:rsidRPr="009A7BED" w:rsidRDefault="00FA4C40" w:rsidP="00FA4C40">
            <w:pPr>
              <w:pStyle w:val="TAL"/>
              <w:rPr>
                <w:rFonts w:cs="Arial"/>
                <w:color w:val="auto"/>
                <w:szCs w:val="18"/>
              </w:rPr>
            </w:pPr>
            <w:r w:rsidRPr="00DD37FB">
              <w:rPr>
                <w:rFonts w:cs="Arial"/>
                <w:szCs w:val="18"/>
              </w:rPr>
              <w:t>880002</w:t>
            </w:r>
          </w:p>
        </w:tc>
        <w:tc>
          <w:tcPr>
            <w:tcW w:w="3326" w:type="dxa"/>
          </w:tcPr>
          <w:p w14:paraId="6C7B2434" w14:textId="7FB5567C" w:rsidR="00FA4C40" w:rsidRPr="009A7BED" w:rsidRDefault="00FA4C40" w:rsidP="00FA4C40">
            <w:pPr>
              <w:pStyle w:val="TAL"/>
              <w:rPr>
                <w:rFonts w:cs="Arial"/>
                <w:color w:val="auto"/>
                <w:szCs w:val="18"/>
              </w:rPr>
            </w:pPr>
            <w:r w:rsidRPr="00DD37FB">
              <w:rPr>
                <w:rFonts w:cs="Arial"/>
                <w:szCs w:val="18"/>
              </w:rPr>
              <w:t>Study on Security Aspects of Enhancement of Support for Edge Computing in 5GC</w:t>
            </w:r>
          </w:p>
        </w:tc>
        <w:tc>
          <w:tcPr>
            <w:tcW w:w="5099" w:type="dxa"/>
          </w:tcPr>
          <w:p w14:paraId="4B28C29F" w14:textId="6AC3DF16" w:rsidR="00FA4C40" w:rsidRPr="009A7BED" w:rsidRDefault="00FA4C40" w:rsidP="00FA4C40">
            <w:pPr>
              <w:pStyle w:val="Guidance"/>
              <w:rPr>
                <w:rFonts w:ascii="Arial" w:hAnsi="Arial" w:cs="Arial"/>
                <w:i w:val="0"/>
                <w:color w:val="auto"/>
                <w:sz w:val="18"/>
                <w:szCs w:val="18"/>
              </w:rPr>
            </w:pPr>
            <w:r w:rsidRPr="00DD37FB">
              <w:rPr>
                <w:rFonts w:ascii="Arial" w:hAnsi="Arial" w:cs="Arial"/>
                <w:sz w:val="18"/>
                <w:szCs w:val="18"/>
                <w:lang w:val="en-IN"/>
              </w:rPr>
              <w:t>Security aspects of Edge Computing (SA3)</w:t>
            </w:r>
          </w:p>
        </w:tc>
      </w:tr>
      <w:tr w:rsidR="00FA4C40" w14:paraId="2DE8AD18" w14:textId="77777777" w:rsidTr="005875D6">
        <w:trPr>
          <w:cantSplit/>
          <w:jc w:val="center"/>
        </w:trPr>
        <w:tc>
          <w:tcPr>
            <w:tcW w:w="1101" w:type="dxa"/>
          </w:tcPr>
          <w:p w14:paraId="592CA4D5" w14:textId="77523B8F" w:rsidR="00FA4C40" w:rsidRPr="009A7BED" w:rsidRDefault="00FA4C40" w:rsidP="00FA4C40">
            <w:pPr>
              <w:pStyle w:val="TAL"/>
              <w:rPr>
                <w:rFonts w:cs="Arial"/>
                <w:color w:val="auto"/>
                <w:szCs w:val="18"/>
              </w:rPr>
            </w:pPr>
            <w:r w:rsidRPr="00DD37FB">
              <w:rPr>
                <w:rFonts w:cs="Arial"/>
                <w:szCs w:val="18"/>
              </w:rPr>
              <w:t>870029</w:t>
            </w:r>
          </w:p>
        </w:tc>
        <w:tc>
          <w:tcPr>
            <w:tcW w:w="3326" w:type="dxa"/>
          </w:tcPr>
          <w:p w14:paraId="20BC7684" w14:textId="28C3E4B9" w:rsidR="00FA4C40" w:rsidRPr="009A7BED" w:rsidRDefault="00FA4C40" w:rsidP="00FA4C40">
            <w:pPr>
              <w:pStyle w:val="TAL"/>
              <w:rPr>
                <w:rFonts w:cs="Arial"/>
                <w:color w:val="auto"/>
                <w:szCs w:val="18"/>
              </w:rPr>
            </w:pPr>
            <w:r w:rsidRPr="00DD37FB">
              <w:rPr>
                <w:rFonts w:cs="Arial"/>
                <w:szCs w:val="18"/>
              </w:rPr>
              <w:t>Study on enhancements of edge computing management</w:t>
            </w:r>
          </w:p>
        </w:tc>
        <w:tc>
          <w:tcPr>
            <w:tcW w:w="5099" w:type="dxa"/>
          </w:tcPr>
          <w:p w14:paraId="791B7872" w14:textId="7E2A45C6" w:rsidR="00FA4C40" w:rsidRPr="009A7BED" w:rsidRDefault="00FA4C40" w:rsidP="00FA4C40">
            <w:pPr>
              <w:pStyle w:val="Guidance"/>
              <w:rPr>
                <w:rFonts w:ascii="Arial" w:hAnsi="Arial" w:cs="Arial"/>
                <w:i w:val="0"/>
                <w:color w:val="auto"/>
                <w:sz w:val="18"/>
                <w:szCs w:val="18"/>
              </w:rPr>
            </w:pPr>
            <w:r w:rsidRPr="00DD37FB">
              <w:rPr>
                <w:rFonts w:ascii="Arial" w:hAnsi="Arial" w:cs="Arial"/>
                <w:sz w:val="18"/>
                <w:szCs w:val="18"/>
                <w:lang w:val="en-IN"/>
              </w:rPr>
              <w:t>OAM aspects of Edge Computing (SA5)</w:t>
            </w:r>
          </w:p>
        </w:tc>
      </w:tr>
      <w:tr w:rsidR="00FA4C40" w14:paraId="770908E9" w14:textId="77777777" w:rsidTr="005875D6">
        <w:trPr>
          <w:cantSplit/>
          <w:jc w:val="center"/>
        </w:trPr>
        <w:tc>
          <w:tcPr>
            <w:tcW w:w="1101" w:type="dxa"/>
          </w:tcPr>
          <w:p w14:paraId="3DD6505F" w14:textId="36C3C274" w:rsidR="00FA4C40" w:rsidRPr="009A7BED" w:rsidRDefault="00FA4C40" w:rsidP="00FA4C40">
            <w:pPr>
              <w:pStyle w:val="TAL"/>
              <w:rPr>
                <w:rFonts w:cs="Arial"/>
                <w:color w:val="auto"/>
                <w:szCs w:val="18"/>
              </w:rPr>
            </w:pPr>
            <w:r w:rsidRPr="00DD37FB">
              <w:rPr>
                <w:rFonts w:cs="Arial"/>
                <w:szCs w:val="18"/>
              </w:rPr>
              <w:t>880030</w:t>
            </w:r>
          </w:p>
        </w:tc>
        <w:tc>
          <w:tcPr>
            <w:tcW w:w="3326" w:type="dxa"/>
          </w:tcPr>
          <w:p w14:paraId="61D62826" w14:textId="0F07A9FF" w:rsidR="00FA4C40" w:rsidRPr="009A7BED" w:rsidRDefault="00FA4C40" w:rsidP="00FA4C40">
            <w:pPr>
              <w:pStyle w:val="TAL"/>
              <w:rPr>
                <w:rFonts w:cs="Arial"/>
                <w:color w:val="auto"/>
                <w:szCs w:val="18"/>
              </w:rPr>
            </w:pPr>
            <w:r w:rsidRPr="00DD37FB">
              <w:rPr>
                <w:rFonts w:cs="Arial"/>
                <w:szCs w:val="18"/>
              </w:rPr>
              <w:t>Study on charging aspects of Edge Computing</w:t>
            </w:r>
          </w:p>
        </w:tc>
        <w:tc>
          <w:tcPr>
            <w:tcW w:w="5099" w:type="dxa"/>
          </w:tcPr>
          <w:p w14:paraId="6FCF1943" w14:textId="3411448C" w:rsidR="00FA4C40" w:rsidRPr="009A7BED" w:rsidRDefault="00FA4C40" w:rsidP="00FA4C40">
            <w:pPr>
              <w:pStyle w:val="Guidance"/>
              <w:rPr>
                <w:rFonts w:ascii="Arial" w:hAnsi="Arial" w:cs="Arial"/>
                <w:i w:val="0"/>
                <w:color w:val="auto"/>
                <w:sz w:val="18"/>
                <w:szCs w:val="18"/>
              </w:rPr>
            </w:pPr>
            <w:r w:rsidRPr="00DD37FB">
              <w:rPr>
                <w:rFonts w:ascii="Arial" w:hAnsi="Arial" w:cs="Arial"/>
                <w:sz w:val="18"/>
                <w:szCs w:val="18"/>
                <w:lang w:val="en-IN"/>
              </w:rPr>
              <w:t>Charging aspects of Edge Computing (SA5)</w:t>
            </w:r>
          </w:p>
        </w:tc>
      </w:tr>
      <w:tr w:rsidR="00FA4C40" w14:paraId="52A35FA0" w14:textId="77777777" w:rsidTr="005875D6">
        <w:trPr>
          <w:cantSplit/>
          <w:jc w:val="center"/>
        </w:trPr>
        <w:tc>
          <w:tcPr>
            <w:tcW w:w="1101" w:type="dxa"/>
          </w:tcPr>
          <w:p w14:paraId="1CD3F159" w14:textId="60986C2B" w:rsidR="00FA4C40" w:rsidRPr="00DD37FB" w:rsidRDefault="00FA4C40" w:rsidP="00FA4C40">
            <w:pPr>
              <w:pStyle w:val="TAL"/>
              <w:rPr>
                <w:rFonts w:cs="Arial"/>
                <w:szCs w:val="18"/>
              </w:rPr>
            </w:pPr>
            <w:r w:rsidRPr="00DD37FB">
              <w:rPr>
                <w:rFonts w:cs="Arial"/>
                <w:szCs w:val="18"/>
              </w:rPr>
              <w:t>880042</w:t>
            </w:r>
          </w:p>
        </w:tc>
        <w:tc>
          <w:tcPr>
            <w:tcW w:w="3326" w:type="dxa"/>
          </w:tcPr>
          <w:p w14:paraId="09DEA50C" w14:textId="527A8ECD" w:rsidR="00FA4C40" w:rsidRPr="00DD37FB" w:rsidRDefault="00FA4C40" w:rsidP="00FA4C40">
            <w:pPr>
              <w:pStyle w:val="TAL"/>
              <w:rPr>
                <w:rFonts w:cs="Arial"/>
                <w:szCs w:val="18"/>
              </w:rPr>
            </w:pPr>
            <w:r w:rsidRPr="00DD37FB">
              <w:rPr>
                <w:rFonts w:cs="Arial"/>
                <w:szCs w:val="18"/>
              </w:rPr>
              <w:t>Architecture for enabling Edge Applications</w:t>
            </w:r>
          </w:p>
        </w:tc>
        <w:tc>
          <w:tcPr>
            <w:tcW w:w="5099" w:type="dxa"/>
          </w:tcPr>
          <w:p w14:paraId="3D6E7C4D" w14:textId="42C53EDE" w:rsidR="00FA4C40" w:rsidRPr="00DD37FB" w:rsidRDefault="00FA4C40" w:rsidP="00FA4C40">
            <w:pPr>
              <w:pStyle w:val="Guidance"/>
              <w:rPr>
                <w:rFonts w:ascii="Arial" w:hAnsi="Arial" w:cs="Arial"/>
                <w:sz w:val="18"/>
                <w:szCs w:val="18"/>
                <w:lang w:val="en-IN"/>
              </w:rPr>
            </w:pPr>
            <w:r w:rsidRPr="00DD37FB">
              <w:rPr>
                <w:rFonts w:ascii="Arial" w:hAnsi="Arial" w:cs="Arial"/>
                <w:sz w:val="18"/>
                <w:szCs w:val="18"/>
                <w:lang w:val="en-IN"/>
              </w:rPr>
              <w:t>Application architecture for Edge Enabler Layer (SA6)</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CFE02C6" w14:textId="77777777" w:rsidR="00673662" w:rsidRDefault="00673662" w:rsidP="00673662">
      <w:pPr>
        <w:rPr>
          <w:lang w:eastAsia="ko-KR"/>
        </w:rPr>
      </w:pPr>
      <w:bookmarkStart w:id="0" w:name="_Hlk83897417"/>
      <w:r w:rsidRPr="00A40F4F">
        <w:t>3GPP SA6 within its Rel-17 work on TS 23.558 defined</w:t>
      </w:r>
      <w:r w:rsidRPr="00A40F4F">
        <w:rPr>
          <w:lang w:eastAsia="ko-KR"/>
        </w:rPr>
        <w:t xml:space="preserve"> the overall application layer architecture to enable edge applications over 3GPP networks.</w:t>
      </w:r>
      <w:r>
        <w:rPr>
          <w:lang w:eastAsia="ko-KR"/>
        </w:rPr>
        <w:t xml:space="preserve"> </w:t>
      </w:r>
    </w:p>
    <w:p w14:paraId="249054ED" w14:textId="77777777" w:rsidR="00673662" w:rsidRDefault="00673662" w:rsidP="00673662">
      <w:pPr>
        <w:rPr>
          <w:lang w:eastAsia="ko-KR"/>
        </w:rPr>
      </w:pPr>
    </w:p>
    <w:p w14:paraId="151BD9D0" w14:textId="5016D80C" w:rsidR="00673662" w:rsidRPr="00A40F4F" w:rsidRDefault="00673662" w:rsidP="00673662">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65E2EF6A" w14:textId="77777777" w:rsidR="00904310" w:rsidRDefault="00904310" w:rsidP="00673662"/>
    <w:p w14:paraId="7112B483" w14:textId="31C3513C" w:rsidR="00904310" w:rsidRPr="00A210B9" w:rsidRDefault="00673662" w:rsidP="00673662">
      <w:r w:rsidRPr="00A210B9">
        <w:t xml:space="preserve">In Rel-18, </w:t>
      </w:r>
      <w:r w:rsidR="00904310" w:rsidRPr="00A210B9">
        <w:t xml:space="preserve">the Edge Enabler Layer (EEL) architecture was enhanced to support emerging industry requirements and complete functionalities that were not fully specified in Rel-17. </w:t>
      </w:r>
    </w:p>
    <w:p w14:paraId="5894CF0D" w14:textId="77777777" w:rsidR="00673662" w:rsidRPr="00A210B9" w:rsidRDefault="00673662" w:rsidP="00673662"/>
    <w:p w14:paraId="0EDCF19E" w14:textId="7D07C6AD" w:rsidR="009A4671" w:rsidRPr="00A210B9" w:rsidRDefault="00673662" w:rsidP="00DE3DE3">
      <w:pPr>
        <w:pStyle w:val="B2"/>
        <w:ind w:left="0" w:firstLine="0"/>
      </w:pPr>
      <w:r w:rsidRPr="00A210B9">
        <w:t xml:space="preserve">Rel-18 work includes </w:t>
      </w:r>
      <w:r w:rsidR="009A4671" w:rsidRPr="00A210B9">
        <w:rPr>
          <w:rFonts w:eastAsia="MS Mincho"/>
          <w:lang w:val="en-US" w:eastAsia="en-US"/>
        </w:rPr>
        <w:t xml:space="preserve">new architecture requirements and enhancements to Rel-17 </w:t>
      </w:r>
      <w:r w:rsidR="009A4671" w:rsidRPr="00A210B9">
        <w:t xml:space="preserve">edge application architecture and support for enhancements such as </w:t>
      </w:r>
      <w:r w:rsidR="009A4671" w:rsidRPr="00A210B9">
        <w:rPr>
          <w:rFonts w:eastAsia="MS Mincho"/>
          <w:lang w:val="en-US" w:eastAsia="en-US"/>
        </w:rPr>
        <w:t xml:space="preserve">enhanced notification service, </w:t>
      </w:r>
      <w:r w:rsidR="009A4671" w:rsidRPr="00A210B9">
        <w:t xml:space="preserve">enablement of service APIs exposed by EAS, definition of </w:t>
      </w:r>
      <w:r w:rsidR="009A4671" w:rsidRPr="00A210B9">
        <w:rPr>
          <w:lang w:val="en-IN"/>
        </w:rPr>
        <w:t xml:space="preserve">EDGE-5 APIs, </w:t>
      </w:r>
      <w:r w:rsidR="009A4671" w:rsidRPr="00A210B9">
        <w:t xml:space="preserve">application traffic filter exposure, linkage between EASs, </w:t>
      </w:r>
      <w:r w:rsidR="009A4671" w:rsidRPr="00A210B9">
        <w:rPr>
          <w:lang w:val="en-IN"/>
        </w:rPr>
        <w:t xml:space="preserve">enhancements to service continuity planning, </w:t>
      </w:r>
      <w:r w:rsidR="00DE3DE3" w:rsidRPr="00A210B9">
        <w:t>simultaneous</w:t>
      </w:r>
      <w:r w:rsidR="009A4671" w:rsidRPr="00A210B9">
        <w:t xml:space="preserve"> EAS connectivity in ACR, support of NAT deployed within the edge data network, EAS selection synchronization, </w:t>
      </w:r>
      <w:r w:rsidR="00DE3DE3" w:rsidRPr="00A210B9">
        <w:t>a</w:t>
      </w:r>
      <w:r w:rsidR="009A4671" w:rsidRPr="00A210B9">
        <w:t xml:space="preserve">pplication traffic influence for initially selected EAS, EEL service differentiation, ACR scenario combination, alignment of EDGEAPP and ETSI MEC, enhancement of dynamic EAS instantiation triggering, ACR between EAS and cloud application server, support of constrained devices for Edge, support for </w:t>
      </w:r>
      <w:r w:rsidR="00DE3DE3" w:rsidRPr="00A210B9">
        <w:t xml:space="preserve">EEL </w:t>
      </w:r>
      <w:r w:rsidR="009A4671" w:rsidRPr="00A210B9">
        <w:t>SEAL capability</w:t>
      </w:r>
      <w:r w:rsidR="00DE3DE3" w:rsidRPr="00A210B9">
        <w:t xml:space="preserve"> access, e</w:t>
      </w:r>
      <w:r w:rsidR="009A4671" w:rsidRPr="00A210B9">
        <w:t>dge services support across ECSPs</w:t>
      </w:r>
      <w:r w:rsidR="00DE3DE3" w:rsidRPr="00A210B9">
        <w:t>, s</w:t>
      </w:r>
      <w:r w:rsidR="009A4671" w:rsidRPr="00A210B9">
        <w:t>upport for roaming UEs</w:t>
      </w:r>
      <w:r w:rsidR="00DE3DE3" w:rsidRPr="00A210B9">
        <w:t>, e</w:t>
      </w:r>
      <w:r w:rsidR="009A4671" w:rsidRPr="00A210B9">
        <w:t>dge enabler layer support for EAS synchronization</w:t>
      </w:r>
      <w:r w:rsidR="00DE3DE3" w:rsidRPr="00A210B9">
        <w:t>, d</w:t>
      </w:r>
      <w:r w:rsidR="009A4671" w:rsidRPr="00A210B9">
        <w:t>iscovery of a common EAS</w:t>
      </w:r>
      <w:r w:rsidR="00DE3DE3" w:rsidRPr="00A210B9">
        <w:t xml:space="preserve">, </w:t>
      </w:r>
      <w:r w:rsidR="009A4671" w:rsidRPr="00A210B9">
        <w:t>support</w:t>
      </w:r>
      <w:r w:rsidR="00DE3DE3" w:rsidRPr="00A210B9">
        <w:t xml:space="preserve"> of</w:t>
      </w:r>
      <w:r w:rsidR="009A4671" w:rsidRPr="00A210B9">
        <w:t xml:space="preserve"> federated EAS service</w:t>
      </w:r>
      <w:r w:rsidR="00DE3DE3" w:rsidRPr="00A210B9">
        <w:t xml:space="preserve">, </w:t>
      </w:r>
      <w:r w:rsidR="009A4671" w:rsidRPr="00A210B9">
        <w:t xml:space="preserve">EAS discovery in </w:t>
      </w:r>
      <w:r w:rsidR="00DE3DE3" w:rsidRPr="00A210B9">
        <w:t>e</w:t>
      </w:r>
      <w:r w:rsidR="009A4671" w:rsidRPr="00A210B9">
        <w:t xml:space="preserve">dge </w:t>
      </w:r>
      <w:r w:rsidR="00DE3DE3" w:rsidRPr="00A210B9">
        <w:t>n</w:t>
      </w:r>
      <w:r w:rsidR="009A4671" w:rsidRPr="00A210B9">
        <w:t>ode sharing</w:t>
      </w:r>
      <w:r w:rsidR="00DE3DE3" w:rsidRPr="00A210B9">
        <w:t>, r</w:t>
      </w:r>
      <w:r w:rsidR="009A4671" w:rsidRPr="00A210B9">
        <w:t>eliable Edge service</w:t>
      </w:r>
      <w:r w:rsidR="00DE3DE3" w:rsidRPr="00A210B9">
        <w:t>.</w:t>
      </w:r>
    </w:p>
    <w:bookmarkEnd w:id="0"/>
    <w:p w14:paraId="35DAE269" w14:textId="5E70EB91" w:rsidR="00200507" w:rsidRPr="00A210B9" w:rsidRDefault="00596D4E" w:rsidP="00904310">
      <w:r w:rsidRPr="00A210B9">
        <w:t xml:space="preserve">Rel-17 and Rel-18 mostly focussed on defining and enhancing the Edge Enablement Layer </w:t>
      </w:r>
      <w:r w:rsidR="00200507" w:rsidRPr="00A210B9">
        <w:t xml:space="preserve">(EEL) </w:t>
      </w:r>
      <w:r w:rsidRPr="00A210B9">
        <w:t>capabilities</w:t>
      </w:r>
      <w:r w:rsidR="00200507" w:rsidRPr="00A210B9">
        <w:t>. In parallel, other 3GPP study and work items that could benefit from edge computing capabilities were independently developed. This may have resulted in vertical deployments that will have limited</w:t>
      </w:r>
      <w:r w:rsidR="006F033E" w:rsidRPr="00A210B9">
        <w:t xml:space="preserve">, inappropriate, </w:t>
      </w:r>
      <w:r w:rsidR="00200507" w:rsidRPr="00A210B9">
        <w:t>or impossible edge computing support.</w:t>
      </w:r>
      <w:r w:rsidRPr="00A210B9">
        <w:t xml:space="preserve"> </w:t>
      </w:r>
      <w:r w:rsidR="00200507" w:rsidRPr="00A210B9">
        <w:t>It is necessary</w:t>
      </w:r>
      <w:r w:rsidR="006F033E" w:rsidRPr="00A210B9">
        <w:t xml:space="preserve">, to foster edge computing adoption, that </w:t>
      </w:r>
      <w:r w:rsidR="00200507" w:rsidRPr="00A210B9">
        <w:t xml:space="preserve">different type of application deployments and diversified edge application verticals </w:t>
      </w:r>
      <w:r w:rsidR="006F033E" w:rsidRPr="00A210B9">
        <w:t xml:space="preserve">are supported by the </w:t>
      </w:r>
      <w:r w:rsidR="00200507" w:rsidRPr="00A210B9">
        <w:t>EEL.</w:t>
      </w:r>
    </w:p>
    <w:p w14:paraId="43EF361A" w14:textId="77777777" w:rsidR="00596D4E" w:rsidRPr="00A210B9" w:rsidRDefault="00596D4E" w:rsidP="00904310"/>
    <w:p w14:paraId="2BD07A36" w14:textId="5E4E9822" w:rsidR="00904310" w:rsidRPr="00A210B9" w:rsidRDefault="00904310" w:rsidP="00904310">
      <w:r w:rsidRPr="00A210B9">
        <w:t>In Rel-19, the Edge Enabler Layer (EEL) architecture requires enhancements for enabling diversified edge verticals and other enablement layers that benefit from edge computing</w:t>
      </w:r>
      <w:r w:rsidR="00200507" w:rsidRPr="00A210B9">
        <w:t xml:space="preserve">, such as </w:t>
      </w:r>
      <w:r w:rsidRPr="00A210B9">
        <w:t>metaverse, AI/ML, PIN, UAV, V2X</w:t>
      </w:r>
      <w:r w:rsidR="00596D4E" w:rsidRPr="00A210B9">
        <w:t xml:space="preserve">; </w:t>
      </w:r>
      <w:r w:rsidRPr="00A210B9">
        <w:t xml:space="preserve">full support </w:t>
      </w:r>
      <w:r w:rsidR="00596D4E" w:rsidRPr="00A210B9">
        <w:t>for</w:t>
      </w:r>
      <w:r w:rsidRPr="00A210B9">
        <w:t xml:space="preserve"> </w:t>
      </w:r>
      <w:r w:rsidR="00200507" w:rsidRPr="00A210B9">
        <w:t xml:space="preserve">Rel-18 edge </w:t>
      </w:r>
      <w:r w:rsidRPr="00A210B9">
        <w:t xml:space="preserve">collaborative </w:t>
      </w:r>
      <w:r w:rsidR="00596D4E" w:rsidRPr="00A210B9">
        <w:t>use cases</w:t>
      </w:r>
      <w:r w:rsidR="006F033E" w:rsidRPr="00A210B9">
        <w:t xml:space="preserve"> that may not be complete</w:t>
      </w:r>
      <w:r w:rsidR="00200507" w:rsidRPr="00A210B9">
        <w:t xml:space="preserve">, such as </w:t>
      </w:r>
      <w:r w:rsidRPr="00A210B9">
        <w:t>group of UEs</w:t>
      </w:r>
      <w:r w:rsidR="00596D4E" w:rsidRPr="00A210B9">
        <w:t xml:space="preserve">, EAS bundles, composite EAS and combination thereof, including ACR, SCP and other aspects not completed in Rel-18; EEL performance monitoring, EEL reliability and possible enhancements to features documented in </w:t>
      </w:r>
      <w:r w:rsidR="00200507" w:rsidRPr="00A210B9">
        <w:t xml:space="preserve">TS </w:t>
      </w:r>
      <w:r w:rsidR="00596D4E" w:rsidRPr="00A210B9">
        <w:t>23.558</w:t>
      </w:r>
      <w:r w:rsidR="00200507" w:rsidRPr="00A210B9">
        <w:t xml:space="preserve"> may also be considered.</w:t>
      </w:r>
    </w:p>
    <w:p w14:paraId="4A2BDC03" w14:textId="77777777" w:rsidR="001E489F" w:rsidRPr="00A210B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210B9">
        <w:rPr>
          <w:b w:val="0"/>
          <w:sz w:val="36"/>
          <w:lang w:eastAsia="ja-JP"/>
        </w:rPr>
        <w:lastRenderedPageBreak/>
        <w:t>4</w:t>
      </w:r>
      <w:r w:rsidRPr="00A210B9">
        <w:rPr>
          <w:b w:val="0"/>
          <w:sz w:val="36"/>
          <w:lang w:eastAsia="ja-JP"/>
        </w:rPr>
        <w:tab/>
        <w:t>Objective</w:t>
      </w:r>
    </w:p>
    <w:p w14:paraId="7CE7764A" w14:textId="57CBD3C0" w:rsidR="006F033E" w:rsidRPr="00A210B9" w:rsidRDefault="006F033E" w:rsidP="006F033E">
      <w:pPr>
        <w:rPr>
          <w:lang w:val="en-US"/>
        </w:rPr>
      </w:pPr>
      <w:r w:rsidRPr="00A210B9">
        <w:t>The SA6 objectives of this study item include the following:</w:t>
      </w:r>
    </w:p>
    <w:p w14:paraId="0229ACCD" w14:textId="77777777" w:rsidR="006F033E" w:rsidRPr="00A210B9" w:rsidRDefault="006F033E" w:rsidP="006F033E"/>
    <w:p w14:paraId="3B8C3D4D" w14:textId="64A7D944" w:rsidR="006F033E" w:rsidRPr="00A210B9" w:rsidRDefault="000B38F3" w:rsidP="006F033E">
      <w:pPr>
        <w:pStyle w:val="ListParagraph"/>
        <w:numPr>
          <w:ilvl w:val="0"/>
          <w:numId w:val="16"/>
        </w:numPr>
      </w:pPr>
      <w:r w:rsidRPr="00A210B9">
        <w:t>I</w:t>
      </w:r>
      <w:r w:rsidR="006F033E" w:rsidRPr="00A210B9">
        <w:t xml:space="preserve">dentify key issues, develop </w:t>
      </w:r>
      <w:r w:rsidRPr="00A210B9">
        <w:t xml:space="preserve">corresponding </w:t>
      </w:r>
      <w:r w:rsidR="006F033E" w:rsidRPr="00A210B9">
        <w:t>architectural requirements and potential enhancements to the edge enablement layer as required, including:</w:t>
      </w:r>
    </w:p>
    <w:p w14:paraId="34DF6D8E" w14:textId="271AF121" w:rsidR="006F033E" w:rsidRPr="00A210B9" w:rsidRDefault="000B38F3" w:rsidP="006F033E">
      <w:pPr>
        <w:pStyle w:val="ListParagraph"/>
        <w:numPr>
          <w:ilvl w:val="1"/>
          <w:numId w:val="16"/>
        </w:numPr>
      </w:pPr>
      <w:r w:rsidRPr="00A210B9">
        <w:t xml:space="preserve">support for Metaverse vertical </w:t>
      </w:r>
      <w:r w:rsidR="006F033E" w:rsidRPr="00A210B9">
        <w:t>edge enablers</w:t>
      </w:r>
      <w:r w:rsidR="001A6F70" w:rsidRPr="00A210B9">
        <w:t>;</w:t>
      </w:r>
    </w:p>
    <w:p w14:paraId="25007FF0" w14:textId="4FA15288" w:rsidR="006F033E" w:rsidRPr="00A210B9" w:rsidRDefault="000B38F3" w:rsidP="006F033E">
      <w:pPr>
        <w:pStyle w:val="ListParagraph"/>
        <w:numPr>
          <w:ilvl w:val="1"/>
          <w:numId w:val="16"/>
        </w:numPr>
      </w:pPr>
      <w:r w:rsidRPr="00A210B9">
        <w:t xml:space="preserve">support for </w:t>
      </w:r>
      <w:r w:rsidR="006F033E" w:rsidRPr="00A210B9">
        <w:t>AI/ML</w:t>
      </w:r>
      <w:r w:rsidRPr="00A210B9">
        <w:t xml:space="preserve"> vertical edge enablers</w:t>
      </w:r>
      <w:r w:rsidR="001A6F70" w:rsidRPr="00A210B9">
        <w:t>;</w:t>
      </w:r>
    </w:p>
    <w:p w14:paraId="51352776" w14:textId="7AE8198C" w:rsidR="006F033E" w:rsidRPr="00A210B9" w:rsidRDefault="000B38F3" w:rsidP="006F033E">
      <w:pPr>
        <w:pStyle w:val="ListParagraph"/>
        <w:numPr>
          <w:ilvl w:val="1"/>
          <w:numId w:val="16"/>
        </w:numPr>
      </w:pPr>
      <w:r w:rsidRPr="00A210B9">
        <w:t xml:space="preserve">support for </w:t>
      </w:r>
      <w:r w:rsidR="006F033E" w:rsidRPr="00A210B9">
        <w:t>PIN</w:t>
      </w:r>
      <w:r w:rsidRPr="00A210B9">
        <w:t xml:space="preserve"> enablement layer edge enablers</w:t>
      </w:r>
      <w:r w:rsidR="001A6F70" w:rsidRPr="00A210B9">
        <w:t>;</w:t>
      </w:r>
    </w:p>
    <w:p w14:paraId="2D041A3A" w14:textId="35291083" w:rsidR="006F033E" w:rsidRPr="00A210B9" w:rsidRDefault="000B38F3" w:rsidP="006F033E">
      <w:pPr>
        <w:pStyle w:val="ListParagraph"/>
        <w:numPr>
          <w:ilvl w:val="1"/>
          <w:numId w:val="16"/>
        </w:numPr>
      </w:pPr>
      <w:r w:rsidRPr="00A210B9">
        <w:t xml:space="preserve">support for </w:t>
      </w:r>
      <w:r w:rsidR="006F033E" w:rsidRPr="00A210B9">
        <w:t>UAV</w:t>
      </w:r>
      <w:r w:rsidRPr="00A210B9">
        <w:t xml:space="preserve"> enablement layer edge enablers</w:t>
      </w:r>
      <w:r w:rsidR="001A6F70" w:rsidRPr="00A210B9">
        <w:t>;</w:t>
      </w:r>
    </w:p>
    <w:p w14:paraId="6E797EB1" w14:textId="036B46CA" w:rsidR="006F033E" w:rsidRPr="00A210B9" w:rsidRDefault="000B38F3" w:rsidP="006F033E">
      <w:pPr>
        <w:pStyle w:val="ListParagraph"/>
        <w:numPr>
          <w:ilvl w:val="1"/>
          <w:numId w:val="16"/>
        </w:numPr>
      </w:pPr>
      <w:r w:rsidRPr="00A210B9">
        <w:t xml:space="preserve">support for </w:t>
      </w:r>
      <w:r w:rsidR="006F033E" w:rsidRPr="00A210B9">
        <w:t>V2X</w:t>
      </w:r>
      <w:r w:rsidRPr="00A210B9">
        <w:t xml:space="preserve"> enablement layer edge enablers</w:t>
      </w:r>
      <w:r w:rsidR="001A6F70" w:rsidRPr="00A210B9">
        <w:t>;</w:t>
      </w:r>
    </w:p>
    <w:p w14:paraId="0575AEE9" w14:textId="0D5E9487" w:rsidR="006F033E" w:rsidRPr="00A210B9" w:rsidRDefault="000B38F3" w:rsidP="006F033E">
      <w:pPr>
        <w:pStyle w:val="ListParagraph"/>
        <w:numPr>
          <w:ilvl w:val="1"/>
          <w:numId w:val="16"/>
        </w:numPr>
      </w:pPr>
      <w:r w:rsidRPr="00A210B9">
        <w:t xml:space="preserve">full support of collaborative use cases (e.g., common EAS, EAS bundles, composite EAS), </w:t>
      </w:r>
      <w:r w:rsidR="001A6F70" w:rsidRPr="00A210B9">
        <w:t xml:space="preserve">including ACR, </w:t>
      </w:r>
      <w:r w:rsidR="00A210B9" w:rsidRPr="00A210B9">
        <w:t>S</w:t>
      </w:r>
      <w:r w:rsidR="001A6F70" w:rsidRPr="00A210B9">
        <w:t xml:space="preserve">CP and other aspects </w:t>
      </w:r>
      <w:r w:rsidRPr="00A210B9">
        <w:t>which were not completed in Rel-18</w:t>
      </w:r>
      <w:r w:rsidR="001A6F70" w:rsidRPr="00A210B9">
        <w:t>;</w:t>
      </w:r>
    </w:p>
    <w:p w14:paraId="36694E82" w14:textId="73C75704" w:rsidR="001A6F70" w:rsidRPr="00A210B9" w:rsidRDefault="001A6F70" w:rsidP="006F033E">
      <w:pPr>
        <w:pStyle w:val="ListParagraph"/>
        <w:numPr>
          <w:ilvl w:val="1"/>
          <w:numId w:val="16"/>
        </w:numPr>
      </w:pPr>
      <w:r w:rsidRPr="00A210B9">
        <w:t>support for EEL performance monitoring;</w:t>
      </w:r>
    </w:p>
    <w:p w14:paraId="22D0AC5C" w14:textId="77777777" w:rsidR="001A6F70" w:rsidRPr="00A210B9" w:rsidRDefault="001A6F70" w:rsidP="001A6F70">
      <w:pPr>
        <w:pStyle w:val="ListParagraph"/>
        <w:numPr>
          <w:ilvl w:val="1"/>
          <w:numId w:val="16"/>
        </w:numPr>
      </w:pPr>
      <w:r w:rsidRPr="00A210B9">
        <w:t>support for EEL reliability;</w:t>
      </w:r>
    </w:p>
    <w:p w14:paraId="191AA659" w14:textId="161CDF12" w:rsidR="001A6F70" w:rsidRPr="00A210B9" w:rsidRDefault="000B38F3" w:rsidP="001A6F70">
      <w:pPr>
        <w:pStyle w:val="ListParagraph"/>
        <w:numPr>
          <w:ilvl w:val="0"/>
          <w:numId w:val="16"/>
        </w:numPr>
      </w:pPr>
      <w:r w:rsidRPr="00A210B9">
        <w:t>identify potential solutions as required, including the information flows and the APIs satisfying the architectural requirements and enhancements identified in</w:t>
      </w:r>
      <w:r w:rsidRPr="00A210B9">
        <w:rPr>
          <w:rFonts w:eastAsia="MS Mincho"/>
        </w:rPr>
        <w:t xml:space="preserve"> bullet</w:t>
      </w:r>
      <w:r w:rsidRPr="00A210B9">
        <w:t> 1) above</w:t>
      </w:r>
      <w:r w:rsidR="00A210B9" w:rsidRPr="00A210B9">
        <w:t>.</w:t>
      </w:r>
    </w:p>
    <w:p w14:paraId="409CA454" w14:textId="5B739E94"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ab/>
        <w:t xml:space="preserve">Expected Output and Time </w:t>
      </w:r>
      <w:proofErr w:type="gramStart"/>
      <w:r w:rsidRPr="007861B8">
        <w:rPr>
          <w:b w:val="0"/>
          <w:sz w:val="36"/>
          <w:lang w:eastAsia="ja-JP"/>
        </w:rPr>
        <w:t>scale</w:t>
      </w:r>
      <w:proofErr w:type="gramEnd"/>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673662">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A210B9" w14:paraId="1B661970" w14:textId="77777777" w:rsidTr="00673662">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46C55D85" w:rsidR="00416D25" w:rsidRPr="006C2E80" w:rsidRDefault="00416D25" w:rsidP="00416D25">
            <w:pPr>
              <w:pStyle w:val="Guidance"/>
              <w:spacing w:after="0"/>
            </w:pPr>
            <w:r w:rsidRPr="00715D78">
              <w:t>23.</w:t>
            </w:r>
            <w:r w:rsidR="004975AF">
              <w:t>abc</w:t>
            </w:r>
          </w:p>
        </w:tc>
        <w:tc>
          <w:tcPr>
            <w:tcW w:w="2409" w:type="dxa"/>
          </w:tcPr>
          <w:p w14:paraId="3489ADFF" w14:textId="1D16A73C" w:rsidR="00416D25" w:rsidRPr="007A20EA" w:rsidRDefault="00416D25" w:rsidP="009334F7">
            <w:pPr>
              <w:pStyle w:val="Guidance"/>
              <w:spacing w:after="0"/>
            </w:pPr>
            <w:r w:rsidRPr="007A20EA">
              <w:rPr>
                <w:color w:val="auto"/>
              </w:rPr>
              <w:t xml:space="preserve">Study on </w:t>
            </w:r>
            <w:r w:rsidR="007A20EA">
              <w:rPr>
                <w:color w:val="auto"/>
                <w:shd w:val="clear" w:color="auto" w:fill="FFFFFF"/>
              </w:rPr>
              <w:t xml:space="preserve">further </w:t>
            </w:r>
            <w:r w:rsidR="007A20EA" w:rsidRPr="007A20EA">
              <w:rPr>
                <w:color w:val="auto"/>
                <w:shd w:val="clear" w:color="auto" w:fill="FFFFFF"/>
              </w:rPr>
              <w:t>enhan</w:t>
            </w:r>
            <w:r w:rsidR="007A20EA">
              <w:rPr>
                <w:color w:val="auto"/>
                <w:shd w:val="clear" w:color="auto" w:fill="FFFFFF"/>
              </w:rPr>
              <w:t>cements on</w:t>
            </w:r>
            <w:r w:rsidR="007A20EA" w:rsidRPr="007A20EA">
              <w:rPr>
                <w:color w:val="auto"/>
                <w:shd w:val="clear" w:color="auto" w:fill="FFFFFF"/>
              </w:rPr>
              <w:t xml:space="preserve"> </w:t>
            </w:r>
            <w:r w:rsidR="001A6F70" w:rsidRPr="001A6F70">
              <w:rPr>
                <w:color w:val="auto"/>
                <w:shd w:val="clear" w:color="auto" w:fill="FFFFFF"/>
              </w:rPr>
              <w:t>Application Architecture for enabling Edge Applications</w:t>
            </w:r>
          </w:p>
        </w:tc>
        <w:tc>
          <w:tcPr>
            <w:tcW w:w="1045" w:type="dxa"/>
          </w:tcPr>
          <w:p w14:paraId="060C3F75" w14:textId="4D0754D9" w:rsidR="00416D25" w:rsidRPr="006C2E80" w:rsidRDefault="00416D25" w:rsidP="00416D25">
            <w:pPr>
              <w:pStyle w:val="Guidance"/>
              <w:spacing w:after="0"/>
            </w:pPr>
            <w:r>
              <w:rPr>
                <w:i w:val="0"/>
              </w:rPr>
              <w:t>TSG#10</w:t>
            </w:r>
            <w:r w:rsidR="00492A5A">
              <w:rPr>
                <w:i w:val="0"/>
              </w:rPr>
              <w:t>3</w:t>
            </w:r>
          </w:p>
        </w:tc>
        <w:tc>
          <w:tcPr>
            <w:tcW w:w="1022" w:type="dxa"/>
          </w:tcPr>
          <w:p w14:paraId="3CC87817" w14:textId="493A910C" w:rsidR="00416D25" w:rsidRPr="006C2E80" w:rsidRDefault="00416D25" w:rsidP="00416D25">
            <w:pPr>
              <w:pStyle w:val="Guidance"/>
              <w:spacing w:after="0"/>
            </w:pPr>
            <w:r>
              <w:rPr>
                <w:i w:val="0"/>
              </w:rPr>
              <w:t>TSG#10</w:t>
            </w:r>
            <w:r w:rsidR="00492A5A">
              <w:rPr>
                <w:i w:val="0"/>
              </w:rPr>
              <w:t>4</w:t>
            </w:r>
          </w:p>
        </w:tc>
        <w:tc>
          <w:tcPr>
            <w:tcW w:w="2186" w:type="dxa"/>
          </w:tcPr>
          <w:p w14:paraId="71B3D7AE" w14:textId="1EEFAF95" w:rsidR="00416D25" w:rsidRPr="00B13948" w:rsidRDefault="00A210B9" w:rsidP="00416D25">
            <w:pPr>
              <w:pStyle w:val="Guidance"/>
              <w:spacing w:after="0"/>
              <w:rPr>
                <w:i w:val="0"/>
                <w:lang w:val="de-DE"/>
              </w:rPr>
            </w:pPr>
            <w:r>
              <w:rPr>
                <w:lang w:val="de-DE"/>
              </w:rPr>
              <w:t>Michel Roy</w:t>
            </w:r>
            <w:r>
              <w:rPr>
                <w:lang w:val="de-DE"/>
              </w:rPr>
              <w:t>, InterDigital</w:t>
            </w:r>
            <w:r w:rsidRPr="005536FC">
              <w:rPr>
                <w:lang w:val="de-DE"/>
              </w:rPr>
              <w:t xml:space="preserve"> </w:t>
            </w:r>
            <w:r>
              <w:rPr>
                <w:lang w:val="de-DE"/>
              </w:rPr>
              <w:t>michel.roy</w:t>
            </w:r>
            <w:r w:rsidRPr="005536FC">
              <w:rPr>
                <w:lang w:val="de-DE"/>
              </w:rPr>
              <w:t>@</w:t>
            </w:r>
            <w:r>
              <w:rPr>
                <w:lang w:val="de-DE"/>
              </w:rPr>
              <w:t>interdigital</w:t>
            </w:r>
            <w:r w:rsidRPr="005536FC">
              <w:rPr>
                <w:lang w:val="de-DE"/>
              </w:rPr>
              <w:t>.com</w:t>
            </w:r>
          </w:p>
        </w:tc>
      </w:tr>
      <w:tr w:rsidR="001E489F" w:rsidRPr="00A210B9" w14:paraId="32944FCA" w14:textId="77777777" w:rsidTr="00673662">
        <w:trPr>
          <w:cantSplit/>
          <w:jc w:val="center"/>
        </w:trPr>
        <w:tc>
          <w:tcPr>
            <w:tcW w:w="1617" w:type="dxa"/>
          </w:tcPr>
          <w:p w14:paraId="36EA8E77" w14:textId="77777777" w:rsidR="001E489F" w:rsidRPr="004975AF" w:rsidRDefault="001E489F" w:rsidP="005875D6">
            <w:pPr>
              <w:pStyle w:val="TAL"/>
              <w:rPr>
                <w:lang w:val="nb-NO"/>
              </w:rPr>
            </w:pPr>
          </w:p>
        </w:tc>
        <w:tc>
          <w:tcPr>
            <w:tcW w:w="1134" w:type="dxa"/>
          </w:tcPr>
          <w:p w14:paraId="5F684E95" w14:textId="77777777" w:rsidR="001E489F" w:rsidRPr="004975AF" w:rsidRDefault="001E489F" w:rsidP="005875D6">
            <w:pPr>
              <w:pStyle w:val="TAL"/>
              <w:rPr>
                <w:lang w:val="nb-NO"/>
              </w:rPr>
            </w:pPr>
          </w:p>
        </w:tc>
        <w:tc>
          <w:tcPr>
            <w:tcW w:w="2409" w:type="dxa"/>
          </w:tcPr>
          <w:p w14:paraId="3F9BA4C9" w14:textId="77777777" w:rsidR="001E489F" w:rsidRPr="004975AF" w:rsidRDefault="001E489F" w:rsidP="005875D6">
            <w:pPr>
              <w:pStyle w:val="TAL"/>
              <w:rPr>
                <w:lang w:val="nb-NO"/>
              </w:rPr>
            </w:pPr>
          </w:p>
        </w:tc>
        <w:tc>
          <w:tcPr>
            <w:tcW w:w="1045" w:type="dxa"/>
          </w:tcPr>
          <w:p w14:paraId="510D9A1F" w14:textId="77777777" w:rsidR="001E489F" w:rsidRPr="004975AF" w:rsidRDefault="001E489F" w:rsidP="005875D6">
            <w:pPr>
              <w:pStyle w:val="TAL"/>
              <w:rPr>
                <w:lang w:val="nb-NO"/>
              </w:rPr>
            </w:pPr>
          </w:p>
        </w:tc>
        <w:tc>
          <w:tcPr>
            <w:tcW w:w="1022" w:type="dxa"/>
          </w:tcPr>
          <w:p w14:paraId="11DE6EB5" w14:textId="77777777" w:rsidR="001E489F" w:rsidRPr="004975AF" w:rsidRDefault="001E489F" w:rsidP="005875D6">
            <w:pPr>
              <w:pStyle w:val="TAL"/>
              <w:rPr>
                <w:lang w:val="nb-NO"/>
              </w:rPr>
            </w:pPr>
          </w:p>
        </w:tc>
        <w:tc>
          <w:tcPr>
            <w:tcW w:w="2186" w:type="dxa"/>
          </w:tcPr>
          <w:p w14:paraId="1D49C842" w14:textId="77777777" w:rsidR="001E489F" w:rsidRPr="004975AF" w:rsidRDefault="001E489F" w:rsidP="005875D6">
            <w:pPr>
              <w:pStyle w:val="TAL"/>
              <w:rPr>
                <w:lang w:val="nb-NO"/>
              </w:rPr>
            </w:pPr>
          </w:p>
        </w:tc>
      </w:tr>
    </w:tbl>
    <w:p w14:paraId="7EC5BA9E" w14:textId="77777777" w:rsidR="001E489F" w:rsidRPr="004975AF" w:rsidRDefault="001E489F" w:rsidP="001E489F">
      <w:pPr>
        <w:pStyle w:val="FP"/>
        <w:rPr>
          <w:lang w:val="nb-NO"/>
        </w:rPr>
      </w:pPr>
    </w:p>
    <w:p w14:paraId="3E5E0EB7" w14:textId="77777777" w:rsidR="001E489F" w:rsidRPr="004975AF" w:rsidRDefault="001E489F" w:rsidP="001E489F">
      <w:pPr>
        <w:rPr>
          <w:lang w:val="nb-N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0D3DE65" w:rsidR="001E489F" w:rsidRPr="003B3E2C" w:rsidRDefault="00A210B9" w:rsidP="001E489F">
      <w:pPr>
        <w:rPr>
          <w:lang w:val="de-DE"/>
        </w:rPr>
      </w:pPr>
      <w:r>
        <w:rPr>
          <w:lang w:val="de-DE"/>
        </w:rPr>
        <w:t>Roy</w:t>
      </w:r>
      <w:r>
        <w:rPr>
          <w:lang w:val="de-DE"/>
        </w:rPr>
        <w:t xml:space="preserve">, </w:t>
      </w:r>
      <w:r>
        <w:rPr>
          <w:lang w:val="de-DE"/>
        </w:rPr>
        <w:t>Michel</w:t>
      </w:r>
      <w:r>
        <w:rPr>
          <w:lang w:val="de-DE"/>
        </w:rPr>
        <w:t>, InterDigital</w:t>
      </w:r>
      <w:r w:rsidRPr="005536FC">
        <w:rPr>
          <w:lang w:val="de-DE"/>
        </w:rPr>
        <w:t xml:space="preserve"> &lt;</w:t>
      </w:r>
      <w:r>
        <w:rPr>
          <w:lang w:val="de-DE"/>
        </w:rPr>
        <w:t>michel.roy</w:t>
      </w:r>
      <w:r w:rsidRPr="005536FC">
        <w:rPr>
          <w:lang w:val="de-DE"/>
        </w:rPr>
        <w:t>@</w:t>
      </w:r>
      <w:r>
        <w:rPr>
          <w:lang w:val="de-DE"/>
        </w:rPr>
        <w:t>interdigital</w:t>
      </w:r>
      <w:r w:rsidRPr="005536FC">
        <w:rPr>
          <w:lang w:val="de-DE"/>
        </w:rPr>
        <w:t>.com&gt;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1F4088E" w:rsidR="001E489F" w:rsidRPr="00557B2E" w:rsidRDefault="003B3E2C" w:rsidP="001E489F">
      <w:r w:rsidRPr="00A40F4F">
        <w:t>SA2 for system aspects, SA3 for security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567D918" w:rsidR="001E489F" w:rsidRDefault="004975AF" w:rsidP="005875D6">
            <w:pPr>
              <w:pStyle w:val="TAL"/>
            </w:pPr>
            <w:r>
              <w:t>InterDigital</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0DAEB04F" w:rsidR="00F9448B" w:rsidRPr="009B20C0" w:rsidRDefault="00F9448B" w:rsidP="006A2BF3">
            <w:pPr>
              <w:pStyle w:val="TAL"/>
            </w:pPr>
          </w:p>
        </w:tc>
      </w:tr>
      <w:tr w:rsidR="00454448" w:rsidRPr="009B20C0" w14:paraId="463D7A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1E44AE" w14:textId="01AE898A" w:rsidR="00454448" w:rsidRPr="009B20C0" w:rsidRDefault="00454448" w:rsidP="006A2BF3">
            <w:pPr>
              <w:pStyle w:val="TAL"/>
            </w:pPr>
          </w:p>
        </w:tc>
      </w:tr>
      <w:tr w:rsidR="00F9448B" w:rsidRPr="009B20C0" w14:paraId="1D62C64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A5600F" w14:textId="1FDF2783" w:rsidR="00F9448B" w:rsidRPr="009B20C0" w:rsidRDefault="00F9448B" w:rsidP="006A2BF3">
            <w:pPr>
              <w:pStyle w:val="TAL"/>
            </w:pPr>
          </w:p>
        </w:tc>
      </w:tr>
      <w:tr w:rsidR="00F9448B" w:rsidRPr="009B20C0" w14:paraId="117C517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5CD5A0" w14:textId="4EFB7ECB" w:rsidR="00F9448B" w:rsidRPr="009B20C0" w:rsidRDefault="00F9448B" w:rsidP="006A2BF3">
            <w:pPr>
              <w:pStyle w:val="TAL"/>
            </w:pPr>
          </w:p>
        </w:tc>
      </w:tr>
      <w:tr w:rsidR="00F9448B" w:rsidRPr="009B20C0" w14:paraId="4B458C2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4D0855" w14:textId="213C170D" w:rsidR="00F9448B" w:rsidRPr="009B20C0" w:rsidRDefault="00F9448B" w:rsidP="006A2BF3">
            <w:pPr>
              <w:pStyle w:val="TAL"/>
            </w:pPr>
          </w:p>
        </w:tc>
      </w:tr>
      <w:tr w:rsidR="00F9448B" w:rsidRPr="009B20C0" w14:paraId="7C76EDC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1DB35E" w14:textId="194D1761" w:rsidR="00F9448B" w:rsidRPr="009B20C0" w:rsidRDefault="00F9448B" w:rsidP="006A2BF3">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8BFF" w14:textId="77777777" w:rsidR="00ED5AC5" w:rsidRDefault="00ED5AC5">
      <w:r>
        <w:separator/>
      </w:r>
    </w:p>
  </w:endnote>
  <w:endnote w:type="continuationSeparator" w:id="0">
    <w:p w14:paraId="13D2349C" w14:textId="77777777" w:rsidR="00ED5AC5" w:rsidRDefault="00ED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3E589" w14:textId="77777777" w:rsidR="00ED5AC5" w:rsidRDefault="00ED5AC5">
      <w:r>
        <w:separator/>
      </w:r>
    </w:p>
  </w:footnote>
  <w:footnote w:type="continuationSeparator" w:id="0">
    <w:p w14:paraId="3AEBAD3B" w14:textId="77777777" w:rsidR="00ED5AC5" w:rsidRDefault="00ED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3A83E62"/>
    <w:multiLevelType w:val="hybridMultilevel"/>
    <w:tmpl w:val="464A02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9535F"/>
    <w:multiLevelType w:val="hybridMultilevel"/>
    <w:tmpl w:val="A6D819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535E4"/>
    <w:multiLevelType w:val="hybridMultilevel"/>
    <w:tmpl w:val="346677E2"/>
    <w:lvl w:ilvl="0" w:tplc="A568084C">
      <w:start w:val="1"/>
      <w:numFmt w:val="decimal"/>
      <w:lvlText w:val="%1."/>
      <w:lvlJc w:val="left"/>
      <w:pPr>
        <w:tabs>
          <w:tab w:val="num" w:pos="720"/>
        </w:tabs>
        <w:ind w:left="720" w:hanging="360"/>
      </w:pPr>
    </w:lvl>
    <w:lvl w:ilvl="1" w:tplc="BDDAF204" w:tentative="1">
      <w:start w:val="1"/>
      <w:numFmt w:val="decimal"/>
      <w:lvlText w:val="%2."/>
      <w:lvlJc w:val="left"/>
      <w:pPr>
        <w:tabs>
          <w:tab w:val="num" w:pos="1440"/>
        </w:tabs>
        <w:ind w:left="1440" w:hanging="360"/>
      </w:pPr>
    </w:lvl>
    <w:lvl w:ilvl="2" w:tplc="44FE49F2">
      <w:start w:val="1"/>
      <w:numFmt w:val="decimal"/>
      <w:lvlText w:val="%3."/>
      <w:lvlJc w:val="left"/>
      <w:pPr>
        <w:tabs>
          <w:tab w:val="num" w:pos="2160"/>
        </w:tabs>
        <w:ind w:left="2160" w:hanging="360"/>
      </w:pPr>
    </w:lvl>
    <w:lvl w:ilvl="3" w:tplc="5F941AE8" w:tentative="1">
      <w:start w:val="1"/>
      <w:numFmt w:val="decimal"/>
      <w:lvlText w:val="%4."/>
      <w:lvlJc w:val="left"/>
      <w:pPr>
        <w:tabs>
          <w:tab w:val="num" w:pos="2880"/>
        </w:tabs>
        <w:ind w:left="2880" w:hanging="360"/>
      </w:pPr>
    </w:lvl>
    <w:lvl w:ilvl="4" w:tplc="80B8732E" w:tentative="1">
      <w:start w:val="1"/>
      <w:numFmt w:val="decimal"/>
      <w:lvlText w:val="%5."/>
      <w:lvlJc w:val="left"/>
      <w:pPr>
        <w:tabs>
          <w:tab w:val="num" w:pos="3600"/>
        </w:tabs>
        <w:ind w:left="3600" w:hanging="360"/>
      </w:pPr>
    </w:lvl>
    <w:lvl w:ilvl="5" w:tplc="1D081C34" w:tentative="1">
      <w:start w:val="1"/>
      <w:numFmt w:val="decimal"/>
      <w:lvlText w:val="%6."/>
      <w:lvlJc w:val="left"/>
      <w:pPr>
        <w:tabs>
          <w:tab w:val="num" w:pos="4320"/>
        </w:tabs>
        <w:ind w:left="4320" w:hanging="360"/>
      </w:pPr>
    </w:lvl>
    <w:lvl w:ilvl="6" w:tplc="3FB8EC72" w:tentative="1">
      <w:start w:val="1"/>
      <w:numFmt w:val="decimal"/>
      <w:lvlText w:val="%7."/>
      <w:lvlJc w:val="left"/>
      <w:pPr>
        <w:tabs>
          <w:tab w:val="num" w:pos="5040"/>
        </w:tabs>
        <w:ind w:left="5040" w:hanging="360"/>
      </w:pPr>
    </w:lvl>
    <w:lvl w:ilvl="7" w:tplc="6D3E66E2" w:tentative="1">
      <w:start w:val="1"/>
      <w:numFmt w:val="decimal"/>
      <w:lvlText w:val="%8."/>
      <w:lvlJc w:val="left"/>
      <w:pPr>
        <w:tabs>
          <w:tab w:val="num" w:pos="5760"/>
        </w:tabs>
        <w:ind w:left="5760" w:hanging="360"/>
      </w:pPr>
    </w:lvl>
    <w:lvl w:ilvl="8" w:tplc="60C268DC" w:tentative="1">
      <w:start w:val="1"/>
      <w:numFmt w:val="decimal"/>
      <w:lvlText w:val="%9."/>
      <w:lvlJc w:val="left"/>
      <w:pPr>
        <w:tabs>
          <w:tab w:val="num" w:pos="6480"/>
        </w:tabs>
        <w:ind w:left="6480" w:hanging="36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start w:val="1"/>
      <w:numFmt w:val="lowerLetter"/>
      <w:lvlText w:val="%2."/>
      <w:lvlJc w:val="left"/>
      <w:pPr>
        <w:ind w:left="1364" w:hanging="360"/>
      </w:pPr>
    </w:lvl>
    <w:lvl w:ilvl="2" w:tplc="0414001B">
      <w:start w:val="1"/>
      <w:numFmt w:val="lowerRoman"/>
      <w:lvlText w:val="%3."/>
      <w:lvlJc w:val="right"/>
      <w:pPr>
        <w:ind w:left="2084" w:hanging="180"/>
      </w:pPr>
    </w:lvl>
    <w:lvl w:ilvl="3" w:tplc="0414000F">
      <w:start w:val="1"/>
      <w:numFmt w:val="decimal"/>
      <w:lvlText w:val="%4."/>
      <w:lvlJc w:val="left"/>
      <w:pPr>
        <w:ind w:left="2804" w:hanging="360"/>
      </w:pPr>
    </w:lvl>
    <w:lvl w:ilvl="4" w:tplc="04140019">
      <w:start w:val="1"/>
      <w:numFmt w:val="lowerLetter"/>
      <w:lvlText w:val="%5."/>
      <w:lvlJc w:val="left"/>
      <w:pPr>
        <w:ind w:left="3524" w:hanging="360"/>
      </w:pPr>
    </w:lvl>
    <w:lvl w:ilvl="5" w:tplc="0414001B">
      <w:start w:val="1"/>
      <w:numFmt w:val="lowerRoman"/>
      <w:lvlText w:val="%6."/>
      <w:lvlJc w:val="right"/>
      <w:pPr>
        <w:ind w:left="4244" w:hanging="180"/>
      </w:pPr>
    </w:lvl>
    <w:lvl w:ilvl="6" w:tplc="0414000F">
      <w:start w:val="1"/>
      <w:numFmt w:val="decimal"/>
      <w:lvlText w:val="%7."/>
      <w:lvlJc w:val="left"/>
      <w:pPr>
        <w:ind w:left="4964" w:hanging="360"/>
      </w:pPr>
    </w:lvl>
    <w:lvl w:ilvl="7" w:tplc="04140019">
      <w:start w:val="1"/>
      <w:numFmt w:val="lowerLetter"/>
      <w:lvlText w:val="%8."/>
      <w:lvlJc w:val="left"/>
      <w:pPr>
        <w:ind w:left="5684" w:hanging="360"/>
      </w:pPr>
    </w:lvl>
    <w:lvl w:ilvl="8" w:tplc="0414001B">
      <w:start w:val="1"/>
      <w:numFmt w:val="lowerRoman"/>
      <w:lvlText w:val="%9."/>
      <w:lvlJc w:val="right"/>
      <w:pPr>
        <w:ind w:left="6404" w:hanging="18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BCC3410"/>
    <w:multiLevelType w:val="hybridMultilevel"/>
    <w:tmpl w:val="EC7CF782"/>
    <w:lvl w:ilvl="0" w:tplc="49FA6AA6">
      <w:start w:val="1"/>
      <w:numFmt w:val="lowerLetter"/>
      <w:lvlText w:val="%1)"/>
      <w:lvlJc w:val="left"/>
      <w:pPr>
        <w:ind w:left="644" w:hanging="360"/>
      </w:pPr>
    </w:lvl>
    <w:lvl w:ilvl="1" w:tplc="04140019">
      <w:start w:val="1"/>
      <w:numFmt w:val="lowerLetter"/>
      <w:lvlText w:val="%2."/>
      <w:lvlJc w:val="left"/>
      <w:pPr>
        <w:ind w:left="1364" w:hanging="360"/>
      </w:pPr>
    </w:lvl>
    <w:lvl w:ilvl="2" w:tplc="0414001B">
      <w:start w:val="1"/>
      <w:numFmt w:val="lowerRoman"/>
      <w:lvlText w:val="%3."/>
      <w:lvlJc w:val="right"/>
      <w:pPr>
        <w:ind w:left="2084" w:hanging="180"/>
      </w:pPr>
    </w:lvl>
    <w:lvl w:ilvl="3" w:tplc="0414000F">
      <w:start w:val="1"/>
      <w:numFmt w:val="decimal"/>
      <w:lvlText w:val="%4."/>
      <w:lvlJc w:val="left"/>
      <w:pPr>
        <w:ind w:left="2804" w:hanging="360"/>
      </w:pPr>
    </w:lvl>
    <w:lvl w:ilvl="4" w:tplc="04140019">
      <w:start w:val="1"/>
      <w:numFmt w:val="lowerLetter"/>
      <w:lvlText w:val="%5."/>
      <w:lvlJc w:val="left"/>
      <w:pPr>
        <w:ind w:left="3524" w:hanging="360"/>
      </w:pPr>
    </w:lvl>
    <w:lvl w:ilvl="5" w:tplc="0414001B">
      <w:start w:val="1"/>
      <w:numFmt w:val="lowerRoman"/>
      <w:lvlText w:val="%6."/>
      <w:lvlJc w:val="right"/>
      <w:pPr>
        <w:ind w:left="4244" w:hanging="180"/>
      </w:pPr>
    </w:lvl>
    <w:lvl w:ilvl="6" w:tplc="0414000F">
      <w:start w:val="1"/>
      <w:numFmt w:val="decimal"/>
      <w:lvlText w:val="%7."/>
      <w:lvlJc w:val="left"/>
      <w:pPr>
        <w:ind w:left="4964" w:hanging="360"/>
      </w:pPr>
    </w:lvl>
    <w:lvl w:ilvl="7" w:tplc="04140019">
      <w:start w:val="1"/>
      <w:numFmt w:val="lowerLetter"/>
      <w:lvlText w:val="%8."/>
      <w:lvlJc w:val="left"/>
      <w:pPr>
        <w:ind w:left="5684" w:hanging="360"/>
      </w:pPr>
    </w:lvl>
    <w:lvl w:ilvl="8" w:tplc="0414001B">
      <w:start w:val="1"/>
      <w:numFmt w:val="lowerRoman"/>
      <w:lvlText w:val="%9."/>
      <w:lvlJc w:val="right"/>
      <w:pPr>
        <w:ind w:left="6404"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2655518"/>
    <w:multiLevelType w:val="hybridMultilevel"/>
    <w:tmpl w:val="7AB4DFF8"/>
    <w:lvl w:ilvl="0" w:tplc="F2D0AF10">
      <w:start w:val="1"/>
      <w:numFmt w:val="decimal"/>
      <w:lvlText w:val="%1."/>
      <w:lvlJc w:val="left"/>
      <w:pPr>
        <w:tabs>
          <w:tab w:val="num" w:pos="720"/>
        </w:tabs>
        <w:ind w:left="720" w:hanging="360"/>
      </w:pPr>
    </w:lvl>
    <w:lvl w:ilvl="1" w:tplc="745A33D4" w:tentative="1">
      <w:start w:val="1"/>
      <w:numFmt w:val="decimal"/>
      <w:lvlText w:val="%2."/>
      <w:lvlJc w:val="left"/>
      <w:pPr>
        <w:tabs>
          <w:tab w:val="num" w:pos="1440"/>
        </w:tabs>
        <w:ind w:left="1440" w:hanging="360"/>
      </w:pPr>
    </w:lvl>
    <w:lvl w:ilvl="2" w:tplc="9EC8DCEC">
      <w:start w:val="1"/>
      <w:numFmt w:val="decimal"/>
      <w:lvlText w:val="%3."/>
      <w:lvlJc w:val="left"/>
      <w:pPr>
        <w:tabs>
          <w:tab w:val="num" w:pos="2160"/>
        </w:tabs>
        <w:ind w:left="2160" w:hanging="360"/>
      </w:pPr>
    </w:lvl>
    <w:lvl w:ilvl="3" w:tplc="F7B4727A" w:tentative="1">
      <w:start w:val="1"/>
      <w:numFmt w:val="decimal"/>
      <w:lvlText w:val="%4."/>
      <w:lvlJc w:val="left"/>
      <w:pPr>
        <w:tabs>
          <w:tab w:val="num" w:pos="2880"/>
        </w:tabs>
        <w:ind w:left="2880" w:hanging="360"/>
      </w:pPr>
    </w:lvl>
    <w:lvl w:ilvl="4" w:tplc="171014CA" w:tentative="1">
      <w:start w:val="1"/>
      <w:numFmt w:val="decimal"/>
      <w:lvlText w:val="%5."/>
      <w:lvlJc w:val="left"/>
      <w:pPr>
        <w:tabs>
          <w:tab w:val="num" w:pos="3600"/>
        </w:tabs>
        <w:ind w:left="3600" w:hanging="360"/>
      </w:pPr>
    </w:lvl>
    <w:lvl w:ilvl="5" w:tplc="F8EAE492" w:tentative="1">
      <w:start w:val="1"/>
      <w:numFmt w:val="decimal"/>
      <w:lvlText w:val="%6."/>
      <w:lvlJc w:val="left"/>
      <w:pPr>
        <w:tabs>
          <w:tab w:val="num" w:pos="4320"/>
        </w:tabs>
        <w:ind w:left="4320" w:hanging="360"/>
      </w:pPr>
    </w:lvl>
    <w:lvl w:ilvl="6" w:tplc="6380B028" w:tentative="1">
      <w:start w:val="1"/>
      <w:numFmt w:val="decimal"/>
      <w:lvlText w:val="%7."/>
      <w:lvlJc w:val="left"/>
      <w:pPr>
        <w:tabs>
          <w:tab w:val="num" w:pos="5040"/>
        </w:tabs>
        <w:ind w:left="5040" w:hanging="360"/>
      </w:pPr>
    </w:lvl>
    <w:lvl w:ilvl="7" w:tplc="99C83926" w:tentative="1">
      <w:start w:val="1"/>
      <w:numFmt w:val="decimal"/>
      <w:lvlText w:val="%8."/>
      <w:lvlJc w:val="left"/>
      <w:pPr>
        <w:tabs>
          <w:tab w:val="num" w:pos="5760"/>
        </w:tabs>
        <w:ind w:left="5760" w:hanging="360"/>
      </w:pPr>
    </w:lvl>
    <w:lvl w:ilvl="8" w:tplc="B3B6D352" w:tentative="1">
      <w:start w:val="1"/>
      <w:numFmt w:val="decimal"/>
      <w:lvlText w:val="%9."/>
      <w:lvlJc w:val="left"/>
      <w:pPr>
        <w:tabs>
          <w:tab w:val="num" w:pos="6480"/>
        </w:tabs>
        <w:ind w:left="6480" w:hanging="360"/>
      </w:pPr>
    </w:lvl>
  </w:abstractNum>
  <w:abstractNum w:abstractNumId="14"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6E0A65"/>
    <w:multiLevelType w:val="hybridMultilevel"/>
    <w:tmpl w:val="E17A843C"/>
    <w:lvl w:ilvl="0" w:tplc="5B3CA72E">
      <w:start w:val="1"/>
      <w:numFmt w:val="decimal"/>
      <w:lvlText w:val="%1."/>
      <w:lvlJc w:val="left"/>
      <w:pPr>
        <w:tabs>
          <w:tab w:val="num" w:pos="720"/>
        </w:tabs>
        <w:ind w:left="720" w:hanging="360"/>
      </w:pPr>
    </w:lvl>
    <w:lvl w:ilvl="1" w:tplc="06625978" w:tentative="1">
      <w:start w:val="1"/>
      <w:numFmt w:val="decimal"/>
      <w:lvlText w:val="%2."/>
      <w:lvlJc w:val="left"/>
      <w:pPr>
        <w:tabs>
          <w:tab w:val="num" w:pos="1440"/>
        </w:tabs>
        <w:ind w:left="1440" w:hanging="360"/>
      </w:pPr>
    </w:lvl>
    <w:lvl w:ilvl="2" w:tplc="A89CF222">
      <w:start w:val="1"/>
      <w:numFmt w:val="decimal"/>
      <w:lvlText w:val="%3."/>
      <w:lvlJc w:val="left"/>
      <w:pPr>
        <w:tabs>
          <w:tab w:val="num" w:pos="2160"/>
        </w:tabs>
        <w:ind w:left="2160" w:hanging="360"/>
      </w:pPr>
    </w:lvl>
    <w:lvl w:ilvl="3" w:tplc="C124FE98" w:tentative="1">
      <w:start w:val="1"/>
      <w:numFmt w:val="decimal"/>
      <w:lvlText w:val="%4."/>
      <w:lvlJc w:val="left"/>
      <w:pPr>
        <w:tabs>
          <w:tab w:val="num" w:pos="2880"/>
        </w:tabs>
        <w:ind w:left="2880" w:hanging="360"/>
      </w:pPr>
    </w:lvl>
    <w:lvl w:ilvl="4" w:tplc="ADEE1EBC" w:tentative="1">
      <w:start w:val="1"/>
      <w:numFmt w:val="decimal"/>
      <w:lvlText w:val="%5."/>
      <w:lvlJc w:val="left"/>
      <w:pPr>
        <w:tabs>
          <w:tab w:val="num" w:pos="3600"/>
        </w:tabs>
        <w:ind w:left="3600" w:hanging="360"/>
      </w:pPr>
    </w:lvl>
    <w:lvl w:ilvl="5" w:tplc="7116E044" w:tentative="1">
      <w:start w:val="1"/>
      <w:numFmt w:val="decimal"/>
      <w:lvlText w:val="%6."/>
      <w:lvlJc w:val="left"/>
      <w:pPr>
        <w:tabs>
          <w:tab w:val="num" w:pos="4320"/>
        </w:tabs>
        <w:ind w:left="4320" w:hanging="360"/>
      </w:pPr>
    </w:lvl>
    <w:lvl w:ilvl="6" w:tplc="345E6E24" w:tentative="1">
      <w:start w:val="1"/>
      <w:numFmt w:val="decimal"/>
      <w:lvlText w:val="%7."/>
      <w:lvlJc w:val="left"/>
      <w:pPr>
        <w:tabs>
          <w:tab w:val="num" w:pos="5040"/>
        </w:tabs>
        <w:ind w:left="5040" w:hanging="360"/>
      </w:pPr>
    </w:lvl>
    <w:lvl w:ilvl="7" w:tplc="F0163022" w:tentative="1">
      <w:start w:val="1"/>
      <w:numFmt w:val="decimal"/>
      <w:lvlText w:val="%8."/>
      <w:lvlJc w:val="left"/>
      <w:pPr>
        <w:tabs>
          <w:tab w:val="num" w:pos="5760"/>
        </w:tabs>
        <w:ind w:left="5760" w:hanging="360"/>
      </w:pPr>
    </w:lvl>
    <w:lvl w:ilvl="8" w:tplc="E5AEED3E" w:tentative="1">
      <w:start w:val="1"/>
      <w:numFmt w:val="decimal"/>
      <w:lvlText w:val="%9."/>
      <w:lvlJc w:val="left"/>
      <w:pPr>
        <w:tabs>
          <w:tab w:val="num" w:pos="6480"/>
        </w:tabs>
        <w:ind w:left="6480" w:hanging="360"/>
      </w:pPr>
    </w:lvl>
  </w:abstractNum>
  <w:num w:numId="1" w16cid:durableId="512380913">
    <w:abstractNumId w:val="12"/>
  </w:num>
  <w:num w:numId="2" w16cid:durableId="848638347">
    <w:abstractNumId w:val="8"/>
  </w:num>
  <w:num w:numId="3" w16cid:durableId="318310906">
    <w:abstractNumId w:val="6"/>
  </w:num>
  <w:num w:numId="4" w16cid:durableId="78797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4121157">
    <w:abstractNumId w:val="4"/>
  </w:num>
  <w:num w:numId="6" w16cid:durableId="979654524">
    <w:abstractNumId w:val="5"/>
  </w:num>
  <w:num w:numId="7" w16cid:durableId="1025059231">
    <w:abstractNumId w:val="10"/>
  </w:num>
  <w:num w:numId="8" w16cid:durableId="1170831614">
    <w:abstractNumId w:val="11"/>
  </w:num>
  <w:num w:numId="9" w16cid:durableId="1452701899">
    <w:abstractNumId w:val="14"/>
  </w:num>
  <w:num w:numId="10" w16cid:durableId="2098556413">
    <w:abstractNumId w:val="0"/>
  </w:num>
  <w:num w:numId="11" w16cid:durableId="1531407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90042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4150580">
    <w:abstractNumId w:val="13"/>
  </w:num>
  <w:num w:numId="14" w16cid:durableId="472913543">
    <w:abstractNumId w:val="15"/>
  </w:num>
  <w:num w:numId="15" w16cid:durableId="1707101401">
    <w:abstractNumId w:val="3"/>
  </w:num>
  <w:num w:numId="16" w16cid:durableId="863010471">
    <w:abstractNumId w:val="2"/>
  </w:num>
  <w:num w:numId="17" w16cid:durableId="14381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563"/>
    <w:rsid w:val="00005E54"/>
    <w:rsid w:val="0002191A"/>
    <w:rsid w:val="000261A0"/>
    <w:rsid w:val="0003016C"/>
    <w:rsid w:val="00030CD4"/>
    <w:rsid w:val="0003343C"/>
    <w:rsid w:val="000334E7"/>
    <w:rsid w:val="000344A1"/>
    <w:rsid w:val="000353AF"/>
    <w:rsid w:val="00042051"/>
    <w:rsid w:val="00046686"/>
    <w:rsid w:val="00046FDD"/>
    <w:rsid w:val="000475F1"/>
    <w:rsid w:val="00050925"/>
    <w:rsid w:val="00054884"/>
    <w:rsid w:val="0005594E"/>
    <w:rsid w:val="00057E1E"/>
    <w:rsid w:val="00061537"/>
    <w:rsid w:val="0006182E"/>
    <w:rsid w:val="0006619D"/>
    <w:rsid w:val="000726EB"/>
    <w:rsid w:val="00072A7C"/>
    <w:rsid w:val="000775E7"/>
    <w:rsid w:val="0007775C"/>
    <w:rsid w:val="00094F23"/>
    <w:rsid w:val="000967F4"/>
    <w:rsid w:val="000A2A0F"/>
    <w:rsid w:val="000A6432"/>
    <w:rsid w:val="000B38F3"/>
    <w:rsid w:val="000B4CE3"/>
    <w:rsid w:val="000D1598"/>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6F70"/>
    <w:rsid w:val="001B01F1"/>
    <w:rsid w:val="001B2414"/>
    <w:rsid w:val="001B3618"/>
    <w:rsid w:val="001B5421"/>
    <w:rsid w:val="001B650D"/>
    <w:rsid w:val="001C3ADB"/>
    <w:rsid w:val="001C4D9B"/>
    <w:rsid w:val="001D0B09"/>
    <w:rsid w:val="001E2D2D"/>
    <w:rsid w:val="001E489F"/>
    <w:rsid w:val="001E6729"/>
    <w:rsid w:val="001F4CEB"/>
    <w:rsid w:val="001F5C38"/>
    <w:rsid w:val="001F7653"/>
    <w:rsid w:val="00200507"/>
    <w:rsid w:val="00205B29"/>
    <w:rsid w:val="002070CB"/>
    <w:rsid w:val="00221438"/>
    <w:rsid w:val="00222C43"/>
    <w:rsid w:val="002336A6"/>
    <w:rsid w:val="002336BF"/>
    <w:rsid w:val="00235F9B"/>
    <w:rsid w:val="00236B89"/>
    <w:rsid w:val="00236BBA"/>
    <w:rsid w:val="00236D1F"/>
    <w:rsid w:val="002407FF"/>
    <w:rsid w:val="00241A03"/>
    <w:rsid w:val="00243051"/>
    <w:rsid w:val="00250F58"/>
    <w:rsid w:val="00253892"/>
    <w:rsid w:val="002541D3"/>
    <w:rsid w:val="00256429"/>
    <w:rsid w:val="0026253E"/>
    <w:rsid w:val="00272D61"/>
    <w:rsid w:val="00280CCB"/>
    <w:rsid w:val="00284081"/>
    <w:rsid w:val="002919B7"/>
    <w:rsid w:val="00291EF2"/>
    <w:rsid w:val="00293911"/>
    <w:rsid w:val="00295D61"/>
    <w:rsid w:val="00297C1F"/>
    <w:rsid w:val="002B074C"/>
    <w:rsid w:val="002B2FE7"/>
    <w:rsid w:val="002B34EA"/>
    <w:rsid w:val="002B5361"/>
    <w:rsid w:val="002C1BA4"/>
    <w:rsid w:val="002C47B8"/>
    <w:rsid w:val="002E397B"/>
    <w:rsid w:val="002E3AE2"/>
    <w:rsid w:val="002F16F7"/>
    <w:rsid w:val="002F7CCB"/>
    <w:rsid w:val="0030150D"/>
    <w:rsid w:val="00301992"/>
    <w:rsid w:val="003057FD"/>
    <w:rsid w:val="003101C6"/>
    <w:rsid w:val="00310E70"/>
    <w:rsid w:val="00313F3E"/>
    <w:rsid w:val="00320536"/>
    <w:rsid w:val="00325E33"/>
    <w:rsid w:val="00326506"/>
    <w:rsid w:val="003275E6"/>
    <w:rsid w:val="00354553"/>
    <w:rsid w:val="003715B7"/>
    <w:rsid w:val="00376C60"/>
    <w:rsid w:val="003868D7"/>
    <w:rsid w:val="00392C87"/>
    <w:rsid w:val="003A5FFA"/>
    <w:rsid w:val="003A67E1"/>
    <w:rsid w:val="003A7108"/>
    <w:rsid w:val="003B3E2C"/>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6D25"/>
    <w:rsid w:val="00421AFD"/>
    <w:rsid w:val="004246F2"/>
    <w:rsid w:val="00432048"/>
    <w:rsid w:val="00442C65"/>
    <w:rsid w:val="00451122"/>
    <w:rsid w:val="004518DB"/>
    <w:rsid w:val="00454448"/>
    <w:rsid w:val="004562FC"/>
    <w:rsid w:val="00457280"/>
    <w:rsid w:val="00477EBC"/>
    <w:rsid w:val="00482246"/>
    <w:rsid w:val="00484421"/>
    <w:rsid w:val="00491391"/>
    <w:rsid w:val="00492A5A"/>
    <w:rsid w:val="004975AF"/>
    <w:rsid w:val="004A01BD"/>
    <w:rsid w:val="004A0A73"/>
    <w:rsid w:val="004A180A"/>
    <w:rsid w:val="004A661C"/>
    <w:rsid w:val="004C4C9B"/>
    <w:rsid w:val="004D2FA0"/>
    <w:rsid w:val="004E1010"/>
    <w:rsid w:val="004F4172"/>
    <w:rsid w:val="0050202A"/>
    <w:rsid w:val="00507903"/>
    <w:rsid w:val="00513AB8"/>
    <w:rsid w:val="0052032E"/>
    <w:rsid w:val="00520FF8"/>
    <w:rsid w:val="00521896"/>
    <w:rsid w:val="00522A80"/>
    <w:rsid w:val="00535A39"/>
    <w:rsid w:val="00544D8F"/>
    <w:rsid w:val="00553BDE"/>
    <w:rsid w:val="00556F13"/>
    <w:rsid w:val="00562495"/>
    <w:rsid w:val="0057050A"/>
    <w:rsid w:val="0057401B"/>
    <w:rsid w:val="0057443A"/>
    <w:rsid w:val="00577727"/>
    <w:rsid w:val="005777AF"/>
    <w:rsid w:val="00586562"/>
    <w:rsid w:val="00590B24"/>
    <w:rsid w:val="00593DC4"/>
    <w:rsid w:val="0059529B"/>
    <w:rsid w:val="005954DD"/>
    <w:rsid w:val="00596D4E"/>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664"/>
    <w:rsid w:val="00616E18"/>
    <w:rsid w:val="00620287"/>
    <w:rsid w:val="00623AED"/>
    <w:rsid w:val="0062580F"/>
    <w:rsid w:val="00632157"/>
    <w:rsid w:val="00633971"/>
    <w:rsid w:val="006341C6"/>
    <w:rsid w:val="0064121E"/>
    <w:rsid w:val="00642894"/>
    <w:rsid w:val="00647A5C"/>
    <w:rsid w:val="00652DFF"/>
    <w:rsid w:val="00660354"/>
    <w:rsid w:val="006606DB"/>
    <w:rsid w:val="00665B9B"/>
    <w:rsid w:val="00673662"/>
    <w:rsid w:val="00673BF6"/>
    <w:rsid w:val="0067616E"/>
    <w:rsid w:val="00676CAF"/>
    <w:rsid w:val="00690725"/>
    <w:rsid w:val="00693606"/>
    <w:rsid w:val="00693D70"/>
    <w:rsid w:val="00696887"/>
    <w:rsid w:val="006975AE"/>
    <w:rsid w:val="006A0E66"/>
    <w:rsid w:val="006A32D1"/>
    <w:rsid w:val="006A3CF5"/>
    <w:rsid w:val="006A5AF2"/>
    <w:rsid w:val="006B4BC6"/>
    <w:rsid w:val="006C65B5"/>
    <w:rsid w:val="006D03E2"/>
    <w:rsid w:val="006D0A8E"/>
    <w:rsid w:val="006D3D54"/>
    <w:rsid w:val="006D5513"/>
    <w:rsid w:val="006E0D1B"/>
    <w:rsid w:val="006E1A49"/>
    <w:rsid w:val="006E3A55"/>
    <w:rsid w:val="006E3E23"/>
    <w:rsid w:val="006F033E"/>
    <w:rsid w:val="006F1B00"/>
    <w:rsid w:val="006F2EEB"/>
    <w:rsid w:val="006F42CD"/>
    <w:rsid w:val="006F4B7A"/>
    <w:rsid w:val="00700A59"/>
    <w:rsid w:val="00710142"/>
    <w:rsid w:val="00712E81"/>
    <w:rsid w:val="00715590"/>
    <w:rsid w:val="00723919"/>
    <w:rsid w:val="007261D3"/>
    <w:rsid w:val="00733E86"/>
    <w:rsid w:val="0074596C"/>
    <w:rsid w:val="00750D12"/>
    <w:rsid w:val="00754A6C"/>
    <w:rsid w:val="00756439"/>
    <w:rsid w:val="00756BBB"/>
    <w:rsid w:val="00761952"/>
    <w:rsid w:val="00761B9B"/>
    <w:rsid w:val="00762474"/>
    <w:rsid w:val="0076439E"/>
    <w:rsid w:val="007743B3"/>
    <w:rsid w:val="007814A8"/>
    <w:rsid w:val="00781A62"/>
    <w:rsid w:val="00781F2F"/>
    <w:rsid w:val="00783C0E"/>
    <w:rsid w:val="007861B8"/>
    <w:rsid w:val="00787383"/>
    <w:rsid w:val="00791B51"/>
    <w:rsid w:val="00795AD1"/>
    <w:rsid w:val="007A20EA"/>
    <w:rsid w:val="007A5F98"/>
    <w:rsid w:val="007B5456"/>
    <w:rsid w:val="007B5F65"/>
    <w:rsid w:val="007C767B"/>
    <w:rsid w:val="007D3C7C"/>
    <w:rsid w:val="007D687A"/>
    <w:rsid w:val="007E1BA0"/>
    <w:rsid w:val="007F2297"/>
    <w:rsid w:val="007F55EC"/>
    <w:rsid w:val="007F6574"/>
    <w:rsid w:val="00831057"/>
    <w:rsid w:val="00835199"/>
    <w:rsid w:val="00837EF8"/>
    <w:rsid w:val="0084119C"/>
    <w:rsid w:val="00845A55"/>
    <w:rsid w:val="00850CD4"/>
    <w:rsid w:val="00854A49"/>
    <w:rsid w:val="008578D0"/>
    <w:rsid w:val="008624DE"/>
    <w:rsid w:val="008634EB"/>
    <w:rsid w:val="00866945"/>
    <w:rsid w:val="00866BC2"/>
    <w:rsid w:val="00876BD5"/>
    <w:rsid w:val="00897C84"/>
    <w:rsid w:val="008A06BE"/>
    <w:rsid w:val="008A56FD"/>
    <w:rsid w:val="008B6C4D"/>
    <w:rsid w:val="008D3DA6"/>
    <w:rsid w:val="008D5DA3"/>
    <w:rsid w:val="008E70F7"/>
    <w:rsid w:val="008F1D3B"/>
    <w:rsid w:val="008F48EA"/>
    <w:rsid w:val="008F5608"/>
    <w:rsid w:val="008F7444"/>
    <w:rsid w:val="008F7A15"/>
    <w:rsid w:val="00904310"/>
    <w:rsid w:val="0091321C"/>
    <w:rsid w:val="00913788"/>
    <w:rsid w:val="0091399A"/>
    <w:rsid w:val="00922D75"/>
    <w:rsid w:val="00926791"/>
    <w:rsid w:val="00931986"/>
    <w:rsid w:val="009329CA"/>
    <w:rsid w:val="009334F7"/>
    <w:rsid w:val="0093661C"/>
    <w:rsid w:val="00940736"/>
    <w:rsid w:val="00941253"/>
    <w:rsid w:val="00943E92"/>
    <w:rsid w:val="0095038B"/>
    <w:rsid w:val="00950CF7"/>
    <w:rsid w:val="00960A44"/>
    <w:rsid w:val="00964534"/>
    <w:rsid w:val="00970864"/>
    <w:rsid w:val="009736D5"/>
    <w:rsid w:val="009768C3"/>
    <w:rsid w:val="00977C43"/>
    <w:rsid w:val="0098195A"/>
    <w:rsid w:val="00990EEE"/>
    <w:rsid w:val="00996533"/>
    <w:rsid w:val="00997764"/>
    <w:rsid w:val="009A0093"/>
    <w:rsid w:val="009A3833"/>
    <w:rsid w:val="009A4671"/>
    <w:rsid w:val="009A5F57"/>
    <w:rsid w:val="009A62E2"/>
    <w:rsid w:val="009A69F5"/>
    <w:rsid w:val="009A7BED"/>
    <w:rsid w:val="009B110B"/>
    <w:rsid w:val="009B13F0"/>
    <w:rsid w:val="009B196A"/>
    <w:rsid w:val="009D5E48"/>
    <w:rsid w:val="009D6D9F"/>
    <w:rsid w:val="009E0B41"/>
    <w:rsid w:val="009E1910"/>
    <w:rsid w:val="009E5DBA"/>
    <w:rsid w:val="009F6047"/>
    <w:rsid w:val="00A03D2A"/>
    <w:rsid w:val="00A06DE9"/>
    <w:rsid w:val="00A10ADB"/>
    <w:rsid w:val="00A144AB"/>
    <w:rsid w:val="00A151A1"/>
    <w:rsid w:val="00A17F01"/>
    <w:rsid w:val="00A210B9"/>
    <w:rsid w:val="00A24557"/>
    <w:rsid w:val="00A248B2"/>
    <w:rsid w:val="00A2511E"/>
    <w:rsid w:val="00A267D7"/>
    <w:rsid w:val="00A27A64"/>
    <w:rsid w:val="00A345A2"/>
    <w:rsid w:val="00A37F80"/>
    <w:rsid w:val="00A46B3F"/>
    <w:rsid w:val="00A46F30"/>
    <w:rsid w:val="00A61169"/>
    <w:rsid w:val="00A63024"/>
    <w:rsid w:val="00A65602"/>
    <w:rsid w:val="00A72900"/>
    <w:rsid w:val="00A82FCC"/>
    <w:rsid w:val="00A8479D"/>
    <w:rsid w:val="00A906A4"/>
    <w:rsid w:val="00A97953"/>
    <w:rsid w:val="00AA574E"/>
    <w:rsid w:val="00AD324E"/>
    <w:rsid w:val="00AD5B51"/>
    <w:rsid w:val="00AD7B78"/>
    <w:rsid w:val="00AF4118"/>
    <w:rsid w:val="00B00077"/>
    <w:rsid w:val="00B03107"/>
    <w:rsid w:val="00B10820"/>
    <w:rsid w:val="00B13948"/>
    <w:rsid w:val="00B157EB"/>
    <w:rsid w:val="00B16E03"/>
    <w:rsid w:val="00B1749C"/>
    <w:rsid w:val="00B30214"/>
    <w:rsid w:val="00B33B4D"/>
    <w:rsid w:val="00B3526C"/>
    <w:rsid w:val="00B376E0"/>
    <w:rsid w:val="00B429D5"/>
    <w:rsid w:val="00B43DA4"/>
    <w:rsid w:val="00B45C31"/>
    <w:rsid w:val="00B47534"/>
    <w:rsid w:val="00B50B89"/>
    <w:rsid w:val="00B52AFB"/>
    <w:rsid w:val="00B5557E"/>
    <w:rsid w:val="00B63284"/>
    <w:rsid w:val="00B705F6"/>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D6F"/>
    <w:rsid w:val="00BD3369"/>
    <w:rsid w:val="00BD3E51"/>
    <w:rsid w:val="00BE3E87"/>
    <w:rsid w:val="00BF0A84"/>
    <w:rsid w:val="00BF1C1C"/>
    <w:rsid w:val="00BF4326"/>
    <w:rsid w:val="00C03706"/>
    <w:rsid w:val="00C03F46"/>
    <w:rsid w:val="00C120BF"/>
    <w:rsid w:val="00C159BC"/>
    <w:rsid w:val="00C15A54"/>
    <w:rsid w:val="00C206E1"/>
    <w:rsid w:val="00C20D81"/>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C5FBE"/>
    <w:rsid w:val="00CE3222"/>
    <w:rsid w:val="00D0135E"/>
    <w:rsid w:val="00D145EC"/>
    <w:rsid w:val="00D355FB"/>
    <w:rsid w:val="00D43C0B"/>
    <w:rsid w:val="00D44A74"/>
    <w:rsid w:val="00D57CD2"/>
    <w:rsid w:val="00D57E66"/>
    <w:rsid w:val="00D73350"/>
    <w:rsid w:val="00D803FC"/>
    <w:rsid w:val="00D82231"/>
    <w:rsid w:val="00D8756E"/>
    <w:rsid w:val="00D938DD"/>
    <w:rsid w:val="00D95EAB"/>
    <w:rsid w:val="00D974EA"/>
    <w:rsid w:val="00DA0D62"/>
    <w:rsid w:val="00DA29AC"/>
    <w:rsid w:val="00DA329A"/>
    <w:rsid w:val="00DA516A"/>
    <w:rsid w:val="00DB521B"/>
    <w:rsid w:val="00DC0F52"/>
    <w:rsid w:val="00DC4726"/>
    <w:rsid w:val="00DD0AAB"/>
    <w:rsid w:val="00DD3C66"/>
    <w:rsid w:val="00DD40D2"/>
    <w:rsid w:val="00DE3DE3"/>
    <w:rsid w:val="00DE4245"/>
    <w:rsid w:val="00DE5BBF"/>
    <w:rsid w:val="00DF01BE"/>
    <w:rsid w:val="00DF64C1"/>
    <w:rsid w:val="00E013A9"/>
    <w:rsid w:val="00E03A99"/>
    <w:rsid w:val="00E041CD"/>
    <w:rsid w:val="00E06534"/>
    <w:rsid w:val="00E126A5"/>
    <w:rsid w:val="00E1463F"/>
    <w:rsid w:val="00E34AA9"/>
    <w:rsid w:val="00E363A9"/>
    <w:rsid w:val="00E413E0"/>
    <w:rsid w:val="00E46F8F"/>
    <w:rsid w:val="00E53AE3"/>
    <w:rsid w:val="00E54C9C"/>
    <w:rsid w:val="00E5574A"/>
    <w:rsid w:val="00E64FB2"/>
    <w:rsid w:val="00E67B7D"/>
    <w:rsid w:val="00E7360E"/>
    <w:rsid w:val="00E81E2C"/>
    <w:rsid w:val="00E82FBF"/>
    <w:rsid w:val="00E850DD"/>
    <w:rsid w:val="00EA662E"/>
    <w:rsid w:val="00EB5D2F"/>
    <w:rsid w:val="00EC10EC"/>
    <w:rsid w:val="00EC456C"/>
    <w:rsid w:val="00ED166C"/>
    <w:rsid w:val="00ED5AC5"/>
    <w:rsid w:val="00ED5FA6"/>
    <w:rsid w:val="00ED6080"/>
    <w:rsid w:val="00ED6ED1"/>
    <w:rsid w:val="00EE0176"/>
    <w:rsid w:val="00EF0942"/>
    <w:rsid w:val="00EF291F"/>
    <w:rsid w:val="00F0218C"/>
    <w:rsid w:val="00F0251A"/>
    <w:rsid w:val="00F0393B"/>
    <w:rsid w:val="00F15D08"/>
    <w:rsid w:val="00F313DD"/>
    <w:rsid w:val="00F378BE"/>
    <w:rsid w:val="00F43120"/>
    <w:rsid w:val="00F44FF2"/>
    <w:rsid w:val="00F56F75"/>
    <w:rsid w:val="00F64378"/>
    <w:rsid w:val="00F67FC3"/>
    <w:rsid w:val="00F763A4"/>
    <w:rsid w:val="00F80D67"/>
    <w:rsid w:val="00F81CF2"/>
    <w:rsid w:val="00F82A04"/>
    <w:rsid w:val="00F83DF3"/>
    <w:rsid w:val="00F941B8"/>
    <w:rsid w:val="00F9448B"/>
    <w:rsid w:val="00FA4C40"/>
    <w:rsid w:val="00FA5FA5"/>
    <w:rsid w:val="00FA6721"/>
    <w:rsid w:val="00FA7365"/>
    <w:rsid w:val="00FA79A7"/>
    <w:rsid w:val="00FB3CDF"/>
    <w:rsid w:val="00FC643D"/>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rPr>
      <w:rFonts w:eastAsia="SimSun"/>
    </w:r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EditorsNote">
    <w:name w:val="Editor's Note"/>
    <w:aliases w:val="EN"/>
    <w:basedOn w:val="NO"/>
    <w:link w:val="EditorsNoteChar"/>
    <w:qFormat/>
    <w:rsid w:val="00280CCB"/>
    <w:rPr>
      <w:rFonts w:eastAsia="Times New Roman"/>
      <w:color w:val="FF0000"/>
    </w:rPr>
  </w:style>
  <w:style w:type="character" w:customStyle="1" w:styleId="EditorsNoteChar">
    <w:name w:val="Editor's Note Char"/>
    <w:aliases w:val="EN Char"/>
    <w:link w:val="EditorsNote"/>
    <w:locked/>
    <w:rsid w:val="00280CCB"/>
    <w:rPr>
      <w:color w:val="FF0000"/>
      <w:lang w:eastAsia="en-US"/>
    </w:rPr>
  </w:style>
  <w:style w:type="character" w:styleId="Strong">
    <w:name w:val="Strong"/>
    <w:basedOn w:val="DefaultParagraphFont"/>
    <w:uiPriority w:val="22"/>
    <w:qFormat/>
    <w:rsid w:val="00B705F6"/>
    <w:rPr>
      <w:b/>
      <w:bCs/>
    </w:rPr>
  </w:style>
  <w:style w:type="character" w:customStyle="1" w:styleId="B2Char">
    <w:name w:val="B2 Char"/>
    <w:link w:val="B2"/>
    <w:locked/>
    <w:rsid w:val="00B13948"/>
  </w:style>
  <w:style w:type="paragraph" w:customStyle="1" w:styleId="B2">
    <w:name w:val="B2"/>
    <w:basedOn w:val="List2"/>
    <w:link w:val="B2Char"/>
    <w:rsid w:val="00B13948"/>
    <w:pPr>
      <w:overflowPunct w:val="0"/>
      <w:autoSpaceDE w:val="0"/>
      <w:autoSpaceDN w:val="0"/>
      <w:adjustRightInd w:val="0"/>
      <w:spacing w:after="180"/>
      <w:ind w:left="851" w:hanging="284"/>
      <w:contextualSpacing w:val="0"/>
    </w:pPr>
    <w:rPr>
      <w:lang w:eastAsia="en-GB"/>
    </w:rPr>
  </w:style>
  <w:style w:type="paragraph" w:styleId="List2">
    <w:name w:val="List 2"/>
    <w:basedOn w:val="Normal"/>
    <w:rsid w:val="00B13948"/>
    <w:pPr>
      <w:ind w:left="566" w:hanging="283"/>
      <w:contextualSpacing/>
    </w:pPr>
  </w:style>
  <w:style w:type="paragraph" w:customStyle="1" w:styleId="B3">
    <w:name w:val="B3"/>
    <w:basedOn w:val="Normal"/>
    <w:rsid w:val="009A4671"/>
    <w:pPr>
      <w:overflowPunct w:val="0"/>
      <w:autoSpaceDE w:val="0"/>
      <w:autoSpaceDN w:val="0"/>
      <w:adjustRightInd w:val="0"/>
      <w:spacing w:after="60"/>
      <w:ind w:left="1135"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458336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1570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69854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966478">
      <w:bodyDiv w:val="1"/>
      <w:marLeft w:val="0"/>
      <w:marRight w:val="0"/>
      <w:marTop w:val="0"/>
      <w:marBottom w:val="0"/>
      <w:divBdr>
        <w:top w:val="none" w:sz="0" w:space="0" w:color="auto"/>
        <w:left w:val="none" w:sz="0" w:space="0" w:color="auto"/>
        <w:bottom w:val="none" w:sz="0" w:space="0" w:color="auto"/>
        <w:right w:val="none" w:sz="0" w:space="0" w:color="auto"/>
      </w:divBdr>
      <w:divsChild>
        <w:div w:id="2121339925">
          <w:marLeft w:val="2160"/>
          <w:marRight w:val="0"/>
          <w:marTop w:val="0"/>
          <w:marBottom w:val="0"/>
          <w:divBdr>
            <w:top w:val="none" w:sz="0" w:space="0" w:color="auto"/>
            <w:left w:val="none" w:sz="0" w:space="0" w:color="auto"/>
            <w:bottom w:val="none" w:sz="0" w:space="0" w:color="auto"/>
            <w:right w:val="none" w:sz="0" w:space="0" w:color="auto"/>
          </w:divBdr>
        </w:div>
        <w:div w:id="1967197439">
          <w:marLeft w:val="2160"/>
          <w:marRight w:val="0"/>
          <w:marTop w:val="0"/>
          <w:marBottom w:val="0"/>
          <w:divBdr>
            <w:top w:val="none" w:sz="0" w:space="0" w:color="auto"/>
            <w:left w:val="none" w:sz="0" w:space="0" w:color="auto"/>
            <w:bottom w:val="none" w:sz="0" w:space="0" w:color="auto"/>
            <w:right w:val="none" w:sz="0" w:space="0" w:color="auto"/>
          </w:divBdr>
        </w:div>
        <w:div w:id="1441490834">
          <w:marLeft w:val="2160"/>
          <w:marRight w:val="0"/>
          <w:marTop w:val="0"/>
          <w:marBottom w:val="0"/>
          <w:divBdr>
            <w:top w:val="none" w:sz="0" w:space="0" w:color="auto"/>
            <w:left w:val="none" w:sz="0" w:space="0" w:color="auto"/>
            <w:bottom w:val="none" w:sz="0" w:space="0" w:color="auto"/>
            <w:right w:val="none" w:sz="0" w:space="0" w:color="auto"/>
          </w:divBdr>
        </w:div>
      </w:divsChild>
    </w:div>
    <w:div w:id="2019190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B98285-A157-4FFB-93CB-6FFD4D5AAE49}">
  <ds:schemaRefs>
    <ds:schemaRef ds:uri="http://schemas.microsoft.com/sharepoint/v3/contenttype/forms"/>
  </ds:schemaRefs>
</ds:datastoreItem>
</file>

<file path=customXml/itemProps2.xml><?xml version="1.0" encoding="utf-8"?>
<ds:datastoreItem xmlns:ds="http://schemas.openxmlformats.org/officeDocument/2006/customXml" ds:itemID="{F722D021-3265-4D14-8227-4888C7A02A7A}">
  <ds:schemaRefs>
    <ds:schemaRef ds:uri="http://purl.org/dc/dcmitype/"/>
    <ds:schemaRef ds:uri="http://purl.org/dc/terms/"/>
    <ds:schemaRef ds:uri="http://schemas.microsoft.com/sharepoint/v4"/>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e32f50e1-6846-4d7d-ad60-ccd6877e6c5e"/>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80ADF5BE-4A32-4AFF-8D8E-D744D2BD6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954</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InterDigital</cp:lastModifiedBy>
  <cp:revision>5</cp:revision>
  <cp:lastPrinted>2001-04-23T09:30:00Z</cp:lastPrinted>
  <dcterms:created xsi:type="dcterms:W3CDTF">2023-05-11T22:42:00Z</dcterms:created>
  <dcterms:modified xsi:type="dcterms:W3CDTF">2023-05-16T05:19:00Z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ies>
</file>