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34075A54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773A75">
        <w:rPr>
          <w:b/>
          <w:noProof/>
          <w:sz w:val="24"/>
        </w:rPr>
        <w:t>23</w:t>
      </w:r>
      <w:r w:rsidR="00773A75">
        <w:rPr>
          <w:b/>
          <w:noProof/>
          <w:sz w:val="24"/>
        </w:rPr>
        <w:t>0684</w:t>
      </w:r>
    </w:p>
    <w:p w14:paraId="67A46174" w14:textId="3B8E5D5C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73BE54A3" w14:textId="540A1D26" w:rsidR="00E27585" w:rsidRPr="004E3939" w:rsidRDefault="00E27585" w:rsidP="00E27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>LS on the reuse of EVEX as specified in TS 26.531</w:t>
      </w:r>
    </w:p>
    <w:p w14:paraId="67C1F84F" w14:textId="77777777" w:rsidR="00E27585" w:rsidRDefault="00E27585" w:rsidP="00E275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37D06B2" w14:textId="477C1403" w:rsidR="00E27585" w:rsidRPr="005A71CA" w:rsidRDefault="00E27585" w:rsidP="00E2758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Rel-18</w:t>
      </w:r>
    </w:p>
    <w:p w14:paraId="7E76C73B" w14:textId="116B32B5" w:rsidR="00E27585" w:rsidRPr="00B97703" w:rsidRDefault="00E27585" w:rsidP="00E275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ADAES</w:t>
      </w:r>
    </w:p>
    <w:p w14:paraId="2DC62A35" w14:textId="77777777" w:rsidR="00E27585" w:rsidRPr="004E3939" w:rsidRDefault="00E27585" w:rsidP="00E27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4DEBD4" w14:textId="3FCB7F16" w:rsidR="00E27585" w:rsidRPr="00095BC2" w:rsidRDefault="00E27585" w:rsidP="00E2758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Pr="005A71CA">
        <w:rPr>
          <w:rFonts w:ascii="Arial" w:hAnsi="Arial" w:cs="Arial"/>
          <w:sz w:val="22"/>
          <w:szCs w:val="22"/>
        </w:rPr>
        <w:t>3GPP SA6</w:t>
      </w:r>
    </w:p>
    <w:p w14:paraId="165CDCD0" w14:textId="2FA1D2BF" w:rsidR="00E27585" w:rsidRPr="004E3939" w:rsidRDefault="00E27585" w:rsidP="00E275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3GPP SA</w:t>
      </w:r>
      <w:r w:rsidR="00A41AFD" w:rsidRPr="005A71CA">
        <w:rPr>
          <w:rFonts w:ascii="Arial" w:hAnsi="Arial" w:cs="Arial"/>
          <w:sz w:val="22"/>
          <w:szCs w:val="22"/>
        </w:rPr>
        <w:t>4</w:t>
      </w:r>
      <w:r w:rsidRPr="005A71CA">
        <w:rPr>
          <w:rFonts w:ascii="Arial" w:hAnsi="Arial" w:cs="Arial"/>
          <w:sz w:val="22"/>
          <w:szCs w:val="22"/>
        </w:rPr>
        <w:t>, SA</w:t>
      </w:r>
      <w:r w:rsidR="00A41AFD" w:rsidRPr="005A71CA">
        <w:rPr>
          <w:rFonts w:ascii="Arial" w:hAnsi="Arial" w:cs="Arial"/>
          <w:sz w:val="22"/>
          <w:szCs w:val="22"/>
        </w:rPr>
        <w:t>2</w:t>
      </w:r>
      <w:r w:rsidRPr="005A71CA">
        <w:rPr>
          <w:rFonts w:ascii="Arial" w:hAnsi="Arial" w:cs="Arial"/>
          <w:sz w:val="22"/>
          <w:szCs w:val="22"/>
        </w:rPr>
        <w:t>, SA</w:t>
      </w:r>
    </w:p>
    <w:p w14:paraId="038FE544" w14:textId="77777777" w:rsidR="00E27585" w:rsidRPr="004E3939" w:rsidRDefault="00E27585" w:rsidP="00E275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25B230A" w14:textId="77777777" w:rsidR="00E27585" w:rsidRDefault="00E27585" w:rsidP="00E27585">
      <w:pPr>
        <w:spacing w:after="60"/>
        <w:ind w:left="1985" w:hanging="1985"/>
        <w:rPr>
          <w:rFonts w:ascii="Arial" w:hAnsi="Arial" w:cs="Arial"/>
          <w:bCs/>
        </w:rPr>
      </w:pPr>
    </w:p>
    <w:p w14:paraId="3D5C1F75" w14:textId="46B25FE5" w:rsidR="00E27585" w:rsidRPr="008C7368" w:rsidRDefault="00E27585" w:rsidP="00E2758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Pr="005A71CA">
        <w:rPr>
          <w:rFonts w:ascii="Arial" w:hAnsi="Arial" w:cs="Arial"/>
          <w:bCs/>
          <w:sz w:val="22"/>
          <w:szCs w:val="22"/>
          <w:lang w:val="fr-FR"/>
        </w:rPr>
        <w:t>Alan Soloway</w:t>
      </w:r>
    </w:p>
    <w:p w14:paraId="122FA9C4" w14:textId="14118FEC" w:rsidR="00E27585" w:rsidRPr="005A71CA" w:rsidRDefault="00E27585" w:rsidP="00E2758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5A71CA">
        <w:rPr>
          <w:rFonts w:ascii="Arial" w:hAnsi="Arial" w:cs="Arial"/>
          <w:sz w:val="22"/>
          <w:szCs w:val="22"/>
        </w:rPr>
        <w:t>asolowayatqtidotqualcommdotcom (asoloway@qti.qualcomm.com)</w:t>
      </w:r>
    </w:p>
    <w:p w14:paraId="4931BE84" w14:textId="77777777" w:rsidR="00E27585" w:rsidRPr="00383545" w:rsidRDefault="00E27585" w:rsidP="00E275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5A71CA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5A71CA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466B249" w14:textId="77777777" w:rsidR="00E27585" w:rsidRDefault="00E27585" w:rsidP="00E27585">
      <w:pPr>
        <w:spacing w:after="60"/>
        <w:ind w:left="1985" w:hanging="1985"/>
        <w:rPr>
          <w:rFonts w:ascii="Arial" w:hAnsi="Arial" w:cs="Arial"/>
          <w:b/>
        </w:rPr>
      </w:pPr>
    </w:p>
    <w:p w14:paraId="42D25650" w14:textId="137D5DEA" w:rsidR="00E27585" w:rsidRDefault="00E27585" w:rsidP="00E2758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A71CA">
        <w:rPr>
          <w:rFonts w:ascii="Arial" w:hAnsi="Arial" w:cs="Arial"/>
          <w:bCs/>
        </w:rPr>
        <w:t>None</w:t>
      </w:r>
    </w:p>
    <w:p w14:paraId="4B889547" w14:textId="77777777" w:rsidR="00E27585" w:rsidRDefault="00E27585" w:rsidP="00E27585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17A4D706" w:rsidR="00B97703" w:rsidRDefault="00547BD2" w:rsidP="00B97703">
      <w:pPr>
        <w:pStyle w:val="Heading1"/>
      </w:pPr>
      <w:r>
        <w:t>1</w:t>
      </w:r>
      <w:r w:rsidR="002F1940">
        <w:tab/>
      </w:r>
      <w:r w:rsidR="000F6242">
        <w:t>Overall description</w:t>
      </w:r>
    </w:p>
    <w:p w14:paraId="4879DBF6" w14:textId="7107E805" w:rsidR="00FE5753" w:rsidRDefault="00FE5753" w:rsidP="00F74830">
      <w:r>
        <w:t xml:space="preserve">SA6 has had </w:t>
      </w:r>
      <w:r w:rsidR="00123E75">
        <w:t xml:space="preserve">significant </w:t>
      </w:r>
      <w:r>
        <w:t xml:space="preserve">discussions related to the </w:t>
      </w:r>
      <w:r w:rsidR="00A444AA">
        <w:t>re</w:t>
      </w:r>
      <w:r>
        <w:t xml:space="preserve">use </w:t>
      </w:r>
      <w:r w:rsidR="00996219">
        <w:t xml:space="preserve">of </w:t>
      </w:r>
      <w:r w:rsidR="00023BC2">
        <w:t xml:space="preserve">the procedures for </w:t>
      </w:r>
      <w:r w:rsidR="00023BC2" w:rsidRPr="00023BC2">
        <w:t>data collection from the UE Application</w:t>
      </w:r>
      <w:r w:rsidR="00023BC2">
        <w:t xml:space="preserve"> defined in TS 23.288, TS </w:t>
      </w:r>
      <w:proofErr w:type="gramStart"/>
      <w:r w:rsidR="00023BC2">
        <w:t>26.512</w:t>
      </w:r>
      <w:proofErr w:type="gramEnd"/>
      <w:r w:rsidR="00023BC2">
        <w:t xml:space="preserve"> and TS 26.53</w:t>
      </w:r>
      <w:r w:rsidR="008C6649">
        <w:t>1</w:t>
      </w:r>
      <w:r w:rsidR="00023BC2" w:rsidRPr="00023BC2" w:rsidDel="00023BC2">
        <w:t xml:space="preserve"> </w:t>
      </w:r>
      <w:r>
        <w:t xml:space="preserve">in the context of the </w:t>
      </w:r>
      <w:r w:rsidR="00EF09AB" w:rsidRPr="008D6092">
        <w:t>Application Data Analytics Enablement Services (</w:t>
      </w:r>
      <w:r w:rsidRPr="008D6092">
        <w:t>ADAES</w:t>
      </w:r>
      <w:r w:rsidR="00EF09AB" w:rsidRPr="008D6092">
        <w:t>)</w:t>
      </w:r>
      <w:r>
        <w:t xml:space="preserve"> work item</w:t>
      </w:r>
      <w:r w:rsidR="00123E75">
        <w:t xml:space="preserve"> in order to avoid duplication of effort for </w:t>
      </w:r>
      <w:r w:rsidR="000C7F43">
        <w:t>SA2,</w:t>
      </w:r>
      <w:r w:rsidR="00123E75">
        <w:t xml:space="preserve"> SA4 and SA6.</w:t>
      </w:r>
    </w:p>
    <w:p w14:paraId="00DAFDA3" w14:textId="447D949A" w:rsidR="00FE5753" w:rsidRDefault="00376645" w:rsidP="00F74830">
      <w:r>
        <w:t xml:space="preserve">From an SA6 perspective, the following general requirements are needed by the </w:t>
      </w:r>
      <w:r w:rsidR="00EF09AB" w:rsidRPr="008D6092">
        <w:t>Application Service Provider (</w:t>
      </w:r>
      <w:r w:rsidRPr="008D6092">
        <w:t>ASP</w:t>
      </w:r>
      <w:r w:rsidR="00EF09AB" w:rsidRPr="008D6092">
        <w:t>)</w:t>
      </w:r>
      <w:r>
        <w:t xml:space="preserve"> as described </w:t>
      </w:r>
      <w:r w:rsidR="00DE0120">
        <w:t>in the architecture defined in 3GPP TS 26.531</w:t>
      </w:r>
      <w:r w:rsidR="00A6171D">
        <w:t>:</w:t>
      </w:r>
    </w:p>
    <w:p w14:paraId="3F903AD2" w14:textId="474F07B3" w:rsidR="00A6171D" w:rsidRDefault="008855D6" w:rsidP="008855D6">
      <w:pPr>
        <w:pStyle w:val="B1"/>
      </w:pPr>
      <w:r>
        <w:t>-</w:t>
      </w:r>
      <w:r>
        <w:tab/>
      </w:r>
      <w:r w:rsidR="00A6171D">
        <w:t xml:space="preserve">The ASP </w:t>
      </w:r>
      <w:r w:rsidR="007A0B7F">
        <w:t>shall</w:t>
      </w:r>
      <w:r w:rsidR="00A6171D">
        <w:t xml:space="preserve"> be able to retrieve </w:t>
      </w:r>
      <w:r w:rsidR="00AB680A">
        <w:t>collected</w:t>
      </w:r>
      <w:r w:rsidR="00A6171D">
        <w:t xml:space="preserve"> data from the </w:t>
      </w:r>
      <w:r w:rsidR="00AB680A">
        <w:t xml:space="preserve">UE Application </w:t>
      </w:r>
      <w:r w:rsidR="007A0B7F">
        <w:t>through a request/response mechanism.</w:t>
      </w:r>
    </w:p>
    <w:p w14:paraId="7D7DB393" w14:textId="60E90AAE" w:rsidR="007A0B7F" w:rsidRDefault="008855D6" w:rsidP="008855D6">
      <w:pPr>
        <w:pStyle w:val="B1"/>
      </w:pPr>
      <w:r>
        <w:t>-</w:t>
      </w:r>
      <w:r>
        <w:tab/>
      </w:r>
      <w:r w:rsidR="007A0B7F">
        <w:t>The ASP shall be able retrieve collected data from the UE Application through a subscribe/notify mechanism.</w:t>
      </w:r>
    </w:p>
    <w:p w14:paraId="54D73828" w14:textId="159F3288" w:rsidR="007A0B7F" w:rsidRDefault="008855D6" w:rsidP="008855D6">
      <w:pPr>
        <w:pStyle w:val="B1"/>
      </w:pPr>
      <w:r>
        <w:t>-</w:t>
      </w:r>
      <w:r>
        <w:tab/>
      </w:r>
      <w:r w:rsidR="007A0B7F">
        <w:t xml:space="preserve">The ASP shall be able to configure the </w:t>
      </w:r>
      <w:r w:rsidR="001079C4">
        <w:t>subscription</w:t>
      </w:r>
      <w:r w:rsidR="00013D41">
        <w:t xml:space="preserve"> </w:t>
      </w:r>
      <w:r w:rsidR="000133E9">
        <w:t xml:space="preserve">for the UE Application </w:t>
      </w:r>
      <w:r w:rsidR="001079C4">
        <w:t xml:space="preserve">including the </w:t>
      </w:r>
      <w:r w:rsidR="00667381">
        <w:t>specific</w:t>
      </w:r>
      <w:r w:rsidR="00B928B7">
        <w:t xml:space="preserve"> </w:t>
      </w:r>
      <w:r w:rsidR="00667381">
        <w:t>information to be reported</w:t>
      </w:r>
      <w:r w:rsidR="00681DCF">
        <w:t xml:space="preserve">, </w:t>
      </w:r>
      <w:r w:rsidR="00667381">
        <w:t>the triggering criteria</w:t>
      </w:r>
      <w:r w:rsidR="00681DCF">
        <w:t xml:space="preserve"> and reporting configuration</w:t>
      </w:r>
      <w:r w:rsidR="000133E9">
        <w:t>.</w:t>
      </w:r>
    </w:p>
    <w:p w14:paraId="32273578" w14:textId="49F21CC0" w:rsidR="00BB4DDF" w:rsidRDefault="00BB4DDF" w:rsidP="00F74830">
      <w:r>
        <w:t>When translating the above requirements</w:t>
      </w:r>
      <w:r w:rsidR="00147DAE">
        <w:t xml:space="preserve"> into functionality required </w:t>
      </w:r>
      <w:r w:rsidR="004A2B3E" w:rsidRPr="008D6092">
        <w:t>from</w:t>
      </w:r>
      <w:r w:rsidR="004A2B3E">
        <w:t xml:space="preserve"> </w:t>
      </w:r>
      <w:r w:rsidR="00147DAE">
        <w:t xml:space="preserve">the </w:t>
      </w:r>
      <w:r w:rsidR="00DD0457">
        <w:t>Data Collection Application Function (</w:t>
      </w:r>
      <w:r w:rsidR="00147DAE">
        <w:t>DCAF</w:t>
      </w:r>
      <w:r w:rsidR="00DD0457">
        <w:t>)</w:t>
      </w:r>
      <w:r w:rsidR="00147DAE">
        <w:t xml:space="preserve"> and </w:t>
      </w:r>
      <w:r w:rsidR="00DD0457">
        <w:t>Direct Data Collection Client (</w:t>
      </w:r>
      <w:r w:rsidR="00147DAE" w:rsidRPr="008D6092">
        <w:t>DDC</w:t>
      </w:r>
      <w:r w:rsidR="00C75C6B" w:rsidRPr="008D6092">
        <w:t>C</w:t>
      </w:r>
      <w:r w:rsidR="00DD0457">
        <w:t>)</w:t>
      </w:r>
      <w:r w:rsidR="006B34EC">
        <w:t xml:space="preserve">, </w:t>
      </w:r>
      <w:r w:rsidR="003E5700">
        <w:t xml:space="preserve">assuming that the ASP is independent from the DCAF and that the UE Application is independent from the </w:t>
      </w:r>
      <w:r w:rsidR="003E5700" w:rsidRPr="008D6092">
        <w:t>DDC</w:t>
      </w:r>
      <w:r w:rsidR="00C75C6B" w:rsidRPr="008D6092">
        <w:t>C</w:t>
      </w:r>
      <w:r w:rsidR="00147DAE">
        <w:t>, they can be represented as follows:</w:t>
      </w:r>
    </w:p>
    <w:p w14:paraId="36A817B5" w14:textId="630A4183" w:rsidR="00147DAE" w:rsidRDefault="008855D6" w:rsidP="008855D6">
      <w:pPr>
        <w:pStyle w:val="B1"/>
      </w:pPr>
      <w:r>
        <w:t>-</w:t>
      </w:r>
      <w:r>
        <w:tab/>
      </w:r>
      <w:r w:rsidR="00147DAE">
        <w:t>The DCAF shall be able to retrieve collected data from the DD</w:t>
      </w:r>
      <w:r w:rsidR="003A6DB2">
        <w:t>C</w:t>
      </w:r>
      <w:r w:rsidR="00147DAE">
        <w:t>C through a request/response mechanism</w:t>
      </w:r>
      <w:r w:rsidR="00A20CFA">
        <w:t xml:space="preserve"> based upon a request by an ASP</w:t>
      </w:r>
      <w:r w:rsidR="00147DAE">
        <w:t>.</w:t>
      </w:r>
    </w:p>
    <w:p w14:paraId="69A25BC9" w14:textId="350DB250" w:rsidR="00147DAE" w:rsidRDefault="008855D6" w:rsidP="008855D6">
      <w:pPr>
        <w:pStyle w:val="B1"/>
      </w:pPr>
      <w:r>
        <w:t>-</w:t>
      </w:r>
      <w:r>
        <w:tab/>
      </w:r>
      <w:r w:rsidR="00147DAE">
        <w:t>The DCAF shall be able retrieve collected data from the DDC</w:t>
      </w:r>
      <w:r w:rsidR="003A6DB2">
        <w:t>C</w:t>
      </w:r>
      <w:r w:rsidR="00147DAE">
        <w:t xml:space="preserve"> through a subscribe/notify mechanism</w:t>
      </w:r>
      <w:r w:rsidR="00A20CFA">
        <w:t xml:space="preserve"> based upon a request by an ASP</w:t>
      </w:r>
      <w:r w:rsidR="00147DAE">
        <w:t>.</w:t>
      </w:r>
    </w:p>
    <w:p w14:paraId="14A8107A" w14:textId="34CAD4FB" w:rsidR="00147DAE" w:rsidRDefault="008855D6" w:rsidP="008855D6">
      <w:pPr>
        <w:pStyle w:val="B1"/>
      </w:pPr>
      <w:r>
        <w:t>-</w:t>
      </w:r>
      <w:r>
        <w:tab/>
      </w:r>
      <w:r w:rsidR="00147DAE">
        <w:t>The DCAF shall be able to configure the subscription for the DDC</w:t>
      </w:r>
      <w:r w:rsidR="003A6DB2">
        <w:t>C</w:t>
      </w:r>
      <w:r w:rsidR="00147DAE">
        <w:t xml:space="preserve"> including the specific information to be reported</w:t>
      </w:r>
      <w:r w:rsidR="00681DCF">
        <w:t>, the triggering criteria and reporting configuration</w:t>
      </w:r>
      <w:r w:rsidR="00717FF9">
        <w:t>,</w:t>
      </w:r>
      <w:r w:rsidR="00147DAE">
        <w:t xml:space="preserve"> based upon </w:t>
      </w:r>
      <w:r w:rsidR="00A20CFA">
        <w:t>a request from an ASP</w:t>
      </w:r>
      <w:r w:rsidR="00147DAE">
        <w:t>.</w:t>
      </w:r>
    </w:p>
    <w:p w14:paraId="2653DFFB" w14:textId="20BABDED" w:rsidR="00147DAE" w:rsidRDefault="004A2B3E" w:rsidP="00B66692">
      <w:r w:rsidRPr="008D6092">
        <w:t>During SA6#52-bis-e, SA6 discussed</w:t>
      </w:r>
      <w:r w:rsidR="00BC68A0">
        <w:t xml:space="preserve"> a proposed pCR to the ADAES </w:t>
      </w:r>
      <w:r w:rsidR="00E47FC4">
        <w:t xml:space="preserve">specification (3GPP TS </w:t>
      </w:r>
      <w:r w:rsidR="00E47FC4" w:rsidRPr="008D6092">
        <w:t>23.4</w:t>
      </w:r>
      <w:r w:rsidR="00EF09AB" w:rsidRPr="008D6092">
        <w:t>3</w:t>
      </w:r>
      <w:r w:rsidR="00E47FC4" w:rsidRPr="008D6092">
        <w:t>6</w:t>
      </w:r>
      <w:r w:rsidR="00E47FC4">
        <w:t xml:space="preserve">) for both request/response and subscribe/notify mechanisms </w:t>
      </w:r>
      <w:r w:rsidR="00DB6626">
        <w:t xml:space="preserve">(including reporting configuration) </w:t>
      </w:r>
      <w:r w:rsidR="00E47FC4">
        <w:t xml:space="preserve">between the ADAE server (ASP) and the </w:t>
      </w:r>
      <w:r w:rsidR="00B52BCB">
        <w:t>ADAE client (</w:t>
      </w:r>
      <w:r w:rsidR="00E47FC4">
        <w:t>UE Application</w:t>
      </w:r>
      <w:r w:rsidR="00B52BCB">
        <w:t>)</w:t>
      </w:r>
      <w:r w:rsidR="00E47FC4">
        <w:t xml:space="preserve"> that </w:t>
      </w:r>
      <w:r w:rsidR="00575DBD">
        <w:t>may</w:t>
      </w:r>
      <w:r w:rsidR="00E47FC4">
        <w:t xml:space="preserve"> result in duplication of the above requ</w:t>
      </w:r>
      <w:r w:rsidR="00575DBD">
        <w:t>irement</w:t>
      </w:r>
      <w:r w:rsidR="00B66692">
        <w:t>s</w:t>
      </w:r>
      <w:r w:rsidR="00575DBD">
        <w:t xml:space="preserve"> both in the layer </w:t>
      </w:r>
      <w:r w:rsidR="00B74FB9">
        <w:t xml:space="preserve">defined in TS 26.531 </w:t>
      </w:r>
      <w:r w:rsidR="00575DBD">
        <w:t xml:space="preserve">and </w:t>
      </w:r>
      <w:r w:rsidR="00DF7E79">
        <w:t xml:space="preserve">in the </w:t>
      </w:r>
      <w:r w:rsidR="00575DBD">
        <w:t>ADAE layer.</w:t>
      </w:r>
    </w:p>
    <w:p w14:paraId="273D2052" w14:textId="3714E8BE" w:rsidR="00B66692" w:rsidRDefault="00381368" w:rsidP="00B66692">
      <w:r>
        <w:t>F</w:t>
      </w:r>
      <w:r w:rsidR="00BF2F5E">
        <w:t xml:space="preserve">rom the understanding </w:t>
      </w:r>
      <w:r>
        <w:t>of</w:t>
      </w:r>
      <w:r w:rsidR="00BF2F5E">
        <w:t xml:space="preserve"> SA6, </w:t>
      </w:r>
      <w:r w:rsidR="00B43585">
        <w:t xml:space="preserve">some </w:t>
      </w:r>
      <w:r w:rsidR="00E6120C">
        <w:t xml:space="preserve">data elements to be collected should be specified by EVEX as they are </w:t>
      </w:r>
      <w:r w:rsidR="00B43585">
        <w:t>common regardless of the appl</w:t>
      </w:r>
      <w:r w:rsidR="002A2D23">
        <w:t>i</w:t>
      </w:r>
      <w:r w:rsidR="00B43585">
        <w:t>cation</w:t>
      </w:r>
      <w:r w:rsidR="00100AD1">
        <w:t xml:space="preserve">. </w:t>
      </w:r>
      <w:r w:rsidR="002A2D23">
        <w:t xml:space="preserve">However, </w:t>
      </w:r>
      <w:r w:rsidR="00BE2584">
        <w:t xml:space="preserve">the framework for </w:t>
      </w:r>
      <w:r w:rsidR="00BE2584" w:rsidRPr="00023BC2">
        <w:t>data collection from the UE Application</w:t>
      </w:r>
      <w:r w:rsidR="00BE2584">
        <w:t xml:space="preserve"> </w:t>
      </w:r>
      <w:r w:rsidR="00BF2F5E">
        <w:t xml:space="preserve">should </w:t>
      </w:r>
      <w:r w:rsidR="0059017E">
        <w:t xml:space="preserve">also </w:t>
      </w:r>
      <w:r w:rsidR="00BF2F5E">
        <w:t xml:space="preserve">support </w:t>
      </w:r>
      <w:r w:rsidR="000759B7">
        <w:t>reuse</w:t>
      </w:r>
      <w:r w:rsidR="0059017E">
        <w:t xml:space="preserve"> and extensibility</w:t>
      </w:r>
      <w:r w:rsidR="000759B7">
        <w:t xml:space="preserve"> by </w:t>
      </w:r>
      <w:r w:rsidR="00A246F2">
        <w:t xml:space="preserve">the </w:t>
      </w:r>
      <w:r w:rsidR="000759B7">
        <w:t xml:space="preserve">application layer </w:t>
      </w:r>
      <w:r w:rsidR="00B6628C">
        <w:t>through</w:t>
      </w:r>
      <w:r w:rsidR="005A7256">
        <w:t xml:space="preserve"> the ability to define </w:t>
      </w:r>
      <w:r w:rsidR="002A2D23">
        <w:t>additional application</w:t>
      </w:r>
      <w:r w:rsidR="005A7256">
        <w:t xml:space="preserve"> specific data to be collected.</w:t>
      </w:r>
    </w:p>
    <w:p w14:paraId="7B033AFA" w14:textId="3B8218D0" w:rsidR="00B66692" w:rsidRDefault="009F08AE" w:rsidP="00B66692">
      <w:r>
        <w:lastRenderedPageBreak/>
        <w:t>Additionally, t</w:t>
      </w:r>
      <w:r w:rsidR="006516C4">
        <w:t xml:space="preserve">here were </w:t>
      </w:r>
      <w:r w:rsidR="00C524F2">
        <w:t>questions from SA2 to SA4</w:t>
      </w:r>
      <w:r w:rsidR="00011246">
        <w:t xml:space="preserve"> (</w:t>
      </w:r>
      <w:hyperlink r:id="rId8" w:history="1">
        <w:r w:rsidR="00C524F2" w:rsidRPr="00FC0EAA">
          <w:rPr>
            <w:rStyle w:val="Hyperlink"/>
          </w:rPr>
          <w:t>S2-2205287 LS on 5G Core Information Exposure to UE via DCAF Solution Considerations</w:t>
        </w:r>
      </w:hyperlink>
      <w:r w:rsidR="00011246">
        <w:t>)</w:t>
      </w:r>
      <w:r w:rsidR="006516C4">
        <w:t xml:space="preserve"> on the </w:t>
      </w:r>
      <w:r w:rsidR="001C1F70">
        <w:t>possibility</w:t>
      </w:r>
      <w:r w:rsidR="006516C4">
        <w:t xml:space="preserve"> to </w:t>
      </w:r>
      <w:r w:rsidR="0090400E">
        <w:t xml:space="preserve">enhance </w:t>
      </w:r>
      <w:r w:rsidR="0034124F">
        <w:t xml:space="preserve">the framework for </w:t>
      </w:r>
      <w:r w:rsidR="0034124F" w:rsidRPr="00023BC2">
        <w:t>data collection from the UE Application</w:t>
      </w:r>
      <w:r w:rsidR="0034124F">
        <w:t xml:space="preserve"> </w:t>
      </w:r>
      <w:r w:rsidR="0090400E">
        <w:t xml:space="preserve">to include the ability for the UE to request the transfer </w:t>
      </w:r>
      <w:r w:rsidR="00D02826">
        <w:t>o</w:t>
      </w:r>
      <w:r w:rsidR="0090400E">
        <w:t xml:space="preserve">f collected data from the </w:t>
      </w:r>
      <w:r w:rsidR="00C9622E">
        <w:t xml:space="preserve">network </w:t>
      </w:r>
      <w:r w:rsidR="0090400E">
        <w:t xml:space="preserve">to the UE. If that </w:t>
      </w:r>
      <w:r w:rsidR="001554D5">
        <w:t>i</w:t>
      </w:r>
      <w:r w:rsidR="0090400E">
        <w:t>s still required, that could result in the following requirements:</w:t>
      </w:r>
    </w:p>
    <w:p w14:paraId="4DB9C2F3" w14:textId="46E34B87" w:rsidR="0090400E" w:rsidRDefault="008855D6" w:rsidP="008855D6">
      <w:pPr>
        <w:pStyle w:val="B1"/>
      </w:pPr>
      <w:r>
        <w:t>-</w:t>
      </w:r>
      <w:r>
        <w:tab/>
      </w:r>
      <w:r w:rsidR="0090400E">
        <w:t>The UE Application shall be able to retrieve collected data from the ASP through a request/response mechanism.</w:t>
      </w:r>
    </w:p>
    <w:p w14:paraId="6A78B3ED" w14:textId="5FDEF607" w:rsidR="0090400E" w:rsidRDefault="008855D6" w:rsidP="008855D6">
      <w:pPr>
        <w:pStyle w:val="B1"/>
      </w:pPr>
      <w:r>
        <w:t>-</w:t>
      </w:r>
      <w:r>
        <w:tab/>
      </w:r>
      <w:r w:rsidR="0090400E">
        <w:t>The UE Application shall be able retrieve collected data from the ASP through a subscribe/notify mechanism.</w:t>
      </w:r>
    </w:p>
    <w:p w14:paraId="339B6829" w14:textId="444714D0" w:rsidR="0090400E" w:rsidRDefault="008855D6" w:rsidP="008855D6">
      <w:pPr>
        <w:pStyle w:val="B1"/>
      </w:pPr>
      <w:r>
        <w:t>-</w:t>
      </w:r>
      <w:r>
        <w:tab/>
      </w:r>
      <w:r w:rsidR="0090400E">
        <w:t>The UE Application shall be able to configure the subscription for the ASP including the specific information to be reported</w:t>
      </w:r>
      <w:r w:rsidR="00717FF9">
        <w:t>, the triggering criteria and reporting configuration</w:t>
      </w:r>
      <w:r w:rsidR="0090400E">
        <w:t>.</w:t>
      </w:r>
    </w:p>
    <w:p w14:paraId="7F264B09" w14:textId="6869FEDA" w:rsidR="0090400E" w:rsidRDefault="0090400E" w:rsidP="0090400E">
      <w:r>
        <w:t xml:space="preserve">And represented as functionality required </w:t>
      </w:r>
      <w:r w:rsidR="004A2B3E" w:rsidRPr="008D6092">
        <w:t>from</w:t>
      </w:r>
      <w:r w:rsidR="004A2B3E">
        <w:t xml:space="preserve"> </w:t>
      </w:r>
      <w:r>
        <w:t>the DCAF and DDC</w:t>
      </w:r>
      <w:r w:rsidR="001554D5">
        <w:t>C</w:t>
      </w:r>
      <w:r w:rsidR="00681724">
        <w:t xml:space="preserve">, still </w:t>
      </w:r>
      <w:r>
        <w:t xml:space="preserve">assuming that the ASP is independent from the </w:t>
      </w:r>
      <w:proofErr w:type="gramStart"/>
      <w:r>
        <w:t>DCAF</w:t>
      </w:r>
      <w:proofErr w:type="gramEnd"/>
      <w:r>
        <w:t xml:space="preserve"> and that the UE Application is independent from the DDC</w:t>
      </w:r>
      <w:r w:rsidR="00052299">
        <w:t>C</w:t>
      </w:r>
      <w:r>
        <w:t>:</w:t>
      </w:r>
    </w:p>
    <w:p w14:paraId="7B1995B2" w14:textId="47EC11F0" w:rsidR="0090400E" w:rsidRDefault="00EF09AB" w:rsidP="00EF09AB">
      <w:pPr>
        <w:pStyle w:val="B1"/>
      </w:pPr>
      <w:r>
        <w:t>-</w:t>
      </w:r>
      <w:r>
        <w:tab/>
      </w:r>
      <w:r w:rsidR="0090400E">
        <w:t xml:space="preserve">The </w:t>
      </w:r>
      <w:r w:rsidR="00774E7E">
        <w:t>DDC</w:t>
      </w:r>
      <w:r w:rsidR="00052299">
        <w:t>C</w:t>
      </w:r>
      <w:r w:rsidR="0090400E">
        <w:t xml:space="preserve"> shall be able to retrieve collected data from the </w:t>
      </w:r>
      <w:r w:rsidR="00774E7E">
        <w:t>DCAF</w:t>
      </w:r>
      <w:r w:rsidR="0090400E">
        <w:t xml:space="preserve"> through a request/response mechanism based upon a request by a</w:t>
      </w:r>
      <w:r w:rsidR="00774E7E">
        <w:t xml:space="preserve"> UE Application</w:t>
      </w:r>
      <w:r w:rsidR="0090400E">
        <w:t>.</w:t>
      </w:r>
    </w:p>
    <w:p w14:paraId="1F90D091" w14:textId="3E807E79" w:rsidR="0090400E" w:rsidRDefault="00EF09AB" w:rsidP="00EF09AB">
      <w:pPr>
        <w:pStyle w:val="B1"/>
      </w:pPr>
      <w:r>
        <w:t>-</w:t>
      </w:r>
      <w:r>
        <w:tab/>
      </w:r>
      <w:r w:rsidR="0090400E">
        <w:t xml:space="preserve">The </w:t>
      </w:r>
      <w:r w:rsidR="00774E7E">
        <w:t>DDC</w:t>
      </w:r>
      <w:r w:rsidR="00052299">
        <w:t>C</w:t>
      </w:r>
      <w:r w:rsidR="0090400E">
        <w:t xml:space="preserve"> shall be able retrieve collected data from the </w:t>
      </w:r>
      <w:r w:rsidR="00774E7E">
        <w:t>DCAF</w:t>
      </w:r>
      <w:r w:rsidR="0090400E">
        <w:t xml:space="preserve"> through a subscribe/notify mechanism based upon a request by a</w:t>
      </w:r>
      <w:r w:rsidR="00774E7E">
        <w:t xml:space="preserve"> UE Application</w:t>
      </w:r>
      <w:r w:rsidR="0090400E">
        <w:t>.</w:t>
      </w:r>
    </w:p>
    <w:p w14:paraId="119E0ABE" w14:textId="0D3CE480" w:rsidR="0090400E" w:rsidRDefault="00EF09AB" w:rsidP="00EF09AB">
      <w:pPr>
        <w:pStyle w:val="B1"/>
      </w:pPr>
      <w:r>
        <w:t>-</w:t>
      </w:r>
      <w:r>
        <w:tab/>
      </w:r>
      <w:r w:rsidR="0090400E">
        <w:t xml:space="preserve">The </w:t>
      </w:r>
      <w:r w:rsidR="00774E7E">
        <w:t>DDC</w:t>
      </w:r>
      <w:r w:rsidR="00052299">
        <w:t>C</w:t>
      </w:r>
      <w:r w:rsidR="0090400E">
        <w:t xml:space="preserve"> shall be able to configure the subscription for the </w:t>
      </w:r>
      <w:r w:rsidR="00774E7E">
        <w:t>DCAF</w:t>
      </w:r>
      <w:r w:rsidR="0090400E">
        <w:t xml:space="preserve"> including the specific information to be reported</w:t>
      </w:r>
      <w:r w:rsidR="00717FF9">
        <w:t>, the triggering criteria and reporting configuration,</w:t>
      </w:r>
      <w:r w:rsidR="0090400E">
        <w:t xml:space="preserve"> based upon a request from a</w:t>
      </w:r>
      <w:r w:rsidR="00774E7E">
        <w:t xml:space="preserve"> UE Application</w:t>
      </w:r>
      <w:r w:rsidR="0090400E">
        <w:t>.</w:t>
      </w:r>
    </w:p>
    <w:p w14:paraId="3CC28B1E" w14:textId="17D51F43" w:rsidR="00EF1E40" w:rsidRDefault="00F905A3" w:rsidP="00B66692">
      <w:r>
        <w:t xml:space="preserve">SA6 would like to request </w:t>
      </w:r>
      <w:r w:rsidR="008F2FDB">
        <w:t xml:space="preserve">that </w:t>
      </w:r>
      <w:r>
        <w:t>SA4</w:t>
      </w:r>
      <w:r w:rsidR="00D03103">
        <w:t xml:space="preserve"> and SA2</w:t>
      </w:r>
      <w:r>
        <w:t xml:space="preserve"> provide feedback on the above discussion</w:t>
      </w:r>
      <w:r w:rsidR="00EF1E40">
        <w:t xml:space="preserve"> and</w:t>
      </w:r>
      <w:r w:rsidR="00052299">
        <w:t xml:space="preserve"> </w:t>
      </w:r>
      <w:r w:rsidR="0076511D">
        <w:t>a</w:t>
      </w:r>
      <w:r w:rsidR="00052299">
        <w:t xml:space="preserve">n evaluation of whether the existing </w:t>
      </w:r>
      <w:r w:rsidR="00D03103" w:rsidRPr="00023BC2">
        <w:t>data collection from the UE Application</w:t>
      </w:r>
      <w:r w:rsidR="00D03103">
        <w:t xml:space="preserve"> </w:t>
      </w:r>
      <w:r w:rsidR="00052299">
        <w:t>capability supports these requirements</w:t>
      </w:r>
      <w:r w:rsidR="00EF1E40">
        <w:t>.</w:t>
      </w:r>
    </w:p>
    <w:p w14:paraId="41210A13" w14:textId="4AA48F97" w:rsidR="0090400E" w:rsidRDefault="00EF1E40" w:rsidP="00B66692">
      <w:r>
        <w:t xml:space="preserve">SA6 would like to </w:t>
      </w:r>
      <w:r w:rsidR="00F836AA">
        <w:t>request that</w:t>
      </w:r>
      <w:r>
        <w:t xml:space="preserve"> SA4 </w:t>
      </w:r>
      <w:bookmarkStart w:id="0" w:name="_Hlk127264796"/>
      <w:r w:rsidR="00DA7769">
        <w:t>provide</w:t>
      </w:r>
      <w:r w:rsidR="00052299">
        <w:t xml:space="preserve"> a </w:t>
      </w:r>
      <w:r w:rsidR="007C7341">
        <w:t>response as to whether SA4 are intending to address any enhancements necessary to support these requirements</w:t>
      </w:r>
      <w:bookmarkEnd w:id="0"/>
      <w:r w:rsidR="007C7341">
        <w:t>.</w:t>
      </w:r>
    </w:p>
    <w:p w14:paraId="43FEFC22" w14:textId="6D34B46C" w:rsidR="00FD7A33" w:rsidRDefault="00FD7A33" w:rsidP="00FD7A33">
      <w:r>
        <w:t xml:space="preserve">SA6 would like to request that SA2 </w:t>
      </w:r>
      <w:bookmarkStart w:id="1" w:name="_Hlk127264810"/>
      <w:r>
        <w:t>provide a response as to whether SA</w:t>
      </w:r>
      <w:r w:rsidR="0085216C">
        <w:t>2</w:t>
      </w:r>
      <w:r>
        <w:t xml:space="preserve"> are intending to address any </w:t>
      </w:r>
      <w:r w:rsidR="0085216C">
        <w:t>work within scope of these requirements</w:t>
      </w:r>
      <w:bookmarkEnd w:id="1"/>
      <w:r>
        <w:t>.</w:t>
      </w:r>
    </w:p>
    <w:p w14:paraId="3436D591" w14:textId="28D8F079" w:rsidR="007C7341" w:rsidRDefault="007C7341" w:rsidP="00B66692">
      <w:r>
        <w:t>SA6 would like to request that SA allocate time during SA#</w:t>
      </w:r>
      <w:r w:rsidR="00E05460">
        <w:t>99 to discuss the working group coordination on this topic.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C3FE67" w14:textId="597A1B5D" w:rsidR="00330A05" w:rsidRDefault="0092395B" w:rsidP="0092395B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  <w:r w:rsidR="00EF639B">
        <w:rPr>
          <w:rFonts w:ascii="Arial" w:hAnsi="Arial" w:cs="Arial"/>
          <w:b/>
          <w:bCs/>
          <w:lang w:eastAsia="en-US"/>
        </w:rPr>
        <w:t>4</w:t>
      </w:r>
      <w:r w:rsidR="00790F2C">
        <w:rPr>
          <w:rFonts w:ascii="Arial" w:hAnsi="Arial" w:cs="Arial"/>
          <w:b/>
          <w:bCs/>
          <w:lang w:eastAsia="en-US"/>
        </w:rPr>
        <w:t xml:space="preserve"> and SA2</w:t>
      </w:r>
    </w:p>
    <w:p w14:paraId="5550CC7F" w14:textId="59AF4C81" w:rsidR="0092395B" w:rsidRDefault="0092395B" w:rsidP="0092395B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0A05">
        <w:rPr>
          <w:rFonts w:ascii="Arial" w:hAnsi="Arial" w:cs="Arial"/>
          <w:bCs/>
        </w:rPr>
        <w:t xml:space="preserve">Please </w:t>
      </w:r>
      <w:r w:rsidR="00D51E36" w:rsidRPr="00D51E36">
        <w:rPr>
          <w:rFonts w:ascii="Arial" w:hAnsi="Arial" w:cs="Arial"/>
          <w:bCs/>
        </w:rPr>
        <w:t>provide feedback on the above discussion and an evaluation of whether the existing data collection from the UE Application capability supports these requirements.</w:t>
      </w:r>
    </w:p>
    <w:p w14:paraId="3FBCC12A" w14:textId="77777777" w:rsidR="00EF639B" w:rsidRDefault="00EF639B" w:rsidP="00EF639B">
      <w:pPr>
        <w:spacing w:after="120"/>
        <w:ind w:left="1985" w:hanging="1985"/>
        <w:rPr>
          <w:rFonts w:ascii="Arial" w:hAnsi="Arial" w:cs="Arial"/>
          <w:b/>
        </w:rPr>
      </w:pPr>
    </w:p>
    <w:p w14:paraId="5464CAB6" w14:textId="085F870D" w:rsidR="00D51E36" w:rsidRDefault="00D51E36" w:rsidP="00D51E36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  <w:r>
        <w:rPr>
          <w:rFonts w:ascii="Arial" w:hAnsi="Arial" w:cs="Arial"/>
          <w:b/>
          <w:bCs/>
          <w:lang w:eastAsia="en-US"/>
        </w:rPr>
        <w:t>4</w:t>
      </w:r>
    </w:p>
    <w:p w14:paraId="39C18D1F" w14:textId="7BF5817E" w:rsidR="00D51E36" w:rsidRDefault="00D51E36" w:rsidP="00D51E3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Please </w:t>
      </w:r>
      <w:r w:rsidRPr="00D51E36">
        <w:rPr>
          <w:rFonts w:ascii="Arial" w:hAnsi="Arial" w:cs="Arial"/>
          <w:bCs/>
        </w:rPr>
        <w:t>provide a response as to whether SA4 are intending to address any enhancements necessary to support these requirements.</w:t>
      </w:r>
    </w:p>
    <w:p w14:paraId="514FB268" w14:textId="77777777" w:rsidR="00D51E36" w:rsidRDefault="00D51E36" w:rsidP="00D51E36">
      <w:pPr>
        <w:spacing w:after="120"/>
        <w:ind w:left="1985" w:hanging="1985"/>
        <w:rPr>
          <w:rFonts w:ascii="Arial" w:hAnsi="Arial" w:cs="Arial"/>
          <w:b/>
        </w:rPr>
      </w:pPr>
    </w:p>
    <w:p w14:paraId="7889B6AB" w14:textId="3DA5FCF1" w:rsidR="00EF639B" w:rsidRDefault="00EF639B" w:rsidP="00EF639B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  <w:r>
        <w:rPr>
          <w:rFonts w:ascii="Arial" w:hAnsi="Arial" w:cs="Arial"/>
          <w:b/>
          <w:bCs/>
          <w:lang w:eastAsia="en-US"/>
        </w:rPr>
        <w:t>2</w:t>
      </w:r>
    </w:p>
    <w:p w14:paraId="5631BF85" w14:textId="5FA595E5" w:rsidR="00EF639B" w:rsidRDefault="00EF639B" w:rsidP="00EF639B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Please </w:t>
      </w:r>
      <w:r w:rsidR="00D51E36" w:rsidRPr="00D51E36">
        <w:rPr>
          <w:rFonts w:ascii="Arial" w:hAnsi="Arial" w:cs="Arial"/>
          <w:bCs/>
        </w:rPr>
        <w:t>provide a response as to whether SA2 are intending to address any work within scope of these requirements</w:t>
      </w:r>
      <w:r w:rsidR="008F6E75" w:rsidRPr="008F6E75">
        <w:rPr>
          <w:rFonts w:ascii="Arial" w:hAnsi="Arial" w:cs="Arial"/>
          <w:bCs/>
        </w:rPr>
        <w:t>.</w:t>
      </w:r>
    </w:p>
    <w:p w14:paraId="3F1F2870" w14:textId="474B385B" w:rsidR="00330A05" w:rsidRDefault="00330A05" w:rsidP="0092395B">
      <w:pPr>
        <w:spacing w:after="120"/>
        <w:ind w:left="1985" w:hanging="1985"/>
        <w:rPr>
          <w:rFonts w:ascii="Arial" w:hAnsi="Arial" w:cs="Arial"/>
          <w:bCs/>
        </w:rPr>
      </w:pPr>
    </w:p>
    <w:p w14:paraId="2D9D21B8" w14:textId="23E57E12" w:rsidR="00EF639B" w:rsidRDefault="00EF639B" w:rsidP="00EF639B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 xml:space="preserve">To: </w:t>
      </w:r>
      <w:r w:rsidRPr="00736036">
        <w:rPr>
          <w:rFonts w:ascii="Arial" w:hAnsi="Arial" w:cs="Arial"/>
          <w:b/>
          <w:bCs/>
          <w:lang w:eastAsia="en-US"/>
        </w:rPr>
        <w:t xml:space="preserve">3GPP </w:t>
      </w:r>
      <w:r w:rsidRPr="00EA648E">
        <w:rPr>
          <w:rFonts w:ascii="Arial" w:hAnsi="Arial" w:cs="Arial"/>
          <w:b/>
          <w:bCs/>
          <w:lang w:eastAsia="en-US"/>
        </w:rPr>
        <w:t>SA</w:t>
      </w:r>
    </w:p>
    <w:p w14:paraId="002353BC" w14:textId="4686B0C5" w:rsidR="00EF639B" w:rsidRDefault="00EF639B" w:rsidP="00EF639B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Please </w:t>
      </w:r>
      <w:r w:rsidR="008F6E75" w:rsidRPr="008F6E75">
        <w:rPr>
          <w:rFonts w:ascii="Arial" w:hAnsi="Arial" w:cs="Arial"/>
          <w:bCs/>
        </w:rPr>
        <w:t>allocate time during SA#99 to discuss the working group coordination on this topic.</w:t>
      </w:r>
    </w:p>
    <w:p w14:paraId="2BBDDB91" w14:textId="77777777" w:rsidR="00EF639B" w:rsidRDefault="00EF639B" w:rsidP="0092395B">
      <w:pPr>
        <w:spacing w:after="120"/>
        <w:ind w:left="1985" w:hanging="1985"/>
        <w:rPr>
          <w:rFonts w:ascii="Arial" w:hAnsi="Arial" w:cs="Arial"/>
          <w:bCs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D354768" w14:textId="0A946FAE" w:rsidR="00F33593" w:rsidRPr="00095BC2" w:rsidRDefault="00320F57" w:rsidP="004A2B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74A1" w14:textId="77777777" w:rsidR="00B64D8D" w:rsidRDefault="00B64D8D">
      <w:pPr>
        <w:spacing w:after="0"/>
      </w:pPr>
      <w:r>
        <w:separator/>
      </w:r>
    </w:p>
  </w:endnote>
  <w:endnote w:type="continuationSeparator" w:id="0">
    <w:p w14:paraId="2FC265DF" w14:textId="77777777" w:rsidR="00B64D8D" w:rsidRDefault="00B64D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8C3F3" w14:textId="77777777" w:rsidR="00B64D8D" w:rsidRDefault="00B64D8D">
      <w:pPr>
        <w:spacing w:after="0"/>
      </w:pPr>
      <w:r>
        <w:separator/>
      </w:r>
    </w:p>
  </w:footnote>
  <w:footnote w:type="continuationSeparator" w:id="0">
    <w:p w14:paraId="259A75AC" w14:textId="77777777" w:rsidR="00B64D8D" w:rsidRDefault="00B64D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277198"/>
    <w:multiLevelType w:val="hybridMultilevel"/>
    <w:tmpl w:val="E92A7CF6"/>
    <w:lvl w:ilvl="0" w:tplc="8850E1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5518152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246"/>
    <w:rsid w:val="000133E9"/>
    <w:rsid w:val="00013D41"/>
    <w:rsid w:val="00017F23"/>
    <w:rsid w:val="00023BC2"/>
    <w:rsid w:val="00046F08"/>
    <w:rsid w:val="00052299"/>
    <w:rsid w:val="00060668"/>
    <w:rsid w:val="000759B7"/>
    <w:rsid w:val="00095BC2"/>
    <w:rsid w:val="000A381D"/>
    <w:rsid w:val="000C7F43"/>
    <w:rsid w:val="000F6242"/>
    <w:rsid w:val="00100AD1"/>
    <w:rsid w:val="00103882"/>
    <w:rsid w:val="001079C4"/>
    <w:rsid w:val="00123E75"/>
    <w:rsid w:val="00140044"/>
    <w:rsid w:val="001428FE"/>
    <w:rsid w:val="00147DAE"/>
    <w:rsid w:val="001554D5"/>
    <w:rsid w:val="00174844"/>
    <w:rsid w:val="001A3D76"/>
    <w:rsid w:val="001B57FF"/>
    <w:rsid w:val="001C1F70"/>
    <w:rsid w:val="002201E4"/>
    <w:rsid w:val="00270389"/>
    <w:rsid w:val="002A2D23"/>
    <w:rsid w:val="002A6824"/>
    <w:rsid w:val="002F1940"/>
    <w:rsid w:val="002F3DBD"/>
    <w:rsid w:val="00306054"/>
    <w:rsid w:val="00320F57"/>
    <w:rsid w:val="00330A05"/>
    <w:rsid w:val="0034124F"/>
    <w:rsid w:val="003442CD"/>
    <w:rsid w:val="00376645"/>
    <w:rsid w:val="00381368"/>
    <w:rsid w:val="00383545"/>
    <w:rsid w:val="00395AA4"/>
    <w:rsid w:val="003A6DB2"/>
    <w:rsid w:val="003B654D"/>
    <w:rsid w:val="003C489E"/>
    <w:rsid w:val="003D3743"/>
    <w:rsid w:val="003E5700"/>
    <w:rsid w:val="00433500"/>
    <w:rsid w:val="00433F71"/>
    <w:rsid w:val="00440D43"/>
    <w:rsid w:val="0045595F"/>
    <w:rsid w:val="004A2B3E"/>
    <w:rsid w:val="004A45D6"/>
    <w:rsid w:val="004B46AC"/>
    <w:rsid w:val="004D063A"/>
    <w:rsid w:val="004D0B81"/>
    <w:rsid w:val="004E21CE"/>
    <w:rsid w:val="004E3384"/>
    <w:rsid w:val="004E3939"/>
    <w:rsid w:val="004E6C7B"/>
    <w:rsid w:val="004F3FD9"/>
    <w:rsid w:val="00520EC6"/>
    <w:rsid w:val="00524687"/>
    <w:rsid w:val="00547BD2"/>
    <w:rsid w:val="00575DBD"/>
    <w:rsid w:val="0059017E"/>
    <w:rsid w:val="005A71CA"/>
    <w:rsid w:val="005A7256"/>
    <w:rsid w:val="005B5087"/>
    <w:rsid w:val="005F7DC0"/>
    <w:rsid w:val="00614A74"/>
    <w:rsid w:val="006516C4"/>
    <w:rsid w:val="00667381"/>
    <w:rsid w:val="00681724"/>
    <w:rsid w:val="00681DCF"/>
    <w:rsid w:val="006A3A35"/>
    <w:rsid w:val="006B34EC"/>
    <w:rsid w:val="006E0D4F"/>
    <w:rsid w:val="006F2D99"/>
    <w:rsid w:val="00717FF9"/>
    <w:rsid w:val="00721CE3"/>
    <w:rsid w:val="007230A8"/>
    <w:rsid w:val="00726022"/>
    <w:rsid w:val="0076511D"/>
    <w:rsid w:val="00773A75"/>
    <w:rsid w:val="00774E7E"/>
    <w:rsid w:val="00790F2C"/>
    <w:rsid w:val="007A0B7F"/>
    <w:rsid w:val="007C7341"/>
    <w:rsid w:val="007F3992"/>
    <w:rsid w:val="007F4F92"/>
    <w:rsid w:val="007F6F25"/>
    <w:rsid w:val="00832B2B"/>
    <w:rsid w:val="0085216C"/>
    <w:rsid w:val="008855D6"/>
    <w:rsid w:val="008858CD"/>
    <w:rsid w:val="008C6649"/>
    <w:rsid w:val="008D4361"/>
    <w:rsid w:val="008D6092"/>
    <w:rsid w:val="008D772F"/>
    <w:rsid w:val="008F2FDB"/>
    <w:rsid w:val="008F6E75"/>
    <w:rsid w:val="0090400E"/>
    <w:rsid w:val="0092395B"/>
    <w:rsid w:val="00953874"/>
    <w:rsid w:val="0095671B"/>
    <w:rsid w:val="00996219"/>
    <w:rsid w:val="0099764C"/>
    <w:rsid w:val="009F08AE"/>
    <w:rsid w:val="00A0075C"/>
    <w:rsid w:val="00A1295D"/>
    <w:rsid w:val="00A20CFA"/>
    <w:rsid w:val="00A246F2"/>
    <w:rsid w:val="00A41AFD"/>
    <w:rsid w:val="00A444AA"/>
    <w:rsid w:val="00A46CCB"/>
    <w:rsid w:val="00A6171D"/>
    <w:rsid w:val="00A6612D"/>
    <w:rsid w:val="00A71544"/>
    <w:rsid w:val="00A86D4F"/>
    <w:rsid w:val="00AB680A"/>
    <w:rsid w:val="00AC6106"/>
    <w:rsid w:val="00AE1828"/>
    <w:rsid w:val="00B176AB"/>
    <w:rsid w:val="00B33F3C"/>
    <w:rsid w:val="00B36F0F"/>
    <w:rsid w:val="00B407FB"/>
    <w:rsid w:val="00B43585"/>
    <w:rsid w:val="00B457F6"/>
    <w:rsid w:val="00B52BCB"/>
    <w:rsid w:val="00B64D8D"/>
    <w:rsid w:val="00B6628C"/>
    <w:rsid w:val="00B66692"/>
    <w:rsid w:val="00B74FB9"/>
    <w:rsid w:val="00B928B7"/>
    <w:rsid w:val="00B97703"/>
    <w:rsid w:val="00BB4DDF"/>
    <w:rsid w:val="00BB6A1F"/>
    <w:rsid w:val="00BC68A0"/>
    <w:rsid w:val="00BE2584"/>
    <w:rsid w:val="00BF2F5E"/>
    <w:rsid w:val="00C04BAC"/>
    <w:rsid w:val="00C17B7B"/>
    <w:rsid w:val="00C23C20"/>
    <w:rsid w:val="00C362C0"/>
    <w:rsid w:val="00C524F2"/>
    <w:rsid w:val="00C602E1"/>
    <w:rsid w:val="00C75C6B"/>
    <w:rsid w:val="00C90A18"/>
    <w:rsid w:val="00C9622E"/>
    <w:rsid w:val="00CC163F"/>
    <w:rsid w:val="00CF6087"/>
    <w:rsid w:val="00D02826"/>
    <w:rsid w:val="00D02856"/>
    <w:rsid w:val="00D03103"/>
    <w:rsid w:val="00D144DE"/>
    <w:rsid w:val="00D209D8"/>
    <w:rsid w:val="00D25CD3"/>
    <w:rsid w:val="00D51E36"/>
    <w:rsid w:val="00D551D8"/>
    <w:rsid w:val="00D61EBC"/>
    <w:rsid w:val="00D62A0E"/>
    <w:rsid w:val="00D84FCE"/>
    <w:rsid w:val="00D856BD"/>
    <w:rsid w:val="00DA7769"/>
    <w:rsid w:val="00DB6626"/>
    <w:rsid w:val="00DD0457"/>
    <w:rsid w:val="00DE0120"/>
    <w:rsid w:val="00DF7E79"/>
    <w:rsid w:val="00DF7E9B"/>
    <w:rsid w:val="00E05460"/>
    <w:rsid w:val="00E120B9"/>
    <w:rsid w:val="00E14864"/>
    <w:rsid w:val="00E23252"/>
    <w:rsid w:val="00E27585"/>
    <w:rsid w:val="00E47FC4"/>
    <w:rsid w:val="00E6120C"/>
    <w:rsid w:val="00E92981"/>
    <w:rsid w:val="00EC0AE9"/>
    <w:rsid w:val="00ED48C3"/>
    <w:rsid w:val="00EE6726"/>
    <w:rsid w:val="00EF09AB"/>
    <w:rsid w:val="00EF1E40"/>
    <w:rsid w:val="00EF639B"/>
    <w:rsid w:val="00F33593"/>
    <w:rsid w:val="00F34B3C"/>
    <w:rsid w:val="00F43DA1"/>
    <w:rsid w:val="00F50AE9"/>
    <w:rsid w:val="00F74830"/>
    <w:rsid w:val="00F80127"/>
    <w:rsid w:val="00F836AA"/>
    <w:rsid w:val="00F905A3"/>
    <w:rsid w:val="00F92D6C"/>
    <w:rsid w:val="00FA1043"/>
    <w:rsid w:val="00FC0EAA"/>
    <w:rsid w:val="00FD7A3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9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06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06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06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063A"/>
    <w:pPr>
      <w:outlineLvl w:val="5"/>
    </w:pPr>
  </w:style>
  <w:style w:type="paragraph" w:styleId="Heading7">
    <w:name w:val="heading 7"/>
    <w:basedOn w:val="H6"/>
    <w:next w:val="Normal"/>
    <w:qFormat/>
    <w:rsid w:val="004D063A"/>
    <w:pPr>
      <w:outlineLvl w:val="6"/>
    </w:pPr>
  </w:style>
  <w:style w:type="paragraph" w:styleId="Heading8">
    <w:name w:val="heading 8"/>
    <w:basedOn w:val="Heading1"/>
    <w:next w:val="Normal"/>
    <w:qFormat/>
    <w:rsid w:val="004D0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6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D06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06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63A"/>
    <w:pPr>
      <w:ind w:left="284"/>
    </w:pPr>
  </w:style>
  <w:style w:type="paragraph" w:styleId="Index1">
    <w:name w:val="index 1"/>
    <w:basedOn w:val="Normal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063A"/>
    <w:pPr>
      <w:outlineLvl w:val="9"/>
    </w:pPr>
  </w:style>
  <w:style w:type="paragraph" w:styleId="ListNumber2">
    <w:name w:val="List Number 2"/>
    <w:basedOn w:val="ListNumber"/>
    <w:semiHidden/>
    <w:rsid w:val="004D063A"/>
    <w:pPr>
      <w:ind w:left="851"/>
    </w:pPr>
  </w:style>
  <w:style w:type="character" w:styleId="FootnoteReference">
    <w:name w:val="footnote reference"/>
    <w:semiHidden/>
    <w:rsid w:val="004D06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Normal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Normal"/>
    <w:rsid w:val="004D063A"/>
    <w:pPr>
      <w:keepLines/>
      <w:ind w:left="1702" w:hanging="1418"/>
    </w:pPr>
  </w:style>
  <w:style w:type="paragraph" w:customStyle="1" w:styleId="FP">
    <w:name w:val="FP"/>
    <w:basedOn w:val="Normal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Normal"/>
    <w:semiHidden/>
    <w:rsid w:val="004D063A"/>
    <w:pPr>
      <w:ind w:left="1985" w:hanging="1985"/>
    </w:pPr>
  </w:style>
  <w:style w:type="paragraph" w:styleId="TOC7">
    <w:name w:val="toc 7"/>
    <w:basedOn w:val="TOC6"/>
    <w:next w:val="Normal"/>
    <w:semiHidden/>
    <w:rsid w:val="004D063A"/>
    <w:pPr>
      <w:ind w:left="2268" w:hanging="2268"/>
    </w:pPr>
  </w:style>
  <w:style w:type="paragraph" w:styleId="ListBullet2">
    <w:name w:val="List Bullet 2"/>
    <w:basedOn w:val="ListBullet"/>
    <w:semiHidden/>
    <w:rsid w:val="004D063A"/>
    <w:pPr>
      <w:ind w:left="851"/>
    </w:pPr>
  </w:style>
  <w:style w:type="paragraph" w:styleId="ListBullet3">
    <w:name w:val="List Bullet 3"/>
    <w:basedOn w:val="ListBullet2"/>
    <w:semiHidden/>
    <w:rsid w:val="004D063A"/>
    <w:pPr>
      <w:ind w:left="1135"/>
    </w:pPr>
  </w:style>
  <w:style w:type="paragraph" w:styleId="ListNumber">
    <w:name w:val="List Number"/>
    <w:basedOn w:val="List"/>
    <w:semiHidden/>
    <w:rsid w:val="004D063A"/>
  </w:style>
  <w:style w:type="paragraph" w:customStyle="1" w:styleId="EQ">
    <w:name w:val="EQ"/>
    <w:basedOn w:val="Normal"/>
    <w:next w:val="Normal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Heading5"/>
    <w:next w:val="Normal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Normal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List2">
    <w:name w:val="List 2"/>
    <w:basedOn w:val="List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D063A"/>
    <w:pPr>
      <w:ind w:left="1135"/>
    </w:pPr>
  </w:style>
  <w:style w:type="paragraph" w:styleId="List4">
    <w:name w:val="List 4"/>
    <w:basedOn w:val="List3"/>
    <w:semiHidden/>
    <w:rsid w:val="004D063A"/>
    <w:pPr>
      <w:ind w:left="1418"/>
    </w:pPr>
  </w:style>
  <w:style w:type="paragraph" w:styleId="List5">
    <w:name w:val="List 5"/>
    <w:basedOn w:val="List4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List">
    <w:name w:val="List"/>
    <w:basedOn w:val="Normal"/>
    <w:semiHidden/>
    <w:rsid w:val="004D063A"/>
    <w:pPr>
      <w:ind w:left="568" w:hanging="284"/>
    </w:pPr>
  </w:style>
  <w:style w:type="paragraph" w:styleId="ListBullet">
    <w:name w:val="List Bullet"/>
    <w:basedOn w:val="List"/>
    <w:semiHidden/>
    <w:rsid w:val="004D063A"/>
  </w:style>
  <w:style w:type="paragraph" w:styleId="ListBullet4">
    <w:name w:val="List Bullet 4"/>
    <w:basedOn w:val="ListBullet3"/>
    <w:semiHidden/>
    <w:rsid w:val="004D063A"/>
    <w:pPr>
      <w:ind w:left="1418"/>
    </w:pPr>
  </w:style>
  <w:style w:type="paragraph" w:styleId="ListBullet5">
    <w:name w:val="List Bullet 5"/>
    <w:basedOn w:val="ListBullet4"/>
    <w:semiHidden/>
    <w:rsid w:val="004D063A"/>
    <w:pPr>
      <w:ind w:left="1702"/>
    </w:pPr>
  </w:style>
  <w:style w:type="paragraph" w:customStyle="1" w:styleId="B2">
    <w:name w:val="B2"/>
    <w:basedOn w:val="List2"/>
    <w:rsid w:val="004D063A"/>
  </w:style>
  <w:style w:type="paragraph" w:customStyle="1" w:styleId="B3">
    <w:name w:val="B3"/>
    <w:basedOn w:val="List3"/>
    <w:rsid w:val="004D063A"/>
  </w:style>
  <w:style w:type="paragraph" w:customStyle="1" w:styleId="B4">
    <w:name w:val="B4"/>
    <w:basedOn w:val="List4"/>
    <w:rsid w:val="004D063A"/>
  </w:style>
  <w:style w:type="paragraph" w:customStyle="1" w:styleId="B5">
    <w:name w:val="B5"/>
    <w:basedOn w:val="List5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614A74"/>
  </w:style>
  <w:style w:type="paragraph" w:styleId="Revision">
    <w:name w:val="Revision"/>
    <w:hidden/>
    <w:uiPriority w:val="99"/>
    <w:semiHidden/>
    <w:rsid w:val="008855D6"/>
  </w:style>
  <w:style w:type="paragraph" w:styleId="ListParagraph">
    <w:name w:val="List Paragraph"/>
    <w:basedOn w:val="Normal"/>
    <w:uiPriority w:val="34"/>
    <w:qFormat/>
    <w:rsid w:val="008855D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9A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09A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9AB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C0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7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1E_Electronic_2022-05/Docs/S2-220528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907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Alan Soloway2</cp:lastModifiedBy>
  <cp:revision>24</cp:revision>
  <cp:lastPrinted>2002-04-23T07:10:00Z</cp:lastPrinted>
  <dcterms:created xsi:type="dcterms:W3CDTF">2023-02-14T17:29:00Z</dcterms:created>
  <dcterms:modified xsi:type="dcterms:W3CDTF">2023-02-20T14:18:00Z</dcterms:modified>
</cp:coreProperties>
</file>