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7E4E1" w14:textId="4E140647" w:rsidR="00EC0AE9" w:rsidRDefault="00EC0AE9" w:rsidP="00EC0AE9">
      <w:pPr>
        <w:pStyle w:val="CRCoverPage"/>
        <w:tabs>
          <w:tab w:val="right" w:pos="9639"/>
        </w:tabs>
        <w:spacing w:after="0"/>
        <w:rPr>
          <w:b/>
          <w:noProof/>
          <w:sz w:val="24"/>
          <w:lang w:eastAsia="ja-JP"/>
        </w:rPr>
      </w:pPr>
      <w:r>
        <w:rPr>
          <w:b/>
          <w:noProof/>
          <w:sz w:val="24"/>
        </w:rPr>
        <w:t>3GPP TSG-SA WG6 Meeting #52</w:t>
      </w:r>
      <w:r w:rsidR="001F342C">
        <w:rPr>
          <w:b/>
          <w:noProof/>
          <w:sz w:val="24"/>
        </w:rPr>
        <w:t>-bis-e</w:t>
      </w:r>
      <w:r>
        <w:rPr>
          <w:b/>
          <w:noProof/>
          <w:sz w:val="24"/>
        </w:rPr>
        <w:tab/>
      </w:r>
      <w:r w:rsidR="00B1780A" w:rsidRPr="00B1780A">
        <w:rPr>
          <w:b/>
          <w:noProof/>
          <w:sz w:val="24"/>
        </w:rPr>
        <w:t>S6-230</w:t>
      </w:r>
      <w:r w:rsidR="0046745A">
        <w:rPr>
          <w:rFonts w:hint="eastAsia"/>
          <w:b/>
          <w:noProof/>
          <w:sz w:val="24"/>
          <w:lang w:eastAsia="ja-JP"/>
        </w:rPr>
        <w:t>4</w:t>
      </w:r>
      <w:r w:rsidR="00303799">
        <w:rPr>
          <w:b/>
          <w:noProof/>
          <w:sz w:val="24"/>
          <w:lang w:eastAsia="ja-JP"/>
        </w:rPr>
        <w:t>52</w:t>
      </w:r>
    </w:p>
    <w:p w14:paraId="67A46174" w14:textId="2C7144C7" w:rsidR="00EC0AE9" w:rsidRDefault="001F342C" w:rsidP="00EC0AE9">
      <w:pPr>
        <w:pStyle w:val="CRCoverPage"/>
        <w:tabs>
          <w:tab w:val="right" w:pos="9639"/>
        </w:tabs>
        <w:spacing w:after="0"/>
        <w:rPr>
          <w:b/>
          <w:noProof/>
          <w:sz w:val="24"/>
        </w:rPr>
      </w:pPr>
      <w:r>
        <w:rPr>
          <w:b/>
          <w:noProof/>
          <w:sz w:val="22"/>
          <w:szCs w:val="22"/>
        </w:rPr>
        <w:t>e-meeting,</w:t>
      </w:r>
      <w:r w:rsidR="00EC0AE9">
        <w:rPr>
          <w:b/>
          <w:noProof/>
          <w:sz w:val="22"/>
          <w:szCs w:val="22"/>
        </w:rPr>
        <w:t xml:space="preserve"> 1</w:t>
      </w:r>
      <w:r>
        <w:rPr>
          <w:b/>
          <w:noProof/>
          <w:sz w:val="22"/>
          <w:szCs w:val="22"/>
        </w:rPr>
        <w:t>1</w:t>
      </w:r>
      <w:r w:rsidR="00EC0AE9">
        <w:rPr>
          <w:b/>
          <w:noProof/>
          <w:sz w:val="22"/>
          <w:szCs w:val="22"/>
          <w:vertAlign w:val="superscript"/>
        </w:rPr>
        <w:t>th</w:t>
      </w:r>
      <w:r w:rsidR="00EC0AE9">
        <w:rPr>
          <w:b/>
          <w:noProof/>
          <w:sz w:val="22"/>
          <w:szCs w:val="22"/>
        </w:rPr>
        <w:t xml:space="preserve"> </w:t>
      </w:r>
      <w:r w:rsidR="00EC0AE9">
        <w:rPr>
          <w:rFonts w:cs="Arial"/>
          <w:b/>
          <w:bCs/>
          <w:sz w:val="22"/>
          <w:szCs w:val="22"/>
        </w:rPr>
        <w:t xml:space="preserve">– </w:t>
      </w:r>
      <w:r>
        <w:rPr>
          <w:rFonts w:cs="Arial"/>
          <w:b/>
          <w:bCs/>
          <w:sz w:val="22"/>
          <w:szCs w:val="22"/>
        </w:rPr>
        <w:t>20</w:t>
      </w:r>
      <w:r w:rsidR="00EC0AE9">
        <w:rPr>
          <w:rFonts w:cs="Arial"/>
          <w:b/>
          <w:bCs/>
          <w:sz w:val="22"/>
          <w:szCs w:val="22"/>
          <w:vertAlign w:val="superscript"/>
        </w:rPr>
        <w:t>th</w:t>
      </w:r>
      <w:r>
        <w:rPr>
          <w:rFonts w:cs="Arial"/>
          <w:b/>
          <w:bCs/>
          <w:sz w:val="22"/>
          <w:szCs w:val="22"/>
        </w:rPr>
        <w:t xml:space="preserve"> January</w:t>
      </w:r>
      <w:r w:rsidR="00EC0AE9">
        <w:rPr>
          <w:rFonts w:cs="Arial"/>
          <w:b/>
          <w:bCs/>
          <w:sz w:val="22"/>
          <w:szCs w:val="22"/>
        </w:rPr>
        <w:t xml:space="preserve"> </w:t>
      </w:r>
      <w:r w:rsidR="00EC0AE9">
        <w:rPr>
          <w:b/>
          <w:noProof/>
          <w:sz w:val="22"/>
          <w:szCs w:val="22"/>
        </w:rPr>
        <w:t>202</w:t>
      </w:r>
      <w:r>
        <w:rPr>
          <w:b/>
          <w:noProof/>
          <w:sz w:val="22"/>
          <w:szCs w:val="22"/>
        </w:rPr>
        <w:t>3</w:t>
      </w:r>
      <w:r w:rsidR="00EC0AE9">
        <w:rPr>
          <w:rFonts w:cs="Arial"/>
          <w:b/>
          <w:bCs/>
          <w:sz w:val="22"/>
        </w:rPr>
        <w:tab/>
      </w:r>
    </w:p>
    <w:p w14:paraId="697CA546" w14:textId="77777777" w:rsidR="00B97703" w:rsidRDefault="00B97703">
      <w:pPr>
        <w:rPr>
          <w:rFonts w:ascii="Arial" w:hAnsi="Arial" w:cs="Arial"/>
        </w:rPr>
      </w:pPr>
    </w:p>
    <w:p w14:paraId="6DDD6291" w14:textId="348EB7E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6745A">
        <w:rPr>
          <w:rFonts w:ascii="Arial" w:hAnsi="Arial" w:cs="Arial"/>
          <w:b/>
          <w:sz w:val="22"/>
          <w:szCs w:val="22"/>
        </w:rPr>
        <w:t xml:space="preserve">Reply </w:t>
      </w:r>
      <w:r w:rsidRPr="004E3939">
        <w:rPr>
          <w:rFonts w:ascii="Arial" w:hAnsi="Arial" w:cs="Arial"/>
          <w:b/>
          <w:sz w:val="22"/>
          <w:szCs w:val="22"/>
        </w:rPr>
        <w:t xml:space="preserve">LS on </w:t>
      </w:r>
      <w:r w:rsidR="002753F0" w:rsidRPr="00273286">
        <w:rPr>
          <w:rFonts w:ascii="Arial" w:hAnsi="Arial" w:cs="Arial"/>
          <w:b/>
          <w:sz w:val="22"/>
          <w:szCs w:val="22"/>
        </w:rPr>
        <w:t>EAS type attribute for EAS discovery</w:t>
      </w:r>
    </w:p>
    <w:p w14:paraId="611B4358" w14:textId="1817E1AC" w:rsidR="00B97703" w:rsidRPr="00B1780A"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B20940" w:rsidRPr="00B20940">
        <w:rPr>
          <w:rFonts w:ascii="Arial" w:hAnsi="Arial" w:cs="Arial"/>
          <w:b/>
          <w:bCs/>
          <w:sz w:val="22"/>
          <w:szCs w:val="22"/>
        </w:rPr>
        <w:t>S</w:t>
      </w:r>
      <w:r w:rsidR="00B20940" w:rsidRPr="00B1780A">
        <w:rPr>
          <w:rFonts w:ascii="Arial" w:hAnsi="Arial" w:cs="Arial"/>
          <w:b/>
          <w:bCs/>
          <w:sz w:val="22"/>
          <w:szCs w:val="22"/>
        </w:rPr>
        <w:t>6-230008</w:t>
      </w:r>
      <w:r w:rsidR="002753F0" w:rsidRPr="00B1780A">
        <w:rPr>
          <w:rFonts w:ascii="Arial" w:hAnsi="Arial" w:cs="Arial"/>
          <w:b/>
          <w:bCs/>
          <w:sz w:val="22"/>
          <w:szCs w:val="22"/>
        </w:rPr>
        <w:t>/C3-225657</w:t>
      </w:r>
      <w:r w:rsidRPr="00B1780A">
        <w:rPr>
          <w:rFonts w:ascii="Arial" w:hAnsi="Arial" w:cs="Arial"/>
          <w:b/>
          <w:bCs/>
          <w:sz w:val="22"/>
          <w:szCs w:val="22"/>
        </w:rPr>
        <w:t xml:space="preserve"> on </w:t>
      </w:r>
      <w:r w:rsidR="002753F0" w:rsidRPr="00B1780A">
        <w:rPr>
          <w:rFonts w:ascii="Arial" w:hAnsi="Arial" w:cs="Arial"/>
          <w:b/>
          <w:sz w:val="22"/>
          <w:szCs w:val="22"/>
        </w:rPr>
        <w:t>EAS type attribute for EAS discovery</w:t>
      </w:r>
      <w:r w:rsidRPr="00B1780A">
        <w:rPr>
          <w:rFonts w:ascii="Arial" w:hAnsi="Arial" w:cs="Arial"/>
          <w:b/>
          <w:bCs/>
          <w:sz w:val="22"/>
          <w:szCs w:val="22"/>
        </w:rPr>
        <w:t xml:space="preserve"> from </w:t>
      </w:r>
      <w:r w:rsidR="002753F0" w:rsidRPr="00B1780A">
        <w:rPr>
          <w:rFonts w:ascii="Arial" w:hAnsi="Arial" w:cs="Arial"/>
          <w:b/>
          <w:bCs/>
          <w:sz w:val="22"/>
          <w:szCs w:val="22"/>
        </w:rPr>
        <w:t>CT3</w:t>
      </w:r>
    </w:p>
    <w:p w14:paraId="6DF36BBF" w14:textId="2A111BAB" w:rsidR="00B97703" w:rsidRPr="00B1780A"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B1780A">
        <w:rPr>
          <w:rFonts w:ascii="Arial" w:hAnsi="Arial" w:cs="Arial"/>
          <w:b/>
          <w:sz w:val="22"/>
          <w:szCs w:val="22"/>
        </w:rPr>
        <w:t>Release:</w:t>
      </w:r>
      <w:r w:rsidRPr="00B1780A">
        <w:rPr>
          <w:rFonts w:ascii="Arial" w:hAnsi="Arial" w:cs="Arial"/>
          <w:b/>
          <w:bCs/>
          <w:sz w:val="22"/>
          <w:szCs w:val="22"/>
        </w:rPr>
        <w:tab/>
      </w:r>
      <w:r w:rsidR="002753F0" w:rsidRPr="00B1780A">
        <w:rPr>
          <w:rFonts w:ascii="Arial" w:hAnsi="Arial" w:cs="Arial"/>
          <w:b/>
          <w:bCs/>
          <w:sz w:val="22"/>
          <w:szCs w:val="22"/>
        </w:rPr>
        <w:t>Rel-17</w:t>
      </w:r>
    </w:p>
    <w:bookmarkEnd w:id="2"/>
    <w:bookmarkEnd w:id="3"/>
    <w:bookmarkEnd w:id="4"/>
    <w:p w14:paraId="2E7963FE" w14:textId="4014ADA9" w:rsidR="00B97703" w:rsidRPr="00B1780A" w:rsidRDefault="00B97703">
      <w:pPr>
        <w:spacing w:after="60"/>
        <w:ind w:left="1985" w:hanging="1985"/>
        <w:rPr>
          <w:rFonts w:ascii="Arial" w:hAnsi="Arial" w:cs="Arial"/>
          <w:b/>
          <w:bCs/>
          <w:sz w:val="22"/>
          <w:szCs w:val="22"/>
        </w:rPr>
      </w:pPr>
      <w:r w:rsidRPr="00B1780A">
        <w:rPr>
          <w:rFonts w:ascii="Arial" w:hAnsi="Arial" w:cs="Arial"/>
          <w:b/>
          <w:sz w:val="22"/>
          <w:szCs w:val="22"/>
        </w:rPr>
        <w:t>Work Item:</w:t>
      </w:r>
      <w:r w:rsidRPr="00B1780A">
        <w:rPr>
          <w:rFonts w:ascii="Arial" w:hAnsi="Arial" w:cs="Arial"/>
          <w:b/>
          <w:bCs/>
          <w:sz w:val="22"/>
          <w:szCs w:val="22"/>
        </w:rPr>
        <w:tab/>
      </w:r>
      <w:r w:rsidR="002753F0" w:rsidRPr="00B1780A">
        <w:rPr>
          <w:rFonts w:ascii="Arial" w:hAnsi="Arial" w:cs="Arial"/>
          <w:b/>
          <w:bCs/>
          <w:sz w:val="22"/>
          <w:szCs w:val="22"/>
        </w:rPr>
        <w:t>EDGEAPP (</w:t>
      </w:r>
      <w:r w:rsidR="0072564E" w:rsidRPr="00B1780A">
        <w:rPr>
          <w:rFonts w:ascii="Arial" w:hAnsi="Arial" w:cs="Arial"/>
          <w:b/>
          <w:bCs/>
          <w:sz w:val="22"/>
          <w:szCs w:val="22"/>
        </w:rPr>
        <w:t>860006</w:t>
      </w:r>
      <w:r w:rsidR="002753F0" w:rsidRPr="00B1780A">
        <w:rPr>
          <w:rFonts w:ascii="Arial" w:hAnsi="Arial" w:cs="Arial"/>
          <w:b/>
          <w:bCs/>
          <w:sz w:val="22"/>
          <w:szCs w:val="22"/>
        </w:rPr>
        <w:t>)</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3C489E">
        <w:rPr>
          <w:rFonts w:ascii="Arial" w:hAnsi="Arial" w:cs="Arial"/>
          <w:bCs/>
          <w:color w:val="000000"/>
        </w:rPr>
        <w:t>3GPP TSG SA WG6</w:t>
      </w:r>
      <w:bookmarkEnd w:id="5"/>
      <w:bookmarkEnd w:id="6"/>
      <w:bookmarkEnd w:id="7"/>
    </w:p>
    <w:p w14:paraId="01147493" w14:textId="4F44382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753F0">
        <w:rPr>
          <w:rFonts w:ascii="Arial" w:hAnsi="Arial" w:cs="Arial"/>
          <w:b/>
          <w:bCs/>
          <w:sz w:val="22"/>
          <w:szCs w:val="22"/>
        </w:rPr>
        <w:t>CT3</w:t>
      </w:r>
    </w:p>
    <w:p w14:paraId="08C8D7FD" w14:textId="3F35FEBA"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2753F0">
        <w:rPr>
          <w:rFonts w:ascii="Arial" w:hAnsi="Arial" w:cs="Arial"/>
          <w:b/>
          <w:bCs/>
          <w:sz w:val="22"/>
          <w:szCs w:val="22"/>
        </w:rPr>
        <w:t>CT1</w:t>
      </w:r>
      <w:r w:rsidR="00393BD1">
        <w:rPr>
          <w:rFonts w:ascii="Arial" w:hAnsi="Arial" w:cs="Arial"/>
          <w:b/>
          <w:bCs/>
          <w:sz w:val="22"/>
          <w:szCs w:val="22"/>
        </w:rPr>
        <w:t>, SA5</w:t>
      </w:r>
    </w:p>
    <w:bookmarkEnd w:id="8"/>
    <w:bookmarkEnd w:id="9"/>
    <w:p w14:paraId="1C12BB50" w14:textId="77777777" w:rsidR="00B97703" w:rsidRDefault="00B97703">
      <w:pPr>
        <w:spacing w:after="60"/>
        <w:ind w:left="1985" w:hanging="1985"/>
        <w:rPr>
          <w:rFonts w:ascii="Arial" w:hAnsi="Arial" w:cs="Arial"/>
          <w:bCs/>
        </w:rPr>
      </w:pPr>
    </w:p>
    <w:p w14:paraId="15A8A619" w14:textId="2C6B12F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753F0">
        <w:rPr>
          <w:rFonts w:ascii="Arial" w:hAnsi="Arial" w:cs="Arial"/>
          <w:b/>
          <w:bCs/>
          <w:sz w:val="22"/>
          <w:szCs w:val="22"/>
        </w:rPr>
        <w:t>Yoshihiro Inoue</w:t>
      </w:r>
    </w:p>
    <w:p w14:paraId="01F8C77E" w14:textId="6DF2069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753F0">
        <w:rPr>
          <w:rFonts w:ascii="Arial" w:hAnsi="Arial" w:cs="Arial"/>
          <w:b/>
          <w:bCs/>
          <w:sz w:val="22"/>
          <w:szCs w:val="22"/>
        </w:rPr>
        <w:t>yoshihiro.inoue@ntt-at.co.jp</w:t>
      </w:r>
    </w:p>
    <w:p w14:paraId="4009E3A9" w14:textId="2992388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af3"/>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57D02D5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753F0" w:rsidRPr="002753F0">
        <w:rPr>
          <w:color w:val="000000"/>
        </w:rPr>
        <w:t>None</w:t>
      </w: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78197BB2" w14:textId="77777777" w:rsidR="002753F0" w:rsidRDefault="002753F0" w:rsidP="002753F0">
      <w:pPr>
        <w:rPr>
          <w:rFonts w:ascii="Arial" w:hAnsi="Arial" w:cs="Arial"/>
          <w:lang w:val="en-US" w:eastAsia="en-US"/>
        </w:rPr>
      </w:pPr>
      <w:r w:rsidRPr="00855948">
        <w:rPr>
          <w:rFonts w:ascii="Arial" w:hAnsi="Arial" w:cs="Arial"/>
          <w:lang w:val="en-US" w:eastAsia="en-US"/>
        </w:rPr>
        <w:t>SA6 thanks CT</w:t>
      </w:r>
      <w:r>
        <w:rPr>
          <w:rFonts w:ascii="Arial" w:hAnsi="Arial" w:cs="Arial"/>
          <w:lang w:val="en-US" w:eastAsia="en-US"/>
        </w:rPr>
        <w:t>3</w:t>
      </w:r>
      <w:r w:rsidRPr="00855948">
        <w:rPr>
          <w:rFonts w:ascii="Arial" w:hAnsi="Arial" w:cs="Arial"/>
          <w:lang w:val="en-US" w:eastAsia="en-US"/>
        </w:rPr>
        <w:t xml:space="preserve"> for the LS </w:t>
      </w:r>
      <w:r>
        <w:rPr>
          <w:rFonts w:ascii="Arial" w:hAnsi="Arial" w:cs="Arial"/>
          <w:lang w:val="en-US" w:eastAsia="en-US"/>
        </w:rPr>
        <w:t xml:space="preserve">on EDGEAPP </w:t>
      </w:r>
      <w:r w:rsidRPr="002069D0">
        <w:rPr>
          <w:rFonts w:ascii="Arial" w:hAnsi="Arial" w:cs="Arial"/>
          <w:lang w:val="en-US" w:eastAsia="en-US"/>
        </w:rPr>
        <w:t>EAS type attribute for EAS discovery</w:t>
      </w:r>
      <w:r>
        <w:rPr>
          <w:rFonts w:ascii="Arial" w:hAnsi="Arial" w:cs="Arial"/>
          <w:lang w:val="en-US" w:eastAsia="en-US"/>
        </w:rPr>
        <w:t xml:space="preserve"> related questions</w:t>
      </w:r>
      <w:r w:rsidRPr="00855948">
        <w:rPr>
          <w:rFonts w:ascii="Arial" w:hAnsi="Arial" w:cs="Arial"/>
          <w:lang w:val="en-US" w:eastAsia="en-US"/>
        </w:rPr>
        <w:t>.</w:t>
      </w:r>
    </w:p>
    <w:p w14:paraId="04AB5B1F" w14:textId="77777777" w:rsidR="002753F0" w:rsidRDefault="002753F0" w:rsidP="002753F0">
      <w:pPr>
        <w:rPr>
          <w:rFonts w:ascii="Arial" w:hAnsi="Arial" w:cs="Arial"/>
          <w:lang w:val="en-US" w:eastAsia="en-US"/>
        </w:rPr>
      </w:pPr>
      <w:r>
        <w:rPr>
          <w:rFonts w:ascii="Arial" w:hAnsi="Arial" w:cs="Arial" w:hint="eastAsia"/>
          <w:lang w:val="en-US" w:eastAsia="ja-JP"/>
        </w:rPr>
        <w:t>SA6 would</w:t>
      </w:r>
      <w:r>
        <w:rPr>
          <w:rFonts w:ascii="Arial" w:hAnsi="Arial" w:cs="Arial"/>
          <w:lang w:val="en-US" w:eastAsia="en-US"/>
        </w:rPr>
        <w:t xml:space="preserve"> like to provide the following answers to CT3.</w:t>
      </w:r>
    </w:p>
    <w:p w14:paraId="3CD366B0" w14:textId="77777777" w:rsidR="002753F0" w:rsidRDefault="002753F0" w:rsidP="002753F0">
      <w:pPr>
        <w:rPr>
          <w:color w:val="0070C0"/>
        </w:rPr>
      </w:pPr>
    </w:p>
    <w:p w14:paraId="15175125" w14:textId="77777777" w:rsidR="002753F0" w:rsidRPr="00A11927" w:rsidRDefault="002753F0" w:rsidP="002753F0">
      <w:pPr>
        <w:overflowPunct/>
        <w:autoSpaceDE/>
        <w:autoSpaceDN/>
        <w:adjustRightInd/>
        <w:spacing w:after="0"/>
        <w:textAlignment w:val="auto"/>
        <w:rPr>
          <w:rStyle w:val="IvDbodytextChar"/>
          <w:b/>
          <w:bCs/>
          <w:u w:val="single"/>
        </w:rPr>
      </w:pPr>
      <w:r w:rsidRPr="00A11927">
        <w:rPr>
          <w:rStyle w:val="IvDbodytextChar"/>
          <w:rFonts w:eastAsia="Calibri" w:cs="Calibri"/>
          <w:b/>
          <w:bCs/>
          <w:u w:val="single"/>
        </w:rPr>
        <w:t>Question</w:t>
      </w:r>
    </w:p>
    <w:p w14:paraId="3A90BECD" w14:textId="77777777" w:rsidR="002753F0" w:rsidRDefault="002753F0" w:rsidP="002753F0">
      <w:pPr>
        <w:numPr>
          <w:ilvl w:val="0"/>
          <w:numId w:val="5"/>
        </w:numPr>
        <w:overflowPunct/>
        <w:autoSpaceDE/>
        <w:autoSpaceDN/>
        <w:adjustRightInd/>
        <w:ind w:leftChars="100" w:left="560"/>
        <w:textAlignment w:val="auto"/>
      </w:pPr>
      <w:r w:rsidRPr="009B26FD">
        <w:t>How does the EES use "EAS type" information in "EAS Profile"?</w:t>
      </w:r>
    </w:p>
    <w:p w14:paraId="5DF48774" w14:textId="77777777" w:rsidR="002753F0" w:rsidRPr="00A11927" w:rsidRDefault="002753F0" w:rsidP="002753F0">
      <w:pPr>
        <w:overflowPunct/>
        <w:autoSpaceDE/>
        <w:autoSpaceDN/>
        <w:adjustRightInd/>
        <w:spacing w:after="0"/>
        <w:textAlignment w:val="auto"/>
        <w:rPr>
          <w:rStyle w:val="IvDbodytextChar"/>
          <w:b/>
          <w:bCs/>
          <w:u w:val="single"/>
        </w:rPr>
      </w:pPr>
      <w:r>
        <w:rPr>
          <w:rStyle w:val="IvDbodytextChar"/>
          <w:rFonts w:eastAsia="Calibri" w:cs="Calibri"/>
          <w:b/>
          <w:bCs/>
          <w:u w:val="single"/>
        </w:rPr>
        <w:t>Answer</w:t>
      </w:r>
    </w:p>
    <w:p w14:paraId="08FD43D6" w14:textId="37D94FAD" w:rsidR="002753F0" w:rsidRDefault="002753F0" w:rsidP="002753F0">
      <w:pPr>
        <w:rPr>
          <w:color w:val="0070C0"/>
          <w:lang w:eastAsia="ja-JP"/>
        </w:rPr>
      </w:pPr>
      <w:r>
        <w:rPr>
          <w:color w:val="0070C0"/>
          <w:lang w:eastAsia="ja-JP"/>
        </w:rPr>
        <w:t xml:space="preserve">The EES uses </w:t>
      </w:r>
      <w:r>
        <w:rPr>
          <w:rFonts w:hint="eastAsia"/>
          <w:color w:val="0070C0"/>
          <w:lang w:eastAsia="ja-JP"/>
        </w:rPr>
        <w:t>"</w:t>
      </w:r>
      <w:r>
        <w:rPr>
          <w:color w:val="0070C0"/>
          <w:lang w:eastAsia="ja-JP"/>
        </w:rPr>
        <w:t xml:space="preserve">EAS type" information in "EAS Profile" for filtering the EAS corresponding to the indicated "EAS type" information in the "EAS discovery filters" in the request from EEC during the EAS discovery procedure. Details of filtering rule depend on ECSP </w:t>
      </w:r>
      <w:r w:rsidR="00BD5F83">
        <w:rPr>
          <w:color w:val="0070C0"/>
          <w:lang w:eastAsia="ja-JP"/>
        </w:rPr>
        <w:t xml:space="preserve">and application provider </w:t>
      </w:r>
      <w:r>
        <w:rPr>
          <w:color w:val="0070C0"/>
          <w:lang w:eastAsia="ja-JP"/>
        </w:rPr>
        <w:t>policy.</w:t>
      </w:r>
    </w:p>
    <w:p w14:paraId="77202249" w14:textId="77777777" w:rsidR="002753F0" w:rsidRDefault="002753F0" w:rsidP="002753F0">
      <w:pPr>
        <w:rPr>
          <w:color w:val="0070C0"/>
        </w:rPr>
      </w:pPr>
    </w:p>
    <w:p w14:paraId="26D0378B" w14:textId="77777777" w:rsidR="002753F0" w:rsidRPr="00A11927" w:rsidRDefault="002753F0" w:rsidP="002753F0">
      <w:pPr>
        <w:overflowPunct/>
        <w:autoSpaceDE/>
        <w:autoSpaceDN/>
        <w:adjustRightInd/>
        <w:spacing w:after="0"/>
        <w:textAlignment w:val="auto"/>
        <w:rPr>
          <w:rStyle w:val="IvDbodytextChar"/>
          <w:b/>
          <w:bCs/>
          <w:u w:val="single"/>
        </w:rPr>
      </w:pPr>
      <w:bookmarkStart w:id="10" w:name="_Hlk121823616"/>
      <w:r w:rsidRPr="00A11927">
        <w:rPr>
          <w:rStyle w:val="IvDbodytextChar"/>
          <w:rFonts w:eastAsia="Calibri" w:cs="Calibri"/>
          <w:b/>
          <w:bCs/>
          <w:u w:val="single"/>
        </w:rPr>
        <w:t>Question</w:t>
      </w:r>
    </w:p>
    <w:p w14:paraId="1CEF8E10" w14:textId="77777777" w:rsidR="002753F0" w:rsidRDefault="002753F0" w:rsidP="002753F0">
      <w:pPr>
        <w:numPr>
          <w:ilvl w:val="0"/>
          <w:numId w:val="5"/>
        </w:numPr>
        <w:overflowPunct/>
        <w:autoSpaceDE/>
        <w:autoSpaceDN/>
        <w:adjustRightInd/>
        <w:ind w:leftChars="100" w:left="560"/>
        <w:textAlignment w:val="auto"/>
      </w:pPr>
      <w:r w:rsidRPr="009B26FD">
        <w:t>Does the "EAS type" value need to represent flexible value (i.e., string data type) for identifying the exact service from various services</w:t>
      </w:r>
      <w:r w:rsidRPr="00845AAC">
        <w:t>, or does it need to have a fixed (extensible of course) set of specific values (</w:t>
      </w:r>
      <w:proofErr w:type="gramStart"/>
      <w:r w:rsidRPr="00845AAC">
        <w:t>e.g.</w:t>
      </w:r>
      <w:proofErr w:type="gramEnd"/>
      <w:r w:rsidRPr="00845AAC">
        <w:t xml:space="preserve"> “UAS”, “V2X”)? If it is the latter, then please provide the exhaustive list of possible values.</w:t>
      </w:r>
    </w:p>
    <w:bookmarkEnd w:id="10"/>
    <w:p w14:paraId="2D29C8FD" w14:textId="77777777" w:rsidR="002753F0" w:rsidRPr="00A11927" w:rsidRDefault="002753F0" w:rsidP="002753F0">
      <w:pPr>
        <w:overflowPunct/>
        <w:autoSpaceDE/>
        <w:autoSpaceDN/>
        <w:adjustRightInd/>
        <w:spacing w:after="0"/>
        <w:textAlignment w:val="auto"/>
        <w:rPr>
          <w:rStyle w:val="IvDbodytextChar"/>
          <w:b/>
          <w:bCs/>
          <w:u w:val="single"/>
        </w:rPr>
      </w:pPr>
      <w:r>
        <w:rPr>
          <w:rStyle w:val="IvDbodytextChar"/>
          <w:rFonts w:eastAsia="Calibri" w:cs="Calibri"/>
          <w:b/>
          <w:bCs/>
          <w:u w:val="single"/>
        </w:rPr>
        <w:t>Answer</w:t>
      </w:r>
    </w:p>
    <w:p w14:paraId="37106F32" w14:textId="41EC2E93" w:rsidR="002753F0" w:rsidRDefault="002753F0" w:rsidP="002753F0">
      <w:pPr>
        <w:rPr>
          <w:color w:val="0070C0"/>
          <w:lang w:eastAsia="ja-JP"/>
        </w:rPr>
      </w:pPr>
      <w:r>
        <w:rPr>
          <w:color w:val="0070C0"/>
          <w:lang w:eastAsia="ja-JP"/>
        </w:rPr>
        <w:t>3GPP</w:t>
      </w:r>
      <w:r>
        <w:rPr>
          <w:color w:val="0070C0"/>
          <w:lang w:val="en-US" w:eastAsia="ja-JP"/>
        </w:rPr>
        <w:t> </w:t>
      </w:r>
      <w:r>
        <w:rPr>
          <w:color w:val="0070C0"/>
          <w:lang w:eastAsia="ja-JP"/>
        </w:rPr>
        <w:t>TS</w:t>
      </w:r>
      <w:r>
        <w:rPr>
          <w:color w:val="0070C0"/>
          <w:lang w:val="en-US" w:eastAsia="ja-JP"/>
        </w:rPr>
        <w:t> </w:t>
      </w:r>
      <w:r>
        <w:rPr>
          <w:color w:val="0070C0"/>
          <w:lang w:eastAsia="ja-JP"/>
        </w:rPr>
        <w:t>23.558 describes that the "EAS type" information element is "</w:t>
      </w:r>
      <w:r w:rsidRPr="00D72739">
        <w:rPr>
          <w:color w:val="0070C0"/>
          <w:lang w:eastAsia="ja-JP"/>
        </w:rPr>
        <w:t>The category or type of required EAS (</w:t>
      </w:r>
      <w:proofErr w:type="gramStart"/>
      <w:r w:rsidRPr="00D72739">
        <w:rPr>
          <w:color w:val="0070C0"/>
          <w:lang w:eastAsia="ja-JP"/>
        </w:rPr>
        <w:t>e.g.</w:t>
      </w:r>
      <w:proofErr w:type="gramEnd"/>
      <w:r w:rsidRPr="00D72739">
        <w:rPr>
          <w:color w:val="0070C0"/>
          <w:lang w:eastAsia="ja-JP"/>
        </w:rPr>
        <w:t xml:space="preserve"> V2X)</w:t>
      </w:r>
      <w:r>
        <w:rPr>
          <w:color w:val="0070C0"/>
          <w:lang w:eastAsia="ja-JP"/>
        </w:rPr>
        <w:t>". However, 3GPP</w:t>
      </w:r>
      <w:r>
        <w:rPr>
          <w:color w:val="0070C0"/>
          <w:lang w:val="en-US" w:eastAsia="ja-JP"/>
        </w:rPr>
        <w:t> </w:t>
      </w:r>
      <w:r>
        <w:rPr>
          <w:color w:val="0070C0"/>
          <w:lang w:eastAsia="ja-JP"/>
        </w:rPr>
        <w:t>TS</w:t>
      </w:r>
      <w:r>
        <w:rPr>
          <w:color w:val="0070C0"/>
          <w:lang w:val="en-US" w:eastAsia="ja-JP"/>
        </w:rPr>
        <w:t> </w:t>
      </w:r>
      <w:r>
        <w:rPr>
          <w:color w:val="0070C0"/>
          <w:lang w:eastAsia="ja-JP"/>
        </w:rPr>
        <w:t xml:space="preserve">23.558 </w:t>
      </w:r>
      <w:r>
        <w:rPr>
          <w:color w:val="0070C0"/>
          <w:lang w:val="en-US" w:eastAsia="ja-JP"/>
        </w:rPr>
        <w:t xml:space="preserve">does not specify the requirement to have exact values of the "EAS type" information element since the usage of the "EAS type" is left to the </w:t>
      </w:r>
      <w:r w:rsidR="00266F7B">
        <w:rPr>
          <w:color w:val="0070C0"/>
          <w:lang w:val="en-US" w:eastAsia="ja-JP"/>
        </w:rPr>
        <w:t xml:space="preserve">user (e.g., ECSPs, application providers </w:t>
      </w:r>
      <w:r w:rsidR="00266F7B">
        <w:rPr>
          <w:rFonts w:hint="eastAsia"/>
          <w:color w:val="0070C0"/>
          <w:lang w:val="en-US" w:eastAsia="ja-JP"/>
        </w:rPr>
        <w:t>a</w:t>
      </w:r>
      <w:r w:rsidR="00266F7B">
        <w:rPr>
          <w:color w:val="0070C0"/>
          <w:lang w:val="en-US" w:eastAsia="ja-JP"/>
        </w:rPr>
        <w:t xml:space="preserve">nd other SDOs) </w:t>
      </w:r>
      <w:r>
        <w:rPr>
          <w:color w:val="0070C0"/>
          <w:lang w:val="en-US" w:eastAsia="ja-JP"/>
        </w:rPr>
        <w:t>policy</w:t>
      </w:r>
      <w:r w:rsidR="00266F7B">
        <w:rPr>
          <w:color w:val="0070C0"/>
          <w:lang w:val="en-US" w:eastAsia="ja-JP"/>
        </w:rPr>
        <w:t xml:space="preserve"> / specification</w:t>
      </w:r>
      <w:r>
        <w:rPr>
          <w:color w:val="0070C0"/>
          <w:lang w:val="en-US" w:eastAsia="ja-JP"/>
        </w:rPr>
        <w:t>. So, it is expected that</w:t>
      </w:r>
      <w:bookmarkStart w:id="11" w:name="_Hlk124782998"/>
      <w:r>
        <w:rPr>
          <w:color w:val="0070C0"/>
          <w:lang w:val="en-US" w:eastAsia="ja-JP"/>
        </w:rPr>
        <w:t xml:space="preserve"> "EAS type" information element</w:t>
      </w:r>
      <w:bookmarkEnd w:id="11"/>
      <w:r>
        <w:rPr>
          <w:color w:val="0070C0"/>
          <w:lang w:val="en-US" w:eastAsia="ja-JP"/>
        </w:rPr>
        <w:t xml:space="preserve"> represent</w:t>
      </w:r>
      <w:r w:rsidR="007F2497">
        <w:rPr>
          <w:color w:val="0070C0"/>
          <w:lang w:val="en-US" w:eastAsia="ja-JP"/>
        </w:rPr>
        <w:t>s</w:t>
      </w:r>
      <w:r>
        <w:rPr>
          <w:color w:val="0070C0"/>
          <w:lang w:val="en-US" w:eastAsia="ja-JP"/>
        </w:rPr>
        <w:t xml:space="preserve"> the flexible value to enable the </w:t>
      </w:r>
      <w:r w:rsidR="00BD5F83">
        <w:rPr>
          <w:color w:val="0070C0"/>
          <w:lang w:val="en-US" w:eastAsia="ja-JP"/>
        </w:rPr>
        <w:t>users</w:t>
      </w:r>
      <w:r w:rsidR="00DB5E14">
        <w:rPr>
          <w:color w:val="0070C0"/>
          <w:lang w:val="en-US" w:eastAsia="ja-JP"/>
        </w:rPr>
        <w:t xml:space="preserve"> </w:t>
      </w:r>
      <w:r>
        <w:rPr>
          <w:color w:val="0070C0"/>
          <w:lang w:val="en-US" w:eastAsia="ja-JP"/>
        </w:rPr>
        <w:t>can apply their policy</w:t>
      </w:r>
      <w:r w:rsidR="00DB5E14">
        <w:rPr>
          <w:color w:val="0070C0"/>
          <w:lang w:val="en-US" w:eastAsia="ja-JP"/>
        </w:rPr>
        <w:t xml:space="preserve"> / specification</w:t>
      </w:r>
      <w:r>
        <w:rPr>
          <w:color w:val="0070C0"/>
          <w:lang w:val="en-US" w:eastAsia="ja-JP"/>
        </w:rPr>
        <w:t>.</w:t>
      </w:r>
    </w:p>
    <w:p w14:paraId="274D0BDC" w14:textId="77777777" w:rsidR="00B97703" w:rsidRDefault="002F1940" w:rsidP="000F6242">
      <w:pPr>
        <w:pStyle w:val="1"/>
      </w:pPr>
      <w:r>
        <w:t>2</w:t>
      </w:r>
      <w:r>
        <w:tab/>
      </w:r>
      <w:r w:rsidR="000F6242">
        <w:t>Actions</w:t>
      </w:r>
    </w:p>
    <w:p w14:paraId="51CCBAE2" w14:textId="7D236E1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753F0">
        <w:rPr>
          <w:rFonts w:ascii="Arial" w:hAnsi="Arial" w:cs="Arial"/>
          <w:b/>
        </w:rPr>
        <w:t>CT3</w:t>
      </w:r>
    </w:p>
    <w:p w14:paraId="0DF0A4E9" w14:textId="282A12DB" w:rsidR="00B97703" w:rsidRPr="00017F23" w:rsidRDefault="00B97703" w:rsidP="002753F0">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2753F0">
        <w:rPr>
          <w:rFonts w:ascii="Arial" w:hAnsi="Arial" w:cs="Arial"/>
          <w:lang w:val="en-US"/>
        </w:rPr>
        <w:t>SA6 kindly asks CT3 to consider the information provided above in their work.</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2F2DAF23" w14:textId="52244233" w:rsidR="00F33593" w:rsidRDefault="00320F57" w:rsidP="00095BC2">
      <w:pPr>
        <w:tabs>
          <w:tab w:val="left" w:pos="5103"/>
        </w:tabs>
        <w:spacing w:after="120"/>
        <w:rPr>
          <w:rFonts w:ascii="Arial" w:hAnsi="Arial" w:cs="Arial"/>
          <w:bCs/>
        </w:rPr>
      </w:pPr>
      <w:r>
        <w:rPr>
          <w:rFonts w:ascii="Arial" w:hAnsi="Arial" w:cs="Arial"/>
          <w:bCs/>
        </w:rPr>
        <w:t>SA6#53                 27</w:t>
      </w:r>
      <w:r w:rsidRPr="003D3743">
        <w:rPr>
          <w:rFonts w:ascii="Arial" w:hAnsi="Arial" w:cs="Arial"/>
          <w:bCs/>
          <w:vertAlign w:val="superscript"/>
        </w:rPr>
        <w:t>th</w:t>
      </w:r>
      <w:r>
        <w:rPr>
          <w:rFonts w:ascii="Arial" w:hAnsi="Arial" w:cs="Arial"/>
          <w:bCs/>
        </w:rPr>
        <w:t xml:space="preserve"> February</w:t>
      </w:r>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5D4BAD2D" w14:textId="41F15C5C" w:rsidR="001F342C" w:rsidRDefault="001F342C" w:rsidP="001F342C">
      <w:pPr>
        <w:tabs>
          <w:tab w:val="left" w:pos="5103"/>
        </w:tabs>
        <w:spacing w:after="120"/>
        <w:rPr>
          <w:rFonts w:ascii="Arial" w:hAnsi="Arial" w:cs="Arial"/>
          <w:bCs/>
        </w:rPr>
      </w:pPr>
      <w:r>
        <w:rPr>
          <w:rFonts w:ascii="Arial" w:hAnsi="Arial" w:cs="Arial"/>
          <w:bCs/>
        </w:rPr>
        <w:t>SA6#54-e              17</w:t>
      </w:r>
      <w:r w:rsidRPr="003D3743">
        <w:rPr>
          <w:rFonts w:ascii="Arial" w:hAnsi="Arial" w:cs="Arial"/>
          <w:bCs/>
          <w:vertAlign w:val="superscript"/>
        </w:rPr>
        <w:t>th</w:t>
      </w:r>
      <w:r>
        <w:rPr>
          <w:rFonts w:ascii="Arial" w:hAnsi="Arial" w:cs="Arial"/>
          <w:bCs/>
        </w:rPr>
        <w:t xml:space="preserve"> April</w:t>
      </w:r>
      <w:r w:rsidRPr="002D5115">
        <w:rPr>
          <w:rFonts w:ascii="Arial" w:hAnsi="Arial" w:cs="Arial"/>
          <w:bCs/>
        </w:rPr>
        <w:t xml:space="preserve"> – </w:t>
      </w:r>
      <w:r>
        <w:rPr>
          <w:rFonts w:ascii="Arial" w:hAnsi="Arial" w:cs="Arial"/>
          <w:bCs/>
        </w:rPr>
        <w:t>26</w:t>
      </w:r>
      <w:r w:rsidRPr="001F342C">
        <w:rPr>
          <w:rFonts w:ascii="Arial" w:hAnsi="Arial" w:cs="Arial"/>
          <w:bCs/>
          <w:vertAlign w:val="superscript"/>
        </w:rPr>
        <w:t>th</w:t>
      </w:r>
      <w:r>
        <w:rPr>
          <w:rFonts w:ascii="Arial" w:hAnsi="Arial" w:cs="Arial"/>
          <w:bCs/>
        </w:rPr>
        <w:t xml:space="preserve"> April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0C2336C7" w14:textId="77777777" w:rsidR="001F342C" w:rsidRPr="00095BC2" w:rsidRDefault="001F342C" w:rsidP="00095BC2">
      <w:pPr>
        <w:tabs>
          <w:tab w:val="left" w:pos="5103"/>
        </w:tabs>
        <w:spacing w:after="120"/>
        <w:rPr>
          <w:rFonts w:ascii="Arial" w:hAnsi="Arial" w:cs="Arial"/>
          <w:bCs/>
        </w:rPr>
      </w:pPr>
    </w:p>
    <w:sectPr w:rsidR="001F342C"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D88CE" w14:textId="77777777" w:rsidR="006010F9" w:rsidRDefault="006010F9">
      <w:pPr>
        <w:spacing w:after="0"/>
      </w:pPr>
      <w:r>
        <w:separator/>
      </w:r>
    </w:p>
  </w:endnote>
  <w:endnote w:type="continuationSeparator" w:id="0">
    <w:p w14:paraId="718C85E3" w14:textId="77777777" w:rsidR="006010F9" w:rsidRDefault="006010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C3CB2" w14:textId="77777777" w:rsidR="006010F9" w:rsidRDefault="006010F9">
      <w:pPr>
        <w:spacing w:after="0"/>
      </w:pPr>
      <w:r>
        <w:separator/>
      </w:r>
    </w:p>
  </w:footnote>
  <w:footnote w:type="continuationSeparator" w:id="0">
    <w:p w14:paraId="76F2C0E2" w14:textId="77777777" w:rsidR="006010F9" w:rsidRDefault="006010F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B7B1A50"/>
    <w:multiLevelType w:val="hybridMultilevel"/>
    <w:tmpl w:val="4D205506"/>
    <w:lvl w:ilvl="0" w:tplc="0409001B">
      <w:start w:val="1"/>
      <w:numFmt w:val="lowerRoman"/>
      <w:lvlText w:val="%1."/>
      <w:lvlJc w:val="right"/>
      <w:pPr>
        <w:ind w:left="1040" w:hanging="420"/>
      </w:pPr>
    </w:lvl>
    <w:lvl w:ilvl="1" w:tplc="04090017" w:tentative="1">
      <w:start w:val="1"/>
      <w:numFmt w:val="aiueoFullWidth"/>
      <w:lvlText w:val="(%2)"/>
      <w:lvlJc w:val="left"/>
      <w:pPr>
        <w:ind w:left="1460" w:hanging="420"/>
      </w:pPr>
    </w:lvl>
    <w:lvl w:ilvl="2" w:tplc="04090011" w:tentative="1">
      <w:start w:val="1"/>
      <w:numFmt w:val="decimalEnclosedCircle"/>
      <w:lvlText w:val="%3"/>
      <w:lvlJc w:val="left"/>
      <w:pPr>
        <w:ind w:left="1880" w:hanging="420"/>
      </w:pPr>
    </w:lvl>
    <w:lvl w:ilvl="3" w:tplc="0409000F" w:tentative="1">
      <w:start w:val="1"/>
      <w:numFmt w:val="decimal"/>
      <w:lvlText w:val="%4."/>
      <w:lvlJc w:val="left"/>
      <w:pPr>
        <w:ind w:left="2300" w:hanging="420"/>
      </w:pPr>
    </w:lvl>
    <w:lvl w:ilvl="4" w:tplc="04090017" w:tentative="1">
      <w:start w:val="1"/>
      <w:numFmt w:val="aiueoFullWidth"/>
      <w:lvlText w:val="(%5)"/>
      <w:lvlJc w:val="left"/>
      <w:pPr>
        <w:ind w:left="2720" w:hanging="420"/>
      </w:pPr>
    </w:lvl>
    <w:lvl w:ilvl="5" w:tplc="04090011" w:tentative="1">
      <w:start w:val="1"/>
      <w:numFmt w:val="decimalEnclosedCircle"/>
      <w:lvlText w:val="%6"/>
      <w:lvlJc w:val="left"/>
      <w:pPr>
        <w:ind w:left="3140" w:hanging="420"/>
      </w:pPr>
    </w:lvl>
    <w:lvl w:ilvl="6" w:tplc="0409000F" w:tentative="1">
      <w:start w:val="1"/>
      <w:numFmt w:val="decimal"/>
      <w:lvlText w:val="%7."/>
      <w:lvlJc w:val="left"/>
      <w:pPr>
        <w:ind w:left="3560" w:hanging="420"/>
      </w:pPr>
    </w:lvl>
    <w:lvl w:ilvl="7" w:tplc="04090017" w:tentative="1">
      <w:start w:val="1"/>
      <w:numFmt w:val="aiueoFullWidth"/>
      <w:lvlText w:val="(%8)"/>
      <w:lvlJc w:val="left"/>
      <w:pPr>
        <w:ind w:left="3980" w:hanging="420"/>
      </w:pPr>
    </w:lvl>
    <w:lvl w:ilvl="8" w:tplc="04090011" w:tentative="1">
      <w:start w:val="1"/>
      <w:numFmt w:val="decimalEnclosedCircle"/>
      <w:lvlText w:val="%9"/>
      <w:lvlJc w:val="left"/>
      <w:pPr>
        <w:ind w:left="4400" w:hanging="42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1"/>
  </w:num>
  <w:num w:numId="5">
    <w:abstractNumId w:val="0"/>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8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46F08"/>
    <w:rsid w:val="00095BC2"/>
    <w:rsid w:val="000A0685"/>
    <w:rsid w:val="000A7C4D"/>
    <w:rsid w:val="000F6242"/>
    <w:rsid w:val="00174844"/>
    <w:rsid w:val="001960B1"/>
    <w:rsid w:val="001F342C"/>
    <w:rsid w:val="002201E4"/>
    <w:rsid w:val="00243A9A"/>
    <w:rsid w:val="00266F7B"/>
    <w:rsid w:val="00270389"/>
    <w:rsid w:val="002753F0"/>
    <w:rsid w:val="002942BF"/>
    <w:rsid w:val="002A6824"/>
    <w:rsid w:val="002F1940"/>
    <w:rsid w:val="00303799"/>
    <w:rsid w:val="00320F57"/>
    <w:rsid w:val="00383545"/>
    <w:rsid w:val="00393BD1"/>
    <w:rsid w:val="003C489E"/>
    <w:rsid w:val="003D3743"/>
    <w:rsid w:val="00433500"/>
    <w:rsid w:val="00433F71"/>
    <w:rsid w:val="00440D43"/>
    <w:rsid w:val="0045595F"/>
    <w:rsid w:val="00456448"/>
    <w:rsid w:val="0046745A"/>
    <w:rsid w:val="004B46AC"/>
    <w:rsid w:val="004D0D6B"/>
    <w:rsid w:val="004E3939"/>
    <w:rsid w:val="00520EC6"/>
    <w:rsid w:val="005B5087"/>
    <w:rsid w:val="006010F9"/>
    <w:rsid w:val="006A3A35"/>
    <w:rsid w:val="006A7792"/>
    <w:rsid w:val="006E0D4F"/>
    <w:rsid w:val="006F2D99"/>
    <w:rsid w:val="0072564E"/>
    <w:rsid w:val="00726022"/>
    <w:rsid w:val="007F2497"/>
    <w:rsid w:val="007F4F92"/>
    <w:rsid w:val="007F6F25"/>
    <w:rsid w:val="00832B2B"/>
    <w:rsid w:val="008858CD"/>
    <w:rsid w:val="008D772F"/>
    <w:rsid w:val="00953874"/>
    <w:rsid w:val="0099764C"/>
    <w:rsid w:val="00A46CCB"/>
    <w:rsid w:val="00A71544"/>
    <w:rsid w:val="00AC6106"/>
    <w:rsid w:val="00AE1828"/>
    <w:rsid w:val="00B1780A"/>
    <w:rsid w:val="00B20940"/>
    <w:rsid w:val="00B33F3C"/>
    <w:rsid w:val="00B97703"/>
    <w:rsid w:val="00BB6A1F"/>
    <w:rsid w:val="00BB7230"/>
    <w:rsid w:val="00BD5F83"/>
    <w:rsid w:val="00C04BAC"/>
    <w:rsid w:val="00C17B7B"/>
    <w:rsid w:val="00C23C20"/>
    <w:rsid w:val="00C362C0"/>
    <w:rsid w:val="00CF6087"/>
    <w:rsid w:val="00D02856"/>
    <w:rsid w:val="00D144DE"/>
    <w:rsid w:val="00D209D8"/>
    <w:rsid w:val="00D25CD3"/>
    <w:rsid w:val="00D62A0E"/>
    <w:rsid w:val="00D856BD"/>
    <w:rsid w:val="00DB5E14"/>
    <w:rsid w:val="00E92981"/>
    <w:rsid w:val="00EA287F"/>
    <w:rsid w:val="00EC0AE9"/>
    <w:rsid w:val="00EE7506"/>
    <w:rsid w:val="00F33593"/>
    <w:rsid w:val="00F34B3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342C"/>
    <w:pPr>
      <w:overflowPunct w:val="0"/>
      <w:autoSpaceDE w:val="0"/>
      <w:autoSpaceDN w:val="0"/>
      <w:adjustRightInd w:val="0"/>
      <w:spacing w:after="180"/>
      <w:textAlignment w:val="baseline"/>
    </w:pPr>
  </w:style>
  <w:style w:type="paragraph" w:styleId="1">
    <w:name w:val="heading 1"/>
    <w:aliases w:val="H1,h1"/>
    <w:next w:val="a"/>
    <w:qFormat/>
    <w:rsid w:val="001F34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1F342C"/>
    <w:pPr>
      <w:pBdr>
        <w:top w:val="none" w:sz="0" w:space="0" w:color="auto"/>
      </w:pBdr>
      <w:spacing w:before="180"/>
      <w:outlineLvl w:val="1"/>
    </w:pPr>
    <w:rPr>
      <w:sz w:val="32"/>
    </w:rPr>
  </w:style>
  <w:style w:type="paragraph" w:styleId="3">
    <w:name w:val="heading 3"/>
    <w:aliases w:val="H3,h3"/>
    <w:basedOn w:val="2"/>
    <w:next w:val="a"/>
    <w:qFormat/>
    <w:rsid w:val="001F342C"/>
    <w:pPr>
      <w:spacing w:before="120"/>
      <w:outlineLvl w:val="2"/>
    </w:pPr>
    <w:rPr>
      <w:sz w:val="28"/>
    </w:rPr>
  </w:style>
  <w:style w:type="paragraph" w:styleId="4">
    <w:name w:val="heading 4"/>
    <w:aliases w:val="h4"/>
    <w:basedOn w:val="3"/>
    <w:next w:val="a"/>
    <w:qFormat/>
    <w:rsid w:val="001F342C"/>
    <w:pPr>
      <w:ind w:left="1418" w:hanging="1418"/>
      <w:outlineLvl w:val="3"/>
    </w:pPr>
    <w:rPr>
      <w:sz w:val="24"/>
    </w:rPr>
  </w:style>
  <w:style w:type="paragraph" w:styleId="5">
    <w:name w:val="heading 5"/>
    <w:aliases w:val="h5"/>
    <w:basedOn w:val="4"/>
    <w:next w:val="a"/>
    <w:qFormat/>
    <w:rsid w:val="001F342C"/>
    <w:pPr>
      <w:ind w:left="1701" w:hanging="1701"/>
      <w:outlineLvl w:val="4"/>
    </w:pPr>
    <w:rPr>
      <w:sz w:val="22"/>
    </w:rPr>
  </w:style>
  <w:style w:type="paragraph" w:styleId="6">
    <w:name w:val="heading 6"/>
    <w:aliases w:val="h6"/>
    <w:basedOn w:val="H6"/>
    <w:next w:val="a"/>
    <w:qFormat/>
    <w:rsid w:val="001F342C"/>
    <w:pPr>
      <w:outlineLvl w:val="5"/>
    </w:pPr>
  </w:style>
  <w:style w:type="paragraph" w:styleId="7">
    <w:name w:val="heading 7"/>
    <w:basedOn w:val="H6"/>
    <w:next w:val="a"/>
    <w:qFormat/>
    <w:rsid w:val="001F342C"/>
    <w:pPr>
      <w:outlineLvl w:val="6"/>
    </w:pPr>
  </w:style>
  <w:style w:type="paragraph" w:styleId="8">
    <w:name w:val="heading 8"/>
    <w:basedOn w:val="1"/>
    <w:next w:val="a"/>
    <w:qFormat/>
    <w:rsid w:val="001F342C"/>
    <w:pPr>
      <w:ind w:left="0" w:firstLine="0"/>
      <w:outlineLvl w:val="7"/>
    </w:pPr>
  </w:style>
  <w:style w:type="paragraph" w:styleId="9">
    <w:name w:val="heading 9"/>
    <w:basedOn w:val="8"/>
    <w:next w:val="a"/>
    <w:qFormat/>
    <w:rsid w:val="001F342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1F342C"/>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1F342C"/>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1F342C"/>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吹き出し (文字)"/>
    <w:link w:val="ac"/>
    <w:uiPriority w:val="99"/>
    <w:semiHidden/>
    <w:rsid w:val="004E3939"/>
    <w:rPr>
      <w:rFonts w:ascii="Tahoma" w:hAnsi="Tahoma" w:cs="Tahoma"/>
      <w:sz w:val="16"/>
      <w:szCs w:val="16"/>
      <w:lang w:val="en-GB"/>
    </w:rPr>
  </w:style>
  <w:style w:type="character" w:customStyle="1" w:styleId="a4">
    <w:name w:val="ヘッダー (文字)"/>
    <w:link w:val="a3"/>
    <w:rsid w:val="004E3939"/>
    <w:rPr>
      <w:rFonts w:ascii="Arial" w:hAnsi="Arial"/>
      <w:b/>
      <w:noProof/>
      <w:sz w:val="18"/>
    </w:rPr>
  </w:style>
  <w:style w:type="paragraph" w:styleId="80">
    <w:name w:val="toc 8"/>
    <w:basedOn w:val="10"/>
    <w:semiHidden/>
    <w:rsid w:val="001F342C"/>
    <w:pPr>
      <w:spacing w:before="180"/>
      <w:ind w:left="2693" w:hanging="2693"/>
    </w:pPr>
    <w:rPr>
      <w:b/>
    </w:rPr>
  </w:style>
  <w:style w:type="paragraph" w:styleId="10">
    <w:name w:val="toc 1"/>
    <w:semiHidden/>
    <w:rsid w:val="001F342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F34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1F342C"/>
    <w:pPr>
      <w:ind w:left="1701" w:hanging="1701"/>
    </w:pPr>
  </w:style>
  <w:style w:type="paragraph" w:styleId="40">
    <w:name w:val="toc 4"/>
    <w:basedOn w:val="30"/>
    <w:semiHidden/>
    <w:rsid w:val="001F342C"/>
    <w:pPr>
      <w:ind w:left="1418" w:hanging="1418"/>
    </w:pPr>
  </w:style>
  <w:style w:type="paragraph" w:styleId="30">
    <w:name w:val="toc 3"/>
    <w:basedOn w:val="21"/>
    <w:semiHidden/>
    <w:rsid w:val="001F342C"/>
    <w:pPr>
      <w:ind w:left="1134" w:hanging="1134"/>
    </w:pPr>
  </w:style>
  <w:style w:type="paragraph" w:styleId="21">
    <w:name w:val="toc 2"/>
    <w:basedOn w:val="10"/>
    <w:semiHidden/>
    <w:rsid w:val="001F342C"/>
    <w:pPr>
      <w:keepNext w:val="0"/>
      <w:spacing w:before="0"/>
      <w:ind w:left="851" w:hanging="851"/>
    </w:pPr>
    <w:rPr>
      <w:sz w:val="20"/>
    </w:rPr>
  </w:style>
  <w:style w:type="paragraph" w:styleId="22">
    <w:name w:val="index 2"/>
    <w:basedOn w:val="11"/>
    <w:semiHidden/>
    <w:rsid w:val="001F342C"/>
    <w:pPr>
      <w:ind w:left="284"/>
    </w:pPr>
  </w:style>
  <w:style w:type="paragraph" w:styleId="11">
    <w:name w:val="index 1"/>
    <w:basedOn w:val="a"/>
    <w:semiHidden/>
    <w:rsid w:val="001F342C"/>
    <w:pPr>
      <w:keepLines/>
      <w:spacing w:after="0"/>
    </w:pPr>
  </w:style>
  <w:style w:type="paragraph" w:customStyle="1" w:styleId="ZH">
    <w:name w:val="ZH"/>
    <w:rsid w:val="001F342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1F342C"/>
    <w:pPr>
      <w:outlineLvl w:val="9"/>
    </w:pPr>
  </w:style>
  <w:style w:type="paragraph" w:styleId="23">
    <w:name w:val="List Number 2"/>
    <w:basedOn w:val="ae"/>
    <w:semiHidden/>
    <w:rsid w:val="001F342C"/>
    <w:pPr>
      <w:ind w:left="851"/>
    </w:pPr>
  </w:style>
  <w:style w:type="character" w:styleId="af">
    <w:name w:val="footnote reference"/>
    <w:semiHidden/>
    <w:rsid w:val="001F342C"/>
    <w:rPr>
      <w:b/>
      <w:position w:val="6"/>
      <w:sz w:val="16"/>
    </w:rPr>
  </w:style>
  <w:style w:type="paragraph" w:styleId="af0">
    <w:name w:val="footnote text"/>
    <w:basedOn w:val="a"/>
    <w:link w:val="af1"/>
    <w:semiHidden/>
    <w:rsid w:val="001F342C"/>
    <w:pPr>
      <w:keepLines/>
      <w:spacing w:after="0"/>
      <w:ind w:left="454" w:hanging="454"/>
    </w:pPr>
    <w:rPr>
      <w:sz w:val="16"/>
    </w:rPr>
  </w:style>
  <w:style w:type="character" w:customStyle="1" w:styleId="af1">
    <w:name w:val="脚注文字列 (文字)"/>
    <w:link w:val="af0"/>
    <w:semiHidden/>
    <w:rsid w:val="004E3939"/>
    <w:rPr>
      <w:sz w:val="16"/>
    </w:rPr>
  </w:style>
  <w:style w:type="paragraph" w:customStyle="1" w:styleId="TAH">
    <w:name w:val="TAH"/>
    <w:basedOn w:val="TAC"/>
    <w:rsid w:val="001F342C"/>
    <w:rPr>
      <w:b/>
    </w:rPr>
  </w:style>
  <w:style w:type="paragraph" w:customStyle="1" w:styleId="TAC">
    <w:name w:val="TAC"/>
    <w:basedOn w:val="TAL"/>
    <w:rsid w:val="001F342C"/>
    <w:pPr>
      <w:jc w:val="center"/>
    </w:pPr>
  </w:style>
  <w:style w:type="paragraph" w:customStyle="1" w:styleId="TF">
    <w:name w:val="TF"/>
    <w:basedOn w:val="TH"/>
    <w:rsid w:val="001F342C"/>
    <w:pPr>
      <w:keepNext w:val="0"/>
      <w:spacing w:before="0" w:after="240"/>
    </w:pPr>
  </w:style>
  <w:style w:type="paragraph" w:customStyle="1" w:styleId="NO">
    <w:name w:val="NO"/>
    <w:basedOn w:val="a"/>
    <w:rsid w:val="001F342C"/>
    <w:pPr>
      <w:keepLines/>
      <w:ind w:left="1135" w:hanging="851"/>
    </w:pPr>
  </w:style>
  <w:style w:type="paragraph" w:styleId="90">
    <w:name w:val="toc 9"/>
    <w:basedOn w:val="80"/>
    <w:semiHidden/>
    <w:rsid w:val="001F342C"/>
    <w:pPr>
      <w:ind w:left="1418" w:hanging="1418"/>
    </w:pPr>
  </w:style>
  <w:style w:type="paragraph" w:customStyle="1" w:styleId="EX">
    <w:name w:val="EX"/>
    <w:basedOn w:val="a"/>
    <w:rsid w:val="001F342C"/>
    <w:pPr>
      <w:keepLines/>
      <w:ind w:left="1702" w:hanging="1418"/>
    </w:pPr>
  </w:style>
  <w:style w:type="paragraph" w:customStyle="1" w:styleId="FP">
    <w:name w:val="FP"/>
    <w:basedOn w:val="a"/>
    <w:rsid w:val="001F342C"/>
    <w:pPr>
      <w:spacing w:after="0"/>
    </w:pPr>
  </w:style>
  <w:style w:type="paragraph" w:customStyle="1" w:styleId="LD">
    <w:name w:val="LD"/>
    <w:rsid w:val="001F342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F342C"/>
    <w:pPr>
      <w:spacing w:after="0"/>
    </w:pPr>
  </w:style>
  <w:style w:type="paragraph" w:customStyle="1" w:styleId="EW">
    <w:name w:val="EW"/>
    <w:basedOn w:val="EX"/>
    <w:rsid w:val="001F342C"/>
    <w:pPr>
      <w:spacing w:after="0"/>
    </w:pPr>
  </w:style>
  <w:style w:type="paragraph" w:styleId="60">
    <w:name w:val="toc 6"/>
    <w:basedOn w:val="50"/>
    <w:next w:val="a"/>
    <w:semiHidden/>
    <w:rsid w:val="001F342C"/>
    <w:pPr>
      <w:ind w:left="1985" w:hanging="1985"/>
    </w:pPr>
  </w:style>
  <w:style w:type="paragraph" w:styleId="70">
    <w:name w:val="toc 7"/>
    <w:basedOn w:val="60"/>
    <w:next w:val="a"/>
    <w:semiHidden/>
    <w:rsid w:val="001F342C"/>
    <w:pPr>
      <w:ind w:left="2268" w:hanging="2268"/>
    </w:pPr>
  </w:style>
  <w:style w:type="paragraph" w:styleId="24">
    <w:name w:val="List Bullet 2"/>
    <w:basedOn w:val="af2"/>
    <w:semiHidden/>
    <w:rsid w:val="001F342C"/>
    <w:pPr>
      <w:ind w:left="851"/>
    </w:pPr>
  </w:style>
  <w:style w:type="paragraph" w:styleId="31">
    <w:name w:val="List Bullet 3"/>
    <w:basedOn w:val="24"/>
    <w:semiHidden/>
    <w:rsid w:val="001F342C"/>
    <w:pPr>
      <w:ind w:left="1135"/>
    </w:pPr>
  </w:style>
  <w:style w:type="paragraph" w:styleId="ae">
    <w:name w:val="List Number"/>
    <w:basedOn w:val="a8"/>
    <w:semiHidden/>
    <w:rsid w:val="001F342C"/>
  </w:style>
  <w:style w:type="paragraph" w:customStyle="1" w:styleId="EQ">
    <w:name w:val="EQ"/>
    <w:basedOn w:val="a"/>
    <w:next w:val="a"/>
    <w:rsid w:val="001F342C"/>
    <w:pPr>
      <w:keepLines/>
      <w:tabs>
        <w:tab w:val="center" w:pos="4536"/>
        <w:tab w:val="right" w:pos="9072"/>
      </w:tabs>
    </w:pPr>
    <w:rPr>
      <w:noProof/>
    </w:rPr>
  </w:style>
  <w:style w:type="paragraph" w:customStyle="1" w:styleId="TH">
    <w:name w:val="TH"/>
    <w:basedOn w:val="a"/>
    <w:rsid w:val="001F342C"/>
    <w:pPr>
      <w:keepNext/>
      <w:keepLines/>
      <w:spacing w:before="60"/>
      <w:jc w:val="center"/>
    </w:pPr>
    <w:rPr>
      <w:rFonts w:ascii="Arial" w:hAnsi="Arial"/>
      <w:b/>
    </w:rPr>
  </w:style>
  <w:style w:type="paragraph" w:customStyle="1" w:styleId="NF">
    <w:name w:val="NF"/>
    <w:basedOn w:val="NO"/>
    <w:rsid w:val="001F342C"/>
    <w:pPr>
      <w:keepNext/>
      <w:spacing w:after="0"/>
    </w:pPr>
    <w:rPr>
      <w:rFonts w:ascii="Arial" w:hAnsi="Arial"/>
      <w:sz w:val="18"/>
    </w:rPr>
  </w:style>
  <w:style w:type="paragraph" w:customStyle="1" w:styleId="PL">
    <w:name w:val="PL"/>
    <w:rsid w:val="001F34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F342C"/>
    <w:pPr>
      <w:jc w:val="right"/>
    </w:pPr>
  </w:style>
  <w:style w:type="paragraph" w:customStyle="1" w:styleId="H6">
    <w:name w:val="H6"/>
    <w:basedOn w:val="5"/>
    <w:next w:val="a"/>
    <w:rsid w:val="001F342C"/>
    <w:pPr>
      <w:ind w:left="1985" w:hanging="1985"/>
      <w:outlineLvl w:val="9"/>
    </w:pPr>
    <w:rPr>
      <w:sz w:val="20"/>
    </w:rPr>
  </w:style>
  <w:style w:type="paragraph" w:customStyle="1" w:styleId="TAN">
    <w:name w:val="TAN"/>
    <w:basedOn w:val="TAL"/>
    <w:rsid w:val="001F342C"/>
    <w:pPr>
      <w:ind w:left="851" w:hanging="851"/>
    </w:pPr>
  </w:style>
  <w:style w:type="paragraph" w:customStyle="1" w:styleId="TAL">
    <w:name w:val="TAL"/>
    <w:basedOn w:val="a"/>
    <w:rsid w:val="001F342C"/>
    <w:pPr>
      <w:keepNext/>
      <w:keepLines/>
      <w:spacing w:after="0"/>
    </w:pPr>
    <w:rPr>
      <w:rFonts w:ascii="Arial" w:hAnsi="Arial"/>
      <w:sz w:val="18"/>
    </w:rPr>
  </w:style>
  <w:style w:type="paragraph" w:customStyle="1" w:styleId="ZA">
    <w:name w:val="ZA"/>
    <w:rsid w:val="001F34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F34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F342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F34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F342C"/>
    <w:pPr>
      <w:framePr w:wrap="notBeside" w:y="16161"/>
    </w:pPr>
  </w:style>
  <w:style w:type="character" w:customStyle="1" w:styleId="ZGSM">
    <w:name w:val="ZGSM"/>
    <w:rsid w:val="001F342C"/>
  </w:style>
  <w:style w:type="paragraph" w:styleId="25">
    <w:name w:val="List 2"/>
    <w:basedOn w:val="a8"/>
    <w:semiHidden/>
    <w:rsid w:val="001F342C"/>
    <w:pPr>
      <w:ind w:left="851"/>
    </w:pPr>
  </w:style>
  <w:style w:type="paragraph" w:customStyle="1" w:styleId="ZG">
    <w:name w:val="ZG"/>
    <w:rsid w:val="001F342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1F342C"/>
    <w:pPr>
      <w:ind w:left="1135"/>
    </w:pPr>
  </w:style>
  <w:style w:type="paragraph" w:styleId="41">
    <w:name w:val="List 4"/>
    <w:basedOn w:val="32"/>
    <w:semiHidden/>
    <w:rsid w:val="001F342C"/>
    <w:pPr>
      <w:ind w:left="1418"/>
    </w:pPr>
  </w:style>
  <w:style w:type="paragraph" w:styleId="51">
    <w:name w:val="List 5"/>
    <w:basedOn w:val="41"/>
    <w:semiHidden/>
    <w:rsid w:val="001F342C"/>
    <w:pPr>
      <w:ind w:left="1702"/>
    </w:pPr>
  </w:style>
  <w:style w:type="paragraph" w:customStyle="1" w:styleId="EditorsNote">
    <w:name w:val="Editor's Note"/>
    <w:basedOn w:val="NO"/>
    <w:rsid w:val="001F342C"/>
    <w:rPr>
      <w:color w:val="FF0000"/>
    </w:rPr>
  </w:style>
  <w:style w:type="paragraph" w:styleId="a8">
    <w:name w:val="List"/>
    <w:basedOn w:val="a"/>
    <w:semiHidden/>
    <w:rsid w:val="001F342C"/>
    <w:pPr>
      <w:ind w:left="568" w:hanging="284"/>
    </w:pPr>
  </w:style>
  <w:style w:type="paragraph" w:styleId="af2">
    <w:name w:val="List Bullet"/>
    <w:basedOn w:val="a8"/>
    <w:semiHidden/>
    <w:rsid w:val="001F342C"/>
  </w:style>
  <w:style w:type="paragraph" w:styleId="42">
    <w:name w:val="List Bullet 4"/>
    <w:basedOn w:val="31"/>
    <w:semiHidden/>
    <w:rsid w:val="001F342C"/>
    <w:pPr>
      <w:ind w:left="1418"/>
    </w:pPr>
  </w:style>
  <w:style w:type="paragraph" w:styleId="52">
    <w:name w:val="List Bullet 5"/>
    <w:basedOn w:val="42"/>
    <w:semiHidden/>
    <w:rsid w:val="001F342C"/>
    <w:pPr>
      <w:ind w:left="1702"/>
    </w:pPr>
  </w:style>
  <w:style w:type="paragraph" w:customStyle="1" w:styleId="B2">
    <w:name w:val="B2"/>
    <w:basedOn w:val="25"/>
    <w:rsid w:val="001F342C"/>
  </w:style>
  <w:style w:type="paragraph" w:customStyle="1" w:styleId="B3">
    <w:name w:val="B3"/>
    <w:basedOn w:val="32"/>
    <w:rsid w:val="001F342C"/>
  </w:style>
  <w:style w:type="paragraph" w:customStyle="1" w:styleId="B4">
    <w:name w:val="B4"/>
    <w:basedOn w:val="41"/>
    <w:rsid w:val="001F342C"/>
  </w:style>
  <w:style w:type="paragraph" w:customStyle="1" w:styleId="B5">
    <w:name w:val="B5"/>
    <w:basedOn w:val="51"/>
    <w:rsid w:val="001F342C"/>
  </w:style>
  <w:style w:type="paragraph" w:customStyle="1" w:styleId="ZTD">
    <w:name w:val="ZTD"/>
    <w:basedOn w:val="ZB"/>
    <w:rsid w:val="001F342C"/>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character" w:customStyle="1" w:styleId="IvDbodytextChar">
    <w:name w:val="IvD bodytext Char"/>
    <w:link w:val="IvDbodytext"/>
    <w:locked/>
    <w:rsid w:val="002753F0"/>
    <w:rPr>
      <w:rFonts w:ascii="Arial" w:hAnsi="Arial" w:cs="Arial"/>
      <w:spacing w:val="2"/>
      <w:lang w:eastAsia="en-US"/>
    </w:rPr>
  </w:style>
  <w:style w:type="paragraph" w:customStyle="1" w:styleId="IvDbodytext">
    <w:name w:val="IvD bodytext"/>
    <w:basedOn w:val="ab"/>
    <w:link w:val="IvDbodytextChar"/>
    <w:qFormat/>
    <w:rsid w:val="002753F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8587821">
      <w:bodyDiv w:val="1"/>
      <w:marLeft w:val="0"/>
      <w:marRight w:val="0"/>
      <w:marTop w:val="0"/>
      <w:marBottom w:val="0"/>
      <w:divBdr>
        <w:top w:val="none" w:sz="0" w:space="0" w:color="auto"/>
        <w:left w:val="none" w:sz="0" w:space="0" w:color="auto"/>
        <w:bottom w:val="none" w:sz="0" w:space="0" w:color="auto"/>
        <w:right w:val="none" w:sz="0" w:space="0" w:color="auto"/>
      </w:divBdr>
      <w:divsChild>
        <w:div w:id="1506482285">
          <w:marLeft w:val="0"/>
          <w:marRight w:val="75"/>
          <w:marTop w:val="0"/>
          <w:marBottom w:val="0"/>
          <w:divBdr>
            <w:top w:val="none" w:sz="0" w:space="0" w:color="auto"/>
            <w:left w:val="none" w:sz="0" w:space="0" w:color="auto"/>
            <w:bottom w:val="none" w:sz="0" w:space="0" w:color="auto"/>
            <w:right w:val="none" w:sz="0" w:space="0" w:color="auto"/>
          </w:divBdr>
        </w:div>
      </w:divsChild>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338</Words>
  <Characters>1848</Characters>
  <Application>Microsoft Office Word</Application>
  <DocSecurity>0</DocSecurity>
  <Lines>15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2182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NTT</cp:lastModifiedBy>
  <cp:revision>5</cp:revision>
  <cp:lastPrinted>2002-04-23T07:10:00Z</cp:lastPrinted>
  <dcterms:created xsi:type="dcterms:W3CDTF">2023-01-19T14:56:00Z</dcterms:created>
  <dcterms:modified xsi:type="dcterms:W3CDTF">2023-01-20T13:12:00Z</dcterms:modified>
</cp:coreProperties>
</file>