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3A61F5" w:rsidP="007F05C7">
            <w:pPr>
              <w:ind w:left="57"/>
              <w:rPr>
                <w:rFonts w:ascii="Arial" w:hAnsi="Arial" w:cs="Arial"/>
                <w:sz w:val="36"/>
                <w:szCs w:val="24"/>
              </w:rPr>
            </w:pPr>
            <w:r w:rsidRPr="00F12615">
              <w:rPr>
                <w:rFonts w:ascii="Arial" w:hAnsi="Arial" w:cs="Arial"/>
                <w:b/>
                <w:color w:val="0000FF"/>
                <w:sz w:val="28"/>
                <w:szCs w:val="28"/>
              </w:rPr>
              <w:t>LS to 3GPP SA6 on Study on Application Architecture for enabling Edge Applications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3A61F5" w:rsidP="007F05C7">
            <w:pPr>
              <w:ind w:left="57"/>
              <w:rPr>
                <w:rFonts w:ascii="Arial" w:hAnsi="Arial" w:cs="Arial"/>
              </w:rPr>
            </w:pPr>
            <w:r>
              <w:rPr>
                <w:rFonts w:ascii="Arial" w:hAnsi="Arial" w:cs="Arial"/>
              </w:rPr>
              <w:t>July 4, 2019</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3A61F5" w:rsidP="007F05C7">
            <w:pPr>
              <w:ind w:left="57"/>
              <w:rPr>
                <w:rFonts w:ascii="Arial" w:hAnsi="Arial" w:cs="Arial"/>
                <w:sz w:val="28"/>
                <w:szCs w:val="28"/>
              </w:rPr>
            </w:pPr>
            <w:r>
              <w:rPr>
                <w:rFonts w:ascii="Arial" w:hAnsi="Arial" w:cs="Arial"/>
                <w:color w:val="0000FF"/>
                <w:sz w:val="28"/>
                <w:szCs w:val="28"/>
              </w:rPr>
              <w:t>ETSI ISG MEC</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A61F5" w:rsidRDefault="003A61F5" w:rsidP="007F05C7">
            <w:pPr>
              <w:ind w:left="57"/>
              <w:rPr>
                <w:rFonts w:ascii="Arial" w:hAnsi="Arial" w:cs="Arial"/>
                <w:color w:val="0000FF"/>
              </w:rPr>
            </w:pPr>
            <w:r>
              <w:rPr>
                <w:rFonts w:ascii="Arial" w:hAnsi="Arial" w:cs="Arial"/>
                <w:color w:val="0000FF"/>
              </w:rPr>
              <w:t>Alex Reznik, Chair, alex.reznik@hpe.com</w:t>
            </w:r>
            <w:r w:rsidR="00911477" w:rsidRPr="00911477">
              <w:rPr>
                <w:rFonts w:ascii="Arial" w:hAnsi="Arial" w:cs="Arial"/>
                <w:color w:val="0000FF"/>
              </w:rPr>
              <w:t xml:space="preserve"> </w:t>
            </w:r>
          </w:p>
          <w:p w:rsidR="00911477" w:rsidRPr="003A61F5" w:rsidRDefault="003A61F5" w:rsidP="007F05C7">
            <w:pPr>
              <w:ind w:left="57"/>
              <w:rPr>
                <w:rFonts w:ascii="Arial" w:hAnsi="Arial" w:cs="Arial"/>
                <w:sz w:val="24"/>
              </w:rPr>
            </w:pPr>
            <w:r w:rsidRPr="003A61F5">
              <w:rPr>
                <w:rFonts w:ascii="Arial" w:hAnsi="Arial" w:cs="Arial"/>
                <w:color w:val="0000FF"/>
              </w:rPr>
              <w:t>Chantal Bonardi, Technical Officer, MEC</w:t>
            </w:r>
            <w:r w:rsidR="00911477" w:rsidRPr="003A61F5">
              <w:rPr>
                <w:rFonts w:ascii="Arial" w:hAnsi="Arial" w:cs="Arial"/>
                <w:color w:val="0000FF"/>
              </w:rPr>
              <w:t>Support@etsi.org</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A745A7"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A745A7" w:rsidRDefault="003A61F5" w:rsidP="007F05C7">
            <w:pPr>
              <w:tabs>
                <w:tab w:val="left" w:pos="4891"/>
              </w:tabs>
              <w:ind w:left="57"/>
              <w:rPr>
                <w:rFonts w:ascii="Arial" w:hAnsi="Arial" w:cs="Arial"/>
                <w:color w:val="0000FF"/>
                <w:sz w:val="28"/>
                <w:lang w:val="fr-FR"/>
              </w:rPr>
            </w:pPr>
            <w:r w:rsidRPr="00A745A7">
              <w:rPr>
                <w:rFonts w:ascii="Arial" w:hAnsi="Arial" w:cs="Arial"/>
                <w:color w:val="0000FF"/>
                <w:sz w:val="28"/>
                <w:lang w:val="fr-FR"/>
              </w:rPr>
              <w:t>3GPP SA6</w:t>
            </w:r>
          </w:p>
          <w:p w:rsidR="003A61F5" w:rsidRPr="00A745A7" w:rsidRDefault="003A61F5" w:rsidP="007F05C7">
            <w:pPr>
              <w:tabs>
                <w:tab w:val="left" w:pos="4891"/>
              </w:tabs>
              <w:ind w:left="57"/>
              <w:rPr>
                <w:rFonts w:ascii="Arial" w:hAnsi="Arial" w:cs="Arial"/>
                <w:sz w:val="28"/>
                <w:lang w:val="fr-FR"/>
              </w:rPr>
            </w:pPr>
            <w:r w:rsidRPr="00A745A7">
              <w:rPr>
                <w:rFonts w:ascii="Arial" w:hAnsi="Arial" w:cs="Arial"/>
                <w:color w:val="0000FF"/>
                <w:sz w:val="28"/>
                <w:lang w:val="fr-FR"/>
              </w:rPr>
              <w:t xml:space="preserve">Suresh </w:t>
            </w:r>
            <w:proofErr w:type="spellStart"/>
            <w:r w:rsidRPr="00A745A7">
              <w:rPr>
                <w:rFonts w:ascii="Arial" w:hAnsi="Arial" w:cs="Arial"/>
                <w:color w:val="0000FF"/>
                <w:sz w:val="28"/>
                <w:lang w:val="fr-FR"/>
              </w:rPr>
              <w:t>Chitturi</w:t>
            </w:r>
            <w:proofErr w:type="spellEnd"/>
            <w:r w:rsidRPr="00A745A7">
              <w:rPr>
                <w:rFonts w:ascii="Arial" w:hAnsi="Arial" w:cs="Arial"/>
                <w:color w:val="0000FF"/>
                <w:sz w:val="28"/>
                <w:lang w:val="fr-FR"/>
              </w:rPr>
              <w:t>, Chair, s.chitturi@samsung.com</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r w:rsidRPr="00DE4DB9">
              <w:rPr>
                <w:rFonts w:ascii="Arial" w:hAnsi="Arial" w:cs="Arial"/>
                <w:color w:val="0000FF"/>
                <w:sz w:val="24"/>
                <w:szCs w:val="24"/>
              </w:rPr>
              <w:t>group(s) and contact email(s)</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3A61F5" w:rsidP="007F05C7">
            <w:pPr>
              <w:ind w:left="57"/>
              <w:rPr>
                <w:rFonts w:ascii="Arial" w:hAnsi="Arial" w:cs="Arial"/>
                <w:color w:val="0000FF"/>
              </w:rPr>
            </w:pPr>
            <w:r>
              <w:rPr>
                <w:rFonts w:ascii="Arial" w:hAnsi="Arial" w:cs="Arial"/>
                <w:color w:val="0000FF"/>
              </w:rPr>
              <w:t>N/A</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3A61F5" w:rsidP="007F05C7">
            <w:pPr>
              <w:ind w:left="57"/>
              <w:rPr>
                <w:rFonts w:ascii="Arial" w:hAnsi="Arial" w:cs="Arial"/>
                <w:color w:val="0000FF"/>
              </w:rPr>
            </w:pPr>
            <w:r>
              <w:rPr>
                <w:rFonts w:ascii="Arial" w:hAnsi="Arial" w:cs="Arial"/>
                <w:color w:val="0000FF"/>
              </w:rPr>
              <w:t>N/A</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746106" w:rsidRDefault="00911477" w:rsidP="00746106">
      <w:pPr>
        <w:pStyle w:val="ListParagraph"/>
        <w:numPr>
          <w:ilvl w:val="0"/>
          <w:numId w:val="25"/>
        </w:numPr>
        <w:spacing w:after="120"/>
        <w:rPr>
          <w:rFonts w:ascii="Arial" w:hAnsi="Arial" w:cs="Arial"/>
          <w:b/>
        </w:rPr>
      </w:pPr>
      <w:r w:rsidRPr="00746106">
        <w:rPr>
          <w:rFonts w:ascii="Arial" w:hAnsi="Arial" w:cs="Arial"/>
          <w:b/>
        </w:rPr>
        <w:t>Overall description:</w:t>
      </w:r>
    </w:p>
    <w:p w:rsidR="004C1D1E" w:rsidRDefault="00746106" w:rsidP="00746106">
      <w:pPr>
        <w:spacing w:after="120"/>
        <w:rPr>
          <w:rFonts w:ascii="Arial" w:hAnsi="Arial" w:cs="Arial"/>
        </w:rPr>
      </w:pPr>
      <w:r>
        <w:rPr>
          <w:rFonts w:ascii="Arial" w:hAnsi="Arial" w:cs="Arial"/>
        </w:rPr>
        <w:t>ETSI MEC would like to take this opportunity to congratulate 3GPP SA6 on the excellent and rapid progress SA6 is making on the FS_EDGEAPP study item, as reflected in the latest version (0.2</w:t>
      </w:r>
      <w:r w:rsidR="00456AEE">
        <w:rPr>
          <w:rFonts w:ascii="Arial" w:hAnsi="Arial" w:cs="Arial"/>
        </w:rPr>
        <w:t>.</w:t>
      </w:r>
      <w:r>
        <w:rPr>
          <w:rFonts w:ascii="Arial" w:hAnsi="Arial" w:cs="Arial"/>
        </w:rPr>
        <w:t xml:space="preserve">0) of TR 23.758.  We would also like to express our thanks for the flexibility </w:t>
      </w:r>
      <w:r w:rsidR="000E7259">
        <w:rPr>
          <w:rFonts w:ascii="Arial" w:hAnsi="Arial" w:cs="Arial"/>
        </w:rPr>
        <w:t xml:space="preserve">and </w:t>
      </w:r>
      <w:r>
        <w:rPr>
          <w:rFonts w:ascii="Arial" w:hAnsi="Arial" w:cs="Arial"/>
        </w:rPr>
        <w:t>responsiveness to our previous communication</w:t>
      </w:r>
      <w:r w:rsidR="000E7259">
        <w:rPr>
          <w:rFonts w:ascii="Arial" w:hAnsi="Arial" w:cs="Arial"/>
        </w:rPr>
        <w:t>s</w:t>
      </w:r>
      <w:r>
        <w:rPr>
          <w:rFonts w:ascii="Arial" w:hAnsi="Arial" w:cs="Arial"/>
        </w:rPr>
        <w:t xml:space="preserve"> as reflected in contributions </w:t>
      </w:r>
      <w:r w:rsidRPr="00746106">
        <w:rPr>
          <w:rFonts w:ascii="Arial" w:hAnsi="Arial" w:cs="Arial"/>
        </w:rPr>
        <w:t>S6-191038</w:t>
      </w:r>
      <w:r>
        <w:rPr>
          <w:rFonts w:ascii="Arial" w:hAnsi="Arial" w:cs="Arial"/>
        </w:rPr>
        <w:t xml:space="preserve"> and </w:t>
      </w:r>
      <w:r w:rsidRPr="00746106">
        <w:rPr>
          <w:rFonts w:ascii="Arial" w:hAnsi="Arial" w:cs="Arial"/>
        </w:rPr>
        <w:t>S6-191046</w:t>
      </w:r>
      <w:r>
        <w:rPr>
          <w:rFonts w:ascii="Arial" w:hAnsi="Arial" w:cs="Arial"/>
        </w:rPr>
        <w:t xml:space="preserve">.   </w:t>
      </w:r>
      <w:r w:rsidR="000E7259">
        <w:rPr>
          <w:rFonts w:ascii="Arial" w:hAnsi="Arial" w:cs="Arial"/>
        </w:rPr>
        <w:t xml:space="preserve">Given the progress that has been made since these contributions were prepared, ISG MEC would like to provide some additional observations which we hope will be of assistance in completing this study.   Furthermore, we </w:t>
      </w:r>
      <w:r w:rsidR="008636A5">
        <w:rPr>
          <w:rFonts w:ascii="Arial" w:hAnsi="Arial" w:cs="Arial"/>
        </w:rPr>
        <w:t xml:space="preserve">take this opportunity to </w:t>
      </w:r>
      <w:r w:rsidR="000E7259">
        <w:rPr>
          <w:rFonts w:ascii="Arial" w:hAnsi="Arial" w:cs="Arial"/>
        </w:rPr>
        <w:t xml:space="preserve">propose some actions </w:t>
      </w:r>
      <w:r w:rsidR="008636A5">
        <w:rPr>
          <w:rFonts w:ascii="Arial" w:hAnsi="Arial" w:cs="Arial"/>
        </w:rPr>
        <w:t xml:space="preserve">to maximize the </w:t>
      </w:r>
      <w:r w:rsidR="008636A5" w:rsidRPr="00E15B2A">
        <w:rPr>
          <w:rFonts w:ascii="Arial" w:hAnsi="Arial" w:cs="Arial"/>
        </w:rPr>
        <w:t>exemplary</w:t>
      </w:r>
      <w:r w:rsidR="008636A5">
        <w:rPr>
          <w:rFonts w:ascii="Arial" w:hAnsi="Arial" w:cs="Arial"/>
        </w:rPr>
        <w:t xml:space="preserve"> spirit of cooperation that appears to be in place between our two groups. </w:t>
      </w:r>
    </w:p>
    <w:p w:rsidR="008636A5" w:rsidRDefault="004C1D1E" w:rsidP="00746106">
      <w:pPr>
        <w:spacing w:after="120"/>
        <w:rPr>
          <w:rFonts w:ascii="Arial" w:hAnsi="Arial" w:cs="Arial"/>
        </w:rPr>
      </w:pPr>
      <w:r>
        <w:rPr>
          <w:rFonts w:ascii="Arial" w:hAnsi="Arial" w:cs="Arial"/>
        </w:rPr>
        <w:t xml:space="preserve">Before proceeding to the specifics for our LS, we would like to take this opportunity to stress how seriously ETSI MEC takes </w:t>
      </w:r>
      <w:r w:rsidR="00EF06B0">
        <w:rPr>
          <w:rFonts w:ascii="Arial" w:hAnsi="Arial" w:cs="Arial"/>
        </w:rPr>
        <w:t>the responsibility to align with other key standardization bodies in our space.   As evidence of this, we would like to draw your attentions to ETSI GS MEC 013, which heavily relies on and reuses earlier OMA specifications</w:t>
      </w:r>
      <w:r w:rsidR="00AF5A2A">
        <w:rPr>
          <w:rFonts w:ascii="Arial" w:hAnsi="Arial" w:cs="Arial"/>
        </w:rPr>
        <w:t>, our re-use of ETSI NFV as documented in ETSI GS MEC 003</w:t>
      </w:r>
      <w:r w:rsidR="00EF06B0">
        <w:rPr>
          <w:rFonts w:ascii="Arial" w:hAnsi="Arial" w:cs="Arial"/>
        </w:rPr>
        <w:t xml:space="preserve"> and our </w:t>
      </w:r>
      <w:r w:rsidR="00AF5A2A">
        <w:rPr>
          <w:rFonts w:ascii="Arial" w:hAnsi="Arial" w:cs="Arial"/>
        </w:rPr>
        <w:t xml:space="preserve">ongoing initiative to </w:t>
      </w:r>
      <w:r w:rsidR="00EF06B0">
        <w:rPr>
          <w:rFonts w:ascii="Arial" w:hAnsi="Arial" w:cs="Arial"/>
        </w:rPr>
        <w:t>align with CAPIF</w:t>
      </w:r>
      <w:r w:rsidR="008D1883">
        <w:rPr>
          <w:rFonts w:ascii="Arial" w:hAnsi="Arial" w:cs="Arial"/>
        </w:rPr>
        <w:t>.  Locations for all referenced document are provided at the end of Section 1 of this LS.</w:t>
      </w:r>
    </w:p>
    <w:p w:rsidR="00746106" w:rsidRDefault="008636A5" w:rsidP="00746106">
      <w:pPr>
        <w:spacing w:after="120"/>
        <w:rPr>
          <w:rFonts w:ascii="Arial" w:hAnsi="Arial" w:cs="Arial"/>
        </w:rPr>
      </w:pPr>
      <w:r>
        <w:rPr>
          <w:rFonts w:ascii="Arial" w:hAnsi="Arial" w:cs="Arial"/>
        </w:rPr>
        <w:t>We would like to start with a brief analysis of the Key Issues as documented in TR 23.758</w:t>
      </w:r>
      <w:r w:rsidR="000E7259">
        <w:rPr>
          <w:rFonts w:ascii="Arial" w:hAnsi="Arial" w:cs="Arial"/>
        </w:rPr>
        <w:t xml:space="preserve"> </w:t>
      </w:r>
      <w:r>
        <w:rPr>
          <w:rFonts w:ascii="Arial" w:hAnsi="Arial" w:cs="Arial"/>
        </w:rPr>
        <w:t>v0.2</w:t>
      </w:r>
      <w:r w:rsidR="008D1883">
        <w:rPr>
          <w:rFonts w:ascii="Arial" w:hAnsi="Arial" w:cs="Arial"/>
        </w:rPr>
        <w:t>.</w:t>
      </w:r>
      <w:r>
        <w:rPr>
          <w:rFonts w:ascii="Arial" w:hAnsi="Arial" w:cs="Arial"/>
        </w:rPr>
        <w:t>0</w:t>
      </w:r>
      <w:r w:rsidR="008D1883">
        <w:rPr>
          <w:rFonts w:ascii="Arial" w:hAnsi="Arial" w:cs="Arial"/>
        </w:rPr>
        <w:t>.</w:t>
      </w:r>
    </w:p>
    <w:p w:rsidR="008636A5" w:rsidRDefault="00BD3F85" w:rsidP="00BD3F85">
      <w:pPr>
        <w:pStyle w:val="ListParagraph"/>
        <w:numPr>
          <w:ilvl w:val="0"/>
          <w:numId w:val="26"/>
        </w:numPr>
        <w:spacing w:after="120"/>
        <w:rPr>
          <w:rFonts w:ascii="Arial" w:hAnsi="Arial" w:cs="Arial"/>
        </w:rPr>
      </w:pPr>
      <w:r>
        <w:rPr>
          <w:rFonts w:ascii="Arial" w:hAnsi="Arial" w:cs="Arial"/>
        </w:rPr>
        <w:t>With regard to Key Issue</w:t>
      </w:r>
      <w:r w:rsidR="001266FB">
        <w:rPr>
          <w:rFonts w:ascii="Arial" w:hAnsi="Arial" w:cs="Arial"/>
        </w:rPr>
        <w:t>s</w:t>
      </w:r>
      <w:r>
        <w:rPr>
          <w:rFonts w:ascii="Arial" w:hAnsi="Arial" w:cs="Arial"/>
        </w:rPr>
        <w:t xml:space="preserve"> 1</w:t>
      </w:r>
      <w:r w:rsidR="001266FB">
        <w:rPr>
          <w:rFonts w:ascii="Arial" w:hAnsi="Arial" w:cs="Arial"/>
        </w:rPr>
        <w:t xml:space="preserve"> and 2</w:t>
      </w:r>
      <w:r>
        <w:rPr>
          <w:rFonts w:ascii="Arial" w:hAnsi="Arial" w:cs="Arial"/>
        </w:rPr>
        <w:t>, we believe it may be useful to provide some context for the importance of</w:t>
      </w:r>
      <w:r w:rsidR="001266FB">
        <w:rPr>
          <w:rFonts w:ascii="Arial" w:hAnsi="Arial" w:cs="Arial"/>
        </w:rPr>
        <w:t xml:space="preserve"> these</w:t>
      </w:r>
      <w:r>
        <w:rPr>
          <w:rFonts w:ascii="Arial" w:hAnsi="Arial" w:cs="Arial"/>
        </w:rPr>
        <w:t xml:space="preserve"> issue</w:t>
      </w:r>
      <w:r w:rsidR="001266FB">
        <w:rPr>
          <w:rFonts w:ascii="Arial" w:hAnsi="Arial" w:cs="Arial"/>
        </w:rPr>
        <w:t>s</w:t>
      </w:r>
      <w:r>
        <w:rPr>
          <w:rFonts w:ascii="Arial" w:hAnsi="Arial" w:cs="Arial"/>
        </w:rPr>
        <w:t xml:space="preserve">.   From a point of view of a typical cloud application, what is critical is whether the application client is able to find an application server instance in such a manner that the required application KPIs (e.g. latency) are satisfied.  When this requires the use of an application server located at the edge, the ability to </w:t>
      </w:r>
      <w:r w:rsidR="001266FB">
        <w:rPr>
          <w:rFonts w:ascii="Arial" w:hAnsi="Arial" w:cs="Arial"/>
        </w:rPr>
        <w:t xml:space="preserve">discover, register and </w:t>
      </w:r>
      <w:r>
        <w:rPr>
          <w:rFonts w:ascii="Arial" w:hAnsi="Arial" w:cs="Arial"/>
        </w:rPr>
        <w:t xml:space="preserve">connect to an appropriate Edge Data Network </w:t>
      </w:r>
      <w:r w:rsidR="00B23C2E">
        <w:rPr>
          <w:rFonts w:ascii="Arial" w:hAnsi="Arial" w:cs="Arial"/>
        </w:rPr>
        <w:t>is needed</w:t>
      </w:r>
      <w:r>
        <w:rPr>
          <w:rFonts w:ascii="Arial" w:hAnsi="Arial" w:cs="Arial"/>
        </w:rPr>
        <w:t>.  Without such context, i</w:t>
      </w:r>
      <w:r w:rsidR="00C84800">
        <w:rPr>
          <w:rFonts w:ascii="Arial" w:hAnsi="Arial" w:cs="Arial"/>
        </w:rPr>
        <w:t>f</w:t>
      </w:r>
      <w:r>
        <w:rPr>
          <w:rFonts w:ascii="Arial" w:hAnsi="Arial" w:cs="Arial"/>
        </w:rPr>
        <w:t xml:space="preserve"> the application development focused audience may not be able to fully appreciate the importance </w:t>
      </w:r>
      <w:r w:rsidR="001266FB">
        <w:rPr>
          <w:rFonts w:ascii="Arial" w:hAnsi="Arial" w:cs="Arial"/>
        </w:rPr>
        <w:t>of these</w:t>
      </w:r>
      <w:r>
        <w:rPr>
          <w:rFonts w:ascii="Arial" w:hAnsi="Arial" w:cs="Arial"/>
        </w:rPr>
        <w:t xml:space="preserve"> issue</w:t>
      </w:r>
      <w:r w:rsidR="00AF5A2A">
        <w:rPr>
          <w:rFonts w:ascii="Arial" w:hAnsi="Arial" w:cs="Arial"/>
        </w:rPr>
        <w:t>s</w:t>
      </w:r>
      <w:r>
        <w:rPr>
          <w:rFonts w:ascii="Arial" w:hAnsi="Arial" w:cs="Arial"/>
        </w:rPr>
        <w:t xml:space="preserve">.  </w:t>
      </w:r>
    </w:p>
    <w:p w:rsidR="0024781E" w:rsidRPr="00E15B2A" w:rsidRDefault="0024781E" w:rsidP="00E15B2A">
      <w:pPr>
        <w:pStyle w:val="ListParagraph"/>
        <w:numPr>
          <w:ilvl w:val="0"/>
          <w:numId w:val="26"/>
        </w:numPr>
        <w:spacing w:after="120"/>
        <w:rPr>
          <w:rFonts w:ascii="Arial" w:hAnsi="Arial" w:cs="Arial"/>
        </w:rPr>
      </w:pPr>
      <w:r>
        <w:rPr>
          <w:rFonts w:ascii="Arial" w:hAnsi="Arial" w:cs="Arial"/>
        </w:rPr>
        <w:t>With regard to Key Issue 3, our MANO</w:t>
      </w:r>
      <w:r w:rsidR="00AA72E2">
        <w:rPr>
          <w:rFonts w:ascii="Arial" w:hAnsi="Arial" w:cs="Arial"/>
        </w:rPr>
        <w:t>-</w:t>
      </w:r>
      <w:r>
        <w:rPr>
          <w:rFonts w:ascii="Arial" w:hAnsi="Arial" w:cs="Arial"/>
        </w:rPr>
        <w:t xml:space="preserve">related specification </w:t>
      </w:r>
      <w:r w:rsidR="00AA72E2">
        <w:rPr>
          <w:rFonts w:ascii="Arial" w:hAnsi="Arial" w:cs="Arial"/>
        </w:rPr>
        <w:t xml:space="preserve">provide a possible solution to </w:t>
      </w:r>
      <w:r>
        <w:rPr>
          <w:rFonts w:ascii="Arial" w:hAnsi="Arial" w:cs="Arial"/>
        </w:rPr>
        <w:t>the same issue.</w:t>
      </w:r>
      <w:r w:rsidR="00143B3D">
        <w:rPr>
          <w:rFonts w:ascii="Arial" w:hAnsi="Arial" w:cs="Arial"/>
        </w:rPr>
        <w:t xml:space="preserve">  Our approach extends the work of ETSI NFV to external third-party applications, such as those under consideration in FS_EDGEAP</w:t>
      </w:r>
      <w:r w:rsidR="00E15B2A">
        <w:rPr>
          <w:rFonts w:ascii="Arial" w:hAnsi="Arial" w:cs="Arial"/>
        </w:rPr>
        <w:t xml:space="preserve">P study.  </w:t>
      </w:r>
      <w:r>
        <w:rPr>
          <w:rFonts w:ascii="Arial" w:hAnsi="Arial" w:cs="Arial"/>
        </w:rPr>
        <w:t>We kindly invite SA6 to review the related specification, ETSI GS</w:t>
      </w:r>
      <w:r w:rsidR="00100BE5">
        <w:rPr>
          <w:rFonts w:ascii="Arial" w:hAnsi="Arial" w:cs="Arial"/>
        </w:rPr>
        <w:t xml:space="preserve"> MEC 010-2.  </w:t>
      </w:r>
      <w:r>
        <w:rPr>
          <w:rFonts w:ascii="Arial" w:hAnsi="Arial" w:cs="Arial"/>
        </w:rPr>
        <w:t xml:space="preserve">Furthermore, we would welcome any comments and suggestions that SA6 may have to this specification.  </w:t>
      </w:r>
    </w:p>
    <w:p w:rsidR="00AA78F5" w:rsidRPr="00E15B2A" w:rsidRDefault="00AA78F5" w:rsidP="00E15B2A">
      <w:pPr>
        <w:pStyle w:val="ListParagraph"/>
        <w:numPr>
          <w:ilvl w:val="0"/>
          <w:numId w:val="26"/>
        </w:numPr>
        <w:spacing w:after="120"/>
        <w:textAlignment w:val="auto"/>
        <w:rPr>
          <w:rFonts w:ascii="Arial" w:hAnsi="Arial" w:cs="Arial"/>
        </w:rPr>
      </w:pPr>
      <w:r>
        <w:rPr>
          <w:rFonts w:ascii="Arial" w:hAnsi="Arial" w:cs="Arial"/>
        </w:rPr>
        <w:t>With regard to Key Issues 2, 4 and 8 we invite SA6 to review our UE Application Interface specification ETSI GS MEC 016, which provides a possible solution to the same issues and is in the process of further amendment to address edge data network discovery and selection.</w:t>
      </w:r>
      <w:r w:rsidRPr="00AA78F5">
        <w:rPr>
          <w:rFonts w:ascii="Arial" w:hAnsi="Arial" w:cs="Arial"/>
        </w:rPr>
        <w:t xml:space="preserve"> </w:t>
      </w:r>
      <w:r>
        <w:rPr>
          <w:rFonts w:ascii="Arial" w:hAnsi="Arial" w:cs="Arial"/>
        </w:rPr>
        <w:t xml:space="preserve">  We would welcome any comments and suggestions that SA6 may have to this specification.  </w:t>
      </w:r>
    </w:p>
    <w:p w:rsidR="0092450B" w:rsidRDefault="0092450B" w:rsidP="0092450B">
      <w:pPr>
        <w:pStyle w:val="ListParagraph"/>
        <w:numPr>
          <w:ilvl w:val="0"/>
          <w:numId w:val="26"/>
        </w:numPr>
        <w:spacing w:after="120"/>
        <w:rPr>
          <w:rFonts w:ascii="Arial" w:hAnsi="Arial" w:cs="Arial"/>
        </w:rPr>
      </w:pPr>
      <w:r>
        <w:rPr>
          <w:rFonts w:ascii="Arial" w:hAnsi="Arial" w:cs="Arial"/>
        </w:rPr>
        <w:t xml:space="preserve">With regard to Key Issue 9, </w:t>
      </w:r>
      <w:r w:rsidR="00DD3F48">
        <w:rPr>
          <w:rFonts w:ascii="Arial" w:hAnsi="Arial" w:cs="Arial"/>
        </w:rPr>
        <w:t>we would like to inform SA6 that work on Application Mobility is ongoing</w:t>
      </w:r>
      <w:r w:rsidR="00E26483">
        <w:rPr>
          <w:rFonts w:ascii="Arial" w:hAnsi="Arial" w:cs="Arial"/>
        </w:rPr>
        <w:t xml:space="preserve"> within ETSI MEC</w:t>
      </w:r>
      <w:r w:rsidR="00DD3F48">
        <w:rPr>
          <w:rFonts w:ascii="Arial" w:hAnsi="Arial" w:cs="Arial"/>
        </w:rPr>
        <w:t xml:space="preserve">.  Specifically, </w:t>
      </w:r>
      <w:r w:rsidR="00E26483">
        <w:rPr>
          <w:rFonts w:ascii="Arial" w:hAnsi="Arial" w:cs="Arial"/>
        </w:rPr>
        <w:t xml:space="preserve">we are developing </w:t>
      </w:r>
      <w:r w:rsidR="00DD3F48">
        <w:rPr>
          <w:rFonts w:ascii="Arial" w:hAnsi="Arial" w:cs="Arial"/>
        </w:rPr>
        <w:t xml:space="preserve">an API supporting applications with service continuity in case of 3GPP mobility events </w:t>
      </w:r>
      <w:r w:rsidR="00E26483">
        <w:rPr>
          <w:rFonts w:ascii="Arial" w:hAnsi="Arial" w:cs="Arial"/>
        </w:rPr>
        <w:t>facilitating</w:t>
      </w:r>
      <w:r w:rsidR="00DD3F48">
        <w:rPr>
          <w:rFonts w:ascii="Arial" w:hAnsi="Arial" w:cs="Arial"/>
        </w:rPr>
        <w:t xml:space="preserve"> context </w:t>
      </w:r>
      <w:r w:rsidR="00E26483">
        <w:rPr>
          <w:rFonts w:ascii="Arial" w:hAnsi="Arial" w:cs="Arial"/>
        </w:rPr>
        <w:t xml:space="preserve">transfer </w:t>
      </w:r>
      <w:r w:rsidR="00DD3F48">
        <w:rPr>
          <w:rFonts w:ascii="Arial" w:hAnsi="Arial" w:cs="Arial"/>
        </w:rPr>
        <w:t xml:space="preserve">from a source application instance to a target </w:t>
      </w:r>
      <w:r w:rsidR="00DD3F48">
        <w:rPr>
          <w:rFonts w:ascii="Arial" w:hAnsi="Arial" w:cs="Arial"/>
        </w:rPr>
        <w:lastRenderedPageBreak/>
        <w:t xml:space="preserve">application instance.  The draft specification capturing this API is still in </w:t>
      </w:r>
      <w:r w:rsidR="00DD3F48" w:rsidRPr="00E15B2A">
        <w:rPr>
          <w:rFonts w:ascii="Arial" w:hAnsi="Arial" w:cs="Arial"/>
          <w:i/>
        </w:rPr>
        <w:t>Early Draft</w:t>
      </w:r>
      <w:r w:rsidR="00DD3F48">
        <w:rPr>
          <w:rFonts w:ascii="Arial" w:hAnsi="Arial" w:cs="Arial"/>
        </w:rPr>
        <w:t xml:space="preserve"> stage, however w</w:t>
      </w:r>
      <w:r w:rsidR="00FC6847">
        <w:rPr>
          <w:rFonts w:ascii="Arial" w:hAnsi="Arial" w:cs="Arial"/>
        </w:rPr>
        <w:t xml:space="preserve">e would welcome opportunity to cooperate with SA6 in this area.  </w:t>
      </w:r>
      <w:r>
        <w:rPr>
          <w:rFonts w:ascii="Arial" w:hAnsi="Arial" w:cs="Arial"/>
        </w:rPr>
        <w:t xml:space="preserve">  </w:t>
      </w:r>
    </w:p>
    <w:p w:rsidR="0092450B" w:rsidRDefault="0092450B" w:rsidP="00740092">
      <w:pPr>
        <w:spacing w:after="120"/>
        <w:rPr>
          <w:rFonts w:ascii="Arial" w:hAnsi="Arial" w:cs="Arial"/>
        </w:rPr>
      </w:pPr>
    </w:p>
    <w:p w:rsidR="00CA3DB8" w:rsidRPr="00CA3DB8" w:rsidRDefault="00740092" w:rsidP="00CA3DB8">
      <w:pPr>
        <w:spacing w:after="120"/>
        <w:rPr>
          <w:rFonts w:ascii="Arial" w:hAnsi="Arial" w:cs="Arial"/>
        </w:rPr>
      </w:pPr>
      <w:r>
        <w:rPr>
          <w:rFonts w:ascii="Arial" w:hAnsi="Arial" w:cs="Arial"/>
        </w:rPr>
        <w:t>With regard to the architecture defined in Section 6 of TR 23.758 v0.2</w:t>
      </w:r>
      <w:r w:rsidR="00AE27F8">
        <w:rPr>
          <w:rFonts w:ascii="Arial" w:hAnsi="Arial" w:cs="Arial"/>
        </w:rPr>
        <w:t>.</w:t>
      </w:r>
      <w:r>
        <w:rPr>
          <w:rFonts w:ascii="Arial" w:hAnsi="Arial" w:cs="Arial"/>
        </w:rPr>
        <w:t>0, we would like to highlight our analysis of relationship with our reference architecture as defined in ETSI GS MEC 003.   This is show</w:t>
      </w:r>
      <w:r w:rsidR="00AF5A2A">
        <w:rPr>
          <w:rFonts w:ascii="Arial" w:hAnsi="Arial" w:cs="Arial"/>
        </w:rPr>
        <w:t>n</w:t>
      </w:r>
      <w:r>
        <w:rPr>
          <w:rFonts w:ascii="Arial" w:hAnsi="Arial" w:cs="Arial"/>
        </w:rPr>
        <w:t xml:space="preserve"> below.  Note in particular the apparently close relationship between the ETSI MEC Mp1 reference point and EDGE-3 interface as defined by SA</w:t>
      </w:r>
      <w:r w:rsidR="00CA3DB8">
        <w:rPr>
          <w:rFonts w:ascii="Arial" w:hAnsi="Arial" w:cs="Arial"/>
        </w:rPr>
        <w:t xml:space="preserve">6 </w:t>
      </w:r>
      <w:r w:rsidR="00CA3DB8" w:rsidRPr="00CA3DB8">
        <w:rPr>
          <w:rFonts w:ascii="Arial" w:hAnsi="Arial" w:cs="Arial"/>
        </w:rPr>
        <w:t xml:space="preserve">and ETSI MEC UE application interface and EDGE-1 interface as defined by SA6. </w:t>
      </w:r>
    </w:p>
    <w:p w:rsidR="00740092" w:rsidRDefault="00CA3DB8" w:rsidP="00CA3DB8">
      <w:pPr>
        <w:spacing w:after="120"/>
        <w:rPr>
          <w:rFonts w:ascii="Arial" w:hAnsi="Arial" w:cs="Arial"/>
        </w:rPr>
      </w:pPr>
      <w:r w:rsidRPr="00CA3DB8">
        <w:rPr>
          <w:rFonts w:ascii="Arial" w:hAnsi="Arial" w:cs="Arial"/>
        </w:rPr>
        <w:t xml:space="preserve"> </w:t>
      </w:r>
    </w:p>
    <w:p w:rsidR="00740092" w:rsidRDefault="00B514BB" w:rsidP="00740092">
      <w:pPr>
        <w:spacing w:after="120"/>
        <w:rPr>
          <w:rFonts w:ascii="Arial" w:hAnsi="Arial" w:cs="Arial"/>
        </w:rPr>
      </w:pPr>
      <w:r>
        <w:rPr>
          <w:rFonts w:ascii="Arial" w:hAnsi="Arial" w:cs="Arial"/>
          <w:noProof/>
          <w:lang w:eastAsia="en-GB"/>
        </w:rPr>
        <w:drawing>
          <wp:inline distT="0" distB="0" distL="0" distR="0" wp14:anchorId="7545A41E">
            <wp:extent cx="5968770" cy="22386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8543" cy="2246069"/>
                    </a:xfrm>
                    <a:prstGeom prst="rect">
                      <a:avLst/>
                    </a:prstGeom>
                    <a:noFill/>
                  </pic:spPr>
                </pic:pic>
              </a:graphicData>
            </a:graphic>
          </wp:inline>
        </w:drawing>
      </w:r>
    </w:p>
    <w:p w:rsidR="00A22DFE" w:rsidRDefault="00A22DFE" w:rsidP="00740092">
      <w:pPr>
        <w:spacing w:after="120"/>
        <w:rPr>
          <w:rFonts w:ascii="Arial" w:hAnsi="Arial" w:cs="Arial"/>
        </w:rPr>
      </w:pPr>
    </w:p>
    <w:p w:rsidR="00740092" w:rsidRDefault="00A22DFE" w:rsidP="00740092">
      <w:pPr>
        <w:spacing w:after="120"/>
        <w:rPr>
          <w:rFonts w:ascii="Arial" w:hAnsi="Arial" w:cs="Arial"/>
        </w:rPr>
      </w:pPr>
      <w:r>
        <w:rPr>
          <w:rFonts w:ascii="Arial" w:hAnsi="Arial" w:cs="Arial"/>
        </w:rPr>
        <w:t>With regards to Solutions highlighted in TR 23.758 v0.2</w:t>
      </w:r>
      <w:r w:rsidR="004467A7">
        <w:rPr>
          <w:rFonts w:ascii="Arial" w:hAnsi="Arial" w:cs="Arial"/>
        </w:rPr>
        <w:t>.</w:t>
      </w:r>
      <w:r>
        <w:rPr>
          <w:rFonts w:ascii="Arial" w:hAnsi="Arial" w:cs="Arial"/>
        </w:rPr>
        <w:t xml:space="preserve">0, we would like to call your attention to the following observations which we hope would be helpful in your solution evaluation process.  </w:t>
      </w:r>
    </w:p>
    <w:p w:rsidR="00A22DFE" w:rsidRDefault="00A22DFE" w:rsidP="00A22DFE">
      <w:pPr>
        <w:pStyle w:val="ListParagraph"/>
        <w:numPr>
          <w:ilvl w:val="0"/>
          <w:numId w:val="27"/>
        </w:numPr>
        <w:spacing w:after="120"/>
        <w:rPr>
          <w:rFonts w:ascii="Arial" w:hAnsi="Arial" w:cs="Arial"/>
        </w:rPr>
      </w:pPr>
      <w:r>
        <w:rPr>
          <w:rFonts w:ascii="Arial" w:hAnsi="Arial" w:cs="Arial"/>
        </w:rPr>
        <w:t xml:space="preserve">With regard to Solution 4, </w:t>
      </w:r>
      <w:r w:rsidR="00BB2852">
        <w:rPr>
          <w:rFonts w:ascii="Arial" w:hAnsi="Arial" w:cs="Arial"/>
        </w:rPr>
        <w:t xml:space="preserve">we invite SA6 to review our specification Location API, ETSI GS MEC 013. Furthermore, we would welcome any comments and suggestions that SA6 may have to this specification, including identification of further requirements needed to address the needs of the proposed solution.  </w:t>
      </w:r>
    </w:p>
    <w:p w:rsidR="00BB2852" w:rsidRDefault="00BB2852" w:rsidP="0024342B">
      <w:pPr>
        <w:pStyle w:val="ListParagraph"/>
        <w:numPr>
          <w:ilvl w:val="0"/>
          <w:numId w:val="27"/>
        </w:numPr>
        <w:spacing w:after="120"/>
        <w:rPr>
          <w:rFonts w:ascii="Arial" w:hAnsi="Arial" w:cs="Arial"/>
        </w:rPr>
      </w:pPr>
      <w:r>
        <w:rPr>
          <w:rFonts w:ascii="Arial" w:hAnsi="Arial" w:cs="Arial"/>
        </w:rPr>
        <w:t xml:space="preserve">With regard to Solution 5, we invite SA6 to review our specification UE Identity API, </w:t>
      </w:r>
      <w:r w:rsidR="0024342B">
        <w:rPr>
          <w:rFonts w:ascii="Arial" w:hAnsi="Arial" w:cs="Arial"/>
        </w:rPr>
        <w:t xml:space="preserve">ETSI GS </w:t>
      </w:r>
      <w:r>
        <w:rPr>
          <w:rFonts w:ascii="Arial" w:hAnsi="Arial" w:cs="Arial"/>
        </w:rPr>
        <w:t xml:space="preserve">MEC </w:t>
      </w:r>
      <w:r w:rsidR="0024342B">
        <w:rPr>
          <w:rFonts w:ascii="Arial" w:hAnsi="Arial" w:cs="Arial"/>
        </w:rPr>
        <w:t>0</w:t>
      </w:r>
      <w:r>
        <w:rPr>
          <w:rFonts w:ascii="Arial" w:hAnsi="Arial" w:cs="Arial"/>
        </w:rPr>
        <w:t xml:space="preserve">14, </w:t>
      </w:r>
      <w:r w:rsidR="0024342B">
        <w:rPr>
          <w:rFonts w:ascii="Arial" w:hAnsi="Arial" w:cs="Arial"/>
        </w:rPr>
        <w:t>as well as the use of the “token” capability defined there for traffic filtering as defined in ETSI GS MEC 011.  Our white paper on Enterprise Services) contains information on how these capabilities can together be used to enable systems such as those proposed in Solution 5.  W</w:t>
      </w:r>
      <w:r>
        <w:rPr>
          <w:rFonts w:ascii="Arial" w:hAnsi="Arial" w:cs="Arial"/>
        </w:rPr>
        <w:t>e would welcome any comments and suggestions that SA6 may have to th</w:t>
      </w:r>
      <w:r w:rsidR="0024342B">
        <w:rPr>
          <w:rFonts w:ascii="Arial" w:hAnsi="Arial" w:cs="Arial"/>
        </w:rPr>
        <w:t>ese</w:t>
      </w:r>
      <w:r w:rsidR="00AF5A2A">
        <w:rPr>
          <w:rFonts w:ascii="Arial" w:hAnsi="Arial" w:cs="Arial"/>
        </w:rPr>
        <w:t xml:space="preserve"> </w:t>
      </w:r>
      <w:r>
        <w:rPr>
          <w:rFonts w:ascii="Arial" w:hAnsi="Arial" w:cs="Arial"/>
        </w:rPr>
        <w:t>specification</w:t>
      </w:r>
      <w:r w:rsidR="00AF5A2A">
        <w:rPr>
          <w:rFonts w:ascii="Arial" w:hAnsi="Arial" w:cs="Arial"/>
        </w:rPr>
        <w:t>s</w:t>
      </w:r>
      <w:r>
        <w:rPr>
          <w:rFonts w:ascii="Arial" w:hAnsi="Arial" w:cs="Arial"/>
        </w:rPr>
        <w:t xml:space="preserve">, including identification of further requirements to address the needs of the proposed solution.  </w:t>
      </w:r>
    </w:p>
    <w:p w:rsidR="00FC3785" w:rsidRDefault="00FC3785">
      <w:pPr>
        <w:overflowPunct/>
        <w:autoSpaceDE/>
        <w:autoSpaceDN/>
        <w:adjustRightInd/>
        <w:spacing w:after="200" w:line="276" w:lineRule="auto"/>
        <w:textAlignment w:val="auto"/>
        <w:rPr>
          <w:rFonts w:ascii="Arial" w:hAnsi="Arial" w:cs="Arial"/>
        </w:rPr>
      </w:pPr>
      <w:r>
        <w:rPr>
          <w:rFonts w:ascii="Arial" w:hAnsi="Arial" w:cs="Arial"/>
        </w:rPr>
        <w:br w:type="page"/>
      </w:r>
    </w:p>
    <w:p w:rsidR="00100BE5" w:rsidRPr="00100BE5" w:rsidRDefault="00100BE5" w:rsidP="00100BE5">
      <w:pPr>
        <w:spacing w:after="120"/>
        <w:rPr>
          <w:rFonts w:ascii="Arial" w:hAnsi="Arial" w:cs="Arial"/>
        </w:rPr>
      </w:pPr>
      <w:bookmarkStart w:id="0" w:name="_GoBack"/>
      <w:bookmarkEnd w:id="0"/>
    </w:p>
    <w:p w:rsidR="00BB2852" w:rsidRPr="0024342B" w:rsidRDefault="0024342B" w:rsidP="0024342B">
      <w:pPr>
        <w:pStyle w:val="ListParagraph"/>
        <w:numPr>
          <w:ilvl w:val="1"/>
          <w:numId w:val="25"/>
        </w:numPr>
        <w:spacing w:after="120"/>
        <w:rPr>
          <w:rFonts w:ascii="Arial" w:hAnsi="Arial" w:cs="Arial"/>
          <w:b/>
        </w:rPr>
      </w:pPr>
      <w:r w:rsidRPr="0024342B">
        <w:rPr>
          <w:rFonts w:ascii="Arial" w:hAnsi="Arial" w:cs="Arial"/>
          <w:b/>
        </w:rPr>
        <w:t xml:space="preserve">Locations for referenced ETSI MEC Work Products:  </w:t>
      </w:r>
    </w:p>
    <w:p w:rsidR="0024342B" w:rsidRPr="0024342B" w:rsidRDefault="0024342B" w:rsidP="0024342B">
      <w:pPr>
        <w:spacing w:after="120"/>
        <w:rPr>
          <w:rFonts w:ascii="Arial" w:hAnsi="Arial" w:cs="Arial"/>
        </w:rPr>
      </w:pPr>
      <w:r>
        <w:rPr>
          <w:rFonts w:ascii="Arial" w:hAnsi="Arial" w:cs="Arial"/>
        </w:rPr>
        <w:t>Note that ETSI MEC works in major release phases, with each specification released one of more times in each phase.   We are currently in Phase 2.   Where a Phase 2 specification (v 2.x.x) has been published, that link is provided.   Where a Phase 2 specification has not been published, we provide a link to the latest draft.   Note however that a published Phase 1 spec (v 1.x.x) m</w:t>
      </w:r>
      <w:r w:rsidR="00027628">
        <w:rPr>
          <w:rFonts w:ascii="Arial" w:hAnsi="Arial" w:cs="Arial"/>
        </w:rPr>
        <w:t xml:space="preserve">ay be obtained from our web page: </w:t>
      </w:r>
      <w:hyperlink r:id="rId9" w:history="1">
        <w:r w:rsidR="00027628" w:rsidRPr="00844903">
          <w:rPr>
            <w:rStyle w:val="Hyperlink"/>
            <w:rFonts w:ascii="Arial" w:hAnsi="Arial" w:cs="Arial"/>
          </w:rPr>
          <w:t>https://www.etsi.org/technologies/multi-access-edge-computing</w:t>
        </w:r>
      </w:hyperlink>
      <w:r w:rsidR="00027628">
        <w:rPr>
          <w:rFonts w:ascii="Arial" w:hAnsi="Arial" w:cs="Arial"/>
        </w:rPr>
        <w:t xml:space="preserve">.  </w:t>
      </w:r>
    </w:p>
    <w:p w:rsidR="008636A5" w:rsidRDefault="0024342B" w:rsidP="0024342B">
      <w:pPr>
        <w:pStyle w:val="ListParagraph"/>
        <w:numPr>
          <w:ilvl w:val="0"/>
          <w:numId w:val="28"/>
        </w:numPr>
        <w:spacing w:after="120"/>
        <w:rPr>
          <w:rFonts w:ascii="Arial" w:hAnsi="Arial" w:cs="Arial"/>
        </w:rPr>
      </w:pPr>
      <w:r>
        <w:rPr>
          <w:rFonts w:ascii="Arial" w:hAnsi="Arial" w:cs="Arial"/>
        </w:rPr>
        <w:t xml:space="preserve">ETSI GS MEC 003: </w:t>
      </w:r>
      <w:r w:rsidR="004F74E7">
        <w:rPr>
          <w:rFonts w:ascii="Arial" w:hAnsi="Arial" w:cs="Arial"/>
        </w:rPr>
        <w:t xml:space="preserve">(published) </w:t>
      </w:r>
      <w:hyperlink r:id="rId10" w:history="1">
        <w:r w:rsidRPr="00844903">
          <w:rPr>
            <w:rStyle w:val="Hyperlink"/>
            <w:rFonts w:ascii="Arial" w:hAnsi="Arial" w:cs="Arial"/>
          </w:rPr>
          <w:t>https://www.etsi.org/deliver/etsi_gs/MEC/001_099/003/02.01.01_60/gs_MEC003v020101p.pdf</w:t>
        </w:r>
      </w:hyperlink>
      <w:r>
        <w:rPr>
          <w:rFonts w:ascii="Arial" w:hAnsi="Arial" w:cs="Arial"/>
        </w:rPr>
        <w:t xml:space="preserve"> </w:t>
      </w:r>
    </w:p>
    <w:p w:rsidR="0024342B" w:rsidRDefault="0024342B" w:rsidP="0024342B">
      <w:pPr>
        <w:pStyle w:val="ListParagraph"/>
        <w:numPr>
          <w:ilvl w:val="0"/>
          <w:numId w:val="28"/>
        </w:numPr>
        <w:spacing w:after="120"/>
        <w:rPr>
          <w:rFonts w:ascii="Arial" w:hAnsi="Arial" w:cs="Arial"/>
        </w:rPr>
      </w:pPr>
      <w:r>
        <w:rPr>
          <w:rFonts w:ascii="Arial" w:hAnsi="Arial" w:cs="Arial"/>
        </w:rPr>
        <w:t xml:space="preserve">ETSI GS MEC 009:  </w:t>
      </w:r>
      <w:r w:rsidR="004F74E7">
        <w:rPr>
          <w:rFonts w:ascii="Arial" w:hAnsi="Arial" w:cs="Arial"/>
        </w:rPr>
        <w:t xml:space="preserve">(published) </w:t>
      </w:r>
      <w:hyperlink r:id="rId11" w:history="1">
        <w:r w:rsidRPr="00844903">
          <w:rPr>
            <w:rStyle w:val="Hyperlink"/>
            <w:rFonts w:ascii="Arial" w:hAnsi="Arial" w:cs="Arial"/>
          </w:rPr>
          <w:t>https://www.etsi.org/deliver/etsi_gs/MEC/001_099/009/02.01.01_60/gs_MEC009v020101p.pdf</w:t>
        </w:r>
      </w:hyperlink>
      <w:r>
        <w:rPr>
          <w:rFonts w:ascii="Arial" w:hAnsi="Arial" w:cs="Arial"/>
        </w:rPr>
        <w:t xml:space="preserve"> </w:t>
      </w:r>
    </w:p>
    <w:p w:rsidR="004F74E7" w:rsidRDefault="004F74E7" w:rsidP="0024342B">
      <w:pPr>
        <w:pStyle w:val="ListParagraph"/>
        <w:numPr>
          <w:ilvl w:val="0"/>
          <w:numId w:val="28"/>
        </w:numPr>
        <w:spacing w:after="120"/>
        <w:rPr>
          <w:rFonts w:ascii="Arial" w:hAnsi="Arial" w:cs="Arial"/>
        </w:rPr>
      </w:pPr>
      <w:r>
        <w:rPr>
          <w:rFonts w:ascii="Arial" w:hAnsi="Arial" w:cs="Arial"/>
        </w:rPr>
        <w:t xml:space="preserve">ETSI GS MEC 010-2: (stable draft) </w:t>
      </w:r>
      <w:hyperlink r:id="rId12" w:history="1">
        <w:r w:rsidRPr="00844903">
          <w:rPr>
            <w:rStyle w:val="Hyperlink"/>
            <w:rFonts w:ascii="Arial" w:hAnsi="Arial" w:cs="Arial"/>
          </w:rPr>
          <w:t>https://docbox.etsi.org/ISG/MEC/Open/gs_mec01002v020009p_stable%20draft.pdf</w:t>
        </w:r>
      </w:hyperlink>
    </w:p>
    <w:p w:rsidR="004F74E7" w:rsidRDefault="004F74E7" w:rsidP="004F74E7">
      <w:pPr>
        <w:pStyle w:val="ListParagraph"/>
        <w:numPr>
          <w:ilvl w:val="0"/>
          <w:numId w:val="28"/>
        </w:numPr>
        <w:spacing w:after="120"/>
        <w:rPr>
          <w:rFonts w:ascii="Arial" w:hAnsi="Arial" w:cs="Arial"/>
        </w:rPr>
      </w:pPr>
      <w:r>
        <w:rPr>
          <w:rFonts w:ascii="Arial" w:hAnsi="Arial" w:cs="Arial"/>
        </w:rPr>
        <w:t xml:space="preserve">ETSI GS MEC 011: (stable draft) </w:t>
      </w:r>
      <w:hyperlink r:id="rId13" w:history="1">
        <w:r w:rsidRPr="00844903">
          <w:rPr>
            <w:rStyle w:val="Hyperlink"/>
            <w:rFonts w:ascii="Arial" w:hAnsi="Arial" w:cs="Arial"/>
          </w:rPr>
          <w:t>https://docbox.etsi.org/ISG/MEC/Open/gs_mec011v020007_stable%20draft.pdf</w:t>
        </w:r>
      </w:hyperlink>
    </w:p>
    <w:p w:rsidR="004F74E7" w:rsidRDefault="004F74E7" w:rsidP="004F74E7">
      <w:pPr>
        <w:pStyle w:val="ListParagraph"/>
        <w:numPr>
          <w:ilvl w:val="0"/>
          <w:numId w:val="28"/>
        </w:numPr>
        <w:spacing w:after="120"/>
        <w:rPr>
          <w:rFonts w:ascii="Arial" w:hAnsi="Arial" w:cs="Arial"/>
        </w:rPr>
      </w:pPr>
      <w:r>
        <w:rPr>
          <w:rFonts w:ascii="Arial" w:hAnsi="Arial" w:cs="Arial"/>
        </w:rPr>
        <w:t xml:space="preserve">ETSI GS MEC 013: (stable draft) </w:t>
      </w:r>
      <w:hyperlink r:id="rId14" w:history="1">
        <w:r w:rsidRPr="00844903">
          <w:rPr>
            <w:rStyle w:val="Hyperlink"/>
            <w:rFonts w:ascii="Arial" w:hAnsi="Arial" w:cs="Arial"/>
          </w:rPr>
          <w:t>https://docbox.etsi.org/ISG/MEC/Open/gs_mec013v020002p_stable%20draft.pdf</w:t>
        </w:r>
      </w:hyperlink>
      <w:r>
        <w:rPr>
          <w:rFonts w:ascii="Arial" w:hAnsi="Arial" w:cs="Arial"/>
        </w:rPr>
        <w:t xml:space="preserve"> </w:t>
      </w:r>
    </w:p>
    <w:p w:rsidR="004F74E7" w:rsidRDefault="0078135A" w:rsidP="004F74E7">
      <w:pPr>
        <w:pStyle w:val="ListParagraph"/>
        <w:numPr>
          <w:ilvl w:val="0"/>
          <w:numId w:val="28"/>
        </w:numPr>
        <w:spacing w:after="120"/>
        <w:rPr>
          <w:rFonts w:ascii="Arial" w:hAnsi="Arial" w:cs="Arial"/>
        </w:rPr>
      </w:pPr>
      <w:r>
        <w:rPr>
          <w:rFonts w:ascii="Arial" w:hAnsi="Arial" w:cs="Arial"/>
        </w:rPr>
        <w:t xml:space="preserve">ETSI GS MEC 014: (only Phase 1 specification currently available </w:t>
      </w:r>
      <w:hyperlink r:id="rId15" w:history="1">
        <w:r w:rsidRPr="00844903">
          <w:rPr>
            <w:rStyle w:val="Hyperlink"/>
            <w:rFonts w:ascii="Arial" w:hAnsi="Arial" w:cs="Arial"/>
          </w:rPr>
          <w:t>https://www.etsi.org/deliver/etsi_gs/MEC/001_099/014/01.01.01_60/gs_MEC014v010101p.pdf</w:t>
        </w:r>
      </w:hyperlink>
    </w:p>
    <w:p w:rsidR="007F7C4A" w:rsidRPr="00A745A7" w:rsidRDefault="00E15B2A" w:rsidP="00E15B2A">
      <w:pPr>
        <w:pStyle w:val="ListParagraph"/>
        <w:numPr>
          <w:ilvl w:val="0"/>
          <w:numId w:val="28"/>
        </w:numPr>
        <w:spacing w:after="120"/>
        <w:textAlignment w:val="auto"/>
        <w:rPr>
          <w:rFonts w:ascii="Arial" w:hAnsi="Arial" w:cs="Arial"/>
          <w:lang w:val="fr-FR"/>
        </w:rPr>
      </w:pPr>
      <w:r w:rsidRPr="00A745A7">
        <w:rPr>
          <w:rFonts w:ascii="Arial" w:hAnsi="Arial" w:cs="Arial"/>
          <w:lang w:val="fr-FR"/>
        </w:rPr>
        <w:t xml:space="preserve">ETSI MEC </w:t>
      </w:r>
      <w:proofErr w:type="gramStart"/>
      <w:r w:rsidRPr="00A745A7">
        <w:rPr>
          <w:rFonts w:ascii="Arial" w:hAnsi="Arial" w:cs="Arial"/>
          <w:lang w:val="fr-FR"/>
        </w:rPr>
        <w:t>016:</w:t>
      </w:r>
      <w:proofErr w:type="gramEnd"/>
      <w:r w:rsidRPr="00A745A7">
        <w:rPr>
          <w:rFonts w:ascii="Arial" w:hAnsi="Arial" w:cs="Arial"/>
          <w:lang w:val="fr-FR"/>
        </w:rPr>
        <w:t xml:space="preserve">  </w:t>
      </w:r>
      <w:hyperlink r:id="rId16" w:history="1">
        <w:r w:rsidRPr="00A745A7">
          <w:rPr>
            <w:rStyle w:val="Hyperlink"/>
            <w:rFonts w:ascii="Arial" w:hAnsi="Arial" w:cs="Arial"/>
            <w:lang w:val="fr-FR"/>
          </w:rPr>
          <w:t>https://www.etsi.org/deliver/etsi_gs/MEC/001_099/016/02.01.01_60/gs_MEC016v020101p.pdf</w:t>
        </w:r>
      </w:hyperlink>
      <w:r w:rsidRPr="00A745A7">
        <w:rPr>
          <w:rFonts w:ascii="Arial" w:hAnsi="Arial" w:cs="Arial"/>
          <w:lang w:val="fr-FR"/>
        </w:rPr>
        <w:t xml:space="preserve"> </w:t>
      </w:r>
    </w:p>
    <w:p w:rsidR="00456AEE" w:rsidRPr="004F74E7" w:rsidRDefault="00456AEE" w:rsidP="004F74E7">
      <w:pPr>
        <w:pStyle w:val="ListParagraph"/>
        <w:numPr>
          <w:ilvl w:val="0"/>
          <w:numId w:val="28"/>
        </w:numPr>
        <w:spacing w:after="120"/>
        <w:rPr>
          <w:rFonts w:ascii="Arial" w:hAnsi="Arial" w:cs="Arial"/>
        </w:rPr>
      </w:pPr>
      <w:r>
        <w:rPr>
          <w:rFonts w:ascii="Arial" w:hAnsi="Arial" w:cs="Arial"/>
        </w:rPr>
        <w:t xml:space="preserve">ETSI White Paper #30, “MEC in an Enterprise Setting: a Solution Outline,” </w:t>
      </w:r>
      <w:hyperlink r:id="rId17" w:history="1">
        <w:r w:rsidRPr="00844903">
          <w:rPr>
            <w:rStyle w:val="Hyperlink"/>
            <w:rFonts w:ascii="Arial" w:hAnsi="Arial" w:cs="Arial"/>
          </w:rPr>
          <w:t>https://www.etsi.org/images/files/ETSIWhitePapers/etsi_wp30_MEC_Enterprise_FINAL.pdf</w:t>
        </w:r>
      </w:hyperlink>
      <w:r>
        <w:rPr>
          <w:rFonts w:ascii="Arial" w:hAnsi="Arial" w:cs="Arial"/>
        </w:rPr>
        <w:t>.</w:t>
      </w:r>
    </w:p>
    <w:p w:rsidR="00911477" w:rsidRDefault="00911477" w:rsidP="00911477">
      <w:pPr>
        <w:rPr>
          <w:rFonts w:ascii="Arial" w:hAnsi="Arial" w:cs="Arial"/>
          <w:b/>
        </w:rPr>
      </w:pPr>
    </w:p>
    <w:p w:rsidR="00911477" w:rsidRPr="004467A7" w:rsidRDefault="00911477" w:rsidP="004467A7">
      <w:pPr>
        <w:pStyle w:val="ListParagraph"/>
        <w:numPr>
          <w:ilvl w:val="0"/>
          <w:numId w:val="25"/>
        </w:numPr>
        <w:spacing w:after="120"/>
        <w:rPr>
          <w:rFonts w:ascii="Arial" w:hAnsi="Arial" w:cs="Arial"/>
          <w:b/>
        </w:rPr>
      </w:pPr>
      <w:r w:rsidRPr="004467A7">
        <w:rPr>
          <w:rFonts w:ascii="Arial" w:hAnsi="Arial" w:cs="Arial"/>
          <w:b/>
        </w:rPr>
        <w:t>Actions:</w:t>
      </w:r>
    </w:p>
    <w:p w:rsidR="004467A7" w:rsidRDefault="004467A7" w:rsidP="004467A7">
      <w:pPr>
        <w:spacing w:after="120"/>
        <w:rPr>
          <w:rFonts w:ascii="Arial" w:hAnsi="Arial" w:cs="Arial"/>
        </w:rPr>
      </w:pPr>
      <w:r>
        <w:rPr>
          <w:rFonts w:ascii="Arial" w:hAnsi="Arial" w:cs="Arial"/>
        </w:rPr>
        <w:t xml:space="preserve">Per discussion above, ETSI ISG MEC kindly requests 3GPP SA6 to consider the following actions:  </w:t>
      </w:r>
    </w:p>
    <w:p w:rsidR="004467A7" w:rsidRDefault="00702FA4" w:rsidP="00F92AB2">
      <w:pPr>
        <w:pStyle w:val="ListParagraph"/>
        <w:numPr>
          <w:ilvl w:val="0"/>
          <w:numId w:val="29"/>
        </w:numPr>
        <w:spacing w:after="120"/>
        <w:rPr>
          <w:rFonts w:ascii="Arial" w:hAnsi="Arial" w:cs="Arial"/>
        </w:rPr>
      </w:pPr>
      <w:r>
        <w:rPr>
          <w:rFonts w:ascii="Arial" w:hAnsi="Arial" w:cs="Arial"/>
        </w:rPr>
        <w:t>C</w:t>
      </w:r>
      <w:r w:rsidR="00F92AB2">
        <w:rPr>
          <w:rFonts w:ascii="Arial" w:hAnsi="Arial" w:cs="Arial"/>
        </w:rPr>
        <w:t>onsider our observations with regards to Key Issues 1 and 2</w:t>
      </w:r>
    </w:p>
    <w:p w:rsidR="00F92AB2" w:rsidRDefault="00702FA4" w:rsidP="00F92AB2">
      <w:pPr>
        <w:pStyle w:val="ListParagraph"/>
        <w:numPr>
          <w:ilvl w:val="0"/>
          <w:numId w:val="29"/>
        </w:numPr>
        <w:spacing w:after="120"/>
        <w:rPr>
          <w:rFonts w:ascii="Arial" w:hAnsi="Arial" w:cs="Arial"/>
        </w:rPr>
      </w:pPr>
      <w:r>
        <w:rPr>
          <w:rFonts w:ascii="Arial" w:hAnsi="Arial" w:cs="Arial"/>
        </w:rPr>
        <w:t>R</w:t>
      </w:r>
      <w:r w:rsidR="00F92AB2">
        <w:rPr>
          <w:rFonts w:ascii="Arial" w:hAnsi="Arial" w:cs="Arial"/>
        </w:rPr>
        <w:t xml:space="preserve">eview the referenced draft of ETSI GS MEC 010-2, especially in relation to Key Issue 3 and consider providing comments for improvement to ETSI MEC.  </w:t>
      </w:r>
    </w:p>
    <w:p w:rsidR="0033699A" w:rsidRPr="00702FA4" w:rsidRDefault="00702FA4" w:rsidP="00702FA4">
      <w:pPr>
        <w:pStyle w:val="ListParagraph"/>
        <w:numPr>
          <w:ilvl w:val="0"/>
          <w:numId w:val="29"/>
        </w:numPr>
        <w:spacing w:after="120"/>
        <w:rPr>
          <w:rFonts w:ascii="Arial" w:hAnsi="Arial" w:cs="Arial"/>
        </w:rPr>
      </w:pPr>
      <w:r>
        <w:rPr>
          <w:rFonts w:ascii="Arial" w:hAnsi="Arial" w:cs="Arial"/>
        </w:rPr>
        <w:t>R</w:t>
      </w:r>
      <w:r w:rsidR="006E1932">
        <w:rPr>
          <w:rFonts w:ascii="Arial" w:hAnsi="Arial" w:cs="Arial"/>
        </w:rPr>
        <w:t>eview the referenced draft of ETSI GS MEC 016, especially in relation to Key Issue 4 and consider providing comments for improvement to ETSI MEC.</w:t>
      </w:r>
      <w:r w:rsidR="00F92AB2">
        <w:rPr>
          <w:rFonts w:ascii="Arial" w:hAnsi="Arial" w:cs="Arial"/>
        </w:rPr>
        <w:t xml:space="preserve">  </w:t>
      </w:r>
    </w:p>
    <w:p w:rsidR="0033699A" w:rsidRPr="00F92AB2" w:rsidRDefault="00702FA4" w:rsidP="0033699A">
      <w:pPr>
        <w:pStyle w:val="ListParagraph"/>
        <w:numPr>
          <w:ilvl w:val="0"/>
          <w:numId w:val="29"/>
        </w:numPr>
        <w:spacing w:after="120"/>
        <w:rPr>
          <w:rFonts w:ascii="Arial" w:hAnsi="Arial" w:cs="Arial"/>
        </w:rPr>
      </w:pPr>
      <w:r>
        <w:rPr>
          <w:rFonts w:ascii="Arial" w:hAnsi="Arial" w:cs="Arial"/>
        </w:rPr>
        <w:t>R</w:t>
      </w:r>
      <w:r w:rsidR="0033699A">
        <w:rPr>
          <w:rFonts w:ascii="Arial" w:hAnsi="Arial" w:cs="Arial"/>
        </w:rPr>
        <w:t xml:space="preserve">eview the referenced draft of ETSI GS MEC 013, especially in relation to Solution 4 and consider providing comments for improvement to ETSI MEC.  </w:t>
      </w:r>
    </w:p>
    <w:p w:rsidR="0033699A" w:rsidRPr="00F92AB2" w:rsidRDefault="00702FA4" w:rsidP="0033699A">
      <w:pPr>
        <w:pStyle w:val="ListParagraph"/>
        <w:numPr>
          <w:ilvl w:val="0"/>
          <w:numId w:val="29"/>
        </w:numPr>
        <w:spacing w:after="120"/>
        <w:rPr>
          <w:rFonts w:ascii="Arial" w:hAnsi="Arial" w:cs="Arial"/>
        </w:rPr>
      </w:pPr>
      <w:r>
        <w:rPr>
          <w:rFonts w:ascii="Arial" w:hAnsi="Arial" w:cs="Arial"/>
        </w:rPr>
        <w:t>R</w:t>
      </w:r>
      <w:r w:rsidR="0033699A">
        <w:rPr>
          <w:rFonts w:ascii="Arial" w:hAnsi="Arial" w:cs="Arial"/>
        </w:rPr>
        <w:t xml:space="preserve">eview the referenced draft of ETSI GS MEC 011 and ETSI GS MEC 014 especially in relation to Key Issue 5 and consider providing comments for improvement to ETSI MEC.  </w:t>
      </w:r>
    </w:p>
    <w:p w:rsidR="00F92AB2" w:rsidRPr="004A4D6A" w:rsidRDefault="006A4A56" w:rsidP="004A4D6A">
      <w:pPr>
        <w:spacing w:after="120"/>
        <w:rPr>
          <w:rFonts w:ascii="Arial" w:hAnsi="Arial" w:cs="Arial"/>
        </w:rPr>
      </w:pPr>
      <w:r>
        <w:rPr>
          <w:rFonts w:ascii="Arial" w:hAnsi="Arial" w:cs="Arial"/>
        </w:rPr>
        <w:t xml:space="preserve">Furthermore, we kindly request 3GPP SA6 to consider opportunities for further cooperation, e.g., around architectural alignments as highlighted here.   We welcome opportunities for, e.g., joint meeting, common solution white papers, etc. </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174155" w:rsidRDefault="00174155" w:rsidP="00174155">
      <w:pPr>
        <w:rPr>
          <w:rFonts w:ascii="Arial" w:hAnsi="Arial" w:cs="Arial"/>
          <w:lang w:val="en-US"/>
        </w:rPr>
      </w:pPr>
      <w:r>
        <w:rPr>
          <w:rFonts w:ascii="Arial" w:hAnsi="Arial" w:cs="Arial"/>
          <w:lang w:val="en-US"/>
        </w:rPr>
        <w:t>10-13 Sept 2019</w:t>
      </w:r>
      <w:r>
        <w:rPr>
          <w:rFonts w:ascii="Arial" w:hAnsi="Arial" w:cs="Arial"/>
          <w:lang w:val="en-US"/>
        </w:rPr>
        <w:tab/>
        <w:t>MEC#19</w:t>
      </w:r>
      <w:r>
        <w:rPr>
          <w:rFonts w:ascii="Arial" w:hAnsi="Arial" w:cs="Arial"/>
          <w:lang w:val="en-US"/>
        </w:rPr>
        <w:tab/>
      </w:r>
      <w:r>
        <w:rPr>
          <w:rFonts w:ascii="Arial" w:hAnsi="Arial" w:cs="Arial"/>
          <w:lang w:val="en-US"/>
        </w:rPr>
        <w:tab/>
        <w:t>Suzhou, China</w:t>
      </w:r>
    </w:p>
    <w:p w:rsidR="00174155" w:rsidRDefault="00174155" w:rsidP="00174155">
      <w:pPr>
        <w:rPr>
          <w:rFonts w:ascii="Arial" w:hAnsi="Arial" w:cs="Arial"/>
          <w:lang w:val="en-US"/>
        </w:rPr>
      </w:pPr>
      <w:r>
        <w:rPr>
          <w:rFonts w:ascii="Arial" w:hAnsi="Arial" w:cs="Arial"/>
          <w:lang w:val="en-US"/>
        </w:rPr>
        <w:t>15-17 Oct 2019</w:t>
      </w:r>
      <w:r>
        <w:rPr>
          <w:rFonts w:ascii="Arial" w:hAnsi="Arial" w:cs="Arial"/>
          <w:lang w:val="en-US"/>
        </w:rPr>
        <w:tab/>
      </w:r>
      <w:r>
        <w:rPr>
          <w:rFonts w:ascii="Arial" w:hAnsi="Arial" w:cs="Arial"/>
          <w:lang w:val="en-US"/>
        </w:rPr>
        <w:tab/>
        <w:t>MEC-Tech F2F#4</w:t>
      </w:r>
      <w:r>
        <w:rPr>
          <w:rFonts w:ascii="Arial" w:hAnsi="Arial" w:cs="Arial"/>
          <w:lang w:val="en-US"/>
        </w:rPr>
        <w:tab/>
        <w:t>Portland, OR, USA</w:t>
      </w:r>
    </w:p>
    <w:p w:rsidR="00174155" w:rsidRPr="0034469D" w:rsidRDefault="00174155" w:rsidP="00174155">
      <w:pPr>
        <w:rPr>
          <w:rFonts w:ascii="Arial" w:hAnsi="Arial" w:cs="Arial"/>
          <w:lang w:val="en-US"/>
        </w:rPr>
      </w:pPr>
      <w:r>
        <w:rPr>
          <w:rFonts w:ascii="Arial" w:hAnsi="Arial" w:cs="Arial"/>
          <w:lang w:val="en-US"/>
        </w:rPr>
        <w:t>12-15 Nov 2019</w:t>
      </w:r>
      <w:r>
        <w:rPr>
          <w:rFonts w:ascii="Arial" w:hAnsi="Arial" w:cs="Arial"/>
          <w:lang w:val="en-US"/>
        </w:rPr>
        <w:tab/>
      </w:r>
      <w:r>
        <w:rPr>
          <w:rFonts w:ascii="Arial" w:hAnsi="Arial" w:cs="Arial"/>
          <w:lang w:val="en-US"/>
        </w:rPr>
        <w:tab/>
        <w:t>MEC#20</w:t>
      </w:r>
      <w:r>
        <w:rPr>
          <w:rFonts w:ascii="Arial" w:hAnsi="Arial" w:cs="Arial"/>
          <w:lang w:val="en-US"/>
        </w:rPr>
        <w:tab/>
      </w:r>
      <w:r>
        <w:rPr>
          <w:rFonts w:ascii="Arial" w:hAnsi="Arial" w:cs="Arial"/>
          <w:lang w:val="en-US"/>
        </w:rPr>
        <w:tab/>
        <w:t>Sophia Antipolis, France</w:t>
      </w:r>
    </w:p>
    <w:p w:rsidR="00174155" w:rsidRPr="00ED1116" w:rsidRDefault="00174155" w:rsidP="00174155">
      <w:pPr>
        <w:rPr>
          <w:rFonts w:ascii="Arial" w:hAnsi="Arial" w:cs="Arial"/>
        </w:rPr>
      </w:pPr>
    </w:p>
    <w:p w:rsidR="00174155" w:rsidRDefault="00174155" w:rsidP="00174155">
      <w:pPr>
        <w:rPr>
          <w:rFonts w:ascii="Arial" w:hAnsi="Arial" w:cs="Arial"/>
        </w:rPr>
      </w:pPr>
      <w:r w:rsidRPr="00ED1116">
        <w:rPr>
          <w:rFonts w:ascii="Arial" w:hAnsi="Arial" w:cs="Arial"/>
        </w:rPr>
        <w:t xml:space="preserve">In addition to face-to-face meetings, ETSI ISG MEC has weekly conference calls on Tuesdays, </w:t>
      </w:r>
      <w:r w:rsidR="00CA0495">
        <w:rPr>
          <w:rFonts w:ascii="Arial" w:hAnsi="Arial" w:cs="Arial"/>
        </w:rPr>
        <w:t>1</w:t>
      </w:r>
      <w:r w:rsidRPr="00ED1116">
        <w:rPr>
          <w:rFonts w:ascii="Arial" w:hAnsi="Arial" w:cs="Arial"/>
        </w:rPr>
        <w:t xml:space="preserve">2pm </w:t>
      </w:r>
      <w:r>
        <w:rPr>
          <w:rFonts w:ascii="Arial" w:hAnsi="Arial" w:cs="Arial"/>
        </w:rPr>
        <w:t xml:space="preserve">to </w:t>
      </w:r>
      <w:r w:rsidR="00CA0495">
        <w:rPr>
          <w:rFonts w:ascii="Arial" w:hAnsi="Arial" w:cs="Arial"/>
        </w:rPr>
        <w:t>2</w:t>
      </w:r>
      <w:r>
        <w:rPr>
          <w:rFonts w:ascii="Arial" w:hAnsi="Arial" w:cs="Arial"/>
        </w:rPr>
        <w:t xml:space="preserve">pm </w:t>
      </w:r>
      <w:r w:rsidR="00CA0495">
        <w:rPr>
          <w:rFonts w:ascii="Arial" w:hAnsi="Arial" w:cs="Arial"/>
        </w:rPr>
        <w:t>UTC</w:t>
      </w:r>
      <w:r w:rsidRPr="00ED1116">
        <w:rPr>
          <w:rFonts w:ascii="Arial" w:hAnsi="Arial" w:cs="Arial"/>
        </w:rPr>
        <w:t>.</w:t>
      </w:r>
    </w:p>
    <w:p w:rsidR="00911477" w:rsidRDefault="00911477" w:rsidP="007833A7">
      <w:pPr>
        <w:rPr>
          <w:rFonts w:ascii="Arial" w:hAnsi="Arial" w:cs="Arial"/>
        </w:rPr>
      </w:pPr>
    </w:p>
    <w:sectPr w:rsidR="00911477"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7F0D" w:rsidRDefault="000F7F0D" w:rsidP="00D9435B">
      <w:r>
        <w:separator/>
      </w:r>
    </w:p>
  </w:endnote>
  <w:endnote w:type="continuationSeparator" w:id="0">
    <w:p w:rsidR="000F7F0D" w:rsidRDefault="000F7F0D"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590CB9">
      <w:rPr>
        <w:rFonts w:ascii="Arial" w:hAnsi="Arial" w:cs="Arial"/>
        <w:noProof/>
      </w:rPr>
      <w:t>1</w:t>
    </w:r>
    <w:r w:rsidR="00610CBA" w:rsidRPr="0083399D">
      <w:rPr>
        <w:rFonts w:ascii="Arial" w:hAnsi="Arial" w:cs="Arial"/>
      </w:rPr>
      <w:fldChar w:fldCharType="end"/>
    </w:r>
    <w:r w:rsidRPr="0083399D">
      <w:rPr>
        <w:rFonts w:ascii="Arial" w:hAnsi="Arial" w:cs="Arial"/>
      </w:rPr>
      <w:t>/</w:t>
    </w:r>
    <w:r w:rsidR="00A47583">
      <w:rPr>
        <w:rFonts w:ascii="Arial" w:hAnsi="Arial" w:cs="Arial"/>
        <w:noProof/>
      </w:rPr>
      <w:fldChar w:fldCharType="begin"/>
    </w:r>
    <w:r w:rsidR="00A47583">
      <w:rPr>
        <w:rFonts w:ascii="Arial" w:hAnsi="Arial" w:cs="Arial"/>
        <w:noProof/>
      </w:rPr>
      <w:instrText xml:space="preserve"> NUMPAGES   \* MERGEFORMAT </w:instrText>
    </w:r>
    <w:r w:rsidR="00A47583">
      <w:rPr>
        <w:rFonts w:ascii="Arial" w:hAnsi="Arial" w:cs="Arial"/>
        <w:noProof/>
      </w:rPr>
      <w:fldChar w:fldCharType="separate"/>
    </w:r>
    <w:r w:rsidR="00590CB9">
      <w:rPr>
        <w:rFonts w:ascii="Arial" w:hAnsi="Arial" w:cs="Arial"/>
        <w:noProof/>
      </w:rPr>
      <w:t>3</w:t>
    </w:r>
    <w:r w:rsidR="00A47583">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7F0D" w:rsidRDefault="000F7F0D" w:rsidP="00D9435B">
      <w:r>
        <w:separator/>
      </w:r>
    </w:p>
  </w:footnote>
  <w:footnote w:type="continuationSeparator" w:id="0">
    <w:p w:rsidR="000F7F0D" w:rsidRDefault="000F7F0D"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3785" w:rsidRDefault="00FC3785" w:rsidP="00FC3785">
    <w:pPr>
      <w:pStyle w:val="CRCoverPage"/>
      <w:tabs>
        <w:tab w:val="right" w:pos="9639"/>
      </w:tabs>
      <w:spacing w:after="0"/>
      <w:rPr>
        <w:b/>
        <w:noProof/>
        <w:sz w:val="24"/>
      </w:rPr>
    </w:pPr>
    <w:r>
      <w:rPr>
        <w:b/>
        <w:noProof/>
        <w:sz w:val="24"/>
      </w:rPr>
      <w:t>3GPP TSG-SA WG6 Meeting #32</w:t>
    </w:r>
    <w:r>
      <w:rPr>
        <w:b/>
        <w:noProof/>
        <w:sz w:val="24"/>
      </w:rPr>
      <w:tab/>
      <w:t>S6-19140</w:t>
    </w:r>
    <w:r>
      <w:rPr>
        <w:b/>
        <w:noProof/>
        <w:sz w:val="24"/>
      </w:rPr>
      <w:t>4</w:t>
    </w:r>
  </w:p>
  <w:p w:rsidR="00FC3785" w:rsidRDefault="00FC3785" w:rsidP="00FC3785">
    <w:pPr>
      <w:pStyle w:val="CRCoverPage"/>
      <w:tabs>
        <w:tab w:val="right" w:pos="9639"/>
      </w:tabs>
      <w:spacing w:after="0"/>
      <w:rPr>
        <w:rFonts w:cs="Arial"/>
        <w:b/>
        <w:bCs/>
        <w:sz w:val="22"/>
      </w:rPr>
    </w:pPr>
    <w:r>
      <w:rPr>
        <w:rFonts w:cs="Arial"/>
        <w:b/>
      </w:rPr>
      <w:t>Roma, Italy 8</w:t>
    </w:r>
    <w:r>
      <w:rPr>
        <w:rFonts w:cs="Arial"/>
        <w:b/>
        <w:vertAlign w:val="superscript"/>
      </w:rPr>
      <w:t>th</w:t>
    </w:r>
    <w:r>
      <w:rPr>
        <w:rFonts w:cs="Arial"/>
        <w:b/>
      </w:rPr>
      <w:t xml:space="preserve"> – 12</w:t>
    </w:r>
    <w:r>
      <w:rPr>
        <w:rFonts w:cs="Arial"/>
        <w:b/>
        <w:vertAlign w:val="superscript"/>
      </w:rPr>
      <w:t>th</w:t>
    </w:r>
    <w:r>
      <w:rPr>
        <w:rFonts w:cs="Arial"/>
        <w:b/>
      </w:rPr>
      <w:t xml:space="preserve"> July </w:t>
    </w:r>
    <w:r>
      <w:rPr>
        <w:rFonts w:cs="Arial"/>
        <w:b/>
        <w:bCs/>
        <w:sz w:val="22"/>
      </w:rPr>
      <w:t>2019</w:t>
    </w:r>
    <w:r>
      <w:rPr>
        <w:rFonts w:cs="Arial"/>
        <w:b/>
        <w:bCs/>
        <w:sz w:val="22"/>
      </w:rPr>
      <w:tab/>
    </w:r>
  </w:p>
  <w:p w:rsidR="00A745A7" w:rsidRPr="00FC3785" w:rsidRDefault="00FC3785" w:rsidP="00D9435B">
    <w:pPr>
      <w:tabs>
        <w:tab w:val="right" w:pos="9356"/>
      </w:tabs>
      <w:spacing w:after="120"/>
      <w:ind w:left="-567"/>
      <w:rPr>
        <w:rFonts w:ascii="Arial" w:hAnsi="Arial" w:cs="Arial"/>
        <w:color w:val="D9D9D9" w:themeColor="background1" w:themeShade="D9"/>
        <w:sz w:val="36"/>
        <w:szCs w:val="36"/>
      </w:rPr>
    </w:pPr>
    <w:r w:rsidRPr="00FC3785">
      <w:rPr>
        <w:rFonts w:ascii="Arial" w:hAnsi="Arial" w:cs="Arial"/>
        <w:noProof/>
        <w:color w:val="D9D9D9" w:themeColor="background1" w:themeShade="D9"/>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706534</wp:posOffset>
          </wp:positionH>
          <wp:positionV relativeFrom="page">
            <wp:posOffset>921164</wp:posOffset>
          </wp:positionV>
          <wp:extent cx="1439545" cy="442595"/>
          <wp:effectExtent l="0" t="0" r="8255"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duotone>
                      <a:schemeClr val="bg2">
                        <a:shade val="45000"/>
                        <a:satMod val="135000"/>
                      </a:schemeClr>
                      <a:prstClr val="white"/>
                    </a:duotone>
                    <a:extLst>
                      <a:ext uri="{BEBA8EAE-BF5A-486C-A8C5-ECC9F3942E4B}">
                        <a14:imgProps xmlns:a14="http://schemas.microsoft.com/office/drawing/2010/main">
                          <a14:imgLayer r:embed="rId2">
                            <a14:imgEffect>
                              <a14:saturation sat="59000"/>
                            </a14:imgEffect>
                          </a14:imgLayer>
                        </a14:imgProps>
                      </a:ext>
                      <a:ext uri="{28A0092B-C50C-407E-A947-70E740481C1C}">
                        <a14:useLocalDpi xmlns:a14="http://schemas.microsoft.com/office/drawing/2010/main" val="0"/>
                      </a:ext>
                    </a:extLst>
                  </a:blip>
                  <a:srcRect/>
                  <a:stretch>
                    <a:fillRect/>
                  </a:stretch>
                </pic:blipFill>
                <pic:spPr bwMode="auto">
                  <a:xfrm>
                    <a:off x="0" y="0"/>
                    <a:ext cx="1439545" cy="442595"/>
                  </a:xfrm>
                  <a:prstGeom prst="rect">
                    <a:avLst/>
                  </a:prstGeom>
                  <a:blipFill dpi="0" rotWithShape="1">
                    <a:blip r:embed="rId3"/>
                    <a:srcRect/>
                    <a:tile tx="0" ty="0" sx="100000" sy="100000" flip="none" algn="tl"/>
                  </a:blipFill>
                  <a:ln>
                    <a:noFill/>
                  </a:ln>
                </pic:spPr>
              </pic:pic>
            </a:graphicData>
          </a:graphic>
        </wp:anchor>
      </w:drawing>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sidRPr="00FC3785">
      <w:rPr>
        <w:rFonts w:ascii="Arial" w:hAnsi="Arial" w:cs="Arial"/>
        <w:b/>
        <w:color w:val="D9D9D9" w:themeColor="background1" w:themeShade="D9"/>
        <w:sz w:val="36"/>
        <w:szCs w:val="36"/>
        <w:shd w:val="clear" w:color="auto" w:fill="DBE5F1"/>
      </w:rPr>
      <w:t>MEC(19)000264</w:t>
    </w:r>
    <w:r w:rsidR="00FF3B04" w:rsidRPr="00FC3785">
      <w:rPr>
        <w:rFonts w:ascii="Arial" w:hAnsi="Arial" w:cs="Arial"/>
        <w:b/>
        <w:color w:val="D9D9D9" w:themeColor="background1" w:themeShade="D9"/>
        <w:sz w:val="36"/>
        <w:szCs w:val="36"/>
        <w:shd w:val="clear" w:color="auto" w:fill="DBE5F1"/>
      </w:rPr>
      <w:t>r1</w:t>
    </w:r>
    <w:r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A625D0"/>
    <w:multiLevelType w:val="hybridMultilevel"/>
    <w:tmpl w:val="CD5A6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1C284F8B"/>
    <w:multiLevelType w:val="hybridMultilevel"/>
    <w:tmpl w:val="8782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6545C8"/>
    <w:multiLevelType w:val="hybridMultilevel"/>
    <w:tmpl w:val="BC44F5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FA10C0"/>
    <w:multiLevelType w:val="multilevel"/>
    <w:tmpl w:val="76ECC1F6"/>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6A366231"/>
    <w:multiLevelType w:val="hybridMultilevel"/>
    <w:tmpl w:val="92E618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5"/>
  </w:num>
  <w:num w:numId="3">
    <w:abstractNumId w:val="8"/>
  </w:num>
  <w:num w:numId="4">
    <w:abstractNumId w:val="21"/>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4"/>
  </w:num>
  <w:num w:numId="14">
    <w:abstractNumId w:val="9"/>
  </w:num>
  <w:num w:numId="15">
    <w:abstractNumId w:val="13"/>
  </w:num>
  <w:num w:numId="16">
    <w:abstractNumId w:val="20"/>
  </w:num>
  <w:num w:numId="17">
    <w:abstractNumId w:val="11"/>
  </w:num>
  <w:num w:numId="18">
    <w:abstractNumId w:val="16"/>
  </w:num>
  <w:num w:numId="19">
    <w:abstractNumId w:val="14"/>
  </w:num>
  <w:num w:numId="20">
    <w:abstractNumId w:val="19"/>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2"/>
  </w:num>
  <w:num w:numId="26">
    <w:abstractNumId w:val="18"/>
  </w:num>
  <w:num w:numId="27">
    <w:abstractNumId w:val="23"/>
  </w:num>
  <w:num w:numId="28">
    <w:abstractNumId w:val="7"/>
  </w:num>
  <w:num w:numId="29">
    <w:abstractNumId w:val="12"/>
  </w:num>
  <w:num w:numId="30">
    <w:abstractNumId w:val="18"/>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2568A"/>
    <w:rsid w:val="00027628"/>
    <w:rsid w:val="0007481F"/>
    <w:rsid w:val="000C4CB6"/>
    <w:rsid w:val="000E7259"/>
    <w:rsid w:val="000F7F0D"/>
    <w:rsid w:val="00100BE5"/>
    <w:rsid w:val="001266FB"/>
    <w:rsid w:val="00143B3D"/>
    <w:rsid w:val="00174155"/>
    <w:rsid w:val="00181471"/>
    <w:rsid w:val="00191D22"/>
    <w:rsid w:val="001B7380"/>
    <w:rsid w:val="001C30D5"/>
    <w:rsid w:val="00216D13"/>
    <w:rsid w:val="0024342B"/>
    <w:rsid w:val="0024781E"/>
    <w:rsid w:val="002676F5"/>
    <w:rsid w:val="00297B33"/>
    <w:rsid w:val="002D760E"/>
    <w:rsid w:val="002E5573"/>
    <w:rsid w:val="002F5958"/>
    <w:rsid w:val="003050B4"/>
    <w:rsid w:val="003354CE"/>
    <w:rsid w:val="0033699A"/>
    <w:rsid w:val="003454F7"/>
    <w:rsid w:val="0036058F"/>
    <w:rsid w:val="003A61F5"/>
    <w:rsid w:val="003D176C"/>
    <w:rsid w:val="003D5716"/>
    <w:rsid w:val="004050E6"/>
    <w:rsid w:val="004124A2"/>
    <w:rsid w:val="004467A7"/>
    <w:rsid w:val="00451D22"/>
    <w:rsid w:val="00456AEE"/>
    <w:rsid w:val="004576D4"/>
    <w:rsid w:val="004950B1"/>
    <w:rsid w:val="004A4D6A"/>
    <w:rsid w:val="004B1E47"/>
    <w:rsid w:val="004C1D1E"/>
    <w:rsid w:val="004D1743"/>
    <w:rsid w:val="004F74E7"/>
    <w:rsid w:val="00503C30"/>
    <w:rsid w:val="00515AA2"/>
    <w:rsid w:val="00516885"/>
    <w:rsid w:val="00521B98"/>
    <w:rsid w:val="00551F4D"/>
    <w:rsid w:val="00571482"/>
    <w:rsid w:val="00590CB9"/>
    <w:rsid w:val="005A2ADA"/>
    <w:rsid w:val="005B115B"/>
    <w:rsid w:val="006017EC"/>
    <w:rsid w:val="00610CBA"/>
    <w:rsid w:val="00620271"/>
    <w:rsid w:val="00620AA5"/>
    <w:rsid w:val="00631480"/>
    <w:rsid w:val="00651D50"/>
    <w:rsid w:val="006614D8"/>
    <w:rsid w:val="006A4A56"/>
    <w:rsid w:val="006E1932"/>
    <w:rsid w:val="006F1EE0"/>
    <w:rsid w:val="00702FA4"/>
    <w:rsid w:val="00704C3A"/>
    <w:rsid w:val="00723463"/>
    <w:rsid w:val="00740092"/>
    <w:rsid w:val="00745E27"/>
    <w:rsid w:val="00746106"/>
    <w:rsid w:val="00776B64"/>
    <w:rsid w:val="0078135A"/>
    <w:rsid w:val="007833A7"/>
    <w:rsid w:val="007A3763"/>
    <w:rsid w:val="007F05C7"/>
    <w:rsid w:val="007F7C4A"/>
    <w:rsid w:val="008217DA"/>
    <w:rsid w:val="00832E39"/>
    <w:rsid w:val="0083399D"/>
    <w:rsid w:val="0084740A"/>
    <w:rsid w:val="008629A9"/>
    <w:rsid w:val="008636A5"/>
    <w:rsid w:val="008745A4"/>
    <w:rsid w:val="00887234"/>
    <w:rsid w:val="008D1883"/>
    <w:rsid w:val="008D5477"/>
    <w:rsid w:val="009002EF"/>
    <w:rsid w:val="00900406"/>
    <w:rsid w:val="0091037B"/>
    <w:rsid w:val="00911477"/>
    <w:rsid w:val="00912D71"/>
    <w:rsid w:val="00913CAE"/>
    <w:rsid w:val="0092450B"/>
    <w:rsid w:val="00993435"/>
    <w:rsid w:val="009A68E1"/>
    <w:rsid w:val="009F0351"/>
    <w:rsid w:val="009F6294"/>
    <w:rsid w:val="00A22DFE"/>
    <w:rsid w:val="00A47583"/>
    <w:rsid w:val="00A61734"/>
    <w:rsid w:val="00A745A7"/>
    <w:rsid w:val="00A960E8"/>
    <w:rsid w:val="00AA72E2"/>
    <w:rsid w:val="00AA78F5"/>
    <w:rsid w:val="00AE27F8"/>
    <w:rsid w:val="00AF5A2A"/>
    <w:rsid w:val="00B10BED"/>
    <w:rsid w:val="00B22603"/>
    <w:rsid w:val="00B23C2E"/>
    <w:rsid w:val="00B514BB"/>
    <w:rsid w:val="00B703A5"/>
    <w:rsid w:val="00B837B4"/>
    <w:rsid w:val="00B862AA"/>
    <w:rsid w:val="00B916D8"/>
    <w:rsid w:val="00BB2852"/>
    <w:rsid w:val="00BB5244"/>
    <w:rsid w:val="00BD3F85"/>
    <w:rsid w:val="00BE7AFE"/>
    <w:rsid w:val="00C04D8B"/>
    <w:rsid w:val="00C15BAD"/>
    <w:rsid w:val="00C67710"/>
    <w:rsid w:val="00C76D35"/>
    <w:rsid w:val="00C84800"/>
    <w:rsid w:val="00CA0495"/>
    <w:rsid w:val="00CA135C"/>
    <w:rsid w:val="00CA3DB8"/>
    <w:rsid w:val="00CC0049"/>
    <w:rsid w:val="00D9435B"/>
    <w:rsid w:val="00DA185D"/>
    <w:rsid w:val="00DA65AB"/>
    <w:rsid w:val="00DD0F78"/>
    <w:rsid w:val="00DD314A"/>
    <w:rsid w:val="00DD3F48"/>
    <w:rsid w:val="00DE4DB9"/>
    <w:rsid w:val="00DF6ED5"/>
    <w:rsid w:val="00E00EF0"/>
    <w:rsid w:val="00E06E1E"/>
    <w:rsid w:val="00E15B2A"/>
    <w:rsid w:val="00E26483"/>
    <w:rsid w:val="00E822F2"/>
    <w:rsid w:val="00E85B05"/>
    <w:rsid w:val="00EA0019"/>
    <w:rsid w:val="00EB16B6"/>
    <w:rsid w:val="00EB1C87"/>
    <w:rsid w:val="00EE7092"/>
    <w:rsid w:val="00EE755E"/>
    <w:rsid w:val="00EF06B0"/>
    <w:rsid w:val="00EF607B"/>
    <w:rsid w:val="00F11466"/>
    <w:rsid w:val="00F12615"/>
    <w:rsid w:val="00F53618"/>
    <w:rsid w:val="00F712BC"/>
    <w:rsid w:val="00F9024E"/>
    <w:rsid w:val="00F92AB2"/>
    <w:rsid w:val="00FC3785"/>
    <w:rsid w:val="00FC6847"/>
    <w:rsid w:val="00FF3B0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18695"/>
  <w15:docId w15:val="{FCFA91E8-620D-479C-B098-5760F86C3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746106"/>
    <w:pPr>
      <w:ind w:left="720"/>
      <w:contextualSpacing/>
    </w:pPr>
  </w:style>
  <w:style w:type="paragraph" w:customStyle="1" w:styleId="CRCoverPage">
    <w:name w:val="CR Cover Page"/>
    <w:rsid w:val="00FC3785"/>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982625">
      <w:bodyDiv w:val="1"/>
      <w:marLeft w:val="0"/>
      <w:marRight w:val="0"/>
      <w:marTop w:val="0"/>
      <w:marBottom w:val="0"/>
      <w:divBdr>
        <w:top w:val="none" w:sz="0" w:space="0" w:color="auto"/>
        <w:left w:val="none" w:sz="0" w:space="0" w:color="auto"/>
        <w:bottom w:val="none" w:sz="0" w:space="0" w:color="auto"/>
        <w:right w:val="none" w:sz="0" w:space="0" w:color="auto"/>
      </w:divBdr>
    </w:div>
    <w:div w:id="1492016773">
      <w:bodyDiv w:val="1"/>
      <w:marLeft w:val="0"/>
      <w:marRight w:val="0"/>
      <w:marTop w:val="0"/>
      <w:marBottom w:val="0"/>
      <w:divBdr>
        <w:top w:val="none" w:sz="0" w:space="0" w:color="auto"/>
        <w:left w:val="none" w:sz="0" w:space="0" w:color="auto"/>
        <w:bottom w:val="none" w:sz="0" w:space="0" w:color="auto"/>
        <w:right w:val="none" w:sz="0" w:space="0" w:color="auto"/>
      </w:divBdr>
    </w:div>
    <w:div w:id="152201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box.etsi.org/ISG/MEC/Open/gs_mec011v020007_stable%20draft.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box.etsi.org/ISG/MEC/Open/gs_mec01002v020009p_stable%20draft.pdf" TargetMode="External"/><Relationship Id="rId17" Type="http://schemas.openxmlformats.org/officeDocument/2006/relationships/hyperlink" Target="https://www.etsi.org/images/files/ETSIWhitePapers/etsi_wp30_MEC_Enterprise_FINAL.pdf" TargetMode="External"/><Relationship Id="rId2" Type="http://schemas.openxmlformats.org/officeDocument/2006/relationships/numbering" Target="numbering.xml"/><Relationship Id="rId16" Type="http://schemas.openxmlformats.org/officeDocument/2006/relationships/hyperlink" Target="https://www.etsi.org/deliver/etsi_gs/MEC/001_099/016/02.01.01_60/gs_MEC016v020101p.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gs/MEC/001_099/009/02.01.01_60/gs_MEC009v020101p.pdf" TargetMode="External"/><Relationship Id="rId5" Type="http://schemas.openxmlformats.org/officeDocument/2006/relationships/webSettings" Target="webSettings.xml"/><Relationship Id="rId15" Type="http://schemas.openxmlformats.org/officeDocument/2006/relationships/hyperlink" Target="https://www.etsi.org/deliver/etsi_gs/MEC/001_099/014/01.01.01_60/gs_MEC014v010101p.pdf" TargetMode="External"/><Relationship Id="rId10" Type="http://schemas.openxmlformats.org/officeDocument/2006/relationships/hyperlink" Target="https://www.etsi.org/deliver/etsi_gs/MEC/001_099/003/02.01.01_60/gs_MEC003v020101p.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tsi.org/technologies/multi-access-edge-computing" TargetMode="External"/><Relationship Id="rId14" Type="http://schemas.openxmlformats.org/officeDocument/2006/relationships/hyperlink" Target="https://docbox.etsi.org/ISG/MEC/Open/gs_mec013v020002p_stable%20draft.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09080-A4BB-4017-B790-D3725201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Mattsson</cp:lastModifiedBy>
  <cp:revision>3</cp:revision>
  <cp:lastPrinted>2010-12-06T15:51:00Z</cp:lastPrinted>
  <dcterms:created xsi:type="dcterms:W3CDTF">2019-07-04T14:28:00Z</dcterms:created>
  <dcterms:modified xsi:type="dcterms:W3CDTF">2019-07-04T14:37:00Z</dcterms:modified>
</cp:coreProperties>
</file>