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C86B36F"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B02B4E">
              <w:t>6</w:t>
            </w:r>
            <w:r w:rsidRPr="00343AF9">
              <w:t>.</w:t>
            </w:r>
            <w:bookmarkEnd w:id="3"/>
            <w:r w:rsidR="009510F5">
              <w:t>0</w:t>
            </w:r>
            <w:r w:rsidR="009510F5" w:rsidRPr="00343AF9">
              <w:t xml:space="preserve"> </w:t>
            </w:r>
            <w:r w:rsidRPr="00343AF9">
              <w:rPr>
                <w:sz w:val="32"/>
              </w:rPr>
              <w:t>(</w:t>
            </w:r>
            <w:bookmarkStart w:id="4" w:name="issueDate"/>
            <w:r w:rsidR="001566CA" w:rsidRPr="00343AF9">
              <w:rPr>
                <w:sz w:val="32"/>
              </w:rPr>
              <w:t>202</w:t>
            </w:r>
            <w:r w:rsidR="001566CA">
              <w:rPr>
                <w:sz w:val="32"/>
              </w:rPr>
              <w:t>3</w:t>
            </w:r>
            <w:r w:rsidRPr="00343AF9">
              <w:rPr>
                <w:sz w:val="32"/>
              </w:rPr>
              <w:t>-</w:t>
            </w:r>
            <w:bookmarkEnd w:id="4"/>
            <w:r w:rsidR="00B02B4E">
              <w:rPr>
                <w:sz w:val="32"/>
              </w:rPr>
              <w:t>04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6C0CB2A1" w14:textId="1536B14C" w:rsidR="00D125D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125D1">
        <w:rPr>
          <w:noProof/>
        </w:rPr>
        <w:t>Foreword</w:t>
      </w:r>
      <w:r w:rsidR="00D125D1">
        <w:rPr>
          <w:noProof/>
        </w:rPr>
        <w:tab/>
      </w:r>
      <w:r w:rsidR="00D125D1">
        <w:rPr>
          <w:noProof/>
        </w:rPr>
        <w:fldChar w:fldCharType="begin"/>
      </w:r>
      <w:r w:rsidR="00D125D1">
        <w:rPr>
          <w:noProof/>
        </w:rPr>
        <w:instrText xml:space="preserve"> PAGEREF _Toc133327451 \h </w:instrText>
      </w:r>
      <w:r w:rsidR="00D125D1">
        <w:rPr>
          <w:noProof/>
        </w:rPr>
      </w:r>
      <w:r w:rsidR="00D125D1">
        <w:rPr>
          <w:noProof/>
        </w:rPr>
        <w:fldChar w:fldCharType="separate"/>
      </w:r>
      <w:r w:rsidR="00D125D1">
        <w:rPr>
          <w:noProof/>
        </w:rPr>
        <w:t>5</w:t>
      </w:r>
      <w:r w:rsidR="00D125D1">
        <w:rPr>
          <w:noProof/>
        </w:rPr>
        <w:fldChar w:fldCharType="end"/>
      </w:r>
    </w:p>
    <w:p w14:paraId="3E2DADFE" w14:textId="6C2D4EC4" w:rsidR="00D125D1" w:rsidRDefault="00D125D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_Toc133327452 \h </w:instrText>
      </w:r>
      <w:r>
        <w:rPr>
          <w:noProof/>
        </w:rPr>
      </w:r>
      <w:r>
        <w:rPr>
          <w:noProof/>
        </w:rPr>
        <w:fldChar w:fldCharType="separate"/>
      </w:r>
      <w:r>
        <w:rPr>
          <w:noProof/>
        </w:rPr>
        <w:t>6</w:t>
      </w:r>
      <w:r>
        <w:rPr>
          <w:noProof/>
        </w:rPr>
        <w:fldChar w:fldCharType="end"/>
      </w:r>
    </w:p>
    <w:p w14:paraId="7978CB80" w14:textId="7B05C70A" w:rsidR="00D125D1" w:rsidRDefault="00D125D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_Toc133327453 \h </w:instrText>
      </w:r>
      <w:r>
        <w:rPr>
          <w:noProof/>
        </w:rPr>
      </w:r>
      <w:r>
        <w:rPr>
          <w:noProof/>
        </w:rPr>
        <w:fldChar w:fldCharType="separate"/>
      </w:r>
      <w:r>
        <w:rPr>
          <w:noProof/>
        </w:rPr>
        <w:t>6</w:t>
      </w:r>
      <w:r>
        <w:rPr>
          <w:noProof/>
        </w:rPr>
        <w:fldChar w:fldCharType="end"/>
      </w:r>
    </w:p>
    <w:p w14:paraId="2A23F2B9" w14:textId="2D65694C" w:rsidR="00D125D1" w:rsidRDefault="00D125D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_Toc133327454 \h </w:instrText>
      </w:r>
      <w:r>
        <w:rPr>
          <w:noProof/>
        </w:rPr>
      </w:r>
      <w:r>
        <w:rPr>
          <w:noProof/>
        </w:rPr>
        <w:fldChar w:fldCharType="separate"/>
      </w:r>
      <w:r>
        <w:rPr>
          <w:noProof/>
        </w:rPr>
        <w:t>7</w:t>
      </w:r>
      <w:r>
        <w:rPr>
          <w:noProof/>
        </w:rPr>
        <w:fldChar w:fldCharType="end"/>
      </w:r>
    </w:p>
    <w:p w14:paraId="40237B8C" w14:textId="58D659CA" w:rsidR="00D125D1" w:rsidRDefault="00D125D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_Toc133327455 \h </w:instrText>
      </w:r>
      <w:r>
        <w:rPr>
          <w:noProof/>
        </w:rPr>
      </w:r>
      <w:r>
        <w:rPr>
          <w:noProof/>
        </w:rPr>
        <w:fldChar w:fldCharType="separate"/>
      </w:r>
      <w:r>
        <w:rPr>
          <w:noProof/>
        </w:rPr>
        <w:t>7</w:t>
      </w:r>
      <w:r>
        <w:rPr>
          <w:noProof/>
        </w:rPr>
        <w:fldChar w:fldCharType="end"/>
      </w:r>
    </w:p>
    <w:p w14:paraId="2C47899F" w14:textId="35278DB4" w:rsidR="00D125D1" w:rsidRDefault="00D125D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_Toc133327456 \h </w:instrText>
      </w:r>
      <w:r>
        <w:rPr>
          <w:noProof/>
        </w:rPr>
      </w:r>
      <w:r>
        <w:rPr>
          <w:noProof/>
        </w:rPr>
        <w:fldChar w:fldCharType="separate"/>
      </w:r>
      <w:r>
        <w:rPr>
          <w:noProof/>
        </w:rPr>
        <w:t>7</w:t>
      </w:r>
      <w:r>
        <w:rPr>
          <w:noProof/>
        </w:rPr>
        <w:fldChar w:fldCharType="end"/>
      </w:r>
    </w:p>
    <w:p w14:paraId="4F77517B" w14:textId="7A0AB889" w:rsidR="00D125D1" w:rsidRDefault="00D125D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_Toc133327457 \h </w:instrText>
      </w:r>
      <w:r>
        <w:rPr>
          <w:noProof/>
        </w:rPr>
      </w:r>
      <w:r>
        <w:rPr>
          <w:noProof/>
        </w:rPr>
        <w:fldChar w:fldCharType="separate"/>
      </w:r>
      <w:r>
        <w:rPr>
          <w:noProof/>
        </w:rPr>
        <w:t>7</w:t>
      </w:r>
      <w:r>
        <w:rPr>
          <w:noProof/>
        </w:rPr>
        <w:fldChar w:fldCharType="end"/>
      </w:r>
    </w:p>
    <w:p w14:paraId="2F7DC8C8" w14:textId="7ABB32CA" w:rsidR="00D125D1" w:rsidRDefault="00D125D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_Toc133327458 \h </w:instrText>
      </w:r>
      <w:r>
        <w:rPr>
          <w:noProof/>
        </w:rPr>
      </w:r>
      <w:r>
        <w:rPr>
          <w:noProof/>
        </w:rPr>
        <w:fldChar w:fldCharType="separate"/>
      </w:r>
      <w:r>
        <w:rPr>
          <w:noProof/>
        </w:rPr>
        <w:t>8</w:t>
      </w:r>
      <w:r>
        <w:rPr>
          <w:noProof/>
        </w:rPr>
        <w:fldChar w:fldCharType="end"/>
      </w:r>
    </w:p>
    <w:p w14:paraId="078C661E" w14:textId="54A08FB8" w:rsidR="00D125D1" w:rsidRDefault="00D125D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_Toc133327459 \h </w:instrText>
      </w:r>
      <w:r>
        <w:rPr>
          <w:noProof/>
        </w:rPr>
      </w:r>
      <w:r>
        <w:rPr>
          <w:noProof/>
        </w:rPr>
        <w:fldChar w:fldCharType="separate"/>
      </w:r>
      <w:r>
        <w:rPr>
          <w:noProof/>
        </w:rPr>
        <w:t>8</w:t>
      </w:r>
      <w:r>
        <w:rPr>
          <w:noProof/>
        </w:rPr>
        <w:fldChar w:fldCharType="end"/>
      </w:r>
    </w:p>
    <w:p w14:paraId="30364EFD" w14:textId="231163B6" w:rsidR="00D125D1" w:rsidRDefault="00D125D1">
      <w:pPr>
        <w:pStyle w:val="TOC3"/>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_Toc133327460 \h </w:instrText>
      </w:r>
      <w:r>
        <w:rPr>
          <w:noProof/>
        </w:rPr>
      </w:r>
      <w:r>
        <w:rPr>
          <w:noProof/>
        </w:rPr>
        <w:fldChar w:fldCharType="separate"/>
      </w:r>
      <w:r>
        <w:rPr>
          <w:noProof/>
        </w:rPr>
        <w:t>8</w:t>
      </w:r>
      <w:r>
        <w:rPr>
          <w:noProof/>
        </w:rPr>
        <w:fldChar w:fldCharType="end"/>
      </w:r>
    </w:p>
    <w:p w14:paraId="2E80FB54" w14:textId="3B7A906F" w:rsidR="00D125D1" w:rsidRDefault="00D125D1">
      <w:pPr>
        <w:pStyle w:val="TOC3"/>
        <w:rPr>
          <w:rFonts w:asciiTheme="minorHAnsi" w:eastAsiaTheme="minorEastAsia" w:hAnsiTheme="minorHAnsi" w:cstheme="minorBidi"/>
          <w:noProof/>
          <w:sz w:val="22"/>
          <w:szCs w:val="22"/>
          <w:lang w:val="en-US"/>
        </w:rPr>
      </w:pPr>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_Toc133327461 \h </w:instrText>
      </w:r>
      <w:r>
        <w:rPr>
          <w:noProof/>
        </w:rPr>
      </w:r>
      <w:r>
        <w:rPr>
          <w:noProof/>
        </w:rPr>
        <w:fldChar w:fldCharType="separate"/>
      </w:r>
      <w:r>
        <w:rPr>
          <w:noProof/>
        </w:rPr>
        <w:t>8</w:t>
      </w:r>
      <w:r>
        <w:rPr>
          <w:noProof/>
        </w:rPr>
        <w:fldChar w:fldCharType="end"/>
      </w:r>
    </w:p>
    <w:p w14:paraId="2536A0EE" w14:textId="4B165AC3" w:rsidR="00D125D1" w:rsidRDefault="00D125D1">
      <w:pPr>
        <w:pStyle w:val="TOC4"/>
        <w:rPr>
          <w:rFonts w:asciiTheme="minorHAnsi" w:eastAsiaTheme="minorEastAsia" w:hAnsiTheme="minorHAnsi" w:cstheme="minorBidi"/>
          <w:noProof/>
          <w:sz w:val="22"/>
          <w:szCs w:val="22"/>
          <w:lang w:val="en-US"/>
        </w:rPr>
      </w:pPr>
      <w:r w:rsidRPr="004C7825">
        <w:rPr>
          <w:noProof/>
          <w:lang w:val="en-US"/>
        </w:rPr>
        <w:t>4.1.2.1</w:t>
      </w:r>
      <w:r>
        <w:rPr>
          <w:rFonts w:asciiTheme="minorHAnsi" w:eastAsiaTheme="minorEastAsia" w:hAnsiTheme="minorHAnsi" w:cstheme="minorBidi"/>
          <w:noProof/>
          <w:sz w:val="22"/>
          <w:szCs w:val="22"/>
          <w:lang w:val="en-US"/>
        </w:rPr>
        <w:tab/>
      </w:r>
      <w:r w:rsidRPr="004C7825">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_Toc133327462 \h </w:instrText>
      </w:r>
      <w:r>
        <w:rPr>
          <w:noProof/>
        </w:rPr>
      </w:r>
      <w:r>
        <w:rPr>
          <w:noProof/>
        </w:rPr>
        <w:fldChar w:fldCharType="separate"/>
      </w:r>
      <w:r>
        <w:rPr>
          <w:noProof/>
        </w:rPr>
        <w:t>8</w:t>
      </w:r>
      <w:r>
        <w:rPr>
          <w:noProof/>
        </w:rPr>
        <w:fldChar w:fldCharType="end"/>
      </w:r>
    </w:p>
    <w:p w14:paraId="3BC89504" w14:textId="411E250D" w:rsidR="00D125D1" w:rsidRDefault="00D125D1">
      <w:pPr>
        <w:pStyle w:val="TOC5"/>
        <w:rPr>
          <w:rFonts w:asciiTheme="minorHAnsi" w:eastAsiaTheme="minorEastAsia" w:hAnsiTheme="minorHAnsi" w:cstheme="minorBidi"/>
          <w:noProof/>
          <w:sz w:val="22"/>
          <w:szCs w:val="22"/>
          <w:lang w:val="en-US"/>
        </w:rPr>
      </w:pPr>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_Toc133327463 \h </w:instrText>
      </w:r>
      <w:r>
        <w:rPr>
          <w:noProof/>
        </w:rPr>
      </w:r>
      <w:r>
        <w:rPr>
          <w:noProof/>
        </w:rPr>
        <w:fldChar w:fldCharType="separate"/>
      </w:r>
      <w:r>
        <w:rPr>
          <w:noProof/>
        </w:rPr>
        <w:t>8</w:t>
      </w:r>
      <w:r>
        <w:rPr>
          <w:noProof/>
        </w:rPr>
        <w:fldChar w:fldCharType="end"/>
      </w:r>
    </w:p>
    <w:p w14:paraId="19098A08" w14:textId="781169B0" w:rsidR="00D125D1" w:rsidRDefault="00D125D1">
      <w:pPr>
        <w:pStyle w:val="TOC5"/>
        <w:rPr>
          <w:rFonts w:asciiTheme="minorHAnsi" w:eastAsiaTheme="minorEastAsia" w:hAnsiTheme="minorHAnsi" w:cstheme="minorBidi"/>
          <w:noProof/>
          <w:sz w:val="22"/>
          <w:szCs w:val="22"/>
          <w:lang w:val="en-US"/>
        </w:rPr>
      </w:pPr>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_Toc133327464 \h </w:instrText>
      </w:r>
      <w:r>
        <w:rPr>
          <w:noProof/>
        </w:rPr>
      </w:r>
      <w:r>
        <w:rPr>
          <w:noProof/>
        </w:rPr>
        <w:fldChar w:fldCharType="separate"/>
      </w:r>
      <w:r>
        <w:rPr>
          <w:noProof/>
        </w:rPr>
        <w:t>8</w:t>
      </w:r>
      <w:r>
        <w:rPr>
          <w:noProof/>
        </w:rPr>
        <w:fldChar w:fldCharType="end"/>
      </w:r>
    </w:p>
    <w:p w14:paraId="1E0104A3" w14:textId="141ED6CC" w:rsidR="00D125D1" w:rsidRDefault="00D125D1">
      <w:pPr>
        <w:pStyle w:val="TOC4"/>
        <w:rPr>
          <w:rFonts w:asciiTheme="minorHAnsi" w:eastAsiaTheme="minorEastAsia" w:hAnsiTheme="minorHAnsi" w:cstheme="minorBidi"/>
          <w:noProof/>
          <w:sz w:val="22"/>
          <w:szCs w:val="22"/>
          <w:lang w:val="en-US"/>
        </w:rPr>
      </w:pPr>
      <w:r w:rsidRPr="004C7825">
        <w:rPr>
          <w:noProof/>
          <w:lang w:val="en-US"/>
        </w:rPr>
        <w:t>4.1.2.2</w:t>
      </w:r>
      <w:r>
        <w:rPr>
          <w:rFonts w:asciiTheme="minorHAnsi" w:eastAsiaTheme="minorEastAsia" w:hAnsiTheme="minorHAnsi" w:cstheme="minorBidi"/>
          <w:noProof/>
          <w:sz w:val="22"/>
          <w:szCs w:val="22"/>
          <w:lang w:val="en-US"/>
        </w:rPr>
        <w:tab/>
      </w:r>
      <w:r w:rsidRPr="004C7825">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_Toc133327465 \h </w:instrText>
      </w:r>
      <w:r>
        <w:rPr>
          <w:noProof/>
        </w:rPr>
      </w:r>
      <w:r>
        <w:rPr>
          <w:noProof/>
        </w:rPr>
        <w:fldChar w:fldCharType="separate"/>
      </w:r>
      <w:r>
        <w:rPr>
          <w:noProof/>
        </w:rPr>
        <w:t>9</w:t>
      </w:r>
      <w:r>
        <w:rPr>
          <w:noProof/>
        </w:rPr>
        <w:fldChar w:fldCharType="end"/>
      </w:r>
    </w:p>
    <w:p w14:paraId="281BAFBE" w14:textId="04E3BEAE" w:rsidR="00D125D1" w:rsidRDefault="00D125D1">
      <w:pPr>
        <w:pStyle w:val="TOC5"/>
        <w:rPr>
          <w:rFonts w:asciiTheme="minorHAnsi" w:eastAsiaTheme="minorEastAsia" w:hAnsiTheme="minorHAnsi" w:cstheme="minorBidi"/>
          <w:noProof/>
          <w:sz w:val="22"/>
          <w:szCs w:val="22"/>
          <w:lang w:val="en-US"/>
        </w:rPr>
      </w:pPr>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_Toc133327466 \h </w:instrText>
      </w:r>
      <w:r>
        <w:rPr>
          <w:noProof/>
        </w:rPr>
      </w:r>
      <w:r>
        <w:rPr>
          <w:noProof/>
        </w:rPr>
        <w:fldChar w:fldCharType="separate"/>
      </w:r>
      <w:r>
        <w:rPr>
          <w:noProof/>
        </w:rPr>
        <w:t>9</w:t>
      </w:r>
      <w:r>
        <w:rPr>
          <w:noProof/>
        </w:rPr>
        <w:fldChar w:fldCharType="end"/>
      </w:r>
    </w:p>
    <w:p w14:paraId="4931CD49" w14:textId="56E46C0D" w:rsidR="00D125D1" w:rsidRDefault="00D125D1">
      <w:pPr>
        <w:pStyle w:val="TOC5"/>
        <w:rPr>
          <w:rFonts w:asciiTheme="minorHAnsi" w:eastAsiaTheme="minorEastAsia" w:hAnsiTheme="minorHAnsi" w:cstheme="minorBidi"/>
          <w:noProof/>
          <w:sz w:val="22"/>
          <w:szCs w:val="22"/>
          <w:lang w:val="en-US"/>
        </w:rPr>
      </w:pPr>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_Toc133327467 \h </w:instrText>
      </w:r>
      <w:r>
        <w:rPr>
          <w:noProof/>
        </w:rPr>
      </w:r>
      <w:r>
        <w:rPr>
          <w:noProof/>
        </w:rPr>
        <w:fldChar w:fldCharType="separate"/>
      </w:r>
      <w:r>
        <w:rPr>
          <w:noProof/>
        </w:rPr>
        <w:t>9</w:t>
      </w:r>
      <w:r>
        <w:rPr>
          <w:noProof/>
        </w:rPr>
        <w:fldChar w:fldCharType="end"/>
      </w:r>
    </w:p>
    <w:p w14:paraId="169D4B61" w14:textId="17F1CDD0" w:rsidR="00D125D1" w:rsidRDefault="00D125D1">
      <w:pPr>
        <w:pStyle w:val="TOC3"/>
        <w:rPr>
          <w:rFonts w:asciiTheme="minorHAnsi" w:eastAsiaTheme="minorEastAsia" w:hAnsiTheme="minorHAnsi" w:cstheme="minorBidi"/>
          <w:noProof/>
          <w:sz w:val="22"/>
          <w:szCs w:val="22"/>
          <w:lang w:val="en-US"/>
        </w:rPr>
      </w:pPr>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_Toc133327468 \h </w:instrText>
      </w:r>
      <w:r>
        <w:rPr>
          <w:noProof/>
        </w:rPr>
      </w:r>
      <w:r>
        <w:rPr>
          <w:noProof/>
        </w:rPr>
        <w:fldChar w:fldCharType="separate"/>
      </w:r>
      <w:r>
        <w:rPr>
          <w:noProof/>
        </w:rPr>
        <w:t>9</w:t>
      </w:r>
      <w:r>
        <w:rPr>
          <w:noProof/>
        </w:rPr>
        <w:fldChar w:fldCharType="end"/>
      </w:r>
    </w:p>
    <w:p w14:paraId="2B618442" w14:textId="3574D10E" w:rsidR="00D125D1" w:rsidRDefault="00D125D1">
      <w:pPr>
        <w:pStyle w:val="TOC3"/>
        <w:rPr>
          <w:rFonts w:asciiTheme="minorHAnsi" w:eastAsiaTheme="minorEastAsia" w:hAnsiTheme="minorHAnsi" w:cstheme="minorBidi"/>
          <w:noProof/>
          <w:sz w:val="22"/>
          <w:szCs w:val="22"/>
          <w:lang w:val="en-US"/>
        </w:rPr>
      </w:pPr>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_Toc133327469 \h </w:instrText>
      </w:r>
      <w:r>
        <w:rPr>
          <w:noProof/>
        </w:rPr>
      </w:r>
      <w:r>
        <w:rPr>
          <w:noProof/>
        </w:rPr>
        <w:fldChar w:fldCharType="separate"/>
      </w:r>
      <w:r>
        <w:rPr>
          <w:noProof/>
        </w:rPr>
        <w:t>9</w:t>
      </w:r>
      <w:r>
        <w:rPr>
          <w:noProof/>
        </w:rPr>
        <w:fldChar w:fldCharType="end"/>
      </w:r>
    </w:p>
    <w:p w14:paraId="571B9E68" w14:textId="548B058B" w:rsidR="00D125D1" w:rsidRDefault="00D125D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_Toc133327470 \h </w:instrText>
      </w:r>
      <w:r>
        <w:rPr>
          <w:noProof/>
        </w:rPr>
      </w:r>
      <w:r>
        <w:rPr>
          <w:noProof/>
        </w:rPr>
        <w:fldChar w:fldCharType="separate"/>
      </w:r>
      <w:r>
        <w:rPr>
          <w:noProof/>
        </w:rPr>
        <w:t>10</w:t>
      </w:r>
      <w:r>
        <w:rPr>
          <w:noProof/>
        </w:rPr>
        <w:fldChar w:fldCharType="end"/>
      </w:r>
    </w:p>
    <w:p w14:paraId="5998F217" w14:textId="51FEE165" w:rsidR="00D125D1" w:rsidRDefault="00D125D1">
      <w:pPr>
        <w:pStyle w:val="TOC3"/>
        <w:rPr>
          <w:rFonts w:asciiTheme="minorHAnsi" w:eastAsiaTheme="minorEastAsia" w:hAnsiTheme="minorHAnsi" w:cstheme="minorBidi"/>
          <w:noProof/>
          <w:sz w:val="22"/>
          <w:szCs w:val="22"/>
          <w:lang w:val="en-US"/>
        </w:rPr>
      </w:pPr>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_Toc133327471 \h </w:instrText>
      </w:r>
      <w:r>
        <w:rPr>
          <w:noProof/>
        </w:rPr>
      </w:r>
      <w:r>
        <w:rPr>
          <w:noProof/>
        </w:rPr>
        <w:fldChar w:fldCharType="separate"/>
      </w:r>
      <w:r>
        <w:rPr>
          <w:noProof/>
        </w:rPr>
        <w:t>10</w:t>
      </w:r>
      <w:r>
        <w:rPr>
          <w:noProof/>
        </w:rPr>
        <w:fldChar w:fldCharType="end"/>
      </w:r>
    </w:p>
    <w:p w14:paraId="5B8C554A" w14:textId="3D8C470C" w:rsidR="00D125D1" w:rsidRDefault="00D125D1">
      <w:pPr>
        <w:pStyle w:val="TOC3"/>
        <w:rPr>
          <w:rFonts w:asciiTheme="minorHAnsi" w:eastAsiaTheme="minorEastAsia" w:hAnsiTheme="minorHAnsi" w:cstheme="minorBidi"/>
          <w:noProof/>
          <w:sz w:val="22"/>
          <w:szCs w:val="22"/>
          <w:lang w:val="en-US"/>
        </w:rPr>
      </w:pPr>
      <w:r>
        <w:rPr>
          <w:noProof/>
          <w:lang w:eastAsia="ko-KR"/>
        </w:rPr>
        <w:t>4.2.2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_Toc133327472 \h </w:instrText>
      </w:r>
      <w:r>
        <w:rPr>
          <w:noProof/>
        </w:rPr>
      </w:r>
      <w:r>
        <w:rPr>
          <w:noProof/>
        </w:rPr>
        <w:fldChar w:fldCharType="separate"/>
      </w:r>
      <w:r>
        <w:rPr>
          <w:noProof/>
        </w:rPr>
        <w:t>10</w:t>
      </w:r>
      <w:r>
        <w:rPr>
          <w:noProof/>
        </w:rPr>
        <w:fldChar w:fldCharType="end"/>
      </w:r>
    </w:p>
    <w:p w14:paraId="31B0D82B" w14:textId="030B37D4" w:rsidR="00D125D1" w:rsidRDefault="00D125D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_Toc133327473 \h </w:instrText>
      </w:r>
      <w:r>
        <w:rPr>
          <w:noProof/>
        </w:rPr>
      </w:r>
      <w:r>
        <w:rPr>
          <w:noProof/>
        </w:rPr>
        <w:fldChar w:fldCharType="separate"/>
      </w:r>
      <w:r>
        <w:rPr>
          <w:noProof/>
        </w:rPr>
        <w:t>10</w:t>
      </w:r>
      <w:r>
        <w:rPr>
          <w:noProof/>
        </w:rPr>
        <w:fldChar w:fldCharType="end"/>
      </w:r>
    </w:p>
    <w:p w14:paraId="6861ACC1" w14:textId="374B532E" w:rsidR="00D125D1" w:rsidRDefault="00D125D1">
      <w:pPr>
        <w:pStyle w:val="TOC3"/>
        <w:rPr>
          <w:rFonts w:asciiTheme="minorHAnsi" w:eastAsiaTheme="minorEastAsia" w:hAnsiTheme="minorHAnsi" w:cstheme="minorBidi"/>
          <w:noProof/>
          <w:sz w:val="22"/>
          <w:szCs w:val="22"/>
          <w:lang w:val="en-US"/>
        </w:rPr>
      </w:pPr>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_Toc133327474 \h </w:instrText>
      </w:r>
      <w:r>
        <w:rPr>
          <w:noProof/>
        </w:rPr>
      </w:r>
      <w:r>
        <w:rPr>
          <w:noProof/>
        </w:rPr>
        <w:fldChar w:fldCharType="separate"/>
      </w:r>
      <w:r>
        <w:rPr>
          <w:noProof/>
        </w:rPr>
        <w:t>10</w:t>
      </w:r>
      <w:r>
        <w:rPr>
          <w:noProof/>
        </w:rPr>
        <w:fldChar w:fldCharType="end"/>
      </w:r>
    </w:p>
    <w:p w14:paraId="062D5EBB" w14:textId="186968A3" w:rsidR="00D125D1" w:rsidRDefault="00D125D1">
      <w:pPr>
        <w:pStyle w:val="TOC3"/>
        <w:rPr>
          <w:rFonts w:asciiTheme="minorHAnsi" w:eastAsiaTheme="minorEastAsia" w:hAnsiTheme="minorHAnsi" w:cstheme="minorBidi"/>
          <w:noProof/>
          <w:sz w:val="22"/>
          <w:szCs w:val="22"/>
          <w:lang w:val="en-US"/>
        </w:rPr>
      </w:pPr>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_Toc133327475 \h </w:instrText>
      </w:r>
      <w:r>
        <w:rPr>
          <w:noProof/>
        </w:rPr>
      </w:r>
      <w:r>
        <w:rPr>
          <w:noProof/>
        </w:rPr>
        <w:fldChar w:fldCharType="separate"/>
      </w:r>
      <w:r>
        <w:rPr>
          <w:noProof/>
        </w:rPr>
        <w:t>10</w:t>
      </w:r>
      <w:r>
        <w:rPr>
          <w:noProof/>
        </w:rPr>
        <w:fldChar w:fldCharType="end"/>
      </w:r>
    </w:p>
    <w:p w14:paraId="1597CDA7" w14:textId="26C1CB1D" w:rsidR="00D125D1" w:rsidRDefault="00D125D1">
      <w:pPr>
        <w:pStyle w:val="TOC4"/>
        <w:rPr>
          <w:rFonts w:asciiTheme="minorHAnsi" w:eastAsiaTheme="minorEastAsia" w:hAnsiTheme="minorHAnsi" w:cstheme="minorBidi"/>
          <w:noProof/>
          <w:sz w:val="22"/>
          <w:szCs w:val="22"/>
          <w:lang w:val="en-US"/>
        </w:rPr>
      </w:pPr>
      <w:r w:rsidRPr="004C7825">
        <w:rPr>
          <w:noProof/>
          <w:lang w:val="en-US"/>
        </w:rPr>
        <w:t>4.3.2.1</w:t>
      </w:r>
      <w:r>
        <w:rPr>
          <w:rFonts w:asciiTheme="minorHAnsi" w:eastAsiaTheme="minorEastAsia" w:hAnsiTheme="minorHAnsi" w:cstheme="minorBidi"/>
          <w:noProof/>
          <w:sz w:val="22"/>
          <w:szCs w:val="22"/>
          <w:lang w:val="en-US"/>
        </w:rPr>
        <w:tab/>
      </w:r>
      <w:r w:rsidRPr="004C7825">
        <w:rPr>
          <w:noProof/>
          <w:lang w:val="en-US"/>
        </w:rPr>
        <w:t>Potential solution #1: Consider that ‘one logical node = one Network Function’</w:t>
      </w:r>
      <w:r>
        <w:rPr>
          <w:noProof/>
        </w:rPr>
        <w:tab/>
      </w:r>
      <w:r>
        <w:rPr>
          <w:noProof/>
        </w:rPr>
        <w:fldChar w:fldCharType="begin"/>
      </w:r>
      <w:r>
        <w:rPr>
          <w:noProof/>
        </w:rPr>
        <w:instrText xml:space="preserve"> PAGEREF _Toc133327476 \h </w:instrText>
      </w:r>
      <w:r>
        <w:rPr>
          <w:noProof/>
        </w:rPr>
      </w:r>
      <w:r>
        <w:rPr>
          <w:noProof/>
        </w:rPr>
        <w:fldChar w:fldCharType="separate"/>
      </w:r>
      <w:r>
        <w:rPr>
          <w:noProof/>
        </w:rPr>
        <w:t>10</w:t>
      </w:r>
      <w:r>
        <w:rPr>
          <w:noProof/>
        </w:rPr>
        <w:fldChar w:fldCharType="end"/>
      </w:r>
    </w:p>
    <w:p w14:paraId="7BB94F77" w14:textId="73422B84" w:rsidR="00D125D1" w:rsidRDefault="00D125D1">
      <w:pPr>
        <w:pStyle w:val="TOC5"/>
        <w:rPr>
          <w:rFonts w:asciiTheme="minorHAnsi" w:eastAsiaTheme="minorEastAsia" w:hAnsiTheme="minorHAnsi" w:cstheme="minorBidi"/>
          <w:noProof/>
          <w:sz w:val="22"/>
          <w:szCs w:val="22"/>
          <w:lang w:val="en-US"/>
        </w:rPr>
      </w:pPr>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_Toc133327477 \h </w:instrText>
      </w:r>
      <w:r>
        <w:rPr>
          <w:noProof/>
        </w:rPr>
      </w:r>
      <w:r>
        <w:rPr>
          <w:noProof/>
        </w:rPr>
        <w:fldChar w:fldCharType="separate"/>
      </w:r>
      <w:r>
        <w:rPr>
          <w:noProof/>
        </w:rPr>
        <w:t>10</w:t>
      </w:r>
      <w:r>
        <w:rPr>
          <w:noProof/>
        </w:rPr>
        <w:fldChar w:fldCharType="end"/>
      </w:r>
    </w:p>
    <w:p w14:paraId="0F2A733B" w14:textId="51DCBB63" w:rsidR="00D125D1" w:rsidRDefault="00D125D1">
      <w:pPr>
        <w:pStyle w:val="TOC5"/>
        <w:rPr>
          <w:rFonts w:asciiTheme="minorHAnsi" w:eastAsiaTheme="minorEastAsia" w:hAnsiTheme="minorHAnsi" w:cstheme="minorBidi"/>
          <w:noProof/>
          <w:sz w:val="22"/>
          <w:szCs w:val="22"/>
          <w:lang w:val="en-US"/>
        </w:rPr>
      </w:pPr>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_Toc133327478 \h </w:instrText>
      </w:r>
      <w:r>
        <w:rPr>
          <w:noProof/>
        </w:rPr>
      </w:r>
      <w:r>
        <w:rPr>
          <w:noProof/>
        </w:rPr>
        <w:fldChar w:fldCharType="separate"/>
      </w:r>
      <w:r>
        <w:rPr>
          <w:noProof/>
        </w:rPr>
        <w:t>10</w:t>
      </w:r>
      <w:r>
        <w:rPr>
          <w:noProof/>
        </w:rPr>
        <w:fldChar w:fldCharType="end"/>
      </w:r>
    </w:p>
    <w:p w14:paraId="6A936098" w14:textId="0FE97ED7" w:rsidR="00D125D1" w:rsidRDefault="00D125D1">
      <w:pPr>
        <w:pStyle w:val="TOC3"/>
        <w:rPr>
          <w:rFonts w:asciiTheme="minorHAnsi" w:eastAsiaTheme="minorEastAsia" w:hAnsiTheme="minorHAnsi" w:cstheme="minorBidi"/>
          <w:noProof/>
          <w:sz w:val="22"/>
          <w:szCs w:val="22"/>
          <w:lang w:val="en-US"/>
        </w:rPr>
      </w:pPr>
      <w:r>
        <w:rPr>
          <w:noProof/>
          <w:lang w:eastAsia="ko-KR"/>
        </w:rPr>
        <w:t>4.3.3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_Toc133327479 \h </w:instrText>
      </w:r>
      <w:r>
        <w:rPr>
          <w:noProof/>
        </w:rPr>
      </w:r>
      <w:r>
        <w:rPr>
          <w:noProof/>
        </w:rPr>
        <w:fldChar w:fldCharType="separate"/>
      </w:r>
      <w:r>
        <w:rPr>
          <w:noProof/>
        </w:rPr>
        <w:t>11</w:t>
      </w:r>
      <w:r>
        <w:rPr>
          <w:noProof/>
        </w:rPr>
        <w:fldChar w:fldCharType="end"/>
      </w:r>
    </w:p>
    <w:p w14:paraId="32ED8FF8" w14:textId="03CEBBE8" w:rsidR="00D125D1" w:rsidRDefault="00D125D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_Toc133327480 \h </w:instrText>
      </w:r>
      <w:r>
        <w:rPr>
          <w:noProof/>
        </w:rPr>
      </w:r>
      <w:r>
        <w:rPr>
          <w:noProof/>
        </w:rPr>
        <w:fldChar w:fldCharType="separate"/>
      </w:r>
      <w:r>
        <w:rPr>
          <w:noProof/>
        </w:rPr>
        <w:t>11</w:t>
      </w:r>
      <w:r>
        <w:rPr>
          <w:noProof/>
        </w:rPr>
        <w:fldChar w:fldCharType="end"/>
      </w:r>
    </w:p>
    <w:p w14:paraId="5EB8F462" w14:textId="077DA863" w:rsidR="00D125D1" w:rsidRDefault="00D125D1">
      <w:pPr>
        <w:pStyle w:val="TOC3"/>
        <w:rPr>
          <w:rFonts w:asciiTheme="minorHAnsi" w:eastAsiaTheme="minorEastAsia" w:hAnsiTheme="minorHAnsi" w:cstheme="minorBidi"/>
          <w:noProof/>
          <w:sz w:val="22"/>
          <w:szCs w:val="22"/>
          <w:lang w:val="en-US"/>
        </w:rPr>
      </w:pPr>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_Toc133327481 \h </w:instrText>
      </w:r>
      <w:r>
        <w:rPr>
          <w:noProof/>
        </w:rPr>
      </w:r>
      <w:r>
        <w:rPr>
          <w:noProof/>
        </w:rPr>
        <w:fldChar w:fldCharType="separate"/>
      </w:r>
      <w:r>
        <w:rPr>
          <w:noProof/>
        </w:rPr>
        <w:t>11</w:t>
      </w:r>
      <w:r>
        <w:rPr>
          <w:noProof/>
        </w:rPr>
        <w:fldChar w:fldCharType="end"/>
      </w:r>
    </w:p>
    <w:p w14:paraId="788444E4" w14:textId="7BD00E90" w:rsidR="00D125D1" w:rsidRDefault="00D125D1">
      <w:pPr>
        <w:pStyle w:val="TOC3"/>
        <w:rPr>
          <w:rFonts w:asciiTheme="minorHAnsi" w:eastAsiaTheme="minorEastAsia" w:hAnsiTheme="minorHAnsi" w:cstheme="minorBidi"/>
          <w:noProof/>
          <w:sz w:val="22"/>
          <w:szCs w:val="22"/>
          <w:lang w:val="en-US"/>
        </w:rPr>
      </w:pPr>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_Toc133327482 \h </w:instrText>
      </w:r>
      <w:r>
        <w:rPr>
          <w:noProof/>
        </w:rPr>
      </w:r>
      <w:r>
        <w:rPr>
          <w:noProof/>
        </w:rPr>
        <w:fldChar w:fldCharType="separate"/>
      </w:r>
      <w:r>
        <w:rPr>
          <w:noProof/>
        </w:rPr>
        <w:t>11</w:t>
      </w:r>
      <w:r>
        <w:rPr>
          <w:noProof/>
        </w:rPr>
        <w:fldChar w:fldCharType="end"/>
      </w:r>
    </w:p>
    <w:p w14:paraId="0553D13F" w14:textId="4BA5A38E" w:rsidR="00D125D1" w:rsidRDefault="00D125D1">
      <w:pPr>
        <w:pStyle w:val="TOC4"/>
        <w:rPr>
          <w:rFonts w:asciiTheme="minorHAnsi" w:eastAsiaTheme="minorEastAsia" w:hAnsiTheme="minorHAnsi" w:cstheme="minorBidi"/>
          <w:noProof/>
          <w:sz w:val="22"/>
          <w:szCs w:val="22"/>
          <w:lang w:val="en-US"/>
        </w:rPr>
      </w:pPr>
      <w:r w:rsidRPr="004C7825">
        <w:rPr>
          <w:noProof/>
          <w:lang w:val="en-US"/>
        </w:rPr>
        <w:t>4.4.2.1</w:t>
      </w:r>
      <w:r>
        <w:rPr>
          <w:rFonts w:asciiTheme="minorHAnsi" w:eastAsiaTheme="minorEastAsia" w:hAnsiTheme="minorHAnsi" w:cstheme="minorBidi"/>
          <w:noProof/>
          <w:sz w:val="22"/>
          <w:szCs w:val="22"/>
          <w:lang w:val="en-US"/>
        </w:rPr>
        <w:tab/>
      </w:r>
      <w:r w:rsidRPr="004C7825">
        <w:rPr>
          <w:noProof/>
          <w:lang w:val="en-US"/>
        </w:rPr>
        <w:t>Potential solution #1: Consider V2X as a sub-case of URLLC</w:t>
      </w:r>
      <w:r>
        <w:rPr>
          <w:noProof/>
        </w:rPr>
        <w:tab/>
      </w:r>
      <w:r>
        <w:rPr>
          <w:noProof/>
        </w:rPr>
        <w:fldChar w:fldCharType="begin"/>
      </w:r>
      <w:r>
        <w:rPr>
          <w:noProof/>
        </w:rPr>
        <w:instrText xml:space="preserve"> PAGEREF _Toc133327483 \h </w:instrText>
      </w:r>
      <w:r>
        <w:rPr>
          <w:noProof/>
        </w:rPr>
      </w:r>
      <w:r>
        <w:rPr>
          <w:noProof/>
        </w:rPr>
        <w:fldChar w:fldCharType="separate"/>
      </w:r>
      <w:r>
        <w:rPr>
          <w:noProof/>
        </w:rPr>
        <w:t>11</w:t>
      </w:r>
      <w:r>
        <w:rPr>
          <w:noProof/>
        </w:rPr>
        <w:fldChar w:fldCharType="end"/>
      </w:r>
    </w:p>
    <w:p w14:paraId="7B8F1F72" w14:textId="64F0AC71" w:rsidR="00D125D1" w:rsidRDefault="00D125D1">
      <w:pPr>
        <w:pStyle w:val="TOC5"/>
        <w:rPr>
          <w:rFonts w:asciiTheme="minorHAnsi" w:eastAsiaTheme="minorEastAsia" w:hAnsiTheme="minorHAnsi" w:cstheme="minorBidi"/>
          <w:noProof/>
          <w:sz w:val="22"/>
          <w:szCs w:val="22"/>
          <w:lang w:val="en-US"/>
        </w:rPr>
      </w:pPr>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_Toc133327484 \h </w:instrText>
      </w:r>
      <w:r>
        <w:rPr>
          <w:noProof/>
        </w:rPr>
      </w:r>
      <w:r>
        <w:rPr>
          <w:noProof/>
        </w:rPr>
        <w:fldChar w:fldCharType="separate"/>
      </w:r>
      <w:r>
        <w:rPr>
          <w:noProof/>
        </w:rPr>
        <w:t>11</w:t>
      </w:r>
      <w:r>
        <w:rPr>
          <w:noProof/>
        </w:rPr>
        <w:fldChar w:fldCharType="end"/>
      </w:r>
    </w:p>
    <w:p w14:paraId="3CB65625" w14:textId="3FBCF7C8" w:rsidR="00D125D1" w:rsidRDefault="00D125D1">
      <w:pPr>
        <w:pStyle w:val="TOC5"/>
        <w:rPr>
          <w:rFonts w:asciiTheme="minorHAnsi" w:eastAsiaTheme="minorEastAsia" w:hAnsiTheme="minorHAnsi" w:cstheme="minorBidi"/>
          <w:noProof/>
          <w:sz w:val="22"/>
          <w:szCs w:val="22"/>
          <w:lang w:val="en-US"/>
        </w:rPr>
      </w:pPr>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_Toc133327485 \h </w:instrText>
      </w:r>
      <w:r>
        <w:rPr>
          <w:noProof/>
        </w:rPr>
      </w:r>
      <w:r>
        <w:rPr>
          <w:noProof/>
        </w:rPr>
        <w:fldChar w:fldCharType="separate"/>
      </w:r>
      <w:r>
        <w:rPr>
          <w:noProof/>
        </w:rPr>
        <w:t>11</w:t>
      </w:r>
      <w:r>
        <w:rPr>
          <w:noProof/>
        </w:rPr>
        <w:fldChar w:fldCharType="end"/>
      </w:r>
    </w:p>
    <w:p w14:paraId="3A139B7D" w14:textId="5F817304" w:rsidR="00D125D1" w:rsidRDefault="00D125D1">
      <w:pPr>
        <w:pStyle w:val="TOC3"/>
        <w:rPr>
          <w:rFonts w:asciiTheme="minorHAnsi" w:eastAsiaTheme="minorEastAsia" w:hAnsiTheme="minorHAnsi" w:cstheme="minorBidi"/>
          <w:noProof/>
          <w:sz w:val="22"/>
          <w:szCs w:val="22"/>
          <w:lang w:val="en-US"/>
        </w:rPr>
      </w:pPr>
      <w:r>
        <w:rPr>
          <w:noProof/>
          <w:lang w:eastAsia="ko-KR"/>
        </w:rPr>
        <w:t>4.4.3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_Toc133327486 \h </w:instrText>
      </w:r>
      <w:r>
        <w:rPr>
          <w:noProof/>
        </w:rPr>
      </w:r>
      <w:r>
        <w:rPr>
          <w:noProof/>
        </w:rPr>
        <w:fldChar w:fldCharType="separate"/>
      </w:r>
      <w:r>
        <w:rPr>
          <w:noProof/>
        </w:rPr>
        <w:t>12</w:t>
      </w:r>
      <w:r>
        <w:rPr>
          <w:noProof/>
        </w:rPr>
        <w:fldChar w:fldCharType="end"/>
      </w:r>
    </w:p>
    <w:p w14:paraId="1D40E048" w14:textId="7C8CFFD4" w:rsidR="00D125D1" w:rsidRDefault="00D125D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_Toc133327487 \h </w:instrText>
      </w:r>
      <w:r>
        <w:rPr>
          <w:noProof/>
        </w:rPr>
      </w:r>
      <w:r>
        <w:rPr>
          <w:noProof/>
        </w:rPr>
        <w:fldChar w:fldCharType="separate"/>
      </w:r>
      <w:r>
        <w:rPr>
          <w:noProof/>
        </w:rPr>
        <w:t>12</w:t>
      </w:r>
      <w:r>
        <w:rPr>
          <w:noProof/>
        </w:rPr>
        <w:fldChar w:fldCharType="end"/>
      </w:r>
    </w:p>
    <w:p w14:paraId="5CE8E3C6" w14:textId="6C9C971B" w:rsidR="00D125D1" w:rsidRDefault="00D125D1">
      <w:pPr>
        <w:pStyle w:val="TOC3"/>
        <w:rPr>
          <w:rFonts w:asciiTheme="minorHAnsi" w:eastAsiaTheme="minorEastAsia" w:hAnsiTheme="minorHAnsi" w:cstheme="minorBidi"/>
          <w:noProof/>
          <w:sz w:val="22"/>
          <w:szCs w:val="22"/>
          <w:lang w:val="en-US"/>
        </w:rPr>
      </w:pPr>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_Toc133327488 \h </w:instrText>
      </w:r>
      <w:r>
        <w:rPr>
          <w:noProof/>
        </w:rPr>
      </w:r>
      <w:r>
        <w:rPr>
          <w:noProof/>
        </w:rPr>
        <w:fldChar w:fldCharType="separate"/>
      </w:r>
      <w:r>
        <w:rPr>
          <w:noProof/>
        </w:rPr>
        <w:t>12</w:t>
      </w:r>
      <w:r>
        <w:rPr>
          <w:noProof/>
        </w:rPr>
        <w:fldChar w:fldCharType="end"/>
      </w:r>
    </w:p>
    <w:p w14:paraId="6D7716EB" w14:textId="57173F5E" w:rsidR="00D125D1" w:rsidRDefault="00D125D1">
      <w:pPr>
        <w:pStyle w:val="TOC3"/>
        <w:rPr>
          <w:rFonts w:asciiTheme="minorHAnsi" w:eastAsiaTheme="minorEastAsia" w:hAnsiTheme="minorHAnsi" w:cstheme="minorBidi"/>
          <w:noProof/>
          <w:sz w:val="22"/>
          <w:szCs w:val="22"/>
          <w:lang w:val="en-US"/>
        </w:rPr>
      </w:pPr>
      <w:r>
        <w:rPr>
          <w:noProof/>
          <w:lang w:eastAsia="ko-KR"/>
        </w:rPr>
        <w:t>4.5.2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_Toc133327489 \h </w:instrText>
      </w:r>
      <w:r>
        <w:rPr>
          <w:noProof/>
        </w:rPr>
      </w:r>
      <w:r>
        <w:rPr>
          <w:noProof/>
        </w:rPr>
        <w:fldChar w:fldCharType="separate"/>
      </w:r>
      <w:r>
        <w:rPr>
          <w:noProof/>
        </w:rPr>
        <w:t>13</w:t>
      </w:r>
      <w:r>
        <w:rPr>
          <w:noProof/>
        </w:rPr>
        <w:fldChar w:fldCharType="end"/>
      </w:r>
    </w:p>
    <w:p w14:paraId="0CB7161B" w14:textId="31CC64E6" w:rsidR="00D125D1" w:rsidRDefault="00D125D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_Toc133327490 \h </w:instrText>
      </w:r>
      <w:r>
        <w:rPr>
          <w:noProof/>
        </w:rPr>
      </w:r>
      <w:r>
        <w:rPr>
          <w:noProof/>
        </w:rPr>
        <w:fldChar w:fldCharType="separate"/>
      </w:r>
      <w:r>
        <w:rPr>
          <w:noProof/>
        </w:rPr>
        <w:t>13</w:t>
      </w:r>
      <w:r>
        <w:rPr>
          <w:noProof/>
        </w:rPr>
        <w:fldChar w:fldCharType="end"/>
      </w:r>
    </w:p>
    <w:p w14:paraId="66D7D077" w14:textId="1D43FC2A" w:rsidR="00D125D1" w:rsidRDefault="00D125D1">
      <w:pPr>
        <w:pStyle w:val="TOC3"/>
        <w:rPr>
          <w:rFonts w:asciiTheme="minorHAnsi" w:eastAsiaTheme="minorEastAsia" w:hAnsiTheme="minorHAnsi" w:cstheme="minorBidi"/>
          <w:noProof/>
          <w:sz w:val="22"/>
          <w:szCs w:val="22"/>
          <w:lang w:val="en-US"/>
        </w:rPr>
      </w:pPr>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_Toc133327491 \h </w:instrText>
      </w:r>
      <w:r>
        <w:rPr>
          <w:noProof/>
        </w:rPr>
      </w:r>
      <w:r>
        <w:rPr>
          <w:noProof/>
        </w:rPr>
        <w:fldChar w:fldCharType="separate"/>
      </w:r>
      <w:r>
        <w:rPr>
          <w:noProof/>
        </w:rPr>
        <w:t>13</w:t>
      </w:r>
      <w:r>
        <w:rPr>
          <w:noProof/>
        </w:rPr>
        <w:fldChar w:fldCharType="end"/>
      </w:r>
    </w:p>
    <w:p w14:paraId="00654A17" w14:textId="67C07297" w:rsidR="00D125D1" w:rsidRDefault="00D125D1">
      <w:pPr>
        <w:pStyle w:val="TOC4"/>
        <w:rPr>
          <w:rFonts w:asciiTheme="minorHAnsi" w:eastAsiaTheme="minorEastAsia" w:hAnsiTheme="minorHAnsi" w:cstheme="minorBidi"/>
          <w:noProof/>
          <w:sz w:val="22"/>
          <w:szCs w:val="22"/>
          <w:lang w:val="en-US"/>
        </w:rPr>
      </w:pPr>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_Toc133327492 \h </w:instrText>
      </w:r>
      <w:r>
        <w:rPr>
          <w:noProof/>
        </w:rPr>
      </w:r>
      <w:r>
        <w:rPr>
          <w:noProof/>
        </w:rPr>
        <w:fldChar w:fldCharType="separate"/>
      </w:r>
      <w:r>
        <w:rPr>
          <w:noProof/>
        </w:rPr>
        <w:t>13</w:t>
      </w:r>
      <w:r>
        <w:rPr>
          <w:noProof/>
        </w:rPr>
        <w:fldChar w:fldCharType="end"/>
      </w:r>
    </w:p>
    <w:p w14:paraId="48D7F433" w14:textId="126C57F7" w:rsidR="00D125D1" w:rsidRDefault="00D125D1">
      <w:pPr>
        <w:pStyle w:val="TOC4"/>
        <w:rPr>
          <w:rFonts w:asciiTheme="minorHAnsi" w:eastAsiaTheme="minorEastAsia" w:hAnsiTheme="minorHAnsi" w:cstheme="minorBidi"/>
          <w:noProof/>
          <w:sz w:val="22"/>
          <w:szCs w:val="22"/>
          <w:lang w:val="en-US"/>
        </w:rPr>
      </w:pPr>
      <w:r>
        <w:rPr>
          <w:noProof/>
          <w:lang w:eastAsia="ko-KR"/>
        </w:rPr>
        <w:t>4.6.1.2 Potential requirements</w:t>
      </w:r>
      <w:r>
        <w:rPr>
          <w:noProof/>
        </w:rPr>
        <w:tab/>
      </w:r>
      <w:r>
        <w:rPr>
          <w:noProof/>
        </w:rPr>
        <w:fldChar w:fldCharType="begin"/>
      </w:r>
      <w:r>
        <w:rPr>
          <w:noProof/>
        </w:rPr>
        <w:instrText xml:space="preserve"> PAGEREF _Toc133327493 \h </w:instrText>
      </w:r>
      <w:r>
        <w:rPr>
          <w:noProof/>
        </w:rPr>
      </w:r>
      <w:r>
        <w:rPr>
          <w:noProof/>
        </w:rPr>
        <w:fldChar w:fldCharType="separate"/>
      </w:r>
      <w:r>
        <w:rPr>
          <w:noProof/>
        </w:rPr>
        <w:t>13</w:t>
      </w:r>
      <w:r>
        <w:rPr>
          <w:noProof/>
        </w:rPr>
        <w:fldChar w:fldCharType="end"/>
      </w:r>
    </w:p>
    <w:p w14:paraId="1FC029F0" w14:textId="42711304" w:rsidR="00D125D1" w:rsidRDefault="00D125D1">
      <w:pPr>
        <w:pStyle w:val="TOC3"/>
        <w:rPr>
          <w:rFonts w:asciiTheme="minorHAnsi" w:eastAsiaTheme="minorEastAsia" w:hAnsiTheme="minorHAnsi" w:cstheme="minorBidi"/>
          <w:noProof/>
          <w:sz w:val="22"/>
          <w:szCs w:val="22"/>
          <w:lang w:val="en-US"/>
        </w:rPr>
      </w:pPr>
      <w:r w:rsidRPr="004C7825">
        <w:rPr>
          <w:noProof/>
          <w:lang w:val="en-US" w:eastAsia="ko-KR"/>
        </w:rPr>
        <w:t>4.6.2</w:t>
      </w:r>
      <w:r>
        <w:rPr>
          <w:rFonts w:asciiTheme="minorHAnsi" w:eastAsiaTheme="minorEastAsia" w:hAnsiTheme="minorHAnsi" w:cstheme="minorBidi"/>
          <w:noProof/>
          <w:sz w:val="22"/>
          <w:szCs w:val="22"/>
          <w:lang w:val="en-US"/>
        </w:rPr>
        <w:tab/>
      </w:r>
      <w:r w:rsidRPr="004C7825">
        <w:rPr>
          <w:noProof/>
          <w:lang w:val="en-US" w:eastAsia="ko-KR"/>
        </w:rPr>
        <w:t>Potential Solutions</w:t>
      </w:r>
      <w:r>
        <w:rPr>
          <w:noProof/>
        </w:rPr>
        <w:tab/>
      </w:r>
      <w:r>
        <w:rPr>
          <w:noProof/>
        </w:rPr>
        <w:fldChar w:fldCharType="begin"/>
      </w:r>
      <w:r>
        <w:rPr>
          <w:noProof/>
        </w:rPr>
        <w:instrText xml:space="preserve"> PAGEREF _Toc133327494 \h </w:instrText>
      </w:r>
      <w:r>
        <w:rPr>
          <w:noProof/>
        </w:rPr>
      </w:r>
      <w:r>
        <w:rPr>
          <w:noProof/>
        </w:rPr>
        <w:fldChar w:fldCharType="separate"/>
      </w:r>
      <w:r>
        <w:rPr>
          <w:noProof/>
        </w:rPr>
        <w:t>13</w:t>
      </w:r>
      <w:r>
        <w:rPr>
          <w:noProof/>
        </w:rPr>
        <w:fldChar w:fldCharType="end"/>
      </w:r>
    </w:p>
    <w:p w14:paraId="2A15A325" w14:textId="0CDB9B4A" w:rsidR="00D125D1" w:rsidRDefault="00D125D1">
      <w:pPr>
        <w:pStyle w:val="TOC4"/>
        <w:rPr>
          <w:rFonts w:asciiTheme="minorHAnsi" w:eastAsiaTheme="minorEastAsia" w:hAnsiTheme="minorHAnsi" w:cstheme="minorBidi"/>
          <w:noProof/>
          <w:sz w:val="22"/>
          <w:szCs w:val="22"/>
          <w:lang w:val="en-US"/>
        </w:rPr>
      </w:pPr>
      <w:r w:rsidRPr="004C7825">
        <w:rPr>
          <w:noProof/>
          <w:lang w:val="en-US"/>
        </w:rPr>
        <w:t>4.6.2.1</w:t>
      </w:r>
      <w:r>
        <w:rPr>
          <w:rFonts w:asciiTheme="minorHAnsi" w:eastAsiaTheme="minorEastAsia" w:hAnsiTheme="minorHAnsi" w:cstheme="minorBidi"/>
          <w:noProof/>
          <w:sz w:val="22"/>
          <w:szCs w:val="22"/>
          <w:lang w:val="en-US"/>
        </w:rPr>
        <w:tab/>
      </w:r>
      <w:r w:rsidRPr="004C7825">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_Toc133327495 \h </w:instrText>
      </w:r>
      <w:r>
        <w:rPr>
          <w:noProof/>
        </w:rPr>
      </w:r>
      <w:r>
        <w:rPr>
          <w:noProof/>
        </w:rPr>
        <w:fldChar w:fldCharType="separate"/>
      </w:r>
      <w:r>
        <w:rPr>
          <w:noProof/>
        </w:rPr>
        <w:t>13</w:t>
      </w:r>
      <w:r>
        <w:rPr>
          <w:noProof/>
        </w:rPr>
        <w:fldChar w:fldCharType="end"/>
      </w:r>
    </w:p>
    <w:p w14:paraId="1B209CCF" w14:textId="2AA5C9B7" w:rsidR="00D125D1" w:rsidRDefault="00D125D1">
      <w:pPr>
        <w:pStyle w:val="TOC5"/>
        <w:rPr>
          <w:rFonts w:asciiTheme="minorHAnsi" w:eastAsiaTheme="minorEastAsia" w:hAnsiTheme="minorHAnsi" w:cstheme="minorBidi"/>
          <w:noProof/>
          <w:sz w:val="22"/>
          <w:szCs w:val="22"/>
          <w:lang w:val="en-US"/>
        </w:rPr>
      </w:pPr>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_Toc133327496 \h </w:instrText>
      </w:r>
      <w:r>
        <w:rPr>
          <w:noProof/>
        </w:rPr>
      </w:r>
      <w:r>
        <w:rPr>
          <w:noProof/>
        </w:rPr>
        <w:fldChar w:fldCharType="separate"/>
      </w:r>
      <w:r>
        <w:rPr>
          <w:noProof/>
        </w:rPr>
        <w:t>13</w:t>
      </w:r>
      <w:r>
        <w:rPr>
          <w:noProof/>
        </w:rPr>
        <w:fldChar w:fldCharType="end"/>
      </w:r>
    </w:p>
    <w:p w14:paraId="4D2C66EC" w14:textId="7F97EB3C" w:rsidR="00D125D1" w:rsidRDefault="00D125D1">
      <w:pPr>
        <w:pStyle w:val="TOC5"/>
        <w:rPr>
          <w:rFonts w:asciiTheme="minorHAnsi" w:eastAsiaTheme="minorEastAsia" w:hAnsiTheme="minorHAnsi" w:cstheme="minorBidi"/>
          <w:noProof/>
          <w:sz w:val="22"/>
          <w:szCs w:val="22"/>
          <w:lang w:val="en-US"/>
        </w:rPr>
      </w:pPr>
      <w:r>
        <w:rPr>
          <w:noProof/>
          <w:lang w:eastAsia="ko-KR"/>
        </w:rPr>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_Toc133327497 \h </w:instrText>
      </w:r>
      <w:r>
        <w:rPr>
          <w:noProof/>
        </w:rPr>
      </w:r>
      <w:r>
        <w:rPr>
          <w:noProof/>
        </w:rPr>
        <w:fldChar w:fldCharType="separate"/>
      </w:r>
      <w:r>
        <w:rPr>
          <w:noProof/>
        </w:rPr>
        <w:t>13</w:t>
      </w:r>
      <w:r>
        <w:rPr>
          <w:noProof/>
        </w:rPr>
        <w:fldChar w:fldCharType="end"/>
      </w:r>
    </w:p>
    <w:p w14:paraId="3B754EA4" w14:textId="4A90D1D6" w:rsidR="00D125D1" w:rsidRDefault="00D125D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_Toc133327498 \h </w:instrText>
      </w:r>
      <w:r>
        <w:rPr>
          <w:noProof/>
        </w:rPr>
      </w:r>
      <w:r>
        <w:rPr>
          <w:noProof/>
        </w:rPr>
        <w:fldChar w:fldCharType="separate"/>
      </w:r>
      <w:r>
        <w:rPr>
          <w:noProof/>
        </w:rPr>
        <w:t>15</w:t>
      </w:r>
      <w:r>
        <w:rPr>
          <w:noProof/>
        </w:rPr>
        <w:fldChar w:fldCharType="end"/>
      </w:r>
    </w:p>
    <w:p w14:paraId="1E56BA6E" w14:textId="1F602A01" w:rsidR="00D125D1" w:rsidRDefault="00D125D1">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_Toc133327499 \h </w:instrText>
      </w:r>
      <w:r>
        <w:rPr>
          <w:noProof/>
        </w:rPr>
      </w:r>
      <w:r>
        <w:rPr>
          <w:noProof/>
        </w:rPr>
        <w:fldChar w:fldCharType="separate"/>
      </w:r>
      <w:r>
        <w:rPr>
          <w:noProof/>
        </w:rPr>
        <w:t>15</w:t>
      </w:r>
      <w:r>
        <w:rPr>
          <w:noProof/>
        </w:rPr>
        <w:fldChar w:fldCharType="end"/>
      </w:r>
    </w:p>
    <w:p w14:paraId="003AC111" w14:textId="33679A58" w:rsidR="00D125D1" w:rsidRDefault="00D125D1">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_Toc133327500 \h </w:instrText>
      </w:r>
      <w:r>
        <w:rPr>
          <w:noProof/>
        </w:rPr>
      </w:r>
      <w:r>
        <w:rPr>
          <w:noProof/>
        </w:rPr>
        <w:fldChar w:fldCharType="separate"/>
      </w:r>
      <w:r>
        <w:rPr>
          <w:noProof/>
        </w:rPr>
        <w:t>16</w:t>
      </w:r>
      <w:r>
        <w:rPr>
          <w:noProof/>
        </w:rPr>
        <w:fldChar w:fldCharType="end"/>
      </w:r>
    </w:p>
    <w:p w14:paraId="690D5801" w14:textId="049D81A3" w:rsidR="00D125D1" w:rsidRDefault="00D125D1">
      <w:pPr>
        <w:pStyle w:val="TOC4"/>
        <w:rPr>
          <w:rFonts w:asciiTheme="minorHAnsi" w:eastAsiaTheme="minorEastAsia" w:hAnsiTheme="minorHAnsi" w:cstheme="minorBidi"/>
          <w:noProof/>
          <w:sz w:val="22"/>
          <w:szCs w:val="22"/>
          <w:lang w:val="en-US"/>
        </w:rPr>
      </w:pPr>
      <w:r w:rsidRPr="004C7825">
        <w:rPr>
          <w:noProof/>
          <w:lang w:val="en-US"/>
        </w:rPr>
        <w:t>4.7.2.1</w:t>
      </w:r>
      <w:r>
        <w:rPr>
          <w:rFonts w:asciiTheme="minorHAnsi" w:eastAsiaTheme="minorEastAsia" w:hAnsiTheme="minorHAnsi" w:cstheme="minorBidi"/>
          <w:noProof/>
          <w:sz w:val="22"/>
          <w:szCs w:val="22"/>
          <w:lang w:val="en-US"/>
        </w:rPr>
        <w:tab/>
      </w:r>
      <w:r w:rsidRPr="004C7825">
        <w:rPr>
          <w:noProof/>
          <w:lang w:val="en-US"/>
        </w:rPr>
        <w:t>Potential use case #1: ‘NOP only, MEs are all PNFs’</w:t>
      </w:r>
      <w:r>
        <w:rPr>
          <w:noProof/>
        </w:rPr>
        <w:tab/>
      </w:r>
      <w:r>
        <w:rPr>
          <w:noProof/>
        </w:rPr>
        <w:fldChar w:fldCharType="begin"/>
      </w:r>
      <w:r>
        <w:rPr>
          <w:noProof/>
        </w:rPr>
        <w:instrText xml:space="preserve"> PAGEREF _Toc133327501 \h </w:instrText>
      </w:r>
      <w:r>
        <w:rPr>
          <w:noProof/>
        </w:rPr>
      </w:r>
      <w:r>
        <w:rPr>
          <w:noProof/>
        </w:rPr>
        <w:fldChar w:fldCharType="separate"/>
      </w:r>
      <w:r>
        <w:rPr>
          <w:noProof/>
        </w:rPr>
        <w:t>16</w:t>
      </w:r>
      <w:r>
        <w:rPr>
          <w:noProof/>
        </w:rPr>
        <w:fldChar w:fldCharType="end"/>
      </w:r>
    </w:p>
    <w:p w14:paraId="3FF60C5C" w14:textId="62D631F9" w:rsidR="00D125D1" w:rsidRDefault="00D125D1">
      <w:pPr>
        <w:pStyle w:val="TOC5"/>
        <w:rPr>
          <w:rFonts w:asciiTheme="minorHAnsi" w:eastAsiaTheme="minorEastAsia" w:hAnsiTheme="minorHAnsi" w:cstheme="minorBidi"/>
          <w:noProof/>
          <w:sz w:val="22"/>
          <w:szCs w:val="22"/>
          <w:lang w:val="en-US"/>
        </w:rPr>
      </w:pPr>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_Toc133327502 \h </w:instrText>
      </w:r>
      <w:r>
        <w:rPr>
          <w:noProof/>
        </w:rPr>
      </w:r>
      <w:r>
        <w:rPr>
          <w:noProof/>
        </w:rPr>
        <w:fldChar w:fldCharType="separate"/>
      </w:r>
      <w:r>
        <w:rPr>
          <w:noProof/>
        </w:rPr>
        <w:t>16</w:t>
      </w:r>
      <w:r>
        <w:rPr>
          <w:noProof/>
        </w:rPr>
        <w:fldChar w:fldCharType="end"/>
      </w:r>
    </w:p>
    <w:p w14:paraId="5D450029" w14:textId="39FF9F22" w:rsidR="00D125D1" w:rsidRDefault="00D125D1">
      <w:pPr>
        <w:pStyle w:val="TOC5"/>
        <w:rPr>
          <w:rFonts w:asciiTheme="minorHAnsi" w:eastAsiaTheme="minorEastAsia" w:hAnsiTheme="minorHAnsi" w:cstheme="minorBidi"/>
          <w:noProof/>
          <w:sz w:val="22"/>
          <w:szCs w:val="22"/>
          <w:lang w:val="en-US"/>
        </w:rPr>
      </w:pPr>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_Toc133327503 \h </w:instrText>
      </w:r>
      <w:r>
        <w:rPr>
          <w:noProof/>
        </w:rPr>
      </w:r>
      <w:r>
        <w:rPr>
          <w:noProof/>
        </w:rPr>
        <w:fldChar w:fldCharType="separate"/>
      </w:r>
      <w:r>
        <w:rPr>
          <w:noProof/>
        </w:rPr>
        <w:t>16</w:t>
      </w:r>
      <w:r>
        <w:rPr>
          <w:noProof/>
        </w:rPr>
        <w:fldChar w:fldCharType="end"/>
      </w:r>
    </w:p>
    <w:p w14:paraId="3B23FD76" w14:textId="0B234A30" w:rsidR="00D125D1" w:rsidRDefault="00D125D1">
      <w:pPr>
        <w:pStyle w:val="TOC4"/>
        <w:rPr>
          <w:rFonts w:asciiTheme="minorHAnsi" w:eastAsiaTheme="minorEastAsia" w:hAnsiTheme="minorHAnsi" w:cstheme="minorBidi"/>
          <w:noProof/>
          <w:sz w:val="22"/>
          <w:szCs w:val="22"/>
          <w:lang w:val="en-US"/>
        </w:rPr>
      </w:pPr>
      <w:r w:rsidRPr="004C7825">
        <w:rPr>
          <w:noProof/>
          <w:lang w:val="en-US"/>
        </w:rPr>
        <w:lastRenderedPageBreak/>
        <w:t>4.7.2.2</w:t>
      </w:r>
      <w:r>
        <w:rPr>
          <w:rFonts w:asciiTheme="minorHAnsi" w:eastAsiaTheme="minorEastAsia" w:hAnsiTheme="minorHAnsi" w:cstheme="minorBidi"/>
          <w:noProof/>
          <w:sz w:val="22"/>
          <w:szCs w:val="22"/>
          <w:lang w:val="en-US"/>
        </w:rPr>
        <w:tab/>
      </w:r>
      <w:r w:rsidRPr="004C7825">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_Toc133327504 \h </w:instrText>
      </w:r>
      <w:r>
        <w:rPr>
          <w:noProof/>
        </w:rPr>
      </w:r>
      <w:r>
        <w:rPr>
          <w:noProof/>
        </w:rPr>
        <w:fldChar w:fldCharType="separate"/>
      </w:r>
      <w:r>
        <w:rPr>
          <w:noProof/>
        </w:rPr>
        <w:t>16</w:t>
      </w:r>
      <w:r>
        <w:rPr>
          <w:noProof/>
        </w:rPr>
        <w:fldChar w:fldCharType="end"/>
      </w:r>
    </w:p>
    <w:p w14:paraId="6EBF662A" w14:textId="000BD9AC" w:rsidR="00D125D1" w:rsidRDefault="00D125D1">
      <w:pPr>
        <w:pStyle w:val="TOC5"/>
        <w:rPr>
          <w:rFonts w:asciiTheme="minorHAnsi" w:eastAsiaTheme="minorEastAsia" w:hAnsiTheme="minorHAnsi" w:cstheme="minorBidi"/>
          <w:noProof/>
          <w:sz w:val="22"/>
          <w:szCs w:val="22"/>
          <w:lang w:val="en-US"/>
        </w:rPr>
      </w:pPr>
      <w:r w:rsidRPr="004C7825">
        <w:rPr>
          <w:noProof/>
          <w:lang w:val="en-US" w:eastAsia="ko-KR"/>
        </w:rPr>
        <w:t>4.7.2.2.1</w:t>
      </w:r>
      <w:r>
        <w:rPr>
          <w:rFonts w:asciiTheme="minorHAnsi" w:eastAsiaTheme="minorEastAsia" w:hAnsiTheme="minorHAnsi" w:cstheme="minorBidi"/>
          <w:noProof/>
          <w:sz w:val="22"/>
          <w:szCs w:val="22"/>
          <w:lang w:val="en-US"/>
        </w:rPr>
        <w:tab/>
      </w:r>
      <w:r w:rsidRPr="004C7825">
        <w:rPr>
          <w:noProof/>
          <w:lang w:val="en-US" w:eastAsia="ko-KR"/>
        </w:rPr>
        <w:t>Potential sub-use case #2.1</w:t>
      </w:r>
      <w:r>
        <w:rPr>
          <w:noProof/>
        </w:rPr>
        <w:tab/>
      </w:r>
      <w:r>
        <w:rPr>
          <w:noProof/>
        </w:rPr>
        <w:fldChar w:fldCharType="begin"/>
      </w:r>
      <w:r>
        <w:rPr>
          <w:noProof/>
        </w:rPr>
        <w:instrText xml:space="preserve"> PAGEREF _Toc133327505 \h </w:instrText>
      </w:r>
      <w:r>
        <w:rPr>
          <w:noProof/>
        </w:rPr>
      </w:r>
      <w:r>
        <w:rPr>
          <w:noProof/>
        </w:rPr>
        <w:fldChar w:fldCharType="separate"/>
      </w:r>
      <w:r>
        <w:rPr>
          <w:noProof/>
        </w:rPr>
        <w:t>16</w:t>
      </w:r>
      <w:r>
        <w:rPr>
          <w:noProof/>
        </w:rPr>
        <w:fldChar w:fldCharType="end"/>
      </w:r>
    </w:p>
    <w:p w14:paraId="3FBF5258" w14:textId="087323EC" w:rsidR="00D125D1" w:rsidRDefault="00D125D1">
      <w:pPr>
        <w:pStyle w:val="TOC6"/>
        <w:rPr>
          <w:rFonts w:asciiTheme="minorHAnsi" w:eastAsiaTheme="minorEastAsia" w:hAnsiTheme="minorHAnsi" w:cstheme="minorBidi"/>
          <w:noProof/>
          <w:sz w:val="22"/>
          <w:szCs w:val="22"/>
          <w:lang w:val="en-US"/>
        </w:rPr>
      </w:pPr>
      <w:r w:rsidRPr="004C7825">
        <w:rPr>
          <w:noProof/>
          <w:lang w:val="en-US" w:eastAsia="ko-KR"/>
        </w:rPr>
        <w:t>4.7.2.2.1.1</w:t>
      </w:r>
      <w:r>
        <w:rPr>
          <w:rFonts w:asciiTheme="minorHAnsi" w:eastAsiaTheme="minorEastAsia" w:hAnsiTheme="minorHAnsi" w:cstheme="minorBidi"/>
          <w:noProof/>
          <w:sz w:val="22"/>
          <w:szCs w:val="22"/>
          <w:lang w:val="en-US"/>
        </w:rPr>
        <w:tab/>
      </w:r>
      <w:r w:rsidRPr="004C7825">
        <w:rPr>
          <w:noProof/>
          <w:lang w:val="en-US" w:eastAsia="ko-KR"/>
        </w:rPr>
        <w:t>Introduction</w:t>
      </w:r>
      <w:r>
        <w:rPr>
          <w:noProof/>
        </w:rPr>
        <w:tab/>
      </w:r>
      <w:r>
        <w:rPr>
          <w:noProof/>
        </w:rPr>
        <w:fldChar w:fldCharType="begin"/>
      </w:r>
      <w:r>
        <w:rPr>
          <w:noProof/>
        </w:rPr>
        <w:instrText xml:space="preserve"> PAGEREF _Toc133327506 \h </w:instrText>
      </w:r>
      <w:r>
        <w:rPr>
          <w:noProof/>
        </w:rPr>
      </w:r>
      <w:r>
        <w:rPr>
          <w:noProof/>
        </w:rPr>
        <w:fldChar w:fldCharType="separate"/>
      </w:r>
      <w:r>
        <w:rPr>
          <w:noProof/>
        </w:rPr>
        <w:t>16</w:t>
      </w:r>
      <w:r>
        <w:rPr>
          <w:noProof/>
        </w:rPr>
        <w:fldChar w:fldCharType="end"/>
      </w:r>
    </w:p>
    <w:p w14:paraId="29C6C1D4" w14:textId="18C31647" w:rsidR="00D125D1" w:rsidRDefault="00D125D1">
      <w:pPr>
        <w:pStyle w:val="TOC6"/>
        <w:rPr>
          <w:rFonts w:asciiTheme="minorHAnsi" w:eastAsiaTheme="minorEastAsia" w:hAnsiTheme="minorHAnsi" w:cstheme="minorBidi"/>
          <w:noProof/>
          <w:sz w:val="22"/>
          <w:szCs w:val="22"/>
          <w:lang w:val="en-US"/>
        </w:rPr>
      </w:pPr>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_Toc133327507 \h </w:instrText>
      </w:r>
      <w:r>
        <w:rPr>
          <w:noProof/>
        </w:rPr>
      </w:r>
      <w:r>
        <w:rPr>
          <w:noProof/>
        </w:rPr>
        <w:fldChar w:fldCharType="separate"/>
      </w:r>
      <w:r>
        <w:rPr>
          <w:noProof/>
        </w:rPr>
        <w:t>17</w:t>
      </w:r>
      <w:r>
        <w:rPr>
          <w:noProof/>
        </w:rPr>
        <w:fldChar w:fldCharType="end"/>
      </w:r>
    </w:p>
    <w:p w14:paraId="49069CE9" w14:textId="6672B102" w:rsidR="00D125D1" w:rsidRDefault="00D125D1">
      <w:pPr>
        <w:pStyle w:val="TOC5"/>
        <w:rPr>
          <w:rFonts w:asciiTheme="minorHAnsi" w:eastAsiaTheme="minorEastAsia" w:hAnsiTheme="minorHAnsi" w:cstheme="minorBidi"/>
          <w:noProof/>
          <w:sz w:val="22"/>
          <w:szCs w:val="22"/>
          <w:lang w:val="en-US"/>
        </w:rPr>
      </w:pPr>
      <w:r w:rsidRPr="004C7825">
        <w:rPr>
          <w:noProof/>
          <w:lang w:val="en-US" w:eastAsia="ko-KR"/>
        </w:rPr>
        <w:t>4.7.2.2.2</w:t>
      </w:r>
      <w:r>
        <w:rPr>
          <w:rFonts w:asciiTheme="minorHAnsi" w:eastAsiaTheme="minorEastAsia" w:hAnsiTheme="minorHAnsi" w:cstheme="minorBidi"/>
          <w:noProof/>
          <w:sz w:val="22"/>
          <w:szCs w:val="22"/>
          <w:lang w:val="en-US"/>
        </w:rPr>
        <w:tab/>
      </w:r>
      <w:r w:rsidRPr="004C7825">
        <w:rPr>
          <w:noProof/>
          <w:lang w:val="en-US" w:eastAsia="ko-KR"/>
        </w:rPr>
        <w:t>Potential sub-use case #2.2</w:t>
      </w:r>
      <w:r>
        <w:rPr>
          <w:noProof/>
        </w:rPr>
        <w:tab/>
      </w:r>
      <w:r>
        <w:rPr>
          <w:noProof/>
        </w:rPr>
        <w:fldChar w:fldCharType="begin"/>
      </w:r>
      <w:r>
        <w:rPr>
          <w:noProof/>
        </w:rPr>
        <w:instrText xml:space="preserve"> PAGEREF _Toc133327508 \h </w:instrText>
      </w:r>
      <w:r>
        <w:rPr>
          <w:noProof/>
        </w:rPr>
      </w:r>
      <w:r>
        <w:rPr>
          <w:noProof/>
        </w:rPr>
        <w:fldChar w:fldCharType="separate"/>
      </w:r>
      <w:r>
        <w:rPr>
          <w:noProof/>
        </w:rPr>
        <w:t>18</w:t>
      </w:r>
      <w:r>
        <w:rPr>
          <w:noProof/>
        </w:rPr>
        <w:fldChar w:fldCharType="end"/>
      </w:r>
    </w:p>
    <w:p w14:paraId="1DBE67A5" w14:textId="70CAB172" w:rsidR="00D125D1" w:rsidRDefault="00D125D1">
      <w:pPr>
        <w:pStyle w:val="TOC6"/>
        <w:rPr>
          <w:rFonts w:asciiTheme="minorHAnsi" w:eastAsiaTheme="minorEastAsia" w:hAnsiTheme="minorHAnsi" w:cstheme="minorBidi"/>
          <w:noProof/>
          <w:sz w:val="22"/>
          <w:szCs w:val="22"/>
          <w:lang w:val="en-US"/>
        </w:rPr>
      </w:pPr>
      <w:r w:rsidRPr="004C7825">
        <w:rPr>
          <w:noProof/>
          <w:lang w:val="en-US" w:eastAsia="ko-KR"/>
        </w:rPr>
        <w:t>4.7.2.2.2.1</w:t>
      </w:r>
      <w:r>
        <w:rPr>
          <w:rFonts w:asciiTheme="minorHAnsi" w:eastAsiaTheme="minorEastAsia" w:hAnsiTheme="minorHAnsi" w:cstheme="minorBidi"/>
          <w:noProof/>
          <w:sz w:val="22"/>
          <w:szCs w:val="22"/>
          <w:lang w:val="en-US"/>
        </w:rPr>
        <w:tab/>
      </w:r>
      <w:r w:rsidRPr="004C7825">
        <w:rPr>
          <w:noProof/>
          <w:lang w:val="en-US" w:eastAsia="ko-KR"/>
        </w:rPr>
        <w:t>Introduction</w:t>
      </w:r>
      <w:r>
        <w:rPr>
          <w:noProof/>
        </w:rPr>
        <w:tab/>
      </w:r>
      <w:r>
        <w:rPr>
          <w:noProof/>
        </w:rPr>
        <w:fldChar w:fldCharType="begin"/>
      </w:r>
      <w:r>
        <w:rPr>
          <w:noProof/>
        </w:rPr>
        <w:instrText xml:space="preserve"> PAGEREF _Toc133327509 \h </w:instrText>
      </w:r>
      <w:r>
        <w:rPr>
          <w:noProof/>
        </w:rPr>
      </w:r>
      <w:r>
        <w:rPr>
          <w:noProof/>
        </w:rPr>
        <w:fldChar w:fldCharType="separate"/>
      </w:r>
      <w:r>
        <w:rPr>
          <w:noProof/>
        </w:rPr>
        <w:t>18</w:t>
      </w:r>
      <w:r>
        <w:rPr>
          <w:noProof/>
        </w:rPr>
        <w:fldChar w:fldCharType="end"/>
      </w:r>
    </w:p>
    <w:p w14:paraId="2C9AE5FB" w14:textId="6D8F7933" w:rsidR="00D125D1" w:rsidRDefault="00D125D1">
      <w:pPr>
        <w:pStyle w:val="TOC6"/>
        <w:rPr>
          <w:rFonts w:asciiTheme="minorHAnsi" w:eastAsiaTheme="minorEastAsia" w:hAnsiTheme="minorHAnsi" w:cstheme="minorBidi"/>
          <w:noProof/>
          <w:sz w:val="22"/>
          <w:szCs w:val="22"/>
          <w:lang w:val="en-US"/>
        </w:rPr>
      </w:pPr>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_Toc133327510 \h </w:instrText>
      </w:r>
      <w:r>
        <w:rPr>
          <w:noProof/>
        </w:rPr>
      </w:r>
      <w:r>
        <w:rPr>
          <w:noProof/>
        </w:rPr>
        <w:fldChar w:fldCharType="separate"/>
      </w:r>
      <w:r>
        <w:rPr>
          <w:noProof/>
        </w:rPr>
        <w:t>19</w:t>
      </w:r>
      <w:r>
        <w:rPr>
          <w:noProof/>
        </w:rPr>
        <w:fldChar w:fldCharType="end"/>
      </w:r>
    </w:p>
    <w:p w14:paraId="4D759B22" w14:textId="11F62D49" w:rsidR="00D125D1" w:rsidRDefault="00D125D1">
      <w:pPr>
        <w:pStyle w:val="TOC4"/>
        <w:rPr>
          <w:rFonts w:asciiTheme="minorHAnsi" w:eastAsiaTheme="minorEastAsia" w:hAnsiTheme="minorHAnsi" w:cstheme="minorBidi"/>
          <w:noProof/>
          <w:sz w:val="22"/>
          <w:szCs w:val="22"/>
          <w:lang w:val="en-US"/>
        </w:rPr>
      </w:pPr>
      <w:r w:rsidRPr="004C7825">
        <w:rPr>
          <w:noProof/>
          <w:lang w:val="en-US"/>
        </w:rPr>
        <w:t>4.7.2.3</w:t>
      </w:r>
      <w:r>
        <w:rPr>
          <w:rFonts w:asciiTheme="minorHAnsi" w:eastAsiaTheme="minorEastAsia" w:hAnsiTheme="minorHAnsi" w:cstheme="minorBidi"/>
          <w:noProof/>
          <w:sz w:val="22"/>
          <w:szCs w:val="22"/>
          <w:lang w:val="en-US"/>
        </w:rPr>
        <w:tab/>
      </w:r>
      <w:r w:rsidRPr="004C7825">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_Toc133327511 \h </w:instrText>
      </w:r>
      <w:r>
        <w:rPr>
          <w:noProof/>
        </w:rPr>
      </w:r>
      <w:r>
        <w:rPr>
          <w:noProof/>
        </w:rPr>
        <w:fldChar w:fldCharType="separate"/>
      </w:r>
      <w:r>
        <w:rPr>
          <w:noProof/>
        </w:rPr>
        <w:t>19</w:t>
      </w:r>
      <w:r>
        <w:rPr>
          <w:noProof/>
        </w:rPr>
        <w:fldChar w:fldCharType="end"/>
      </w:r>
    </w:p>
    <w:p w14:paraId="33CD5619" w14:textId="62C91BA6" w:rsidR="00D125D1" w:rsidRDefault="00D125D1">
      <w:pPr>
        <w:pStyle w:val="TOC5"/>
        <w:rPr>
          <w:rFonts w:asciiTheme="minorHAnsi" w:eastAsiaTheme="minorEastAsia" w:hAnsiTheme="minorHAnsi" w:cstheme="minorBidi"/>
          <w:noProof/>
          <w:sz w:val="22"/>
          <w:szCs w:val="22"/>
          <w:lang w:val="en-US"/>
        </w:rPr>
      </w:pPr>
      <w:r w:rsidRPr="004C7825">
        <w:rPr>
          <w:noProof/>
          <w:lang w:val="en-US" w:eastAsia="ko-KR"/>
        </w:rPr>
        <w:t>4.7.2.3.1</w:t>
      </w:r>
      <w:r>
        <w:rPr>
          <w:rFonts w:asciiTheme="minorHAnsi" w:eastAsiaTheme="minorEastAsia" w:hAnsiTheme="minorHAnsi" w:cstheme="minorBidi"/>
          <w:noProof/>
          <w:sz w:val="22"/>
          <w:szCs w:val="22"/>
          <w:lang w:val="en-US"/>
        </w:rPr>
        <w:tab/>
      </w:r>
      <w:r w:rsidRPr="004C7825">
        <w:rPr>
          <w:noProof/>
          <w:lang w:val="en-US" w:eastAsia="ko-KR"/>
        </w:rPr>
        <w:t>Potential sub-use case #3.1</w:t>
      </w:r>
      <w:r>
        <w:rPr>
          <w:noProof/>
        </w:rPr>
        <w:tab/>
      </w:r>
      <w:r>
        <w:rPr>
          <w:noProof/>
        </w:rPr>
        <w:fldChar w:fldCharType="begin"/>
      </w:r>
      <w:r>
        <w:rPr>
          <w:noProof/>
        </w:rPr>
        <w:instrText xml:space="preserve"> PAGEREF _Toc133327512 \h </w:instrText>
      </w:r>
      <w:r>
        <w:rPr>
          <w:noProof/>
        </w:rPr>
      </w:r>
      <w:r>
        <w:rPr>
          <w:noProof/>
        </w:rPr>
        <w:fldChar w:fldCharType="separate"/>
      </w:r>
      <w:r>
        <w:rPr>
          <w:noProof/>
        </w:rPr>
        <w:t>19</w:t>
      </w:r>
      <w:r>
        <w:rPr>
          <w:noProof/>
        </w:rPr>
        <w:fldChar w:fldCharType="end"/>
      </w:r>
    </w:p>
    <w:p w14:paraId="676CC263" w14:textId="4D337CB4" w:rsidR="00D125D1" w:rsidRDefault="00D125D1">
      <w:pPr>
        <w:pStyle w:val="TOC6"/>
        <w:rPr>
          <w:rFonts w:asciiTheme="minorHAnsi" w:eastAsiaTheme="minorEastAsia" w:hAnsiTheme="minorHAnsi" w:cstheme="minorBidi"/>
          <w:noProof/>
          <w:sz w:val="22"/>
          <w:szCs w:val="22"/>
          <w:lang w:val="en-US"/>
        </w:rPr>
      </w:pPr>
      <w:r w:rsidRPr="004C7825">
        <w:rPr>
          <w:noProof/>
          <w:lang w:val="en-US" w:eastAsia="ko-KR"/>
        </w:rPr>
        <w:t>4.7.2.3.1.1</w:t>
      </w:r>
      <w:r>
        <w:rPr>
          <w:rFonts w:asciiTheme="minorHAnsi" w:eastAsiaTheme="minorEastAsia" w:hAnsiTheme="minorHAnsi" w:cstheme="minorBidi"/>
          <w:noProof/>
          <w:sz w:val="22"/>
          <w:szCs w:val="22"/>
          <w:lang w:val="en-US"/>
        </w:rPr>
        <w:tab/>
      </w:r>
      <w:r w:rsidRPr="004C7825">
        <w:rPr>
          <w:noProof/>
          <w:lang w:val="en-US" w:eastAsia="ko-KR"/>
        </w:rPr>
        <w:t>Introduction</w:t>
      </w:r>
      <w:r>
        <w:rPr>
          <w:noProof/>
        </w:rPr>
        <w:tab/>
      </w:r>
      <w:r>
        <w:rPr>
          <w:noProof/>
        </w:rPr>
        <w:fldChar w:fldCharType="begin"/>
      </w:r>
      <w:r>
        <w:rPr>
          <w:noProof/>
        </w:rPr>
        <w:instrText xml:space="preserve"> PAGEREF _Toc133327513 \h </w:instrText>
      </w:r>
      <w:r>
        <w:rPr>
          <w:noProof/>
        </w:rPr>
      </w:r>
      <w:r>
        <w:rPr>
          <w:noProof/>
        </w:rPr>
        <w:fldChar w:fldCharType="separate"/>
      </w:r>
      <w:r>
        <w:rPr>
          <w:noProof/>
        </w:rPr>
        <w:t>19</w:t>
      </w:r>
      <w:r>
        <w:rPr>
          <w:noProof/>
        </w:rPr>
        <w:fldChar w:fldCharType="end"/>
      </w:r>
    </w:p>
    <w:p w14:paraId="526A50D7" w14:textId="4F4E9FFC" w:rsidR="00D125D1" w:rsidRDefault="00D125D1">
      <w:pPr>
        <w:pStyle w:val="TOC6"/>
        <w:rPr>
          <w:rFonts w:asciiTheme="minorHAnsi" w:eastAsiaTheme="minorEastAsia" w:hAnsiTheme="minorHAnsi" w:cstheme="minorBidi"/>
          <w:noProof/>
          <w:sz w:val="22"/>
          <w:szCs w:val="22"/>
          <w:lang w:val="en-US"/>
        </w:rPr>
      </w:pPr>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_Toc133327514 \h </w:instrText>
      </w:r>
      <w:r>
        <w:rPr>
          <w:noProof/>
        </w:rPr>
      </w:r>
      <w:r>
        <w:rPr>
          <w:noProof/>
        </w:rPr>
        <w:fldChar w:fldCharType="separate"/>
      </w:r>
      <w:r>
        <w:rPr>
          <w:noProof/>
        </w:rPr>
        <w:t>20</w:t>
      </w:r>
      <w:r>
        <w:rPr>
          <w:noProof/>
        </w:rPr>
        <w:fldChar w:fldCharType="end"/>
      </w:r>
    </w:p>
    <w:p w14:paraId="53AC3221" w14:textId="75B9A679" w:rsidR="00D125D1" w:rsidRDefault="00D125D1">
      <w:pPr>
        <w:pStyle w:val="TOC5"/>
        <w:rPr>
          <w:rFonts w:asciiTheme="minorHAnsi" w:eastAsiaTheme="minorEastAsia" w:hAnsiTheme="minorHAnsi" w:cstheme="minorBidi"/>
          <w:noProof/>
          <w:sz w:val="22"/>
          <w:szCs w:val="22"/>
          <w:lang w:val="en-US"/>
        </w:rPr>
      </w:pPr>
      <w:r w:rsidRPr="004C7825">
        <w:rPr>
          <w:noProof/>
          <w:lang w:val="en-US" w:eastAsia="ko-KR"/>
        </w:rPr>
        <w:t>4.7.2.3.2</w:t>
      </w:r>
      <w:r>
        <w:rPr>
          <w:rFonts w:asciiTheme="minorHAnsi" w:eastAsiaTheme="minorEastAsia" w:hAnsiTheme="minorHAnsi" w:cstheme="minorBidi"/>
          <w:noProof/>
          <w:sz w:val="22"/>
          <w:szCs w:val="22"/>
          <w:lang w:val="en-US"/>
        </w:rPr>
        <w:tab/>
      </w:r>
      <w:r w:rsidRPr="004C7825">
        <w:rPr>
          <w:noProof/>
          <w:lang w:val="en-US" w:eastAsia="ko-KR"/>
        </w:rPr>
        <w:t>Potential sub-use case #3.2</w:t>
      </w:r>
      <w:r>
        <w:rPr>
          <w:noProof/>
        </w:rPr>
        <w:tab/>
      </w:r>
      <w:r>
        <w:rPr>
          <w:noProof/>
        </w:rPr>
        <w:fldChar w:fldCharType="begin"/>
      </w:r>
      <w:r>
        <w:rPr>
          <w:noProof/>
        </w:rPr>
        <w:instrText xml:space="preserve"> PAGEREF _Toc133327515 \h </w:instrText>
      </w:r>
      <w:r>
        <w:rPr>
          <w:noProof/>
        </w:rPr>
      </w:r>
      <w:r>
        <w:rPr>
          <w:noProof/>
        </w:rPr>
        <w:fldChar w:fldCharType="separate"/>
      </w:r>
      <w:r>
        <w:rPr>
          <w:noProof/>
        </w:rPr>
        <w:t>21</w:t>
      </w:r>
      <w:r>
        <w:rPr>
          <w:noProof/>
        </w:rPr>
        <w:fldChar w:fldCharType="end"/>
      </w:r>
    </w:p>
    <w:p w14:paraId="100BF6A8" w14:textId="3EFFF541" w:rsidR="00D125D1" w:rsidRDefault="00D125D1">
      <w:pPr>
        <w:pStyle w:val="TOC6"/>
        <w:rPr>
          <w:rFonts w:asciiTheme="minorHAnsi" w:eastAsiaTheme="minorEastAsia" w:hAnsiTheme="minorHAnsi" w:cstheme="minorBidi"/>
          <w:noProof/>
          <w:sz w:val="22"/>
          <w:szCs w:val="22"/>
          <w:lang w:val="en-US"/>
        </w:rPr>
      </w:pPr>
      <w:r w:rsidRPr="004C7825">
        <w:rPr>
          <w:noProof/>
          <w:lang w:val="en-US" w:eastAsia="ko-KR"/>
        </w:rPr>
        <w:t>4.7.2.3.2.1</w:t>
      </w:r>
      <w:r>
        <w:rPr>
          <w:rFonts w:asciiTheme="minorHAnsi" w:eastAsiaTheme="minorEastAsia" w:hAnsiTheme="minorHAnsi" w:cstheme="minorBidi"/>
          <w:noProof/>
          <w:sz w:val="22"/>
          <w:szCs w:val="22"/>
          <w:lang w:val="en-US"/>
        </w:rPr>
        <w:tab/>
      </w:r>
      <w:r w:rsidRPr="004C7825">
        <w:rPr>
          <w:noProof/>
          <w:lang w:val="en-US" w:eastAsia="ko-KR"/>
        </w:rPr>
        <w:t>Introduction</w:t>
      </w:r>
      <w:r>
        <w:rPr>
          <w:noProof/>
        </w:rPr>
        <w:tab/>
      </w:r>
      <w:r>
        <w:rPr>
          <w:noProof/>
        </w:rPr>
        <w:fldChar w:fldCharType="begin"/>
      </w:r>
      <w:r>
        <w:rPr>
          <w:noProof/>
        </w:rPr>
        <w:instrText xml:space="preserve"> PAGEREF _Toc133327516 \h </w:instrText>
      </w:r>
      <w:r>
        <w:rPr>
          <w:noProof/>
        </w:rPr>
      </w:r>
      <w:r>
        <w:rPr>
          <w:noProof/>
        </w:rPr>
        <w:fldChar w:fldCharType="separate"/>
      </w:r>
      <w:r>
        <w:rPr>
          <w:noProof/>
        </w:rPr>
        <w:t>21</w:t>
      </w:r>
      <w:r>
        <w:rPr>
          <w:noProof/>
        </w:rPr>
        <w:fldChar w:fldCharType="end"/>
      </w:r>
    </w:p>
    <w:p w14:paraId="36023644" w14:textId="3D09790A" w:rsidR="00D125D1" w:rsidRDefault="00D125D1">
      <w:pPr>
        <w:pStyle w:val="TOC6"/>
        <w:rPr>
          <w:rFonts w:asciiTheme="minorHAnsi" w:eastAsiaTheme="minorEastAsia" w:hAnsiTheme="minorHAnsi" w:cstheme="minorBidi"/>
          <w:noProof/>
          <w:sz w:val="22"/>
          <w:szCs w:val="22"/>
          <w:lang w:val="en-US"/>
        </w:rPr>
      </w:pPr>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_Toc133327517 \h </w:instrText>
      </w:r>
      <w:r>
        <w:rPr>
          <w:noProof/>
        </w:rPr>
      </w:r>
      <w:r>
        <w:rPr>
          <w:noProof/>
        </w:rPr>
        <w:fldChar w:fldCharType="separate"/>
      </w:r>
      <w:r>
        <w:rPr>
          <w:noProof/>
        </w:rPr>
        <w:t>22</w:t>
      </w:r>
      <w:r>
        <w:rPr>
          <w:noProof/>
        </w:rPr>
        <w:fldChar w:fldCharType="end"/>
      </w:r>
    </w:p>
    <w:p w14:paraId="0DE8A121" w14:textId="462E3A2E" w:rsidR="00D125D1" w:rsidRDefault="00D125D1">
      <w:pPr>
        <w:pStyle w:val="TOC3"/>
        <w:rPr>
          <w:rFonts w:asciiTheme="minorHAnsi" w:eastAsiaTheme="minorEastAsia" w:hAnsiTheme="minorHAnsi" w:cstheme="minorBidi"/>
          <w:noProof/>
          <w:sz w:val="22"/>
          <w:szCs w:val="22"/>
          <w:lang w:val="en-US"/>
        </w:rPr>
      </w:pPr>
      <w:r>
        <w:rPr>
          <w:noProof/>
          <w:lang w:eastAsia="ko-KR"/>
        </w:rPr>
        <w:t>4.7.3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_Toc133327518 \h </w:instrText>
      </w:r>
      <w:r>
        <w:rPr>
          <w:noProof/>
        </w:rPr>
      </w:r>
      <w:r>
        <w:rPr>
          <w:noProof/>
        </w:rPr>
        <w:fldChar w:fldCharType="separate"/>
      </w:r>
      <w:r>
        <w:rPr>
          <w:noProof/>
        </w:rPr>
        <w:t>23</w:t>
      </w:r>
      <w:r>
        <w:rPr>
          <w:noProof/>
        </w:rPr>
        <w:fldChar w:fldCharType="end"/>
      </w:r>
    </w:p>
    <w:p w14:paraId="307A1AF9" w14:textId="5E23282D" w:rsidR="00D125D1" w:rsidRDefault="00D125D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_Toc133327519 \h </w:instrText>
      </w:r>
      <w:r>
        <w:rPr>
          <w:noProof/>
        </w:rPr>
      </w:r>
      <w:r>
        <w:rPr>
          <w:noProof/>
        </w:rPr>
        <w:fldChar w:fldCharType="separate"/>
      </w:r>
      <w:r>
        <w:rPr>
          <w:noProof/>
        </w:rPr>
        <w:t>23</w:t>
      </w:r>
      <w:r>
        <w:rPr>
          <w:noProof/>
        </w:rPr>
        <w:fldChar w:fldCharType="end"/>
      </w:r>
    </w:p>
    <w:p w14:paraId="57698DD5" w14:textId="7CBE565A" w:rsidR="00D125D1" w:rsidRDefault="00D125D1">
      <w:pPr>
        <w:pStyle w:val="TOC3"/>
        <w:rPr>
          <w:rFonts w:asciiTheme="minorHAnsi" w:eastAsiaTheme="minorEastAsia" w:hAnsiTheme="minorHAnsi" w:cstheme="minorBidi"/>
          <w:noProof/>
          <w:sz w:val="22"/>
          <w:szCs w:val="22"/>
          <w:lang w:val="en-US"/>
        </w:rPr>
      </w:pPr>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_Toc133327520 \h </w:instrText>
      </w:r>
      <w:r>
        <w:rPr>
          <w:noProof/>
        </w:rPr>
      </w:r>
      <w:r>
        <w:rPr>
          <w:noProof/>
        </w:rPr>
        <w:fldChar w:fldCharType="separate"/>
      </w:r>
      <w:r>
        <w:rPr>
          <w:noProof/>
        </w:rPr>
        <w:t>23</w:t>
      </w:r>
      <w:r>
        <w:rPr>
          <w:noProof/>
        </w:rPr>
        <w:fldChar w:fldCharType="end"/>
      </w:r>
    </w:p>
    <w:p w14:paraId="07731A3F" w14:textId="7FA90745" w:rsidR="00D125D1" w:rsidRDefault="00D125D1">
      <w:pPr>
        <w:pStyle w:val="TOC4"/>
        <w:rPr>
          <w:rFonts w:asciiTheme="minorHAnsi" w:eastAsiaTheme="minorEastAsia" w:hAnsiTheme="minorHAnsi" w:cstheme="minorBidi"/>
          <w:noProof/>
          <w:sz w:val="22"/>
          <w:szCs w:val="22"/>
          <w:lang w:val="en-US"/>
        </w:rPr>
      </w:pPr>
      <w:r w:rsidRPr="004C7825">
        <w:rPr>
          <w:noProof/>
          <w:lang w:val="en-US"/>
        </w:rPr>
        <w:t>4.8.1.1</w:t>
      </w:r>
      <w:r>
        <w:rPr>
          <w:rFonts w:asciiTheme="minorHAnsi" w:eastAsiaTheme="minorEastAsia" w:hAnsiTheme="minorHAnsi" w:cstheme="minorBidi"/>
          <w:noProof/>
          <w:sz w:val="22"/>
          <w:szCs w:val="22"/>
          <w:lang w:val="en-US"/>
        </w:rPr>
        <w:tab/>
      </w:r>
      <w:r w:rsidRPr="004C7825">
        <w:rPr>
          <w:noProof/>
          <w:lang w:val="en-US"/>
        </w:rPr>
        <w:t>Introduction</w:t>
      </w:r>
      <w:r>
        <w:rPr>
          <w:noProof/>
        </w:rPr>
        <w:tab/>
      </w:r>
      <w:r>
        <w:rPr>
          <w:noProof/>
        </w:rPr>
        <w:fldChar w:fldCharType="begin"/>
      </w:r>
      <w:r>
        <w:rPr>
          <w:noProof/>
        </w:rPr>
        <w:instrText xml:space="preserve"> PAGEREF _Toc133327521 \h </w:instrText>
      </w:r>
      <w:r>
        <w:rPr>
          <w:noProof/>
        </w:rPr>
      </w:r>
      <w:r>
        <w:rPr>
          <w:noProof/>
        </w:rPr>
        <w:fldChar w:fldCharType="separate"/>
      </w:r>
      <w:r>
        <w:rPr>
          <w:noProof/>
        </w:rPr>
        <w:t>23</w:t>
      </w:r>
      <w:r>
        <w:rPr>
          <w:noProof/>
        </w:rPr>
        <w:fldChar w:fldCharType="end"/>
      </w:r>
    </w:p>
    <w:p w14:paraId="65C28BA5" w14:textId="40C8A691" w:rsidR="00D125D1" w:rsidRDefault="00D125D1">
      <w:pPr>
        <w:pStyle w:val="TOC4"/>
        <w:rPr>
          <w:rFonts w:asciiTheme="minorHAnsi" w:eastAsiaTheme="minorEastAsia" w:hAnsiTheme="minorHAnsi" w:cstheme="minorBidi"/>
          <w:noProof/>
          <w:sz w:val="22"/>
          <w:szCs w:val="22"/>
          <w:lang w:val="en-US"/>
        </w:rPr>
      </w:pPr>
      <w:r w:rsidRPr="004C7825">
        <w:rPr>
          <w:noProof/>
          <w:lang w:val="en-US"/>
        </w:rPr>
        <w:t>4.8.1.2</w:t>
      </w:r>
      <w:r>
        <w:rPr>
          <w:rFonts w:asciiTheme="minorHAnsi" w:eastAsiaTheme="minorEastAsia" w:hAnsiTheme="minorHAnsi" w:cstheme="minorBidi"/>
          <w:noProof/>
          <w:sz w:val="22"/>
          <w:szCs w:val="22"/>
          <w:lang w:val="en-US"/>
        </w:rPr>
        <w:tab/>
      </w:r>
      <w:r w:rsidRPr="004C7825">
        <w:rPr>
          <w:noProof/>
          <w:lang w:val="en-US"/>
        </w:rPr>
        <w:t>Potential requirements</w:t>
      </w:r>
      <w:r>
        <w:rPr>
          <w:noProof/>
        </w:rPr>
        <w:tab/>
      </w:r>
      <w:r>
        <w:rPr>
          <w:noProof/>
        </w:rPr>
        <w:fldChar w:fldCharType="begin"/>
      </w:r>
      <w:r>
        <w:rPr>
          <w:noProof/>
        </w:rPr>
        <w:instrText xml:space="preserve"> PAGEREF _Toc133327522 \h </w:instrText>
      </w:r>
      <w:r>
        <w:rPr>
          <w:noProof/>
        </w:rPr>
      </w:r>
      <w:r>
        <w:rPr>
          <w:noProof/>
        </w:rPr>
        <w:fldChar w:fldCharType="separate"/>
      </w:r>
      <w:r>
        <w:rPr>
          <w:noProof/>
        </w:rPr>
        <w:t>23</w:t>
      </w:r>
      <w:r>
        <w:rPr>
          <w:noProof/>
        </w:rPr>
        <w:fldChar w:fldCharType="end"/>
      </w:r>
    </w:p>
    <w:p w14:paraId="737431F3" w14:textId="4A1E78EA" w:rsidR="00D125D1" w:rsidRDefault="00D125D1">
      <w:pPr>
        <w:pStyle w:val="TOC3"/>
        <w:rPr>
          <w:rFonts w:asciiTheme="minorHAnsi" w:eastAsiaTheme="minorEastAsia" w:hAnsiTheme="minorHAnsi" w:cstheme="minorBidi"/>
          <w:noProof/>
          <w:sz w:val="22"/>
          <w:szCs w:val="22"/>
          <w:lang w:val="en-US"/>
        </w:rPr>
      </w:pPr>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_Toc133327523 \h </w:instrText>
      </w:r>
      <w:r>
        <w:rPr>
          <w:noProof/>
        </w:rPr>
      </w:r>
      <w:r>
        <w:rPr>
          <w:noProof/>
        </w:rPr>
        <w:fldChar w:fldCharType="separate"/>
      </w:r>
      <w:r>
        <w:rPr>
          <w:noProof/>
        </w:rPr>
        <w:t>23</w:t>
      </w:r>
      <w:r>
        <w:rPr>
          <w:noProof/>
        </w:rPr>
        <w:fldChar w:fldCharType="end"/>
      </w:r>
    </w:p>
    <w:p w14:paraId="4BAD1E87" w14:textId="6AE3D201" w:rsidR="00D125D1" w:rsidRDefault="00D125D1">
      <w:pPr>
        <w:pStyle w:val="TOC4"/>
        <w:rPr>
          <w:rFonts w:asciiTheme="minorHAnsi" w:eastAsiaTheme="minorEastAsia" w:hAnsiTheme="minorHAnsi" w:cstheme="minorBidi"/>
          <w:noProof/>
          <w:sz w:val="22"/>
          <w:szCs w:val="22"/>
          <w:lang w:val="en-US"/>
        </w:rPr>
      </w:pPr>
      <w:r w:rsidRPr="004C7825">
        <w:rPr>
          <w:noProof/>
          <w:lang w:val="en-US"/>
        </w:rPr>
        <w:t>4.8.2.1</w:t>
      </w:r>
      <w:r>
        <w:rPr>
          <w:rFonts w:asciiTheme="minorHAnsi" w:eastAsiaTheme="minorEastAsia" w:hAnsiTheme="minorHAnsi" w:cstheme="minorBidi"/>
          <w:noProof/>
          <w:sz w:val="22"/>
          <w:szCs w:val="22"/>
          <w:lang w:val="en-US"/>
        </w:rPr>
        <w:tab/>
      </w:r>
      <w:r w:rsidRPr="004C7825">
        <w:rPr>
          <w:noProof/>
          <w:lang w:val="en-US"/>
        </w:rPr>
        <w:t>Potential solution #1: Energy saving compensation activation and deactivation procedures</w:t>
      </w:r>
      <w:r>
        <w:rPr>
          <w:noProof/>
        </w:rPr>
        <w:tab/>
      </w:r>
      <w:r>
        <w:rPr>
          <w:noProof/>
        </w:rPr>
        <w:fldChar w:fldCharType="begin"/>
      </w:r>
      <w:r>
        <w:rPr>
          <w:noProof/>
        </w:rPr>
        <w:instrText xml:space="preserve"> PAGEREF _Toc133327524 \h </w:instrText>
      </w:r>
      <w:r>
        <w:rPr>
          <w:noProof/>
        </w:rPr>
      </w:r>
      <w:r>
        <w:rPr>
          <w:noProof/>
        </w:rPr>
        <w:fldChar w:fldCharType="separate"/>
      </w:r>
      <w:r>
        <w:rPr>
          <w:noProof/>
        </w:rPr>
        <w:t>23</w:t>
      </w:r>
      <w:r>
        <w:rPr>
          <w:noProof/>
        </w:rPr>
        <w:fldChar w:fldCharType="end"/>
      </w:r>
    </w:p>
    <w:p w14:paraId="4B790692" w14:textId="74E4B96B" w:rsidR="00D125D1" w:rsidRDefault="00D125D1">
      <w:pPr>
        <w:pStyle w:val="TOC5"/>
        <w:rPr>
          <w:rFonts w:asciiTheme="minorHAnsi" w:eastAsiaTheme="minorEastAsia" w:hAnsiTheme="minorHAnsi" w:cstheme="minorBidi"/>
          <w:noProof/>
          <w:sz w:val="22"/>
          <w:szCs w:val="22"/>
          <w:lang w:val="en-US"/>
        </w:rPr>
      </w:pPr>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_Toc133327525 \h </w:instrText>
      </w:r>
      <w:r>
        <w:rPr>
          <w:noProof/>
        </w:rPr>
      </w:r>
      <w:r>
        <w:rPr>
          <w:noProof/>
        </w:rPr>
        <w:fldChar w:fldCharType="separate"/>
      </w:r>
      <w:r>
        <w:rPr>
          <w:noProof/>
        </w:rPr>
        <w:t>23</w:t>
      </w:r>
      <w:r>
        <w:rPr>
          <w:noProof/>
        </w:rPr>
        <w:fldChar w:fldCharType="end"/>
      </w:r>
    </w:p>
    <w:p w14:paraId="7CFDED98" w14:textId="7A8D901F" w:rsidR="00D125D1" w:rsidRDefault="00D125D1">
      <w:pPr>
        <w:pStyle w:val="TOC5"/>
        <w:rPr>
          <w:rFonts w:asciiTheme="minorHAnsi" w:eastAsiaTheme="minorEastAsia" w:hAnsiTheme="minorHAnsi" w:cstheme="minorBidi"/>
          <w:noProof/>
          <w:sz w:val="22"/>
          <w:szCs w:val="22"/>
          <w:lang w:val="en-US"/>
        </w:rPr>
      </w:pPr>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_Toc133327526 \h </w:instrText>
      </w:r>
      <w:r>
        <w:rPr>
          <w:noProof/>
        </w:rPr>
      </w:r>
      <w:r>
        <w:rPr>
          <w:noProof/>
        </w:rPr>
        <w:fldChar w:fldCharType="separate"/>
      </w:r>
      <w:r>
        <w:rPr>
          <w:noProof/>
        </w:rPr>
        <w:t>24</w:t>
      </w:r>
      <w:r>
        <w:rPr>
          <w:noProof/>
        </w:rPr>
        <w:fldChar w:fldCharType="end"/>
      </w:r>
    </w:p>
    <w:p w14:paraId="3490E943" w14:textId="5500927D" w:rsidR="00D125D1" w:rsidRDefault="00D125D1">
      <w:pPr>
        <w:pStyle w:val="TOC3"/>
        <w:rPr>
          <w:rFonts w:asciiTheme="minorHAnsi" w:eastAsiaTheme="minorEastAsia" w:hAnsiTheme="minorHAnsi" w:cstheme="minorBidi"/>
          <w:noProof/>
          <w:sz w:val="22"/>
          <w:szCs w:val="22"/>
          <w:lang w:val="en-US"/>
        </w:rPr>
      </w:pPr>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_Toc133327527 \h </w:instrText>
      </w:r>
      <w:r>
        <w:rPr>
          <w:noProof/>
        </w:rPr>
      </w:r>
      <w:r>
        <w:rPr>
          <w:noProof/>
        </w:rPr>
        <w:fldChar w:fldCharType="separate"/>
      </w:r>
      <w:r>
        <w:rPr>
          <w:noProof/>
        </w:rPr>
        <w:t>24</w:t>
      </w:r>
      <w:r>
        <w:rPr>
          <w:noProof/>
        </w:rPr>
        <w:fldChar w:fldCharType="end"/>
      </w:r>
    </w:p>
    <w:p w14:paraId="365191B9" w14:textId="652F92A6" w:rsidR="00D125D1" w:rsidRDefault="00D125D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_Toc133327528 \h </w:instrText>
      </w:r>
      <w:r>
        <w:rPr>
          <w:noProof/>
        </w:rPr>
      </w:r>
      <w:r>
        <w:rPr>
          <w:noProof/>
        </w:rPr>
        <w:fldChar w:fldCharType="separate"/>
      </w:r>
      <w:r>
        <w:rPr>
          <w:noProof/>
        </w:rPr>
        <w:t>24</w:t>
      </w:r>
      <w:r>
        <w:rPr>
          <w:noProof/>
        </w:rPr>
        <w:fldChar w:fldCharType="end"/>
      </w:r>
    </w:p>
    <w:p w14:paraId="72502CA3" w14:textId="6B3A00A0" w:rsidR="00D125D1" w:rsidRDefault="00D125D1">
      <w:pPr>
        <w:pStyle w:val="TOC3"/>
        <w:rPr>
          <w:rFonts w:asciiTheme="minorHAnsi" w:eastAsiaTheme="minorEastAsia" w:hAnsiTheme="minorHAnsi" w:cstheme="minorBidi"/>
          <w:noProof/>
          <w:sz w:val="22"/>
          <w:szCs w:val="22"/>
          <w:lang w:val="en-US"/>
        </w:rPr>
      </w:pPr>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_Toc133327529 \h </w:instrText>
      </w:r>
      <w:r>
        <w:rPr>
          <w:noProof/>
        </w:rPr>
      </w:r>
      <w:r>
        <w:rPr>
          <w:noProof/>
        </w:rPr>
        <w:fldChar w:fldCharType="separate"/>
      </w:r>
      <w:r>
        <w:rPr>
          <w:noProof/>
        </w:rPr>
        <w:t>24</w:t>
      </w:r>
      <w:r>
        <w:rPr>
          <w:noProof/>
        </w:rPr>
        <w:fldChar w:fldCharType="end"/>
      </w:r>
    </w:p>
    <w:p w14:paraId="08CD5F88" w14:textId="7B0B37A5" w:rsidR="00D125D1" w:rsidRDefault="00D125D1">
      <w:pPr>
        <w:pStyle w:val="TOC4"/>
        <w:rPr>
          <w:rFonts w:asciiTheme="minorHAnsi" w:eastAsiaTheme="minorEastAsia" w:hAnsiTheme="minorHAnsi" w:cstheme="minorBidi"/>
          <w:noProof/>
          <w:sz w:val="22"/>
          <w:szCs w:val="22"/>
          <w:lang w:val="en-US"/>
        </w:rPr>
      </w:pPr>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_Toc133327530 \h </w:instrText>
      </w:r>
      <w:r>
        <w:rPr>
          <w:noProof/>
        </w:rPr>
      </w:r>
      <w:r>
        <w:rPr>
          <w:noProof/>
        </w:rPr>
        <w:fldChar w:fldCharType="separate"/>
      </w:r>
      <w:r>
        <w:rPr>
          <w:noProof/>
        </w:rPr>
        <w:t>24</w:t>
      </w:r>
      <w:r>
        <w:rPr>
          <w:noProof/>
        </w:rPr>
        <w:fldChar w:fldCharType="end"/>
      </w:r>
    </w:p>
    <w:p w14:paraId="49D690B0" w14:textId="6211C4BC" w:rsidR="00D125D1" w:rsidRDefault="00D125D1">
      <w:pPr>
        <w:pStyle w:val="TOC4"/>
        <w:rPr>
          <w:rFonts w:asciiTheme="minorHAnsi" w:eastAsiaTheme="minorEastAsia" w:hAnsiTheme="minorHAnsi" w:cstheme="minorBidi"/>
          <w:noProof/>
          <w:sz w:val="22"/>
          <w:szCs w:val="22"/>
          <w:lang w:val="en-US"/>
        </w:rPr>
      </w:pPr>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_Toc133327531 \h </w:instrText>
      </w:r>
      <w:r>
        <w:rPr>
          <w:noProof/>
        </w:rPr>
      </w:r>
      <w:r>
        <w:rPr>
          <w:noProof/>
        </w:rPr>
        <w:fldChar w:fldCharType="separate"/>
      </w:r>
      <w:r>
        <w:rPr>
          <w:noProof/>
        </w:rPr>
        <w:t>25</w:t>
      </w:r>
      <w:r>
        <w:rPr>
          <w:noProof/>
        </w:rPr>
        <w:fldChar w:fldCharType="end"/>
      </w:r>
    </w:p>
    <w:p w14:paraId="47799730" w14:textId="20A9666C" w:rsidR="00D125D1" w:rsidRDefault="00D125D1">
      <w:pPr>
        <w:pStyle w:val="TOC3"/>
        <w:rPr>
          <w:rFonts w:asciiTheme="minorHAnsi" w:eastAsiaTheme="minorEastAsia" w:hAnsiTheme="minorHAnsi" w:cstheme="minorBidi"/>
          <w:noProof/>
          <w:sz w:val="22"/>
          <w:szCs w:val="22"/>
          <w:lang w:val="en-US"/>
        </w:rPr>
      </w:pPr>
      <w:r w:rsidRPr="004C7825">
        <w:rPr>
          <w:noProof/>
          <w:lang w:val="en-US" w:eastAsia="ko-KR"/>
        </w:rPr>
        <w:t>4.9.2</w:t>
      </w:r>
      <w:r>
        <w:rPr>
          <w:rFonts w:asciiTheme="minorHAnsi" w:eastAsiaTheme="minorEastAsia" w:hAnsiTheme="minorHAnsi" w:cstheme="minorBidi"/>
          <w:noProof/>
          <w:sz w:val="22"/>
          <w:szCs w:val="22"/>
          <w:lang w:val="en-US"/>
        </w:rPr>
        <w:tab/>
      </w:r>
      <w:r w:rsidRPr="004C7825">
        <w:rPr>
          <w:noProof/>
          <w:lang w:val="en-US" w:eastAsia="ko-KR"/>
        </w:rPr>
        <w:t>Potential solutions</w:t>
      </w:r>
      <w:r>
        <w:rPr>
          <w:noProof/>
        </w:rPr>
        <w:tab/>
      </w:r>
      <w:r>
        <w:rPr>
          <w:noProof/>
        </w:rPr>
        <w:fldChar w:fldCharType="begin"/>
      </w:r>
      <w:r>
        <w:rPr>
          <w:noProof/>
        </w:rPr>
        <w:instrText xml:space="preserve"> PAGEREF _Toc133327532 \h </w:instrText>
      </w:r>
      <w:r>
        <w:rPr>
          <w:noProof/>
        </w:rPr>
      </w:r>
      <w:r>
        <w:rPr>
          <w:noProof/>
        </w:rPr>
        <w:fldChar w:fldCharType="separate"/>
      </w:r>
      <w:r>
        <w:rPr>
          <w:noProof/>
        </w:rPr>
        <w:t>25</w:t>
      </w:r>
      <w:r>
        <w:rPr>
          <w:noProof/>
        </w:rPr>
        <w:fldChar w:fldCharType="end"/>
      </w:r>
    </w:p>
    <w:p w14:paraId="1EA9F1D1" w14:textId="50909E0D" w:rsidR="00D125D1" w:rsidRDefault="00D125D1">
      <w:pPr>
        <w:pStyle w:val="TOC4"/>
        <w:rPr>
          <w:rFonts w:asciiTheme="minorHAnsi" w:eastAsiaTheme="minorEastAsia" w:hAnsiTheme="minorHAnsi" w:cstheme="minorBidi"/>
          <w:noProof/>
          <w:sz w:val="22"/>
          <w:szCs w:val="22"/>
          <w:lang w:val="en-US"/>
        </w:rPr>
      </w:pPr>
      <w:r w:rsidRPr="004C7825">
        <w:rPr>
          <w:noProof/>
          <w:lang w:val="en-US"/>
        </w:rPr>
        <w:t>4.9.2.1</w:t>
      </w:r>
      <w:r>
        <w:rPr>
          <w:rFonts w:asciiTheme="minorHAnsi" w:eastAsiaTheme="minorEastAsia" w:hAnsiTheme="minorHAnsi" w:cstheme="minorBidi"/>
          <w:noProof/>
          <w:sz w:val="22"/>
          <w:szCs w:val="22"/>
          <w:lang w:val="en-US"/>
        </w:rPr>
        <w:tab/>
      </w:r>
      <w:r w:rsidRPr="004C7825">
        <w:rPr>
          <w:noProof/>
          <w:lang w:val="en-US"/>
        </w:rPr>
        <w:t>Potential solution #1: based on information of backup batteries as per ETSI ES 202 336-11 [X]</w:t>
      </w:r>
      <w:r>
        <w:rPr>
          <w:noProof/>
        </w:rPr>
        <w:tab/>
      </w:r>
      <w:r>
        <w:rPr>
          <w:noProof/>
        </w:rPr>
        <w:fldChar w:fldCharType="begin"/>
      </w:r>
      <w:r>
        <w:rPr>
          <w:noProof/>
        </w:rPr>
        <w:instrText xml:space="preserve"> PAGEREF _Toc133327533 \h </w:instrText>
      </w:r>
      <w:r>
        <w:rPr>
          <w:noProof/>
        </w:rPr>
      </w:r>
      <w:r>
        <w:rPr>
          <w:noProof/>
        </w:rPr>
        <w:fldChar w:fldCharType="separate"/>
      </w:r>
      <w:r>
        <w:rPr>
          <w:noProof/>
        </w:rPr>
        <w:t>25</w:t>
      </w:r>
      <w:r>
        <w:rPr>
          <w:noProof/>
        </w:rPr>
        <w:fldChar w:fldCharType="end"/>
      </w:r>
    </w:p>
    <w:p w14:paraId="78AEAF8C" w14:textId="5E86A038" w:rsidR="00D125D1" w:rsidRDefault="00D125D1">
      <w:pPr>
        <w:pStyle w:val="TOC5"/>
        <w:rPr>
          <w:rFonts w:asciiTheme="minorHAnsi" w:eastAsiaTheme="minorEastAsia" w:hAnsiTheme="minorHAnsi" w:cstheme="minorBidi"/>
          <w:noProof/>
          <w:sz w:val="22"/>
          <w:szCs w:val="22"/>
          <w:lang w:val="en-US"/>
        </w:rPr>
      </w:pPr>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_Toc133327534 \h </w:instrText>
      </w:r>
      <w:r>
        <w:rPr>
          <w:noProof/>
        </w:rPr>
      </w:r>
      <w:r>
        <w:rPr>
          <w:noProof/>
        </w:rPr>
        <w:fldChar w:fldCharType="separate"/>
      </w:r>
      <w:r>
        <w:rPr>
          <w:noProof/>
        </w:rPr>
        <w:t>25</w:t>
      </w:r>
      <w:r>
        <w:rPr>
          <w:noProof/>
        </w:rPr>
        <w:fldChar w:fldCharType="end"/>
      </w:r>
    </w:p>
    <w:p w14:paraId="609178C8" w14:textId="743D6735" w:rsidR="00D125D1" w:rsidRDefault="00D125D1">
      <w:pPr>
        <w:pStyle w:val="TOC5"/>
        <w:rPr>
          <w:rFonts w:asciiTheme="minorHAnsi" w:eastAsiaTheme="minorEastAsia" w:hAnsiTheme="minorHAnsi" w:cstheme="minorBidi"/>
          <w:noProof/>
          <w:sz w:val="22"/>
          <w:szCs w:val="22"/>
          <w:lang w:val="en-US"/>
        </w:rPr>
      </w:pPr>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_Toc133327535 \h </w:instrText>
      </w:r>
      <w:r>
        <w:rPr>
          <w:noProof/>
        </w:rPr>
      </w:r>
      <w:r>
        <w:rPr>
          <w:noProof/>
        </w:rPr>
        <w:fldChar w:fldCharType="separate"/>
      </w:r>
      <w:r>
        <w:rPr>
          <w:noProof/>
        </w:rPr>
        <w:t>25</w:t>
      </w:r>
      <w:r>
        <w:rPr>
          <w:noProof/>
        </w:rPr>
        <w:fldChar w:fldCharType="end"/>
      </w:r>
    </w:p>
    <w:p w14:paraId="47D3724A" w14:textId="3B12E664" w:rsidR="00D125D1" w:rsidRDefault="00D125D1">
      <w:pPr>
        <w:pStyle w:val="TOC3"/>
        <w:rPr>
          <w:rFonts w:asciiTheme="minorHAnsi" w:eastAsiaTheme="minorEastAsia" w:hAnsiTheme="minorHAnsi" w:cstheme="minorBidi"/>
          <w:noProof/>
          <w:sz w:val="22"/>
          <w:szCs w:val="22"/>
          <w:lang w:val="en-US"/>
        </w:rPr>
      </w:pPr>
      <w:r w:rsidRPr="004C7825">
        <w:rPr>
          <w:noProof/>
          <w:lang w:val="en-US" w:eastAsia="ko-KR"/>
        </w:rPr>
        <w:t>4.9.3</w:t>
      </w:r>
      <w:r>
        <w:rPr>
          <w:rFonts w:asciiTheme="minorHAnsi" w:eastAsiaTheme="minorEastAsia" w:hAnsiTheme="minorHAnsi" w:cstheme="minorBidi"/>
          <w:noProof/>
          <w:sz w:val="22"/>
          <w:szCs w:val="22"/>
          <w:lang w:val="en-US"/>
        </w:rPr>
        <w:tab/>
      </w:r>
      <w:r w:rsidRPr="004C7825">
        <w:rPr>
          <w:noProof/>
          <w:lang w:val="en-US" w:eastAsia="ko-KR"/>
        </w:rPr>
        <w:t>Conclusion</w:t>
      </w:r>
      <w:r>
        <w:rPr>
          <w:noProof/>
        </w:rPr>
        <w:tab/>
      </w:r>
      <w:r>
        <w:rPr>
          <w:noProof/>
        </w:rPr>
        <w:fldChar w:fldCharType="begin"/>
      </w:r>
      <w:r>
        <w:rPr>
          <w:noProof/>
        </w:rPr>
        <w:instrText xml:space="preserve"> PAGEREF _Toc133327536 \h </w:instrText>
      </w:r>
      <w:r>
        <w:rPr>
          <w:noProof/>
        </w:rPr>
      </w:r>
      <w:r>
        <w:rPr>
          <w:noProof/>
        </w:rPr>
        <w:fldChar w:fldCharType="separate"/>
      </w:r>
      <w:r>
        <w:rPr>
          <w:noProof/>
        </w:rPr>
        <w:t>25</w:t>
      </w:r>
      <w:r>
        <w:rPr>
          <w:noProof/>
        </w:rPr>
        <w:fldChar w:fldCharType="end"/>
      </w:r>
    </w:p>
    <w:p w14:paraId="15D44E5D" w14:textId="030A9934" w:rsidR="00D125D1" w:rsidRDefault="00D125D1">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_Toc133327537 \h </w:instrText>
      </w:r>
      <w:r>
        <w:rPr>
          <w:noProof/>
        </w:rPr>
      </w:r>
      <w:r>
        <w:rPr>
          <w:noProof/>
        </w:rPr>
        <w:fldChar w:fldCharType="separate"/>
      </w:r>
      <w:r>
        <w:rPr>
          <w:noProof/>
        </w:rPr>
        <w:t>26</w:t>
      </w:r>
      <w:r>
        <w:rPr>
          <w:noProof/>
        </w:rPr>
        <w:fldChar w:fldCharType="end"/>
      </w:r>
    </w:p>
    <w:p w14:paraId="0CCEF239" w14:textId="22F46772" w:rsidR="00D125D1" w:rsidRDefault="00D125D1">
      <w:pPr>
        <w:pStyle w:val="TOC3"/>
        <w:rPr>
          <w:rFonts w:asciiTheme="minorHAnsi" w:eastAsiaTheme="minorEastAsia" w:hAnsiTheme="minorHAnsi" w:cstheme="minorBidi"/>
          <w:noProof/>
          <w:sz w:val="22"/>
          <w:szCs w:val="22"/>
          <w:lang w:val="en-US"/>
        </w:rPr>
      </w:pPr>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_Toc133327538 \h </w:instrText>
      </w:r>
      <w:r>
        <w:rPr>
          <w:noProof/>
        </w:rPr>
      </w:r>
      <w:r>
        <w:rPr>
          <w:noProof/>
        </w:rPr>
        <w:fldChar w:fldCharType="separate"/>
      </w:r>
      <w:r>
        <w:rPr>
          <w:noProof/>
        </w:rPr>
        <w:t>26</w:t>
      </w:r>
      <w:r>
        <w:rPr>
          <w:noProof/>
        </w:rPr>
        <w:fldChar w:fldCharType="end"/>
      </w:r>
    </w:p>
    <w:p w14:paraId="7A2F1D2A" w14:textId="69F5D0E8" w:rsidR="00D125D1" w:rsidRDefault="00D125D1">
      <w:pPr>
        <w:pStyle w:val="TOC3"/>
        <w:rPr>
          <w:rFonts w:asciiTheme="minorHAnsi" w:eastAsiaTheme="minorEastAsia" w:hAnsiTheme="minorHAnsi" w:cstheme="minorBidi"/>
          <w:noProof/>
          <w:sz w:val="22"/>
          <w:szCs w:val="22"/>
          <w:lang w:val="en-US"/>
        </w:rPr>
      </w:pPr>
      <w:r>
        <w:rPr>
          <w:noProof/>
          <w:lang w:eastAsia="ko-KR"/>
        </w:rPr>
        <w:t>4.10.2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_Toc133327539 \h </w:instrText>
      </w:r>
      <w:r>
        <w:rPr>
          <w:noProof/>
        </w:rPr>
      </w:r>
      <w:r>
        <w:rPr>
          <w:noProof/>
        </w:rPr>
        <w:fldChar w:fldCharType="separate"/>
      </w:r>
      <w:r>
        <w:rPr>
          <w:noProof/>
        </w:rPr>
        <w:t>27</w:t>
      </w:r>
      <w:r>
        <w:rPr>
          <w:noProof/>
        </w:rPr>
        <w:fldChar w:fldCharType="end"/>
      </w:r>
    </w:p>
    <w:p w14:paraId="7C7ED7C1" w14:textId="6C258340" w:rsidR="00D125D1" w:rsidRDefault="00D125D1">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_Toc133327540 \h </w:instrText>
      </w:r>
      <w:r>
        <w:rPr>
          <w:noProof/>
        </w:rPr>
      </w:r>
      <w:r>
        <w:rPr>
          <w:noProof/>
        </w:rPr>
        <w:fldChar w:fldCharType="separate"/>
      </w:r>
      <w:r>
        <w:rPr>
          <w:noProof/>
        </w:rPr>
        <w:t>28</w:t>
      </w:r>
      <w:r>
        <w:rPr>
          <w:noProof/>
        </w:rPr>
        <w:fldChar w:fldCharType="end"/>
      </w:r>
    </w:p>
    <w:p w14:paraId="639CC865" w14:textId="73ADE397"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33327451"/>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33327452"/>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33327453"/>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pPr>
      <w:r>
        <w:t>[13]</w:t>
      </w:r>
      <w:r>
        <w:tab/>
        <w:t>3GPP TS 28.310: "Management and orchestration; Energy efficiency of 5G".</w:t>
      </w:r>
    </w:p>
    <w:p w14:paraId="718D7841" w14:textId="42BA6A8B" w:rsidR="00103D15" w:rsidRDefault="00103D15" w:rsidP="00103D15">
      <w:pPr>
        <w:pStyle w:val="EX"/>
      </w:pPr>
      <w:r>
        <w:t>[14]</w:t>
      </w:r>
      <w:r>
        <w:tab/>
        <w:t>3GPP TS 32.551: "Energy Saving Manag</w:t>
      </w:r>
      <w:r w:rsidR="00170EEF">
        <w:t>e</w:t>
      </w:r>
      <w:r>
        <w:t>ment (ESM); Concepts and requirements".</w:t>
      </w:r>
    </w:p>
    <w:p w14:paraId="049640C0" w14:textId="211A9F80" w:rsidR="000617B4" w:rsidRPr="006F4637" w:rsidRDefault="000617B4" w:rsidP="00103D15">
      <w:pPr>
        <w:pStyle w:val="EX"/>
      </w:pPr>
      <w:r>
        <w:t>[15]</w:t>
      </w:r>
      <w:r>
        <w:tab/>
        <w:t>3GPP TS 22.261: "</w:t>
      </w:r>
      <w:r w:rsidRPr="000617B4">
        <w:t>Service requirements for the 5G system</w:t>
      </w:r>
      <w:r>
        <w:t>".</w:t>
      </w:r>
    </w:p>
    <w:p w14:paraId="55D5FA2B" w14:textId="0DD8642E" w:rsidR="000617B4" w:rsidRDefault="000617B4" w:rsidP="000617B4">
      <w:pPr>
        <w:pStyle w:val="EX"/>
      </w:pPr>
      <w:r>
        <w:t>[16]</w:t>
      </w:r>
      <w:r>
        <w:tab/>
        <w:t>3GPP TS 22.289: "</w:t>
      </w:r>
      <w:r w:rsidRPr="000617B4">
        <w:t>Mobile Communication System for Railways</w:t>
      </w:r>
      <w:r>
        <w:t>".</w:t>
      </w:r>
    </w:p>
    <w:p w14:paraId="4187FEC5" w14:textId="42EA80D9" w:rsidR="0060161E" w:rsidRDefault="0060161E" w:rsidP="000617B4">
      <w:pPr>
        <w:pStyle w:val="EX"/>
      </w:pPr>
      <w:r>
        <w:t>[17]</w:t>
      </w:r>
      <w:r>
        <w:tab/>
      </w:r>
      <w:r w:rsidRPr="0060161E">
        <w:t>3GPP TS 22.186: "Enhancement of 3GPP support for V2X scenarios; Stage 1".</w:t>
      </w:r>
    </w:p>
    <w:p w14:paraId="2D7E7C90" w14:textId="77777777" w:rsidR="00C40FD9" w:rsidRPr="006F4637" w:rsidRDefault="00C40FD9" w:rsidP="00C40FD9">
      <w:pPr>
        <w:pStyle w:val="EX"/>
      </w:pPr>
      <w:r>
        <w:t>[X]</w:t>
      </w:r>
      <w:r>
        <w:tab/>
      </w:r>
      <w:r w:rsidRPr="00B87D9A">
        <w:t>ETSI ES 202 336-11: "Environmental Engineering (EE); Monitoring and control interface for infrastructure equipment (Power, Cooling and environment systems used in telecommunication networks); Part 11: Battery system with integrated control and monitoring information model".</w:t>
      </w:r>
    </w:p>
    <w:p w14:paraId="395DCCB0" w14:textId="77777777" w:rsidR="00C40FD9" w:rsidRPr="006F4637" w:rsidRDefault="00C40FD9" w:rsidP="000617B4">
      <w:pPr>
        <w:pStyle w:val="EX"/>
      </w:pPr>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33327454"/>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33327455"/>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2015A5B1" w:rsidR="00B718E0" w:rsidRDefault="00B718E0" w:rsidP="00B718E0">
      <w:r>
        <w:rPr>
          <w:b/>
          <w:bCs/>
          <w:iCs/>
        </w:rPr>
        <w:t>compensatingForEnergySaving state:</w:t>
      </w:r>
      <w:r>
        <w:rPr>
          <w:iCs/>
        </w:rPr>
        <w:t xml:space="preserve"> </w:t>
      </w:r>
      <w:r>
        <w:t>Refer to TS 32.551[14] for the definition.</w:t>
      </w:r>
    </w:p>
    <w:p w14:paraId="470A2557" w14:textId="02FD87C8" w:rsidR="00B718E0" w:rsidRDefault="00B718E0" w:rsidP="00B718E0">
      <w:pPr>
        <w:rPr>
          <w:bCs/>
        </w:rPr>
      </w:pPr>
      <w:r>
        <w:rPr>
          <w:b/>
        </w:rPr>
        <w:t>ES compensation:</w:t>
      </w:r>
      <w:r>
        <w:rPr>
          <w:bCs/>
        </w:rPr>
        <w:t xml:space="preserve"> </w:t>
      </w:r>
      <w:r>
        <w:t>Refer to TS 32.551[14] for the definition.</w:t>
      </w:r>
    </w:p>
    <w:p w14:paraId="6A789960" w14:textId="1BE7EDD3" w:rsidR="00B718E0" w:rsidRPr="00B718E0" w:rsidRDefault="00B718E0" w:rsidP="00B718E0">
      <w:pPr>
        <w:rPr>
          <w:bCs/>
        </w:rPr>
      </w:pPr>
      <w:r w:rsidRPr="008577C3">
        <w:rPr>
          <w:b/>
        </w:rPr>
        <w:t xml:space="preserve">energySaving state: </w:t>
      </w:r>
      <w:r>
        <w:rPr>
          <w:bCs/>
        </w:rPr>
        <w:t>Refer to TS 28.310 [13] for the definition.</w:t>
      </w:r>
    </w:p>
    <w:p w14:paraId="047791B7" w14:textId="77777777" w:rsidR="00080512" w:rsidRPr="004D3578" w:rsidRDefault="00080512">
      <w:pPr>
        <w:pStyle w:val="Heading2"/>
      </w:pPr>
      <w:bookmarkStart w:id="31" w:name="_Toc107474405"/>
      <w:bookmarkStart w:id="32" w:name="_Toc133327456"/>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33327457"/>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33327458"/>
      <w:r>
        <w:lastRenderedPageBreak/>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33327459"/>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33327460"/>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33327461"/>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57D8B164" w:rsidR="00952219" w:rsidRPr="00EA5506" w:rsidRDefault="00BC7FE1" w:rsidP="00952219">
      <w:pPr>
        <w:pStyle w:val="Heading4"/>
        <w:rPr>
          <w:lang w:val="en-US"/>
        </w:rPr>
      </w:pPr>
      <w:bookmarkStart w:id="43" w:name="_Toc107474411"/>
      <w:bookmarkStart w:id="44" w:name="_Toc133327462"/>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33327463"/>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33327464"/>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49" w:name="_Toc107474417"/>
      <w:bookmarkStart w:id="50" w:name="_Toc133327465"/>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49"/>
      <w:bookmarkEnd w:id="50"/>
      <w:r w:rsidR="00952219" w:rsidRPr="00EA5506">
        <w:rPr>
          <w:lang w:val="en-US"/>
        </w:rPr>
        <w:t xml:space="preserve"> </w:t>
      </w:r>
    </w:p>
    <w:p w14:paraId="1A1B449E" w14:textId="299EE4AB" w:rsidR="00952219" w:rsidRDefault="00BC7FE1" w:rsidP="00952219">
      <w:pPr>
        <w:pStyle w:val="Heading5"/>
        <w:rPr>
          <w:lang w:eastAsia="ko-KR"/>
        </w:rPr>
      </w:pPr>
      <w:bookmarkStart w:id="51" w:name="_Toc107474418"/>
      <w:bookmarkStart w:id="52" w:name="_Toc133327466"/>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1"/>
      <w:bookmarkEnd w:id="52"/>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3" w:name="_Toc107474419"/>
      <w:bookmarkStart w:id="54" w:name="_Toc133327467"/>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3"/>
      <w:bookmarkEnd w:id="54"/>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662BBED2" w14:textId="449BE53E" w:rsidR="00B77584" w:rsidRDefault="00B77584" w:rsidP="00277899">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37445CED" w14:textId="77777777" w:rsidR="00B77584" w:rsidRPr="007837C8" w:rsidRDefault="00B77584" w:rsidP="00B77584">
      <w:pPr>
        <w:pStyle w:val="Heading3"/>
        <w:rPr>
          <w:lang w:eastAsia="ko-KR"/>
        </w:rPr>
      </w:pPr>
      <w:bookmarkStart w:id="55" w:name="_Toc133327468"/>
      <w:r>
        <w:rPr>
          <w:lang w:eastAsia="ko-KR"/>
        </w:rPr>
        <w:t>4</w:t>
      </w:r>
      <w:r w:rsidRPr="007837C8">
        <w:rPr>
          <w:lang w:eastAsia="ko-KR"/>
        </w:rPr>
        <w:t>.</w:t>
      </w:r>
      <w:r>
        <w:rPr>
          <w:lang w:eastAsia="ko-KR"/>
        </w:rPr>
        <w:t>1.3</w:t>
      </w:r>
      <w:r w:rsidRPr="007837C8">
        <w:rPr>
          <w:lang w:eastAsia="ko-KR"/>
        </w:rPr>
        <w:tab/>
      </w:r>
      <w:r>
        <w:rPr>
          <w:lang w:eastAsia="ko-KR"/>
        </w:rPr>
        <w:t>Conclusion</w:t>
      </w:r>
      <w:bookmarkEnd w:id="55"/>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6" w:name="_Toc133327469"/>
      <w:r>
        <w:rPr>
          <w:lang w:eastAsia="ko-KR"/>
        </w:rPr>
        <w:t>4</w:t>
      </w:r>
      <w:r w:rsidRPr="007837C8">
        <w:rPr>
          <w:lang w:eastAsia="ko-KR"/>
        </w:rPr>
        <w:t>.</w:t>
      </w:r>
      <w:r>
        <w:rPr>
          <w:lang w:eastAsia="ko-KR"/>
        </w:rPr>
        <w:t>1.4</w:t>
      </w:r>
      <w:r w:rsidRPr="007837C8">
        <w:rPr>
          <w:lang w:eastAsia="ko-KR"/>
        </w:rPr>
        <w:tab/>
      </w:r>
      <w:r>
        <w:rPr>
          <w:lang w:eastAsia="ko-KR"/>
        </w:rPr>
        <w:t>Recommendation</w:t>
      </w:r>
      <w:bookmarkEnd w:id="56"/>
    </w:p>
    <w:p w14:paraId="2C189E55" w14:textId="5AAD8D43" w:rsidR="003B3968" w:rsidRDefault="00B77584" w:rsidP="003B3968">
      <w:r>
        <w:t>FFS.</w:t>
      </w:r>
    </w:p>
    <w:p w14:paraId="72E84288" w14:textId="18372D2B" w:rsidR="00F27535" w:rsidRPr="004D3578" w:rsidRDefault="00F27535" w:rsidP="00F27535">
      <w:pPr>
        <w:pStyle w:val="Heading2"/>
      </w:pPr>
      <w:bookmarkStart w:id="57" w:name="_Toc107474420"/>
      <w:bookmarkStart w:id="58" w:name="_Toc133327470"/>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7"/>
      <w:bookmarkEnd w:id="58"/>
    </w:p>
    <w:p w14:paraId="534D5BE8" w14:textId="39C63654" w:rsidR="00F27535" w:rsidRDefault="002D35F2" w:rsidP="00F27535">
      <w:pPr>
        <w:pStyle w:val="Heading3"/>
        <w:rPr>
          <w:lang w:eastAsia="ko-KR"/>
        </w:rPr>
      </w:pPr>
      <w:bookmarkStart w:id="59" w:name="_Toc107474421"/>
      <w:bookmarkStart w:id="60" w:name="_Toc133327471"/>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9"/>
      <w:bookmarkEnd w:id="6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1A2F0A75" w14:textId="66A3B5CC" w:rsidR="00F27535" w:rsidRDefault="00F27535" w:rsidP="00746F47">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73788075" w14:textId="77777777" w:rsidR="00895411" w:rsidRPr="007837C8" w:rsidRDefault="00895411" w:rsidP="00895411">
      <w:pPr>
        <w:pStyle w:val="Heading3"/>
        <w:rPr>
          <w:lang w:eastAsia="ko-KR"/>
        </w:rPr>
      </w:pPr>
      <w:bookmarkStart w:id="61" w:name="_Toc133327472"/>
      <w:r>
        <w:rPr>
          <w:lang w:eastAsia="ko-KR"/>
        </w:rPr>
        <w:t>4</w:t>
      </w:r>
      <w:r w:rsidRPr="007837C8">
        <w:rPr>
          <w:lang w:eastAsia="ko-KR"/>
        </w:rPr>
        <w:t>.</w:t>
      </w:r>
      <w:r>
        <w:rPr>
          <w:lang w:eastAsia="ko-KR"/>
        </w:rPr>
        <w:t>2.2</w:t>
      </w:r>
      <w:r w:rsidRPr="007837C8">
        <w:rPr>
          <w:lang w:eastAsia="ko-KR"/>
        </w:rPr>
        <w:tab/>
      </w:r>
      <w:r>
        <w:rPr>
          <w:lang w:eastAsia="ko-KR"/>
        </w:rPr>
        <w:t>Conclusion</w:t>
      </w:r>
      <w:bookmarkEnd w:id="61"/>
    </w:p>
    <w:p w14:paraId="70E5045C" w14:textId="77777777" w:rsidR="00895411" w:rsidRDefault="00895411" w:rsidP="00895411">
      <w:r>
        <w:t>There is no potential solution to key issue #2 in this version of the document.</w:t>
      </w:r>
    </w:p>
    <w:p w14:paraId="19B0F979" w14:textId="77777777" w:rsidR="00F27535" w:rsidRDefault="00F27535" w:rsidP="00F120EA">
      <w:pPr>
        <w:pStyle w:val="EditorsNote"/>
        <w:ind w:left="0" w:firstLine="0"/>
      </w:pPr>
    </w:p>
    <w:p w14:paraId="2852CA1E" w14:textId="475C7E6B" w:rsidR="006A4856" w:rsidRPr="004D3578" w:rsidRDefault="006A4856" w:rsidP="006A4856">
      <w:pPr>
        <w:pStyle w:val="Heading2"/>
      </w:pPr>
      <w:bookmarkStart w:id="62" w:name="_Toc107474426"/>
      <w:bookmarkStart w:id="63" w:name="_Toc133327473"/>
      <w:r>
        <w:t>4</w:t>
      </w:r>
      <w:r w:rsidRPr="004D3578">
        <w:t>.</w:t>
      </w:r>
      <w:r>
        <w:t>3</w:t>
      </w:r>
      <w:r w:rsidRPr="004D3578">
        <w:tab/>
      </w:r>
      <w:r w:rsidRPr="00F239B0">
        <w:t xml:space="preserve">Key Issue </w:t>
      </w:r>
      <w:r>
        <w:t>#3</w:t>
      </w:r>
      <w:r w:rsidRPr="00F239B0">
        <w:t xml:space="preserve">: </w:t>
      </w:r>
      <w:r>
        <w:t>Energy Consumption of RAN nodes</w:t>
      </w:r>
      <w:bookmarkEnd w:id="62"/>
      <w:bookmarkEnd w:id="63"/>
      <w:r w:rsidRPr="00F239B0">
        <w:t xml:space="preserve"> </w:t>
      </w:r>
    </w:p>
    <w:p w14:paraId="0B20BB57" w14:textId="341097FA" w:rsidR="006A4856" w:rsidRDefault="006A4856" w:rsidP="006A4856">
      <w:pPr>
        <w:pStyle w:val="Heading3"/>
        <w:rPr>
          <w:lang w:eastAsia="ko-KR"/>
        </w:rPr>
      </w:pPr>
      <w:bookmarkStart w:id="64" w:name="_Toc107474427"/>
      <w:bookmarkStart w:id="65" w:name="_Toc133327474"/>
      <w:r>
        <w:rPr>
          <w:lang w:eastAsia="ko-KR"/>
        </w:rPr>
        <w:t>4.3.1</w:t>
      </w:r>
      <w:r>
        <w:rPr>
          <w:lang w:eastAsia="ko-KR"/>
        </w:rPr>
        <w:tab/>
        <w:t>Description</w:t>
      </w:r>
      <w:bookmarkEnd w:id="64"/>
      <w:bookmarkEnd w:id="65"/>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66" w:name="_Toc107474428"/>
      <w:bookmarkStart w:id="67" w:name="_Toc13332747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66"/>
      <w:bookmarkEnd w:id="67"/>
    </w:p>
    <w:p w14:paraId="04559FF5" w14:textId="3BF22E40" w:rsidR="006A4856" w:rsidRPr="00EA5506" w:rsidRDefault="006A4856" w:rsidP="006A4856">
      <w:pPr>
        <w:pStyle w:val="Heading4"/>
        <w:rPr>
          <w:lang w:val="en-US"/>
        </w:rPr>
      </w:pPr>
      <w:bookmarkStart w:id="68" w:name="_Toc107474429"/>
      <w:bookmarkStart w:id="69" w:name="_Toc13332747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68"/>
      <w:bookmarkEnd w:id="69"/>
    </w:p>
    <w:p w14:paraId="63E631AC" w14:textId="04B8A225" w:rsidR="006A4856" w:rsidRDefault="006A4856" w:rsidP="006A4856">
      <w:pPr>
        <w:pStyle w:val="Heading5"/>
        <w:rPr>
          <w:lang w:eastAsia="ko-KR"/>
        </w:rPr>
      </w:pPr>
      <w:bookmarkStart w:id="70" w:name="_Toc107474430"/>
      <w:bookmarkStart w:id="71" w:name="_Toc133327477"/>
      <w:r>
        <w:rPr>
          <w:lang w:eastAsia="ko-KR"/>
        </w:rPr>
        <w:t>4.3.2.1.1</w:t>
      </w:r>
      <w:r>
        <w:rPr>
          <w:lang w:eastAsia="ko-KR"/>
        </w:rPr>
        <w:tab/>
        <w:t>Introduction</w:t>
      </w:r>
      <w:bookmarkEnd w:id="70"/>
      <w:bookmarkEnd w:id="71"/>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2" w:name="_Toc107474431"/>
      <w:bookmarkStart w:id="73" w:name="_Toc133327478"/>
      <w:r>
        <w:rPr>
          <w:lang w:eastAsia="ko-KR"/>
        </w:rPr>
        <w:t>4.3.2.1.2</w:t>
      </w:r>
      <w:r>
        <w:rPr>
          <w:lang w:eastAsia="ko-KR"/>
        </w:rPr>
        <w:tab/>
        <w:t>Description</w:t>
      </w:r>
      <w:bookmarkEnd w:id="72"/>
      <w:bookmarkEnd w:id="73"/>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CC9E991"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7837C8" w:rsidRDefault="00AF141F" w:rsidP="00AF141F">
      <w:pPr>
        <w:pStyle w:val="Heading3"/>
        <w:rPr>
          <w:lang w:eastAsia="ko-KR"/>
        </w:rPr>
      </w:pPr>
      <w:bookmarkStart w:id="74" w:name="_Toc133327479"/>
      <w:r>
        <w:rPr>
          <w:lang w:eastAsia="ko-KR"/>
        </w:rPr>
        <w:lastRenderedPageBreak/>
        <w:t>4</w:t>
      </w:r>
      <w:r w:rsidRPr="007837C8">
        <w:rPr>
          <w:lang w:eastAsia="ko-KR"/>
        </w:rPr>
        <w:t>.</w:t>
      </w:r>
      <w:r>
        <w:rPr>
          <w:lang w:eastAsia="ko-KR"/>
        </w:rPr>
        <w:t>3.3</w:t>
      </w:r>
      <w:r w:rsidRPr="007837C8">
        <w:rPr>
          <w:lang w:eastAsia="ko-KR"/>
        </w:rPr>
        <w:tab/>
      </w:r>
      <w:r>
        <w:rPr>
          <w:lang w:eastAsia="ko-KR"/>
        </w:rPr>
        <w:t>Conclusion</w:t>
      </w:r>
      <w:bookmarkEnd w:id="74"/>
    </w:p>
    <w:p w14:paraId="1912420F" w14:textId="11EC54D8" w:rsidR="00AF141F" w:rsidRPr="00AF141F" w:rsidRDefault="00AF141F" w:rsidP="003B3968">
      <w:r>
        <w:t>In case of split gNBs, the potential solution #1 is not completely described in this version of the document.</w:t>
      </w:r>
    </w:p>
    <w:p w14:paraId="0717AF43" w14:textId="2FA93A8F" w:rsidR="00AB4C89" w:rsidRPr="004D3578" w:rsidRDefault="00AB4C89" w:rsidP="00AB4C89">
      <w:pPr>
        <w:pStyle w:val="Heading2"/>
      </w:pPr>
      <w:bookmarkStart w:id="75" w:name="_Toc107474432"/>
      <w:bookmarkStart w:id="76" w:name="_Toc133327480"/>
      <w:r>
        <w:t>4</w:t>
      </w:r>
      <w:r w:rsidRPr="004D3578">
        <w:t>.</w:t>
      </w:r>
      <w:r>
        <w:t>4</w:t>
      </w:r>
      <w:r w:rsidRPr="004D3578">
        <w:tab/>
      </w:r>
      <w:r w:rsidRPr="00F239B0">
        <w:t xml:space="preserve">Key Issue </w:t>
      </w:r>
      <w:r>
        <w:t>#4</w:t>
      </w:r>
      <w:r w:rsidRPr="00F239B0">
        <w:t xml:space="preserve">: </w:t>
      </w:r>
      <w:r>
        <w:t>EE KPI for V2X network slice</w:t>
      </w:r>
      <w:bookmarkEnd w:id="75"/>
      <w:bookmarkEnd w:id="76"/>
    </w:p>
    <w:p w14:paraId="32AB58AF" w14:textId="0DDA176F" w:rsidR="00AB4C89" w:rsidRDefault="00AB4C89" w:rsidP="00AB4C89">
      <w:pPr>
        <w:pStyle w:val="Heading3"/>
        <w:rPr>
          <w:lang w:eastAsia="ko-KR"/>
        </w:rPr>
      </w:pPr>
      <w:bookmarkStart w:id="77" w:name="_Toc107474433"/>
      <w:bookmarkStart w:id="78" w:name="_Toc133327481"/>
      <w:r>
        <w:rPr>
          <w:lang w:eastAsia="ko-KR"/>
        </w:rPr>
        <w:t>4.4.1</w:t>
      </w:r>
      <w:r>
        <w:rPr>
          <w:lang w:eastAsia="ko-KR"/>
        </w:rPr>
        <w:tab/>
        <w:t>Description</w:t>
      </w:r>
      <w:bookmarkEnd w:id="77"/>
      <w:bookmarkEnd w:id="78"/>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lang w:eastAsia="ko-KR"/>
        </w:rPr>
      </w:pPr>
      <w:bookmarkStart w:id="79" w:name="_Toc107474434"/>
      <w:bookmarkStart w:id="80" w:name="_Toc133327482"/>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79"/>
      <w:bookmarkEnd w:id="80"/>
    </w:p>
    <w:p w14:paraId="3F3BDC72" w14:textId="77777777" w:rsidR="00F04B36" w:rsidRPr="00EA5506" w:rsidRDefault="00F04B36" w:rsidP="00F04B36">
      <w:pPr>
        <w:pStyle w:val="Heading4"/>
        <w:rPr>
          <w:lang w:val="en-US"/>
        </w:rPr>
      </w:pPr>
      <w:bookmarkStart w:id="81" w:name="_Toc133327483"/>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1"/>
      <w:r w:rsidRPr="00EA5506">
        <w:rPr>
          <w:lang w:val="en-US"/>
        </w:rPr>
        <w:t xml:space="preserve"> </w:t>
      </w:r>
    </w:p>
    <w:p w14:paraId="7684E48B" w14:textId="77777777" w:rsidR="00F04B36" w:rsidRDefault="00F04B36" w:rsidP="00F04B36">
      <w:pPr>
        <w:pStyle w:val="Heading5"/>
        <w:rPr>
          <w:lang w:eastAsia="ko-KR"/>
        </w:rPr>
      </w:pPr>
      <w:bookmarkStart w:id="82" w:name="_Toc133327484"/>
      <w:r>
        <w:rPr>
          <w:lang w:eastAsia="ko-KR"/>
        </w:rPr>
        <w:t>4.4.2.1.1</w:t>
      </w:r>
      <w:r>
        <w:rPr>
          <w:lang w:eastAsia="ko-KR"/>
        </w:rPr>
        <w:tab/>
        <w:t>Introduction</w:t>
      </w:r>
      <w:bookmarkEnd w:id="82"/>
    </w:p>
    <w:p w14:paraId="63408E3F" w14:textId="3A659400" w:rsidR="00F04B36" w:rsidRDefault="00F04B36" w:rsidP="00F04B36">
      <w:pPr>
        <w:rPr>
          <w:lang w:eastAsia="ko-KR"/>
        </w:rPr>
      </w:pPr>
      <w:r>
        <w:rPr>
          <w:lang w:eastAsia="ko-KR"/>
        </w:rPr>
        <w:t xml:space="preserve">TS 22.186 [17] clause 4.1 states that different V2X scenarios require the transport of V2X messages with different performance requirements for the 3GPP system. </w:t>
      </w:r>
    </w:p>
    <w:p w14:paraId="3E9DFA80" w14:textId="16185E0F" w:rsidR="00F04B36" w:rsidRDefault="00F04B36" w:rsidP="00F04B36">
      <w:pPr>
        <w:rPr>
          <w:lang w:eastAsia="ko-KR"/>
        </w:rPr>
      </w:pPr>
      <w:r>
        <w:rPr>
          <w:lang w:eastAsia="ko-KR"/>
        </w:rPr>
        <w:t>TS 22.186 [17] clause 5 specifies service requirements for V2X scenarios in the six following areas:</w:t>
      </w:r>
    </w:p>
    <w:p w14:paraId="4D9FE4C1" w14:textId="77777777" w:rsidR="00F04B36" w:rsidRDefault="00F04B36" w:rsidP="00F04B36">
      <w:pPr>
        <w:pStyle w:val="B1"/>
        <w:rPr>
          <w:lang w:eastAsia="ko-KR"/>
        </w:rPr>
      </w:pPr>
      <w:r>
        <w:rPr>
          <w:lang w:eastAsia="ko-KR"/>
        </w:rPr>
        <w:t>#</w:t>
      </w:r>
      <w:r>
        <w:rPr>
          <w:lang w:eastAsia="ko-KR"/>
        </w:rPr>
        <w:tab/>
        <w:t xml:space="preserve">General Aspects: interworking, communication-related requirements valid for all V2X scenarios </w:t>
      </w:r>
    </w:p>
    <w:p w14:paraId="0A179B4E" w14:textId="77777777" w:rsidR="00F04B36" w:rsidRDefault="00F04B36" w:rsidP="00F04B36">
      <w:pPr>
        <w:pStyle w:val="B1"/>
        <w:rPr>
          <w:lang w:eastAsia="ko-KR"/>
        </w:rPr>
      </w:pPr>
      <w:r>
        <w:rPr>
          <w:lang w:eastAsia="ko-KR"/>
        </w:rPr>
        <w:t>#</w:t>
      </w:r>
      <w:r>
        <w:rPr>
          <w:lang w:eastAsia="ko-KR"/>
        </w:rPr>
        <w:tab/>
        <w:t>Vehicles Platooning</w:t>
      </w:r>
    </w:p>
    <w:p w14:paraId="46ADB4FC" w14:textId="77777777" w:rsidR="00F04B36" w:rsidRDefault="00F04B36" w:rsidP="00F04B36">
      <w:pPr>
        <w:pStyle w:val="B1"/>
        <w:rPr>
          <w:lang w:eastAsia="ko-KR"/>
        </w:rPr>
      </w:pPr>
      <w:r>
        <w:rPr>
          <w:lang w:eastAsia="ko-KR"/>
        </w:rPr>
        <w:t>#</w:t>
      </w:r>
      <w:r>
        <w:rPr>
          <w:lang w:eastAsia="ko-KR"/>
        </w:rPr>
        <w:tab/>
        <w:t>Advanced Driving</w:t>
      </w:r>
    </w:p>
    <w:p w14:paraId="1105037D" w14:textId="77777777" w:rsidR="00F04B36" w:rsidRDefault="00F04B36" w:rsidP="00F04B36">
      <w:pPr>
        <w:pStyle w:val="B1"/>
        <w:rPr>
          <w:lang w:eastAsia="ko-KR"/>
        </w:rPr>
      </w:pPr>
      <w:r>
        <w:rPr>
          <w:lang w:eastAsia="ko-KR"/>
        </w:rPr>
        <w:t>#</w:t>
      </w:r>
      <w:r>
        <w:rPr>
          <w:lang w:eastAsia="ko-KR"/>
        </w:rPr>
        <w:tab/>
        <w:t xml:space="preserve">Extended Sensors </w:t>
      </w:r>
    </w:p>
    <w:p w14:paraId="08638105" w14:textId="77777777" w:rsidR="00F04B36" w:rsidRDefault="00F04B36" w:rsidP="00F04B36">
      <w:pPr>
        <w:pStyle w:val="B1"/>
        <w:rPr>
          <w:lang w:eastAsia="ko-KR"/>
        </w:rPr>
      </w:pPr>
      <w:r>
        <w:rPr>
          <w:lang w:eastAsia="ko-KR"/>
        </w:rPr>
        <w:t>#</w:t>
      </w:r>
      <w:r>
        <w:rPr>
          <w:lang w:eastAsia="ko-KR"/>
        </w:rPr>
        <w:tab/>
        <w:t>Remote Driving</w:t>
      </w:r>
    </w:p>
    <w:p w14:paraId="6C594F8A" w14:textId="77777777" w:rsidR="00F04B36" w:rsidRDefault="00F04B36" w:rsidP="00F04B36">
      <w:pPr>
        <w:pStyle w:val="B1"/>
        <w:rPr>
          <w:lang w:eastAsia="ko-KR"/>
        </w:rPr>
      </w:pPr>
      <w:r>
        <w:rPr>
          <w:lang w:eastAsia="ko-KR"/>
        </w:rPr>
        <w:t>#</w:t>
      </w:r>
      <w:r>
        <w:rPr>
          <w:lang w:eastAsia="ko-KR"/>
        </w:rPr>
        <w:tab/>
        <w:t>Vehicle quality of service Support.</w:t>
      </w:r>
    </w:p>
    <w:p w14:paraId="394D6036" w14:textId="77777777" w:rsidR="00F04B36" w:rsidRPr="009C2C42" w:rsidRDefault="00F04B36" w:rsidP="00F04B36">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Default="00F04B36" w:rsidP="00F04B36">
      <w:pPr>
        <w:pStyle w:val="Heading5"/>
        <w:rPr>
          <w:lang w:eastAsia="ko-KR"/>
        </w:rPr>
      </w:pPr>
      <w:bookmarkStart w:id="83" w:name="_Toc133327485"/>
      <w:r>
        <w:rPr>
          <w:lang w:eastAsia="ko-KR"/>
        </w:rPr>
        <w:t>4.4.2.1.2</w:t>
      </w:r>
      <w:r>
        <w:rPr>
          <w:lang w:eastAsia="ko-KR"/>
        </w:rPr>
        <w:tab/>
        <w:t>Description</w:t>
      </w:r>
      <w:bookmarkEnd w:id="83"/>
    </w:p>
    <w:p w14:paraId="4B7C4309" w14:textId="77777777" w:rsidR="00F04B36" w:rsidRDefault="00F04B36" w:rsidP="00F04B36">
      <w:pPr>
        <w:rPr>
          <w:lang w:eastAsia="ko-KR"/>
        </w:rPr>
      </w:pPr>
      <w:r>
        <w:rPr>
          <w:lang w:eastAsia="ko-KR"/>
        </w:rPr>
        <w:t>In this potential solution #1, given that:</w:t>
      </w:r>
    </w:p>
    <w:p w14:paraId="79249F3C" w14:textId="77777777" w:rsidR="00F04B36" w:rsidRDefault="00F04B36" w:rsidP="00F04B36">
      <w:pPr>
        <w:pStyle w:val="B1"/>
        <w:rPr>
          <w:lang w:eastAsia="ko-KR"/>
        </w:rPr>
      </w:pPr>
      <w:r>
        <w:rPr>
          <w:lang w:eastAsia="ko-KR"/>
        </w:rPr>
        <w:t>- V2X scenarios have performance requirements with regard to latency and reliability in the same range as URLLC,</w:t>
      </w:r>
    </w:p>
    <w:p w14:paraId="0CFDC161" w14:textId="77777777" w:rsidR="00F04B36" w:rsidRDefault="00F04B36" w:rsidP="00F04B36">
      <w:pPr>
        <w:pStyle w:val="B1"/>
        <w:rPr>
          <w:lang w:eastAsia="ko-KR"/>
        </w:rPr>
      </w:pPr>
      <w:r>
        <w:rPr>
          <w:lang w:eastAsia="ko-KR"/>
        </w:rPr>
        <w:t>- EE KPIs for URLLC network slices are already defined in TS 28.554 [2] clause 6.7.2.3,</w:t>
      </w:r>
    </w:p>
    <w:p w14:paraId="7DF04E06" w14:textId="77777777" w:rsidR="00F04B36" w:rsidRDefault="00F04B36" w:rsidP="00F04B36">
      <w:pPr>
        <w:rPr>
          <w:lang w:eastAsia="ko-KR"/>
        </w:rPr>
      </w:pPr>
      <w:r>
        <w:rPr>
          <w:lang w:eastAsia="ko-KR"/>
        </w:rPr>
        <w:t>It is proposed to consider that already defined EE KPIs for URLLC network slices (cf. TS 28.554 [2] clause 6.7.2.3) may also apply to V2X network slices.</w:t>
      </w:r>
    </w:p>
    <w:p w14:paraId="604C2040" w14:textId="3FED144C" w:rsidR="00F04B36" w:rsidRDefault="00F04B36" w:rsidP="00A97831">
      <w:pPr>
        <w:rPr>
          <w:lang w:eastAsia="ko-KR"/>
        </w:rPr>
      </w:pPr>
      <w:r>
        <w:rPr>
          <w:lang w:eastAsia="ko-KR"/>
        </w:rPr>
        <w:t>Therefore, there is no need to define additional EE KPI(s) for V2X network slices.</w:t>
      </w:r>
    </w:p>
    <w:p w14:paraId="4E8D5FCF" w14:textId="77777777" w:rsidR="00810D70" w:rsidRPr="007837C8" w:rsidRDefault="00810D70" w:rsidP="00810D70">
      <w:pPr>
        <w:pStyle w:val="Heading3"/>
        <w:rPr>
          <w:lang w:eastAsia="ko-KR"/>
        </w:rPr>
      </w:pPr>
      <w:bookmarkStart w:id="84" w:name="_Toc133327486"/>
      <w:r>
        <w:rPr>
          <w:lang w:eastAsia="ko-KR"/>
        </w:rPr>
        <w:t>4</w:t>
      </w:r>
      <w:r w:rsidRPr="007837C8">
        <w:rPr>
          <w:lang w:eastAsia="ko-KR"/>
        </w:rPr>
        <w:t>.</w:t>
      </w:r>
      <w:r>
        <w:rPr>
          <w:lang w:eastAsia="ko-KR"/>
        </w:rPr>
        <w:t>4.3</w:t>
      </w:r>
      <w:r w:rsidRPr="007837C8">
        <w:rPr>
          <w:lang w:eastAsia="ko-KR"/>
        </w:rPr>
        <w:tab/>
      </w:r>
      <w:r>
        <w:rPr>
          <w:lang w:eastAsia="ko-KR"/>
        </w:rPr>
        <w:t>Conclusion</w:t>
      </w:r>
      <w:bookmarkEnd w:id="84"/>
    </w:p>
    <w:p w14:paraId="20A179DE" w14:textId="77777777" w:rsidR="00810D70" w:rsidRDefault="00810D70" w:rsidP="00810D70">
      <w:r>
        <w:t xml:space="preserve">There is one potential solution in this version of the document, proposing to consider </w:t>
      </w:r>
      <w:r w:rsidRPr="00A247F2">
        <w:t>that already defined EE KPIs for URLLC network slices (cf. TS 28.554 [2] clause 6.7.2.3) may also apply to V2X network slices</w:t>
      </w:r>
      <w:r>
        <w:t>.</w:t>
      </w:r>
    </w:p>
    <w:p w14:paraId="4730D889" w14:textId="707BDBFC" w:rsidR="00D116BF" w:rsidRDefault="00D116BF" w:rsidP="00746F47"/>
    <w:p w14:paraId="53AF554B" w14:textId="603E7FA1" w:rsidR="00D116BF" w:rsidRPr="004D3578" w:rsidRDefault="00D116BF" w:rsidP="00D116BF">
      <w:pPr>
        <w:pStyle w:val="Heading2"/>
      </w:pPr>
      <w:bookmarkStart w:id="85" w:name="_Toc107474438"/>
      <w:bookmarkStart w:id="86" w:name="_Toc133327487"/>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85"/>
      <w:bookmarkEnd w:id="86"/>
    </w:p>
    <w:p w14:paraId="08680FFE" w14:textId="04201691" w:rsidR="00D116BF" w:rsidRDefault="00D116BF" w:rsidP="00D116BF">
      <w:pPr>
        <w:pStyle w:val="Heading3"/>
        <w:rPr>
          <w:lang w:eastAsia="ko-KR"/>
        </w:rPr>
      </w:pPr>
      <w:bookmarkStart w:id="87" w:name="_Toc107474439"/>
      <w:bookmarkStart w:id="88" w:name="_Toc133327488"/>
      <w:r>
        <w:rPr>
          <w:lang w:eastAsia="ko-KR"/>
        </w:rPr>
        <w:t>4.5.1</w:t>
      </w:r>
      <w:r>
        <w:rPr>
          <w:lang w:eastAsia="ko-KR"/>
        </w:rPr>
        <w:tab/>
        <w:t>Description</w:t>
      </w:r>
      <w:bookmarkEnd w:id="87"/>
      <w:bookmarkEnd w:id="88"/>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Default="00D116BF" w:rsidP="00F120EA">
      <w:pPr>
        <w:rPr>
          <w:lang w:eastAsia="ko-KR"/>
        </w:rPr>
      </w:pPr>
      <w:r>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7837C8" w:rsidRDefault="001123EB" w:rsidP="001123EB">
      <w:pPr>
        <w:pStyle w:val="Heading3"/>
        <w:rPr>
          <w:lang w:eastAsia="ko-KR"/>
        </w:rPr>
      </w:pPr>
      <w:bookmarkStart w:id="89" w:name="_Toc133327489"/>
      <w:r>
        <w:rPr>
          <w:lang w:eastAsia="ko-KR"/>
        </w:rPr>
        <w:t>4</w:t>
      </w:r>
      <w:r w:rsidRPr="007837C8">
        <w:rPr>
          <w:lang w:eastAsia="ko-KR"/>
        </w:rPr>
        <w:t>.</w:t>
      </w:r>
      <w:r>
        <w:rPr>
          <w:lang w:eastAsia="ko-KR"/>
        </w:rPr>
        <w:t>5.2</w:t>
      </w:r>
      <w:r w:rsidRPr="007837C8">
        <w:rPr>
          <w:lang w:eastAsia="ko-KR"/>
        </w:rPr>
        <w:tab/>
      </w:r>
      <w:r>
        <w:rPr>
          <w:lang w:eastAsia="ko-KR"/>
        </w:rPr>
        <w:t>Conclusion</w:t>
      </w:r>
      <w:bookmarkEnd w:id="89"/>
    </w:p>
    <w:p w14:paraId="0605276A" w14:textId="466824CF" w:rsidR="00AB4C89" w:rsidRDefault="001123EB" w:rsidP="003B3968">
      <w:r>
        <w:t>There is no potential solution to the key issue #5 in this version of the document.</w:t>
      </w:r>
    </w:p>
    <w:p w14:paraId="673C16DD" w14:textId="4CF5A84F" w:rsidR="00FC7787" w:rsidRPr="00361900" w:rsidRDefault="00FC7787" w:rsidP="00FC7787">
      <w:pPr>
        <w:pStyle w:val="Heading2"/>
      </w:pPr>
      <w:bookmarkStart w:id="90" w:name="_Toc81513753"/>
      <w:bookmarkStart w:id="91" w:name="_Toc85530366"/>
      <w:bookmarkStart w:id="92" w:name="_Toc133327490"/>
      <w:r w:rsidRPr="00361900">
        <w:lastRenderedPageBreak/>
        <w:t>4.</w:t>
      </w:r>
      <w:r w:rsidR="00EB6E9A">
        <w:t>6</w:t>
      </w:r>
      <w:r>
        <w:tab/>
        <w:t>Key Issue #</w:t>
      </w:r>
      <w:r w:rsidR="00EB6E9A">
        <w:t>6</w:t>
      </w:r>
      <w:r>
        <w:t>: Energy Efficiency KPI of URLLC Network Slice based on its Reliability</w:t>
      </w:r>
      <w:bookmarkEnd w:id="92"/>
      <w:r w:rsidRPr="00361900">
        <w:t xml:space="preserve"> </w:t>
      </w:r>
    </w:p>
    <w:p w14:paraId="074618AB" w14:textId="225B41BC" w:rsidR="00FC7787" w:rsidRDefault="00FC7787" w:rsidP="00FC7787">
      <w:pPr>
        <w:pStyle w:val="Heading3"/>
        <w:rPr>
          <w:lang w:eastAsia="ko-KR"/>
        </w:rPr>
      </w:pPr>
      <w:bookmarkStart w:id="93" w:name="_Toc133327491"/>
      <w:r w:rsidRPr="00361900">
        <w:rPr>
          <w:lang w:eastAsia="ko-KR"/>
        </w:rPr>
        <w:t>4.</w:t>
      </w:r>
      <w:r w:rsidR="00EB6E9A">
        <w:rPr>
          <w:lang w:eastAsia="ko-KR"/>
        </w:rPr>
        <w:t>6</w:t>
      </w:r>
      <w:r w:rsidRPr="00361900">
        <w:rPr>
          <w:lang w:eastAsia="ko-KR"/>
        </w:rPr>
        <w:t>.1</w:t>
      </w:r>
      <w:r w:rsidRPr="00361900">
        <w:rPr>
          <w:lang w:eastAsia="ko-KR"/>
        </w:rPr>
        <w:tab/>
        <w:t>Description</w:t>
      </w:r>
      <w:bookmarkEnd w:id="93"/>
    </w:p>
    <w:p w14:paraId="272D1FAE" w14:textId="0120E5F3" w:rsidR="00FC7787" w:rsidRPr="005A2442" w:rsidRDefault="00FC7787" w:rsidP="00FC7787">
      <w:pPr>
        <w:pStyle w:val="Heading4"/>
        <w:rPr>
          <w:lang w:eastAsia="ko-KR"/>
        </w:rPr>
      </w:pPr>
      <w:bookmarkStart w:id="94" w:name="_Toc133327492"/>
      <w:r w:rsidRPr="005A2442">
        <w:rPr>
          <w:lang w:eastAsia="ko-KR"/>
        </w:rPr>
        <w:t>4.</w:t>
      </w:r>
      <w:r w:rsidR="00EB6E9A">
        <w:rPr>
          <w:lang w:eastAsia="ko-KR"/>
        </w:rPr>
        <w:t>6</w:t>
      </w:r>
      <w:r w:rsidRPr="005A2442">
        <w:rPr>
          <w:lang w:eastAsia="ko-KR"/>
        </w:rPr>
        <w:t>.1.1</w:t>
      </w:r>
      <w:r w:rsidRPr="005A2442">
        <w:rPr>
          <w:lang w:eastAsia="ko-KR"/>
        </w:rPr>
        <w:tab/>
        <w:t>Introduction</w:t>
      </w:r>
      <w:bookmarkEnd w:id="94"/>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95" w:name="_Toc133327493"/>
      <w:bookmarkEnd w:id="90"/>
      <w:bookmarkEnd w:id="91"/>
      <w:r>
        <w:rPr>
          <w:lang w:eastAsia="ko-KR"/>
        </w:rPr>
        <w:t>4.</w:t>
      </w:r>
      <w:r w:rsidR="00EB6E9A">
        <w:rPr>
          <w:lang w:eastAsia="ko-KR"/>
        </w:rPr>
        <w:t>6</w:t>
      </w:r>
      <w:r>
        <w:rPr>
          <w:lang w:eastAsia="ko-KR"/>
        </w:rPr>
        <w:t>.1.2 Potential requirements</w:t>
      </w:r>
      <w:bookmarkEnd w:id="95"/>
    </w:p>
    <w:p w14:paraId="36BCBB61" w14:textId="09081F6D"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2458ED1F" w:rsidR="000617B4" w:rsidRPr="00276CB8" w:rsidRDefault="000617B4" w:rsidP="000617B4">
      <w:pPr>
        <w:pStyle w:val="Heading3"/>
        <w:rPr>
          <w:lang w:val="en-US" w:eastAsia="ko-KR"/>
        </w:rPr>
      </w:pPr>
      <w:bookmarkStart w:id="96" w:name="_Toc133327494"/>
      <w:r>
        <w:rPr>
          <w:lang w:val="en-US" w:eastAsia="ko-KR"/>
        </w:rPr>
        <w:t>4.6.2</w:t>
      </w:r>
      <w:r w:rsidR="00081768">
        <w:rPr>
          <w:lang w:val="en-US" w:eastAsia="ko-KR"/>
        </w:rPr>
        <w:tab/>
      </w:r>
      <w:r w:rsidRPr="00276CB8">
        <w:rPr>
          <w:lang w:val="en-US" w:eastAsia="ko-KR"/>
        </w:rPr>
        <w:t xml:space="preserve">Potential </w:t>
      </w:r>
      <w:r>
        <w:rPr>
          <w:lang w:val="en-US" w:eastAsia="ko-KR"/>
        </w:rPr>
        <w:t>So</w:t>
      </w:r>
      <w:r w:rsidRPr="00276CB8">
        <w:rPr>
          <w:lang w:val="en-US" w:eastAsia="ko-KR"/>
        </w:rPr>
        <w:t>lutions</w:t>
      </w:r>
      <w:bookmarkEnd w:id="96"/>
    </w:p>
    <w:p w14:paraId="6866393D" w14:textId="09796BC4" w:rsidR="000617B4" w:rsidRPr="00276CB8" w:rsidRDefault="000617B4" w:rsidP="000617B4">
      <w:pPr>
        <w:pStyle w:val="Heading4"/>
        <w:rPr>
          <w:lang w:val="en-US"/>
        </w:rPr>
      </w:pPr>
      <w:bookmarkStart w:id="97" w:name="_Toc133327495"/>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97"/>
    </w:p>
    <w:p w14:paraId="34AED9E3" w14:textId="104F76B1" w:rsidR="000617B4" w:rsidRPr="00361900" w:rsidRDefault="000617B4" w:rsidP="000617B4">
      <w:pPr>
        <w:pStyle w:val="Heading5"/>
        <w:rPr>
          <w:lang w:eastAsia="ko-KR"/>
        </w:rPr>
      </w:pPr>
      <w:bookmarkStart w:id="98" w:name="_Toc133327496"/>
      <w:r>
        <w:rPr>
          <w:lang w:eastAsia="ko-KR"/>
        </w:rPr>
        <w:t>4.6.2.1.1</w:t>
      </w:r>
      <w:r w:rsidRPr="00361900">
        <w:rPr>
          <w:lang w:eastAsia="ko-KR"/>
        </w:rPr>
        <w:tab/>
        <w:t>Introduction</w:t>
      </w:r>
      <w:bookmarkEnd w:id="98"/>
    </w:p>
    <w:p w14:paraId="32E9B58E" w14:textId="29FD8715" w:rsidR="000617B4" w:rsidRPr="00F03D15" w:rsidRDefault="000617B4" w:rsidP="000617B4">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r w:rsidR="002E0424">
        <w:rPr>
          <w:lang w:val="en-IN"/>
        </w:rPr>
        <w:t>[15] and</w:t>
      </w:r>
      <w:r>
        <w:rPr>
          <w:lang w:val="en-IN"/>
        </w:rPr>
        <w:t xml:space="preserve"> TS 22.289</w:t>
      </w:r>
      <w:r w:rsidR="002E0424">
        <w:rPr>
          <w:lang w:val="en-IN"/>
        </w:rPr>
        <w:t xml:space="preserve"> [16]</w:t>
      </w:r>
      <w:r w:rsidRPr="00F03D15">
        <w:rPr>
          <w:lang w:val="en-IN"/>
        </w:rPr>
        <w:t>. This enables CSPs/NOPs to have a robust and complete view of its URLLC s</w:t>
      </w:r>
      <w:r>
        <w:rPr>
          <w:lang w:val="en-IN"/>
        </w:rPr>
        <w:t>lice’s EE KPI.</w:t>
      </w:r>
      <w:r w:rsidR="002E0424">
        <w:rPr>
          <w:lang w:val="en-IN"/>
        </w:rPr>
        <w:t xml:space="preserve">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4AE6C521" w14:textId="00C8757E" w:rsidR="000617B4" w:rsidRDefault="000617B4" w:rsidP="000617B4">
      <w:pPr>
        <w:pStyle w:val="Heading5"/>
        <w:rPr>
          <w:lang w:eastAsia="ko-KR"/>
        </w:rPr>
      </w:pPr>
      <w:bookmarkStart w:id="99" w:name="_Toc133327497"/>
      <w:r>
        <w:rPr>
          <w:lang w:eastAsia="ko-KR"/>
        </w:rPr>
        <w:t>4.6.</w:t>
      </w:r>
      <w:r w:rsidR="002E0424">
        <w:rPr>
          <w:lang w:eastAsia="ko-KR"/>
        </w:rPr>
        <w:t>2</w:t>
      </w:r>
      <w:r>
        <w:rPr>
          <w:lang w:eastAsia="ko-KR"/>
        </w:rPr>
        <w:t>.</w:t>
      </w:r>
      <w:r w:rsidR="002E0424">
        <w:rPr>
          <w:lang w:eastAsia="ko-KR"/>
        </w:rPr>
        <w:t>1</w:t>
      </w:r>
      <w:r>
        <w:rPr>
          <w:lang w:eastAsia="ko-KR"/>
        </w:rPr>
        <w:t>.</w:t>
      </w:r>
      <w:r w:rsidR="002E0424">
        <w:rPr>
          <w:lang w:eastAsia="ko-KR"/>
        </w:rPr>
        <w:t>2</w:t>
      </w:r>
      <w:r w:rsidRPr="00361900">
        <w:rPr>
          <w:lang w:eastAsia="ko-KR"/>
        </w:rPr>
        <w:tab/>
        <w:t>Description</w:t>
      </w:r>
      <w:bookmarkEnd w:id="99"/>
    </w:p>
    <w:p w14:paraId="122553D7" w14:textId="4CC87B0D" w:rsidR="000617B4" w:rsidRDefault="000617B4" w:rsidP="000617B4">
      <w:pPr>
        <w:spacing w:after="0"/>
        <w:contextualSpacing/>
      </w:pPr>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r w:rsidR="002E0424">
        <w:t>:</w:t>
      </w:r>
    </w:p>
    <w:p w14:paraId="42257A70" w14:textId="77777777" w:rsidR="009A1900" w:rsidRDefault="009A1900" w:rsidP="000617B4">
      <w:pPr>
        <w:spacing w:after="0"/>
        <w:contextualSpacing/>
      </w:pPr>
    </w:p>
    <w:p w14:paraId="2A14FFBC" w14:textId="115A1198" w:rsidR="009A1900" w:rsidRDefault="009A1900" w:rsidP="009A1900">
      <w:pPr>
        <w:spacing w:after="0"/>
        <w:contextualSpacing/>
        <w:jc w:val="center"/>
      </w:pPr>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D0E1235" w14:textId="77777777" w:rsidR="000617B4" w:rsidRPr="005C3431" w:rsidRDefault="000617B4" w:rsidP="000617B4">
      <w:pPr>
        <w:spacing w:after="0"/>
        <w:contextualSpacing/>
      </w:pPr>
    </w:p>
    <w:p w14:paraId="5FDD5072" w14:textId="6C5D4585" w:rsidR="000617B4" w:rsidRDefault="009A1900" w:rsidP="000617B4">
      <w:pPr>
        <w:spacing w:after="160" w:line="259" w:lineRule="auto"/>
      </w:pPr>
      <w:r>
        <w:t>, w</w:t>
      </w:r>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r w:rsidR="00F6027A">
        <w:t xml:space="preserve"> [2]</w:t>
      </w:r>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p>
    <w:p w14:paraId="48641369" w14:textId="0AE948D0" w:rsidR="000617B4" w:rsidRDefault="000617B4" w:rsidP="000617B4">
      <w:pPr>
        <w:spacing w:after="160" w:line="259" w:lineRule="auto"/>
      </w:pPr>
      <w:r w:rsidRPr="008F640C">
        <w:lastRenderedPageBreak/>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r w:rsidR="00F6027A">
        <w:t xml:space="preserve"> [15]</w:t>
      </w:r>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r w:rsidR="00F6027A">
        <w:t>.</w:t>
      </w:r>
    </w:p>
    <w:p w14:paraId="16473880" w14:textId="2C38F674" w:rsidR="000617B4" w:rsidRDefault="000617B4" w:rsidP="009A1900">
      <w:pPr>
        <w:spacing w:after="160" w:line="259" w:lineRule="auto"/>
      </w:pPr>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r w:rsidR="009A1900">
        <w:t>:</w:t>
      </w:r>
    </w:p>
    <w:p w14:paraId="20539AA8" w14:textId="32CF0755" w:rsidR="009A1900" w:rsidRPr="00481848" w:rsidRDefault="009A1900" w:rsidP="009A1900">
      <w:pPr>
        <w:spacing w:after="160" w:line="259" w:lineRule="auto"/>
        <w:jc w:val="center"/>
      </w:pPr>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3F7CF10" w14:textId="190B8FEC" w:rsidR="00F6027A" w:rsidRDefault="009A1900" w:rsidP="000617B4">
      <w:pPr>
        <w:spacing w:after="0"/>
      </w:pPr>
      <w:r>
        <w:t>, w</w:t>
      </w:r>
      <w:r w:rsidR="000617B4" w:rsidRPr="00481848">
        <w:t>here</w:t>
      </w:r>
      <w:r w:rsidR="00F6027A">
        <w:t>:</w:t>
      </w:r>
    </w:p>
    <w:p w14:paraId="58949E89" w14:textId="77777777" w:rsidR="009A1900" w:rsidRDefault="009A1900" w:rsidP="000617B4">
      <w:pPr>
        <w:spacing w:after="0"/>
      </w:pPr>
    </w:p>
    <w:p w14:paraId="76E7EA0A" w14:textId="77777777" w:rsidR="00F6027A" w:rsidRDefault="00F6027A" w:rsidP="00F6027A">
      <w:pPr>
        <w:pStyle w:val="B1"/>
      </w:pPr>
      <w:r>
        <w:t xml:space="preserve"># </w:t>
      </w:r>
      <w:r w:rsidR="000617B4" w:rsidRPr="00481848">
        <w:t>PSR% is Packet Success Rate percentage and is calculated over different interfaces and direction (UL/DL) which is explained in sections below</w:t>
      </w:r>
      <w:r>
        <w:t>;</w:t>
      </w:r>
    </w:p>
    <w:p w14:paraId="454F466A" w14:textId="65EE32FA" w:rsidR="000617B4" w:rsidRDefault="00F6027A" w:rsidP="00F6027A">
      <w:pPr>
        <w:pStyle w:val="B1"/>
      </w:pPr>
      <w:r>
        <w:t xml:space="preserve"># </w:t>
      </w:r>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p>
    <w:p w14:paraId="0D4D2807" w14:textId="77777777" w:rsidR="000617B4" w:rsidRDefault="000617B4" w:rsidP="000617B4">
      <w:pPr>
        <w:spacing w:after="0"/>
      </w:pPr>
    </w:p>
    <w:p w14:paraId="64054E03" w14:textId="1B45D92E" w:rsidR="000617B4" w:rsidRPr="00481848" w:rsidRDefault="000617B4" w:rsidP="000617B4">
      <w:pPr>
        <w:spacing w:after="0"/>
      </w:pPr>
      <w:r w:rsidRPr="00481848">
        <w:t>If P</w:t>
      </w:r>
      <w:r w:rsidRPr="00BF19AC">
        <w:rPr>
          <w:vertAlign w:val="subscript"/>
        </w:rPr>
        <w:t>URLLC,Reliability,</w:t>
      </w:r>
      <w:r w:rsidRPr="008B0EB5">
        <w:rPr>
          <w:vertAlign w:val="subscript"/>
        </w:rPr>
        <w:t>PSR</w:t>
      </w:r>
      <w:r w:rsidRPr="00481848">
        <w:t xml:space="preserve"> is divided by </w:t>
      </w:r>
      <w:r w:rsidR="00F6027A">
        <w:t>E</w:t>
      </w:r>
      <w:r w:rsidRPr="00481848">
        <w:t xml:space="preserve">nergy </w:t>
      </w:r>
      <w:r w:rsidR="00F6027A">
        <w:t>C</w:t>
      </w:r>
      <w:r w:rsidRPr="00481848">
        <w:t xml:space="preserve">onsumption of </w:t>
      </w:r>
      <w:r w:rsidR="00F6027A">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rsidR="00F6027A">
        <w:t>J</w:t>
      </w:r>
      <w:r>
        <w:t>oule of energy</w:t>
      </w:r>
      <w:r w:rsidRPr="00481848">
        <w:t xml:space="preserve"> in a URLLC slice in a given time frame</w:t>
      </w:r>
      <w:r>
        <w:t xml:space="preserve"> constraint</w:t>
      </w:r>
      <w:r w:rsidRPr="00481848">
        <w:t>”.</w:t>
      </w:r>
    </w:p>
    <w:p w14:paraId="3A8EAF25" w14:textId="77777777" w:rsidR="000617B4" w:rsidRPr="00481848" w:rsidRDefault="000617B4" w:rsidP="000617B4">
      <w:pPr>
        <w:spacing w:after="0"/>
        <w:ind w:left="426" w:hanging="426"/>
      </w:pPr>
      <w:r w:rsidRPr="00481848">
        <w:t xml:space="preserve">       </w:t>
      </w:r>
    </w:p>
    <w:p w14:paraId="0A839BEC" w14:textId="0F1E85E3" w:rsidR="000617B4" w:rsidRPr="00DB116B" w:rsidRDefault="000617B4" w:rsidP="009A1900">
      <w:pPr>
        <w:spacing w:after="0"/>
        <w:ind w:left="426" w:hanging="426"/>
      </w:pPr>
      <w:r w:rsidRPr="00481848">
        <w:t>So</w:t>
      </w:r>
      <w:r w:rsidR="00F6027A">
        <w:t>,</w:t>
      </w:r>
      <w:r w:rsidRPr="00481848">
        <w:t xml:space="preserve"> in this case, EE KPI is given by</w:t>
      </w:r>
      <w:r w:rsidR="00F6027A">
        <w:t>:</w:t>
      </w:r>
      <w:r w:rsidRPr="00481848">
        <w:t xml:space="preserve">            </w:t>
      </w:r>
    </w:p>
    <w:p w14:paraId="76016B4C" w14:textId="3C9D7B47" w:rsidR="000617B4" w:rsidRPr="008D2ADC" w:rsidRDefault="009A1900" w:rsidP="009A1900">
      <w:pPr>
        <w:keepNext/>
        <w:spacing w:after="0"/>
        <w:jc w:val="center"/>
        <w:rPr>
          <w:rFonts w:ascii="Calibri" w:eastAsia="Calibri" w:hAnsi="Calibri"/>
          <w:sz w:val="22"/>
          <w:szCs w:val="22"/>
          <w:lang w:val="en-IN"/>
        </w:rPr>
      </w:pPr>
      <w:r>
        <w:rPr>
          <w:rFonts w:ascii="Calibri" w:eastAsia="Calibri" w:hAnsi="Calibri"/>
          <w:noProof/>
          <w:sz w:val="22"/>
          <w:szCs w:val="22"/>
          <w:lang w:val="en-IN"/>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Default="000617B4" w:rsidP="00C43021">
      <w:r w:rsidRPr="00C128AD">
        <w:t>P</w:t>
      </w:r>
      <w:r w:rsidRPr="00C128AD">
        <w:rPr>
          <w:vertAlign w:val="subscript"/>
        </w:rPr>
        <w:t>URLLC,Reliability,PSR</w:t>
      </w:r>
      <w:r>
        <w:t xml:space="preserve"> can be calculated independently for DL and UL directions</w:t>
      </w:r>
      <w:r w:rsidRPr="00C128AD">
        <w:t>.</w:t>
      </w:r>
      <w:r>
        <w:t xml:space="preserve"> With PSR% based approach </w:t>
      </w:r>
      <w:r w:rsidRPr="00C128AD">
        <w:t>the EE</w:t>
      </w:r>
      <w:r w:rsidRPr="00C128AD">
        <w:rPr>
          <w:vertAlign w:val="subscript"/>
        </w:rPr>
        <w:t>URLLC,Reliability</w:t>
      </w:r>
      <w:r w:rsidRPr="00C128AD">
        <w:t xml:space="preserve"> of a URLLC slice has the unit of packets or bits per </w:t>
      </w:r>
      <w:r w:rsidR="009A1900">
        <w:t>J</w:t>
      </w:r>
      <w:r w:rsidRPr="00C128AD">
        <w:t>oule</w:t>
      </w:r>
      <w:r>
        <w:t xml:space="preserve">. </w:t>
      </w:r>
      <w:r w:rsidRPr="00F404EA">
        <w:t>EE</w:t>
      </w:r>
      <w:r w:rsidRPr="009D2E70">
        <w:rPr>
          <w:vertAlign w:val="subscript"/>
        </w:rPr>
        <w:t>URLLC</w:t>
      </w:r>
      <w:r w:rsidR="009A1900">
        <w:rPr>
          <w:vertAlign w:val="subscript"/>
        </w:rPr>
        <w:t>,</w:t>
      </w:r>
      <w:r w:rsidRPr="009D2E70">
        <w:rPr>
          <w:vertAlign w:val="subscript"/>
        </w:rPr>
        <w:t>Reliability</w:t>
      </w:r>
      <w:r>
        <w:t xml:space="preserve"> can be </w:t>
      </w:r>
      <w:r w:rsidRPr="00F404EA">
        <w:t>calculated per inter</w:t>
      </w:r>
      <w:r>
        <w:t>face and per DL and</w:t>
      </w:r>
      <w:r w:rsidRPr="00F404EA">
        <w:t xml:space="preserve"> UL direction.</w:t>
      </w:r>
    </w:p>
    <w:p w14:paraId="53DB02BB" w14:textId="77777777" w:rsidR="00966DD1" w:rsidRDefault="000617B4" w:rsidP="000617B4">
      <w:r w:rsidRPr="000F6A03">
        <w:t>Throughout the slice, the same or different PSR% might exist on different interfaces.</w:t>
      </w:r>
    </w:p>
    <w:p w14:paraId="1DB4DD00" w14:textId="40D12FC4" w:rsidR="00966DD1" w:rsidRDefault="00966DD1" w:rsidP="00966DD1">
      <w:pPr>
        <w:pStyle w:val="B1"/>
      </w:pPr>
      <w:r>
        <w:t xml:space="preserve"># </w:t>
      </w:r>
      <w:r w:rsidR="000617B4" w:rsidRPr="000F6A03">
        <w:t>If it is same</w:t>
      </w:r>
      <w:r>
        <w:t>,</w:t>
      </w:r>
      <w:r w:rsidR="000617B4" w:rsidRPr="000F6A03">
        <w:t xml:space="preserve"> the PSR % (thus reliability) of a slice can be calculated at any one segment of network i.e between UE and gNB or between gNB and UPF</w:t>
      </w:r>
      <w:r>
        <w:t>;</w:t>
      </w:r>
    </w:p>
    <w:p w14:paraId="17F02D3E" w14:textId="0BA966AB" w:rsidR="000617B4" w:rsidRDefault="00966DD1" w:rsidP="00966DD1">
      <w:pPr>
        <w:pStyle w:val="B1"/>
      </w:pPr>
      <w:r>
        <w:t xml:space="preserve"># </w:t>
      </w:r>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r>
        <w:t xml:space="preserve"> </w:t>
      </w:r>
      <w:r w:rsidR="007930A1">
        <w:t>This</w:t>
      </w:r>
      <w:r w:rsidR="000617B4">
        <w:t xml:space="preserve"> is illustrated with following example:</w:t>
      </w:r>
    </w:p>
    <w:p w14:paraId="74046A67" w14:textId="2A4A75D6" w:rsidR="000617B4" w:rsidRDefault="000617B4" w:rsidP="000617B4">
      <w:r>
        <w:t>Consider that from above equations, in uplink, RAN domain and Core domain reliability</w:t>
      </w:r>
      <w:r w:rsidR="00966DD1">
        <w:t>,</w:t>
      </w:r>
      <w:r>
        <w:t xml:space="preserve"> i.e. PSR</w:t>
      </w:r>
      <w:r w:rsidRPr="00966DD1">
        <w:rPr>
          <w:vertAlign w:val="subscript"/>
        </w:rPr>
        <w:t>UL,Uu</w:t>
      </w:r>
      <w:r>
        <w:t xml:space="preserve">  &amp; PSR</w:t>
      </w:r>
      <w:r w:rsidRPr="00966DD1">
        <w:rPr>
          <w:vertAlign w:val="subscript"/>
        </w:rPr>
        <w:t>UL,N3</w:t>
      </w:r>
      <w:r w:rsidR="00966DD1">
        <w:t>,</w:t>
      </w:r>
      <w:r>
        <w:t xml:space="preserve"> is known to the operator. </w:t>
      </w:r>
    </w:p>
    <w:p w14:paraId="6872EB2D" w14:textId="77777777" w:rsidR="000617B4" w:rsidRDefault="000617B4" w:rsidP="000617B4">
      <w:r>
        <w:t>Now operator wants to know if X number of packets are transmitted by UE then out of X, how many packets can be successfully received in UPF i.e. what is its End to End Reliability.</w:t>
      </w:r>
    </w:p>
    <w:p w14:paraId="1BB4FDA2" w14:textId="7DE4E45B" w:rsidR="000617B4" w:rsidRDefault="000617B4" w:rsidP="000617B4">
      <w:r>
        <w:t>This can be calculated as in equation below</w:t>
      </w:r>
      <w:r w:rsidR="00966DD1">
        <w:t>:</w:t>
      </w:r>
    </w:p>
    <w:p w14:paraId="0972F2FE" w14:textId="77777777" w:rsidR="000617B4" w:rsidRDefault="000617B4" w:rsidP="000617B4">
      <w:r>
        <w:t>End to End PSR % = [{(X×PSR</w:t>
      </w:r>
      <w:r w:rsidRPr="00A465F1">
        <w:rPr>
          <w:vertAlign w:val="subscript"/>
        </w:rPr>
        <w:t>UL,Uu</w:t>
      </w:r>
      <w:r>
        <w:t>) × (PSR</w:t>
      </w:r>
      <w:r w:rsidRPr="00A465F1">
        <w:rPr>
          <w:vertAlign w:val="subscript"/>
        </w:rPr>
        <w:t>UL,N3</w:t>
      </w:r>
      <w:r>
        <w:t>)} ÷ X] × 100</w:t>
      </w:r>
    </w:p>
    <w:p w14:paraId="19E0A429" w14:textId="0FA7BD9F" w:rsidR="000617B4" w:rsidRDefault="000617B4" w:rsidP="000617B4">
      <w:r>
        <w:t>Suppose X = 1000000 packets, PSR</w:t>
      </w:r>
      <w:r w:rsidRPr="00A465F1">
        <w:rPr>
          <w:vertAlign w:val="subscript"/>
        </w:rPr>
        <w:t xml:space="preserve">UL,Uu  </w:t>
      </w:r>
      <w:r>
        <w:t>= 99.98% , PSR</w:t>
      </w:r>
      <w:r w:rsidRPr="00A465F1">
        <w:rPr>
          <w:vertAlign w:val="subscript"/>
        </w:rPr>
        <w:t xml:space="preserve">UL,N3 </w:t>
      </w:r>
      <w:r>
        <w:t>= 99.99% , then</w:t>
      </w:r>
    </w:p>
    <w:p w14:paraId="5A0680F9" w14:textId="77777777" w:rsidR="000617B4" w:rsidRDefault="000617B4" w:rsidP="000617B4">
      <w:r>
        <w:t xml:space="preserve">End to End PSR % = [{(1000000 × .9998) × (.9999)} ÷ 1000000] × 100 </w:t>
      </w:r>
    </w:p>
    <w:p w14:paraId="468EC69E" w14:textId="77777777" w:rsidR="000617B4" w:rsidRDefault="000617B4" w:rsidP="000617B4">
      <w:r>
        <w:t xml:space="preserve">                    = [{(999800) × (.9999)} ÷ 1000000] × 100</w:t>
      </w:r>
    </w:p>
    <w:p w14:paraId="6E668665" w14:textId="77777777" w:rsidR="000617B4" w:rsidRDefault="000617B4" w:rsidP="000617B4">
      <w:r>
        <w:t xml:space="preserve">                    = [{999700} ÷ 1000000] × 100</w:t>
      </w:r>
    </w:p>
    <w:p w14:paraId="6E3EB937" w14:textId="77777777" w:rsidR="000617B4" w:rsidRDefault="000617B4" w:rsidP="000617B4">
      <w:r>
        <w:t xml:space="preserve">                    = [.999700] × 100</w:t>
      </w:r>
    </w:p>
    <w:p w14:paraId="77545BCD" w14:textId="77777777" w:rsidR="000617B4" w:rsidRDefault="000617B4" w:rsidP="000617B4">
      <w:r>
        <w:t xml:space="preserve">                    = 99.97 %</w:t>
      </w:r>
    </w:p>
    <w:p w14:paraId="556F81D5" w14:textId="57176DEE" w:rsidR="000617B4" w:rsidRDefault="000617B4" w:rsidP="000617B4">
      <w:r>
        <w:t>Explanation of above calculation: out of 1 million packets sent by UE, 999800 packets are successfully received in gNB because reliability between UE and gNB is 99.98%.</w:t>
      </w:r>
    </w:p>
    <w:p w14:paraId="31D4BE18" w14:textId="5897E5B1" w:rsidR="000617B4" w:rsidRDefault="000617B4" w:rsidP="000617B4">
      <w:r>
        <w:lastRenderedPageBreak/>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Default="000617B4" w:rsidP="000617B4">
      <w:r>
        <w:t>F</w:t>
      </w:r>
      <w:r w:rsidRPr="000F6A03">
        <w:t xml:space="preserve">ollowing </w:t>
      </w:r>
      <w:r>
        <w:t>are</w:t>
      </w:r>
      <w:r w:rsidRPr="000F6A03">
        <w:t xml:space="preserve"> the possible options and related calculations</w:t>
      </w:r>
      <w:r>
        <w:t>:</w:t>
      </w:r>
      <w:r w:rsidR="008E7B6A">
        <w:t xml:space="preserve"> </w:t>
      </w:r>
    </w:p>
    <w:p w14:paraId="4FA5222B" w14:textId="44A1267A" w:rsidR="000617B4" w:rsidRDefault="007930A1" w:rsidP="007930A1">
      <w:pPr>
        <w:pStyle w:val="B1"/>
        <w:rPr>
          <w:lang w:val="en-IN"/>
        </w:rPr>
      </w:pPr>
      <w:r>
        <w:rPr>
          <w:b/>
          <w:lang w:val="en-IN"/>
        </w:rPr>
        <w:t xml:space="preserve"># </w:t>
      </w:r>
      <w:r w:rsidR="000617B4" w:rsidRPr="0052238A">
        <w:rPr>
          <w:b/>
          <w:lang w:val="en-IN"/>
        </w:rPr>
        <w:t>Relia</w:t>
      </w:r>
      <w:r w:rsidR="000617B4">
        <w:rPr>
          <w:b/>
          <w:lang w:val="en-IN"/>
        </w:rPr>
        <w:t>bility calculation for</w:t>
      </w:r>
      <w:r w:rsidR="000617B4" w:rsidRPr="0052238A">
        <w:rPr>
          <w:b/>
          <w:lang w:val="en-IN"/>
        </w:rPr>
        <w:t xml:space="preserve"> uplink over Uu interface </w:t>
      </w:r>
      <w:r>
        <w:rPr>
          <w:lang w:val="en-IN"/>
        </w:rPr>
        <w:t>–</w:t>
      </w:r>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r w:rsidR="005A7A84">
        <w:rPr>
          <w:lang w:val="en-IN"/>
        </w:rPr>
        <w:t>:</w:t>
      </w:r>
    </w:p>
    <w:p w14:paraId="0D1CB220" w14:textId="286EEC40" w:rsidR="000617B4" w:rsidRPr="00A4363D" w:rsidRDefault="000617B4" w:rsidP="007930A1">
      <w:pPr>
        <w:pStyle w:val="B1"/>
        <w:jc w:val="center"/>
      </w:pPr>
      <w:r w:rsidRPr="00A4363D">
        <w:t>PSR</w:t>
      </w:r>
      <w:r>
        <w:rPr>
          <w:vertAlign w:val="subscript"/>
        </w:rPr>
        <w:t>UL,Uu</w:t>
      </w:r>
      <w:r w:rsidRPr="0089493C">
        <w:rPr>
          <w:vertAlign w:val="subscript"/>
        </w:rPr>
        <w:t xml:space="preserve"> </w:t>
      </w:r>
      <w:r>
        <w:t xml:space="preserve">= </w:t>
      </w:r>
      <w:r w:rsidRPr="00F74474">
        <w:t>ULRelPSR_Uu.SNSSAI</w:t>
      </w:r>
    </w:p>
    <w:p w14:paraId="20EA3BAF" w14:textId="1E096110" w:rsidR="000617B4" w:rsidRDefault="007930A1" w:rsidP="007930A1">
      <w:pPr>
        <w:pStyle w:val="B2"/>
      </w:pPr>
      <w:r>
        <w:t>, w</w:t>
      </w:r>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r>
        <w:t xml:space="preserve">[2] </w:t>
      </w:r>
      <w:r w:rsidR="000617B4">
        <w:t>clause 6.8.1.2.</w:t>
      </w:r>
    </w:p>
    <w:p w14:paraId="55007C0B" w14:textId="77777777" w:rsidR="000617B4" w:rsidRDefault="000617B4" w:rsidP="000617B4">
      <w:pPr>
        <w:pStyle w:val="B1"/>
        <w:ind w:left="426"/>
      </w:pPr>
    </w:p>
    <w:p w14:paraId="0EA3992D" w14:textId="26FA493A" w:rsidR="000617B4" w:rsidRDefault="007930A1" w:rsidP="007930A1">
      <w:pPr>
        <w:pStyle w:val="B1"/>
      </w:pPr>
      <w:r>
        <w:rPr>
          <w:b/>
          <w:bCs/>
          <w:lang w:val="en-IN"/>
        </w:rPr>
        <w:t xml:space="preserve"># </w:t>
      </w:r>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p>
    <w:p w14:paraId="35380B65" w14:textId="55672BDE" w:rsidR="000617B4" w:rsidRDefault="000617B4" w:rsidP="007930A1">
      <w:pPr>
        <w:pStyle w:val="B1"/>
        <w:jc w:val="center"/>
        <w:rPr>
          <w:lang w:val="en-IN"/>
        </w:rPr>
      </w:pPr>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end"/>
      </w:r>
    </w:p>
    <w:p w14:paraId="4219F66F" w14:textId="7775C7DB" w:rsidR="000617B4" w:rsidRDefault="007930A1" w:rsidP="007930A1">
      <w:pPr>
        <w:pStyle w:val="B2"/>
      </w:pPr>
      <w:r>
        <w:t>, w</w:t>
      </w:r>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r>
        <w:t xml:space="preserve">[2] </w:t>
      </w:r>
      <w:r w:rsidR="000617B4">
        <w:t>clause 6.8.1.1.</w:t>
      </w:r>
    </w:p>
    <w:p w14:paraId="790FEADE" w14:textId="77777777" w:rsidR="000617B4" w:rsidRDefault="000617B4" w:rsidP="000617B4"/>
    <w:p w14:paraId="3E04178B" w14:textId="3A1C8B20" w:rsidR="000617B4" w:rsidRDefault="000617B4" w:rsidP="007930A1">
      <w:pPr>
        <w:pStyle w:val="B1"/>
        <w:rPr>
          <w:lang w:val="en-IN"/>
        </w:rPr>
      </w:pPr>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r w:rsidR="007930A1">
        <w:rPr>
          <w:lang w:val="en-IN"/>
        </w:rPr>
        <w:t xml:space="preserve"> </w:t>
      </w:r>
      <w:r w:rsidRPr="00B24DE4">
        <w:rPr>
          <w:lang w:val="en-IN"/>
        </w:rPr>
        <w:t>It is based on number of GTP data packets measurement.</w:t>
      </w:r>
    </w:p>
    <w:p w14:paraId="3E080B95" w14:textId="7D43AF27" w:rsidR="000617B4" w:rsidRDefault="000617B4" w:rsidP="007930A1">
      <w:pPr>
        <w:pStyle w:val="B1"/>
        <w:jc w:val="center"/>
        <w:rPr>
          <w:lang w:val="en-IN"/>
        </w:rPr>
      </w:pPr>
      <w:r w:rsidRPr="00BB1F88">
        <w:rPr>
          <w:lang w:val="en-IN"/>
        </w:rPr>
        <w:t>PSR</w:t>
      </w:r>
      <w:r w:rsidRPr="00BB1F88">
        <w:rPr>
          <w:vertAlign w:val="subscript"/>
          <w:lang w:val="en-IN"/>
        </w:rPr>
        <w:t>UL,N3</w:t>
      </w:r>
      <w:r>
        <w:rPr>
          <w:lang w:val="en-IN"/>
        </w:rPr>
        <w:t xml:space="preserve"> = </w:t>
      </w:r>
      <w:r w:rsidRPr="00F74474">
        <w:rPr>
          <w:lang w:val="en-IN"/>
        </w:rPr>
        <w:t>ULRelPSR_N3.SNSSAI</w:t>
      </w:r>
    </w:p>
    <w:p w14:paraId="55B13609" w14:textId="263A5115" w:rsidR="000617B4" w:rsidRPr="004F1FEC" w:rsidRDefault="007930A1" w:rsidP="007930A1">
      <w:pPr>
        <w:pStyle w:val="B2"/>
        <w:rPr>
          <w:lang w:val="en-IN"/>
        </w:rPr>
      </w:pPr>
      <w:r>
        <w:t>,</w:t>
      </w:r>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r>
        <w:t xml:space="preserve">[2] </w:t>
      </w:r>
      <w:r w:rsidR="000617B4">
        <w:t>clause 6.8.1.4.</w:t>
      </w:r>
    </w:p>
    <w:p w14:paraId="0A72C81F" w14:textId="77777777" w:rsidR="000617B4" w:rsidRDefault="000617B4" w:rsidP="000617B4"/>
    <w:p w14:paraId="7074005C" w14:textId="43BADCEA" w:rsidR="000617B4" w:rsidRDefault="000617B4" w:rsidP="007930A1">
      <w:pPr>
        <w:pStyle w:val="B1"/>
      </w:pPr>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p>
    <w:p w14:paraId="2D3EC4FB" w14:textId="61B08F41" w:rsidR="000617B4" w:rsidRDefault="000617B4" w:rsidP="007930A1">
      <w:pPr>
        <w:pStyle w:val="B1"/>
        <w:jc w:val="center"/>
      </w:pPr>
      <w:r>
        <w:t>PSR</w:t>
      </w:r>
      <w:r w:rsidRPr="009D2E70">
        <w:rPr>
          <w:vertAlign w:val="subscript"/>
        </w:rPr>
        <w:t>DL,N3</w:t>
      </w:r>
      <w:r>
        <w:t xml:space="preserve"> = </w:t>
      </w:r>
      <w:r w:rsidRPr="009D2E70">
        <w:t>DLRelPSR_N3.SNSSAI</w:t>
      </w:r>
    </w:p>
    <w:p w14:paraId="5C1798E3" w14:textId="53B26293" w:rsidR="000617B4" w:rsidRPr="00B24EBB" w:rsidRDefault="007930A1" w:rsidP="007930A1">
      <w:pPr>
        <w:pStyle w:val="B2"/>
        <w:rPr>
          <w:lang w:val="en-IN" w:eastAsia="en-IN"/>
        </w:rPr>
      </w:pPr>
      <w:r>
        <w:rPr>
          <w:lang w:val="en-IN" w:eastAsia="en-IN"/>
        </w:rPr>
        <w:t>,</w:t>
      </w:r>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r>
        <w:rPr>
          <w:lang w:val="en-IN" w:eastAsia="en-IN"/>
        </w:rPr>
        <w:t xml:space="preserve">[2] </w:t>
      </w:r>
      <w:r w:rsidR="000617B4">
        <w:rPr>
          <w:lang w:val="en-IN" w:eastAsia="en-IN"/>
        </w:rPr>
        <w:t>clause 6.8.1.3</w:t>
      </w:r>
      <w:r>
        <w:rPr>
          <w:lang w:val="en-IN" w:eastAsia="en-IN"/>
        </w:rPr>
        <w:t>.</w:t>
      </w:r>
      <w:r w:rsidR="000617B4">
        <w:rPr>
          <w:lang w:val="en-IN" w:eastAsia="en-IN"/>
        </w:rPr>
        <w:t xml:space="preserve">               </w:t>
      </w:r>
    </w:p>
    <w:p w14:paraId="3640CFC4" w14:textId="2A02D844" w:rsidR="007328F1" w:rsidRPr="004D3578" w:rsidRDefault="007328F1" w:rsidP="007328F1">
      <w:pPr>
        <w:pStyle w:val="Heading2"/>
      </w:pPr>
      <w:bookmarkStart w:id="100" w:name="_Toc100664801"/>
      <w:bookmarkStart w:id="101" w:name="_Toc133327498"/>
      <w:r>
        <w:t>4</w:t>
      </w:r>
      <w:r w:rsidRPr="004D3578">
        <w:t>.</w:t>
      </w:r>
      <w:r>
        <w:t>7</w:t>
      </w:r>
      <w:r w:rsidRPr="004D3578">
        <w:tab/>
      </w:r>
      <w:r w:rsidRPr="00F239B0">
        <w:t xml:space="preserve">Issue </w:t>
      </w:r>
      <w:r>
        <w:t>#7</w:t>
      </w:r>
      <w:r w:rsidRPr="00F239B0">
        <w:t xml:space="preserve">: </w:t>
      </w:r>
      <w:r>
        <w:t xml:space="preserve">Roles involved in EE KPI </w:t>
      </w:r>
      <w:bookmarkEnd w:id="100"/>
      <w:r>
        <w:t>building</w:t>
      </w:r>
      <w:bookmarkEnd w:id="101"/>
    </w:p>
    <w:p w14:paraId="6F6F5543" w14:textId="480174D5" w:rsidR="007328F1" w:rsidRDefault="007328F1" w:rsidP="007328F1">
      <w:pPr>
        <w:pStyle w:val="Heading3"/>
        <w:rPr>
          <w:lang w:eastAsia="ko-KR"/>
        </w:rPr>
      </w:pPr>
      <w:bookmarkStart w:id="102" w:name="_Toc100664802"/>
      <w:bookmarkStart w:id="103" w:name="_Toc133327499"/>
      <w:r>
        <w:rPr>
          <w:lang w:eastAsia="ko-KR"/>
        </w:rPr>
        <w:t>4.7.1</w:t>
      </w:r>
      <w:r>
        <w:rPr>
          <w:lang w:eastAsia="ko-KR"/>
        </w:rPr>
        <w:tab/>
        <w:t>Description</w:t>
      </w:r>
      <w:bookmarkEnd w:id="102"/>
      <w:bookmarkEnd w:id="103"/>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104" w:name="_Toc100664803"/>
      <w:bookmarkStart w:id="105" w:name="_Toc133327500"/>
      <w:r>
        <w:rPr>
          <w:lang w:eastAsia="ko-KR"/>
        </w:rPr>
        <w:lastRenderedPageBreak/>
        <w:t>4</w:t>
      </w:r>
      <w:r w:rsidRPr="007837C8">
        <w:rPr>
          <w:lang w:eastAsia="ko-KR"/>
        </w:rPr>
        <w:t>.</w:t>
      </w:r>
      <w:r>
        <w:rPr>
          <w:lang w:eastAsia="ko-KR"/>
        </w:rPr>
        <w:t>7.</w:t>
      </w:r>
      <w:r w:rsidRPr="007837C8">
        <w:rPr>
          <w:lang w:eastAsia="ko-KR"/>
        </w:rPr>
        <w:t>2</w:t>
      </w:r>
      <w:r w:rsidRPr="007837C8">
        <w:rPr>
          <w:lang w:eastAsia="ko-KR"/>
        </w:rPr>
        <w:tab/>
        <w:t xml:space="preserve">Potential </w:t>
      </w:r>
      <w:bookmarkEnd w:id="104"/>
      <w:r>
        <w:rPr>
          <w:lang w:eastAsia="ko-KR"/>
        </w:rPr>
        <w:t>use cases</w:t>
      </w:r>
      <w:bookmarkEnd w:id="105"/>
    </w:p>
    <w:p w14:paraId="2283FBC7" w14:textId="0730C39A" w:rsidR="007328F1" w:rsidRPr="00EA5506" w:rsidRDefault="007328F1" w:rsidP="007328F1">
      <w:pPr>
        <w:pStyle w:val="Heading4"/>
        <w:rPr>
          <w:lang w:val="en-US"/>
        </w:rPr>
      </w:pPr>
      <w:bookmarkStart w:id="106" w:name="_Toc100664804"/>
      <w:bookmarkStart w:id="107" w:name="_Toc133327501"/>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106"/>
      <w:r>
        <w:rPr>
          <w:lang w:val="en-US"/>
        </w:rPr>
        <w:t>‘NOP only, MEs are all PNFs’</w:t>
      </w:r>
      <w:bookmarkEnd w:id="107"/>
      <w:r w:rsidRPr="00EA5506">
        <w:rPr>
          <w:lang w:val="en-US"/>
        </w:rPr>
        <w:t xml:space="preserve"> </w:t>
      </w:r>
    </w:p>
    <w:p w14:paraId="3C5ED909" w14:textId="64CEFCF2" w:rsidR="007328F1" w:rsidRDefault="007328F1" w:rsidP="007328F1">
      <w:pPr>
        <w:pStyle w:val="Heading5"/>
        <w:rPr>
          <w:lang w:eastAsia="ko-KR"/>
        </w:rPr>
      </w:pPr>
      <w:bookmarkStart w:id="108" w:name="_Toc100664805"/>
      <w:bookmarkStart w:id="109" w:name="_Toc133327502"/>
      <w:r>
        <w:rPr>
          <w:lang w:eastAsia="ko-KR"/>
        </w:rPr>
        <w:t>4.7.2.1.1</w:t>
      </w:r>
      <w:r>
        <w:rPr>
          <w:lang w:eastAsia="ko-KR"/>
        </w:rPr>
        <w:tab/>
        <w:t>Introduction</w:t>
      </w:r>
      <w:bookmarkEnd w:id="108"/>
      <w:bookmarkEnd w:id="109"/>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110" w:name="_Toc100664806"/>
      <w:bookmarkStart w:id="111" w:name="_Toc133327503"/>
      <w:r>
        <w:rPr>
          <w:lang w:eastAsia="ko-KR"/>
        </w:rPr>
        <w:t>4.7.2.1.2</w:t>
      </w:r>
      <w:r>
        <w:rPr>
          <w:lang w:eastAsia="ko-KR"/>
        </w:rPr>
        <w:tab/>
        <w:t>Description</w:t>
      </w:r>
      <w:bookmarkEnd w:id="110"/>
      <w:bookmarkEnd w:id="111"/>
    </w:p>
    <w:p w14:paraId="6E644E89" w14:textId="77777777" w:rsidR="007328F1" w:rsidRDefault="007328F1" w:rsidP="007328F1">
      <w:r>
        <w:t>In this use case, NOP:</w:t>
      </w:r>
    </w:p>
    <w:p w14:paraId="1925CFE4" w14:textId="77777777" w:rsidR="007328F1" w:rsidRDefault="007328F1" w:rsidP="007328F1">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112" w:name="_Toc133327504"/>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112"/>
    </w:p>
    <w:p w14:paraId="244A136D" w14:textId="3C367E37" w:rsidR="007328F1" w:rsidRPr="00E32C1A" w:rsidRDefault="007328F1" w:rsidP="007328F1">
      <w:pPr>
        <w:pStyle w:val="Heading5"/>
        <w:rPr>
          <w:lang w:val="en-US" w:eastAsia="ko-KR"/>
        </w:rPr>
      </w:pPr>
      <w:bookmarkStart w:id="113" w:name="_Toc133327505"/>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13"/>
    </w:p>
    <w:p w14:paraId="48D7F9F7" w14:textId="0CCAC62E" w:rsidR="007328F1" w:rsidRPr="00E32C1A" w:rsidRDefault="007328F1" w:rsidP="007328F1">
      <w:pPr>
        <w:pStyle w:val="Heading6"/>
        <w:rPr>
          <w:lang w:val="en-US" w:eastAsia="ko-KR"/>
        </w:rPr>
      </w:pPr>
      <w:bookmarkStart w:id="114" w:name="_Toc133327506"/>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14"/>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lastRenderedPageBreak/>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115" w:name="_Toc133327507"/>
      <w:r>
        <w:rPr>
          <w:lang w:eastAsia="ko-KR"/>
        </w:rPr>
        <w:t>4.7.2.2.1.2</w:t>
      </w:r>
      <w:r>
        <w:rPr>
          <w:lang w:eastAsia="ko-KR"/>
        </w:rPr>
        <w:tab/>
        <w:t>Description</w:t>
      </w:r>
      <w:bookmarkEnd w:id="115"/>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116" w:name="_Toc133327508"/>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16"/>
    </w:p>
    <w:p w14:paraId="3BA7F60C" w14:textId="39AD0B04" w:rsidR="007328F1" w:rsidRPr="00E32C1A" w:rsidRDefault="007328F1" w:rsidP="007328F1">
      <w:pPr>
        <w:pStyle w:val="Heading6"/>
        <w:rPr>
          <w:lang w:val="en-US" w:eastAsia="ko-KR"/>
        </w:rPr>
      </w:pPr>
      <w:bookmarkStart w:id="117" w:name="_Toc133327509"/>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17"/>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118" w:name="_Toc133327510"/>
      <w:r>
        <w:rPr>
          <w:lang w:eastAsia="ko-KR"/>
        </w:rPr>
        <w:lastRenderedPageBreak/>
        <w:t>4.7.2.2.2.2</w:t>
      </w:r>
      <w:r>
        <w:rPr>
          <w:lang w:eastAsia="ko-KR"/>
        </w:rPr>
        <w:tab/>
        <w:t>Description</w:t>
      </w:r>
      <w:bookmarkEnd w:id="118"/>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119" w:name="_Hlk110431290"/>
      <w:r>
        <w:t>PEE (Power, Energy and Environmental) parameters related to NFVI nodes on which the VNF/VNFCs supporting the NOP 5GC NFs run</w:t>
      </w:r>
      <w:bookmarkEnd w:id="119"/>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120" w:name="_Toc133327511"/>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120"/>
      <w:r w:rsidRPr="00EA5506">
        <w:rPr>
          <w:lang w:val="en-US"/>
        </w:rPr>
        <w:t xml:space="preserve"> </w:t>
      </w:r>
    </w:p>
    <w:p w14:paraId="76B2D14E" w14:textId="6133FC02" w:rsidR="007328F1" w:rsidRPr="00E32C1A" w:rsidRDefault="007328F1" w:rsidP="007328F1">
      <w:pPr>
        <w:pStyle w:val="Heading5"/>
        <w:rPr>
          <w:lang w:val="en-US" w:eastAsia="ko-KR"/>
        </w:rPr>
      </w:pPr>
      <w:bookmarkStart w:id="121" w:name="_Toc133327512"/>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121"/>
    </w:p>
    <w:p w14:paraId="45148B1B" w14:textId="1DF08CA2" w:rsidR="007328F1" w:rsidRPr="00E32C1A" w:rsidRDefault="007328F1" w:rsidP="007328F1">
      <w:pPr>
        <w:pStyle w:val="Heading6"/>
        <w:rPr>
          <w:lang w:val="en-US" w:eastAsia="ko-KR"/>
        </w:rPr>
      </w:pPr>
      <w:bookmarkStart w:id="122" w:name="_Toc133327513"/>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122"/>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lastRenderedPageBreak/>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123" w:name="_Toc133327514"/>
      <w:r>
        <w:rPr>
          <w:lang w:eastAsia="ko-KR"/>
        </w:rPr>
        <w:t>4.7.2.3.1.2</w:t>
      </w:r>
      <w:r>
        <w:rPr>
          <w:lang w:eastAsia="ko-KR"/>
        </w:rPr>
        <w:tab/>
        <w:t>Description</w:t>
      </w:r>
      <w:bookmarkEnd w:id="123"/>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124" w:name="_Toc133327515"/>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124"/>
    </w:p>
    <w:p w14:paraId="308547D1" w14:textId="7ABF5AA4" w:rsidR="007328F1" w:rsidRPr="00E32C1A" w:rsidRDefault="007328F1" w:rsidP="007328F1">
      <w:pPr>
        <w:pStyle w:val="Heading6"/>
        <w:rPr>
          <w:lang w:val="en-US" w:eastAsia="ko-KR"/>
        </w:rPr>
      </w:pPr>
      <w:bookmarkStart w:id="125" w:name="_Toc133327516"/>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125"/>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126" w:name="_Toc133327517"/>
      <w:r>
        <w:rPr>
          <w:lang w:eastAsia="ko-KR"/>
        </w:rPr>
        <w:t>4.</w:t>
      </w:r>
      <w:r w:rsidR="00920274">
        <w:rPr>
          <w:lang w:eastAsia="ko-KR"/>
        </w:rPr>
        <w:t>7</w:t>
      </w:r>
      <w:r>
        <w:rPr>
          <w:lang w:eastAsia="ko-KR"/>
        </w:rPr>
        <w:t>.2.3.2.2</w:t>
      </w:r>
      <w:r>
        <w:rPr>
          <w:lang w:eastAsia="ko-KR"/>
        </w:rPr>
        <w:tab/>
        <w:t>Description</w:t>
      </w:r>
      <w:bookmarkEnd w:id="126"/>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3C17D3B" w:rsidR="003B3968" w:rsidRDefault="007328F1" w:rsidP="00AE1792">
      <w:pPr>
        <w:pStyle w:val="EW"/>
        <w:ind w:left="0" w:firstLine="0"/>
      </w:pPr>
      <w:r>
        <w:t>2) sends them to the VISP</w:t>
      </w:r>
      <w:r w:rsidRPr="00C10BFD">
        <w:t xml:space="preserve"> </w:t>
      </w:r>
      <w:r>
        <w:t>via the interface between the VISP and the DCSP.</w:t>
      </w:r>
    </w:p>
    <w:p w14:paraId="20EE182D" w14:textId="475C96B0" w:rsidR="004F113E" w:rsidRDefault="004F113E" w:rsidP="00AE1792">
      <w:pPr>
        <w:pStyle w:val="EW"/>
        <w:ind w:left="0" w:firstLine="0"/>
      </w:pPr>
    </w:p>
    <w:p w14:paraId="4DD370FD" w14:textId="77777777" w:rsidR="004F113E" w:rsidRPr="007837C8" w:rsidRDefault="004F113E" w:rsidP="004F113E">
      <w:pPr>
        <w:pStyle w:val="Heading3"/>
        <w:rPr>
          <w:lang w:eastAsia="ko-KR"/>
        </w:rPr>
      </w:pPr>
      <w:bookmarkStart w:id="127" w:name="_Toc133327518"/>
      <w:r>
        <w:rPr>
          <w:lang w:eastAsia="ko-KR"/>
        </w:rPr>
        <w:t>4</w:t>
      </w:r>
      <w:r w:rsidRPr="007837C8">
        <w:rPr>
          <w:lang w:eastAsia="ko-KR"/>
        </w:rPr>
        <w:t>.</w:t>
      </w:r>
      <w:r>
        <w:rPr>
          <w:lang w:eastAsia="ko-KR"/>
        </w:rPr>
        <w:t>7.3</w:t>
      </w:r>
      <w:r w:rsidRPr="007837C8">
        <w:rPr>
          <w:lang w:eastAsia="ko-KR"/>
        </w:rPr>
        <w:tab/>
      </w:r>
      <w:r>
        <w:rPr>
          <w:lang w:eastAsia="ko-KR"/>
        </w:rPr>
        <w:t>Conclusion</w:t>
      </w:r>
      <w:bookmarkEnd w:id="127"/>
    </w:p>
    <w:p w14:paraId="43A26643" w14:textId="77777777" w:rsidR="004F113E" w:rsidRDefault="004F113E" w:rsidP="004F113E">
      <w:r>
        <w:t xml:space="preserve">The above </w:t>
      </w:r>
      <w:r w:rsidRPr="00403F48">
        <w:t>use cases</w:t>
      </w:r>
      <w:r>
        <w:t xml:space="preserve"> illustrate situations in which different </w:t>
      </w:r>
      <w:r w:rsidRPr="00403F48">
        <w:t>roles</w:t>
      </w:r>
      <w:r>
        <w:t>, i.e. not only the NOP,</w:t>
      </w:r>
      <w:r w:rsidRPr="00403F48">
        <w:t xml:space="preserve"> are involved in the collection of required measurements and in building EE KPIs, and </w:t>
      </w:r>
      <w:r>
        <w:t xml:space="preserve">show </w:t>
      </w:r>
      <w:r w:rsidRPr="00403F48">
        <w:t>the interactions between the</w:t>
      </w:r>
      <w:r>
        <w:t>se roles.</w:t>
      </w:r>
    </w:p>
    <w:p w14:paraId="62BC6F74" w14:textId="3805DB74" w:rsidR="00170EEF" w:rsidRDefault="004F113E" w:rsidP="00170EEF">
      <w:r>
        <w:t>Further investigations on these use cases may be needed.</w:t>
      </w:r>
    </w:p>
    <w:p w14:paraId="3A86A6D2" w14:textId="0009C45A" w:rsidR="00170EEF" w:rsidRPr="003B3968" w:rsidRDefault="00170EEF" w:rsidP="00170EEF">
      <w:pPr>
        <w:pStyle w:val="Heading2"/>
      </w:pPr>
      <w:bookmarkStart w:id="128" w:name="_Toc107563540"/>
      <w:bookmarkStart w:id="129" w:name="_Toc133327519"/>
      <w:r>
        <w:t>4</w:t>
      </w:r>
      <w:r w:rsidRPr="003B3968">
        <w:t>.</w:t>
      </w:r>
      <w:r>
        <w:t>8</w:t>
      </w:r>
      <w:r w:rsidRPr="003B3968">
        <w:tab/>
        <w:t>Key Issue #</w:t>
      </w:r>
      <w:r>
        <w:t>8</w:t>
      </w:r>
      <w:r w:rsidRPr="003B3968">
        <w:t xml:space="preserve">: </w:t>
      </w:r>
      <w:bookmarkEnd w:id="128"/>
      <w:r>
        <w:t>Energy Saving</w:t>
      </w:r>
      <w:r w:rsidRPr="003B3968">
        <w:t xml:space="preserve"> </w:t>
      </w:r>
      <w:r>
        <w:t>compensation procedure</w:t>
      </w:r>
      <w:bookmarkEnd w:id="129"/>
    </w:p>
    <w:p w14:paraId="5ABA9749" w14:textId="43B1A5B4" w:rsidR="00170EEF" w:rsidRDefault="00170EEF" w:rsidP="00170EEF">
      <w:pPr>
        <w:pStyle w:val="Heading3"/>
        <w:rPr>
          <w:lang w:eastAsia="ko-KR"/>
        </w:rPr>
      </w:pPr>
      <w:bookmarkStart w:id="130" w:name="_Toc107563541"/>
      <w:bookmarkStart w:id="131" w:name="_Toc133327520"/>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130"/>
      <w:bookmarkEnd w:id="131"/>
    </w:p>
    <w:p w14:paraId="434AB2EC" w14:textId="5F224A44" w:rsidR="00170EEF" w:rsidRPr="00B511E2" w:rsidRDefault="00170EEF" w:rsidP="00170EEF">
      <w:pPr>
        <w:pStyle w:val="Heading4"/>
        <w:rPr>
          <w:lang w:val="en-US"/>
        </w:rPr>
      </w:pPr>
      <w:bookmarkStart w:id="132" w:name="_Toc133327521"/>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132"/>
    </w:p>
    <w:p w14:paraId="23BED4B0" w14:textId="06A5E1D9" w:rsidR="00170EEF" w:rsidRDefault="00170EEF" w:rsidP="00170EEF">
      <w:r>
        <w:rPr>
          <w:iCs/>
        </w:rPr>
        <w:t xml:space="preserve">The energy saving procedures described in TS 28.310 [13]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2A6436" w:rsidRDefault="00170EEF" w:rsidP="00170EEF">
      <w:pPr>
        <w:pStyle w:val="Heading4"/>
        <w:rPr>
          <w:lang w:val="en-US"/>
        </w:rPr>
      </w:pPr>
      <w:bookmarkStart w:id="133" w:name="_Hlk111829068"/>
      <w:bookmarkStart w:id="134" w:name="_Toc133327522"/>
      <w:r w:rsidRPr="002A6436">
        <w:rPr>
          <w:lang w:val="en-US"/>
        </w:rPr>
        <w:t>4.</w:t>
      </w:r>
      <w:r>
        <w:rPr>
          <w:lang w:val="en-US"/>
        </w:rPr>
        <w:t>8</w:t>
      </w:r>
      <w:r w:rsidRPr="002A6436">
        <w:rPr>
          <w:lang w:val="en-US"/>
        </w:rPr>
        <w:t>.</w:t>
      </w:r>
      <w:r>
        <w:rPr>
          <w:lang w:val="en-US"/>
        </w:rPr>
        <w:t>1.</w:t>
      </w:r>
      <w:r w:rsidRPr="002A6436">
        <w:rPr>
          <w:lang w:val="en-US"/>
        </w:rPr>
        <w:t>2</w:t>
      </w:r>
      <w:r w:rsidRPr="002A6436">
        <w:rPr>
          <w:lang w:val="en-US"/>
        </w:rPr>
        <w:tab/>
        <w:t>Potential requirements</w:t>
      </w:r>
      <w:bookmarkEnd w:id="133"/>
      <w:bookmarkEnd w:id="134"/>
    </w:p>
    <w:p w14:paraId="679B0B18" w14:textId="1933C3D5" w:rsidR="00170EEF" w:rsidRDefault="00170EEF" w:rsidP="00170EEF">
      <w:pPr>
        <w:spacing w:after="60"/>
      </w:pPr>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420598AC" w14:textId="17EADECD" w:rsidR="00170EEF" w:rsidRPr="007E71F8" w:rsidRDefault="00170EEF" w:rsidP="00170EEF">
      <w:pPr>
        <w:spacing w:after="60"/>
        <w:rPr>
          <w:rFonts w:ascii="Arial" w:hAnsi="Arial" w:cs="Arial"/>
          <w:sz w:val="24"/>
          <w:szCs w:val="24"/>
          <w:lang w:eastAsia="zh-CN"/>
        </w:rPr>
      </w:pPr>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BBEC91C" w14:textId="3DE4C965" w:rsidR="00170EEF" w:rsidRDefault="00170EEF" w:rsidP="00170EEF">
      <w:pPr>
        <w:spacing w:after="60"/>
      </w:pPr>
      <w:r w:rsidRPr="008577C3">
        <w:rPr>
          <w:b/>
        </w:rPr>
        <w:t>REQ-ES</w:t>
      </w:r>
      <w:r>
        <w:rPr>
          <w:b/>
        </w:rPr>
        <w:t>COL</w:t>
      </w:r>
      <w:r w:rsidRPr="008577C3">
        <w:rPr>
          <w:b/>
        </w:rPr>
        <w:t>-FUN-</w:t>
      </w:r>
      <w:r>
        <w:rPr>
          <w:b/>
        </w:rPr>
        <w:t>y3</w:t>
      </w:r>
      <w:r>
        <w:rPr>
          <w:rFonts w:ascii="Arial" w:hAnsi="Arial" w:cs="Arial"/>
          <w:sz w:val="24"/>
          <w:szCs w:val="24"/>
        </w:rPr>
        <w:t xml:space="preserve"> </w:t>
      </w:r>
      <w:r w:rsidR="00343123">
        <w:rPr>
          <w:lang w:val="en-US"/>
        </w:rPr>
        <w:t>The</w:t>
      </w:r>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11363415" w14:textId="1272DED3" w:rsidR="00170EEF" w:rsidRDefault="00170EEF" w:rsidP="00170EEF">
      <w:pPr>
        <w:pStyle w:val="EX"/>
        <w:ind w:left="0" w:firstLine="0"/>
        <w:rPr>
          <w:lang w:val="en-US"/>
        </w:rPr>
      </w:pPr>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778B54F" w14:textId="221562EE" w:rsidR="00170EEF" w:rsidRPr="003B3968" w:rsidRDefault="00170EEF" w:rsidP="00170EEF">
      <w:pPr>
        <w:pStyle w:val="Heading3"/>
        <w:rPr>
          <w:lang w:eastAsia="ko-KR"/>
        </w:rPr>
      </w:pPr>
      <w:bookmarkStart w:id="135" w:name="_Toc107563542"/>
      <w:bookmarkStart w:id="136" w:name="_Toc133327523"/>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ab/>
        <w:t>Potential solutions</w:t>
      </w:r>
      <w:bookmarkEnd w:id="135"/>
      <w:bookmarkEnd w:id="136"/>
    </w:p>
    <w:p w14:paraId="1CD093EF" w14:textId="462D0B72" w:rsidR="00170EEF" w:rsidRPr="003B3968" w:rsidRDefault="00170EEF" w:rsidP="00170EEF">
      <w:pPr>
        <w:pStyle w:val="Heading4"/>
        <w:rPr>
          <w:lang w:val="en-US"/>
        </w:rPr>
      </w:pPr>
      <w:bookmarkStart w:id="137" w:name="_Toc107563543"/>
      <w:bookmarkStart w:id="138" w:name="_Toc133327524"/>
      <w:r>
        <w:rPr>
          <w:lang w:val="en-US"/>
        </w:rPr>
        <w:t>4</w:t>
      </w:r>
      <w:r w:rsidRPr="003B3968">
        <w:rPr>
          <w:lang w:val="en-US"/>
        </w:rPr>
        <w:t>.</w:t>
      </w:r>
      <w:r>
        <w:rPr>
          <w:lang w:val="en-US"/>
        </w:rPr>
        <w:t>8</w:t>
      </w:r>
      <w:r w:rsidRPr="003B3968">
        <w:rPr>
          <w:lang w:val="en-US"/>
        </w:rPr>
        <w:t>.</w:t>
      </w:r>
      <w:r>
        <w:rPr>
          <w:lang w:val="en-US"/>
        </w:rPr>
        <w:t>2</w:t>
      </w:r>
      <w:r w:rsidRPr="003B3968">
        <w:rPr>
          <w:lang w:val="en-US"/>
        </w:rPr>
        <w:t>.</w:t>
      </w:r>
      <w:r>
        <w:rPr>
          <w:lang w:val="en-US"/>
        </w:rPr>
        <w:t>1</w:t>
      </w:r>
      <w:r w:rsidRPr="003B3968">
        <w:rPr>
          <w:lang w:val="en-US"/>
        </w:rPr>
        <w:tab/>
        <w:t>Potential solution #</w:t>
      </w:r>
      <w:r>
        <w:rPr>
          <w:lang w:val="en-US"/>
        </w:rPr>
        <w:t>1</w:t>
      </w:r>
      <w:r w:rsidRPr="003B3968">
        <w:rPr>
          <w:lang w:val="en-US"/>
        </w:rPr>
        <w:t xml:space="preserve">: </w:t>
      </w:r>
      <w:bookmarkEnd w:id="137"/>
      <w:r>
        <w:rPr>
          <w:lang w:val="en-US"/>
        </w:rPr>
        <w:t>Energy saving compensation activation and deactivation procedures</w:t>
      </w:r>
      <w:bookmarkEnd w:id="138"/>
      <w:r w:rsidRPr="003B3968">
        <w:rPr>
          <w:lang w:val="en-US"/>
        </w:rPr>
        <w:t xml:space="preserve"> </w:t>
      </w:r>
    </w:p>
    <w:p w14:paraId="08C7F173" w14:textId="0B26D938" w:rsidR="00170EEF" w:rsidRDefault="00170EEF" w:rsidP="00170EEF">
      <w:pPr>
        <w:pStyle w:val="Heading5"/>
        <w:rPr>
          <w:lang w:eastAsia="ko-KR"/>
        </w:rPr>
      </w:pPr>
      <w:bookmarkStart w:id="139" w:name="_Toc107563544"/>
      <w:bookmarkStart w:id="140" w:name="_Toc133327525"/>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.1</w:t>
      </w:r>
      <w:r w:rsidRPr="003B3968">
        <w:rPr>
          <w:lang w:eastAsia="ko-KR"/>
        </w:rPr>
        <w:tab/>
        <w:t>Introduction</w:t>
      </w:r>
      <w:bookmarkEnd w:id="139"/>
      <w:bookmarkEnd w:id="140"/>
    </w:p>
    <w:p w14:paraId="79867009" w14:textId="7BC6CC23" w:rsidR="00170EEF" w:rsidRPr="00D20297" w:rsidRDefault="00170EEF" w:rsidP="00170EEF">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3585105E" w14:textId="2D850E82" w:rsidR="00170EEF" w:rsidRDefault="00170EEF" w:rsidP="00170EEF">
      <w:pPr>
        <w:pStyle w:val="Heading5"/>
        <w:rPr>
          <w:lang w:eastAsia="ko-KR"/>
        </w:rPr>
      </w:pPr>
      <w:bookmarkStart w:id="141" w:name="_Toc107563545"/>
      <w:bookmarkStart w:id="142" w:name="_Toc133327526"/>
      <w:r>
        <w:rPr>
          <w:lang w:eastAsia="ko-KR"/>
        </w:rPr>
        <w:lastRenderedPageBreak/>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.2</w:t>
      </w:r>
      <w:r w:rsidRPr="003B3968">
        <w:rPr>
          <w:lang w:eastAsia="ko-KR"/>
        </w:rPr>
        <w:tab/>
        <w:t>Description</w:t>
      </w:r>
      <w:bookmarkEnd w:id="141"/>
      <w:bookmarkEnd w:id="142"/>
    </w:p>
    <w:p w14:paraId="4CD1ACCE" w14:textId="1CAC63B6" w:rsidR="00170EEF" w:rsidRDefault="00170EEF" w:rsidP="00170EEF">
      <w:pPr>
        <w:rPr>
          <w:lang w:eastAsia="ko-KR"/>
        </w:rPr>
      </w:pPr>
      <w:r>
        <w:rPr>
          <w:lang w:eastAsia="ko-KR"/>
        </w:rPr>
        <w:t xml:space="preserve">For the energy saving use cases (refer to TS 28.310 [13],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p>
    <w:p w14:paraId="22DF3FB1" w14:textId="77777777" w:rsidR="00170EEF" w:rsidRDefault="00170EEF" w:rsidP="00170EEF">
      <w:pPr>
        <w:pStyle w:val="B1"/>
        <w:rPr>
          <w:lang w:eastAsia="ko-KR"/>
        </w:rPr>
      </w:pPr>
      <w:r>
        <w:rPr>
          <w:lang w:eastAsia="ko-KR"/>
        </w:rPr>
        <w:t>-</w:t>
      </w:r>
      <w:r>
        <w:rPr>
          <w:lang w:eastAsia="ko-KR"/>
        </w:rPr>
        <w:tab/>
        <w:t>compensatingForEnergySaving.</w:t>
      </w:r>
    </w:p>
    <w:p w14:paraId="699B2F82" w14:textId="77777777" w:rsidR="00170EEF" w:rsidRDefault="00170EEF" w:rsidP="00170EEF">
      <w:pPr>
        <w:rPr>
          <w:lang w:eastAsia="ko-KR"/>
        </w:rPr>
      </w:pPr>
      <w:r>
        <w:rPr>
          <w:lang w:eastAsia="ko-KR"/>
        </w:rPr>
        <w:t>Correspondingly, the use cases support the following procedures:</w:t>
      </w:r>
    </w:p>
    <w:p w14:paraId="017A6FA3" w14:textId="77777777" w:rsidR="00170EEF" w:rsidRDefault="00170EEF" w:rsidP="00170EEF">
      <w:pPr>
        <w:pStyle w:val="B1"/>
        <w:rPr>
          <w:lang w:eastAsia="ko-KR"/>
        </w:rPr>
      </w:pPr>
      <w:r>
        <w:rPr>
          <w:lang w:eastAsia="ko-KR"/>
        </w:rPr>
        <w:t>-</w:t>
      </w:r>
      <w:r>
        <w:rPr>
          <w:lang w:eastAsia="ko-KR"/>
        </w:rPr>
        <w:tab/>
        <w:t>Energy saving compensation activation: the procedure to increase the coverage area for the candidate cell(s).</w:t>
      </w:r>
    </w:p>
    <w:p w14:paraId="46C7B5F7" w14:textId="034ADC24" w:rsidR="00170EEF" w:rsidRDefault="00170EEF" w:rsidP="00170EEF">
      <w:pPr>
        <w:pStyle w:val="B1"/>
        <w:rPr>
          <w:lang w:eastAsia="ko-KR"/>
        </w:rPr>
      </w:pPr>
      <w:r>
        <w:rPr>
          <w:lang w:eastAsia="ko-KR"/>
        </w:rPr>
        <w:t>-</w:t>
      </w:r>
      <w:r>
        <w:rPr>
          <w:lang w:eastAsia="ko-KR"/>
        </w:rPr>
        <w:tab/>
        <w:t>Energy saving compensation deactivation: the procedure to decrease a previously increased coverage area.</w:t>
      </w:r>
    </w:p>
    <w:p w14:paraId="4BAD8087" w14:textId="17BB3859" w:rsidR="00A83C3F" w:rsidRDefault="00A83C3F" w:rsidP="00A83C3F">
      <w:pPr>
        <w:pStyle w:val="Heading3"/>
        <w:rPr>
          <w:lang w:eastAsia="ko-KR"/>
        </w:rPr>
      </w:pPr>
      <w:bookmarkStart w:id="143" w:name="_Toc81513728"/>
      <w:bookmarkStart w:id="144" w:name="_Toc89691209"/>
      <w:bookmarkStart w:id="145" w:name="_Toc133327527"/>
      <w:r w:rsidRPr="009A1923">
        <w:rPr>
          <w:lang w:eastAsia="ko-KR"/>
        </w:rPr>
        <w:t>4.</w:t>
      </w:r>
      <w:r>
        <w:rPr>
          <w:lang w:eastAsia="ko-KR"/>
        </w:rPr>
        <w:t>8</w:t>
      </w:r>
      <w:r w:rsidRPr="009A1923">
        <w:rPr>
          <w:lang w:eastAsia="ko-KR"/>
        </w:rPr>
        <w:t>.3</w:t>
      </w:r>
      <w:r w:rsidRPr="009A1923">
        <w:rPr>
          <w:lang w:eastAsia="ko-KR"/>
        </w:rPr>
        <w:tab/>
        <w:t>Conclusion - Impact on normative work</w:t>
      </w:r>
      <w:bookmarkEnd w:id="143"/>
      <w:bookmarkEnd w:id="144"/>
      <w:bookmarkEnd w:id="145"/>
    </w:p>
    <w:p w14:paraId="69EC0C1F" w14:textId="55405B93" w:rsidR="00170EEF" w:rsidRDefault="00A83C3F" w:rsidP="00170EEF">
      <w:pPr>
        <w:rPr>
          <w:lang w:eastAsia="ko-KR"/>
        </w:rPr>
      </w:pPr>
      <w:r>
        <w:rPr>
          <w:lang w:eastAsia="ko-KR"/>
        </w:rPr>
        <w:t>The potential requirements and solution proposed by potential solution #1 for Energy saving compensation procedure for the 5G are proposed to be introduced in the normative specification TS 28.310 [</w:t>
      </w:r>
      <w:r w:rsidR="00DF3D6F">
        <w:rPr>
          <w:lang w:eastAsia="ko-KR"/>
        </w:rPr>
        <w:t>13</w:t>
      </w:r>
      <w:r>
        <w:rPr>
          <w:lang w:eastAsia="ko-KR"/>
        </w:rPr>
        <w:t>].</w:t>
      </w:r>
    </w:p>
    <w:p w14:paraId="716826AD" w14:textId="41D4CC6F" w:rsidR="00DF3D6F" w:rsidRPr="003B3968" w:rsidRDefault="00DF3D6F" w:rsidP="00DF3D6F">
      <w:pPr>
        <w:pStyle w:val="Heading2"/>
      </w:pPr>
      <w:bookmarkStart w:id="146" w:name="_Toc133327528"/>
      <w:r>
        <w:t>4</w:t>
      </w:r>
      <w:r w:rsidRPr="003B3968">
        <w:t>.</w:t>
      </w:r>
      <w:r>
        <w:t>9</w:t>
      </w:r>
      <w:r w:rsidRPr="003B3968">
        <w:tab/>
        <w:t>Key Issue #</w:t>
      </w:r>
      <w:r>
        <w:t>9</w:t>
      </w:r>
      <w:r w:rsidRPr="003B3968">
        <w:t xml:space="preserve">: </w:t>
      </w:r>
      <w:r>
        <w:t>RAN energy saving when using backup batteries</w:t>
      </w:r>
      <w:bookmarkEnd w:id="146"/>
      <w:r w:rsidRPr="003B3968">
        <w:t xml:space="preserve"> </w:t>
      </w:r>
    </w:p>
    <w:p w14:paraId="43A09D87" w14:textId="3AB6A2AD" w:rsidR="00DF3D6F" w:rsidRPr="005A7823" w:rsidRDefault="00DF3D6F" w:rsidP="00DF3D6F">
      <w:pPr>
        <w:pStyle w:val="Heading3"/>
        <w:rPr>
          <w:rFonts w:eastAsiaTheme="minorEastAsia"/>
          <w:lang w:eastAsia="zh-CN"/>
        </w:rPr>
      </w:pPr>
      <w:bookmarkStart w:id="147" w:name="_Toc133327529"/>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147"/>
    </w:p>
    <w:p w14:paraId="03C8266E" w14:textId="5FC39B2E" w:rsidR="00DF3D6F" w:rsidRPr="00E23A0D" w:rsidRDefault="00DF3D6F" w:rsidP="00DF3D6F">
      <w:pPr>
        <w:pStyle w:val="Heading4"/>
        <w:rPr>
          <w:lang w:eastAsia="ko-KR"/>
        </w:rPr>
      </w:pPr>
      <w:bookmarkStart w:id="148" w:name="_Toc133327530"/>
      <w:r>
        <w:rPr>
          <w:lang w:eastAsia="ko-KR"/>
        </w:rPr>
        <w:t>4.9.1.1</w:t>
      </w:r>
      <w:r>
        <w:rPr>
          <w:lang w:eastAsia="ko-KR"/>
        </w:rPr>
        <w:tab/>
        <w:t>Introduction</w:t>
      </w:r>
      <w:bookmarkEnd w:id="148"/>
    </w:p>
    <w:p w14:paraId="3076EA08" w14:textId="77777777" w:rsidR="00DF3D6F" w:rsidRPr="00926D86" w:rsidRDefault="00DF3D6F" w:rsidP="00DF3D6F">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p>
    <w:p w14:paraId="5CFD04DA" w14:textId="77777777" w:rsidR="00DF3D6F" w:rsidRDefault="00DF3D6F" w:rsidP="00DF3D6F">
      <w:r>
        <w:t xml:space="preserve">RAN energy saving </w:t>
      </w:r>
      <w:r w:rsidRPr="00012F05">
        <w:t>achieved by executing energy saving actions</w:t>
      </w:r>
      <w:r>
        <w:t xml:space="preserve"> is especially crucial when using backup batteries, and satisfy the following requirements:</w:t>
      </w:r>
    </w:p>
    <w:p w14:paraId="71B01820" w14:textId="77777777" w:rsidR="00DF3D6F" w:rsidRDefault="00DF3D6F" w:rsidP="00DF3D6F">
      <w:pPr>
        <w:pStyle w:val="B1"/>
      </w:pPr>
      <w:r>
        <w:t># energy saving requirement: the period of time batteries can provide service needs to be maximized, which needs the help of RAN energy saving;</w:t>
      </w:r>
    </w:p>
    <w:p w14:paraId="0B9A8A46" w14:textId="77777777" w:rsidR="00DF3D6F" w:rsidRDefault="00DF3D6F" w:rsidP="00DF3D6F">
      <w:pPr>
        <w:pStyle w:val="B1"/>
      </w:pPr>
      <w:r>
        <w:t># QoS requirement: the influence on QoS should also be considered when taking energy saving actions.</w:t>
      </w:r>
    </w:p>
    <w:p w14:paraId="42B762A4" w14:textId="77777777" w:rsidR="00DF3D6F" w:rsidRDefault="00DF3D6F" w:rsidP="00DF3D6F">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p>
    <w:p w14:paraId="105004CC" w14:textId="77777777" w:rsidR="00DF3D6F" w:rsidRDefault="00DF3D6F" w:rsidP="00DF3D6F"/>
    <w:p w14:paraId="68D4CA11" w14:textId="77777777" w:rsidR="00DF3D6F" w:rsidRPr="00FA2CEB" w:rsidRDefault="00DF3D6F" w:rsidP="00DF3D6F">
      <w:pPr>
        <w:jc w:val="center"/>
      </w:pPr>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4658E4B6" w14:textId="12118C92" w:rsidR="00DF3D6F" w:rsidRPr="00F67606" w:rsidRDefault="00DF3D6F" w:rsidP="00DF3D6F">
      <w:pPr>
        <w:jc w:val="center"/>
        <w:rPr>
          <w:lang w:val="en-US"/>
        </w:rPr>
      </w:pPr>
      <w:r w:rsidRPr="00F67606">
        <w:rPr>
          <w:lang w:val="en-US"/>
        </w:rPr>
        <w:lastRenderedPageBreak/>
        <w:t>Figure 4.</w:t>
      </w:r>
      <w:r>
        <w:rPr>
          <w:lang w:val="en-US"/>
        </w:rPr>
        <w:t>9</w:t>
      </w:r>
      <w:r w:rsidRPr="00F67606">
        <w:rPr>
          <w:lang w:val="en-US"/>
        </w:rPr>
        <w:t xml:space="preserve">.1-1: gNB and </w:t>
      </w:r>
      <w:r>
        <w:rPr>
          <w:lang w:val="en-US"/>
        </w:rPr>
        <w:t>backup batteries.</w:t>
      </w:r>
    </w:p>
    <w:p w14:paraId="5B4B0198" w14:textId="77777777" w:rsidR="00DF3D6F" w:rsidRPr="007D7391" w:rsidRDefault="00DF3D6F" w:rsidP="00DF3D6F">
      <w:pPr>
        <w:rPr>
          <w:lang w:val="en-US"/>
        </w:rPr>
      </w:pPr>
    </w:p>
    <w:p w14:paraId="6788F823" w14:textId="710C7250" w:rsidR="00DF3D6F" w:rsidRPr="00E23A0D" w:rsidRDefault="00DF3D6F" w:rsidP="00DF3D6F">
      <w:pPr>
        <w:pStyle w:val="Heading4"/>
        <w:rPr>
          <w:lang w:eastAsia="ko-KR"/>
        </w:rPr>
      </w:pPr>
      <w:bookmarkStart w:id="149" w:name="_Toc133327531"/>
      <w:r>
        <w:rPr>
          <w:lang w:eastAsia="ko-KR"/>
        </w:rPr>
        <w:t>4.9.1.2</w:t>
      </w:r>
      <w:r>
        <w:rPr>
          <w:lang w:eastAsia="ko-KR"/>
        </w:rPr>
        <w:tab/>
        <w:t>Potential requirements</w:t>
      </w:r>
      <w:bookmarkEnd w:id="149"/>
    </w:p>
    <w:p w14:paraId="0CA44157" w14:textId="509EF2C4" w:rsidR="00DF3D6F" w:rsidRDefault="00DF3D6F" w:rsidP="00DF3D6F">
      <w:pPr>
        <w:rPr>
          <w:lang w:eastAsia="zh-CN"/>
        </w:rPr>
      </w:pPr>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r w:rsidRPr="00DF3D6F">
        <w:t>, i.e. it should be able to know the UPS battery capacity at any time</w:t>
      </w:r>
      <w:r>
        <w:rPr>
          <w:rFonts w:hint="eastAsia"/>
          <w:lang w:eastAsia="zh-CN"/>
        </w:rPr>
        <w:t>.</w:t>
      </w:r>
    </w:p>
    <w:p w14:paraId="146B6C4B" w14:textId="77777777" w:rsidR="00DF3D6F" w:rsidRDefault="00DF3D6F" w:rsidP="00DF3D6F">
      <w:r>
        <w:t>REQ-ES_BB-2</w:t>
      </w:r>
      <w:r>
        <w:rPr>
          <w:lang w:eastAsia="zh-CN"/>
        </w:rPr>
        <w:t xml:space="preserve">: </w:t>
      </w:r>
      <w:r>
        <w:t>The 3GPP management system should be able to monitor the state of the main power supply of gNBs.</w:t>
      </w:r>
    </w:p>
    <w:p w14:paraId="782629DF" w14:textId="12A825ED" w:rsidR="00DF3D6F" w:rsidRPr="00394DD2" w:rsidRDefault="00DF3D6F" w:rsidP="00DF3D6F">
      <w:pPr>
        <w:pStyle w:val="Heading3"/>
        <w:rPr>
          <w:lang w:val="en-US" w:eastAsia="ko-KR"/>
        </w:rPr>
      </w:pPr>
      <w:bookmarkStart w:id="150" w:name="_Toc133327532"/>
      <w:r w:rsidRPr="00394DD2">
        <w:rPr>
          <w:lang w:val="en-US" w:eastAsia="ko-KR"/>
        </w:rPr>
        <w:t>4.</w:t>
      </w:r>
      <w:r>
        <w:rPr>
          <w:lang w:val="en-US" w:eastAsia="ko-KR"/>
        </w:rPr>
        <w:t>9</w:t>
      </w:r>
      <w:r w:rsidRPr="00394DD2">
        <w:rPr>
          <w:lang w:val="en-US" w:eastAsia="ko-KR"/>
        </w:rPr>
        <w:t>.2</w:t>
      </w:r>
      <w:r w:rsidRPr="00394DD2">
        <w:rPr>
          <w:lang w:val="en-US" w:eastAsia="ko-KR"/>
        </w:rPr>
        <w:tab/>
        <w:t>Potential solutions</w:t>
      </w:r>
      <w:bookmarkEnd w:id="150"/>
    </w:p>
    <w:p w14:paraId="6B214BCA" w14:textId="6111E0E5" w:rsidR="00DF3D6F" w:rsidRPr="003B3968" w:rsidRDefault="00DF3D6F" w:rsidP="00DF3D6F">
      <w:pPr>
        <w:pStyle w:val="Heading4"/>
        <w:rPr>
          <w:lang w:val="en-US"/>
        </w:rPr>
      </w:pPr>
      <w:bookmarkStart w:id="151" w:name="_Toc133327533"/>
      <w:r>
        <w:rPr>
          <w:lang w:val="en-US"/>
        </w:rPr>
        <w:t>4</w:t>
      </w:r>
      <w:r w:rsidRPr="003B3968">
        <w:rPr>
          <w:lang w:val="en-US"/>
        </w:rPr>
        <w:t>.</w:t>
      </w:r>
      <w:r>
        <w:rPr>
          <w:lang w:val="en-US"/>
        </w:rPr>
        <w:t>9</w:t>
      </w:r>
      <w:r w:rsidRPr="003B3968">
        <w:rPr>
          <w:lang w:val="en-US"/>
        </w:rPr>
        <w:t>.2.</w:t>
      </w:r>
      <w:r>
        <w:rPr>
          <w:lang w:val="en-US"/>
        </w:rPr>
        <w:t>1</w:t>
      </w:r>
      <w:r w:rsidRPr="003B3968">
        <w:rPr>
          <w:lang w:val="en-US"/>
        </w:rPr>
        <w:tab/>
        <w:t>Potential solution #</w:t>
      </w:r>
      <w:r w:rsidR="00946E05">
        <w:rPr>
          <w:lang w:val="en-US"/>
        </w:rPr>
        <w:t>1</w:t>
      </w:r>
      <w:r w:rsidRPr="003B3968">
        <w:rPr>
          <w:lang w:val="en-US"/>
        </w:rPr>
        <w:t xml:space="preserve">: </w:t>
      </w:r>
      <w:r w:rsidR="00946E05" w:rsidRPr="00946E05">
        <w:rPr>
          <w:lang w:val="en-US"/>
        </w:rPr>
        <w:t>based on information of backup batteries as per ETSI ES 202 336-11 [</w:t>
      </w:r>
      <w:r w:rsidR="00F120EA">
        <w:rPr>
          <w:lang w:val="en-US"/>
        </w:rPr>
        <w:t>18</w:t>
      </w:r>
      <w:r w:rsidR="00946E05" w:rsidRPr="00946E05">
        <w:rPr>
          <w:lang w:val="en-US"/>
        </w:rPr>
        <w:t>]</w:t>
      </w:r>
      <w:bookmarkEnd w:id="151"/>
    </w:p>
    <w:p w14:paraId="77658748" w14:textId="153C1631" w:rsidR="00DF3D6F" w:rsidRPr="003B3968" w:rsidRDefault="00DF3D6F" w:rsidP="00DF3D6F">
      <w:pPr>
        <w:pStyle w:val="Heading5"/>
        <w:rPr>
          <w:lang w:eastAsia="ko-KR"/>
        </w:rPr>
      </w:pPr>
      <w:bookmarkStart w:id="152" w:name="_Toc133327534"/>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.1</w:t>
      </w:r>
      <w:r w:rsidRPr="003B3968">
        <w:rPr>
          <w:lang w:eastAsia="ko-KR"/>
        </w:rPr>
        <w:tab/>
        <w:t>Introduction</w:t>
      </w:r>
      <w:bookmarkEnd w:id="152"/>
    </w:p>
    <w:p w14:paraId="283C06CF" w14:textId="047BD01E" w:rsidR="00946E05" w:rsidRDefault="00946E05" w:rsidP="00946E05">
      <w:r>
        <w:t xml:space="preserve">This potential solution relies partly on </w:t>
      </w:r>
      <w:r w:rsidRPr="00663346">
        <w:t>ETSI ES 202 336-11 [</w:t>
      </w:r>
      <w:r>
        <w:t>18</w:t>
      </w:r>
      <w:r w:rsidRPr="00663346">
        <w:t>]</w:t>
      </w:r>
      <w:r>
        <w:t xml:space="preserve"> which defines:</w:t>
      </w:r>
    </w:p>
    <w:p w14:paraId="21DE0480" w14:textId="77777777" w:rsidR="00946E05" w:rsidRDefault="00946E05" w:rsidP="00946E05">
      <w:pPr>
        <w:pStyle w:val="B1"/>
      </w:pPr>
      <w:r>
        <w:t># monitored and controlled battery system architectures,</w:t>
      </w:r>
    </w:p>
    <w:p w14:paraId="6E41C994" w14:textId="5D5F590C" w:rsidR="00946E05" w:rsidRPr="002B67C4" w:rsidRDefault="00946E05" w:rsidP="00EA58D8">
      <w:pPr>
        <w:pStyle w:val="B1"/>
      </w:pPr>
      <w:r>
        <w:t># the information exchanged between a battery system (in a telecom site) and a remote management application.</w:t>
      </w:r>
    </w:p>
    <w:p w14:paraId="634028A8" w14:textId="04F76C6C" w:rsidR="00DF3D6F" w:rsidRPr="003B3968" w:rsidRDefault="00DF3D6F" w:rsidP="00DF3D6F">
      <w:pPr>
        <w:pStyle w:val="Heading5"/>
        <w:rPr>
          <w:lang w:eastAsia="ko-KR"/>
        </w:rPr>
      </w:pPr>
      <w:bookmarkStart w:id="153" w:name="_Toc133327535"/>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.2</w:t>
      </w:r>
      <w:r w:rsidRPr="003B3968">
        <w:rPr>
          <w:lang w:eastAsia="ko-KR"/>
        </w:rPr>
        <w:tab/>
        <w:t>Description</w:t>
      </w:r>
      <w:bookmarkEnd w:id="153"/>
    </w:p>
    <w:p w14:paraId="4BAEE7C3" w14:textId="1E0AD1D7" w:rsidR="00EA58D8" w:rsidRDefault="00EA58D8" w:rsidP="00EA58D8">
      <w:r>
        <w:t xml:space="preserve">Clause 4 of </w:t>
      </w:r>
      <w:bookmarkStart w:id="154" w:name="_Hlk125979181"/>
      <w:r w:rsidRPr="00663346">
        <w:t>ETSI ES 202 336-11 [</w:t>
      </w:r>
      <w:r>
        <w:t>18</w:t>
      </w:r>
      <w:r w:rsidRPr="00663346">
        <w:t>]</w:t>
      </w:r>
      <w:r>
        <w:t xml:space="preserve"> </w:t>
      </w:r>
      <w:bookmarkEnd w:id="154"/>
      <w:r>
        <w:t xml:space="preserve">lists the </w:t>
      </w:r>
      <w:bookmarkStart w:id="155" w:name="_Hlk125980065"/>
      <w:r>
        <w:t xml:space="preserve">information that can be monitored and controlled via the interface between the battery system and the remote management </w:t>
      </w:r>
      <w:bookmarkEnd w:id="155"/>
      <w:r>
        <w:t>application:</w:t>
      </w:r>
    </w:p>
    <w:p w14:paraId="0FFE1103" w14:textId="2BC9BF9A" w:rsidR="00EA58D8" w:rsidRDefault="00EA58D8" w:rsidP="00EA58D8">
      <w:pPr>
        <w:pStyle w:val="B1"/>
      </w:pPr>
      <w:r>
        <w:t xml:space="preserve">- State of Charge (SoC) for each </w:t>
      </w:r>
      <w:r w:rsidRPr="00060628">
        <w:t>Integrated Battery System (IBS – see definition in ETSI ES 202 336-11 [</w:t>
      </w:r>
      <w:r>
        <w:t>18</w:t>
      </w:r>
      <w:r w:rsidRPr="00060628">
        <w:t>] clause 3.1)</w:t>
      </w:r>
      <w:r>
        <w:t>.</w:t>
      </w:r>
    </w:p>
    <w:p w14:paraId="20DF6C85" w14:textId="539CCF1D" w:rsidR="00EA58D8" w:rsidRDefault="00EA58D8" w:rsidP="00EA58D8">
      <w:r>
        <w:t xml:space="preserve">Annex A (respectively annex B) of </w:t>
      </w:r>
      <w:r w:rsidRPr="001F463A">
        <w:t>ETSI ES 202 336-11 [</w:t>
      </w:r>
      <w:r>
        <w:t>18</w:t>
      </w:r>
      <w:r w:rsidRPr="001F463A">
        <w:t xml:space="preserve">] </w:t>
      </w:r>
      <w:r>
        <w:t>provides the list of mandatory (resp. non-mandatory) monitoring / supervision information, amongst which the following two attributes can be extracted:</w:t>
      </w:r>
    </w:p>
    <w:p w14:paraId="3652E848" w14:textId="77777777" w:rsidR="00EA58D8" w:rsidRDefault="00EA58D8" w:rsidP="00EA58D8">
      <w:pPr>
        <w:pStyle w:val="B1"/>
      </w:pPr>
      <w:r>
        <w:rPr>
          <w:rFonts w:hint="eastAsia"/>
        </w:rPr>
        <w:t>- O</w:t>
      </w:r>
      <w:r>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77777777" w:rsidR="00EA58D8" w:rsidRDefault="00EA58D8" w:rsidP="00EA58D8">
      <w:pPr>
        <w:pStyle w:val="B1"/>
      </w:pPr>
      <w:r>
        <w:t xml:space="preserve">- </w:t>
      </w:r>
      <w:r w:rsidRPr="001F463A">
        <w:t>Estimated remaining battery autonomy (time)</w:t>
      </w:r>
      <w:r>
        <w:t>: it is an information which may be consulted from a remote management application to know the remaining battery autonomy time.</w:t>
      </w:r>
    </w:p>
    <w:p w14:paraId="6A9A78F3" w14:textId="7EF12952" w:rsidR="00EA58D8" w:rsidRDefault="00EA58D8" w:rsidP="00EA58D8">
      <w:r>
        <w:t xml:space="preserve">Annex C.1 of </w:t>
      </w:r>
      <w:r w:rsidRPr="00663346">
        <w:t>ETSI ES 202 336-11 [</w:t>
      </w:r>
      <w:r>
        <w:t>18</w:t>
      </w:r>
      <w:r w:rsidRPr="00663346">
        <w:t>]</w:t>
      </w:r>
      <w:r>
        <w:t xml:space="preserve"> provides the structure of an XML document which can be used to control and monitor battery systems from a remote management application.</w:t>
      </w:r>
    </w:p>
    <w:p w14:paraId="431F04F4" w14:textId="77777777" w:rsidR="00EA58D8" w:rsidRDefault="00EA58D8" w:rsidP="00EA58D8">
      <w:r>
        <w:t>Where (i.e. in which SDO) and when the aforementioned information and data models are specified is FFS.</w:t>
      </w:r>
    </w:p>
    <w:p w14:paraId="180DD617" w14:textId="5C160946" w:rsidR="00EA58D8" w:rsidRDefault="00EA58D8" w:rsidP="00EA58D8">
      <w:pPr>
        <w:pStyle w:val="Heading3"/>
        <w:rPr>
          <w:lang w:val="en-US" w:eastAsia="ko-KR"/>
        </w:rPr>
      </w:pPr>
      <w:bookmarkStart w:id="156" w:name="_Toc133327536"/>
      <w:r w:rsidRPr="00394DD2">
        <w:rPr>
          <w:lang w:val="en-US" w:eastAsia="ko-KR"/>
        </w:rPr>
        <w:t>4.</w:t>
      </w:r>
      <w:r>
        <w:rPr>
          <w:lang w:val="en-US" w:eastAsia="ko-KR"/>
        </w:rPr>
        <w:t>9</w:t>
      </w:r>
      <w:r w:rsidRPr="00394DD2">
        <w:rPr>
          <w:lang w:val="en-US" w:eastAsia="ko-KR"/>
        </w:rPr>
        <w:t>.</w:t>
      </w:r>
      <w:r>
        <w:rPr>
          <w:lang w:val="en-US" w:eastAsia="ko-KR"/>
        </w:rPr>
        <w:t>3</w:t>
      </w:r>
      <w:r w:rsidRPr="00394DD2">
        <w:rPr>
          <w:lang w:val="en-US" w:eastAsia="ko-KR"/>
        </w:rPr>
        <w:tab/>
      </w:r>
      <w:r>
        <w:rPr>
          <w:lang w:val="en-US" w:eastAsia="ko-KR"/>
        </w:rPr>
        <w:t>Conclusion</w:t>
      </w:r>
      <w:bookmarkEnd w:id="156"/>
    </w:p>
    <w:p w14:paraId="65DAF4D7" w14:textId="77777777" w:rsidR="00EA58D8" w:rsidRDefault="00EA58D8" w:rsidP="00EA58D8">
      <w:r>
        <w:t xml:space="preserve">To fulfil the requirement </w:t>
      </w:r>
      <w:r w:rsidRPr="00FD7F36">
        <w:t>REQ-ES_BB-1</w:t>
      </w:r>
      <w:r>
        <w:t xml:space="preserve"> from clause 4.9.1.2, this potential solution #1 should be complemented with:</w:t>
      </w:r>
    </w:p>
    <w:p w14:paraId="1BEFB6B2" w14:textId="4B19D385" w:rsidR="00EA58D8" w:rsidRDefault="00EA58D8" w:rsidP="00EA58D8">
      <w:pPr>
        <w:pStyle w:val="B1"/>
      </w:pPr>
      <w:r>
        <w:t xml:space="preserve"># </w:t>
      </w:r>
      <w:r w:rsidRPr="00444D18">
        <w:t>an information model (Stage 2) specifying the backup battery information</w:t>
      </w:r>
      <w:r>
        <w:t xml:space="preserve"> (based on ETSI ES 202 336-11 [</w:t>
      </w:r>
      <w:r w:rsidR="00F120EA">
        <w:t>18</w:t>
      </w:r>
      <w:r>
        <w:t>])</w:t>
      </w:r>
      <w:r w:rsidRPr="00444D18">
        <w:t xml:space="preserve"> that can be monitored for the NG-RAN in the 3GPP management system</w:t>
      </w:r>
      <w:r>
        <w:t>;</w:t>
      </w:r>
    </w:p>
    <w:p w14:paraId="5640954B" w14:textId="77777777" w:rsidR="00EA58D8" w:rsidRDefault="00EA58D8" w:rsidP="00EA58D8">
      <w:pPr>
        <w:pStyle w:val="B1"/>
      </w:pPr>
      <w:r>
        <w:t># data model(s) (Stage 3), in YAML and/or in YANG.</w:t>
      </w:r>
    </w:p>
    <w:p w14:paraId="5A0461CE" w14:textId="783F08E5" w:rsidR="00386987" w:rsidRPr="003B3968" w:rsidRDefault="00386987" w:rsidP="00386987">
      <w:pPr>
        <w:pStyle w:val="Heading2"/>
      </w:pPr>
      <w:bookmarkStart w:id="157" w:name="_Toc133327537"/>
      <w:r>
        <w:lastRenderedPageBreak/>
        <w:t>4</w:t>
      </w:r>
      <w:r w:rsidRPr="003B3968">
        <w:t>.</w:t>
      </w:r>
      <w:r>
        <w:t>10</w:t>
      </w:r>
      <w:r w:rsidRPr="003B3968">
        <w:tab/>
      </w:r>
      <w:r>
        <w:t>Key Issue</w:t>
      </w:r>
      <w:r w:rsidRPr="003B3968">
        <w:t xml:space="preserve"> #</w:t>
      </w:r>
      <w:r>
        <w:t>10</w:t>
      </w:r>
      <w:r w:rsidRPr="003B3968">
        <w:t xml:space="preserve">: </w:t>
      </w:r>
      <w:r>
        <w:t>Digital sobriety</w:t>
      </w:r>
      <w:bookmarkEnd w:id="157"/>
      <w:r w:rsidRPr="003B3968">
        <w:t xml:space="preserve"> </w:t>
      </w:r>
    </w:p>
    <w:p w14:paraId="7528FAEB" w14:textId="46A2D2D1" w:rsidR="00386987" w:rsidRDefault="00386987" w:rsidP="00386987">
      <w:pPr>
        <w:pStyle w:val="Heading3"/>
        <w:rPr>
          <w:lang w:eastAsia="ko-KR"/>
        </w:rPr>
      </w:pPr>
      <w:bookmarkStart w:id="158" w:name="_Toc133327538"/>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58"/>
    </w:p>
    <w:p w14:paraId="402EF678" w14:textId="77777777" w:rsidR="00386987" w:rsidRDefault="00386987" w:rsidP="00386987">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64B21F0D" w14:textId="77777777" w:rsidR="00386987" w:rsidRDefault="00386987" w:rsidP="00386987">
      <w:r>
        <w:t>--- start of quote ---</w:t>
      </w:r>
    </w:p>
    <w:p w14:paraId="205E1E2D" w14:textId="77777777" w:rsidR="00386987" w:rsidRDefault="00386987" w:rsidP="00386987">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55B85FC4" w14:textId="77777777" w:rsidR="00386987" w:rsidRDefault="00386987" w:rsidP="00386987">
      <w:r>
        <w:t>--- end of quote ---</w:t>
      </w:r>
    </w:p>
    <w:p w14:paraId="1D3EBD9E" w14:textId="77777777" w:rsidR="00386987" w:rsidRDefault="00386987" w:rsidP="00386987">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0AFD20F5" w14:textId="77777777" w:rsidR="00386987" w:rsidRDefault="00386987" w:rsidP="00386987">
      <w:r>
        <w:t>Digital sobriety, in the context of this study, encompasses all design principles enabling to optimize the volume of information to be:</w:t>
      </w:r>
    </w:p>
    <w:p w14:paraId="2BE60037" w14:textId="77777777" w:rsidR="00386987" w:rsidRDefault="00386987" w:rsidP="00386987">
      <w:pPr>
        <w:pStyle w:val="B1"/>
      </w:pPr>
      <w:r>
        <w:t>- processed,</w:t>
      </w:r>
    </w:p>
    <w:p w14:paraId="31A31413" w14:textId="77777777" w:rsidR="00386987" w:rsidRDefault="00386987" w:rsidP="00386987">
      <w:pPr>
        <w:pStyle w:val="B1"/>
      </w:pPr>
      <w:r>
        <w:t>- stored,</w:t>
      </w:r>
    </w:p>
    <w:p w14:paraId="5845EB6D" w14:textId="77777777" w:rsidR="00386987" w:rsidRDefault="00386987" w:rsidP="00386987">
      <w:pPr>
        <w:pStyle w:val="B1"/>
      </w:pPr>
      <w:r>
        <w:t>- transported</w:t>
      </w:r>
    </w:p>
    <w:p w14:paraId="0D659C3A" w14:textId="77777777" w:rsidR="00386987" w:rsidRDefault="00386987" w:rsidP="00386987">
      <w:r>
        <w:t>by the 3GPP system.</w:t>
      </w:r>
    </w:p>
    <w:p w14:paraId="0E271891" w14:textId="77777777" w:rsidR="00386987" w:rsidRDefault="00386987" w:rsidP="00386987">
      <w:r>
        <w:t>Optimizing the volume of information processed, stored, carried by 3GPP networks can be addressed at:</w:t>
      </w:r>
    </w:p>
    <w:p w14:paraId="0CE62EB2" w14:textId="77777777" w:rsidR="00386987" w:rsidRDefault="00386987" w:rsidP="00386987">
      <w:pPr>
        <w:pStyle w:val="B1"/>
      </w:pPr>
      <w:r>
        <w:t># user plane,</w:t>
      </w:r>
    </w:p>
    <w:p w14:paraId="759A2918" w14:textId="77777777" w:rsidR="00386987" w:rsidRDefault="00386987" w:rsidP="00386987">
      <w:pPr>
        <w:pStyle w:val="B1"/>
      </w:pPr>
      <w:r>
        <w:t># control plane,</w:t>
      </w:r>
    </w:p>
    <w:p w14:paraId="36277408" w14:textId="77777777" w:rsidR="00386987" w:rsidRDefault="00386987" w:rsidP="00386987">
      <w:pPr>
        <w:pStyle w:val="B1"/>
      </w:pPr>
      <w:r>
        <w:t># management plane.</w:t>
      </w:r>
    </w:p>
    <w:p w14:paraId="229B298E" w14:textId="77777777" w:rsidR="00386987" w:rsidRDefault="00386987" w:rsidP="00386987">
      <w:r>
        <w:t>When it comes to ‘consider EE as a guiding principle when developing new solutions and evolving the 3GPP systems specification’, only the management plane (i.e. OA&amp;M) is in the scope of SA5.</w:t>
      </w:r>
    </w:p>
    <w:p w14:paraId="3595ED7A" w14:textId="77777777" w:rsidR="00386987" w:rsidRDefault="00386987" w:rsidP="00386987">
      <w:r>
        <w:t>Though it’s well known that the management plane traffic volumes are far less than e.g. user plane ones, it is SA5 responsibility to try to optimize them anyway, from the specification phase to the operation phase.</w:t>
      </w:r>
    </w:p>
    <w:p w14:paraId="53C42056" w14:textId="77777777" w:rsidR="00386987" w:rsidRDefault="00386987" w:rsidP="00386987">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261953DE" w14:textId="77777777" w:rsidR="00386987" w:rsidRDefault="00386987" w:rsidP="00386987">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4B33035" w14:textId="77777777" w:rsidR="00386987" w:rsidRDefault="00386987" w:rsidP="00386987">
      <w:pPr>
        <w:pStyle w:val="B1"/>
      </w:pPr>
      <w:r>
        <w:t xml:space="preserve">- </w:t>
      </w:r>
      <w:r w:rsidRPr="00330D11">
        <w:t>process</w:t>
      </w:r>
      <w:r>
        <w:t xml:space="preserve"> and/or</w:t>
      </w:r>
    </w:p>
    <w:p w14:paraId="594D42CF" w14:textId="77777777" w:rsidR="00386987" w:rsidRDefault="00386987" w:rsidP="00386987">
      <w:pPr>
        <w:pStyle w:val="B1"/>
      </w:pPr>
      <w:r>
        <w:t>- store and/or</w:t>
      </w:r>
    </w:p>
    <w:p w14:paraId="0408EC13" w14:textId="77777777" w:rsidR="00386987" w:rsidRDefault="00386987" w:rsidP="00386987">
      <w:pPr>
        <w:pStyle w:val="B1"/>
      </w:pPr>
      <w:r>
        <w:t>- carry.</w:t>
      </w:r>
    </w:p>
    <w:p w14:paraId="5C9BE772" w14:textId="77777777" w:rsidR="007750F7" w:rsidRDefault="00386987" w:rsidP="00386987">
      <w:pPr>
        <w:pStyle w:val="NO"/>
      </w:pPr>
      <w:r>
        <w:t>Based on the above, this key issue aims at studying how SA5 can consider digital sobriety when specifying OA&amp;M concepts, architectures, interfaces, APIs, Network Resource Models (NRM), etc.</w:t>
      </w:r>
    </w:p>
    <w:p w14:paraId="135667F5" w14:textId="0ABF0127" w:rsidR="00386987" w:rsidRPr="00C22F0C" w:rsidRDefault="00386987" w:rsidP="00386987">
      <w:pPr>
        <w:pStyle w:val="NO"/>
        <w:rPr>
          <w:lang w:val="en-US"/>
        </w:rPr>
      </w:pP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7837C8" w:rsidRDefault="00E269A7" w:rsidP="00E269A7">
      <w:pPr>
        <w:pStyle w:val="Heading3"/>
        <w:rPr>
          <w:lang w:eastAsia="ko-KR"/>
        </w:rPr>
      </w:pPr>
      <w:bookmarkStart w:id="159" w:name="_Toc133327539"/>
      <w:r>
        <w:rPr>
          <w:lang w:eastAsia="ko-KR"/>
        </w:rPr>
        <w:lastRenderedPageBreak/>
        <w:t>4</w:t>
      </w:r>
      <w:r w:rsidRPr="007837C8">
        <w:rPr>
          <w:lang w:eastAsia="ko-KR"/>
        </w:rPr>
        <w:t>.</w:t>
      </w:r>
      <w:r>
        <w:rPr>
          <w:lang w:eastAsia="ko-KR"/>
        </w:rPr>
        <w:t>10.2</w:t>
      </w:r>
      <w:r w:rsidRPr="007837C8">
        <w:rPr>
          <w:lang w:eastAsia="ko-KR"/>
        </w:rPr>
        <w:tab/>
      </w:r>
      <w:r>
        <w:rPr>
          <w:lang w:eastAsia="ko-KR"/>
        </w:rPr>
        <w:t>Conclusion</w:t>
      </w:r>
      <w:bookmarkEnd w:id="159"/>
    </w:p>
    <w:p w14:paraId="17AA02CD" w14:textId="77777777" w:rsidR="00E269A7" w:rsidRPr="0066147E" w:rsidRDefault="00E269A7" w:rsidP="00E269A7">
      <w:pPr>
        <w:rPr>
          <w:lang w:val="en-US"/>
        </w:rPr>
      </w:pPr>
      <w:r>
        <w:t>There is no potential solution in this version of the document.</w:t>
      </w:r>
    </w:p>
    <w:p w14:paraId="5C80A904" w14:textId="77777777" w:rsidR="007844BC" w:rsidRPr="00742275" w:rsidRDefault="007844BC" w:rsidP="00742275">
      <w:bookmarkStart w:id="160" w:name="clause4"/>
      <w:bookmarkEnd w:id="160"/>
    </w:p>
    <w:p w14:paraId="4EC74744" w14:textId="559E30D1" w:rsidR="00080512" w:rsidRPr="004D3578" w:rsidRDefault="00A24369" w:rsidP="008D2EBE">
      <w:pPr>
        <w:pStyle w:val="Heading8"/>
      </w:pPr>
      <w:bookmarkStart w:id="161" w:name="_GoBack"/>
      <w:bookmarkEnd w:id="161"/>
      <w:r>
        <w:br w:type="page"/>
      </w:r>
      <w:bookmarkStart w:id="162" w:name="_Toc107474450"/>
      <w:bookmarkStart w:id="163" w:name="_Toc133327540"/>
      <w:r w:rsidR="00080512" w:rsidRPr="004D3578">
        <w:lastRenderedPageBreak/>
        <w:t>Annex X (informative):</w:t>
      </w:r>
      <w:r w:rsidR="00080512" w:rsidRPr="004D3578">
        <w:br/>
        <w:t>Change history</w:t>
      </w:r>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4" w:name="historyclause"/>
            <w:bookmarkEnd w:id="16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c>
          <w:tcPr>
            <w:tcW w:w="800" w:type="dxa"/>
            <w:shd w:val="solid" w:color="FFFFFF" w:fill="auto"/>
            <w:vAlign w:val="center"/>
          </w:tcPr>
          <w:p w14:paraId="4A91F347" w14:textId="1DDCC22C" w:rsidR="004417AB" w:rsidRDefault="004417AB" w:rsidP="00315CF9">
            <w:pPr>
              <w:pStyle w:val="TAC"/>
              <w:rPr>
                <w:sz w:val="16"/>
                <w:szCs w:val="16"/>
              </w:rPr>
            </w:pPr>
            <w:r>
              <w:rPr>
                <w:sz w:val="16"/>
                <w:szCs w:val="16"/>
              </w:rPr>
              <w:t>2022 11</w:t>
            </w:r>
          </w:p>
        </w:tc>
        <w:tc>
          <w:tcPr>
            <w:tcW w:w="862" w:type="dxa"/>
            <w:shd w:val="solid" w:color="FFFFFF" w:fill="auto"/>
            <w:vAlign w:val="center"/>
          </w:tcPr>
          <w:p w14:paraId="5C2EB904" w14:textId="5C4F0529" w:rsidR="004417AB" w:rsidRDefault="004417AB" w:rsidP="00315CF9">
            <w:pPr>
              <w:pStyle w:val="TAC"/>
              <w:rPr>
                <w:sz w:val="16"/>
                <w:szCs w:val="16"/>
              </w:rPr>
            </w:pPr>
            <w:r>
              <w:rPr>
                <w:sz w:val="16"/>
                <w:szCs w:val="16"/>
              </w:rPr>
              <w:t>SA5#146</w:t>
            </w:r>
          </w:p>
        </w:tc>
        <w:tc>
          <w:tcPr>
            <w:tcW w:w="1032" w:type="dxa"/>
            <w:shd w:val="solid" w:color="FFFFFF" w:fill="auto"/>
          </w:tcPr>
          <w:p w14:paraId="2DF3B892" w14:textId="017B8D1B" w:rsidR="004417AB" w:rsidRDefault="004417AB" w:rsidP="00315CF9">
            <w:pPr>
              <w:pStyle w:val="TAC"/>
              <w:rPr>
                <w:sz w:val="16"/>
                <w:szCs w:val="16"/>
              </w:rPr>
            </w:pPr>
            <w:r>
              <w:rPr>
                <w:sz w:val="16"/>
                <w:szCs w:val="16"/>
              </w:rPr>
              <w:t>S5-226</w:t>
            </w:r>
            <w:r w:rsidR="00343123">
              <w:rPr>
                <w:sz w:val="16"/>
                <w:szCs w:val="16"/>
              </w:rPr>
              <w:t>059</w:t>
            </w:r>
          </w:p>
          <w:p w14:paraId="79A82A86" w14:textId="77777777" w:rsidR="004417AB" w:rsidRDefault="004417AB" w:rsidP="00315CF9">
            <w:pPr>
              <w:pStyle w:val="TAC"/>
              <w:rPr>
                <w:sz w:val="16"/>
                <w:szCs w:val="16"/>
              </w:rPr>
            </w:pPr>
            <w:r>
              <w:rPr>
                <w:sz w:val="16"/>
                <w:szCs w:val="16"/>
              </w:rPr>
              <w:t>S5-22</w:t>
            </w:r>
            <w:r w:rsidR="00FB3586">
              <w:rPr>
                <w:sz w:val="16"/>
                <w:szCs w:val="16"/>
              </w:rPr>
              <w:t>7</w:t>
            </w:r>
            <w:r w:rsidR="00343123">
              <w:rPr>
                <w:sz w:val="16"/>
                <w:szCs w:val="16"/>
              </w:rPr>
              <w:t>0</w:t>
            </w:r>
            <w:r w:rsidR="00FB3586">
              <w:rPr>
                <w:sz w:val="16"/>
                <w:szCs w:val="16"/>
              </w:rPr>
              <w:t>09</w:t>
            </w:r>
          </w:p>
          <w:p w14:paraId="2D60485A" w14:textId="77777777" w:rsidR="00343123" w:rsidRDefault="00343123" w:rsidP="00315CF9">
            <w:pPr>
              <w:pStyle w:val="TAC"/>
              <w:rPr>
                <w:sz w:val="16"/>
                <w:szCs w:val="16"/>
              </w:rPr>
            </w:pPr>
          </w:p>
          <w:p w14:paraId="4BF6609C" w14:textId="77777777" w:rsidR="0060161E" w:rsidRDefault="0060161E" w:rsidP="00315CF9">
            <w:pPr>
              <w:pStyle w:val="TAC"/>
              <w:rPr>
                <w:sz w:val="16"/>
                <w:szCs w:val="16"/>
              </w:rPr>
            </w:pPr>
            <w:r>
              <w:rPr>
                <w:sz w:val="16"/>
                <w:szCs w:val="16"/>
              </w:rPr>
              <w:t>S5-226456</w:t>
            </w:r>
          </w:p>
          <w:p w14:paraId="4AB63FB8" w14:textId="77777777" w:rsidR="0060161E" w:rsidRDefault="00774CEB" w:rsidP="00315CF9">
            <w:pPr>
              <w:pStyle w:val="TAC"/>
              <w:rPr>
                <w:sz w:val="16"/>
                <w:szCs w:val="16"/>
              </w:rPr>
            </w:pPr>
            <w:r>
              <w:rPr>
                <w:sz w:val="16"/>
                <w:szCs w:val="16"/>
              </w:rPr>
              <w:t>S5-226292</w:t>
            </w:r>
          </w:p>
          <w:p w14:paraId="32E0F881" w14:textId="77777777" w:rsidR="00B0018E" w:rsidRDefault="00B0018E" w:rsidP="00315CF9">
            <w:pPr>
              <w:pStyle w:val="TAC"/>
              <w:rPr>
                <w:sz w:val="16"/>
                <w:szCs w:val="16"/>
              </w:rPr>
            </w:pPr>
          </w:p>
          <w:p w14:paraId="4B8BEECA" w14:textId="77777777" w:rsidR="00B0018E" w:rsidRDefault="00DF3D6F" w:rsidP="00315CF9">
            <w:pPr>
              <w:pStyle w:val="TAC"/>
              <w:rPr>
                <w:sz w:val="16"/>
                <w:szCs w:val="16"/>
              </w:rPr>
            </w:pPr>
            <w:r>
              <w:rPr>
                <w:sz w:val="16"/>
                <w:szCs w:val="16"/>
              </w:rPr>
              <w:t>S5-227063</w:t>
            </w:r>
          </w:p>
          <w:p w14:paraId="077CC093" w14:textId="2C914FF3" w:rsidR="00D27C65" w:rsidRDefault="00D27C65" w:rsidP="00315CF9">
            <w:pPr>
              <w:pStyle w:val="TAC"/>
              <w:rPr>
                <w:sz w:val="16"/>
                <w:szCs w:val="16"/>
              </w:rPr>
            </w:pPr>
            <w:r>
              <w:rPr>
                <w:sz w:val="16"/>
                <w:szCs w:val="16"/>
              </w:rPr>
              <w:t>S5-226333</w:t>
            </w:r>
          </w:p>
        </w:tc>
        <w:tc>
          <w:tcPr>
            <w:tcW w:w="425" w:type="dxa"/>
            <w:shd w:val="solid" w:color="FFFFFF" w:fill="auto"/>
          </w:tcPr>
          <w:p w14:paraId="57F46D04" w14:textId="77777777" w:rsidR="004417AB" w:rsidRPr="00DE54AA" w:rsidRDefault="004417AB" w:rsidP="00315CF9">
            <w:pPr>
              <w:pStyle w:val="TAL"/>
              <w:rPr>
                <w:sz w:val="16"/>
                <w:szCs w:val="16"/>
              </w:rPr>
            </w:pPr>
          </w:p>
        </w:tc>
        <w:tc>
          <w:tcPr>
            <w:tcW w:w="425" w:type="dxa"/>
            <w:shd w:val="solid" w:color="FFFFFF" w:fill="auto"/>
          </w:tcPr>
          <w:p w14:paraId="57071356" w14:textId="77777777" w:rsidR="004417AB" w:rsidRPr="00DE54AA" w:rsidRDefault="004417AB" w:rsidP="00315CF9">
            <w:pPr>
              <w:pStyle w:val="TAR"/>
              <w:rPr>
                <w:sz w:val="16"/>
                <w:szCs w:val="16"/>
              </w:rPr>
            </w:pPr>
          </w:p>
        </w:tc>
        <w:tc>
          <w:tcPr>
            <w:tcW w:w="425" w:type="dxa"/>
            <w:shd w:val="solid" w:color="FFFFFF" w:fill="auto"/>
          </w:tcPr>
          <w:p w14:paraId="457D9EC3" w14:textId="77777777" w:rsidR="004417AB" w:rsidRPr="00DE54AA" w:rsidRDefault="004417AB" w:rsidP="00315CF9">
            <w:pPr>
              <w:pStyle w:val="TAC"/>
              <w:rPr>
                <w:sz w:val="16"/>
                <w:szCs w:val="16"/>
              </w:rPr>
            </w:pPr>
          </w:p>
        </w:tc>
        <w:tc>
          <w:tcPr>
            <w:tcW w:w="4962" w:type="dxa"/>
            <w:shd w:val="solid" w:color="FFFFFF" w:fill="auto"/>
          </w:tcPr>
          <w:p w14:paraId="564EF64F" w14:textId="5302A12B" w:rsidR="004417AB" w:rsidRDefault="00343123" w:rsidP="00315CF9">
            <w:pPr>
              <w:pStyle w:val="TAL"/>
              <w:rPr>
                <w:sz w:val="16"/>
                <w:szCs w:val="16"/>
              </w:rPr>
            </w:pPr>
            <w:r w:rsidRPr="00343123">
              <w:rPr>
                <w:sz w:val="16"/>
                <w:szCs w:val="16"/>
              </w:rPr>
              <w:t>Add key issue for Energy Saving compensation</w:t>
            </w:r>
            <w:r>
              <w:rPr>
                <w:sz w:val="16"/>
                <w:szCs w:val="16"/>
              </w:rPr>
              <w:t xml:space="preserve"> procedure</w:t>
            </w:r>
          </w:p>
          <w:p w14:paraId="150B7984" w14:textId="77777777" w:rsidR="004417AB" w:rsidRDefault="00FB3586" w:rsidP="00315CF9">
            <w:pPr>
              <w:pStyle w:val="TAL"/>
              <w:rPr>
                <w:sz w:val="16"/>
                <w:szCs w:val="16"/>
              </w:rPr>
            </w:pPr>
            <w:r w:rsidRPr="00FB3586">
              <w:rPr>
                <w:sz w:val="16"/>
                <w:szCs w:val="16"/>
              </w:rPr>
              <w:t>Solution for Energy Efficiency of a URLLC network slice based on reliability</w:t>
            </w:r>
          </w:p>
          <w:p w14:paraId="0804F6A5" w14:textId="77777777" w:rsidR="00343123" w:rsidRDefault="0060161E" w:rsidP="00315CF9">
            <w:pPr>
              <w:pStyle w:val="TAL"/>
              <w:rPr>
                <w:sz w:val="16"/>
                <w:szCs w:val="16"/>
              </w:rPr>
            </w:pPr>
            <w:r w:rsidRPr="0060161E">
              <w:rPr>
                <w:sz w:val="16"/>
                <w:szCs w:val="16"/>
              </w:rPr>
              <w:t>Potential solution for KI#4 EE KPI for V2X network slice</w:t>
            </w:r>
          </w:p>
          <w:p w14:paraId="34C04E8C" w14:textId="77777777" w:rsidR="0060161E" w:rsidRDefault="00B0018E" w:rsidP="00315CF9">
            <w:pPr>
              <w:pStyle w:val="TAL"/>
              <w:rPr>
                <w:sz w:val="16"/>
                <w:szCs w:val="16"/>
              </w:rPr>
            </w:pPr>
            <w:r w:rsidRPr="00B0018E">
              <w:rPr>
                <w:sz w:val="16"/>
                <w:szCs w:val="16"/>
              </w:rPr>
              <w:t>Add conclusion for the key issue for Energy Saving compensation procedure</w:t>
            </w:r>
          </w:p>
          <w:p w14:paraId="3FAB0F7E" w14:textId="77777777" w:rsidR="00B0018E" w:rsidRDefault="00DF3D6F" w:rsidP="00315CF9">
            <w:pPr>
              <w:pStyle w:val="TAL"/>
              <w:rPr>
                <w:sz w:val="16"/>
                <w:szCs w:val="16"/>
              </w:rPr>
            </w:pPr>
            <w:r w:rsidRPr="00DF3D6F">
              <w:rPr>
                <w:sz w:val="16"/>
                <w:szCs w:val="16"/>
              </w:rPr>
              <w:t>New Key Issue-RAN energy saving when using backup batteries</w:t>
            </w:r>
          </w:p>
          <w:p w14:paraId="7F40747B" w14:textId="5114F071" w:rsidR="00D27C65" w:rsidRPr="0099054E" w:rsidRDefault="00D27C65" w:rsidP="00315CF9">
            <w:pPr>
              <w:pStyle w:val="TAL"/>
              <w:rPr>
                <w:sz w:val="16"/>
                <w:szCs w:val="16"/>
              </w:rPr>
            </w:pPr>
            <w:r w:rsidRPr="00D27C65">
              <w:rPr>
                <w:sz w:val="16"/>
                <w:szCs w:val="16"/>
              </w:rPr>
              <w:t>Add new Issue on digital sobriety</w:t>
            </w:r>
          </w:p>
        </w:tc>
        <w:tc>
          <w:tcPr>
            <w:tcW w:w="708" w:type="dxa"/>
            <w:shd w:val="solid" w:color="FFFFFF" w:fill="auto"/>
            <w:vAlign w:val="center"/>
          </w:tcPr>
          <w:p w14:paraId="66C1841F" w14:textId="281C8987" w:rsidR="004417AB" w:rsidRDefault="004417AB" w:rsidP="00315CF9">
            <w:pPr>
              <w:pStyle w:val="TAC"/>
              <w:rPr>
                <w:sz w:val="16"/>
                <w:szCs w:val="16"/>
              </w:rPr>
            </w:pPr>
            <w:r>
              <w:rPr>
                <w:sz w:val="16"/>
                <w:szCs w:val="16"/>
              </w:rPr>
              <w:t>0.4.0</w:t>
            </w:r>
          </w:p>
        </w:tc>
      </w:tr>
      <w:tr w:rsidR="001566CA" w:rsidRPr="006B0D02" w14:paraId="3B42CC1B" w14:textId="77777777" w:rsidTr="00F30060">
        <w:tc>
          <w:tcPr>
            <w:tcW w:w="800" w:type="dxa"/>
            <w:shd w:val="solid" w:color="FFFFFF" w:fill="auto"/>
            <w:vAlign w:val="center"/>
          </w:tcPr>
          <w:p w14:paraId="66854F37" w14:textId="6ED1B2E2" w:rsidR="001566CA" w:rsidRDefault="001566CA" w:rsidP="00315CF9">
            <w:pPr>
              <w:pStyle w:val="TAC"/>
              <w:rPr>
                <w:sz w:val="16"/>
                <w:szCs w:val="16"/>
              </w:rPr>
            </w:pPr>
            <w:r>
              <w:rPr>
                <w:sz w:val="16"/>
                <w:szCs w:val="16"/>
              </w:rPr>
              <w:t>2023</w:t>
            </w:r>
            <w:r w:rsidR="009421EC">
              <w:rPr>
                <w:sz w:val="16"/>
                <w:szCs w:val="16"/>
              </w:rPr>
              <w:t xml:space="preserve"> </w:t>
            </w:r>
            <w:r>
              <w:rPr>
                <w:sz w:val="16"/>
                <w:szCs w:val="16"/>
              </w:rPr>
              <w:t>03</w:t>
            </w:r>
          </w:p>
        </w:tc>
        <w:tc>
          <w:tcPr>
            <w:tcW w:w="862" w:type="dxa"/>
            <w:shd w:val="solid" w:color="FFFFFF" w:fill="auto"/>
            <w:vAlign w:val="center"/>
          </w:tcPr>
          <w:p w14:paraId="233CDE27" w14:textId="234B44DD" w:rsidR="001566CA" w:rsidRDefault="001566CA" w:rsidP="00315CF9">
            <w:pPr>
              <w:pStyle w:val="TAC"/>
              <w:rPr>
                <w:sz w:val="16"/>
                <w:szCs w:val="16"/>
              </w:rPr>
            </w:pPr>
            <w:r>
              <w:rPr>
                <w:sz w:val="16"/>
                <w:szCs w:val="16"/>
              </w:rPr>
              <w:t>SA5#147</w:t>
            </w:r>
          </w:p>
        </w:tc>
        <w:tc>
          <w:tcPr>
            <w:tcW w:w="1032" w:type="dxa"/>
            <w:shd w:val="solid" w:color="FFFFFF" w:fill="auto"/>
          </w:tcPr>
          <w:p w14:paraId="71234A98" w14:textId="68029D23" w:rsidR="001566CA" w:rsidRDefault="001566CA" w:rsidP="00315CF9">
            <w:pPr>
              <w:pStyle w:val="TAC"/>
              <w:rPr>
                <w:sz w:val="16"/>
                <w:szCs w:val="16"/>
              </w:rPr>
            </w:pPr>
            <w:r>
              <w:rPr>
                <w:sz w:val="16"/>
                <w:szCs w:val="16"/>
              </w:rPr>
              <w:t>S5-232067</w:t>
            </w:r>
          </w:p>
        </w:tc>
        <w:tc>
          <w:tcPr>
            <w:tcW w:w="425" w:type="dxa"/>
            <w:shd w:val="solid" w:color="FFFFFF" w:fill="auto"/>
          </w:tcPr>
          <w:p w14:paraId="71F18D8C" w14:textId="77777777" w:rsidR="001566CA" w:rsidRPr="00DE54AA" w:rsidRDefault="001566CA" w:rsidP="00315CF9">
            <w:pPr>
              <w:pStyle w:val="TAL"/>
              <w:rPr>
                <w:sz w:val="16"/>
                <w:szCs w:val="16"/>
              </w:rPr>
            </w:pPr>
          </w:p>
        </w:tc>
        <w:tc>
          <w:tcPr>
            <w:tcW w:w="425" w:type="dxa"/>
            <w:shd w:val="solid" w:color="FFFFFF" w:fill="auto"/>
          </w:tcPr>
          <w:p w14:paraId="5AD01617" w14:textId="77777777" w:rsidR="001566CA" w:rsidRPr="00DE54AA" w:rsidRDefault="001566CA" w:rsidP="00315CF9">
            <w:pPr>
              <w:pStyle w:val="TAR"/>
              <w:rPr>
                <w:sz w:val="16"/>
                <w:szCs w:val="16"/>
              </w:rPr>
            </w:pPr>
          </w:p>
        </w:tc>
        <w:tc>
          <w:tcPr>
            <w:tcW w:w="425" w:type="dxa"/>
            <w:shd w:val="solid" w:color="FFFFFF" w:fill="auto"/>
          </w:tcPr>
          <w:p w14:paraId="7BEC4F49" w14:textId="77777777" w:rsidR="001566CA" w:rsidRPr="00DE54AA" w:rsidRDefault="001566CA" w:rsidP="00315CF9">
            <w:pPr>
              <w:pStyle w:val="TAC"/>
              <w:rPr>
                <w:sz w:val="16"/>
                <w:szCs w:val="16"/>
              </w:rPr>
            </w:pPr>
          </w:p>
        </w:tc>
        <w:tc>
          <w:tcPr>
            <w:tcW w:w="4962" w:type="dxa"/>
            <w:shd w:val="solid" w:color="FFFFFF" w:fill="auto"/>
          </w:tcPr>
          <w:p w14:paraId="33AAA90B" w14:textId="1678C651" w:rsidR="001566CA" w:rsidRPr="00343123" w:rsidRDefault="001566CA" w:rsidP="00315CF9">
            <w:pPr>
              <w:pStyle w:val="TAL"/>
              <w:rPr>
                <w:sz w:val="16"/>
                <w:szCs w:val="16"/>
              </w:rPr>
            </w:pPr>
            <w:r w:rsidRPr="001566CA">
              <w:rPr>
                <w:sz w:val="16"/>
                <w:szCs w:val="16"/>
              </w:rPr>
              <w:t>Clean up KI#8 - Energy Saving compensation procedure</w:t>
            </w:r>
          </w:p>
        </w:tc>
        <w:tc>
          <w:tcPr>
            <w:tcW w:w="708" w:type="dxa"/>
            <w:shd w:val="solid" w:color="FFFFFF" w:fill="auto"/>
            <w:vAlign w:val="center"/>
          </w:tcPr>
          <w:p w14:paraId="3523D8D9" w14:textId="3F207992" w:rsidR="001566CA" w:rsidRDefault="001566CA" w:rsidP="00315CF9">
            <w:pPr>
              <w:pStyle w:val="TAC"/>
              <w:rPr>
                <w:sz w:val="16"/>
                <w:szCs w:val="16"/>
              </w:rPr>
            </w:pPr>
            <w:r>
              <w:rPr>
                <w:sz w:val="16"/>
                <w:szCs w:val="16"/>
              </w:rPr>
              <w:t>0.5.0</w:t>
            </w:r>
          </w:p>
        </w:tc>
      </w:tr>
      <w:tr w:rsidR="00B02B4E" w:rsidRPr="006B0D02" w14:paraId="25F3DE2A" w14:textId="77777777" w:rsidTr="00F30060">
        <w:tc>
          <w:tcPr>
            <w:tcW w:w="800" w:type="dxa"/>
            <w:shd w:val="solid" w:color="FFFFFF" w:fill="auto"/>
            <w:vAlign w:val="center"/>
          </w:tcPr>
          <w:p w14:paraId="1170DAFE" w14:textId="4EF41B41" w:rsidR="00B02B4E" w:rsidRDefault="00B02B4E" w:rsidP="00315CF9">
            <w:pPr>
              <w:pStyle w:val="TAC"/>
              <w:rPr>
                <w:sz w:val="16"/>
                <w:szCs w:val="16"/>
              </w:rPr>
            </w:pPr>
            <w:r>
              <w:rPr>
                <w:sz w:val="16"/>
                <w:szCs w:val="16"/>
              </w:rPr>
              <w:t>2023 04</w:t>
            </w:r>
          </w:p>
        </w:tc>
        <w:tc>
          <w:tcPr>
            <w:tcW w:w="862" w:type="dxa"/>
            <w:shd w:val="solid" w:color="FFFFFF" w:fill="auto"/>
            <w:vAlign w:val="center"/>
          </w:tcPr>
          <w:p w14:paraId="318E064F" w14:textId="7531BB90" w:rsidR="00B02B4E" w:rsidRDefault="00B02B4E" w:rsidP="00315CF9">
            <w:pPr>
              <w:pStyle w:val="TAC"/>
              <w:rPr>
                <w:sz w:val="16"/>
                <w:szCs w:val="16"/>
              </w:rPr>
            </w:pPr>
            <w:r>
              <w:rPr>
                <w:sz w:val="16"/>
                <w:szCs w:val="16"/>
              </w:rPr>
              <w:t>SA5#148e</w:t>
            </w:r>
          </w:p>
        </w:tc>
        <w:tc>
          <w:tcPr>
            <w:tcW w:w="1032" w:type="dxa"/>
            <w:shd w:val="solid" w:color="FFFFFF" w:fill="auto"/>
          </w:tcPr>
          <w:p w14:paraId="52C8CF59" w14:textId="77777777" w:rsidR="00B02B4E" w:rsidRDefault="0005782C" w:rsidP="00315CF9">
            <w:pPr>
              <w:pStyle w:val="TAC"/>
              <w:rPr>
                <w:sz w:val="16"/>
                <w:szCs w:val="16"/>
              </w:rPr>
            </w:pPr>
            <w:r>
              <w:rPr>
                <w:sz w:val="16"/>
                <w:szCs w:val="16"/>
              </w:rPr>
              <w:t>S5-233614</w:t>
            </w:r>
          </w:p>
          <w:p w14:paraId="0B61A391" w14:textId="77777777" w:rsidR="0005782C" w:rsidRDefault="0005782C" w:rsidP="00315CF9">
            <w:pPr>
              <w:pStyle w:val="TAC"/>
              <w:rPr>
                <w:sz w:val="16"/>
                <w:szCs w:val="16"/>
              </w:rPr>
            </w:pPr>
          </w:p>
          <w:p w14:paraId="1EE54194" w14:textId="77777777" w:rsidR="0005782C" w:rsidRDefault="00AF141F" w:rsidP="00315CF9">
            <w:pPr>
              <w:pStyle w:val="TAC"/>
              <w:rPr>
                <w:sz w:val="16"/>
                <w:szCs w:val="16"/>
              </w:rPr>
            </w:pPr>
            <w:r>
              <w:rPr>
                <w:sz w:val="16"/>
                <w:szCs w:val="16"/>
              </w:rPr>
              <w:t>S5-233615</w:t>
            </w:r>
          </w:p>
          <w:p w14:paraId="46C7277E" w14:textId="77777777" w:rsidR="00AF141F" w:rsidRDefault="00E3123F" w:rsidP="00315CF9">
            <w:pPr>
              <w:pStyle w:val="TAC"/>
              <w:rPr>
                <w:sz w:val="16"/>
                <w:szCs w:val="16"/>
              </w:rPr>
            </w:pPr>
            <w:r>
              <w:rPr>
                <w:sz w:val="16"/>
                <w:szCs w:val="16"/>
              </w:rPr>
              <w:t>S5-233616</w:t>
            </w:r>
          </w:p>
          <w:p w14:paraId="4DB9C02C" w14:textId="77777777" w:rsidR="00E3123F" w:rsidRDefault="004F113E" w:rsidP="00315CF9">
            <w:pPr>
              <w:pStyle w:val="TAC"/>
              <w:rPr>
                <w:sz w:val="16"/>
                <w:szCs w:val="16"/>
              </w:rPr>
            </w:pPr>
            <w:r>
              <w:rPr>
                <w:sz w:val="16"/>
                <w:szCs w:val="16"/>
              </w:rPr>
              <w:t>S5-233617</w:t>
            </w:r>
          </w:p>
          <w:p w14:paraId="6E06D4C7" w14:textId="77777777" w:rsidR="004F113E" w:rsidRDefault="00892C6E" w:rsidP="00315CF9">
            <w:pPr>
              <w:pStyle w:val="TAC"/>
              <w:rPr>
                <w:sz w:val="16"/>
                <w:szCs w:val="16"/>
              </w:rPr>
            </w:pPr>
            <w:r>
              <w:rPr>
                <w:sz w:val="16"/>
                <w:szCs w:val="16"/>
              </w:rPr>
              <w:t>S5-233618</w:t>
            </w:r>
          </w:p>
          <w:p w14:paraId="7EC3E9DB" w14:textId="77777777" w:rsidR="00892C6E" w:rsidRDefault="00892C6E" w:rsidP="00315CF9">
            <w:pPr>
              <w:pStyle w:val="TAC"/>
              <w:rPr>
                <w:sz w:val="16"/>
                <w:szCs w:val="16"/>
              </w:rPr>
            </w:pPr>
          </w:p>
          <w:p w14:paraId="67B333A3" w14:textId="77777777" w:rsidR="00892C6E" w:rsidRDefault="005E418E" w:rsidP="00315CF9">
            <w:pPr>
              <w:pStyle w:val="TAC"/>
              <w:rPr>
                <w:sz w:val="16"/>
                <w:szCs w:val="16"/>
              </w:rPr>
            </w:pPr>
            <w:r>
              <w:rPr>
                <w:sz w:val="16"/>
                <w:szCs w:val="16"/>
              </w:rPr>
              <w:t>S5-233619</w:t>
            </w:r>
          </w:p>
          <w:p w14:paraId="494D9567" w14:textId="77777777" w:rsidR="005E418E" w:rsidRDefault="005E418E" w:rsidP="00315CF9">
            <w:pPr>
              <w:pStyle w:val="TAC"/>
              <w:rPr>
                <w:sz w:val="16"/>
                <w:szCs w:val="16"/>
              </w:rPr>
            </w:pPr>
          </w:p>
          <w:p w14:paraId="3094DBD8" w14:textId="03C9D634" w:rsidR="005E418E" w:rsidRDefault="00AD532E" w:rsidP="00315CF9">
            <w:pPr>
              <w:pStyle w:val="TAC"/>
              <w:rPr>
                <w:sz w:val="16"/>
                <w:szCs w:val="16"/>
              </w:rPr>
            </w:pPr>
            <w:r>
              <w:rPr>
                <w:sz w:val="16"/>
                <w:szCs w:val="16"/>
              </w:rPr>
              <w:t>S5-233620</w:t>
            </w:r>
          </w:p>
        </w:tc>
        <w:tc>
          <w:tcPr>
            <w:tcW w:w="425" w:type="dxa"/>
            <w:shd w:val="solid" w:color="FFFFFF" w:fill="auto"/>
          </w:tcPr>
          <w:p w14:paraId="59C2AA76" w14:textId="77777777" w:rsidR="00B02B4E" w:rsidRPr="00DE54AA" w:rsidRDefault="00B02B4E" w:rsidP="00315CF9">
            <w:pPr>
              <w:pStyle w:val="TAL"/>
              <w:rPr>
                <w:sz w:val="16"/>
                <w:szCs w:val="16"/>
              </w:rPr>
            </w:pPr>
          </w:p>
        </w:tc>
        <w:tc>
          <w:tcPr>
            <w:tcW w:w="425" w:type="dxa"/>
            <w:shd w:val="solid" w:color="FFFFFF" w:fill="auto"/>
          </w:tcPr>
          <w:p w14:paraId="1C12452A" w14:textId="77777777" w:rsidR="00B02B4E" w:rsidRPr="00DE54AA" w:rsidRDefault="00B02B4E" w:rsidP="00315CF9">
            <w:pPr>
              <w:pStyle w:val="TAR"/>
              <w:rPr>
                <w:sz w:val="16"/>
                <w:szCs w:val="16"/>
              </w:rPr>
            </w:pPr>
          </w:p>
        </w:tc>
        <w:tc>
          <w:tcPr>
            <w:tcW w:w="425" w:type="dxa"/>
            <w:shd w:val="solid" w:color="FFFFFF" w:fill="auto"/>
          </w:tcPr>
          <w:p w14:paraId="03F41D00" w14:textId="77777777" w:rsidR="00B02B4E" w:rsidRPr="00DE54AA" w:rsidRDefault="00B02B4E" w:rsidP="00315CF9">
            <w:pPr>
              <w:pStyle w:val="TAC"/>
              <w:rPr>
                <w:sz w:val="16"/>
                <w:szCs w:val="16"/>
              </w:rPr>
            </w:pPr>
          </w:p>
        </w:tc>
        <w:tc>
          <w:tcPr>
            <w:tcW w:w="4962" w:type="dxa"/>
            <w:shd w:val="solid" w:color="FFFFFF" w:fill="auto"/>
          </w:tcPr>
          <w:p w14:paraId="2DB0751C" w14:textId="77777777" w:rsidR="00B02B4E" w:rsidRDefault="0005782C" w:rsidP="00315CF9">
            <w:pPr>
              <w:pStyle w:val="TAL"/>
              <w:rPr>
                <w:sz w:val="16"/>
                <w:szCs w:val="16"/>
              </w:rPr>
            </w:pPr>
            <w:r w:rsidRPr="0005782C">
              <w:rPr>
                <w:sz w:val="16"/>
                <w:szCs w:val="16"/>
              </w:rPr>
              <w:t>Conclusion for KI#2 Energy Consumption of containerized VNF/VNFCs</w:t>
            </w:r>
          </w:p>
          <w:p w14:paraId="05525133" w14:textId="77777777" w:rsidR="0005782C" w:rsidRDefault="00AF141F" w:rsidP="00315CF9">
            <w:pPr>
              <w:pStyle w:val="TAL"/>
              <w:rPr>
                <w:sz w:val="16"/>
                <w:szCs w:val="16"/>
              </w:rPr>
            </w:pPr>
            <w:r w:rsidRPr="00AF141F">
              <w:rPr>
                <w:sz w:val="16"/>
                <w:szCs w:val="16"/>
              </w:rPr>
              <w:t>Conclusion for KI#3 Energy Consumption of RAN nodes</w:t>
            </w:r>
          </w:p>
          <w:p w14:paraId="00C9EE1F" w14:textId="77777777" w:rsidR="00AF141F" w:rsidRDefault="00E3123F" w:rsidP="00315CF9">
            <w:pPr>
              <w:pStyle w:val="TAL"/>
              <w:rPr>
                <w:sz w:val="16"/>
                <w:szCs w:val="16"/>
              </w:rPr>
            </w:pPr>
            <w:r w:rsidRPr="00E3123F">
              <w:rPr>
                <w:sz w:val="16"/>
                <w:szCs w:val="16"/>
              </w:rPr>
              <w:t>Conclusion for KI#4 EE KPI for V2X network slice</w:t>
            </w:r>
          </w:p>
          <w:p w14:paraId="798947EA" w14:textId="77777777" w:rsidR="00E3123F" w:rsidRDefault="004F113E" w:rsidP="00315CF9">
            <w:pPr>
              <w:pStyle w:val="TAL"/>
              <w:rPr>
                <w:sz w:val="16"/>
                <w:szCs w:val="16"/>
              </w:rPr>
            </w:pPr>
            <w:r w:rsidRPr="004F113E">
              <w:rPr>
                <w:sz w:val="16"/>
                <w:szCs w:val="16"/>
              </w:rPr>
              <w:t>Conclusion for KI#7 Roles involved in EE KPI building</w:t>
            </w:r>
          </w:p>
          <w:p w14:paraId="37D5B694" w14:textId="77777777" w:rsidR="004F113E" w:rsidRDefault="00892C6E" w:rsidP="00315CF9">
            <w:pPr>
              <w:pStyle w:val="TAL"/>
              <w:rPr>
                <w:sz w:val="16"/>
                <w:szCs w:val="16"/>
              </w:rPr>
            </w:pPr>
            <w:r w:rsidRPr="00892C6E">
              <w:rPr>
                <w:sz w:val="16"/>
                <w:szCs w:val="16"/>
              </w:rPr>
              <w:t>Conclusion for KI#5 Customer acceptance for QoS degradation to save energy</w:t>
            </w:r>
          </w:p>
          <w:p w14:paraId="63ED3C06" w14:textId="77777777" w:rsidR="00892C6E" w:rsidRDefault="005E418E" w:rsidP="00315CF9">
            <w:pPr>
              <w:pStyle w:val="TAL"/>
              <w:rPr>
                <w:sz w:val="16"/>
                <w:szCs w:val="16"/>
              </w:rPr>
            </w:pPr>
            <w:r w:rsidRPr="005E418E">
              <w:rPr>
                <w:sz w:val="16"/>
                <w:szCs w:val="16"/>
              </w:rPr>
              <w:t>Conclusion for KI#9 RAN energy saving when using backup batteries</w:t>
            </w:r>
          </w:p>
          <w:p w14:paraId="47093A14" w14:textId="4CADDADC" w:rsidR="005E418E" w:rsidRPr="001566CA" w:rsidRDefault="00AD532E" w:rsidP="00315CF9">
            <w:pPr>
              <w:pStyle w:val="TAL"/>
              <w:rPr>
                <w:sz w:val="16"/>
                <w:szCs w:val="16"/>
              </w:rPr>
            </w:pPr>
            <w:r w:rsidRPr="00AD532E">
              <w:rPr>
                <w:sz w:val="16"/>
                <w:szCs w:val="16"/>
              </w:rPr>
              <w:t>Solution and conclusion for KI#10 Digital sobriety</w:t>
            </w:r>
          </w:p>
        </w:tc>
        <w:tc>
          <w:tcPr>
            <w:tcW w:w="708" w:type="dxa"/>
            <w:shd w:val="solid" w:color="FFFFFF" w:fill="auto"/>
            <w:vAlign w:val="center"/>
          </w:tcPr>
          <w:p w14:paraId="4805EA21" w14:textId="460284BF" w:rsidR="00B02B4E" w:rsidRDefault="00B02B4E" w:rsidP="00315CF9">
            <w:pPr>
              <w:pStyle w:val="TAC"/>
              <w:rPr>
                <w:sz w:val="16"/>
                <w:szCs w:val="16"/>
              </w:rPr>
            </w:pPr>
            <w:r>
              <w:rPr>
                <w:sz w:val="16"/>
                <w:szCs w:val="16"/>
              </w:rPr>
              <w:t>0.6.0</w:t>
            </w: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835F1" w14:textId="77777777" w:rsidR="001C31D6" w:rsidRDefault="001C31D6">
      <w:r>
        <w:separator/>
      </w:r>
    </w:p>
  </w:endnote>
  <w:endnote w:type="continuationSeparator" w:id="0">
    <w:p w14:paraId="68FCF957" w14:textId="77777777" w:rsidR="001C31D6" w:rsidRDefault="001C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746F47" w:rsidRDefault="00746F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88140" w14:textId="77777777" w:rsidR="001C31D6" w:rsidRDefault="001C31D6">
      <w:r>
        <w:separator/>
      </w:r>
    </w:p>
  </w:footnote>
  <w:footnote w:type="continuationSeparator" w:id="0">
    <w:p w14:paraId="1234DB44" w14:textId="77777777" w:rsidR="001C31D6" w:rsidRDefault="001C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64EECAF3" w:rsidR="00746F47" w:rsidRDefault="00746F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0EA">
      <w:rPr>
        <w:rFonts w:ascii="Arial" w:hAnsi="Arial" w:cs="Arial"/>
        <w:b/>
        <w:noProof/>
        <w:sz w:val="18"/>
        <w:szCs w:val="18"/>
      </w:rPr>
      <w:t>3GPP TR 28.913 V0.6.0 (2023-04)</w:t>
    </w:r>
    <w:r>
      <w:rPr>
        <w:rFonts w:ascii="Arial" w:hAnsi="Arial" w:cs="Arial"/>
        <w:b/>
        <w:sz w:val="18"/>
        <w:szCs w:val="18"/>
      </w:rPr>
      <w:fldChar w:fldCharType="end"/>
    </w:r>
  </w:p>
  <w:p w14:paraId="60D3636B" w14:textId="77777777" w:rsidR="00746F47" w:rsidRDefault="00746F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0CE71BFD" w:rsidR="00746F47" w:rsidRDefault="00746F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0EA">
      <w:rPr>
        <w:rFonts w:ascii="Arial" w:hAnsi="Arial" w:cs="Arial"/>
        <w:b/>
        <w:noProof/>
        <w:sz w:val="18"/>
        <w:szCs w:val="18"/>
      </w:rPr>
      <w:t>Release 18</w:t>
    </w:r>
    <w:r>
      <w:rPr>
        <w:rFonts w:ascii="Arial" w:hAnsi="Arial" w:cs="Arial"/>
        <w:b/>
        <w:sz w:val="18"/>
        <w:szCs w:val="18"/>
      </w:rPr>
      <w:fldChar w:fldCharType="end"/>
    </w:r>
  </w:p>
  <w:p w14:paraId="30F17069" w14:textId="77777777" w:rsidR="00746F47" w:rsidRDefault="00746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80512"/>
    <w:rsid w:val="00081768"/>
    <w:rsid w:val="00085F68"/>
    <w:rsid w:val="000912D7"/>
    <w:rsid w:val="00093A59"/>
    <w:rsid w:val="000A17FA"/>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938DF"/>
    <w:rsid w:val="0019666F"/>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53BB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72F56"/>
    <w:rsid w:val="0058513C"/>
    <w:rsid w:val="00585BA9"/>
    <w:rsid w:val="00586860"/>
    <w:rsid w:val="005933BF"/>
    <w:rsid w:val="00594D81"/>
    <w:rsid w:val="00597560"/>
    <w:rsid w:val="00597B11"/>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4CEB"/>
    <w:rsid w:val="00774DA4"/>
    <w:rsid w:val="007750F7"/>
    <w:rsid w:val="0077681C"/>
    <w:rsid w:val="00781F0F"/>
    <w:rsid w:val="007837FF"/>
    <w:rsid w:val="007844BC"/>
    <w:rsid w:val="007930A1"/>
    <w:rsid w:val="007A06DA"/>
    <w:rsid w:val="007B14D6"/>
    <w:rsid w:val="007B600E"/>
    <w:rsid w:val="007B793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92C6E"/>
    <w:rsid w:val="00895411"/>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5DFC"/>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2056"/>
    <w:rsid w:val="00B02B4E"/>
    <w:rsid w:val="00B03F9D"/>
    <w:rsid w:val="00B12D98"/>
    <w:rsid w:val="00B15449"/>
    <w:rsid w:val="00B16F60"/>
    <w:rsid w:val="00B305DB"/>
    <w:rsid w:val="00B314F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7A"/>
    <w:rsid w:val="00C76EC7"/>
    <w:rsid w:val="00C80F1D"/>
    <w:rsid w:val="00C92E9C"/>
    <w:rsid w:val="00C93F40"/>
    <w:rsid w:val="00CA3D0C"/>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EE6B9-6504-49E9-8280-2E862EA3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9082</Words>
  <Characters>51771</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2023-04-25T18:10:00Z</dcterms:created>
  <dcterms:modified xsi:type="dcterms:W3CDTF">2023-04-25T18:15:00Z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