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40135B99" w:rsidR="004F0988" w:rsidRDefault="004F0988" w:rsidP="005E3639">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r w:rsidR="00411E4D" w:rsidRPr="00411E4D">
              <w:rPr>
                <w:sz w:val="64"/>
              </w:rPr>
              <w:t>28.</w:t>
            </w:r>
            <w:r w:rsidR="00727500">
              <w:rPr>
                <w:sz w:val="64"/>
              </w:rPr>
              <w:t>829</w:t>
            </w:r>
            <w:r w:rsidR="00411E4D" w:rsidRPr="00411E4D">
              <w:rPr>
                <w:sz w:val="64"/>
              </w:rPr>
              <w:t xml:space="preserve"> </w:t>
            </w:r>
            <w:r w:rsidRPr="002341A8">
              <w:t>V</w:t>
            </w:r>
            <w:bookmarkStart w:id="2" w:name="specVersion"/>
            <w:r w:rsidR="002341A8" w:rsidRPr="002341A8">
              <w:t>0</w:t>
            </w:r>
            <w:r w:rsidRPr="002341A8">
              <w:t>.</w:t>
            </w:r>
            <w:r w:rsidR="005E3639">
              <w:t>5</w:t>
            </w:r>
            <w:r w:rsidRPr="002341A8">
              <w:t>.</w:t>
            </w:r>
            <w:bookmarkEnd w:id="2"/>
            <w:r w:rsidR="002341A8" w:rsidRPr="002341A8">
              <w:t>0</w:t>
            </w:r>
            <w:r w:rsidRPr="002341A8">
              <w:t xml:space="preserve"> </w:t>
            </w:r>
            <w:r w:rsidRPr="002341A8">
              <w:rPr>
                <w:sz w:val="32"/>
              </w:rPr>
              <w:t>(</w:t>
            </w:r>
            <w:bookmarkStart w:id="3" w:name="issueDate"/>
            <w:r w:rsidR="004632CE">
              <w:rPr>
                <w:sz w:val="32"/>
              </w:rPr>
              <w:t>2022</w:t>
            </w:r>
            <w:r w:rsidRPr="002341A8">
              <w:rPr>
                <w:sz w:val="32"/>
              </w:rPr>
              <w:t>-</w:t>
            </w:r>
            <w:bookmarkEnd w:id="3"/>
            <w:r w:rsidR="005E3639">
              <w:rPr>
                <w:sz w:val="32"/>
              </w:rPr>
              <w:t>11</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4" w:name="spectype2"/>
            <w:r w:rsidR="00D57972" w:rsidRPr="002341A8">
              <w:t>Report</w:t>
            </w:r>
            <w:bookmarkEnd w:id="4"/>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5" w:name="specTitle"/>
            <w:r w:rsidR="002341A8" w:rsidRPr="004A561B">
              <w:t>Services and System Aspects;</w:t>
            </w:r>
          </w:p>
          <w:bookmarkEnd w:id="5"/>
          <w:p w14:paraId="7E73EC83" w14:textId="2D3DE579" w:rsidR="008C33E9" w:rsidRDefault="008C33E9" w:rsidP="008331E0">
            <w:pPr>
              <w:pStyle w:val="ZT"/>
              <w:framePr w:wrap="auto" w:hAnchor="text" w:yAlign="inline"/>
            </w:pPr>
            <w:r>
              <w:t>Study on</w:t>
            </w:r>
            <w:r w:rsidRPr="008C33E9">
              <w:t xml:space="preserve"> Network and Service Operations for Energy Utilities</w:t>
            </w:r>
          </w:p>
          <w:p w14:paraId="62910C77" w14:textId="09E6A5B1" w:rsidR="004F0988" w:rsidRPr="00133525" w:rsidRDefault="002341A8" w:rsidP="008331E0">
            <w:pPr>
              <w:pStyle w:val="ZT"/>
              <w:framePr w:wrap="auto" w:hAnchor="text" w:yAlign="inline"/>
              <w:rPr>
                <w:i/>
                <w:sz w:val="28"/>
              </w:rPr>
            </w:pPr>
            <w:r w:rsidRPr="002341A8">
              <w:t xml:space="preserve"> </w:t>
            </w:r>
            <w:r w:rsidR="004F0988" w:rsidRPr="004D3578">
              <w:t>(</w:t>
            </w:r>
            <w:r w:rsidR="004F0988" w:rsidRPr="008331E0">
              <w:rPr>
                <w:rStyle w:val="ZGSM"/>
              </w:rPr>
              <w:t xml:space="preserve">Release </w:t>
            </w:r>
            <w:bookmarkStart w:id="6" w:name="specRelease"/>
            <w:r w:rsidR="004F0988" w:rsidRPr="008331E0">
              <w:rPr>
                <w:rStyle w:val="ZGSM"/>
              </w:rPr>
              <w:t>1</w:t>
            </w:r>
            <w:bookmarkEnd w:id="6"/>
            <w:r w:rsidR="008C33E9">
              <w:rPr>
                <w:rStyle w:val="ZGSM"/>
              </w:rPr>
              <w:t>8</w:t>
            </w:r>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ko-KR"/>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7" w:name="logos"/>
            <w:r>
              <w:rPr>
                <w:noProof/>
                <w:lang w:val="en-US" w:eastAsia="ko-KR"/>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w:t>
            </w:r>
            <w:proofErr w:type="spellStart"/>
            <w:r w:rsidRPr="00133525">
              <w:rPr>
                <w:sz w:val="16"/>
              </w:rPr>
              <w:t>3GPP</w:t>
            </w:r>
            <w:proofErr w:type="spellEnd"/>
            <w:r w:rsidRPr="00133525">
              <w:rPr>
                <w:sz w:val="16"/>
                <w:vertAlign w:val="superscript"/>
              </w:rPr>
              <w:t xml:space="preserve"> TM</w:t>
            </w:r>
            <w:r w:rsidRPr="00133525">
              <w:rPr>
                <w:sz w:val="16"/>
              </w:rPr>
              <w:t xml:space="preserve">) and may be further elaborated for the purposes of </w:t>
            </w:r>
            <w:proofErr w:type="spellStart"/>
            <w:r w:rsidRPr="00133525">
              <w:rPr>
                <w:sz w:val="16"/>
              </w:rPr>
              <w:t>3GPP</w:t>
            </w:r>
            <w:proofErr w:type="spellEnd"/>
            <w:r w:rsidRPr="00133525">
              <w:rPr>
                <w:sz w:val="16"/>
              </w:rPr>
              <w:t>.</w:t>
            </w:r>
            <w:r w:rsidRPr="00133525">
              <w:rPr>
                <w:sz w:val="16"/>
              </w:rPr>
              <w:br/>
              <w:t xml:space="preserve">The present document has not been subject to any approval process by the </w:t>
            </w:r>
            <w:proofErr w:type="spellStart"/>
            <w:r w:rsidRPr="00133525">
              <w:rPr>
                <w:sz w:val="16"/>
              </w:rPr>
              <w:t>3GPP</w:t>
            </w:r>
            <w:proofErr w:type="spellEnd"/>
            <w:r w:rsidRPr="00133525">
              <w:rPr>
                <w:sz w:val="16"/>
                <w:vertAlign w:val="superscript"/>
              </w:rPr>
              <w:t xml:space="preserve"> </w:t>
            </w:r>
            <w:r w:rsidRPr="00133525">
              <w:rPr>
                <w:sz w:val="16"/>
              </w:rPr>
              <w:t>Organizational Partners and shall not be implemented.</w:t>
            </w:r>
            <w:r w:rsidRPr="00133525">
              <w:rPr>
                <w:sz w:val="16"/>
              </w:rPr>
              <w:br/>
              <w:t xml:space="preserve">This Specification is provided for future development work within </w:t>
            </w:r>
            <w:proofErr w:type="spellStart"/>
            <w:r w:rsidRPr="00133525">
              <w:rPr>
                <w:sz w:val="16"/>
              </w:rPr>
              <w:t>3GPP</w:t>
            </w:r>
            <w:proofErr w:type="spellEnd"/>
            <w:r w:rsidRPr="00133525">
              <w:rPr>
                <w:sz w:val="16"/>
                <w:vertAlign w:val="superscript"/>
              </w:rPr>
              <w:t xml:space="preserve"> </w:t>
            </w:r>
            <w:r w:rsidRPr="00133525">
              <w:rPr>
                <w:sz w:val="16"/>
              </w:rPr>
              <w:t>only. The Organizational Partners accept no liability for any use of this Specification.</w:t>
            </w:r>
            <w:r w:rsidRPr="00133525">
              <w:rPr>
                <w:sz w:val="16"/>
              </w:rPr>
              <w:br/>
              <w:t xml:space="preserve">Specifications and Reports for implementation of the </w:t>
            </w:r>
            <w:proofErr w:type="spellStart"/>
            <w:r w:rsidRPr="00133525">
              <w:rPr>
                <w:sz w:val="16"/>
              </w:rPr>
              <w:t>3GPP</w:t>
            </w:r>
            <w:proofErr w:type="spellEnd"/>
            <w:r w:rsidRPr="00133525">
              <w:rPr>
                <w:sz w:val="16"/>
                <w:vertAlign w:val="superscript"/>
              </w:rPr>
              <w:t xml:space="preserve"> TM</w:t>
            </w:r>
            <w:r w:rsidRPr="00133525">
              <w:rPr>
                <w:sz w:val="16"/>
              </w:rPr>
              <w:t xml:space="preserve"> system should be obtained via the </w:t>
            </w:r>
            <w:proofErr w:type="spellStart"/>
            <w:r w:rsidRPr="00133525">
              <w:rPr>
                <w:sz w:val="16"/>
              </w:rPr>
              <w:t>3GPP</w:t>
            </w:r>
            <w:proofErr w:type="spellEnd"/>
            <w:r w:rsidRPr="00133525">
              <w:rPr>
                <w:sz w:val="16"/>
              </w:rPr>
              <w:t xml:space="preserve"> Organizational Partners' Publications Offices.</w:t>
            </w:r>
            <w:bookmarkEnd w:id="8"/>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9"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0" w:name="coords3gpp"/>
            <w:proofErr w:type="spellStart"/>
            <w:r w:rsidRPr="00133525">
              <w:rPr>
                <w:rFonts w:ascii="Arial" w:hAnsi="Arial"/>
                <w:b/>
                <w:i/>
              </w:rPr>
              <w:t>3GPP</w:t>
            </w:r>
            <w:proofErr w:type="spellEnd"/>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proofErr w:type="spellStart"/>
            <w:r w:rsidRPr="004D3578">
              <w:t>3GPP</w:t>
            </w:r>
            <w:proofErr w:type="spellEnd"/>
            <w:r w:rsidRPr="004D3578">
              <w:t xml:space="preserve">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proofErr w:type="spellStart"/>
            <w:r w:rsidRPr="00133525">
              <w:rPr>
                <w:rFonts w:ascii="Arial" w:hAnsi="Arial"/>
                <w:sz w:val="18"/>
              </w:rPr>
              <w:t>www.3gpp.org</w:t>
            </w:r>
            <w:bookmarkEnd w:id="10"/>
            <w:proofErr w:type="spellEnd"/>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2" w:name="copyrightDate"/>
            <w:r w:rsidRPr="0015292F">
              <w:rPr>
                <w:noProof/>
                <w:sz w:val="18"/>
              </w:rPr>
              <w:t>20</w:t>
            </w:r>
            <w:bookmarkEnd w:id="12"/>
            <w:r w:rsidR="0015292F" w:rsidRPr="0015292F">
              <w:rPr>
                <w:noProof/>
                <w:sz w:val="18"/>
              </w:rPr>
              <w:t>2</w:t>
            </w:r>
            <w:r w:rsidR="0015292F">
              <w:rPr>
                <w:noProof/>
                <w:sz w:val="18"/>
              </w:rPr>
              <w:t>1</w:t>
            </w:r>
            <w:r w:rsidRPr="00133525">
              <w:rPr>
                <w:noProof/>
                <w:sz w:val="18"/>
              </w:rPr>
              <w:t>, 3GPP Organizational Partners (ARIB, ATIS, CCSA, ETSI, TSDSI, TTA, TTC).</w:t>
            </w:r>
            <w:bookmarkStart w:id="13" w:name="copyrightaddon"/>
            <w:bookmarkEnd w:id="13"/>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6E1B6A0" w14:textId="77777777" w:rsidR="00E16509" w:rsidRDefault="00E16509" w:rsidP="00133525"/>
        </w:tc>
      </w:tr>
      <w:bookmarkEnd w:id="9"/>
    </w:tbl>
    <w:p w14:paraId="72B6EB32" w14:textId="77777777" w:rsidR="00080512" w:rsidRPr="004D3578" w:rsidRDefault="00080512">
      <w:pPr>
        <w:pStyle w:val="TT"/>
      </w:pPr>
      <w:r w:rsidRPr="004D3578">
        <w:br w:type="page"/>
      </w:r>
      <w:bookmarkStart w:id="14" w:name="tableOfContents"/>
      <w:bookmarkEnd w:id="14"/>
      <w:r w:rsidRPr="004D3578">
        <w:lastRenderedPageBreak/>
        <w:t>Contents</w:t>
      </w:r>
    </w:p>
    <w:p w14:paraId="091D086E" w14:textId="26ACDCEA" w:rsidR="00C73825" w:rsidRDefault="004D3578">
      <w:pPr>
        <w:pStyle w:val="TOC1"/>
        <w:rPr>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r w:rsidR="00C73825">
        <w:t>Foreword</w:t>
      </w:r>
      <w:r w:rsidR="00C73825">
        <w:tab/>
      </w:r>
      <w:r w:rsidR="00C73825">
        <w:fldChar w:fldCharType="begin"/>
      </w:r>
      <w:r w:rsidR="00C73825">
        <w:instrText xml:space="preserve"> PAGEREF _Toc119925333 \h </w:instrText>
      </w:r>
      <w:r w:rsidR="00C73825">
        <w:fldChar w:fldCharType="separate"/>
      </w:r>
      <w:r w:rsidR="00C73825">
        <w:t>5</w:t>
      </w:r>
      <w:r w:rsidR="00C73825">
        <w:fldChar w:fldCharType="end"/>
      </w:r>
    </w:p>
    <w:p w14:paraId="39D92347" w14:textId="5C8D8D12" w:rsidR="00C73825" w:rsidRDefault="00C73825">
      <w:pPr>
        <w:pStyle w:val="TOC1"/>
        <w:rPr>
          <w:rFonts w:asciiTheme="minorHAnsi" w:eastAsia="Batang" w:hAnsiTheme="minorHAnsi" w:cstheme="minorBidi"/>
          <w:szCs w:val="22"/>
          <w:lang w:val="en-US" w:eastAsia="ko-KR"/>
        </w:rPr>
      </w:pPr>
      <w:r>
        <w:t>Introduction</w:t>
      </w:r>
      <w:r>
        <w:tab/>
      </w:r>
      <w:r>
        <w:fldChar w:fldCharType="begin"/>
      </w:r>
      <w:r>
        <w:instrText xml:space="preserve"> PAGEREF _Toc119925334 \h </w:instrText>
      </w:r>
      <w:r>
        <w:fldChar w:fldCharType="separate"/>
      </w:r>
      <w:r>
        <w:t>5</w:t>
      </w:r>
      <w:r>
        <w:fldChar w:fldCharType="end"/>
      </w:r>
    </w:p>
    <w:p w14:paraId="5A2B20ED" w14:textId="44A1E423" w:rsidR="00C73825" w:rsidRDefault="00C73825">
      <w:pPr>
        <w:pStyle w:val="TOC1"/>
        <w:rPr>
          <w:rFonts w:asciiTheme="minorHAnsi" w:eastAsia="Batang" w:hAnsiTheme="minorHAnsi" w:cstheme="minorBidi"/>
          <w:szCs w:val="22"/>
          <w:lang w:val="en-US" w:eastAsia="ko-KR"/>
        </w:rPr>
      </w:pPr>
      <w:r>
        <w:t>1</w:t>
      </w:r>
      <w:r>
        <w:rPr>
          <w:rFonts w:asciiTheme="minorHAnsi" w:eastAsia="Batang" w:hAnsiTheme="minorHAnsi" w:cstheme="minorBidi"/>
          <w:szCs w:val="22"/>
          <w:lang w:val="en-US" w:eastAsia="ko-KR"/>
        </w:rPr>
        <w:tab/>
      </w:r>
      <w:r>
        <w:t>Scope</w:t>
      </w:r>
      <w:r>
        <w:tab/>
      </w:r>
      <w:r>
        <w:fldChar w:fldCharType="begin"/>
      </w:r>
      <w:r>
        <w:instrText xml:space="preserve"> PAGEREF _Toc119925335 \h </w:instrText>
      </w:r>
      <w:r>
        <w:fldChar w:fldCharType="separate"/>
      </w:r>
      <w:r>
        <w:t>6</w:t>
      </w:r>
      <w:r>
        <w:fldChar w:fldCharType="end"/>
      </w:r>
    </w:p>
    <w:p w14:paraId="439AFE89" w14:textId="406D36CA" w:rsidR="00C73825" w:rsidRDefault="00C73825">
      <w:pPr>
        <w:pStyle w:val="TOC1"/>
        <w:rPr>
          <w:rFonts w:asciiTheme="minorHAnsi" w:eastAsia="Batang" w:hAnsiTheme="minorHAnsi" w:cstheme="minorBidi"/>
          <w:szCs w:val="22"/>
          <w:lang w:val="en-US" w:eastAsia="ko-KR"/>
        </w:rPr>
      </w:pPr>
      <w:r w:rsidRPr="008B4C61">
        <w:rPr>
          <w:rFonts w:eastAsia="Times New Roman"/>
        </w:rPr>
        <w:t>2</w:t>
      </w:r>
      <w:r>
        <w:rPr>
          <w:rFonts w:asciiTheme="minorHAnsi" w:eastAsia="Batang" w:hAnsiTheme="minorHAnsi" w:cstheme="minorBidi"/>
          <w:szCs w:val="22"/>
          <w:lang w:val="en-US" w:eastAsia="ko-KR"/>
        </w:rPr>
        <w:tab/>
      </w:r>
      <w:r w:rsidRPr="008B4C61">
        <w:rPr>
          <w:rFonts w:eastAsia="Times New Roman"/>
        </w:rPr>
        <w:t>References</w:t>
      </w:r>
      <w:r>
        <w:tab/>
      </w:r>
      <w:r>
        <w:fldChar w:fldCharType="begin"/>
      </w:r>
      <w:r>
        <w:instrText xml:space="preserve"> PAGEREF _Toc119925336 \h </w:instrText>
      </w:r>
      <w:r>
        <w:fldChar w:fldCharType="separate"/>
      </w:r>
      <w:r>
        <w:t>6</w:t>
      </w:r>
      <w:r>
        <w:fldChar w:fldCharType="end"/>
      </w:r>
    </w:p>
    <w:p w14:paraId="2C23B0D4" w14:textId="131790B2" w:rsidR="00C73825" w:rsidRDefault="00C73825">
      <w:pPr>
        <w:pStyle w:val="TOC1"/>
        <w:rPr>
          <w:rFonts w:asciiTheme="minorHAnsi" w:eastAsia="Batang" w:hAnsiTheme="minorHAnsi" w:cstheme="minorBidi"/>
          <w:szCs w:val="22"/>
          <w:lang w:val="en-US" w:eastAsia="ko-KR"/>
        </w:rPr>
      </w:pPr>
      <w:r w:rsidRPr="008B4C61">
        <w:rPr>
          <w:rFonts w:eastAsia="Times New Roman"/>
        </w:rPr>
        <w:t>3</w:t>
      </w:r>
      <w:r>
        <w:rPr>
          <w:rFonts w:asciiTheme="minorHAnsi" w:eastAsia="Batang" w:hAnsiTheme="minorHAnsi" w:cstheme="minorBidi"/>
          <w:szCs w:val="22"/>
          <w:lang w:val="en-US" w:eastAsia="ko-KR"/>
        </w:rPr>
        <w:tab/>
      </w:r>
      <w:r w:rsidRPr="008B4C61">
        <w:rPr>
          <w:rFonts w:eastAsia="Times New Roman"/>
        </w:rPr>
        <w:t>Definitions of terms, symbols and abbreviations</w:t>
      </w:r>
      <w:r>
        <w:tab/>
      </w:r>
      <w:r>
        <w:fldChar w:fldCharType="begin"/>
      </w:r>
      <w:r>
        <w:instrText xml:space="preserve"> PAGEREF _Toc119925337 \h </w:instrText>
      </w:r>
      <w:r>
        <w:fldChar w:fldCharType="separate"/>
      </w:r>
      <w:r>
        <w:t>7</w:t>
      </w:r>
      <w:r>
        <w:fldChar w:fldCharType="end"/>
      </w:r>
    </w:p>
    <w:p w14:paraId="70436D6F" w14:textId="3D70216B" w:rsidR="00C73825" w:rsidRDefault="00C73825">
      <w:pPr>
        <w:pStyle w:val="TOC1"/>
        <w:rPr>
          <w:rFonts w:asciiTheme="minorHAnsi" w:eastAsia="Batang" w:hAnsiTheme="minorHAnsi" w:cstheme="minorBidi"/>
          <w:szCs w:val="22"/>
          <w:lang w:val="en-US" w:eastAsia="ko-KR"/>
        </w:rPr>
      </w:pPr>
      <w:r>
        <w:t>5</w:t>
      </w:r>
      <w:r>
        <w:rPr>
          <w:rFonts w:asciiTheme="minorHAnsi" w:eastAsia="Batang" w:hAnsiTheme="minorHAnsi" w:cstheme="minorBidi"/>
          <w:szCs w:val="22"/>
          <w:lang w:val="en-US" w:eastAsia="ko-KR"/>
        </w:rPr>
        <w:tab/>
      </w:r>
      <w:r>
        <w:t>Concepts</w:t>
      </w:r>
      <w:r>
        <w:tab/>
      </w:r>
      <w:r>
        <w:fldChar w:fldCharType="begin"/>
      </w:r>
      <w:r>
        <w:instrText xml:space="preserve"> PAGEREF _Toc119925338 \h </w:instrText>
      </w:r>
      <w:r>
        <w:fldChar w:fldCharType="separate"/>
      </w:r>
      <w:r>
        <w:t>8</w:t>
      </w:r>
      <w:r>
        <w:fldChar w:fldCharType="end"/>
      </w:r>
    </w:p>
    <w:p w14:paraId="65CA32E8" w14:textId="4BFFA10E" w:rsidR="00C73825" w:rsidRDefault="00C73825">
      <w:pPr>
        <w:pStyle w:val="TOC2"/>
        <w:rPr>
          <w:rFonts w:asciiTheme="minorHAnsi" w:eastAsia="Batang" w:hAnsiTheme="minorHAnsi" w:cstheme="minorBidi"/>
          <w:sz w:val="22"/>
          <w:szCs w:val="22"/>
          <w:lang w:val="en-US" w:eastAsia="ko-KR"/>
        </w:rPr>
      </w:pPr>
      <w:r>
        <w:t>5.1</w:t>
      </w:r>
      <w:r>
        <w:rPr>
          <w:rFonts w:asciiTheme="minorHAnsi" w:eastAsia="Batang" w:hAnsiTheme="minorHAnsi" w:cstheme="minorBidi"/>
          <w:sz w:val="22"/>
          <w:szCs w:val="22"/>
          <w:lang w:val="en-US" w:eastAsia="ko-KR"/>
        </w:rPr>
        <w:tab/>
      </w:r>
      <w:r>
        <w:t>Energy Service is Critical for Telecommunications Service Availability</w:t>
      </w:r>
      <w:r>
        <w:tab/>
      </w:r>
      <w:r>
        <w:fldChar w:fldCharType="begin"/>
      </w:r>
      <w:r>
        <w:instrText xml:space="preserve"> PAGEREF _Toc119925339 \h </w:instrText>
      </w:r>
      <w:r>
        <w:fldChar w:fldCharType="separate"/>
      </w:r>
      <w:r>
        <w:t>8</w:t>
      </w:r>
      <w:r>
        <w:fldChar w:fldCharType="end"/>
      </w:r>
    </w:p>
    <w:p w14:paraId="190FEA97" w14:textId="58A39B51" w:rsidR="00C73825" w:rsidRDefault="00C73825">
      <w:pPr>
        <w:pStyle w:val="TOC1"/>
        <w:rPr>
          <w:rFonts w:asciiTheme="minorHAnsi" w:eastAsia="Batang" w:hAnsiTheme="minorHAnsi" w:cstheme="minorBidi"/>
          <w:szCs w:val="22"/>
          <w:lang w:val="en-US" w:eastAsia="ko-KR"/>
        </w:rPr>
      </w:pPr>
      <w:r>
        <w:t>6</w:t>
      </w:r>
      <w:r>
        <w:rPr>
          <w:rFonts w:asciiTheme="minorHAnsi" w:eastAsia="Batang" w:hAnsiTheme="minorHAnsi" w:cstheme="minorBidi"/>
          <w:szCs w:val="22"/>
          <w:lang w:val="en-US" w:eastAsia="ko-KR"/>
        </w:rPr>
        <w:tab/>
      </w:r>
      <w:r>
        <w:t>Business use cases and potential requirements</w:t>
      </w:r>
      <w:r>
        <w:tab/>
      </w:r>
      <w:r>
        <w:fldChar w:fldCharType="begin"/>
      </w:r>
      <w:r>
        <w:instrText xml:space="preserve"> PAGEREF _Toc119925340 \h </w:instrText>
      </w:r>
      <w:r>
        <w:fldChar w:fldCharType="separate"/>
      </w:r>
      <w:r>
        <w:t>9</w:t>
      </w:r>
      <w:r>
        <w:fldChar w:fldCharType="end"/>
      </w:r>
    </w:p>
    <w:p w14:paraId="12A76372" w14:textId="30738B03" w:rsidR="00C73825" w:rsidRDefault="00C73825">
      <w:pPr>
        <w:pStyle w:val="TOC2"/>
        <w:rPr>
          <w:rFonts w:asciiTheme="minorHAnsi" w:eastAsia="Batang" w:hAnsiTheme="minorHAnsi" w:cstheme="minorBidi"/>
          <w:sz w:val="22"/>
          <w:szCs w:val="22"/>
          <w:lang w:val="en-US" w:eastAsia="ko-KR"/>
        </w:rPr>
      </w:pPr>
      <w:r>
        <w:t>6.1</w:t>
      </w:r>
      <w:r>
        <w:rPr>
          <w:rFonts w:asciiTheme="minorHAnsi" w:eastAsia="Batang" w:hAnsiTheme="minorHAnsi" w:cstheme="minorBidi"/>
          <w:sz w:val="22"/>
          <w:szCs w:val="22"/>
          <w:lang w:val="en-US" w:eastAsia="ko-KR"/>
        </w:rPr>
        <w:tab/>
      </w:r>
      <w:r>
        <w:t>Business use case: DSO obtains network performance and outage information, current practice</w:t>
      </w:r>
      <w:r>
        <w:tab/>
      </w:r>
      <w:r>
        <w:fldChar w:fldCharType="begin"/>
      </w:r>
      <w:r>
        <w:instrText xml:space="preserve"> PAGEREF _Toc119925341 \h </w:instrText>
      </w:r>
      <w:r>
        <w:fldChar w:fldCharType="separate"/>
      </w:r>
      <w:r>
        <w:t>9</w:t>
      </w:r>
      <w:r>
        <w:fldChar w:fldCharType="end"/>
      </w:r>
    </w:p>
    <w:p w14:paraId="3A9ED5EB" w14:textId="32A99772" w:rsidR="00C73825" w:rsidRDefault="00C73825">
      <w:pPr>
        <w:pStyle w:val="TOC3"/>
        <w:rPr>
          <w:rFonts w:asciiTheme="minorHAnsi" w:eastAsia="Batang" w:hAnsiTheme="minorHAnsi" w:cstheme="minorBidi"/>
          <w:sz w:val="22"/>
          <w:szCs w:val="22"/>
          <w:lang w:val="en-US" w:eastAsia="ko-KR"/>
        </w:rPr>
      </w:pPr>
      <w:r>
        <w:t>6.1.1</w:t>
      </w:r>
      <w:r>
        <w:rPr>
          <w:rFonts w:asciiTheme="minorHAnsi" w:eastAsia="Batang" w:hAnsiTheme="minorHAnsi" w:cstheme="minorBidi"/>
          <w:sz w:val="22"/>
          <w:szCs w:val="22"/>
          <w:lang w:val="en-US" w:eastAsia="ko-KR"/>
        </w:rPr>
        <w:tab/>
      </w:r>
      <w:r>
        <w:t>Description</w:t>
      </w:r>
      <w:r>
        <w:tab/>
      </w:r>
      <w:r>
        <w:fldChar w:fldCharType="begin"/>
      </w:r>
      <w:r>
        <w:instrText xml:space="preserve"> PAGEREF _Toc119925342 \h </w:instrText>
      </w:r>
      <w:r>
        <w:fldChar w:fldCharType="separate"/>
      </w:r>
      <w:r>
        <w:t>9</w:t>
      </w:r>
      <w:r>
        <w:fldChar w:fldCharType="end"/>
      </w:r>
    </w:p>
    <w:p w14:paraId="7A81797A" w14:textId="6B871F25" w:rsidR="00C73825" w:rsidRDefault="00C73825">
      <w:pPr>
        <w:pStyle w:val="TOC3"/>
        <w:rPr>
          <w:rFonts w:asciiTheme="minorHAnsi" w:eastAsia="Batang" w:hAnsiTheme="minorHAnsi" w:cstheme="minorBidi"/>
          <w:sz w:val="22"/>
          <w:szCs w:val="22"/>
          <w:lang w:val="en-US" w:eastAsia="ko-KR"/>
        </w:rPr>
      </w:pPr>
      <w:r>
        <w:t>6.1.2</w:t>
      </w:r>
      <w:r>
        <w:rPr>
          <w:rFonts w:asciiTheme="minorHAnsi" w:eastAsia="Batang" w:hAnsiTheme="minorHAnsi" w:cstheme="minorBidi"/>
          <w:sz w:val="22"/>
          <w:szCs w:val="22"/>
          <w:lang w:val="en-US" w:eastAsia="ko-KR"/>
        </w:rPr>
        <w:tab/>
      </w:r>
      <w:r>
        <w:t>Details</w:t>
      </w:r>
      <w:r>
        <w:tab/>
      </w:r>
      <w:r>
        <w:fldChar w:fldCharType="begin"/>
      </w:r>
      <w:r>
        <w:instrText xml:space="preserve"> PAGEREF _Toc119925343 \h </w:instrText>
      </w:r>
      <w:r>
        <w:fldChar w:fldCharType="separate"/>
      </w:r>
      <w:r>
        <w:t>11</w:t>
      </w:r>
      <w:r>
        <w:fldChar w:fldCharType="end"/>
      </w:r>
    </w:p>
    <w:p w14:paraId="541E26BE" w14:textId="3033C19D" w:rsidR="00C73825" w:rsidRDefault="00C73825">
      <w:pPr>
        <w:pStyle w:val="TOC3"/>
        <w:rPr>
          <w:rFonts w:asciiTheme="minorHAnsi" w:eastAsia="Batang" w:hAnsiTheme="minorHAnsi" w:cstheme="minorBidi"/>
          <w:sz w:val="22"/>
          <w:szCs w:val="22"/>
          <w:lang w:val="en-US" w:eastAsia="ko-KR"/>
        </w:rPr>
      </w:pPr>
      <w:r>
        <w:t>6.1.3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_Toc119925344 \h </w:instrText>
      </w:r>
      <w:r>
        <w:fldChar w:fldCharType="separate"/>
      </w:r>
      <w:r>
        <w:t>13</w:t>
      </w:r>
      <w:r>
        <w:fldChar w:fldCharType="end"/>
      </w:r>
    </w:p>
    <w:p w14:paraId="23C136BE" w14:textId="4CCF4D7C" w:rsidR="00C73825" w:rsidRDefault="00C73825">
      <w:pPr>
        <w:pStyle w:val="TOC2"/>
        <w:rPr>
          <w:rFonts w:asciiTheme="minorHAnsi" w:eastAsia="Batang" w:hAnsiTheme="minorHAnsi" w:cstheme="minorBidi"/>
          <w:sz w:val="22"/>
          <w:szCs w:val="22"/>
          <w:lang w:val="en-US" w:eastAsia="ko-KR"/>
        </w:rPr>
      </w:pPr>
      <w:r>
        <w:t>6.2</w:t>
      </w:r>
      <w:r>
        <w:rPr>
          <w:rFonts w:asciiTheme="minorHAnsi" w:eastAsia="Batang" w:hAnsiTheme="minorHAnsi" w:cstheme="minorBidi"/>
          <w:sz w:val="22"/>
          <w:szCs w:val="22"/>
          <w:lang w:val="en-US" w:eastAsia="ko-KR"/>
        </w:rPr>
        <w:tab/>
      </w:r>
      <w:r>
        <w:t>Business use case: DSO reporting to MNO to resolve problems and incidents, current practice</w:t>
      </w:r>
      <w:r>
        <w:tab/>
      </w:r>
      <w:r>
        <w:fldChar w:fldCharType="begin"/>
      </w:r>
      <w:r>
        <w:instrText xml:space="preserve"> PAGEREF _Toc119925345 \h </w:instrText>
      </w:r>
      <w:r>
        <w:fldChar w:fldCharType="separate"/>
      </w:r>
      <w:r>
        <w:t>13</w:t>
      </w:r>
      <w:r>
        <w:fldChar w:fldCharType="end"/>
      </w:r>
    </w:p>
    <w:p w14:paraId="465DEA32" w14:textId="548372CD" w:rsidR="00C73825" w:rsidRDefault="00C73825">
      <w:pPr>
        <w:pStyle w:val="TOC3"/>
        <w:rPr>
          <w:rFonts w:asciiTheme="minorHAnsi" w:eastAsia="Batang" w:hAnsiTheme="minorHAnsi" w:cstheme="minorBidi"/>
          <w:sz w:val="22"/>
          <w:szCs w:val="22"/>
          <w:lang w:val="en-US" w:eastAsia="ko-KR"/>
        </w:rPr>
      </w:pPr>
      <w:r>
        <w:t>6.2.1</w:t>
      </w:r>
      <w:r>
        <w:rPr>
          <w:rFonts w:asciiTheme="minorHAnsi" w:eastAsia="Batang" w:hAnsiTheme="minorHAnsi" w:cstheme="minorBidi"/>
          <w:sz w:val="22"/>
          <w:szCs w:val="22"/>
          <w:lang w:val="en-US" w:eastAsia="ko-KR"/>
        </w:rPr>
        <w:tab/>
      </w:r>
      <w:r>
        <w:t>Description</w:t>
      </w:r>
      <w:r>
        <w:tab/>
      </w:r>
      <w:r>
        <w:fldChar w:fldCharType="begin"/>
      </w:r>
      <w:r>
        <w:instrText xml:space="preserve"> PAGEREF _Toc119925346 \h </w:instrText>
      </w:r>
      <w:r>
        <w:fldChar w:fldCharType="separate"/>
      </w:r>
      <w:r>
        <w:t>13</w:t>
      </w:r>
      <w:r>
        <w:fldChar w:fldCharType="end"/>
      </w:r>
    </w:p>
    <w:p w14:paraId="1BEE4B78" w14:textId="19CBB2F4" w:rsidR="00C73825" w:rsidRDefault="00C73825">
      <w:pPr>
        <w:pStyle w:val="TOC3"/>
        <w:rPr>
          <w:rFonts w:asciiTheme="minorHAnsi" w:eastAsia="Batang" w:hAnsiTheme="minorHAnsi" w:cstheme="minorBidi"/>
          <w:sz w:val="22"/>
          <w:szCs w:val="22"/>
          <w:lang w:val="en-US" w:eastAsia="ko-KR"/>
        </w:rPr>
      </w:pPr>
      <w:r>
        <w:t>6.2.2</w:t>
      </w:r>
      <w:r>
        <w:rPr>
          <w:rFonts w:asciiTheme="minorHAnsi" w:eastAsia="Batang" w:hAnsiTheme="minorHAnsi" w:cstheme="minorBidi"/>
          <w:sz w:val="22"/>
          <w:szCs w:val="22"/>
          <w:lang w:val="en-US" w:eastAsia="ko-KR"/>
        </w:rPr>
        <w:tab/>
      </w:r>
      <w:r>
        <w:t>Details</w:t>
      </w:r>
      <w:r>
        <w:tab/>
      </w:r>
      <w:r>
        <w:fldChar w:fldCharType="begin"/>
      </w:r>
      <w:r>
        <w:instrText xml:space="preserve"> PAGEREF _Toc119925347 \h </w:instrText>
      </w:r>
      <w:r>
        <w:fldChar w:fldCharType="separate"/>
      </w:r>
      <w:r>
        <w:t>13</w:t>
      </w:r>
      <w:r>
        <w:fldChar w:fldCharType="end"/>
      </w:r>
    </w:p>
    <w:p w14:paraId="1FD20320" w14:textId="14331BA2" w:rsidR="00C73825" w:rsidRDefault="00C73825">
      <w:pPr>
        <w:pStyle w:val="TOC3"/>
        <w:rPr>
          <w:rFonts w:asciiTheme="minorHAnsi" w:eastAsia="Batang" w:hAnsiTheme="minorHAnsi" w:cstheme="minorBidi"/>
          <w:sz w:val="22"/>
          <w:szCs w:val="22"/>
          <w:lang w:val="en-US" w:eastAsia="ko-KR"/>
        </w:rPr>
      </w:pPr>
      <w:r>
        <w:t>6.2.3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_Toc119925348 \h </w:instrText>
      </w:r>
      <w:r>
        <w:fldChar w:fldCharType="separate"/>
      </w:r>
      <w:r>
        <w:t>15</w:t>
      </w:r>
      <w:r>
        <w:fldChar w:fldCharType="end"/>
      </w:r>
    </w:p>
    <w:p w14:paraId="56CEB5DF" w14:textId="05818ED0" w:rsidR="00C73825" w:rsidRDefault="00C73825">
      <w:pPr>
        <w:pStyle w:val="TOC2"/>
        <w:rPr>
          <w:rFonts w:asciiTheme="minorHAnsi" w:eastAsia="Batang" w:hAnsiTheme="minorHAnsi" w:cstheme="minorBidi"/>
          <w:sz w:val="22"/>
          <w:szCs w:val="22"/>
          <w:lang w:val="en-US" w:eastAsia="ko-KR"/>
        </w:rPr>
      </w:pPr>
      <w:r>
        <w:t>6.3</w:t>
      </w:r>
      <w:r>
        <w:rPr>
          <w:rFonts w:asciiTheme="minorHAnsi" w:eastAsia="Batang" w:hAnsiTheme="minorHAnsi" w:cstheme="minorBidi"/>
          <w:sz w:val="22"/>
          <w:szCs w:val="22"/>
          <w:lang w:val="en-US" w:eastAsia="ko-KR"/>
        </w:rPr>
        <w:tab/>
      </w:r>
      <w:r>
        <w:t>Business use case Energy Outage Coordination current practice</w:t>
      </w:r>
      <w:r>
        <w:tab/>
      </w:r>
      <w:r>
        <w:fldChar w:fldCharType="begin"/>
      </w:r>
      <w:r>
        <w:instrText xml:space="preserve"> PAGEREF _Toc119925349 \h </w:instrText>
      </w:r>
      <w:r>
        <w:fldChar w:fldCharType="separate"/>
      </w:r>
      <w:r>
        <w:t>16</w:t>
      </w:r>
      <w:r>
        <w:fldChar w:fldCharType="end"/>
      </w:r>
    </w:p>
    <w:p w14:paraId="5323FE48" w14:textId="0E15F585" w:rsidR="00C73825" w:rsidRDefault="00C73825">
      <w:pPr>
        <w:pStyle w:val="TOC3"/>
        <w:rPr>
          <w:rFonts w:asciiTheme="minorHAnsi" w:eastAsia="Batang" w:hAnsiTheme="minorHAnsi" w:cstheme="minorBidi"/>
          <w:sz w:val="22"/>
          <w:szCs w:val="22"/>
          <w:lang w:val="en-US" w:eastAsia="ko-KR"/>
        </w:rPr>
      </w:pPr>
      <w:r>
        <w:t>6.3.1</w:t>
      </w:r>
      <w:r>
        <w:rPr>
          <w:rFonts w:asciiTheme="minorHAnsi" w:eastAsia="Batang" w:hAnsiTheme="minorHAnsi" w:cstheme="minorBidi"/>
          <w:sz w:val="22"/>
          <w:szCs w:val="22"/>
          <w:lang w:val="en-US" w:eastAsia="ko-KR"/>
        </w:rPr>
        <w:tab/>
      </w:r>
      <w:r>
        <w:t>Description</w:t>
      </w:r>
      <w:r>
        <w:tab/>
      </w:r>
      <w:r>
        <w:fldChar w:fldCharType="begin"/>
      </w:r>
      <w:r>
        <w:instrText xml:space="preserve"> PAGEREF _Toc119925350 \h </w:instrText>
      </w:r>
      <w:r>
        <w:fldChar w:fldCharType="separate"/>
      </w:r>
      <w:r>
        <w:t>16</w:t>
      </w:r>
      <w:r>
        <w:fldChar w:fldCharType="end"/>
      </w:r>
    </w:p>
    <w:p w14:paraId="26DEFAEE" w14:textId="424A5959" w:rsidR="00C73825" w:rsidRDefault="00C73825">
      <w:pPr>
        <w:pStyle w:val="TOC3"/>
        <w:rPr>
          <w:rFonts w:asciiTheme="minorHAnsi" w:eastAsia="Batang" w:hAnsiTheme="minorHAnsi" w:cstheme="minorBidi"/>
          <w:sz w:val="22"/>
          <w:szCs w:val="22"/>
          <w:lang w:val="en-US" w:eastAsia="ko-KR"/>
        </w:rPr>
      </w:pPr>
      <w:r>
        <w:t>6.3.2</w:t>
      </w:r>
      <w:r>
        <w:rPr>
          <w:rFonts w:asciiTheme="minorHAnsi" w:eastAsia="Batang" w:hAnsiTheme="minorHAnsi" w:cstheme="minorBidi"/>
          <w:sz w:val="22"/>
          <w:szCs w:val="22"/>
          <w:lang w:val="en-US" w:eastAsia="ko-KR"/>
        </w:rPr>
        <w:tab/>
      </w:r>
      <w:r>
        <w:t>Details</w:t>
      </w:r>
      <w:r>
        <w:tab/>
      </w:r>
      <w:r>
        <w:fldChar w:fldCharType="begin"/>
      </w:r>
      <w:r>
        <w:instrText xml:space="preserve"> PAGEREF _Toc119925351 \h </w:instrText>
      </w:r>
      <w:r>
        <w:fldChar w:fldCharType="separate"/>
      </w:r>
      <w:r>
        <w:t>16</w:t>
      </w:r>
      <w:r>
        <w:fldChar w:fldCharType="end"/>
      </w:r>
    </w:p>
    <w:p w14:paraId="534D5014" w14:textId="4CC8F6B6" w:rsidR="00C73825" w:rsidRDefault="00C73825">
      <w:pPr>
        <w:pStyle w:val="TOC3"/>
        <w:rPr>
          <w:rFonts w:asciiTheme="minorHAnsi" w:eastAsia="Batang" w:hAnsiTheme="minorHAnsi" w:cstheme="minorBidi"/>
          <w:sz w:val="22"/>
          <w:szCs w:val="22"/>
          <w:lang w:val="en-US" w:eastAsia="ko-KR"/>
        </w:rPr>
      </w:pPr>
      <w:r>
        <w:t xml:space="preserve">6.3.3 </w:t>
      </w:r>
      <w:r>
        <w:rPr>
          <w:rFonts w:asciiTheme="minorHAnsi" w:eastAsia="Batang" w:hAnsiTheme="minorHAnsi" w:cstheme="minorBidi"/>
          <w:sz w:val="22"/>
          <w:szCs w:val="22"/>
          <w:lang w:val="en-US" w:eastAsia="ko-KR"/>
        </w:rPr>
        <w:tab/>
      </w:r>
      <w:r>
        <w:t>Use case actors</w:t>
      </w:r>
      <w:r>
        <w:tab/>
      </w:r>
      <w:r>
        <w:fldChar w:fldCharType="begin"/>
      </w:r>
      <w:r>
        <w:instrText xml:space="preserve"> PAGEREF _Toc119925352 \h </w:instrText>
      </w:r>
      <w:r>
        <w:fldChar w:fldCharType="separate"/>
      </w:r>
      <w:r>
        <w:t>17</w:t>
      </w:r>
      <w:r>
        <w:fldChar w:fldCharType="end"/>
      </w:r>
    </w:p>
    <w:p w14:paraId="58060461" w14:textId="14F09DAF" w:rsidR="00C73825" w:rsidRDefault="00C73825">
      <w:pPr>
        <w:pStyle w:val="TOC3"/>
        <w:rPr>
          <w:rFonts w:asciiTheme="minorHAnsi" w:eastAsia="Batang" w:hAnsiTheme="minorHAnsi" w:cstheme="minorBidi"/>
          <w:sz w:val="22"/>
          <w:szCs w:val="22"/>
          <w:lang w:val="en-US" w:eastAsia="ko-KR"/>
        </w:rPr>
      </w:pPr>
      <w:r>
        <w:t xml:space="preserve">6.3.4 </w:t>
      </w:r>
      <w:r>
        <w:rPr>
          <w:rFonts w:asciiTheme="minorHAnsi" w:eastAsia="Batang" w:hAnsiTheme="minorHAnsi" w:cstheme="minorBidi"/>
          <w:sz w:val="22"/>
          <w:szCs w:val="22"/>
          <w:lang w:val="en-US" w:eastAsia="ko-KR"/>
        </w:rPr>
        <w:tab/>
      </w:r>
      <w:r>
        <w:t>Use case service flow</w:t>
      </w:r>
      <w:r>
        <w:tab/>
      </w:r>
      <w:r>
        <w:fldChar w:fldCharType="begin"/>
      </w:r>
      <w:r>
        <w:instrText xml:space="preserve"> PAGEREF _Toc119925353 \h </w:instrText>
      </w:r>
      <w:r>
        <w:fldChar w:fldCharType="separate"/>
      </w:r>
      <w:r>
        <w:t>17</w:t>
      </w:r>
      <w:r>
        <w:fldChar w:fldCharType="end"/>
      </w:r>
    </w:p>
    <w:p w14:paraId="79E2D367" w14:textId="0D87E54C" w:rsidR="00C73825" w:rsidRDefault="00C73825">
      <w:pPr>
        <w:pStyle w:val="TOC3"/>
        <w:rPr>
          <w:rFonts w:asciiTheme="minorHAnsi" w:eastAsia="Batang" w:hAnsiTheme="minorHAnsi" w:cstheme="minorBidi"/>
          <w:sz w:val="22"/>
          <w:szCs w:val="22"/>
          <w:lang w:val="en-US" w:eastAsia="ko-KR"/>
        </w:rPr>
      </w:pPr>
      <w:r>
        <w:t>6.3.5</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_Toc119925354 \h </w:instrText>
      </w:r>
      <w:r>
        <w:fldChar w:fldCharType="separate"/>
      </w:r>
      <w:r>
        <w:t>17</w:t>
      </w:r>
      <w:r>
        <w:fldChar w:fldCharType="end"/>
      </w:r>
    </w:p>
    <w:p w14:paraId="0DD51247" w14:textId="452CBC88" w:rsidR="00C73825" w:rsidRDefault="00C73825">
      <w:pPr>
        <w:pStyle w:val="TOC2"/>
        <w:rPr>
          <w:rFonts w:asciiTheme="minorHAnsi" w:eastAsia="Batang" w:hAnsiTheme="minorHAnsi" w:cstheme="minorBidi"/>
          <w:sz w:val="22"/>
          <w:szCs w:val="22"/>
          <w:lang w:val="en-US" w:eastAsia="ko-KR"/>
        </w:rPr>
      </w:pPr>
      <w:r w:rsidRPr="008B4C61">
        <w:rPr>
          <w:lang w:val="en-US"/>
        </w:rPr>
        <w:t>6.4</w:t>
      </w:r>
      <w:r>
        <w:rPr>
          <w:rFonts w:asciiTheme="minorHAnsi" w:eastAsia="Batang" w:hAnsiTheme="minorHAnsi" w:cstheme="minorBidi"/>
          <w:sz w:val="22"/>
          <w:szCs w:val="22"/>
          <w:lang w:val="en-US" w:eastAsia="ko-KR"/>
        </w:rPr>
        <w:tab/>
      </w:r>
      <w:r w:rsidRPr="008B4C61">
        <w:rPr>
          <w:lang w:val="en-US"/>
        </w:rPr>
        <w:t>Business use case: MNO exposes Network Alarm</w:t>
      </w:r>
      <w:r>
        <w:tab/>
      </w:r>
      <w:r>
        <w:fldChar w:fldCharType="begin"/>
      </w:r>
      <w:r>
        <w:instrText xml:space="preserve"> PAGEREF _Toc119925355 \h </w:instrText>
      </w:r>
      <w:r>
        <w:fldChar w:fldCharType="separate"/>
      </w:r>
      <w:r>
        <w:t>17</w:t>
      </w:r>
      <w:r>
        <w:fldChar w:fldCharType="end"/>
      </w:r>
    </w:p>
    <w:p w14:paraId="422AEB02" w14:textId="362F4D2A" w:rsidR="00C73825" w:rsidRDefault="00C73825">
      <w:pPr>
        <w:pStyle w:val="TOC3"/>
        <w:rPr>
          <w:rFonts w:asciiTheme="minorHAnsi" w:eastAsia="Batang" w:hAnsiTheme="minorHAnsi" w:cstheme="minorBidi"/>
          <w:sz w:val="22"/>
          <w:szCs w:val="22"/>
          <w:lang w:val="en-US" w:eastAsia="ko-KR"/>
        </w:rPr>
      </w:pPr>
      <w:r w:rsidRPr="008B4C61">
        <w:rPr>
          <w:lang w:val="en-US"/>
        </w:rPr>
        <w:t>6.4.1</w:t>
      </w:r>
      <w:r>
        <w:rPr>
          <w:rFonts w:asciiTheme="minorHAnsi" w:eastAsia="Batang" w:hAnsiTheme="minorHAnsi" w:cstheme="minorBidi"/>
          <w:sz w:val="22"/>
          <w:szCs w:val="22"/>
          <w:lang w:val="en-US" w:eastAsia="ko-KR"/>
        </w:rPr>
        <w:tab/>
      </w:r>
      <w:r w:rsidRPr="008B4C61">
        <w:rPr>
          <w:lang w:val="en-US"/>
        </w:rPr>
        <w:t>Description</w:t>
      </w:r>
      <w:r>
        <w:tab/>
      </w:r>
      <w:r>
        <w:fldChar w:fldCharType="begin"/>
      </w:r>
      <w:r>
        <w:instrText xml:space="preserve"> PAGEREF _Toc119925356 \h </w:instrText>
      </w:r>
      <w:r>
        <w:fldChar w:fldCharType="separate"/>
      </w:r>
      <w:r>
        <w:t>17</w:t>
      </w:r>
      <w:r>
        <w:fldChar w:fldCharType="end"/>
      </w:r>
    </w:p>
    <w:p w14:paraId="038694EE" w14:textId="4993625F" w:rsidR="00C73825" w:rsidRDefault="00C73825">
      <w:pPr>
        <w:pStyle w:val="TOC3"/>
        <w:rPr>
          <w:rFonts w:asciiTheme="minorHAnsi" w:eastAsia="Batang" w:hAnsiTheme="minorHAnsi" w:cstheme="minorBidi"/>
          <w:sz w:val="22"/>
          <w:szCs w:val="22"/>
          <w:lang w:val="en-US" w:eastAsia="ko-KR"/>
        </w:rPr>
      </w:pPr>
      <w:r w:rsidRPr="008B4C61">
        <w:rPr>
          <w:lang w:val="en-US"/>
        </w:rPr>
        <w:t>6.4.2</w:t>
      </w:r>
      <w:r>
        <w:rPr>
          <w:rFonts w:asciiTheme="minorHAnsi" w:eastAsia="Batang" w:hAnsiTheme="minorHAnsi" w:cstheme="minorBidi"/>
          <w:sz w:val="22"/>
          <w:szCs w:val="22"/>
          <w:lang w:val="en-US" w:eastAsia="ko-KR"/>
        </w:rPr>
        <w:tab/>
      </w:r>
      <w:r w:rsidRPr="008B4C61">
        <w:rPr>
          <w:lang w:val="en-US"/>
        </w:rPr>
        <w:t>Details</w:t>
      </w:r>
      <w:r>
        <w:tab/>
      </w:r>
      <w:r>
        <w:fldChar w:fldCharType="begin"/>
      </w:r>
      <w:r>
        <w:instrText xml:space="preserve"> PAGEREF _Toc119925357 \h </w:instrText>
      </w:r>
      <w:r>
        <w:fldChar w:fldCharType="separate"/>
      </w:r>
      <w:r>
        <w:t>18</w:t>
      </w:r>
      <w:r>
        <w:fldChar w:fldCharType="end"/>
      </w:r>
    </w:p>
    <w:p w14:paraId="5D0C22D6" w14:textId="512CA2DF" w:rsidR="00C73825" w:rsidRDefault="00C73825">
      <w:pPr>
        <w:pStyle w:val="TOC3"/>
        <w:rPr>
          <w:rFonts w:asciiTheme="minorHAnsi" w:eastAsia="Batang" w:hAnsiTheme="minorHAnsi" w:cstheme="minorBidi"/>
          <w:sz w:val="22"/>
          <w:szCs w:val="22"/>
          <w:lang w:val="en-US" w:eastAsia="ko-KR"/>
        </w:rPr>
      </w:pPr>
      <w:r w:rsidRPr="008B4C61">
        <w:rPr>
          <w:lang w:val="en-US"/>
        </w:rPr>
        <w:t>6.4.3</w:t>
      </w:r>
      <w:r>
        <w:rPr>
          <w:rFonts w:asciiTheme="minorHAnsi" w:eastAsia="Batang" w:hAnsiTheme="minorHAnsi" w:cstheme="minorBidi"/>
          <w:sz w:val="22"/>
          <w:szCs w:val="22"/>
          <w:lang w:val="en-US" w:eastAsia="ko-KR"/>
        </w:rPr>
        <w:tab/>
      </w:r>
      <w:r w:rsidRPr="008B4C61">
        <w:rPr>
          <w:lang w:val="en-US"/>
        </w:rPr>
        <w:t>Potential Requirements</w:t>
      </w:r>
      <w:r>
        <w:tab/>
      </w:r>
      <w:r>
        <w:fldChar w:fldCharType="begin"/>
      </w:r>
      <w:r>
        <w:instrText xml:space="preserve"> PAGEREF _Toc119925358 \h </w:instrText>
      </w:r>
      <w:r>
        <w:fldChar w:fldCharType="separate"/>
      </w:r>
      <w:r>
        <w:t>19</w:t>
      </w:r>
      <w:r>
        <w:fldChar w:fldCharType="end"/>
      </w:r>
    </w:p>
    <w:p w14:paraId="35A1444F" w14:textId="3189B5A5" w:rsidR="00C73825" w:rsidRDefault="00C73825">
      <w:pPr>
        <w:pStyle w:val="TOC2"/>
        <w:rPr>
          <w:rFonts w:asciiTheme="minorHAnsi" w:eastAsia="Batang" w:hAnsiTheme="minorHAnsi" w:cstheme="minorBidi"/>
          <w:sz w:val="22"/>
          <w:szCs w:val="22"/>
          <w:lang w:val="en-US" w:eastAsia="ko-KR"/>
        </w:rPr>
      </w:pPr>
      <w:r w:rsidRPr="008B4C61">
        <w:rPr>
          <w:lang w:val="en-US"/>
        </w:rPr>
        <w:t>6.5</w:t>
      </w:r>
      <w:r>
        <w:rPr>
          <w:rFonts w:asciiTheme="minorHAnsi" w:eastAsia="Batang" w:hAnsiTheme="minorHAnsi" w:cstheme="minorBidi"/>
          <w:sz w:val="22"/>
          <w:szCs w:val="22"/>
          <w:lang w:val="en-US" w:eastAsia="ko-KR"/>
        </w:rPr>
        <w:tab/>
      </w:r>
      <w:r w:rsidRPr="008B4C61">
        <w:rPr>
          <w:lang w:val="en-US"/>
        </w:rPr>
        <w:t>Business use case: MNO exposes Network Performance Monitoring</w:t>
      </w:r>
      <w:r>
        <w:tab/>
      </w:r>
      <w:r>
        <w:fldChar w:fldCharType="begin"/>
      </w:r>
      <w:r>
        <w:instrText xml:space="preserve"> PAGEREF _Toc119925359 \h </w:instrText>
      </w:r>
      <w:r>
        <w:fldChar w:fldCharType="separate"/>
      </w:r>
      <w:r>
        <w:t>20</w:t>
      </w:r>
      <w:r>
        <w:fldChar w:fldCharType="end"/>
      </w:r>
    </w:p>
    <w:p w14:paraId="06C65901" w14:textId="21F644D1" w:rsidR="00C73825" w:rsidRDefault="00C73825">
      <w:pPr>
        <w:pStyle w:val="TOC3"/>
        <w:rPr>
          <w:rFonts w:asciiTheme="minorHAnsi" w:eastAsia="Batang" w:hAnsiTheme="minorHAnsi" w:cstheme="minorBidi"/>
          <w:sz w:val="22"/>
          <w:szCs w:val="22"/>
          <w:lang w:val="en-US" w:eastAsia="ko-KR"/>
        </w:rPr>
      </w:pPr>
      <w:r w:rsidRPr="008B4C61">
        <w:rPr>
          <w:lang w:val="en-US"/>
        </w:rPr>
        <w:t>6.5.1</w:t>
      </w:r>
      <w:r>
        <w:rPr>
          <w:rFonts w:asciiTheme="minorHAnsi" w:eastAsia="Batang" w:hAnsiTheme="minorHAnsi" w:cstheme="minorBidi"/>
          <w:sz w:val="22"/>
          <w:szCs w:val="22"/>
          <w:lang w:val="en-US" w:eastAsia="ko-KR"/>
        </w:rPr>
        <w:tab/>
      </w:r>
      <w:r w:rsidRPr="008B4C61">
        <w:rPr>
          <w:lang w:val="en-US"/>
        </w:rPr>
        <w:t>Description</w:t>
      </w:r>
      <w:r>
        <w:tab/>
      </w:r>
      <w:r>
        <w:fldChar w:fldCharType="begin"/>
      </w:r>
      <w:r>
        <w:instrText xml:space="preserve"> PAGEREF _Toc119925360 \h </w:instrText>
      </w:r>
      <w:r>
        <w:fldChar w:fldCharType="separate"/>
      </w:r>
      <w:r>
        <w:t>20</w:t>
      </w:r>
      <w:r>
        <w:fldChar w:fldCharType="end"/>
      </w:r>
    </w:p>
    <w:p w14:paraId="025127BA" w14:textId="73E2A778" w:rsidR="00C73825" w:rsidRDefault="00C73825">
      <w:pPr>
        <w:pStyle w:val="TOC3"/>
        <w:rPr>
          <w:rFonts w:asciiTheme="minorHAnsi" w:eastAsia="Batang" w:hAnsiTheme="minorHAnsi" w:cstheme="minorBidi"/>
          <w:sz w:val="22"/>
          <w:szCs w:val="22"/>
          <w:lang w:val="en-US" w:eastAsia="ko-KR"/>
        </w:rPr>
      </w:pPr>
      <w:r w:rsidRPr="008B4C61">
        <w:rPr>
          <w:lang w:val="en-US"/>
        </w:rPr>
        <w:t>6.5.2</w:t>
      </w:r>
      <w:r>
        <w:rPr>
          <w:rFonts w:asciiTheme="minorHAnsi" w:eastAsia="Batang" w:hAnsiTheme="minorHAnsi" w:cstheme="minorBidi"/>
          <w:sz w:val="22"/>
          <w:szCs w:val="22"/>
          <w:lang w:val="en-US" w:eastAsia="ko-KR"/>
        </w:rPr>
        <w:tab/>
      </w:r>
      <w:r w:rsidRPr="008B4C61">
        <w:rPr>
          <w:lang w:val="en-US"/>
        </w:rPr>
        <w:t>Details</w:t>
      </w:r>
      <w:r>
        <w:tab/>
      </w:r>
      <w:r>
        <w:fldChar w:fldCharType="begin"/>
      </w:r>
      <w:r>
        <w:instrText xml:space="preserve"> PAGEREF _Toc119925361 \h </w:instrText>
      </w:r>
      <w:r>
        <w:fldChar w:fldCharType="separate"/>
      </w:r>
      <w:r>
        <w:t>21</w:t>
      </w:r>
      <w:r>
        <w:fldChar w:fldCharType="end"/>
      </w:r>
    </w:p>
    <w:p w14:paraId="7E6DAC0F" w14:textId="29FF0535" w:rsidR="00C73825" w:rsidRDefault="00C73825">
      <w:pPr>
        <w:pStyle w:val="TOC3"/>
        <w:rPr>
          <w:rFonts w:asciiTheme="minorHAnsi" w:eastAsia="Batang" w:hAnsiTheme="minorHAnsi" w:cstheme="minorBidi"/>
          <w:sz w:val="22"/>
          <w:szCs w:val="22"/>
          <w:lang w:val="en-US" w:eastAsia="ko-KR"/>
        </w:rPr>
      </w:pPr>
      <w:r w:rsidRPr="008B4C61">
        <w:rPr>
          <w:lang w:val="en-US"/>
        </w:rPr>
        <w:t>6.5.3</w:t>
      </w:r>
      <w:r>
        <w:rPr>
          <w:rFonts w:asciiTheme="minorHAnsi" w:eastAsia="Batang" w:hAnsiTheme="minorHAnsi" w:cstheme="minorBidi"/>
          <w:sz w:val="22"/>
          <w:szCs w:val="22"/>
          <w:lang w:val="en-US" w:eastAsia="ko-KR"/>
        </w:rPr>
        <w:tab/>
      </w:r>
      <w:r w:rsidRPr="008B4C61">
        <w:rPr>
          <w:lang w:val="en-US"/>
        </w:rPr>
        <w:t>Potential Requirements</w:t>
      </w:r>
      <w:r>
        <w:tab/>
      </w:r>
      <w:r>
        <w:fldChar w:fldCharType="begin"/>
      </w:r>
      <w:r>
        <w:instrText xml:space="preserve"> PAGEREF _Toc119925362 \h </w:instrText>
      </w:r>
      <w:r>
        <w:fldChar w:fldCharType="separate"/>
      </w:r>
      <w:r>
        <w:t>22</w:t>
      </w:r>
      <w:r>
        <w:fldChar w:fldCharType="end"/>
      </w:r>
    </w:p>
    <w:p w14:paraId="506EC312" w14:textId="097B9297" w:rsidR="00C73825" w:rsidRDefault="00C73825">
      <w:pPr>
        <w:pStyle w:val="TOC2"/>
        <w:rPr>
          <w:rFonts w:asciiTheme="minorHAnsi" w:eastAsia="Batang" w:hAnsiTheme="minorHAnsi" w:cstheme="minorBidi"/>
          <w:sz w:val="22"/>
          <w:szCs w:val="22"/>
          <w:lang w:val="en-US" w:eastAsia="ko-KR"/>
        </w:rPr>
      </w:pPr>
      <w:r w:rsidRPr="008B4C61">
        <w:rPr>
          <w:lang w:val="en-US"/>
        </w:rPr>
        <w:t>6.6</w:t>
      </w:r>
      <w:r>
        <w:rPr>
          <w:rFonts w:asciiTheme="minorHAnsi" w:eastAsia="Batang" w:hAnsiTheme="minorHAnsi" w:cstheme="minorBidi"/>
          <w:sz w:val="22"/>
          <w:szCs w:val="22"/>
          <w:lang w:val="en-US" w:eastAsia="ko-KR"/>
        </w:rPr>
        <w:tab/>
      </w:r>
      <w:r w:rsidRPr="008B4C61">
        <w:rPr>
          <w:lang w:val="en-US"/>
        </w:rPr>
        <w:t>Business use case: DSO Provides Performance Information indicating Relevant Changes to its Network</w:t>
      </w:r>
      <w:r>
        <w:tab/>
      </w:r>
      <w:r>
        <w:fldChar w:fldCharType="begin"/>
      </w:r>
      <w:r>
        <w:instrText xml:space="preserve"> PAGEREF _Toc119925363 \h </w:instrText>
      </w:r>
      <w:r>
        <w:fldChar w:fldCharType="separate"/>
      </w:r>
      <w:r>
        <w:t>22</w:t>
      </w:r>
      <w:r>
        <w:fldChar w:fldCharType="end"/>
      </w:r>
    </w:p>
    <w:p w14:paraId="443E719D" w14:textId="496EC822" w:rsidR="00C73825" w:rsidRDefault="00C73825">
      <w:pPr>
        <w:pStyle w:val="TOC3"/>
        <w:rPr>
          <w:rFonts w:asciiTheme="minorHAnsi" w:eastAsia="Batang" w:hAnsiTheme="minorHAnsi" w:cstheme="minorBidi"/>
          <w:sz w:val="22"/>
          <w:szCs w:val="22"/>
          <w:lang w:val="en-US" w:eastAsia="ko-KR"/>
        </w:rPr>
      </w:pPr>
      <w:r w:rsidRPr="008B4C61">
        <w:rPr>
          <w:lang w:val="en-US"/>
        </w:rPr>
        <w:t>6.6.1</w:t>
      </w:r>
      <w:r>
        <w:rPr>
          <w:rFonts w:asciiTheme="minorHAnsi" w:eastAsia="Batang" w:hAnsiTheme="minorHAnsi" w:cstheme="minorBidi"/>
          <w:sz w:val="22"/>
          <w:szCs w:val="22"/>
          <w:lang w:val="en-US" w:eastAsia="ko-KR"/>
        </w:rPr>
        <w:tab/>
      </w:r>
      <w:r w:rsidRPr="008B4C61">
        <w:rPr>
          <w:lang w:val="en-US"/>
        </w:rPr>
        <w:t>Description</w:t>
      </w:r>
      <w:r>
        <w:tab/>
      </w:r>
      <w:r>
        <w:fldChar w:fldCharType="begin"/>
      </w:r>
      <w:r>
        <w:instrText xml:space="preserve"> PAGEREF _Toc119925364 \h </w:instrText>
      </w:r>
      <w:r>
        <w:fldChar w:fldCharType="separate"/>
      </w:r>
      <w:r>
        <w:t>22</w:t>
      </w:r>
      <w:r>
        <w:fldChar w:fldCharType="end"/>
      </w:r>
    </w:p>
    <w:p w14:paraId="2A997957" w14:textId="320D6642" w:rsidR="00C73825" w:rsidRDefault="00C73825">
      <w:pPr>
        <w:pStyle w:val="TOC3"/>
        <w:rPr>
          <w:rFonts w:asciiTheme="minorHAnsi" w:eastAsia="Batang" w:hAnsiTheme="minorHAnsi" w:cstheme="minorBidi"/>
          <w:sz w:val="22"/>
          <w:szCs w:val="22"/>
          <w:lang w:val="en-US" w:eastAsia="ko-KR"/>
        </w:rPr>
      </w:pPr>
      <w:r w:rsidRPr="008B4C61">
        <w:rPr>
          <w:lang w:val="en-US"/>
        </w:rPr>
        <w:t>6.6.2</w:t>
      </w:r>
      <w:r>
        <w:rPr>
          <w:rFonts w:asciiTheme="minorHAnsi" w:eastAsia="Batang" w:hAnsiTheme="minorHAnsi" w:cstheme="minorBidi"/>
          <w:sz w:val="22"/>
          <w:szCs w:val="22"/>
          <w:lang w:val="en-US" w:eastAsia="ko-KR"/>
        </w:rPr>
        <w:tab/>
      </w:r>
      <w:r w:rsidRPr="008B4C61">
        <w:rPr>
          <w:lang w:val="en-US"/>
        </w:rPr>
        <w:t>Details</w:t>
      </w:r>
      <w:r>
        <w:tab/>
      </w:r>
      <w:r>
        <w:fldChar w:fldCharType="begin"/>
      </w:r>
      <w:r>
        <w:instrText xml:space="preserve"> PAGEREF _Toc119925365 \h </w:instrText>
      </w:r>
      <w:r>
        <w:fldChar w:fldCharType="separate"/>
      </w:r>
      <w:r>
        <w:t>23</w:t>
      </w:r>
      <w:r>
        <w:fldChar w:fldCharType="end"/>
      </w:r>
    </w:p>
    <w:p w14:paraId="5CD0C842" w14:textId="2D040772" w:rsidR="00C73825" w:rsidRDefault="00C73825">
      <w:pPr>
        <w:pStyle w:val="TOC3"/>
        <w:rPr>
          <w:rFonts w:asciiTheme="minorHAnsi" w:eastAsia="Batang" w:hAnsiTheme="minorHAnsi" w:cstheme="minorBidi"/>
          <w:sz w:val="22"/>
          <w:szCs w:val="22"/>
          <w:lang w:val="en-US" w:eastAsia="ko-KR"/>
        </w:rPr>
      </w:pPr>
      <w:r w:rsidRPr="008B4C61">
        <w:rPr>
          <w:lang w:val="en-US"/>
        </w:rPr>
        <w:t>6.6.3</w:t>
      </w:r>
      <w:r>
        <w:rPr>
          <w:rFonts w:asciiTheme="minorHAnsi" w:eastAsia="Batang" w:hAnsiTheme="minorHAnsi" w:cstheme="minorBidi"/>
          <w:sz w:val="22"/>
          <w:szCs w:val="22"/>
          <w:lang w:val="en-US" w:eastAsia="ko-KR"/>
        </w:rPr>
        <w:tab/>
      </w:r>
      <w:r w:rsidRPr="008B4C61">
        <w:rPr>
          <w:lang w:val="en-US"/>
        </w:rPr>
        <w:t>Potential Requirements</w:t>
      </w:r>
      <w:r>
        <w:tab/>
      </w:r>
      <w:r>
        <w:fldChar w:fldCharType="begin"/>
      </w:r>
      <w:r>
        <w:instrText xml:space="preserve"> PAGEREF _Toc119925366 \h </w:instrText>
      </w:r>
      <w:r>
        <w:fldChar w:fldCharType="separate"/>
      </w:r>
      <w:r>
        <w:t>24</w:t>
      </w:r>
      <w:r>
        <w:fldChar w:fldCharType="end"/>
      </w:r>
    </w:p>
    <w:p w14:paraId="509F7B05" w14:textId="7F688247" w:rsidR="00C73825" w:rsidRDefault="00C73825">
      <w:pPr>
        <w:pStyle w:val="TOC2"/>
        <w:rPr>
          <w:rFonts w:asciiTheme="minorHAnsi" w:eastAsia="Batang" w:hAnsiTheme="minorHAnsi" w:cstheme="minorBidi"/>
          <w:sz w:val="22"/>
          <w:szCs w:val="22"/>
          <w:lang w:val="en-US" w:eastAsia="ko-KR"/>
        </w:rPr>
      </w:pPr>
      <w:r w:rsidRPr="008B4C61">
        <w:rPr>
          <w:lang w:val="en-US"/>
        </w:rPr>
        <w:t>6.7</w:t>
      </w:r>
      <w:r>
        <w:rPr>
          <w:rFonts w:asciiTheme="minorHAnsi" w:eastAsia="Batang" w:hAnsiTheme="minorHAnsi" w:cstheme="minorBidi"/>
          <w:sz w:val="22"/>
          <w:szCs w:val="22"/>
          <w:lang w:val="en-US" w:eastAsia="ko-KR"/>
        </w:rPr>
        <w:tab/>
      </w:r>
      <w:r w:rsidRPr="008B4C61">
        <w:rPr>
          <w:lang w:val="en-US"/>
        </w:rPr>
        <w:t xml:space="preserve">Business use case: </w:t>
      </w:r>
      <w:r>
        <w:t>DSO reports an incident to MNO</w:t>
      </w:r>
      <w:r>
        <w:tab/>
      </w:r>
      <w:r>
        <w:fldChar w:fldCharType="begin"/>
      </w:r>
      <w:r>
        <w:instrText xml:space="preserve"> PAGEREF _Toc119925367 \h </w:instrText>
      </w:r>
      <w:r>
        <w:fldChar w:fldCharType="separate"/>
      </w:r>
      <w:r>
        <w:t>24</w:t>
      </w:r>
      <w:r>
        <w:fldChar w:fldCharType="end"/>
      </w:r>
    </w:p>
    <w:p w14:paraId="113F5000" w14:textId="65C6FAAC" w:rsidR="00C73825" w:rsidRDefault="00C73825">
      <w:pPr>
        <w:pStyle w:val="TOC3"/>
        <w:rPr>
          <w:rFonts w:asciiTheme="minorHAnsi" w:eastAsia="Batang" w:hAnsiTheme="minorHAnsi" w:cstheme="minorBidi"/>
          <w:sz w:val="22"/>
          <w:szCs w:val="22"/>
          <w:lang w:val="en-US" w:eastAsia="ko-KR"/>
        </w:rPr>
      </w:pPr>
      <w:r w:rsidRPr="008B4C61">
        <w:rPr>
          <w:lang w:val="en-US"/>
        </w:rPr>
        <w:t>6.7.1</w:t>
      </w:r>
      <w:r>
        <w:rPr>
          <w:rFonts w:asciiTheme="minorHAnsi" w:eastAsia="Batang" w:hAnsiTheme="minorHAnsi" w:cstheme="minorBidi"/>
          <w:sz w:val="22"/>
          <w:szCs w:val="22"/>
          <w:lang w:val="en-US" w:eastAsia="ko-KR"/>
        </w:rPr>
        <w:tab/>
      </w:r>
      <w:r w:rsidRPr="008B4C61">
        <w:rPr>
          <w:lang w:val="en-US"/>
        </w:rPr>
        <w:t>Description</w:t>
      </w:r>
      <w:r>
        <w:tab/>
      </w:r>
      <w:r>
        <w:fldChar w:fldCharType="begin"/>
      </w:r>
      <w:r>
        <w:instrText xml:space="preserve"> PAGEREF _Toc119925368 \h </w:instrText>
      </w:r>
      <w:r>
        <w:fldChar w:fldCharType="separate"/>
      </w:r>
      <w:r>
        <w:t>24</w:t>
      </w:r>
      <w:r>
        <w:fldChar w:fldCharType="end"/>
      </w:r>
    </w:p>
    <w:p w14:paraId="44ECDA07" w14:textId="1FBF3E9B" w:rsidR="00C73825" w:rsidRDefault="00C73825">
      <w:pPr>
        <w:pStyle w:val="TOC3"/>
        <w:rPr>
          <w:rFonts w:asciiTheme="minorHAnsi" w:eastAsia="Batang" w:hAnsiTheme="minorHAnsi" w:cstheme="minorBidi"/>
          <w:sz w:val="22"/>
          <w:szCs w:val="22"/>
          <w:lang w:val="en-US" w:eastAsia="ko-KR"/>
        </w:rPr>
      </w:pPr>
      <w:r w:rsidRPr="008B4C61">
        <w:rPr>
          <w:lang w:val="en-US"/>
        </w:rPr>
        <w:t>6.7.2</w:t>
      </w:r>
      <w:r>
        <w:rPr>
          <w:rFonts w:asciiTheme="minorHAnsi" w:eastAsia="Batang" w:hAnsiTheme="minorHAnsi" w:cstheme="minorBidi"/>
          <w:sz w:val="22"/>
          <w:szCs w:val="22"/>
          <w:lang w:val="en-US" w:eastAsia="ko-KR"/>
        </w:rPr>
        <w:tab/>
      </w:r>
      <w:r w:rsidRPr="008B4C61">
        <w:rPr>
          <w:lang w:val="en-US"/>
        </w:rPr>
        <w:t>Details</w:t>
      </w:r>
      <w:r>
        <w:tab/>
      </w:r>
      <w:r>
        <w:fldChar w:fldCharType="begin"/>
      </w:r>
      <w:r>
        <w:instrText xml:space="preserve"> PAGEREF _Toc119925369 \h </w:instrText>
      </w:r>
      <w:r>
        <w:fldChar w:fldCharType="separate"/>
      </w:r>
      <w:r>
        <w:t>25</w:t>
      </w:r>
      <w:r>
        <w:fldChar w:fldCharType="end"/>
      </w:r>
    </w:p>
    <w:p w14:paraId="4D752A11" w14:textId="086CCB79" w:rsidR="00C73825" w:rsidRDefault="00C73825">
      <w:pPr>
        <w:pStyle w:val="TOC3"/>
        <w:rPr>
          <w:rFonts w:asciiTheme="minorHAnsi" w:eastAsia="Batang" w:hAnsiTheme="minorHAnsi" w:cstheme="minorBidi"/>
          <w:sz w:val="22"/>
          <w:szCs w:val="22"/>
          <w:lang w:val="en-US" w:eastAsia="ko-KR"/>
        </w:rPr>
      </w:pPr>
      <w:r w:rsidRPr="008B4C61">
        <w:rPr>
          <w:lang w:val="en-US"/>
        </w:rPr>
        <w:t>6.7.3</w:t>
      </w:r>
      <w:r>
        <w:rPr>
          <w:rFonts w:asciiTheme="minorHAnsi" w:eastAsia="Batang" w:hAnsiTheme="minorHAnsi" w:cstheme="minorBidi"/>
          <w:sz w:val="22"/>
          <w:szCs w:val="22"/>
          <w:lang w:val="en-US" w:eastAsia="ko-KR"/>
        </w:rPr>
        <w:tab/>
      </w:r>
      <w:r w:rsidRPr="008B4C61">
        <w:rPr>
          <w:lang w:val="en-US"/>
        </w:rPr>
        <w:t>Potential Requirements</w:t>
      </w:r>
      <w:r>
        <w:tab/>
      </w:r>
      <w:r>
        <w:fldChar w:fldCharType="begin"/>
      </w:r>
      <w:r>
        <w:instrText xml:space="preserve"> PAGEREF _Toc119925370 \h </w:instrText>
      </w:r>
      <w:r>
        <w:fldChar w:fldCharType="separate"/>
      </w:r>
      <w:r>
        <w:t>26</w:t>
      </w:r>
      <w:r>
        <w:fldChar w:fldCharType="end"/>
      </w:r>
    </w:p>
    <w:p w14:paraId="22DB9AC1" w14:textId="588249D0" w:rsidR="00C73825" w:rsidRDefault="00C73825">
      <w:pPr>
        <w:pStyle w:val="TOC2"/>
        <w:rPr>
          <w:rFonts w:asciiTheme="minorHAnsi" w:eastAsia="Batang" w:hAnsiTheme="minorHAnsi" w:cstheme="minorBidi"/>
          <w:sz w:val="22"/>
          <w:szCs w:val="22"/>
          <w:lang w:val="en-US" w:eastAsia="ko-KR"/>
        </w:rPr>
      </w:pPr>
      <w:r>
        <w:t>6.8</w:t>
      </w:r>
      <w:r>
        <w:rPr>
          <w:rFonts w:asciiTheme="minorHAnsi" w:eastAsia="Batang" w:hAnsiTheme="minorHAnsi" w:cstheme="minorBidi"/>
          <w:sz w:val="22"/>
          <w:szCs w:val="22"/>
          <w:lang w:val="en-US" w:eastAsia="ko-KR"/>
        </w:rPr>
        <w:tab/>
      </w:r>
      <w:r>
        <w:t>Business use case: Energy utility and telecommunication coordinated recovery of energy service</w:t>
      </w:r>
      <w:r>
        <w:tab/>
      </w:r>
      <w:r>
        <w:fldChar w:fldCharType="begin"/>
      </w:r>
      <w:r>
        <w:instrText xml:space="preserve"> PAGEREF _Toc119925371 \h </w:instrText>
      </w:r>
      <w:r>
        <w:fldChar w:fldCharType="separate"/>
      </w:r>
      <w:r>
        <w:t>27</w:t>
      </w:r>
      <w:r>
        <w:fldChar w:fldCharType="end"/>
      </w:r>
    </w:p>
    <w:p w14:paraId="5DCCAA04" w14:textId="586C0181" w:rsidR="00C73825" w:rsidRDefault="00C73825">
      <w:pPr>
        <w:pStyle w:val="TOC3"/>
        <w:rPr>
          <w:rFonts w:asciiTheme="minorHAnsi" w:eastAsia="Batang" w:hAnsiTheme="minorHAnsi" w:cstheme="minorBidi"/>
          <w:sz w:val="22"/>
          <w:szCs w:val="22"/>
          <w:lang w:val="en-US" w:eastAsia="ko-KR"/>
        </w:rPr>
      </w:pPr>
      <w:r>
        <w:t>6.8.1</w:t>
      </w:r>
      <w:r>
        <w:rPr>
          <w:rFonts w:asciiTheme="minorHAnsi" w:eastAsia="Batang" w:hAnsiTheme="minorHAnsi" w:cstheme="minorBidi"/>
          <w:sz w:val="22"/>
          <w:szCs w:val="22"/>
          <w:lang w:val="en-US" w:eastAsia="ko-KR"/>
        </w:rPr>
        <w:tab/>
      </w:r>
      <w:r>
        <w:t>Description</w:t>
      </w:r>
      <w:r>
        <w:tab/>
      </w:r>
      <w:r>
        <w:fldChar w:fldCharType="begin"/>
      </w:r>
      <w:r>
        <w:instrText xml:space="preserve"> PAGEREF _Toc119925372 \h </w:instrText>
      </w:r>
      <w:r>
        <w:fldChar w:fldCharType="separate"/>
      </w:r>
      <w:r>
        <w:t>27</w:t>
      </w:r>
      <w:r>
        <w:fldChar w:fldCharType="end"/>
      </w:r>
    </w:p>
    <w:p w14:paraId="0FA3355F" w14:textId="128F2DEC" w:rsidR="00C73825" w:rsidRDefault="00C73825">
      <w:pPr>
        <w:pStyle w:val="TOC3"/>
        <w:rPr>
          <w:rFonts w:asciiTheme="minorHAnsi" w:eastAsia="Batang" w:hAnsiTheme="minorHAnsi" w:cstheme="minorBidi"/>
          <w:sz w:val="22"/>
          <w:szCs w:val="22"/>
          <w:lang w:val="en-US" w:eastAsia="ko-KR"/>
        </w:rPr>
      </w:pPr>
      <w:r>
        <w:t>6.8.2</w:t>
      </w:r>
      <w:r>
        <w:rPr>
          <w:rFonts w:asciiTheme="minorHAnsi" w:eastAsia="Batang" w:hAnsiTheme="minorHAnsi" w:cstheme="minorBidi"/>
          <w:sz w:val="22"/>
          <w:szCs w:val="22"/>
          <w:lang w:val="en-US" w:eastAsia="ko-KR"/>
        </w:rPr>
        <w:tab/>
      </w:r>
      <w:r>
        <w:t>Details</w:t>
      </w:r>
      <w:r>
        <w:tab/>
      </w:r>
      <w:r>
        <w:fldChar w:fldCharType="begin"/>
      </w:r>
      <w:r>
        <w:instrText xml:space="preserve"> PAGEREF _Toc119925373 \h </w:instrText>
      </w:r>
      <w:r>
        <w:fldChar w:fldCharType="separate"/>
      </w:r>
      <w:r>
        <w:t>30</w:t>
      </w:r>
      <w:r>
        <w:fldChar w:fldCharType="end"/>
      </w:r>
    </w:p>
    <w:p w14:paraId="03432FCB" w14:textId="675E99BD" w:rsidR="00C73825" w:rsidRDefault="00C73825">
      <w:pPr>
        <w:pStyle w:val="TOC3"/>
        <w:rPr>
          <w:rFonts w:asciiTheme="minorHAnsi" w:eastAsia="Batang" w:hAnsiTheme="minorHAnsi" w:cstheme="minorBidi"/>
          <w:sz w:val="22"/>
          <w:szCs w:val="22"/>
          <w:lang w:val="en-US" w:eastAsia="ko-KR"/>
        </w:rPr>
      </w:pPr>
      <w:r>
        <w:t>6.8.3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_Toc119925374 \h </w:instrText>
      </w:r>
      <w:r>
        <w:fldChar w:fldCharType="separate"/>
      </w:r>
      <w:r>
        <w:t>31</w:t>
      </w:r>
      <w:r>
        <w:fldChar w:fldCharType="end"/>
      </w:r>
    </w:p>
    <w:p w14:paraId="438D2DA7" w14:textId="279D0394" w:rsidR="00C73825" w:rsidRDefault="00C73825">
      <w:pPr>
        <w:pStyle w:val="TOC1"/>
        <w:rPr>
          <w:rFonts w:asciiTheme="minorHAnsi" w:eastAsia="Batang" w:hAnsiTheme="minorHAnsi" w:cstheme="minorBidi"/>
          <w:szCs w:val="22"/>
          <w:lang w:val="en-US" w:eastAsia="ko-KR"/>
        </w:rPr>
      </w:pPr>
      <w:r>
        <w:t>7</w:t>
      </w:r>
      <w:r>
        <w:rPr>
          <w:rFonts w:asciiTheme="minorHAnsi" w:eastAsia="Batang" w:hAnsiTheme="minorHAnsi" w:cstheme="minorBidi"/>
          <w:szCs w:val="22"/>
          <w:lang w:val="en-US" w:eastAsia="ko-KR"/>
        </w:rPr>
        <w:tab/>
      </w:r>
      <w:r>
        <w:t>Key Issues and potential solutions</w:t>
      </w:r>
      <w:r>
        <w:tab/>
      </w:r>
      <w:r>
        <w:fldChar w:fldCharType="begin"/>
      </w:r>
      <w:r>
        <w:instrText xml:space="preserve"> PAGEREF _Toc119925375 \h </w:instrText>
      </w:r>
      <w:r>
        <w:fldChar w:fldCharType="separate"/>
      </w:r>
      <w:r>
        <w:t>31</w:t>
      </w:r>
      <w:r>
        <w:fldChar w:fldCharType="end"/>
      </w:r>
    </w:p>
    <w:p w14:paraId="1A1D2E46" w14:textId="7AACF475" w:rsidR="00C73825" w:rsidRDefault="00C73825">
      <w:pPr>
        <w:pStyle w:val="TOC2"/>
        <w:rPr>
          <w:rFonts w:asciiTheme="minorHAnsi" w:eastAsia="Batang" w:hAnsiTheme="minorHAnsi" w:cstheme="minorBidi"/>
          <w:sz w:val="22"/>
          <w:szCs w:val="22"/>
          <w:lang w:val="en-US" w:eastAsia="ko-KR"/>
        </w:rPr>
      </w:pPr>
      <w:r>
        <w:t xml:space="preserve">7.1 </w:t>
      </w:r>
      <w:r>
        <w:rPr>
          <w:rFonts w:asciiTheme="minorHAnsi" w:eastAsia="Batang" w:hAnsiTheme="minorHAnsi" w:cstheme="minorBidi"/>
          <w:sz w:val="22"/>
          <w:szCs w:val="22"/>
          <w:lang w:val="en-US" w:eastAsia="ko-KR"/>
        </w:rPr>
        <w:tab/>
      </w:r>
      <w:r>
        <w:t>Key Issue: 1</w:t>
      </w:r>
      <w:r>
        <w:tab/>
      </w:r>
      <w:r>
        <w:fldChar w:fldCharType="begin"/>
      </w:r>
      <w:r>
        <w:instrText xml:space="preserve"> PAGEREF _Toc119925376 \h </w:instrText>
      </w:r>
      <w:r>
        <w:fldChar w:fldCharType="separate"/>
      </w:r>
      <w:r>
        <w:t>31</w:t>
      </w:r>
      <w:r>
        <w:fldChar w:fldCharType="end"/>
      </w:r>
    </w:p>
    <w:p w14:paraId="6C84EC4C" w14:textId="47E45B0C" w:rsidR="00C73825" w:rsidRDefault="00C73825">
      <w:pPr>
        <w:pStyle w:val="TOC3"/>
        <w:rPr>
          <w:rFonts w:asciiTheme="minorHAnsi" w:eastAsia="Batang" w:hAnsiTheme="minorHAnsi" w:cstheme="minorBidi"/>
          <w:sz w:val="22"/>
          <w:szCs w:val="22"/>
          <w:lang w:val="en-US" w:eastAsia="ko-KR"/>
        </w:rPr>
      </w:pPr>
      <w:r>
        <w:t>7.1.1</w:t>
      </w:r>
      <w:r>
        <w:rPr>
          <w:rFonts w:asciiTheme="minorHAnsi" w:eastAsia="Batang" w:hAnsiTheme="minorHAnsi" w:cstheme="minorBidi"/>
          <w:sz w:val="22"/>
          <w:szCs w:val="22"/>
          <w:lang w:val="en-US" w:eastAsia="ko-KR"/>
        </w:rPr>
        <w:tab/>
      </w:r>
      <w:r>
        <w:t>Description</w:t>
      </w:r>
      <w:r>
        <w:tab/>
      </w:r>
      <w:r>
        <w:fldChar w:fldCharType="begin"/>
      </w:r>
      <w:r>
        <w:instrText xml:space="preserve"> PAGEREF _Toc119925377 \h </w:instrText>
      </w:r>
      <w:r>
        <w:fldChar w:fldCharType="separate"/>
      </w:r>
      <w:r>
        <w:t>31</w:t>
      </w:r>
      <w:r>
        <w:fldChar w:fldCharType="end"/>
      </w:r>
    </w:p>
    <w:p w14:paraId="426A1AA4" w14:textId="02639BD4" w:rsidR="00C73825" w:rsidRDefault="00C73825">
      <w:pPr>
        <w:pStyle w:val="TOC3"/>
        <w:rPr>
          <w:rFonts w:asciiTheme="minorHAnsi" w:eastAsia="Batang" w:hAnsiTheme="minorHAnsi" w:cstheme="minorBidi"/>
          <w:sz w:val="22"/>
          <w:szCs w:val="22"/>
          <w:lang w:val="en-US" w:eastAsia="ko-KR"/>
        </w:rPr>
      </w:pPr>
      <w:r>
        <w:t>7.1.2</w:t>
      </w:r>
      <w:r>
        <w:rPr>
          <w:rFonts w:asciiTheme="minorHAnsi" w:eastAsia="Batang" w:hAnsiTheme="minorHAnsi" w:cstheme="minorBidi"/>
          <w:sz w:val="22"/>
          <w:szCs w:val="22"/>
          <w:lang w:val="en-US" w:eastAsia="ko-KR"/>
        </w:rPr>
        <w:tab/>
      </w:r>
      <w:r>
        <w:t>Potential Solutions</w:t>
      </w:r>
      <w:r>
        <w:tab/>
      </w:r>
      <w:r>
        <w:fldChar w:fldCharType="begin"/>
      </w:r>
      <w:r>
        <w:instrText xml:space="preserve"> PAGEREF _Toc119925378 \h </w:instrText>
      </w:r>
      <w:r>
        <w:fldChar w:fldCharType="separate"/>
      </w:r>
      <w:r>
        <w:t>32</w:t>
      </w:r>
      <w:r>
        <w:fldChar w:fldCharType="end"/>
      </w:r>
    </w:p>
    <w:p w14:paraId="7B8CE94E" w14:textId="3FDEDD4A" w:rsidR="00C73825" w:rsidRDefault="00C73825">
      <w:pPr>
        <w:pStyle w:val="TOC4"/>
        <w:rPr>
          <w:rFonts w:asciiTheme="minorHAnsi" w:eastAsia="Batang" w:hAnsiTheme="minorHAnsi" w:cstheme="minorBidi"/>
          <w:sz w:val="22"/>
          <w:szCs w:val="22"/>
          <w:lang w:val="en-US" w:eastAsia="ko-KR"/>
        </w:rPr>
      </w:pPr>
      <w:r>
        <w:t>7.1.2.1</w:t>
      </w:r>
      <w:r>
        <w:rPr>
          <w:rFonts w:asciiTheme="minorHAnsi" w:eastAsia="Batang" w:hAnsiTheme="minorHAnsi" w:cstheme="minorBidi"/>
          <w:sz w:val="22"/>
          <w:szCs w:val="22"/>
          <w:lang w:val="en-US" w:eastAsia="ko-KR"/>
        </w:rPr>
        <w:tab/>
      </w:r>
      <w:r>
        <w:t>Potential Solution #1: MNO exposes network performance monitoring</w:t>
      </w:r>
      <w:r>
        <w:tab/>
      </w:r>
      <w:r>
        <w:fldChar w:fldCharType="begin"/>
      </w:r>
      <w:r>
        <w:instrText xml:space="preserve"> PAGEREF _Toc119925379 \h </w:instrText>
      </w:r>
      <w:r>
        <w:fldChar w:fldCharType="separate"/>
      </w:r>
      <w:r>
        <w:t>32</w:t>
      </w:r>
      <w:r>
        <w:fldChar w:fldCharType="end"/>
      </w:r>
    </w:p>
    <w:p w14:paraId="67DF4C78" w14:textId="04E4E9BB" w:rsidR="00C73825" w:rsidRDefault="00C73825">
      <w:pPr>
        <w:pStyle w:val="TOC5"/>
        <w:rPr>
          <w:rFonts w:asciiTheme="minorHAnsi" w:eastAsia="Batang" w:hAnsiTheme="minorHAnsi" w:cstheme="minorBidi"/>
          <w:sz w:val="22"/>
          <w:szCs w:val="22"/>
          <w:lang w:val="en-US" w:eastAsia="ko-KR"/>
        </w:rPr>
      </w:pPr>
      <w:r>
        <w:t>7.1.2.1.1</w:t>
      </w:r>
      <w:r>
        <w:rPr>
          <w:rFonts w:asciiTheme="minorHAnsi" w:eastAsia="Batang" w:hAnsiTheme="minorHAnsi" w:cstheme="minorBidi"/>
          <w:sz w:val="22"/>
          <w:szCs w:val="22"/>
          <w:lang w:val="en-US" w:eastAsia="ko-KR"/>
        </w:rPr>
        <w:tab/>
      </w:r>
      <w:r>
        <w:t>Introduction</w:t>
      </w:r>
      <w:r>
        <w:tab/>
      </w:r>
      <w:r>
        <w:fldChar w:fldCharType="begin"/>
      </w:r>
      <w:r>
        <w:instrText xml:space="preserve"> PAGEREF _Toc119925380 \h </w:instrText>
      </w:r>
      <w:r>
        <w:fldChar w:fldCharType="separate"/>
      </w:r>
      <w:r>
        <w:t>32</w:t>
      </w:r>
      <w:r>
        <w:fldChar w:fldCharType="end"/>
      </w:r>
    </w:p>
    <w:p w14:paraId="7C859099" w14:textId="03EDB951" w:rsidR="00C73825" w:rsidRDefault="00C73825">
      <w:pPr>
        <w:pStyle w:val="TOC5"/>
        <w:rPr>
          <w:rFonts w:asciiTheme="minorHAnsi" w:eastAsia="Batang" w:hAnsiTheme="minorHAnsi" w:cstheme="minorBidi"/>
          <w:sz w:val="22"/>
          <w:szCs w:val="22"/>
          <w:lang w:val="en-US" w:eastAsia="ko-KR"/>
        </w:rPr>
      </w:pPr>
      <w:r>
        <w:t>7.1.2.1.2</w:t>
      </w:r>
      <w:r>
        <w:rPr>
          <w:rFonts w:asciiTheme="minorHAnsi" w:eastAsia="Batang" w:hAnsiTheme="minorHAnsi" w:cstheme="minorBidi"/>
          <w:sz w:val="22"/>
          <w:szCs w:val="22"/>
          <w:lang w:val="en-US" w:eastAsia="ko-KR"/>
        </w:rPr>
        <w:tab/>
      </w:r>
      <w:r>
        <w:t>Description</w:t>
      </w:r>
      <w:r>
        <w:tab/>
      </w:r>
      <w:r>
        <w:fldChar w:fldCharType="begin"/>
      </w:r>
      <w:r>
        <w:instrText xml:space="preserve"> PAGEREF _Toc119925381 \h </w:instrText>
      </w:r>
      <w:r>
        <w:fldChar w:fldCharType="separate"/>
      </w:r>
      <w:r>
        <w:t>32</w:t>
      </w:r>
      <w:r>
        <w:fldChar w:fldCharType="end"/>
      </w:r>
    </w:p>
    <w:p w14:paraId="2B094B33" w14:textId="03B0BE34" w:rsidR="00C73825" w:rsidRDefault="00C73825">
      <w:pPr>
        <w:pStyle w:val="TOC2"/>
        <w:rPr>
          <w:rFonts w:asciiTheme="minorHAnsi" w:eastAsia="Batang" w:hAnsiTheme="minorHAnsi" w:cstheme="minorBidi"/>
          <w:sz w:val="22"/>
          <w:szCs w:val="22"/>
          <w:lang w:val="en-US" w:eastAsia="ko-KR"/>
        </w:rPr>
      </w:pPr>
      <w:r>
        <w:t xml:space="preserve">7.2 </w:t>
      </w:r>
      <w:r>
        <w:rPr>
          <w:rFonts w:asciiTheme="minorHAnsi" w:eastAsia="Batang" w:hAnsiTheme="minorHAnsi" w:cstheme="minorBidi"/>
          <w:sz w:val="22"/>
          <w:szCs w:val="22"/>
          <w:lang w:val="en-US" w:eastAsia="ko-KR"/>
        </w:rPr>
        <w:tab/>
      </w:r>
      <w:r>
        <w:t>Key Issue # 2: DSO reports an incident to the MNO</w:t>
      </w:r>
      <w:r>
        <w:tab/>
      </w:r>
      <w:r>
        <w:fldChar w:fldCharType="begin"/>
      </w:r>
      <w:r>
        <w:instrText xml:space="preserve"> PAGEREF _Toc119925382 \h </w:instrText>
      </w:r>
      <w:r>
        <w:fldChar w:fldCharType="separate"/>
      </w:r>
      <w:r>
        <w:t>33</w:t>
      </w:r>
      <w:r>
        <w:fldChar w:fldCharType="end"/>
      </w:r>
    </w:p>
    <w:p w14:paraId="1E96A2B2" w14:textId="057D4967" w:rsidR="00C73825" w:rsidRDefault="00C73825">
      <w:pPr>
        <w:pStyle w:val="TOC3"/>
        <w:rPr>
          <w:rFonts w:asciiTheme="minorHAnsi" w:eastAsia="Batang" w:hAnsiTheme="minorHAnsi" w:cstheme="minorBidi"/>
          <w:sz w:val="22"/>
          <w:szCs w:val="22"/>
          <w:lang w:val="en-US" w:eastAsia="ko-KR"/>
        </w:rPr>
      </w:pPr>
      <w:r>
        <w:t>7.2.1</w:t>
      </w:r>
      <w:r>
        <w:rPr>
          <w:rFonts w:asciiTheme="minorHAnsi" w:eastAsia="Batang" w:hAnsiTheme="minorHAnsi" w:cstheme="minorBidi"/>
          <w:sz w:val="22"/>
          <w:szCs w:val="22"/>
          <w:lang w:val="en-US" w:eastAsia="ko-KR"/>
        </w:rPr>
        <w:tab/>
      </w:r>
      <w:r>
        <w:t>Description</w:t>
      </w:r>
      <w:r>
        <w:tab/>
      </w:r>
      <w:r>
        <w:fldChar w:fldCharType="begin"/>
      </w:r>
      <w:r>
        <w:instrText xml:space="preserve"> PAGEREF _Toc119925383 \h </w:instrText>
      </w:r>
      <w:r>
        <w:fldChar w:fldCharType="separate"/>
      </w:r>
      <w:r>
        <w:t>33</w:t>
      </w:r>
      <w:r>
        <w:fldChar w:fldCharType="end"/>
      </w:r>
    </w:p>
    <w:p w14:paraId="13EC3EDD" w14:textId="66A45F38" w:rsidR="00C73825" w:rsidRDefault="00C73825">
      <w:pPr>
        <w:pStyle w:val="TOC3"/>
        <w:rPr>
          <w:rFonts w:asciiTheme="minorHAnsi" w:eastAsia="Batang" w:hAnsiTheme="minorHAnsi" w:cstheme="minorBidi"/>
          <w:sz w:val="22"/>
          <w:szCs w:val="22"/>
          <w:lang w:val="en-US" w:eastAsia="ko-KR"/>
        </w:rPr>
      </w:pPr>
      <w:r>
        <w:t>7.2.2</w:t>
      </w:r>
      <w:r>
        <w:rPr>
          <w:rFonts w:asciiTheme="minorHAnsi" w:eastAsia="Batang" w:hAnsiTheme="minorHAnsi" w:cstheme="minorBidi"/>
          <w:sz w:val="22"/>
          <w:szCs w:val="22"/>
          <w:lang w:val="en-US" w:eastAsia="ko-KR"/>
        </w:rPr>
        <w:tab/>
      </w:r>
      <w:r>
        <w:t>Potential Solutions</w:t>
      </w:r>
      <w:r>
        <w:tab/>
      </w:r>
      <w:r>
        <w:fldChar w:fldCharType="begin"/>
      </w:r>
      <w:r>
        <w:instrText xml:space="preserve"> PAGEREF _Toc119925384 \h </w:instrText>
      </w:r>
      <w:r>
        <w:fldChar w:fldCharType="separate"/>
      </w:r>
      <w:r>
        <w:t>33</w:t>
      </w:r>
      <w:r>
        <w:fldChar w:fldCharType="end"/>
      </w:r>
    </w:p>
    <w:p w14:paraId="6934609A" w14:textId="543B417A" w:rsidR="00C73825" w:rsidRDefault="00C73825">
      <w:pPr>
        <w:pStyle w:val="TOC4"/>
        <w:rPr>
          <w:rFonts w:asciiTheme="minorHAnsi" w:eastAsia="Batang" w:hAnsiTheme="minorHAnsi" w:cstheme="minorBidi"/>
          <w:sz w:val="22"/>
          <w:szCs w:val="22"/>
          <w:lang w:val="en-US" w:eastAsia="ko-KR"/>
        </w:rPr>
      </w:pPr>
      <w:r>
        <w:t>7.2.2.1</w:t>
      </w:r>
      <w:r>
        <w:rPr>
          <w:rFonts w:asciiTheme="minorHAnsi" w:eastAsia="Batang" w:hAnsiTheme="minorHAnsi" w:cstheme="minorBidi"/>
          <w:sz w:val="22"/>
          <w:szCs w:val="22"/>
          <w:lang w:val="en-US" w:eastAsia="ko-KR"/>
        </w:rPr>
        <w:tab/>
      </w:r>
      <w:r>
        <w:t>Potential Solution # 1: TMF API 621 (Trouble Ticket)</w:t>
      </w:r>
      <w:r>
        <w:tab/>
      </w:r>
      <w:r>
        <w:fldChar w:fldCharType="begin"/>
      </w:r>
      <w:r>
        <w:instrText xml:space="preserve"> PAGEREF _Toc119925385 \h </w:instrText>
      </w:r>
      <w:r>
        <w:fldChar w:fldCharType="separate"/>
      </w:r>
      <w:r>
        <w:t>33</w:t>
      </w:r>
      <w:r>
        <w:fldChar w:fldCharType="end"/>
      </w:r>
    </w:p>
    <w:p w14:paraId="196AD641" w14:textId="7DC58058" w:rsidR="00C73825" w:rsidRDefault="00C73825">
      <w:pPr>
        <w:pStyle w:val="TOC5"/>
        <w:rPr>
          <w:rFonts w:asciiTheme="minorHAnsi" w:eastAsia="Batang" w:hAnsiTheme="minorHAnsi" w:cstheme="minorBidi"/>
          <w:sz w:val="22"/>
          <w:szCs w:val="22"/>
          <w:lang w:val="en-US" w:eastAsia="ko-KR"/>
        </w:rPr>
      </w:pPr>
      <w:r>
        <w:t>7.2.2.1.1</w:t>
      </w:r>
      <w:r>
        <w:rPr>
          <w:rFonts w:asciiTheme="minorHAnsi" w:eastAsia="Batang" w:hAnsiTheme="minorHAnsi" w:cstheme="minorBidi"/>
          <w:sz w:val="22"/>
          <w:szCs w:val="22"/>
          <w:lang w:val="en-US" w:eastAsia="ko-KR"/>
        </w:rPr>
        <w:tab/>
      </w:r>
      <w:r>
        <w:t>Introduction</w:t>
      </w:r>
      <w:r>
        <w:tab/>
      </w:r>
      <w:r>
        <w:fldChar w:fldCharType="begin"/>
      </w:r>
      <w:r>
        <w:instrText xml:space="preserve"> PAGEREF _Toc119925386 \h </w:instrText>
      </w:r>
      <w:r>
        <w:fldChar w:fldCharType="separate"/>
      </w:r>
      <w:r>
        <w:t>33</w:t>
      </w:r>
      <w:r>
        <w:fldChar w:fldCharType="end"/>
      </w:r>
    </w:p>
    <w:p w14:paraId="32AA3B14" w14:textId="41D8E78A" w:rsidR="00C73825" w:rsidRDefault="00C73825">
      <w:pPr>
        <w:pStyle w:val="TOC5"/>
        <w:rPr>
          <w:rFonts w:asciiTheme="minorHAnsi" w:eastAsia="Batang" w:hAnsiTheme="minorHAnsi" w:cstheme="minorBidi"/>
          <w:sz w:val="22"/>
          <w:szCs w:val="22"/>
          <w:lang w:val="en-US" w:eastAsia="ko-KR"/>
        </w:rPr>
      </w:pPr>
      <w:r>
        <w:lastRenderedPageBreak/>
        <w:t>7.2.2.1.2</w:t>
      </w:r>
      <w:r>
        <w:rPr>
          <w:rFonts w:asciiTheme="minorHAnsi" w:eastAsia="Batang" w:hAnsiTheme="minorHAnsi" w:cstheme="minorBidi"/>
          <w:sz w:val="22"/>
          <w:szCs w:val="22"/>
          <w:lang w:val="en-US" w:eastAsia="ko-KR"/>
        </w:rPr>
        <w:tab/>
      </w:r>
      <w:r>
        <w:t>Description</w:t>
      </w:r>
      <w:r>
        <w:tab/>
      </w:r>
      <w:r>
        <w:fldChar w:fldCharType="begin"/>
      </w:r>
      <w:r>
        <w:instrText xml:space="preserve"> PAGEREF _Toc119925387 \h </w:instrText>
      </w:r>
      <w:r>
        <w:fldChar w:fldCharType="separate"/>
      </w:r>
      <w:r>
        <w:t>33</w:t>
      </w:r>
      <w:r>
        <w:fldChar w:fldCharType="end"/>
      </w:r>
    </w:p>
    <w:p w14:paraId="47A94256" w14:textId="340FEF96" w:rsidR="00C73825" w:rsidRDefault="00C73825">
      <w:pPr>
        <w:pStyle w:val="TOC4"/>
        <w:rPr>
          <w:rFonts w:asciiTheme="minorHAnsi" w:eastAsia="Batang" w:hAnsiTheme="minorHAnsi" w:cstheme="minorBidi"/>
          <w:sz w:val="22"/>
          <w:szCs w:val="22"/>
          <w:lang w:val="en-US" w:eastAsia="ko-KR"/>
        </w:rPr>
      </w:pPr>
      <w:r>
        <w:t>7.2.2.2</w:t>
      </w:r>
      <w:r>
        <w:rPr>
          <w:rFonts w:asciiTheme="minorHAnsi" w:eastAsia="Batang" w:hAnsiTheme="minorHAnsi" w:cstheme="minorBidi"/>
          <w:sz w:val="22"/>
          <w:szCs w:val="22"/>
          <w:lang w:val="en-US" w:eastAsia="ko-KR"/>
        </w:rPr>
        <w:tab/>
      </w:r>
      <w:r>
        <w:t>Potential Solution # 2: MnS-based standardized interface</w:t>
      </w:r>
      <w:r>
        <w:tab/>
      </w:r>
      <w:r>
        <w:fldChar w:fldCharType="begin"/>
      </w:r>
      <w:r>
        <w:instrText xml:space="preserve"> PAGEREF _Toc119925388 \h </w:instrText>
      </w:r>
      <w:r>
        <w:fldChar w:fldCharType="separate"/>
      </w:r>
      <w:r>
        <w:t>34</w:t>
      </w:r>
      <w:r>
        <w:fldChar w:fldCharType="end"/>
      </w:r>
    </w:p>
    <w:p w14:paraId="4362AF70" w14:textId="754ED3A9" w:rsidR="00C73825" w:rsidRDefault="00C73825">
      <w:pPr>
        <w:pStyle w:val="TOC5"/>
        <w:rPr>
          <w:rFonts w:asciiTheme="minorHAnsi" w:eastAsia="Batang" w:hAnsiTheme="minorHAnsi" w:cstheme="minorBidi"/>
          <w:sz w:val="22"/>
          <w:szCs w:val="22"/>
          <w:lang w:val="en-US" w:eastAsia="ko-KR"/>
        </w:rPr>
      </w:pPr>
      <w:r>
        <w:t>7.2.2.2.1</w:t>
      </w:r>
      <w:r>
        <w:rPr>
          <w:rFonts w:asciiTheme="minorHAnsi" w:eastAsia="Batang" w:hAnsiTheme="minorHAnsi" w:cstheme="minorBidi"/>
          <w:sz w:val="22"/>
          <w:szCs w:val="22"/>
          <w:lang w:val="en-US" w:eastAsia="ko-KR"/>
        </w:rPr>
        <w:tab/>
      </w:r>
      <w:r>
        <w:t>Introduction</w:t>
      </w:r>
      <w:r>
        <w:tab/>
      </w:r>
      <w:r>
        <w:fldChar w:fldCharType="begin"/>
      </w:r>
      <w:r>
        <w:instrText xml:space="preserve"> PAGEREF _Toc119925389 \h </w:instrText>
      </w:r>
      <w:r>
        <w:fldChar w:fldCharType="separate"/>
      </w:r>
      <w:r>
        <w:t>34</w:t>
      </w:r>
      <w:r>
        <w:fldChar w:fldCharType="end"/>
      </w:r>
    </w:p>
    <w:p w14:paraId="3BF13F7E" w14:textId="44E07321" w:rsidR="00C73825" w:rsidRDefault="00C73825">
      <w:pPr>
        <w:pStyle w:val="TOC5"/>
        <w:rPr>
          <w:rFonts w:asciiTheme="minorHAnsi" w:eastAsia="Batang" w:hAnsiTheme="minorHAnsi" w:cstheme="minorBidi"/>
          <w:sz w:val="22"/>
          <w:szCs w:val="22"/>
          <w:lang w:val="en-US" w:eastAsia="ko-KR"/>
        </w:rPr>
      </w:pPr>
      <w:r>
        <w:t>7.2.2.2.2</w:t>
      </w:r>
      <w:r>
        <w:rPr>
          <w:rFonts w:asciiTheme="minorHAnsi" w:eastAsia="Batang" w:hAnsiTheme="minorHAnsi" w:cstheme="minorBidi"/>
          <w:sz w:val="22"/>
          <w:szCs w:val="22"/>
          <w:lang w:val="en-US" w:eastAsia="ko-KR"/>
        </w:rPr>
        <w:tab/>
      </w:r>
      <w:r>
        <w:t>Description</w:t>
      </w:r>
      <w:r>
        <w:tab/>
      </w:r>
      <w:r>
        <w:fldChar w:fldCharType="begin"/>
      </w:r>
      <w:r>
        <w:instrText xml:space="preserve"> PAGEREF _Toc119925390 \h </w:instrText>
      </w:r>
      <w:r>
        <w:fldChar w:fldCharType="separate"/>
      </w:r>
      <w:r>
        <w:t>34</w:t>
      </w:r>
      <w:r>
        <w:fldChar w:fldCharType="end"/>
      </w:r>
    </w:p>
    <w:p w14:paraId="311D9C84" w14:textId="049A1022" w:rsidR="00C73825" w:rsidRDefault="00C73825">
      <w:pPr>
        <w:pStyle w:val="TOC1"/>
        <w:rPr>
          <w:rFonts w:asciiTheme="minorHAnsi" w:eastAsia="Batang" w:hAnsiTheme="minorHAnsi" w:cstheme="minorBidi"/>
          <w:szCs w:val="22"/>
          <w:lang w:val="en-US" w:eastAsia="ko-KR"/>
        </w:rPr>
      </w:pPr>
      <w:r>
        <w:t xml:space="preserve">8 </w:t>
      </w:r>
      <w:r>
        <w:rPr>
          <w:rFonts w:asciiTheme="minorHAnsi" w:eastAsia="Batang" w:hAnsiTheme="minorHAnsi" w:cstheme="minorBidi"/>
          <w:szCs w:val="22"/>
          <w:lang w:val="en-US" w:eastAsia="ko-KR"/>
        </w:rPr>
        <w:tab/>
      </w:r>
      <w:r>
        <w:t>Conclusion and Recommendation</w:t>
      </w:r>
      <w:r>
        <w:tab/>
      </w:r>
      <w:r>
        <w:fldChar w:fldCharType="begin"/>
      </w:r>
      <w:r>
        <w:instrText xml:space="preserve"> PAGEREF _Toc119925391 \h </w:instrText>
      </w:r>
      <w:r>
        <w:fldChar w:fldCharType="separate"/>
      </w:r>
      <w:r>
        <w:t>34</w:t>
      </w:r>
      <w:r>
        <w:fldChar w:fldCharType="end"/>
      </w:r>
    </w:p>
    <w:p w14:paraId="580A4254" w14:textId="7126E6C9" w:rsidR="00C73825" w:rsidRDefault="00C73825">
      <w:pPr>
        <w:pStyle w:val="TOC1"/>
        <w:rPr>
          <w:rFonts w:asciiTheme="minorHAnsi" w:eastAsia="Batang" w:hAnsiTheme="minorHAnsi" w:cstheme="minorBidi"/>
          <w:szCs w:val="22"/>
          <w:lang w:val="en-US" w:eastAsia="ko-KR"/>
        </w:rPr>
      </w:pPr>
      <w:r>
        <w:t>Annex A: Service Model for Energy Utilities and Communication Service Providers</w:t>
      </w:r>
      <w:r>
        <w:tab/>
      </w:r>
      <w:r>
        <w:fldChar w:fldCharType="begin"/>
      </w:r>
      <w:r>
        <w:instrText xml:space="preserve"> PAGEREF _Toc119925392 \h </w:instrText>
      </w:r>
      <w:r>
        <w:fldChar w:fldCharType="separate"/>
      </w:r>
      <w:r>
        <w:t>35</w:t>
      </w:r>
      <w:r>
        <w:fldChar w:fldCharType="end"/>
      </w:r>
    </w:p>
    <w:p w14:paraId="1C9F6A35" w14:textId="035D44CA" w:rsidR="00C73825" w:rsidRDefault="00C73825">
      <w:pPr>
        <w:pStyle w:val="TOC1"/>
        <w:rPr>
          <w:rFonts w:asciiTheme="minorHAnsi" w:eastAsia="Batang" w:hAnsiTheme="minorHAnsi" w:cstheme="minorBidi"/>
          <w:szCs w:val="22"/>
          <w:lang w:val="en-US" w:eastAsia="ko-KR"/>
        </w:rPr>
      </w:pPr>
      <w:r>
        <w:t>Annex B (informative): Change history</w:t>
      </w:r>
      <w:r>
        <w:tab/>
      </w:r>
      <w:r>
        <w:fldChar w:fldCharType="begin"/>
      </w:r>
      <w:r>
        <w:instrText xml:space="preserve"> PAGEREF _Toc119925393 \h </w:instrText>
      </w:r>
      <w:r>
        <w:fldChar w:fldCharType="separate"/>
      </w:r>
      <w:r>
        <w:t>36</w:t>
      </w:r>
      <w:r>
        <w:fldChar w:fldCharType="end"/>
      </w:r>
    </w:p>
    <w:p w14:paraId="16708B19" w14:textId="12CD6C63"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15" w:name="foreword"/>
      <w:bookmarkStart w:id="16" w:name="_Toc100760757"/>
      <w:bookmarkStart w:id="17" w:name="_Toc104193493"/>
      <w:bookmarkStart w:id="18" w:name="_Toc104193587"/>
      <w:bookmarkStart w:id="19" w:name="_Toc112314377"/>
      <w:bookmarkStart w:id="20" w:name="_Toc112314557"/>
      <w:bookmarkStart w:id="21" w:name="_Toc119925333"/>
      <w:bookmarkEnd w:id="15"/>
      <w:r w:rsidRPr="004D3578">
        <w:lastRenderedPageBreak/>
        <w:t>Foreword</w:t>
      </w:r>
      <w:bookmarkEnd w:id="16"/>
      <w:bookmarkEnd w:id="17"/>
      <w:bookmarkEnd w:id="18"/>
      <w:bookmarkEnd w:id="19"/>
      <w:bookmarkEnd w:id="20"/>
      <w:bookmarkEnd w:id="21"/>
    </w:p>
    <w:p w14:paraId="0DD43B80" w14:textId="11A12CC7" w:rsidR="00080512" w:rsidRPr="004D3578" w:rsidRDefault="00080512">
      <w:r w:rsidRPr="004D3578">
        <w:t xml:space="preserve">This Technical </w:t>
      </w:r>
      <w:bookmarkStart w:id="22" w:name="spectype3"/>
      <w:r w:rsidR="00602AEA" w:rsidRPr="008331E0">
        <w:t>Report</w:t>
      </w:r>
      <w:bookmarkEnd w:id="22"/>
      <w:r w:rsidRPr="008331E0">
        <w:t xml:space="preserve"> has been produced</w:t>
      </w:r>
      <w:r w:rsidRPr="004D3578">
        <w:t xml:space="preserve"> by the 3</w:t>
      </w:r>
      <w:r w:rsidR="00F04712">
        <w:t>rd</w:t>
      </w:r>
      <w:r w:rsidRPr="004D3578">
        <w:t xml:space="preserve"> Generation Partnership Project (</w:t>
      </w:r>
      <w:proofErr w:type="spellStart"/>
      <w:r w:rsidRPr="004D3578">
        <w:t>3GPP</w:t>
      </w:r>
      <w:proofErr w:type="spellEnd"/>
      <w:r w:rsidRPr="004D3578">
        <w:t>).</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 xml:space="preserve">Version </w:t>
      </w:r>
      <w:proofErr w:type="spellStart"/>
      <w:r w:rsidRPr="004D3578">
        <w:t>x.y.z</w:t>
      </w:r>
      <w:proofErr w:type="spellEnd"/>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2D7A6F93" w14:textId="77777777" w:rsidR="0078282B" w:rsidRPr="0078282B" w:rsidRDefault="0078282B" w:rsidP="0078282B">
      <w:pPr>
        <w:rPr>
          <w:rFonts w:eastAsia="Times New Roman"/>
        </w:rPr>
      </w:pPr>
      <w:r w:rsidRPr="0078282B">
        <w:rPr>
          <w:rFonts w:eastAsia="Times New Roman"/>
        </w:rPr>
        <w:t>In the present document, modal verbs have the following meanings:</w:t>
      </w:r>
    </w:p>
    <w:p w14:paraId="4D1733B7" w14:textId="77777777" w:rsidR="0078282B" w:rsidRPr="0078282B" w:rsidRDefault="0078282B" w:rsidP="0078282B">
      <w:pPr>
        <w:keepLines/>
        <w:ind w:left="1702" w:hanging="1418"/>
        <w:rPr>
          <w:rFonts w:eastAsia="Times New Roman"/>
        </w:rPr>
      </w:pPr>
      <w:r w:rsidRPr="0078282B">
        <w:rPr>
          <w:rFonts w:eastAsia="Times New Roman"/>
          <w:b/>
        </w:rPr>
        <w:t>shall</w:t>
      </w:r>
      <w:r w:rsidRPr="0078282B">
        <w:rPr>
          <w:rFonts w:eastAsia="Times New Roman"/>
        </w:rPr>
        <w:tab/>
      </w:r>
      <w:r w:rsidRPr="0078282B">
        <w:rPr>
          <w:rFonts w:eastAsia="Times New Roman"/>
        </w:rPr>
        <w:tab/>
        <w:t>indicates a mandatory requirement to do something</w:t>
      </w:r>
    </w:p>
    <w:p w14:paraId="0E27E11B" w14:textId="77777777" w:rsidR="0078282B" w:rsidRPr="0078282B" w:rsidRDefault="0078282B" w:rsidP="0078282B">
      <w:pPr>
        <w:keepLines/>
        <w:ind w:left="1702" w:hanging="1418"/>
        <w:rPr>
          <w:rFonts w:eastAsia="Times New Roman"/>
        </w:rPr>
      </w:pPr>
      <w:r w:rsidRPr="0078282B">
        <w:rPr>
          <w:rFonts w:eastAsia="Times New Roman"/>
          <w:b/>
        </w:rPr>
        <w:t>shall not</w:t>
      </w:r>
      <w:r w:rsidRPr="0078282B">
        <w:rPr>
          <w:rFonts w:eastAsia="Times New Roman"/>
        </w:rPr>
        <w:tab/>
        <w:t>indicates an interdiction (prohibition) to do something</w:t>
      </w:r>
    </w:p>
    <w:p w14:paraId="2AF37252" w14:textId="77777777" w:rsidR="0078282B" w:rsidRPr="0078282B" w:rsidRDefault="0078282B" w:rsidP="0078282B">
      <w:pPr>
        <w:rPr>
          <w:rFonts w:eastAsia="Times New Roman"/>
        </w:rPr>
      </w:pPr>
      <w:r w:rsidRPr="0078282B">
        <w:rPr>
          <w:rFonts w:eastAsia="Times New Roman"/>
        </w:rPr>
        <w:t>The constructions "shall" and "shall not" are confined to the context of normative provisions, and do not appear in Technical Reports.</w:t>
      </w:r>
    </w:p>
    <w:p w14:paraId="58757F64" w14:textId="77777777" w:rsidR="0078282B" w:rsidRPr="0078282B" w:rsidRDefault="0078282B" w:rsidP="0078282B">
      <w:pPr>
        <w:rPr>
          <w:rFonts w:eastAsia="Times New Roman"/>
        </w:rPr>
      </w:pPr>
      <w:r w:rsidRPr="0078282B">
        <w:rPr>
          <w:rFonts w:eastAsia="Times New Roman"/>
        </w:rPr>
        <w:t>The constructions "must" and "must not" are not used as substitutes for "shall" and "shall not". Their use is avoided insofar as possible, and they are not used in a normative context except in a direct citation from an external, referenced, non-</w:t>
      </w:r>
      <w:proofErr w:type="spellStart"/>
      <w:r w:rsidRPr="0078282B">
        <w:rPr>
          <w:rFonts w:eastAsia="Times New Roman"/>
        </w:rPr>
        <w:t>3GPP</w:t>
      </w:r>
      <w:proofErr w:type="spellEnd"/>
      <w:r w:rsidRPr="0078282B">
        <w:rPr>
          <w:rFonts w:eastAsia="Times New Roman"/>
        </w:rPr>
        <w:t xml:space="preserve"> document, or so as to maintain continuity of style when extending or modifying the provisions of such a referenced document.</w:t>
      </w:r>
    </w:p>
    <w:p w14:paraId="2EA503BC" w14:textId="77777777" w:rsidR="0078282B" w:rsidRPr="0078282B" w:rsidRDefault="0078282B" w:rsidP="0078282B">
      <w:pPr>
        <w:keepLines/>
        <w:ind w:left="1702" w:hanging="1418"/>
        <w:rPr>
          <w:rFonts w:eastAsia="Times New Roman"/>
        </w:rPr>
      </w:pPr>
      <w:r w:rsidRPr="0078282B">
        <w:rPr>
          <w:rFonts w:eastAsia="Times New Roman"/>
          <w:b/>
        </w:rPr>
        <w:t>should</w:t>
      </w:r>
      <w:r w:rsidRPr="0078282B">
        <w:rPr>
          <w:rFonts w:eastAsia="Times New Roman"/>
        </w:rPr>
        <w:tab/>
      </w:r>
      <w:r w:rsidRPr="0078282B">
        <w:rPr>
          <w:rFonts w:eastAsia="Times New Roman"/>
        </w:rPr>
        <w:tab/>
        <w:t>indicates a recommendation to do something</w:t>
      </w:r>
    </w:p>
    <w:p w14:paraId="0B8D0610" w14:textId="77777777" w:rsidR="0078282B" w:rsidRPr="0078282B" w:rsidRDefault="0078282B" w:rsidP="0078282B">
      <w:pPr>
        <w:keepLines/>
        <w:ind w:left="1702" w:hanging="1418"/>
        <w:rPr>
          <w:rFonts w:eastAsia="Times New Roman"/>
        </w:rPr>
      </w:pPr>
      <w:r w:rsidRPr="0078282B">
        <w:rPr>
          <w:rFonts w:eastAsia="Times New Roman"/>
          <w:b/>
        </w:rPr>
        <w:t>should not</w:t>
      </w:r>
      <w:r w:rsidRPr="0078282B">
        <w:rPr>
          <w:rFonts w:eastAsia="Times New Roman"/>
        </w:rPr>
        <w:tab/>
        <w:t>indicates a recommendation not to do something</w:t>
      </w:r>
    </w:p>
    <w:p w14:paraId="3C2E4138" w14:textId="77777777" w:rsidR="0078282B" w:rsidRPr="0078282B" w:rsidRDefault="0078282B" w:rsidP="0078282B">
      <w:pPr>
        <w:keepLines/>
        <w:ind w:left="1702" w:hanging="1418"/>
        <w:rPr>
          <w:rFonts w:eastAsia="Times New Roman"/>
        </w:rPr>
      </w:pPr>
      <w:r w:rsidRPr="0078282B">
        <w:rPr>
          <w:rFonts w:eastAsia="Times New Roman"/>
          <w:b/>
        </w:rPr>
        <w:t>may</w:t>
      </w:r>
      <w:r w:rsidRPr="0078282B">
        <w:rPr>
          <w:rFonts w:eastAsia="Times New Roman"/>
        </w:rPr>
        <w:tab/>
      </w:r>
      <w:r w:rsidRPr="0078282B">
        <w:rPr>
          <w:rFonts w:eastAsia="Times New Roman"/>
        </w:rPr>
        <w:tab/>
        <w:t>indicates permission to do something</w:t>
      </w:r>
    </w:p>
    <w:p w14:paraId="5588DE07" w14:textId="77777777" w:rsidR="0078282B" w:rsidRPr="0078282B" w:rsidRDefault="0078282B" w:rsidP="0078282B">
      <w:pPr>
        <w:keepLines/>
        <w:ind w:left="1702" w:hanging="1418"/>
        <w:rPr>
          <w:rFonts w:eastAsia="Times New Roman"/>
        </w:rPr>
      </w:pPr>
      <w:r w:rsidRPr="0078282B">
        <w:rPr>
          <w:rFonts w:eastAsia="Times New Roman"/>
          <w:b/>
        </w:rPr>
        <w:t>need not</w:t>
      </w:r>
      <w:r w:rsidRPr="0078282B">
        <w:rPr>
          <w:rFonts w:eastAsia="Times New Roman"/>
        </w:rPr>
        <w:tab/>
        <w:t>indicates permission not to do something</w:t>
      </w:r>
    </w:p>
    <w:p w14:paraId="7EBAA6D4" w14:textId="77777777" w:rsidR="0078282B" w:rsidRPr="0078282B" w:rsidRDefault="0078282B" w:rsidP="0078282B">
      <w:pPr>
        <w:rPr>
          <w:rFonts w:eastAsia="Times New Roman"/>
        </w:rPr>
      </w:pPr>
      <w:r w:rsidRPr="0078282B">
        <w:rPr>
          <w:rFonts w:eastAsia="Times New Roman"/>
        </w:rPr>
        <w:t>The construction "may not" is ambiguous and is not used in normative elements. The unambiguous constructions "might not" or "shall not" are used instead, depending upon the meaning intended.</w:t>
      </w:r>
    </w:p>
    <w:p w14:paraId="599F0F9F" w14:textId="77777777" w:rsidR="0078282B" w:rsidRPr="0078282B" w:rsidRDefault="0078282B" w:rsidP="0078282B">
      <w:pPr>
        <w:keepLines/>
        <w:ind w:left="1702" w:hanging="1418"/>
        <w:rPr>
          <w:rFonts w:eastAsia="Times New Roman"/>
        </w:rPr>
      </w:pPr>
      <w:r w:rsidRPr="0078282B">
        <w:rPr>
          <w:rFonts w:eastAsia="Times New Roman"/>
          <w:b/>
        </w:rPr>
        <w:t>can</w:t>
      </w:r>
      <w:r w:rsidRPr="0078282B">
        <w:rPr>
          <w:rFonts w:eastAsia="Times New Roman"/>
        </w:rPr>
        <w:tab/>
      </w:r>
      <w:r w:rsidRPr="0078282B">
        <w:rPr>
          <w:rFonts w:eastAsia="Times New Roman"/>
        </w:rPr>
        <w:tab/>
        <w:t>indicates that something is possible</w:t>
      </w:r>
    </w:p>
    <w:p w14:paraId="4627234C" w14:textId="77777777" w:rsidR="0078282B" w:rsidRPr="0078282B" w:rsidRDefault="0078282B" w:rsidP="0078282B">
      <w:pPr>
        <w:keepLines/>
        <w:ind w:left="1702" w:hanging="1418"/>
        <w:rPr>
          <w:rFonts w:eastAsia="Times New Roman"/>
        </w:rPr>
      </w:pPr>
      <w:r w:rsidRPr="0078282B">
        <w:rPr>
          <w:rFonts w:eastAsia="Times New Roman"/>
          <w:b/>
        </w:rPr>
        <w:t>cannot</w:t>
      </w:r>
      <w:r w:rsidRPr="0078282B">
        <w:rPr>
          <w:rFonts w:eastAsia="Times New Roman"/>
        </w:rPr>
        <w:tab/>
      </w:r>
      <w:r w:rsidRPr="0078282B">
        <w:rPr>
          <w:rFonts w:eastAsia="Times New Roman"/>
        </w:rPr>
        <w:tab/>
        <w:t>indicates that something is impossible</w:t>
      </w:r>
    </w:p>
    <w:p w14:paraId="668200F6" w14:textId="77777777" w:rsidR="0078282B" w:rsidRPr="0078282B" w:rsidRDefault="0078282B" w:rsidP="0078282B">
      <w:pPr>
        <w:rPr>
          <w:rFonts w:eastAsia="Times New Roman"/>
        </w:rPr>
      </w:pPr>
      <w:r w:rsidRPr="0078282B">
        <w:rPr>
          <w:rFonts w:eastAsia="Times New Roman"/>
        </w:rPr>
        <w:t>The constructions "can" and "cannot" are not substitutes for "may" and "need not".</w:t>
      </w:r>
    </w:p>
    <w:p w14:paraId="47AAE58D" w14:textId="77777777" w:rsidR="00080512" w:rsidRPr="004D3578" w:rsidRDefault="00080512">
      <w:pPr>
        <w:pStyle w:val="Heading1"/>
      </w:pPr>
      <w:bookmarkStart w:id="23" w:name="introduction"/>
      <w:bookmarkStart w:id="24" w:name="_Toc100760758"/>
      <w:bookmarkStart w:id="25" w:name="_Toc104193494"/>
      <w:bookmarkStart w:id="26" w:name="_Toc104193588"/>
      <w:bookmarkStart w:id="27" w:name="_Toc112314378"/>
      <w:bookmarkStart w:id="28" w:name="_Toc112314558"/>
      <w:bookmarkStart w:id="29" w:name="_Toc119925334"/>
      <w:bookmarkEnd w:id="23"/>
      <w:r w:rsidRPr="004D3578">
        <w:t>Introduction</w:t>
      </w:r>
      <w:bookmarkEnd w:id="24"/>
      <w:bookmarkEnd w:id="25"/>
      <w:bookmarkEnd w:id="26"/>
      <w:bookmarkEnd w:id="27"/>
      <w:bookmarkEnd w:id="28"/>
      <w:bookmarkEnd w:id="29"/>
    </w:p>
    <w:p w14:paraId="02351CB5" w14:textId="77777777" w:rsidR="00080512" w:rsidRPr="004F5A34" w:rsidRDefault="001F1AD6">
      <w:pPr>
        <w:pStyle w:val="Guidance"/>
        <w:rPr>
          <w:i w:val="0"/>
          <w:color w:val="auto"/>
        </w:rPr>
      </w:pPr>
      <w:r>
        <w:rPr>
          <w:i w:val="0"/>
          <w:color w:val="auto"/>
        </w:rPr>
        <w:t xml:space="preserve">This </w:t>
      </w:r>
      <w:r w:rsidR="0078282B">
        <w:rPr>
          <w:i w:val="0"/>
          <w:color w:val="auto"/>
        </w:rPr>
        <w:t xml:space="preserve">technical </w:t>
      </w:r>
      <w:r>
        <w:rPr>
          <w:i w:val="0"/>
          <w:color w:val="auto"/>
        </w:rPr>
        <w:t>report is to study on</w:t>
      </w:r>
      <w:r w:rsidRPr="001F1AD6">
        <w:rPr>
          <w:i w:val="0"/>
          <w:color w:val="auto"/>
        </w:rPr>
        <w:t xml:space="preserve"> Network and Service Operations for Energy Utilities</w:t>
      </w:r>
      <w:r w:rsidR="004F5A34" w:rsidRPr="004F5A34">
        <w:rPr>
          <w:i w:val="0"/>
          <w:color w:val="auto"/>
        </w:rPr>
        <w:t>.</w:t>
      </w:r>
    </w:p>
    <w:p w14:paraId="58B77559" w14:textId="0F5B609F" w:rsidR="00080512" w:rsidRDefault="00080512" w:rsidP="00422783">
      <w:pPr>
        <w:pStyle w:val="Heading1"/>
      </w:pPr>
      <w:r w:rsidRPr="004D3578">
        <w:br w:type="page"/>
      </w:r>
      <w:bookmarkStart w:id="30" w:name="scope"/>
      <w:bookmarkStart w:id="31" w:name="_Toc100760759"/>
      <w:bookmarkStart w:id="32" w:name="_Toc104193495"/>
      <w:bookmarkStart w:id="33" w:name="_Toc104193589"/>
      <w:bookmarkStart w:id="34" w:name="_Toc112314379"/>
      <w:bookmarkStart w:id="35" w:name="_Toc112314559"/>
      <w:bookmarkStart w:id="36" w:name="_Toc119925335"/>
      <w:bookmarkEnd w:id="30"/>
      <w:r w:rsidRPr="004D3578">
        <w:lastRenderedPageBreak/>
        <w:t>1</w:t>
      </w:r>
      <w:r w:rsidRPr="004D3578">
        <w:tab/>
        <w:t>Scope</w:t>
      </w:r>
      <w:bookmarkEnd w:id="31"/>
      <w:bookmarkEnd w:id="32"/>
      <w:bookmarkEnd w:id="33"/>
      <w:bookmarkEnd w:id="34"/>
      <w:bookmarkEnd w:id="35"/>
      <w:bookmarkEnd w:id="36"/>
    </w:p>
    <w:p w14:paraId="085A2743" w14:textId="39046D93" w:rsidR="00422783" w:rsidRPr="004D3578" w:rsidRDefault="004D60F6" w:rsidP="00422783">
      <w:pPr>
        <w:ind w:leftChars="100" w:left="200"/>
      </w:pPr>
      <w:r w:rsidRPr="004D60F6">
        <w:rPr>
          <w:rFonts w:eastAsia="SimSun"/>
        </w:rPr>
        <w:t xml:space="preserve">The present document </w:t>
      </w:r>
      <w:r w:rsidR="00A72637" w:rsidRPr="00A72637">
        <w:rPr>
          <w:rFonts w:eastAsia="SimSun"/>
        </w:rPr>
        <w:t xml:space="preserve"> </w:t>
      </w:r>
      <w:r w:rsidR="00A72637" w:rsidRPr="004D60F6">
        <w:rPr>
          <w:rFonts w:eastAsia="SimSun"/>
        </w:rPr>
        <w:t xml:space="preserve">considers SA1 service requirements introduced by the </w:t>
      </w:r>
      <w:proofErr w:type="spellStart"/>
      <w:r w:rsidR="00A72637" w:rsidRPr="004D60F6">
        <w:rPr>
          <w:rFonts w:eastAsia="SimSun"/>
        </w:rPr>
        <w:t>SEI</w:t>
      </w:r>
      <w:proofErr w:type="spellEnd"/>
      <w:r w:rsidR="00A72637" w:rsidRPr="004D60F6">
        <w:rPr>
          <w:rFonts w:eastAsia="SimSun"/>
        </w:rPr>
        <w:t xml:space="preserve"> work item related to telecom management. [</w:t>
      </w:r>
      <w:r w:rsidR="00CE7902">
        <w:rPr>
          <w:rFonts w:eastAsia="SimSun"/>
        </w:rPr>
        <w:t>2</w:t>
      </w:r>
      <w:r w:rsidR="00A72637" w:rsidRPr="004D60F6">
        <w:rPr>
          <w:rFonts w:eastAsia="SimSun"/>
        </w:rPr>
        <w:t>][</w:t>
      </w:r>
      <w:r w:rsidR="00CE7902">
        <w:rPr>
          <w:rFonts w:eastAsia="SimSun"/>
        </w:rPr>
        <w:t>3</w:t>
      </w:r>
      <w:r w:rsidR="00A72637" w:rsidRPr="004D60F6">
        <w:rPr>
          <w:rFonts w:eastAsia="SimSun"/>
        </w:rPr>
        <w:t xml:space="preserve">] This feasibility study identifies use cases and requirements for exposing capabilities of the </w:t>
      </w:r>
      <w:proofErr w:type="spellStart"/>
      <w:r w:rsidR="00A72637" w:rsidRPr="004D60F6">
        <w:rPr>
          <w:rFonts w:eastAsia="SimSun"/>
        </w:rPr>
        <w:t>3GPP</w:t>
      </w:r>
      <w:proofErr w:type="spellEnd"/>
      <w:r w:rsidR="00A72637" w:rsidRPr="004D60F6">
        <w:rPr>
          <w:rFonts w:eastAsia="SimSun"/>
        </w:rPr>
        <w:t xml:space="preserve"> management system to external energy utility service providers. The study further considers how management capabilities or what information can be provided to mobile network operators by the external energy utility service providers.  The study will consider both energy utility use cases and requirements. The study of </w:t>
      </w:r>
      <w:proofErr w:type="spellStart"/>
      <w:r w:rsidR="00A72637" w:rsidRPr="004D60F6">
        <w:rPr>
          <w:rFonts w:eastAsia="SimSun"/>
        </w:rPr>
        <w:t>FS_NSCE</w:t>
      </w:r>
      <w:proofErr w:type="spellEnd"/>
      <w:r w:rsidR="00A72637" w:rsidRPr="004D60F6">
        <w:rPr>
          <w:rFonts w:eastAsia="SimSun"/>
        </w:rPr>
        <w:t xml:space="preserve"> [</w:t>
      </w:r>
      <w:r w:rsidR="00CE7902">
        <w:rPr>
          <w:rFonts w:eastAsia="SimSun"/>
        </w:rPr>
        <w:t>4</w:t>
      </w:r>
      <w:r w:rsidR="00A72637" w:rsidRPr="004D60F6">
        <w:rPr>
          <w:rFonts w:eastAsia="SimSun"/>
        </w:rPr>
        <w:t xml:space="preserve">] can be considered for the technical investigation. </w:t>
      </w:r>
    </w:p>
    <w:p w14:paraId="65DE1625" w14:textId="77777777" w:rsidR="0078282B" w:rsidRPr="0078282B" w:rsidRDefault="0078282B" w:rsidP="000D215E">
      <w:pPr>
        <w:pStyle w:val="Heading1"/>
        <w:rPr>
          <w:rFonts w:eastAsia="Times New Roman"/>
        </w:rPr>
      </w:pPr>
      <w:bookmarkStart w:id="37" w:name="references"/>
      <w:bookmarkStart w:id="38" w:name="definitions"/>
      <w:bookmarkStart w:id="39" w:name="_Toc2086436"/>
      <w:bookmarkStart w:id="40" w:name="_Toc100760760"/>
      <w:bookmarkStart w:id="41" w:name="_Toc104193496"/>
      <w:bookmarkStart w:id="42" w:name="_Toc104193590"/>
      <w:bookmarkStart w:id="43" w:name="_Toc112314380"/>
      <w:bookmarkStart w:id="44" w:name="_Toc112314560"/>
      <w:bookmarkStart w:id="45" w:name="_Toc119925336"/>
      <w:bookmarkEnd w:id="37"/>
      <w:bookmarkEnd w:id="38"/>
      <w:r w:rsidRPr="0078282B">
        <w:rPr>
          <w:rFonts w:eastAsia="Times New Roman"/>
        </w:rPr>
        <w:t>2</w:t>
      </w:r>
      <w:r w:rsidRPr="0078282B">
        <w:rPr>
          <w:rFonts w:eastAsia="Times New Roman"/>
        </w:rPr>
        <w:tab/>
        <w:t>References</w:t>
      </w:r>
      <w:bookmarkEnd w:id="39"/>
      <w:bookmarkEnd w:id="40"/>
      <w:bookmarkEnd w:id="41"/>
      <w:bookmarkEnd w:id="42"/>
      <w:bookmarkEnd w:id="43"/>
      <w:bookmarkEnd w:id="44"/>
      <w:bookmarkEnd w:id="45"/>
    </w:p>
    <w:p w14:paraId="14047DCF" w14:textId="77777777" w:rsidR="0078282B" w:rsidRPr="0078282B" w:rsidRDefault="0078282B" w:rsidP="0078282B">
      <w:pPr>
        <w:rPr>
          <w:rFonts w:eastAsia="Times New Roman"/>
        </w:rPr>
      </w:pPr>
      <w:r w:rsidRPr="0078282B">
        <w:rPr>
          <w:rFonts w:eastAsia="Times New Roman"/>
        </w:rPr>
        <w:t>The following documents contain provisions which, through reference in this text, constitute provisions of the present document.</w:t>
      </w:r>
    </w:p>
    <w:p w14:paraId="0B5B250D"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References are either specific (identified by date of publication, edition number, version number, etc.) or non</w:t>
      </w:r>
      <w:r w:rsidRPr="0078282B">
        <w:rPr>
          <w:rFonts w:eastAsia="Times New Roman"/>
        </w:rPr>
        <w:noBreakHyphen/>
        <w:t>specific.</w:t>
      </w:r>
    </w:p>
    <w:p w14:paraId="42A915B3"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specific reference, subsequent revisions do not apply.</w:t>
      </w:r>
    </w:p>
    <w:p w14:paraId="6BB253C9"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 xml:space="preserve">For a non-specific reference, the latest version applies. In the case of a reference to a </w:t>
      </w:r>
      <w:proofErr w:type="spellStart"/>
      <w:r w:rsidRPr="0078282B">
        <w:rPr>
          <w:rFonts w:eastAsia="Times New Roman"/>
        </w:rPr>
        <w:t>3GPP</w:t>
      </w:r>
      <w:proofErr w:type="spellEnd"/>
      <w:r w:rsidRPr="0078282B">
        <w:rPr>
          <w:rFonts w:eastAsia="Times New Roman"/>
        </w:rPr>
        <w:t xml:space="preserve"> document (including a GSM document), a non-specific reference implicitly refers to the latest version of that document</w:t>
      </w:r>
      <w:r w:rsidRPr="0078282B">
        <w:rPr>
          <w:rFonts w:eastAsia="Times New Roman"/>
          <w:i/>
        </w:rPr>
        <w:t xml:space="preserve"> in the same Release as the present document</w:t>
      </w:r>
      <w:r w:rsidRPr="0078282B">
        <w:rPr>
          <w:rFonts w:eastAsia="Times New Roman"/>
        </w:rPr>
        <w:t>.</w:t>
      </w:r>
    </w:p>
    <w:p w14:paraId="3345251B" w14:textId="77777777" w:rsidR="0078282B" w:rsidRPr="0078282B" w:rsidRDefault="0078282B" w:rsidP="0078282B">
      <w:pPr>
        <w:keepLines/>
        <w:ind w:left="1702" w:hanging="1418"/>
        <w:rPr>
          <w:rFonts w:eastAsia="Times New Roman"/>
        </w:rPr>
      </w:pPr>
      <w:r w:rsidRPr="0078282B">
        <w:rPr>
          <w:rFonts w:eastAsia="Times New Roman"/>
        </w:rPr>
        <w:t>[1]</w:t>
      </w:r>
      <w:r w:rsidRPr="0078282B">
        <w:rPr>
          <w:rFonts w:eastAsia="Times New Roman"/>
        </w:rPr>
        <w:tab/>
      </w:r>
      <w:proofErr w:type="spellStart"/>
      <w:r w:rsidRPr="0078282B">
        <w:rPr>
          <w:rFonts w:eastAsia="Times New Roman"/>
        </w:rPr>
        <w:t>3GPP</w:t>
      </w:r>
      <w:proofErr w:type="spellEnd"/>
      <w:r w:rsidRPr="0078282B">
        <w:rPr>
          <w:rFonts w:eastAsia="Times New Roman"/>
        </w:rPr>
        <w:t> </w:t>
      </w:r>
      <w:proofErr w:type="spellStart"/>
      <w:r w:rsidRPr="0078282B">
        <w:rPr>
          <w:rFonts w:eastAsia="Times New Roman"/>
        </w:rPr>
        <w:t>TR</w:t>
      </w:r>
      <w:proofErr w:type="spellEnd"/>
      <w:r w:rsidRPr="0078282B">
        <w:rPr>
          <w:rFonts w:eastAsia="Times New Roman"/>
        </w:rPr>
        <w:t xml:space="preserve"> 21.905: "Vocabulary for </w:t>
      </w:r>
      <w:proofErr w:type="spellStart"/>
      <w:r w:rsidRPr="0078282B">
        <w:rPr>
          <w:rFonts w:eastAsia="Times New Roman"/>
        </w:rPr>
        <w:t>3GPP</w:t>
      </w:r>
      <w:proofErr w:type="spellEnd"/>
      <w:r w:rsidRPr="0078282B">
        <w:rPr>
          <w:rFonts w:eastAsia="Times New Roman"/>
        </w:rPr>
        <w:t xml:space="preserve"> Specifications".</w:t>
      </w:r>
    </w:p>
    <w:p w14:paraId="00CABCA5" w14:textId="77777777" w:rsidR="00CE7902" w:rsidRPr="00CC1F31" w:rsidRDefault="00CE7902" w:rsidP="00CE7902">
      <w:pPr>
        <w:keepLines/>
        <w:ind w:left="1702" w:hanging="1418"/>
        <w:rPr>
          <w:rFonts w:eastAsia="SimSun"/>
        </w:rPr>
      </w:pPr>
      <w:r>
        <w:rPr>
          <w:rFonts w:eastAsia="SimSun"/>
        </w:rPr>
        <w:t>[2</w:t>
      </w:r>
      <w:r w:rsidRPr="00CC1F31">
        <w:rPr>
          <w:rFonts w:eastAsia="SimSun"/>
        </w:rPr>
        <w:t>]</w:t>
      </w:r>
      <w:r w:rsidRPr="00CC1F31">
        <w:rPr>
          <w:rFonts w:eastAsia="SimSun"/>
        </w:rPr>
        <w:tab/>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TS</w:t>
      </w:r>
      <w:proofErr w:type="spellEnd"/>
      <w:r w:rsidRPr="00CC1F31">
        <w:rPr>
          <w:rFonts w:eastAsia="SimSun"/>
        </w:rPr>
        <w:t xml:space="preserve"> 22.104: "Service requirements for cyber-physical control applications in vertical domains".</w:t>
      </w:r>
    </w:p>
    <w:p w14:paraId="7CB3AB54" w14:textId="77777777" w:rsidR="00CE7902" w:rsidRPr="00CC1F31" w:rsidRDefault="00CE7902" w:rsidP="00CE7902">
      <w:pPr>
        <w:keepLines/>
        <w:ind w:left="1702" w:hanging="1418"/>
        <w:rPr>
          <w:rFonts w:eastAsia="SimSun"/>
        </w:rPr>
      </w:pPr>
      <w:r>
        <w:rPr>
          <w:rFonts w:eastAsia="SimSun"/>
        </w:rPr>
        <w:t>[3</w:t>
      </w:r>
      <w:r w:rsidRPr="00CC1F31">
        <w:rPr>
          <w:rFonts w:eastAsia="SimSun"/>
        </w:rPr>
        <w:t>]</w:t>
      </w:r>
      <w:r w:rsidRPr="00CC1F31">
        <w:rPr>
          <w:rFonts w:eastAsia="SimSun"/>
        </w:rPr>
        <w:tab/>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TS</w:t>
      </w:r>
      <w:proofErr w:type="spellEnd"/>
      <w:r w:rsidRPr="00CC1F31">
        <w:rPr>
          <w:rFonts w:eastAsia="SimSun"/>
        </w:rPr>
        <w:t xml:space="preserve"> 22.261: "Service requirements for the </w:t>
      </w:r>
      <w:proofErr w:type="spellStart"/>
      <w:r w:rsidRPr="00CC1F31">
        <w:rPr>
          <w:rFonts w:eastAsia="SimSun"/>
        </w:rPr>
        <w:t>5G</w:t>
      </w:r>
      <w:proofErr w:type="spellEnd"/>
      <w:r w:rsidRPr="00CC1F31">
        <w:rPr>
          <w:rFonts w:eastAsia="SimSun"/>
        </w:rPr>
        <w:t xml:space="preserve"> system".</w:t>
      </w:r>
    </w:p>
    <w:p w14:paraId="43F876C0" w14:textId="13C0A7DC" w:rsidR="00CC1F31" w:rsidRPr="00CC1F31" w:rsidRDefault="00CE7902" w:rsidP="00CE7902">
      <w:pPr>
        <w:keepLines/>
        <w:ind w:left="1702" w:hanging="1418"/>
        <w:rPr>
          <w:rFonts w:eastAsia="SimSun"/>
        </w:rPr>
      </w:pPr>
      <w:r>
        <w:rPr>
          <w:rFonts w:eastAsia="SimSun"/>
        </w:rPr>
        <w:t>[4</w:t>
      </w:r>
      <w:r w:rsidRPr="00CC1F31">
        <w:rPr>
          <w:rFonts w:eastAsia="SimSun"/>
        </w:rPr>
        <w:t>]</w:t>
      </w:r>
      <w:r w:rsidRPr="00CC1F31">
        <w:rPr>
          <w:rFonts w:eastAsia="SimSun"/>
        </w:rPr>
        <w:tab/>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TR</w:t>
      </w:r>
      <w:proofErr w:type="spellEnd"/>
      <w:r w:rsidRPr="00CC1F31">
        <w:rPr>
          <w:rFonts w:eastAsia="SimSun"/>
        </w:rPr>
        <w:t xml:space="preserve"> 28.824: " Study on network slice management capability exposure"</w:t>
      </w:r>
    </w:p>
    <w:p w14:paraId="243333EA" w14:textId="77777777" w:rsidR="00A72637" w:rsidRPr="00CC1F31" w:rsidRDefault="00A72637" w:rsidP="00A72637">
      <w:pPr>
        <w:keepLines/>
        <w:ind w:left="1702" w:hanging="1418"/>
        <w:rPr>
          <w:rFonts w:eastAsia="SimSun"/>
        </w:rPr>
      </w:pPr>
      <w:r>
        <w:rPr>
          <w:rFonts w:eastAsia="SimSun"/>
        </w:rPr>
        <w:t>[5</w:t>
      </w:r>
      <w:r w:rsidRPr="00CC1F31">
        <w:rPr>
          <w:rFonts w:eastAsia="SimSun"/>
        </w:rPr>
        <w:t>]</w:t>
      </w:r>
      <w:r w:rsidRPr="00CC1F31">
        <w:rPr>
          <w:rFonts w:eastAsia="SimSun"/>
        </w:rPr>
        <w:tab/>
        <w:t xml:space="preserve">IT Process Wiki – The </w:t>
      </w:r>
      <w:proofErr w:type="spellStart"/>
      <w:r w:rsidRPr="00CC1F31">
        <w:rPr>
          <w:rFonts w:eastAsia="SimSun"/>
        </w:rPr>
        <w:t>ITIL</w:t>
      </w:r>
      <w:proofErr w:type="spellEnd"/>
      <w:r w:rsidRPr="00CC1F31">
        <w:rPr>
          <w:rFonts w:eastAsia="SimSun"/>
        </w:rPr>
        <w:t xml:space="preserve"> Wiki:. https://wiki.en.it-processmaps.com/index.php/ITIL_Service_Operation  Content is available according to Creative Commons Attribution-</w:t>
      </w:r>
      <w:proofErr w:type="spellStart"/>
      <w:r w:rsidRPr="00CC1F31">
        <w:rPr>
          <w:rFonts w:eastAsia="SimSun"/>
        </w:rPr>
        <w:t>NonCommercial</w:t>
      </w:r>
      <w:proofErr w:type="spellEnd"/>
      <w:r w:rsidRPr="00CC1F31">
        <w:rPr>
          <w:rFonts w:eastAsia="SimSun"/>
        </w:rPr>
        <w:t>-</w:t>
      </w:r>
      <w:proofErr w:type="spellStart"/>
      <w:r w:rsidRPr="00CC1F31">
        <w:rPr>
          <w:rFonts w:eastAsia="SimSun"/>
        </w:rPr>
        <w:t>ShareAlike</w:t>
      </w:r>
      <w:proofErr w:type="spellEnd"/>
      <w:r w:rsidRPr="00CC1F31">
        <w:rPr>
          <w:rFonts w:eastAsia="SimSun"/>
        </w:rPr>
        <w:t xml:space="preserve"> 3.0 Germany License. Access 08.12.21.</w:t>
      </w:r>
    </w:p>
    <w:p w14:paraId="7EAD439D" w14:textId="6154D6F0" w:rsidR="0078282B" w:rsidRDefault="003B4F9E" w:rsidP="003B4F9E">
      <w:pPr>
        <w:pStyle w:val="EX"/>
      </w:pPr>
      <w:r>
        <w:t>[6]</w:t>
      </w:r>
      <w:r>
        <w:tab/>
      </w:r>
      <w:proofErr w:type="spellStart"/>
      <w:r w:rsidRPr="00FB6155">
        <w:t>3GPP</w:t>
      </w:r>
      <w:proofErr w:type="spellEnd"/>
      <w:r w:rsidRPr="00FB6155">
        <w:t xml:space="preserve"> </w:t>
      </w:r>
      <w:proofErr w:type="spellStart"/>
      <w:r w:rsidRPr="00FB6155">
        <w:t>TR</w:t>
      </w:r>
      <w:proofErr w:type="spellEnd"/>
      <w:r w:rsidRPr="00FB6155">
        <w:t xml:space="preserve"> 22.867: "Study on </w:t>
      </w:r>
      <w:proofErr w:type="spellStart"/>
      <w:r w:rsidRPr="00FB6155">
        <w:t>5G</w:t>
      </w:r>
      <w:proofErr w:type="spellEnd"/>
      <w:r w:rsidRPr="00FB6155">
        <w:t xml:space="preserve"> smart energy and infrastructure"</w:t>
      </w:r>
    </w:p>
    <w:p w14:paraId="5580D1D2" w14:textId="42749B58" w:rsidR="00DF4805" w:rsidRDefault="00DF4805" w:rsidP="00DF4805">
      <w:pPr>
        <w:pStyle w:val="EX"/>
      </w:pPr>
      <w:r>
        <w:t>[7]</w:t>
      </w:r>
      <w:r>
        <w:tab/>
        <w:t xml:space="preserve">Connected Nations 2020, UK Report, Ofcom. </w:t>
      </w:r>
      <w:r w:rsidRPr="004A3FA1">
        <w:t>https://www.ofcom.org.uk/__data/assets/pdf_file/0024/209373/connected-nations-2020.pdf</w:t>
      </w:r>
      <w:r>
        <w:t xml:space="preserve"> Access 20.4.22.</w:t>
      </w:r>
    </w:p>
    <w:p w14:paraId="49FE4BCA" w14:textId="38BD971D" w:rsidR="00DF4805" w:rsidRDefault="00DF4805" w:rsidP="00DF4805">
      <w:pPr>
        <w:pStyle w:val="EX"/>
      </w:pPr>
      <w:r>
        <w:t>[8]</w:t>
      </w:r>
      <w:r>
        <w:tab/>
        <w:t xml:space="preserve">Telecom Services Security Incidents 2019 Annual Analysis Report, </w:t>
      </w:r>
      <w:proofErr w:type="spellStart"/>
      <w:r>
        <w:t>ENISA</w:t>
      </w:r>
      <w:proofErr w:type="spellEnd"/>
      <w:r>
        <w:t xml:space="preserve"> European Agency for Cybersecurity, July 23, 2020. </w:t>
      </w:r>
      <w:r w:rsidRPr="00797C9B">
        <w:t>https://www.enisa.europa.eu/publications/annual-report-telecom-security-incidents-2019</w:t>
      </w:r>
      <w:r>
        <w:t xml:space="preserve"> </w:t>
      </w:r>
      <w:r w:rsidRPr="00CD1576">
        <w:t>This publication is intended for information purposes only</w:t>
      </w:r>
      <w:r>
        <w:t xml:space="preserve"> and is</w:t>
      </w:r>
      <w:r w:rsidRPr="00CD1576">
        <w:t xml:space="preserve"> accessible free of charge. Reproduction is authorised provided the source is acknowledged.</w:t>
      </w:r>
      <w:r>
        <w:t xml:space="preserve"> Access 20.4.22.</w:t>
      </w:r>
    </w:p>
    <w:p w14:paraId="3BAE70CE" w14:textId="72D25787" w:rsidR="00DF4805" w:rsidRDefault="00DF4805" w:rsidP="00DF4805">
      <w:pPr>
        <w:pStyle w:val="EX"/>
        <w:rPr>
          <w:color w:val="00B0F0"/>
          <w:lang w:val="en-US"/>
        </w:rPr>
      </w:pPr>
      <w:r w:rsidRPr="00AD55D3">
        <w:rPr>
          <w:lang w:val="en-US"/>
        </w:rPr>
        <w:t>[</w:t>
      </w:r>
      <w:r>
        <w:rPr>
          <w:lang w:val="en-US"/>
        </w:rPr>
        <w:t>9</w:t>
      </w:r>
      <w:r w:rsidRPr="00AD55D3">
        <w:rPr>
          <w:lang w:val="en-US"/>
        </w:rPr>
        <w:t>]</w:t>
      </w:r>
      <w:r w:rsidRPr="00BA4F13">
        <w:rPr>
          <w:color w:val="00B0F0"/>
          <w:lang w:val="en-US"/>
        </w:rPr>
        <w:tab/>
      </w:r>
      <w:r w:rsidRPr="00AD55D3">
        <w:rPr>
          <w:lang w:val="en-US"/>
        </w:rPr>
        <w:t>DIRECTIVE (EU) 2019/ 944 OF THE EUROPEAN PARLIAMENT AND OF THE COUNCIL - of 5 June 2019 - on common rules for the internal market for electricity and amending Directive 2012/ 27/ EU (</w:t>
      </w:r>
      <w:proofErr w:type="spellStart"/>
      <w:r w:rsidRPr="00AD55D3">
        <w:rPr>
          <w:lang w:val="en-US"/>
        </w:rPr>
        <w:t>europa.eu</w:t>
      </w:r>
      <w:proofErr w:type="spellEnd"/>
      <w:r w:rsidRPr="00AD55D3">
        <w:rPr>
          <w:lang w:val="en-US"/>
        </w:rPr>
        <w:t>)</w:t>
      </w:r>
      <w:r w:rsidRPr="00AD55D3">
        <w:rPr>
          <w:lang w:val="en-US"/>
        </w:rPr>
        <w:br/>
      </w:r>
      <w:hyperlink r:id="rId11" w:history="1">
        <w:r w:rsidRPr="00A05336">
          <w:rPr>
            <w:rStyle w:val="Hyperlink"/>
            <w:lang w:val="en-US"/>
          </w:rPr>
          <w:t>https://eur-lex.europa.eu/legal-content/EN/TXT/PDF/?uri=CELEX:32019L0944&amp;from=EN</w:t>
        </w:r>
      </w:hyperlink>
    </w:p>
    <w:p w14:paraId="2E2A624F" w14:textId="64E6D378" w:rsidR="00DF4805" w:rsidRDefault="00DF4805" w:rsidP="00DF4805">
      <w:pPr>
        <w:pStyle w:val="EX"/>
        <w:rPr>
          <w:lang w:val="en-US"/>
        </w:rPr>
      </w:pPr>
      <w:r w:rsidRPr="00AD55D3">
        <w:rPr>
          <w:lang w:val="en-US"/>
        </w:rPr>
        <w:t>[</w:t>
      </w:r>
      <w:r>
        <w:rPr>
          <w:lang w:val="en-US"/>
        </w:rPr>
        <w:t>10</w:t>
      </w:r>
      <w:r w:rsidRPr="00AD55D3">
        <w:rPr>
          <w:lang w:val="en-US"/>
        </w:rPr>
        <w:t>]</w:t>
      </w:r>
      <w:r w:rsidRPr="00660FDD">
        <w:rPr>
          <w:color w:val="00B0F0"/>
          <w:lang w:val="en-US"/>
        </w:rPr>
        <w:tab/>
      </w:r>
      <w:proofErr w:type="spellStart"/>
      <w:r w:rsidRPr="00AD55D3">
        <w:rPr>
          <w:lang w:val="en-US"/>
        </w:rPr>
        <w:t>IEC</w:t>
      </w:r>
      <w:proofErr w:type="spellEnd"/>
      <w:r w:rsidRPr="00AD55D3">
        <w:rPr>
          <w:lang w:val="en-US"/>
        </w:rPr>
        <w:t xml:space="preserve"> TC 57 </w:t>
      </w:r>
      <w:hyperlink r:id="rId12" w:history="1">
        <w:r w:rsidRPr="00192100">
          <w:rPr>
            <w:rStyle w:val="Hyperlink"/>
            <w:lang w:val="en-US"/>
          </w:rPr>
          <w:t>https://www.iec.ch/ords/f?p=103:7:511571509228708::::FSP_ORG_ID,FSP_LANG_ID:1273,25</w:t>
        </w:r>
      </w:hyperlink>
    </w:p>
    <w:p w14:paraId="0EC6AA14" w14:textId="37D2BC22" w:rsidR="00DF4805" w:rsidRDefault="00DF4805" w:rsidP="00DF4805">
      <w:pPr>
        <w:pStyle w:val="EX"/>
        <w:rPr>
          <w:lang w:val="en-US"/>
        </w:rPr>
      </w:pPr>
      <w:r w:rsidRPr="00AD55D3">
        <w:rPr>
          <w:lang w:val="en-US"/>
        </w:rPr>
        <w:t>[</w:t>
      </w:r>
      <w:r>
        <w:rPr>
          <w:lang w:val="en-US"/>
        </w:rPr>
        <w:t>11</w:t>
      </w:r>
      <w:r w:rsidRPr="00AD55D3">
        <w:rPr>
          <w:lang w:val="en-US"/>
        </w:rPr>
        <w:t>]</w:t>
      </w:r>
      <w:r w:rsidRPr="00660FDD">
        <w:rPr>
          <w:color w:val="00B0F0"/>
          <w:lang w:val="en-US"/>
        </w:rPr>
        <w:tab/>
      </w:r>
      <w:proofErr w:type="spellStart"/>
      <w:r w:rsidRPr="00AD55D3">
        <w:rPr>
          <w:lang w:val="en-US"/>
        </w:rPr>
        <w:t>3GPP</w:t>
      </w:r>
      <w:proofErr w:type="spellEnd"/>
      <w:r w:rsidRPr="00AD55D3">
        <w:rPr>
          <w:lang w:val="en-US"/>
        </w:rPr>
        <w:t xml:space="preserve"> </w:t>
      </w:r>
      <w:proofErr w:type="spellStart"/>
      <w:r w:rsidRPr="00AD55D3">
        <w:rPr>
          <w:lang w:val="en-US"/>
        </w:rPr>
        <w:t>TR</w:t>
      </w:r>
      <w:proofErr w:type="spellEnd"/>
      <w:r w:rsidRPr="00AD55D3">
        <w:rPr>
          <w:lang w:val="en-US"/>
        </w:rPr>
        <w:t xml:space="preserve"> 22.867: "Study on </w:t>
      </w:r>
      <w:proofErr w:type="spellStart"/>
      <w:r w:rsidRPr="00AD55D3">
        <w:rPr>
          <w:lang w:val="en-US"/>
        </w:rPr>
        <w:t>5G</w:t>
      </w:r>
      <w:proofErr w:type="spellEnd"/>
      <w:r w:rsidRPr="00AD55D3">
        <w:rPr>
          <w:lang w:val="en-US"/>
        </w:rPr>
        <w:t xml:space="preserve"> smart energy and infrastructure".</w:t>
      </w:r>
    </w:p>
    <w:p w14:paraId="28A7A7D5" w14:textId="78482B30" w:rsidR="00F16005" w:rsidRPr="00F16005" w:rsidRDefault="00F16005" w:rsidP="00F16005">
      <w:pPr>
        <w:keepLines/>
        <w:ind w:left="1702" w:hanging="1418"/>
      </w:pPr>
      <w:r w:rsidRPr="00F16005">
        <w:t>[</w:t>
      </w:r>
      <w:r>
        <w:t>12</w:t>
      </w:r>
      <w:r w:rsidRPr="00F16005">
        <w:t xml:space="preserve">]                       </w:t>
      </w:r>
      <w:proofErr w:type="spellStart"/>
      <w:r w:rsidRPr="00F16005">
        <w:t>3GPP</w:t>
      </w:r>
      <w:proofErr w:type="spellEnd"/>
      <w:r w:rsidRPr="00F16005">
        <w:t xml:space="preserve"> </w:t>
      </w:r>
      <w:proofErr w:type="spellStart"/>
      <w:r w:rsidRPr="00F16005">
        <w:t>TS</w:t>
      </w:r>
      <w:proofErr w:type="spellEnd"/>
      <w:r w:rsidRPr="00F16005">
        <w:t xml:space="preserve"> 28.554: "Management and orchestration; </w:t>
      </w:r>
      <w:proofErr w:type="spellStart"/>
      <w:r w:rsidRPr="00F16005">
        <w:t>5G</w:t>
      </w:r>
      <w:proofErr w:type="spellEnd"/>
      <w:r w:rsidRPr="00F16005">
        <w:t xml:space="preserve"> end to end Key Performance Indicators (</w:t>
      </w:r>
      <w:proofErr w:type="spellStart"/>
      <w:r w:rsidRPr="00F16005">
        <w:t>KPI</w:t>
      </w:r>
      <w:proofErr w:type="spellEnd"/>
      <w:r w:rsidRPr="00F16005">
        <w:t>)".</w:t>
      </w:r>
    </w:p>
    <w:p w14:paraId="42DE6607" w14:textId="5858D2C0" w:rsidR="00F16005" w:rsidRDefault="00F16005" w:rsidP="00F16005">
      <w:pPr>
        <w:keepLines/>
        <w:ind w:left="1702" w:hanging="1418"/>
      </w:pPr>
      <w:r w:rsidRPr="00F16005">
        <w:t>[</w:t>
      </w:r>
      <w:r>
        <w:t>13</w:t>
      </w:r>
      <w:r w:rsidRPr="00F16005">
        <w:t xml:space="preserve">]                       </w:t>
      </w:r>
      <w:proofErr w:type="spellStart"/>
      <w:r w:rsidRPr="00F16005">
        <w:t>3GPP</w:t>
      </w:r>
      <w:proofErr w:type="spellEnd"/>
      <w:r w:rsidRPr="00F16005">
        <w:t xml:space="preserve"> </w:t>
      </w:r>
      <w:proofErr w:type="spellStart"/>
      <w:r w:rsidRPr="00F16005">
        <w:t>TS</w:t>
      </w:r>
      <w:proofErr w:type="spellEnd"/>
      <w:r w:rsidRPr="00F16005">
        <w:t xml:space="preserve"> 28.552: "Management and orchestration; </w:t>
      </w:r>
      <w:proofErr w:type="spellStart"/>
      <w:r w:rsidRPr="00F16005">
        <w:t>5G</w:t>
      </w:r>
      <w:proofErr w:type="spellEnd"/>
      <w:r w:rsidRPr="00F16005">
        <w:t xml:space="preserve"> performance measurements".</w:t>
      </w:r>
    </w:p>
    <w:p w14:paraId="157FDFC7" w14:textId="20AB1183" w:rsidR="00783439" w:rsidRDefault="00783439" w:rsidP="00783439">
      <w:pPr>
        <w:pStyle w:val="EX"/>
        <w:rPr>
          <w:lang w:val="en-US"/>
        </w:rPr>
      </w:pPr>
      <w:r>
        <w:rPr>
          <w:lang w:val="en-US"/>
        </w:rPr>
        <w:lastRenderedPageBreak/>
        <w:t>[14]</w:t>
      </w:r>
      <w:r>
        <w:rPr>
          <w:lang w:val="en-US"/>
        </w:rPr>
        <w:tab/>
      </w:r>
      <w:proofErr w:type="spellStart"/>
      <w:r>
        <w:rPr>
          <w:lang w:val="en-US"/>
        </w:rPr>
        <w:t>3GPP</w:t>
      </w:r>
      <w:proofErr w:type="spellEnd"/>
      <w:r>
        <w:rPr>
          <w:lang w:val="en-US"/>
        </w:rPr>
        <w:t xml:space="preserve"> </w:t>
      </w:r>
      <w:proofErr w:type="spellStart"/>
      <w:r>
        <w:rPr>
          <w:lang w:val="en-US"/>
        </w:rPr>
        <w:t>TS</w:t>
      </w:r>
      <w:proofErr w:type="spellEnd"/>
      <w:r>
        <w:rPr>
          <w:lang w:val="en-US"/>
        </w:rPr>
        <w:t xml:space="preserve"> 22.104, "</w:t>
      </w:r>
      <w:r w:rsidRPr="005E14A6">
        <w:t xml:space="preserve"> </w:t>
      </w:r>
      <w:r w:rsidRPr="005E14A6">
        <w:rPr>
          <w:lang w:val="en-US"/>
        </w:rPr>
        <w:t xml:space="preserve">Service requirements for cyber-physical control applications in vertical domains </w:t>
      </w:r>
      <w:r>
        <w:rPr>
          <w:lang w:val="en-US"/>
        </w:rPr>
        <w:t>".</w:t>
      </w:r>
    </w:p>
    <w:p w14:paraId="5DCB953F" w14:textId="0A6FE34D" w:rsidR="00BB7C61" w:rsidRPr="00F630F7" w:rsidRDefault="00BB7C61" w:rsidP="00F630F7">
      <w:pPr>
        <w:keepLines/>
        <w:ind w:left="1702" w:hanging="1418"/>
      </w:pPr>
      <w:r>
        <w:t>[</w:t>
      </w:r>
      <w:r>
        <w:t>15</w:t>
      </w:r>
      <w:r>
        <w:t>]</w:t>
      </w:r>
      <w:r>
        <w:tab/>
      </w:r>
      <w:proofErr w:type="spellStart"/>
      <w:r>
        <w:t>3GPP</w:t>
      </w:r>
      <w:proofErr w:type="spellEnd"/>
      <w:r>
        <w:t xml:space="preserve"> </w:t>
      </w:r>
      <w:proofErr w:type="spellStart"/>
      <w:r>
        <w:t>TS</w:t>
      </w:r>
      <w:proofErr w:type="spellEnd"/>
      <w:r>
        <w:t xml:space="preserve"> 32.404, "</w:t>
      </w:r>
      <w:r w:rsidRPr="003D10C9">
        <w:t xml:space="preserve"> Performance Management (PM);</w:t>
      </w:r>
      <w:r>
        <w:t xml:space="preserve"> </w:t>
      </w:r>
      <w:r w:rsidRPr="003D10C9">
        <w:t>Performance measurements;</w:t>
      </w:r>
      <w:r>
        <w:t xml:space="preserve"> </w:t>
      </w:r>
      <w:r w:rsidRPr="003D10C9">
        <w:t>Definitions and template</w:t>
      </w:r>
      <w:r>
        <w:t>".</w:t>
      </w:r>
    </w:p>
    <w:p w14:paraId="5807D0D3" w14:textId="014B207E" w:rsidR="0078282B" w:rsidRPr="0078282B" w:rsidRDefault="0078282B" w:rsidP="0078282B">
      <w:pPr>
        <w:keepLines/>
        <w:ind w:left="1702" w:hanging="1418"/>
        <w:rPr>
          <w:rFonts w:eastAsia="Times New Roman"/>
        </w:rPr>
      </w:pPr>
    </w:p>
    <w:p w14:paraId="032E49A2" w14:textId="77777777" w:rsidR="0078282B" w:rsidRPr="0078282B" w:rsidRDefault="0078282B" w:rsidP="000D215E">
      <w:pPr>
        <w:pStyle w:val="Heading1"/>
        <w:rPr>
          <w:rFonts w:eastAsia="Times New Roman"/>
        </w:rPr>
      </w:pPr>
      <w:bookmarkStart w:id="46" w:name="_Toc2086437"/>
      <w:bookmarkStart w:id="47" w:name="_Toc100760761"/>
      <w:bookmarkStart w:id="48" w:name="_Toc104193497"/>
      <w:bookmarkStart w:id="49" w:name="_Toc104193591"/>
      <w:bookmarkStart w:id="50" w:name="_Toc112314381"/>
      <w:bookmarkStart w:id="51" w:name="_Toc112314561"/>
      <w:bookmarkStart w:id="52" w:name="_Toc119925337"/>
      <w:r w:rsidRPr="0078282B">
        <w:rPr>
          <w:rFonts w:eastAsia="Times New Roman"/>
        </w:rPr>
        <w:t>3</w:t>
      </w:r>
      <w:r w:rsidRPr="0078282B">
        <w:rPr>
          <w:rFonts w:eastAsia="Times New Roman"/>
        </w:rPr>
        <w:tab/>
        <w:t>Definitions of terms, symbols and abbreviations</w:t>
      </w:r>
      <w:bookmarkEnd w:id="46"/>
      <w:bookmarkEnd w:id="47"/>
      <w:bookmarkEnd w:id="48"/>
      <w:bookmarkEnd w:id="49"/>
      <w:bookmarkEnd w:id="50"/>
      <w:bookmarkEnd w:id="51"/>
      <w:bookmarkEnd w:id="52"/>
    </w:p>
    <w:p w14:paraId="16C0EC9D"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53" w:name="_Toc2086438"/>
      <w:r w:rsidRPr="0078282B">
        <w:rPr>
          <w:rFonts w:ascii="Arial" w:eastAsia="Times New Roman" w:hAnsi="Arial"/>
          <w:sz w:val="32"/>
        </w:rPr>
        <w:t>3.1</w:t>
      </w:r>
      <w:r w:rsidRPr="0078282B">
        <w:rPr>
          <w:rFonts w:ascii="Arial" w:eastAsia="Times New Roman" w:hAnsi="Arial"/>
          <w:sz w:val="32"/>
        </w:rPr>
        <w:tab/>
        <w:t>Terms</w:t>
      </w:r>
      <w:bookmarkEnd w:id="53"/>
    </w:p>
    <w:p w14:paraId="02421409" w14:textId="77777777" w:rsidR="0078282B" w:rsidRPr="0078282B" w:rsidRDefault="0078282B" w:rsidP="0078282B">
      <w:pPr>
        <w:rPr>
          <w:rFonts w:eastAsia="Times New Roman"/>
        </w:rPr>
      </w:pPr>
      <w:r w:rsidRPr="0078282B">
        <w:rPr>
          <w:rFonts w:eastAsia="Times New Roman"/>
        </w:rPr>
        <w:t xml:space="preserve">For the purposes of the present document, the terms given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xml:space="preserve"> 21.905 [1] and the following apply. A term defined in the present document takes precedence over the definition of the same term, if any,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21.905 [1].</w:t>
      </w:r>
    </w:p>
    <w:p w14:paraId="48DB3AF4" w14:textId="1CD78C8A" w:rsidR="00622BFD" w:rsidRPr="00AD55D3" w:rsidRDefault="00622BFD" w:rsidP="00622BFD">
      <w:pPr>
        <w:rPr>
          <w:rFonts w:eastAsia="Times New Roman"/>
        </w:rPr>
      </w:pPr>
      <w:r w:rsidRPr="00622BFD">
        <w:rPr>
          <w:rFonts w:eastAsia="Times New Roman"/>
          <w:b/>
        </w:rPr>
        <w:t xml:space="preserve"> </w:t>
      </w:r>
      <w:r w:rsidRPr="00AD55D3">
        <w:rPr>
          <w:rFonts w:eastAsia="Times New Roman"/>
          <w:b/>
        </w:rPr>
        <w:t>Distribution System Operator</w:t>
      </w:r>
      <w:r w:rsidRPr="00AD55D3">
        <w:rPr>
          <w:rFonts w:eastAsia="Times New Roman"/>
        </w:rPr>
        <w:t xml:space="preserve">: a natural or legal person who is responsible for operating, ensuring the maintenance of and, if necessary, developing the distribution system in a given area and, where applicable, its interconnections with other systems, and for ensuring the long-term ability of the system to meet reasonable demands for the distribution of electricity, see Article 2, definitions in </w:t>
      </w:r>
      <w:r w:rsidRPr="00B47B16">
        <w:rPr>
          <w:lang w:val="en-US"/>
        </w:rPr>
        <w:t xml:space="preserve">DIRECTIVE (EU) 2019/ 944 </w:t>
      </w:r>
      <w:r w:rsidRPr="00AD55D3">
        <w:rPr>
          <w:rFonts w:eastAsia="Times New Roman"/>
        </w:rPr>
        <w:t>[</w:t>
      </w:r>
      <w:r>
        <w:rPr>
          <w:rFonts w:eastAsia="Times New Roman"/>
        </w:rPr>
        <w:t>9</w:t>
      </w:r>
      <w:r w:rsidRPr="00AD55D3">
        <w:rPr>
          <w:rFonts w:eastAsia="Times New Roman"/>
        </w:rPr>
        <w:t>].</w:t>
      </w:r>
    </w:p>
    <w:p w14:paraId="1D718087" w14:textId="584C38C2" w:rsidR="00622BFD" w:rsidRPr="00AD55D3" w:rsidRDefault="00622BFD" w:rsidP="00622BFD">
      <w:pPr>
        <w:rPr>
          <w:rFonts w:eastAsia="Times New Roman"/>
        </w:rPr>
      </w:pPr>
      <w:proofErr w:type="spellStart"/>
      <w:r w:rsidRPr="00622BFD">
        <w:rPr>
          <w:b/>
        </w:rPr>
        <w:t>SCADA</w:t>
      </w:r>
      <w:proofErr w:type="spellEnd"/>
      <w:r w:rsidRPr="00AD55D3">
        <w:t xml:space="preserve">: the operating system in energy company. This is for controlling the power grid. The management system of power grid is standardized by </w:t>
      </w:r>
      <w:proofErr w:type="spellStart"/>
      <w:r w:rsidRPr="00AD55D3">
        <w:t>IEC</w:t>
      </w:r>
      <w:proofErr w:type="spellEnd"/>
      <w:r w:rsidRPr="00AD55D3">
        <w:t xml:space="preserve"> TC 57, see Dashboard, scope [</w:t>
      </w:r>
      <w:r>
        <w:t>10</w:t>
      </w:r>
      <w:r w:rsidRPr="00AD55D3">
        <w:t>].</w:t>
      </w:r>
    </w:p>
    <w:p w14:paraId="13E17800" w14:textId="77777777" w:rsidR="00783439" w:rsidRDefault="00783439" w:rsidP="00783439">
      <w:r w:rsidRPr="008B3C83">
        <w:rPr>
          <w:b/>
        </w:rPr>
        <w:t>Distribution Automation</w:t>
      </w:r>
      <w:r>
        <w:t xml:space="preserve">: </w:t>
      </w:r>
      <w:r w:rsidRPr="005E297B">
        <w:t>Distribution Automation (DA) is the family of technologies, systems and processes (including sensors, actuators, processors, communication networks, switches, etc.) that enable the remote, real-time monitoring, operation, and optimization of utility distribution systems on the field</w:t>
      </w:r>
      <w:r>
        <w:t>.</w:t>
      </w:r>
    </w:p>
    <w:p w14:paraId="05BDFE58" w14:textId="77777777" w:rsidR="00C73825" w:rsidRDefault="00C73825" w:rsidP="00C73825">
      <w:pPr>
        <w:rPr>
          <w:rFonts w:eastAsia="Times New Roman"/>
        </w:rPr>
      </w:pPr>
      <w:r w:rsidRPr="005C24A1">
        <w:rPr>
          <w:rFonts w:eastAsia="Times New Roman"/>
          <w:b/>
        </w:rPr>
        <w:t>Remote Terminal Unit</w:t>
      </w:r>
      <w:r>
        <w:rPr>
          <w:rFonts w:eastAsia="Times New Roman"/>
        </w:rPr>
        <w:t xml:space="preserve">: a host in a customer network operated entirely out of the scope of </w:t>
      </w:r>
      <w:proofErr w:type="spellStart"/>
      <w:r>
        <w:rPr>
          <w:rFonts w:eastAsia="Times New Roman"/>
        </w:rPr>
        <w:t>3GPP</w:t>
      </w:r>
      <w:proofErr w:type="spellEnd"/>
      <w:r>
        <w:rPr>
          <w:rFonts w:eastAsia="Times New Roman"/>
        </w:rPr>
        <w:t xml:space="preserve"> standardization.</w:t>
      </w:r>
    </w:p>
    <w:p w14:paraId="64D32998" w14:textId="77777777" w:rsidR="00C73825" w:rsidRDefault="00C73825" w:rsidP="00C73825">
      <w:pPr>
        <w:rPr>
          <w:rFonts w:eastAsia="Times New Roman"/>
        </w:rPr>
      </w:pPr>
      <w:r w:rsidRPr="005C24A1">
        <w:rPr>
          <w:rFonts w:eastAsia="Times New Roman"/>
          <w:b/>
        </w:rPr>
        <w:t>Uninterruptable Power Supply</w:t>
      </w:r>
      <w:r>
        <w:rPr>
          <w:rFonts w:eastAsia="Times New Roman"/>
        </w:rPr>
        <w:t xml:space="preserve">: an independent source of energy that, for a limited time duration, can sustain operations normally despite an interruption of energy distribution services. </w:t>
      </w:r>
    </w:p>
    <w:p w14:paraId="13EF8BD5" w14:textId="77777777" w:rsidR="00C73825" w:rsidRDefault="00C73825" w:rsidP="00C73825">
      <w:pPr>
        <w:rPr>
          <w:rFonts w:eastAsia="Times New Roman"/>
        </w:rPr>
      </w:pPr>
      <w:r w:rsidRPr="005C24A1">
        <w:rPr>
          <w:rFonts w:eastAsia="Times New Roman"/>
          <w:b/>
        </w:rPr>
        <w:t>Customer Premises Equipment</w:t>
      </w:r>
      <w:r>
        <w:rPr>
          <w:rFonts w:eastAsia="Times New Roman"/>
        </w:rPr>
        <w:t xml:space="preserve">: a component of communications infrastructure that is installed in the facility owned and operated by a customer. </w:t>
      </w:r>
    </w:p>
    <w:p w14:paraId="4F79EB0D" w14:textId="67D41529" w:rsidR="0078282B" w:rsidRPr="0078282B" w:rsidRDefault="00C73825" w:rsidP="00C73825">
      <w:pPr>
        <w:rPr>
          <w:rFonts w:eastAsia="Times New Roman"/>
        </w:rPr>
      </w:pPr>
      <w:r w:rsidRPr="00A55821">
        <w:rPr>
          <w:b/>
        </w:rPr>
        <w:t>Energy Supply</w:t>
      </w:r>
      <w:r w:rsidRPr="00753CD0">
        <w:t xml:space="preserve"> </w:t>
      </w:r>
      <w:r w:rsidRPr="00A55821">
        <w:rPr>
          <w:rFonts w:eastAsia="Times New Roman"/>
          <w:b/>
        </w:rPr>
        <w:t>ID</w:t>
      </w:r>
      <w:r>
        <w:rPr>
          <w:rFonts w:eastAsia="Times New Roman"/>
        </w:rPr>
        <w:t>: This is the point where the energy supply terminates in the operator site and has a unique ID that is known by both the MNO and DSO.</w:t>
      </w:r>
    </w:p>
    <w:p w14:paraId="133B3455"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54" w:name="_Toc2086439"/>
      <w:r w:rsidRPr="0078282B">
        <w:rPr>
          <w:rFonts w:ascii="Arial" w:eastAsia="Times New Roman" w:hAnsi="Arial"/>
          <w:sz w:val="32"/>
        </w:rPr>
        <w:t>3.2</w:t>
      </w:r>
      <w:r w:rsidRPr="0078282B">
        <w:rPr>
          <w:rFonts w:ascii="Arial" w:eastAsia="Times New Roman" w:hAnsi="Arial"/>
          <w:sz w:val="32"/>
        </w:rPr>
        <w:tab/>
        <w:t>Symbols</w:t>
      </w:r>
      <w:bookmarkEnd w:id="54"/>
    </w:p>
    <w:p w14:paraId="61536CDB" w14:textId="77777777" w:rsidR="0078282B" w:rsidRPr="0078282B" w:rsidRDefault="0078282B" w:rsidP="0078282B">
      <w:pPr>
        <w:keepNext/>
        <w:rPr>
          <w:rFonts w:eastAsia="Times New Roman"/>
        </w:rPr>
      </w:pPr>
      <w:r w:rsidRPr="0078282B">
        <w:rPr>
          <w:rFonts w:eastAsia="Times New Roman"/>
        </w:rPr>
        <w:t>For the purposes of the present document, the following symbols apply:</w:t>
      </w:r>
    </w:p>
    <w:p w14:paraId="585F3992" w14:textId="77777777" w:rsidR="0078282B" w:rsidRPr="0078282B" w:rsidRDefault="0078282B" w:rsidP="0078282B">
      <w:pPr>
        <w:keepLines/>
        <w:spacing w:after="0"/>
        <w:ind w:left="1702" w:hanging="1418"/>
        <w:rPr>
          <w:rFonts w:eastAsia="Times New Roman"/>
        </w:rPr>
      </w:pPr>
      <w:r w:rsidRPr="0078282B">
        <w:rPr>
          <w:rFonts w:eastAsia="Times New Roman"/>
        </w:rPr>
        <w:t>&lt;symbol&gt;</w:t>
      </w:r>
      <w:r w:rsidRPr="0078282B">
        <w:rPr>
          <w:rFonts w:eastAsia="Times New Roman"/>
        </w:rPr>
        <w:tab/>
        <w:t>&lt;Explanation&gt;</w:t>
      </w:r>
    </w:p>
    <w:p w14:paraId="58306BAE" w14:textId="77777777" w:rsidR="0078282B" w:rsidRPr="0078282B" w:rsidRDefault="0078282B" w:rsidP="0078282B">
      <w:pPr>
        <w:keepLines/>
        <w:spacing w:after="0"/>
        <w:ind w:left="1702" w:hanging="1418"/>
        <w:rPr>
          <w:rFonts w:eastAsia="Times New Roman"/>
        </w:rPr>
      </w:pPr>
    </w:p>
    <w:p w14:paraId="549FE3A7"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55" w:name="_Toc2086440"/>
      <w:r w:rsidRPr="0078282B">
        <w:rPr>
          <w:rFonts w:ascii="Arial" w:eastAsia="Times New Roman" w:hAnsi="Arial"/>
          <w:sz w:val="32"/>
        </w:rPr>
        <w:t>3.3</w:t>
      </w:r>
      <w:r w:rsidRPr="0078282B">
        <w:rPr>
          <w:rFonts w:ascii="Arial" w:eastAsia="Times New Roman" w:hAnsi="Arial"/>
          <w:sz w:val="32"/>
        </w:rPr>
        <w:tab/>
        <w:t>Abbreviations</w:t>
      </w:r>
      <w:bookmarkEnd w:id="55"/>
    </w:p>
    <w:p w14:paraId="14ED57A9" w14:textId="77777777" w:rsidR="0078282B" w:rsidRPr="0078282B" w:rsidRDefault="0078282B" w:rsidP="0078282B">
      <w:pPr>
        <w:keepNext/>
        <w:rPr>
          <w:rFonts w:eastAsia="Times New Roman"/>
        </w:rPr>
      </w:pPr>
      <w:r w:rsidRPr="0078282B">
        <w:rPr>
          <w:rFonts w:eastAsia="Times New Roman"/>
        </w:rPr>
        <w:t xml:space="preserve">For the purposes of the present document, the abbreviations given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xml:space="preserve"> 21.905 [1] and the following apply. An abbreviation defined in the present document takes precedence over the definition of the same abbreviation, if any,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21.905 [1].</w:t>
      </w:r>
    </w:p>
    <w:p w14:paraId="48331CE5" w14:textId="77777777" w:rsidR="00605E79" w:rsidRDefault="00605E79" w:rsidP="00605E79">
      <w:pPr>
        <w:pStyle w:val="EW"/>
        <w:rPr>
          <w:rFonts w:eastAsia="Times New Roman"/>
        </w:rPr>
      </w:pPr>
      <w:r>
        <w:rPr>
          <w:rFonts w:eastAsia="Times New Roman"/>
        </w:rPr>
        <w:t>DSO</w:t>
      </w:r>
      <w:r w:rsidRPr="0078282B">
        <w:rPr>
          <w:rFonts w:eastAsia="Times New Roman"/>
        </w:rPr>
        <w:tab/>
      </w:r>
      <w:r>
        <w:rPr>
          <w:rFonts w:eastAsia="Times New Roman"/>
        </w:rPr>
        <w:t>Distribution System Operator</w:t>
      </w:r>
    </w:p>
    <w:p w14:paraId="6BE84B1D" w14:textId="3E2384DF" w:rsidR="00605E79" w:rsidRPr="004D3578" w:rsidRDefault="00605E79" w:rsidP="00605E79">
      <w:pPr>
        <w:pStyle w:val="EW"/>
      </w:pPr>
      <w:proofErr w:type="spellStart"/>
      <w:r>
        <w:rPr>
          <w:rFonts w:eastAsia="Times New Roman"/>
        </w:rPr>
        <w:t>SCADA</w:t>
      </w:r>
      <w:proofErr w:type="spellEnd"/>
      <w:r>
        <w:rPr>
          <w:rFonts w:eastAsia="Times New Roman"/>
        </w:rPr>
        <w:tab/>
        <w:t>Supervisory Control And Data Acquisition</w:t>
      </w:r>
    </w:p>
    <w:p w14:paraId="386C7BAE" w14:textId="77777777" w:rsidR="00783439" w:rsidRPr="00D42DF8" w:rsidRDefault="00783439" w:rsidP="00783439">
      <w:pPr>
        <w:pStyle w:val="EW"/>
        <w:rPr>
          <w:lang w:val="en-US"/>
        </w:rPr>
      </w:pPr>
      <w:r>
        <w:rPr>
          <w:rFonts w:eastAsia="Times New Roman"/>
        </w:rPr>
        <w:t>DA</w:t>
      </w:r>
      <w:r>
        <w:rPr>
          <w:rFonts w:eastAsia="Times New Roman"/>
        </w:rPr>
        <w:tab/>
        <w:t>Distribution Automation</w:t>
      </w:r>
    </w:p>
    <w:p w14:paraId="11F9BA99" w14:textId="77777777" w:rsidR="00C73825" w:rsidRDefault="00C73825" w:rsidP="00C73825">
      <w:pPr>
        <w:pStyle w:val="EW"/>
        <w:rPr>
          <w:rFonts w:eastAsia="Times New Roman"/>
        </w:rPr>
      </w:pPr>
      <w:proofErr w:type="spellStart"/>
      <w:r>
        <w:rPr>
          <w:rFonts w:eastAsia="Times New Roman"/>
        </w:rPr>
        <w:t>CPE</w:t>
      </w:r>
      <w:proofErr w:type="spellEnd"/>
      <w:r>
        <w:rPr>
          <w:rFonts w:eastAsia="Times New Roman"/>
        </w:rPr>
        <w:tab/>
        <w:t>Customer Premises Equipment</w:t>
      </w:r>
    </w:p>
    <w:p w14:paraId="34783229" w14:textId="77777777" w:rsidR="00C73825" w:rsidRDefault="00C73825" w:rsidP="00C73825">
      <w:pPr>
        <w:pStyle w:val="EW"/>
        <w:rPr>
          <w:rFonts w:eastAsia="Times New Roman"/>
        </w:rPr>
      </w:pPr>
      <w:proofErr w:type="spellStart"/>
      <w:r>
        <w:rPr>
          <w:rFonts w:eastAsia="Times New Roman"/>
        </w:rPr>
        <w:t>RTU</w:t>
      </w:r>
      <w:proofErr w:type="spellEnd"/>
      <w:r>
        <w:rPr>
          <w:rFonts w:eastAsia="Times New Roman"/>
        </w:rPr>
        <w:tab/>
        <w:t>Remote Terminal Unit</w:t>
      </w:r>
    </w:p>
    <w:p w14:paraId="022919AD" w14:textId="77777777" w:rsidR="00C73825" w:rsidRPr="004D51BD" w:rsidRDefault="00C73825" w:rsidP="00C73825">
      <w:pPr>
        <w:pStyle w:val="EW"/>
        <w:rPr>
          <w:rFonts w:eastAsia="Times New Roman"/>
        </w:rPr>
      </w:pPr>
      <w:r>
        <w:rPr>
          <w:rFonts w:eastAsia="Times New Roman"/>
        </w:rPr>
        <w:t>UPS</w:t>
      </w:r>
      <w:r>
        <w:rPr>
          <w:rFonts w:eastAsia="Times New Roman"/>
        </w:rPr>
        <w:tab/>
        <w:t xml:space="preserve">Uninterruptable Power Supply </w:t>
      </w:r>
    </w:p>
    <w:p w14:paraId="2593B7F5" w14:textId="14375B95" w:rsidR="00080512" w:rsidRPr="004D3578" w:rsidRDefault="00080512" w:rsidP="0078282B">
      <w:pPr>
        <w:pStyle w:val="EW"/>
      </w:pPr>
    </w:p>
    <w:p w14:paraId="551164A1" w14:textId="77777777" w:rsidR="004D60F6" w:rsidRDefault="004D60F6">
      <w:pPr>
        <w:spacing w:after="0"/>
      </w:pPr>
      <w:bookmarkStart w:id="56" w:name="clause4"/>
      <w:bookmarkEnd w:id="56"/>
    </w:p>
    <w:p w14:paraId="1E58B57E" w14:textId="77777777" w:rsidR="00CC1F31" w:rsidRPr="00CC1F31" w:rsidRDefault="00CC1F31" w:rsidP="00CC1F31">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lastRenderedPageBreak/>
        <w:t>4</w:t>
      </w:r>
      <w:r w:rsidRPr="00CC1F31">
        <w:rPr>
          <w:rFonts w:ascii="Arial" w:eastAsia="SimSun" w:hAnsi="Arial"/>
          <w:sz w:val="36"/>
        </w:rPr>
        <w:tab/>
        <w:t>Overview</w:t>
      </w:r>
    </w:p>
    <w:p w14:paraId="6D892A37" w14:textId="77777777" w:rsidR="00A72637" w:rsidRPr="00CC1F31" w:rsidRDefault="00A72637" w:rsidP="00A72637">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4.1</w:t>
      </w:r>
      <w:r w:rsidRPr="00CC1F31">
        <w:rPr>
          <w:rFonts w:ascii="Arial" w:eastAsia="SimSun" w:hAnsi="Arial"/>
          <w:sz w:val="36"/>
        </w:rPr>
        <w:tab/>
        <w:t>General</w:t>
      </w:r>
    </w:p>
    <w:p w14:paraId="42256B34" w14:textId="77777777" w:rsidR="00A72637" w:rsidRPr="00CC1F31" w:rsidRDefault="00A72637" w:rsidP="00A72637">
      <w:pPr>
        <w:rPr>
          <w:rFonts w:eastAsia="SimSun"/>
        </w:rPr>
      </w:pPr>
      <w:r w:rsidRPr="00CC1F31">
        <w:rPr>
          <w:rFonts w:eastAsia="SimSun"/>
        </w:rPr>
        <w:t xml:space="preserve">The delivery of energy must occur with extreme levels of availability. Reliability is crucial in this domain, for regulatory, business and public health and safety requirements. To achieve this reliability, a range of ‘smart energy services’ are employed by the energy system. These services, largely standardized by IEEE and </w:t>
      </w:r>
      <w:proofErr w:type="spellStart"/>
      <w:r w:rsidRPr="00CC1F31">
        <w:rPr>
          <w:rFonts w:eastAsia="SimSun"/>
        </w:rPr>
        <w:t>IEC</w:t>
      </w:r>
      <w:proofErr w:type="spellEnd"/>
      <w:r w:rsidRPr="00CC1F31">
        <w:rPr>
          <w:rFonts w:eastAsia="SimSun"/>
        </w:rPr>
        <w:t xml:space="preserve">, require communication. As greater degrees of </w:t>
      </w:r>
      <w:proofErr w:type="spellStart"/>
      <w:r w:rsidRPr="00CC1F31">
        <w:rPr>
          <w:rFonts w:eastAsia="SimSun"/>
        </w:rPr>
        <w:t>efficieny</w:t>
      </w:r>
      <w:proofErr w:type="spellEnd"/>
      <w:r w:rsidRPr="00CC1F31">
        <w:rPr>
          <w:rFonts w:eastAsia="SimSun"/>
        </w:rPr>
        <w:t xml:space="preserve">, resiliency, responsiveness and other capabilities are sought in the generation and delivery of energy, more and more communications services are required by the energy sector. </w:t>
      </w:r>
    </w:p>
    <w:p w14:paraId="308E8109" w14:textId="77777777" w:rsidR="00A72637" w:rsidRPr="00CC1F31" w:rsidRDefault="00A72637" w:rsidP="00A72637">
      <w:pPr>
        <w:rPr>
          <w:rFonts w:eastAsia="SimSun"/>
        </w:rPr>
      </w:pPr>
      <w:r w:rsidRPr="00CC1F31">
        <w:rPr>
          <w:rFonts w:eastAsia="SimSun"/>
        </w:rPr>
        <w:t xml:space="preserve">There are many options for delivery of communication services today – power line communications, </w:t>
      </w:r>
      <w:proofErr w:type="spellStart"/>
      <w:r w:rsidRPr="00CC1F31">
        <w:rPr>
          <w:rFonts w:eastAsia="SimSun"/>
        </w:rPr>
        <w:t>fiber</w:t>
      </w:r>
      <w:proofErr w:type="spellEnd"/>
      <w:r w:rsidRPr="00CC1F31">
        <w:rPr>
          <w:rFonts w:eastAsia="SimSun"/>
        </w:rPr>
        <w:t xml:space="preserve"> optics, fixed networks, microwave transmission, satellite communications and mobile telecommunications. The appropriate means, or rather </w:t>
      </w:r>
      <w:r w:rsidRPr="00CC1F31">
        <w:rPr>
          <w:rFonts w:eastAsia="SimSun"/>
          <w:i/>
        </w:rPr>
        <w:t>mix</w:t>
      </w:r>
      <w:r w:rsidRPr="00CC1F31">
        <w:rPr>
          <w:rFonts w:eastAsia="SimSun"/>
        </w:rPr>
        <w:t xml:space="preserve"> of communications services, depends on several factors including the location, the possibility of leveraging existing assets (e.g. power lines,) and the ‘total cost of operations,’ and the </w:t>
      </w:r>
      <w:r w:rsidRPr="00CC1F31">
        <w:rPr>
          <w:rFonts w:eastAsia="SimSun"/>
          <w:i/>
        </w:rPr>
        <w:t>properties</w:t>
      </w:r>
      <w:r w:rsidRPr="00CC1F31">
        <w:rPr>
          <w:rFonts w:eastAsia="SimSun"/>
        </w:rPr>
        <w:t xml:space="preserve"> of the communication service.</w:t>
      </w:r>
    </w:p>
    <w:p w14:paraId="65F8F342" w14:textId="77777777" w:rsidR="00A72637" w:rsidRPr="00CC1F31" w:rsidRDefault="00A72637" w:rsidP="00A72637">
      <w:pPr>
        <w:rPr>
          <w:rFonts w:eastAsia="SimSun"/>
        </w:rPr>
      </w:pPr>
      <w:r w:rsidRPr="00CC1F31">
        <w:rPr>
          <w:rFonts w:eastAsia="SimSun"/>
        </w:rPr>
        <w:t xml:space="preserve"> To the extent that the </w:t>
      </w:r>
      <w:proofErr w:type="spellStart"/>
      <w:r w:rsidRPr="00CC1F31">
        <w:rPr>
          <w:rFonts w:eastAsia="SimSun"/>
        </w:rPr>
        <w:t>3GPP</w:t>
      </w:r>
      <w:proofErr w:type="spellEnd"/>
      <w:r w:rsidRPr="00CC1F31">
        <w:rPr>
          <w:rFonts w:eastAsia="SimSun"/>
        </w:rPr>
        <w:t xml:space="preserve"> system can provide services that meet the needs of the energy sector, telecommunications will be an increasingly important part of the technical ecosystem by which energy is delivered.   </w:t>
      </w:r>
    </w:p>
    <w:p w14:paraId="1A9925A3" w14:textId="77777777" w:rsidR="00A72637" w:rsidRPr="00CC1F31" w:rsidRDefault="00A72637" w:rsidP="00A72637">
      <w:pPr>
        <w:rPr>
          <w:rFonts w:eastAsia="SimSun"/>
        </w:rPr>
      </w:pPr>
      <w:r w:rsidRPr="00CC1F31">
        <w:rPr>
          <w:rFonts w:eastAsia="SimSun"/>
        </w:rPr>
        <w:t xml:space="preserve">The stage 1 feature ‘Smart Energy Infrastructure’ includes service requirements that will be considered further, in detail, in this study. In particular, </w:t>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TR</w:t>
      </w:r>
      <w:proofErr w:type="spellEnd"/>
      <w:r w:rsidRPr="00CC1F31">
        <w:rPr>
          <w:rFonts w:eastAsia="SimSun"/>
        </w:rPr>
        <w:t xml:space="preserve"> 22.867 identified requirements for specific standardized capabilities that allow a utility operator to obtain information from an operator’s network, and to share information with the operator. This information all serves to improve the realized availability of energy system services. </w:t>
      </w:r>
    </w:p>
    <w:p w14:paraId="00459EF5" w14:textId="77777777" w:rsidR="00A72637" w:rsidRPr="00CC1F31" w:rsidRDefault="00A72637" w:rsidP="00A72637">
      <w:pPr>
        <w:rPr>
          <w:rFonts w:eastAsia="SimSun"/>
        </w:rPr>
      </w:pPr>
      <w:r w:rsidRPr="00CC1F31">
        <w:rPr>
          <w:rFonts w:eastAsia="SimSun"/>
        </w:rPr>
        <w:t>The energy utility service provider needs information regarding outages and performance degradation of the communication system, as it may be possible for the energy utility service provider to reactively or even proactively establish and use an alternative means of communication. Changes in the configuration of the network may also impact the energy utility service provider. Finally, the energy utility service provider can share information with the MNO in order to facilitate rapid diagnosis and recovery from performance problems and energy supply interruptions.</w:t>
      </w:r>
    </w:p>
    <w:p w14:paraId="22258BC7" w14:textId="6290744B" w:rsidR="004D60F6" w:rsidRPr="00A72637" w:rsidRDefault="00A72637" w:rsidP="00A72637">
      <w:pPr>
        <w:rPr>
          <w:rFonts w:eastAsia="SimSun"/>
        </w:rPr>
      </w:pPr>
      <w:r w:rsidRPr="00CC1F31">
        <w:rPr>
          <w:rFonts w:eastAsia="SimSun"/>
        </w:rPr>
        <w:t xml:space="preserve">Another reason that energy utilities are an important sector for </w:t>
      </w:r>
      <w:proofErr w:type="spellStart"/>
      <w:r w:rsidRPr="00CC1F31">
        <w:rPr>
          <w:rFonts w:eastAsia="SimSun"/>
        </w:rPr>
        <w:t>3GPP</w:t>
      </w:r>
      <w:proofErr w:type="spellEnd"/>
      <w:r w:rsidRPr="00CC1F31">
        <w:rPr>
          <w:rFonts w:eastAsia="SimSun"/>
        </w:rPr>
        <w:t xml:space="preserve"> is that telecommunications network operations themselves require energy. The relationship is bi-directional: MNOs require energy services, and energy utilities require communication services. This demands a particular risk management be undertaken by both systems, especially in the event of an energy outage. This feasibility study will consider how energy utility service providers and MNOs can exchange information in a standardized format related to an energy service interruption and how to resolve such energy service interruptions efficiently.</w:t>
      </w:r>
    </w:p>
    <w:p w14:paraId="796CB99D" w14:textId="2AC1279D" w:rsidR="004D60F6" w:rsidRDefault="00FE3937" w:rsidP="004D60F6">
      <w:pPr>
        <w:pStyle w:val="Heading1"/>
      </w:pPr>
      <w:bookmarkStart w:id="57" w:name="_Toc100760762"/>
      <w:bookmarkStart w:id="58" w:name="_Toc104193498"/>
      <w:bookmarkStart w:id="59" w:name="_Toc104193592"/>
      <w:bookmarkStart w:id="60" w:name="_Toc112314382"/>
      <w:bookmarkStart w:id="61" w:name="_Toc112314562"/>
      <w:bookmarkStart w:id="62" w:name="_Toc119925338"/>
      <w:r>
        <w:t>5</w:t>
      </w:r>
      <w:r w:rsidR="004D60F6">
        <w:tab/>
        <w:t>Concepts</w:t>
      </w:r>
      <w:bookmarkEnd w:id="57"/>
      <w:bookmarkEnd w:id="58"/>
      <w:bookmarkEnd w:id="59"/>
      <w:bookmarkEnd w:id="60"/>
      <w:bookmarkEnd w:id="61"/>
      <w:bookmarkEnd w:id="62"/>
    </w:p>
    <w:p w14:paraId="35109FC2" w14:textId="43984693" w:rsidR="00DF4805" w:rsidRDefault="00DF4805" w:rsidP="00DF4805">
      <w:pPr>
        <w:pStyle w:val="Heading2"/>
      </w:pPr>
      <w:bookmarkStart w:id="63" w:name="_Toc104193499"/>
      <w:bookmarkStart w:id="64" w:name="_Toc104193593"/>
      <w:bookmarkStart w:id="65" w:name="_Toc112314383"/>
      <w:bookmarkStart w:id="66" w:name="_Toc112314563"/>
      <w:bookmarkStart w:id="67" w:name="_Toc119925339"/>
      <w:r>
        <w:t>5.1</w:t>
      </w:r>
      <w:r>
        <w:tab/>
        <w:t>Energy Service is Critical for Telecommunications Service Availability</w:t>
      </w:r>
      <w:bookmarkEnd w:id="63"/>
      <w:bookmarkEnd w:id="64"/>
      <w:bookmarkEnd w:id="65"/>
      <w:bookmarkEnd w:id="66"/>
      <w:bookmarkEnd w:id="67"/>
      <w:r>
        <w:t xml:space="preserve"> </w:t>
      </w:r>
    </w:p>
    <w:p w14:paraId="59CDB130" w14:textId="77777777" w:rsidR="00DF4805" w:rsidRDefault="00DF4805" w:rsidP="00DF4805">
      <w:r>
        <w:t xml:space="preserve">It is important to note that energy outages are one of the principal factors that in telecommunication service availability failures. </w:t>
      </w:r>
    </w:p>
    <w:p w14:paraId="431364DD" w14:textId="7733D027" w:rsidR="00DF4805" w:rsidRDefault="00DF4805" w:rsidP="00DF4805">
      <w:r>
        <w:t xml:space="preserve">Ofcom </w:t>
      </w:r>
      <w:proofErr w:type="spellStart"/>
      <w:r>
        <w:t>analyzed</w:t>
      </w:r>
      <w:proofErr w:type="spellEnd"/>
      <w:r>
        <w:t xml:space="preserve"> service outages between September 2019 and August 2020 in the UK and found that power cuts were the #2 most common causes of telecommunications failure incidents during that period. [</w:t>
      </w:r>
      <w:r w:rsidR="00F16005">
        <w:t>7</w:t>
      </w:r>
      <w:r>
        <w:t xml:space="preserve">]  </w:t>
      </w:r>
    </w:p>
    <w:p w14:paraId="5A1157BD" w14:textId="19C54DEC" w:rsidR="00DF4805" w:rsidRPr="000D4C32" w:rsidRDefault="00DF4805" w:rsidP="00DF4805">
      <w:proofErr w:type="spellStart"/>
      <w:r>
        <w:t>ENISA</w:t>
      </w:r>
      <w:proofErr w:type="spellEnd"/>
      <w:r>
        <w:t xml:space="preserve"> </w:t>
      </w:r>
      <w:proofErr w:type="spellStart"/>
      <w:r>
        <w:t>analyzed</w:t>
      </w:r>
      <w:proofErr w:type="spellEnd"/>
      <w:r>
        <w:t xml:space="preserve"> European data and found that in 2019, the second most common cause of telecommunications service failure were power cuts. "</w:t>
      </w:r>
      <w:r w:rsidRPr="00797C9B">
        <w:t xml:space="preserve"> Power cuts are the second most common detailed cause:</w:t>
      </w:r>
      <w:r>
        <w:t xml:space="preserve"> </w:t>
      </w:r>
      <w:r w:rsidRPr="00797C9B">
        <w:t>Overall, independent from the underlying root cause, power cuts are either a primary or a secondary cause in over a fifth of the major incidents.</w:t>
      </w:r>
      <w:r>
        <w:t>" [</w:t>
      </w:r>
      <w:r w:rsidR="00F16005">
        <w:t>8</w:t>
      </w:r>
      <w:r>
        <w:t>]</w:t>
      </w:r>
    </w:p>
    <w:p w14:paraId="665FC540" w14:textId="77777777" w:rsidR="00DF4805" w:rsidRPr="00AD55D3" w:rsidRDefault="00DF4805" w:rsidP="00DF4805">
      <w:pPr>
        <w:rPr>
          <w:lang w:val="en-US"/>
        </w:rPr>
      </w:pPr>
      <w:r w:rsidRPr="00AD55D3">
        <w:t>Governments in each country settle requirements for repor</w:t>
      </w:r>
      <w:r>
        <w:t>t</w:t>
      </w:r>
      <w:r w:rsidRPr="00AD55D3">
        <w:t xml:space="preserve">ing of failure of power grid. </w:t>
      </w:r>
      <w:r w:rsidRPr="00AD55D3">
        <w:rPr>
          <w:lang w:val="en-US"/>
        </w:rPr>
        <w:t xml:space="preserve">In some cases, the </w:t>
      </w:r>
      <w:proofErr w:type="spellStart"/>
      <w:r w:rsidRPr="00AD55D3">
        <w:rPr>
          <w:lang w:val="en-US"/>
        </w:rPr>
        <w:t>the</w:t>
      </w:r>
      <w:proofErr w:type="spellEnd"/>
      <w:r w:rsidRPr="00AD55D3">
        <w:rPr>
          <w:lang w:val="en-US"/>
        </w:rPr>
        <w:t xml:space="preserve"> consumer can claim economic compensations due to caused damage.</w:t>
      </w:r>
    </w:p>
    <w:p w14:paraId="031F0F0E" w14:textId="77777777" w:rsidR="00DF4805" w:rsidRPr="00AD55D3" w:rsidRDefault="00DF4805" w:rsidP="00DF4805">
      <w:pPr>
        <w:rPr>
          <w:lang w:val="en-US"/>
        </w:rPr>
      </w:pPr>
      <w:r w:rsidRPr="00AD55D3">
        <w:rPr>
          <w:lang w:val="en-US"/>
        </w:rPr>
        <w:t xml:space="preserve">As a common principle in all countries worldwide, a state </w:t>
      </w:r>
      <w:proofErr w:type="spellStart"/>
      <w:r w:rsidRPr="00AD55D3">
        <w:rPr>
          <w:lang w:val="en-US"/>
        </w:rPr>
        <w:t>autority</w:t>
      </w:r>
      <w:proofErr w:type="spellEnd"/>
      <w:r w:rsidRPr="00AD55D3">
        <w:rPr>
          <w:lang w:val="en-US"/>
        </w:rPr>
        <w:t xml:space="preserve"> is responsible to report </w:t>
      </w:r>
      <w:r>
        <w:rPr>
          <w:lang w:val="en-US"/>
        </w:rPr>
        <w:t xml:space="preserve">failures on a </w:t>
      </w:r>
      <w:r w:rsidRPr="00AD55D3">
        <w:rPr>
          <w:lang w:val="en-US"/>
        </w:rPr>
        <w:t xml:space="preserve">yearly </w:t>
      </w:r>
      <w:r>
        <w:rPr>
          <w:lang w:val="en-US"/>
        </w:rPr>
        <w:t>basis</w:t>
      </w:r>
      <w:r w:rsidRPr="00AD55D3">
        <w:rPr>
          <w:lang w:val="en-US"/>
        </w:rPr>
        <w:t xml:space="preserve"> in the power grid but deviations do exist.</w:t>
      </w:r>
    </w:p>
    <w:p w14:paraId="599147A7" w14:textId="77777777" w:rsidR="00DF4805" w:rsidRPr="00AD55D3" w:rsidRDefault="00DF4805" w:rsidP="00DF4805">
      <w:r w:rsidRPr="00AD55D3">
        <w:lastRenderedPageBreak/>
        <w:t>The telecom network can be impac</w:t>
      </w:r>
      <w:r>
        <w:t>t</w:t>
      </w:r>
      <w:r w:rsidRPr="00AD55D3">
        <w:t>ed by external factors</w:t>
      </w:r>
      <w:r>
        <w:t>, specifically</w:t>
      </w:r>
      <w:r w:rsidRPr="00AD55D3">
        <w:t xml:space="preserve"> </w:t>
      </w:r>
      <w:r>
        <w:t>by the</w:t>
      </w:r>
      <w:r w:rsidRPr="00AD55D3">
        <w:t xml:space="preserve"> power grid.  If there is a failure in</w:t>
      </w:r>
      <w:r>
        <w:t xml:space="preserve"> the</w:t>
      </w:r>
      <w:r w:rsidRPr="00AD55D3">
        <w:t xml:space="preserve"> grid, then the faulty part needs to be disconnected to avoid risk for fire or human injuries due to short circuit. </w:t>
      </w:r>
      <w:r>
        <w:t>Further, the telecom network requires electricity and has a limited capacity to operate without energy from the power grid.</w:t>
      </w:r>
    </w:p>
    <w:p w14:paraId="3576BB05" w14:textId="77777777" w:rsidR="00DF4805" w:rsidRPr="00AD55D3" w:rsidRDefault="00DF4805" w:rsidP="00DF4805">
      <w:pPr>
        <w:rPr>
          <w:lang w:val="en-US"/>
        </w:rPr>
      </w:pPr>
      <w:r w:rsidRPr="00AD55D3">
        <w:rPr>
          <w:lang w:val="en-US"/>
        </w:rPr>
        <w:t>The telecom network can be impacted due to internal power system failure at the site. This can be a short circuit or damaged batteries.  This is part of telecom operator’s incident management or fault management system</w:t>
      </w:r>
      <w:r>
        <w:rPr>
          <w:lang w:val="en-US"/>
        </w:rPr>
        <w:t xml:space="preserve"> and out of scope of this study</w:t>
      </w:r>
      <w:r w:rsidRPr="00AD55D3">
        <w:rPr>
          <w:lang w:val="en-US"/>
        </w:rPr>
        <w:t>.</w:t>
      </w:r>
    </w:p>
    <w:p w14:paraId="26F18822" w14:textId="77777777" w:rsidR="00DF4805" w:rsidRPr="00AD55D3" w:rsidRDefault="00DF4805" w:rsidP="00DF4805">
      <w:pPr>
        <w:rPr>
          <w:lang w:val="en-US"/>
        </w:rPr>
      </w:pPr>
      <w:r w:rsidRPr="00AD55D3">
        <w:t xml:space="preserve">The </w:t>
      </w:r>
      <w:proofErr w:type="spellStart"/>
      <w:r w:rsidRPr="00AD55D3">
        <w:t>startup</w:t>
      </w:r>
      <w:proofErr w:type="spellEnd"/>
      <w:r w:rsidRPr="00AD55D3">
        <w:t xml:space="preserve"> of electrical power grid can be cumbersome. As common a top-down approach is performed in centralized energy distribution system. </w:t>
      </w:r>
      <w:r w:rsidRPr="00AD55D3">
        <w:rPr>
          <w:lang w:val="en-US"/>
        </w:rPr>
        <w:t>However, in future a bottom-up approach may be the best alternative, since some of the micro grids may still work</w:t>
      </w:r>
      <w:r>
        <w:rPr>
          <w:lang w:val="en-US"/>
        </w:rPr>
        <w:t xml:space="preserve"> to the extent that they can operate autonomously</w:t>
      </w:r>
      <w:r w:rsidRPr="00AD55D3">
        <w:rPr>
          <w:lang w:val="en-US"/>
        </w:rPr>
        <w:t>.</w:t>
      </w:r>
      <w:r>
        <w:rPr>
          <w:lang w:val="en-US"/>
        </w:rPr>
        <w:t xml:space="preserve"> Detailed assessment of micro-grids is outside the scope of this study.</w:t>
      </w:r>
    </w:p>
    <w:p w14:paraId="1B00479C" w14:textId="77777777" w:rsidR="00DF4805" w:rsidRPr="00AD55D3" w:rsidRDefault="00DF4805" w:rsidP="00DF4805">
      <w:r w:rsidRPr="00AD55D3">
        <w:t>Each country</w:t>
      </w:r>
      <w:r>
        <w:t xml:space="preserve"> sets</w:t>
      </w:r>
      <w:r w:rsidRPr="00AD55D3">
        <w:t xml:space="preserve"> their own requirement</w:t>
      </w:r>
      <w:r>
        <w:t>s</w:t>
      </w:r>
      <w:r w:rsidRPr="00AD55D3">
        <w:t xml:space="preserve"> </w:t>
      </w:r>
      <w:r>
        <w:t>and regulations for the</w:t>
      </w:r>
      <w:r w:rsidRPr="00AD55D3">
        <w:t xml:space="preserve"> energy sector and telecom sector</w:t>
      </w:r>
      <w:r>
        <w:t xml:space="preserve"> operating in that country</w:t>
      </w:r>
      <w:r w:rsidRPr="00AD55D3">
        <w:t xml:space="preserve">. </w:t>
      </w:r>
      <w:r>
        <w:t>It is common for there to be the following regulation</w:t>
      </w:r>
      <w:r w:rsidRPr="00AD55D3">
        <w:t>:</w:t>
      </w:r>
    </w:p>
    <w:p w14:paraId="74C7FB8B" w14:textId="77777777" w:rsidR="00DF4805" w:rsidRPr="00AD55D3" w:rsidRDefault="00DF4805" w:rsidP="00DF4805">
      <w:pPr>
        <w:pStyle w:val="ListParagraph"/>
        <w:numPr>
          <w:ilvl w:val="0"/>
          <w:numId w:val="6"/>
        </w:numPr>
      </w:pPr>
      <w:r w:rsidRPr="00AD55D3">
        <w:t xml:space="preserve">Telecom act is controlling the telecom regulation. This is setting requirement for how the telecom service in the country is handling. This can include reliable operation. </w:t>
      </w:r>
    </w:p>
    <w:p w14:paraId="3709F577" w14:textId="77777777" w:rsidR="00DF4805" w:rsidRPr="00AD55D3" w:rsidRDefault="00DF4805" w:rsidP="00DF4805">
      <w:pPr>
        <w:pStyle w:val="ListParagraph"/>
        <w:numPr>
          <w:ilvl w:val="0"/>
          <w:numId w:val="6"/>
        </w:numPr>
      </w:pPr>
      <w:r w:rsidRPr="00AD55D3">
        <w:t>Energy act is controlling the energy regulation</w:t>
      </w:r>
    </w:p>
    <w:p w14:paraId="141A9459" w14:textId="77777777" w:rsidR="00DF4805" w:rsidRPr="00C87129" w:rsidRDefault="00DF4805" w:rsidP="00DF4805">
      <w:pPr>
        <w:rPr>
          <w:lang w:val="en-US"/>
        </w:rPr>
      </w:pPr>
      <w:r w:rsidRPr="00AD55D3">
        <w:t>Disaster act is giving guidance when major problem is impacting the countries.</w:t>
      </w:r>
      <w:r>
        <w:rPr>
          <w:lang w:val="en-US"/>
        </w:rPr>
        <w:t>Network Operators</w:t>
      </w:r>
      <w:r w:rsidRPr="00AD55D3">
        <w:rPr>
          <w:lang w:val="en-US"/>
        </w:rPr>
        <w:t xml:space="preserve"> do have backup system installed at site since the</w:t>
      </w:r>
      <w:r>
        <w:rPr>
          <w:lang w:val="en-US"/>
        </w:rPr>
        <w:t>y</w:t>
      </w:r>
      <w:r w:rsidRPr="00AD55D3">
        <w:rPr>
          <w:lang w:val="en-US"/>
        </w:rPr>
        <w:t xml:space="preserve"> are operating a mobile network 24/7. There can be external power failure and then the backup system can have internal problem</w:t>
      </w:r>
      <w:r>
        <w:rPr>
          <w:lang w:val="en-US"/>
        </w:rPr>
        <w:t xml:space="preserve"> or limited capacity</w:t>
      </w:r>
      <w:r w:rsidRPr="00C87129">
        <w:rPr>
          <w:lang w:val="en-US"/>
        </w:rPr>
        <w:t xml:space="preserve">. </w:t>
      </w:r>
    </w:p>
    <w:p w14:paraId="067E70AD" w14:textId="77777777" w:rsidR="00DF4805" w:rsidRPr="00DF4805" w:rsidRDefault="00DF4805" w:rsidP="00DF4805">
      <w:pPr>
        <w:rPr>
          <w:lang w:val="en-US"/>
        </w:rPr>
      </w:pPr>
    </w:p>
    <w:p w14:paraId="5B19AE99" w14:textId="382376CF" w:rsidR="004D60F6" w:rsidRDefault="00FE3937" w:rsidP="004D60F6">
      <w:pPr>
        <w:pStyle w:val="Heading1"/>
      </w:pPr>
      <w:bookmarkStart w:id="68" w:name="_Toc100760763"/>
      <w:bookmarkStart w:id="69" w:name="_Toc104193500"/>
      <w:bookmarkStart w:id="70" w:name="_Toc104193594"/>
      <w:bookmarkStart w:id="71" w:name="_Toc112314384"/>
      <w:bookmarkStart w:id="72" w:name="_Toc112314564"/>
      <w:bookmarkStart w:id="73" w:name="_Toc119925340"/>
      <w:r>
        <w:t>6</w:t>
      </w:r>
      <w:r w:rsidR="004D60F6">
        <w:tab/>
        <w:t>Business use cases and potential requirements</w:t>
      </w:r>
      <w:bookmarkEnd w:id="68"/>
      <w:bookmarkEnd w:id="69"/>
      <w:bookmarkEnd w:id="70"/>
      <w:bookmarkEnd w:id="71"/>
      <w:bookmarkEnd w:id="72"/>
      <w:bookmarkEnd w:id="73"/>
    </w:p>
    <w:p w14:paraId="76775625" w14:textId="38F9DAD2" w:rsidR="003B4F9E" w:rsidRDefault="003B4F9E" w:rsidP="003B4F9E">
      <w:pPr>
        <w:pStyle w:val="Heading2"/>
      </w:pPr>
      <w:bookmarkStart w:id="74" w:name="_Toc104193501"/>
      <w:bookmarkStart w:id="75" w:name="_Toc104193595"/>
      <w:bookmarkStart w:id="76" w:name="_Toc112314385"/>
      <w:bookmarkStart w:id="77" w:name="_Toc112314565"/>
      <w:bookmarkStart w:id="78" w:name="_Toc100760764"/>
      <w:bookmarkStart w:id="79" w:name="_Toc119925341"/>
      <w:r>
        <w:t>6.1</w:t>
      </w:r>
      <w:r>
        <w:tab/>
        <w:t>Business use case: DSO obtains network performance and outage information, current practice</w:t>
      </w:r>
      <w:bookmarkEnd w:id="74"/>
      <w:bookmarkEnd w:id="75"/>
      <w:bookmarkEnd w:id="76"/>
      <w:bookmarkEnd w:id="77"/>
      <w:bookmarkEnd w:id="79"/>
    </w:p>
    <w:p w14:paraId="5B30C812" w14:textId="77777777" w:rsidR="003B4F9E" w:rsidRDefault="003B4F9E" w:rsidP="003B4F9E">
      <w:pPr>
        <w:pStyle w:val="Heading3"/>
      </w:pPr>
      <w:bookmarkStart w:id="80" w:name="_Toc104193502"/>
      <w:bookmarkStart w:id="81" w:name="_Toc104193596"/>
      <w:bookmarkStart w:id="82" w:name="_Toc112314386"/>
      <w:bookmarkStart w:id="83" w:name="_Toc112314566"/>
      <w:bookmarkStart w:id="84" w:name="_Toc119925342"/>
      <w:r>
        <w:t>6.1.1</w:t>
      </w:r>
      <w:r>
        <w:tab/>
        <w:t>Description</w:t>
      </w:r>
      <w:bookmarkEnd w:id="80"/>
      <w:bookmarkEnd w:id="81"/>
      <w:bookmarkEnd w:id="82"/>
      <w:bookmarkEnd w:id="83"/>
      <w:bookmarkEnd w:id="84"/>
    </w:p>
    <w:p w14:paraId="7978337A" w14:textId="77777777" w:rsidR="003B4F9E" w:rsidRDefault="003B4F9E" w:rsidP="003B4F9E">
      <w:pPr>
        <w:rPr>
          <w:b/>
        </w:rPr>
      </w:pPr>
      <w:r w:rsidRPr="00B97B6D">
        <w:rPr>
          <w:b/>
        </w:rPr>
        <w:t>Motivation</w:t>
      </w:r>
    </w:p>
    <w:p w14:paraId="135BC077" w14:textId="77777777" w:rsidR="003B4F9E" w:rsidRPr="00F64909" w:rsidRDefault="003B4F9E" w:rsidP="003B4F9E">
      <w:r w:rsidRPr="00F64909">
        <w:t>When there is an electrical outage, the electrical service operator strives to restore service as quickly as possible. There are several reasons for the need for rapid recovery from an interruption of electrical service:</w:t>
      </w:r>
    </w:p>
    <w:p w14:paraId="41F3537F" w14:textId="17AF31DC" w:rsidR="003B4F9E" w:rsidRPr="00F64909" w:rsidRDefault="003B4F9E" w:rsidP="003B4F9E">
      <w:pPr>
        <w:pStyle w:val="B1"/>
      </w:pPr>
      <w:r>
        <w:t>-</w:t>
      </w:r>
      <w:r>
        <w:tab/>
      </w:r>
      <w:r w:rsidRPr="00F64909">
        <w:t xml:space="preserve">In some countries, regulations require rapid recovery and penalize an </w:t>
      </w:r>
      <w:r>
        <w:t>E</w:t>
      </w:r>
      <w:r w:rsidRPr="00F64909">
        <w:t>nergy</w:t>
      </w:r>
      <w:r>
        <w:t xml:space="preserve"> Utility</w:t>
      </w:r>
      <w:r w:rsidRPr="00F64909">
        <w:t xml:space="preserve"> service provider for any time in which services does not operate. For example, at the least, in many countries customers do not have to pay for electrical service when it is not available.</w:t>
      </w:r>
    </w:p>
    <w:p w14:paraId="2ED706CE" w14:textId="77777777" w:rsidR="003B4F9E" w:rsidRPr="00F64909" w:rsidRDefault="003B4F9E" w:rsidP="003B4F9E">
      <w:pPr>
        <w:pStyle w:val="B1"/>
      </w:pPr>
      <w:r>
        <w:t>-</w:t>
      </w:r>
      <w:r>
        <w:tab/>
      </w:r>
      <w:r w:rsidRPr="00F64909">
        <w:t xml:space="preserve">Interruptions in electrical service can be expensive, as businesses often require electricity for operations, manufacturing and to properly store valuable products. Thus, electrical outages can translate directly into business losses (of productivity or inventory.) </w:t>
      </w:r>
    </w:p>
    <w:p w14:paraId="0A2CD43F" w14:textId="77777777" w:rsidR="003B4F9E" w:rsidRDefault="003B4F9E" w:rsidP="003B4F9E">
      <w:pPr>
        <w:pStyle w:val="B1"/>
      </w:pPr>
      <w:r>
        <w:t>-</w:t>
      </w:r>
      <w:r>
        <w:tab/>
      </w:r>
      <w:r w:rsidRPr="00F64909">
        <w:t>Power outages for hospitals and care facilities can result in harm or even death to patients.</w:t>
      </w:r>
    </w:p>
    <w:p w14:paraId="74D72C55" w14:textId="0C12EF7B" w:rsidR="003B4F9E" w:rsidRPr="00F64909" w:rsidRDefault="003B4F9E" w:rsidP="003B4F9E">
      <w:pPr>
        <w:pStyle w:val="NO"/>
      </w:pPr>
      <w:r>
        <w:t xml:space="preserve">NOTE 1: </w:t>
      </w:r>
      <w:r>
        <w:tab/>
        <w:t>Regulations identify 'critical' electricity customers which are obliged to install and maintain secure sources (e.g. local generators.) Public mobile network operators in some cases are not covered by these regulations. Further, public mobile network operators are generally not considered 'critical' electricity customers by regulation, so Energy Utility service providers cannot prioritize service to these customers.</w:t>
      </w:r>
    </w:p>
    <w:p w14:paraId="7DCCA299" w14:textId="77777777" w:rsidR="003B4F9E" w:rsidRPr="00F64909" w:rsidRDefault="003B4F9E" w:rsidP="003B4F9E">
      <w:pPr>
        <w:pStyle w:val="B1"/>
      </w:pPr>
      <w:r>
        <w:t>-</w:t>
      </w:r>
      <w:r>
        <w:tab/>
      </w:r>
      <w:r w:rsidRPr="00F64909">
        <w:t>Electrical service outages affect many customers, so failure of service is not comparable in terms of business consequences to outages of mobile telecommunication service to a single customer.</w:t>
      </w:r>
    </w:p>
    <w:p w14:paraId="2E86D32D" w14:textId="77777777" w:rsidR="003B4F9E" w:rsidRDefault="003B4F9E" w:rsidP="003B4F9E"/>
    <w:p w14:paraId="0560281D" w14:textId="77777777" w:rsidR="003B4F9E" w:rsidRDefault="003B4F9E" w:rsidP="003B4F9E">
      <w:r>
        <w:lastRenderedPageBreak/>
        <w:t xml:space="preserve">For this reason, there are regulations that make energy service availability the highest priority. In order to achieve this, Smart Energy services such as protection, </w:t>
      </w:r>
      <w:proofErr w:type="spellStart"/>
      <w:r>
        <w:t>SCADA</w:t>
      </w:r>
      <w:proofErr w:type="spellEnd"/>
      <w:r>
        <w:t xml:space="preserve"> and Distribution Automation are used to monitor and adjust distribution equipment to avoid incidents that would reduce energy service availability.</w:t>
      </w:r>
    </w:p>
    <w:p w14:paraId="54EF8DF1" w14:textId="414B23FC" w:rsidR="003B4F9E" w:rsidRDefault="003B4F9E" w:rsidP="003B4F9E">
      <w:r>
        <w:t xml:space="preserve">As a point of comparison, a </w:t>
      </w:r>
      <w:proofErr w:type="spellStart"/>
      <w:r>
        <w:t>fiber</w:t>
      </w:r>
      <w:proofErr w:type="spellEnd"/>
      <w:r>
        <w:t xml:space="preserve"> optic access </w:t>
      </w:r>
      <w:r w:rsidR="00783439">
        <w:t xml:space="preserve">service is often offered with </w:t>
      </w:r>
      <w:r>
        <w:t xml:space="preserve">an </w:t>
      </w:r>
      <w:proofErr w:type="spellStart"/>
      <w:r>
        <w:t>avialiability</w:t>
      </w:r>
      <w:proofErr w:type="spellEnd"/>
      <w:r>
        <w:t xml:space="preserve"> of at least 99.999%. Telecommunication systems may not achieve this level of service availability. Since telecommunications offers an </w:t>
      </w:r>
      <w:r>
        <w:rPr>
          <w:i/>
        </w:rPr>
        <w:t>alternative</w:t>
      </w:r>
      <w:r>
        <w:t xml:space="preserve"> to fixed </w:t>
      </w:r>
      <w:proofErr w:type="spellStart"/>
      <w:r>
        <w:t>fiber</w:t>
      </w:r>
      <w:proofErr w:type="spellEnd"/>
      <w:r>
        <w:t xml:space="preserve"> optic access, additional means to achieve high degrees of availability are essential to the DSO.</w:t>
      </w:r>
    </w:p>
    <w:p w14:paraId="7F2B7915" w14:textId="77777777" w:rsidR="003B4F9E" w:rsidRPr="00CC77D1" w:rsidRDefault="003B4F9E" w:rsidP="003B4F9E">
      <w:pPr>
        <w:rPr>
          <w:b/>
        </w:rPr>
      </w:pPr>
      <w:r>
        <w:rPr>
          <w:b/>
        </w:rPr>
        <w:t>Background</w:t>
      </w:r>
    </w:p>
    <w:p w14:paraId="41D1173C" w14:textId="77777777" w:rsidR="003B4F9E" w:rsidRDefault="003B4F9E" w:rsidP="003B4F9E">
      <w:r>
        <w:t xml:space="preserve">To achieve extreme telecommunication </w:t>
      </w:r>
      <w:proofErr w:type="spellStart"/>
      <w:r>
        <w:t>serivce</w:t>
      </w:r>
      <w:proofErr w:type="spellEnd"/>
      <w:r>
        <w:t xml:space="preserve"> availability, it is currently not feasible to rely on a single telecommunication network. Instead, DSOs networks employ communication access equipment that have multiple </w:t>
      </w:r>
      <w:proofErr w:type="spellStart"/>
      <w:r>
        <w:t>USIMs</w:t>
      </w:r>
      <w:proofErr w:type="spellEnd"/>
      <w:r>
        <w:t xml:space="preserve">. If one telecommunication service provider is not available, the second can be used. However, this arrangement ('failover') is insufficient, as it requires in practice 2 minutes or more to bring up a secondary </w:t>
      </w:r>
      <w:proofErr w:type="spellStart"/>
      <w:r>
        <w:t>USIM</w:t>
      </w:r>
      <w:proofErr w:type="spellEnd"/>
      <w:r>
        <w:t xml:space="preserve"> and register with a back up network.</w:t>
      </w:r>
    </w:p>
    <w:p w14:paraId="0D753556" w14:textId="00C6572C" w:rsidR="003B4F9E" w:rsidRDefault="003B4F9E" w:rsidP="003B4F9E">
      <w:pPr>
        <w:pStyle w:val="NO"/>
      </w:pPr>
      <w:r>
        <w:t xml:space="preserve">NOTE 2: </w:t>
      </w:r>
      <w:r>
        <w:tab/>
        <w:t>An electrical service operator is a more general term than a DSO. For the purpose for the purpose of the use case, the term DSO is more appropriate, while the more general term is applicable to the motivation above.</w:t>
      </w:r>
    </w:p>
    <w:p w14:paraId="648BE43B" w14:textId="77777777" w:rsidR="003B4F9E" w:rsidRDefault="003B4F9E" w:rsidP="003B4F9E">
      <w:r>
        <w:t>To prevent an outage that will last an hour or more, Distribution Automation must be used to intervene in the first minutes, ideally in the first seconds, in which an outage occurs.</w:t>
      </w:r>
      <w:r w:rsidRPr="00A01407">
        <w:t xml:space="preserve"> </w:t>
      </w:r>
      <w:r>
        <w:t>The following examples show two outages and can be considered characteristic of the prospects of resolution in most situations.</w:t>
      </w:r>
    </w:p>
    <w:p w14:paraId="001AD816" w14:textId="77777777" w:rsidR="003B4F9E" w:rsidRDefault="003B4F9E" w:rsidP="003B4F9E">
      <w:r>
        <w:t>In Figure 1, an incident affecting an underground Medium Voltage (MV) line eliminated service to 4223 customers. The existence of DA in secondary substations along the line allowed the fault to be isolated quickly and then resolved. This dramatically reduced the service outage duration for a substantial number of customers. A few customers that were along a line without DA access required local operation that took more than one hour. (The time scale on the X axis is not to scale.)</w:t>
      </w:r>
    </w:p>
    <w:p w14:paraId="20E0840F" w14:textId="3A8F2FFE" w:rsidR="003B4F9E" w:rsidRDefault="00783439" w:rsidP="00783439">
      <w:pPr>
        <w:jc w:val="center"/>
      </w:pPr>
      <w:r>
        <w:rPr>
          <w:noProof/>
          <w:lang w:val="en-US" w:eastAsia="ko-KR"/>
        </w:rPr>
        <w:drawing>
          <wp:inline distT="0" distB="0" distL="0" distR="0" wp14:anchorId="0EE2A7FD" wp14:editId="28535906">
            <wp:extent cx="3591763" cy="2826101"/>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1-better.png"/>
                    <pic:cNvPicPr/>
                  </pic:nvPicPr>
                  <pic:blipFill>
                    <a:blip r:embed="rId13">
                      <a:extLst>
                        <a:ext uri="{28A0092B-C50C-407E-A947-70E740481C1C}">
                          <a14:useLocalDpi xmlns:a14="http://schemas.microsoft.com/office/drawing/2010/main" val="0"/>
                        </a:ext>
                      </a:extLst>
                    </a:blip>
                    <a:stretch>
                      <a:fillRect/>
                    </a:stretch>
                  </pic:blipFill>
                  <pic:spPr>
                    <a:xfrm>
                      <a:off x="0" y="0"/>
                      <a:ext cx="3597912" cy="2830940"/>
                    </a:xfrm>
                    <a:prstGeom prst="rect">
                      <a:avLst/>
                    </a:prstGeom>
                  </pic:spPr>
                </pic:pic>
              </a:graphicData>
            </a:graphic>
          </wp:inline>
        </w:drawing>
      </w:r>
    </w:p>
    <w:p w14:paraId="6036F28A" w14:textId="1DAC647C" w:rsidR="003B4F9E" w:rsidRDefault="003B4F9E" w:rsidP="003B4F9E">
      <w:pPr>
        <w:jc w:val="center"/>
      </w:pPr>
    </w:p>
    <w:p w14:paraId="37037E1C" w14:textId="77777777" w:rsidR="003B4F9E" w:rsidRPr="00CF68B7" w:rsidRDefault="003B4F9E" w:rsidP="003B4F9E">
      <w:pPr>
        <w:pStyle w:val="TF"/>
      </w:pPr>
      <w:r>
        <w:t>Figure 1: Incident Example</w:t>
      </w:r>
    </w:p>
    <w:p w14:paraId="1C09DA2E" w14:textId="77777777" w:rsidR="003B4F9E" w:rsidRDefault="003B4F9E" w:rsidP="003B4F9E">
      <w:r>
        <w:t xml:space="preserve">Over 50% of the customers could have their service restored in 3 minutes. Another 40% of the customers had their service restored in under 10 minutes. The remaining roughly 10% of the customers required manual intervention in order to have their service restored. The rapid service restoration saved EUR </w:t>
      </w:r>
      <w:proofErr w:type="spellStart"/>
      <w:r>
        <w:t>1000s</w:t>
      </w:r>
      <w:proofErr w:type="spellEnd"/>
      <w:r>
        <w:t xml:space="preserve"> in saved penalties as well as needing only one service truck to roll.</w:t>
      </w:r>
    </w:p>
    <w:p w14:paraId="4103E0AA" w14:textId="11BB789C" w:rsidR="003B4F9E" w:rsidRDefault="003B4F9E" w:rsidP="003B4F9E">
      <w:r>
        <w:t>In Figure 2, another example, another MV line was damaged, again showing a complication of a line that did not offer the possibility of DA intervention.</w:t>
      </w:r>
    </w:p>
    <w:p w14:paraId="600EA3D4" w14:textId="55490014" w:rsidR="00783439" w:rsidRDefault="00783439" w:rsidP="00783439">
      <w:pPr>
        <w:jc w:val="center"/>
      </w:pPr>
      <w:r>
        <w:rPr>
          <w:noProof/>
          <w:lang w:val="en-US" w:eastAsia="ko-KR"/>
        </w:rPr>
        <w:lastRenderedPageBreak/>
        <w:drawing>
          <wp:inline distT="0" distB="0" distL="0" distR="0" wp14:anchorId="6C94DAC0" wp14:editId="2598EFA3">
            <wp:extent cx="3899001" cy="3207553"/>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2[.png"/>
                    <pic:cNvPicPr/>
                  </pic:nvPicPr>
                  <pic:blipFill>
                    <a:blip r:embed="rId14">
                      <a:extLst>
                        <a:ext uri="{28A0092B-C50C-407E-A947-70E740481C1C}">
                          <a14:useLocalDpi xmlns:a14="http://schemas.microsoft.com/office/drawing/2010/main" val="0"/>
                        </a:ext>
                      </a:extLst>
                    </a:blip>
                    <a:stretch>
                      <a:fillRect/>
                    </a:stretch>
                  </pic:blipFill>
                  <pic:spPr>
                    <a:xfrm>
                      <a:off x="0" y="0"/>
                      <a:ext cx="3903155" cy="3210970"/>
                    </a:xfrm>
                    <a:prstGeom prst="rect">
                      <a:avLst/>
                    </a:prstGeom>
                  </pic:spPr>
                </pic:pic>
              </a:graphicData>
            </a:graphic>
          </wp:inline>
        </w:drawing>
      </w:r>
    </w:p>
    <w:p w14:paraId="4CCEBE50" w14:textId="7997A596" w:rsidR="003B4F9E" w:rsidRDefault="003B4F9E" w:rsidP="003B4F9E">
      <w:pPr>
        <w:jc w:val="center"/>
      </w:pPr>
    </w:p>
    <w:p w14:paraId="3267D3C3" w14:textId="77777777" w:rsidR="003B4F9E" w:rsidRDefault="003B4F9E" w:rsidP="003B4F9E">
      <w:pPr>
        <w:pStyle w:val="TF"/>
      </w:pPr>
      <w:r>
        <w:t>Figure 2: Incident Example featuring a time consuming recovery for a minority of customers</w:t>
      </w:r>
    </w:p>
    <w:p w14:paraId="5433AB5E" w14:textId="77777777" w:rsidR="003B4F9E" w:rsidRDefault="003B4F9E" w:rsidP="003B4F9E">
      <w:r>
        <w:t xml:space="preserve">This incident affected 5292 customers. The outage lasted 7 hours but it can be observed that most of the customers could have their service restored within the first minutes due to remote access to primary and secondary substations and intervention using DA. In this incident, EUR </w:t>
      </w:r>
      <w:proofErr w:type="spellStart"/>
      <w:r>
        <w:t>10000s</w:t>
      </w:r>
      <w:proofErr w:type="spellEnd"/>
      <w:r>
        <w:t xml:space="preserve"> could be saved.</w:t>
      </w:r>
    </w:p>
    <w:p w14:paraId="5D421295" w14:textId="77777777" w:rsidR="003B4F9E" w:rsidRDefault="003B4F9E" w:rsidP="003B4F9E">
      <w:r>
        <w:t>Considering the importance of rapid response during a power outage, it is important that the communication facility is available at the time of an outage. If communication failure only is ascertained during an incident, the outage duration can be extended significantly for most of the affected customers.</w:t>
      </w:r>
    </w:p>
    <w:p w14:paraId="4ACFCB60" w14:textId="77777777" w:rsidR="003B4F9E" w:rsidRDefault="003B4F9E" w:rsidP="003B4F9E">
      <w:r>
        <w:t xml:space="preserve">In order to improve availability, some DSOs use dual </w:t>
      </w:r>
      <w:proofErr w:type="spellStart"/>
      <w:r>
        <w:t>USIM</w:t>
      </w:r>
      <w:proofErr w:type="spellEnd"/>
      <w:r>
        <w:t xml:space="preserve"> </w:t>
      </w:r>
      <w:proofErr w:type="spellStart"/>
      <w:r>
        <w:t>UE</w:t>
      </w:r>
      <w:proofErr w:type="spellEnd"/>
      <w:r>
        <w:t xml:space="preserve"> deployments. In practice, it takes on the order of 2 minutes to bring up service on an alternate mobile network. These minutes, if they coincide with an outage, are expensive both in terms of penalties and in terms of problems faced by customers during the outage. This also uses up roughly half of the ‘downtime budget’ of 99.999% availability (5 minutes per year unscheduled downtime maximum.)</w:t>
      </w:r>
    </w:p>
    <w:p w14:paraId="20B9F546" w14:textId="598C90A7" w:rsidR="003B4F9E" w:rsidRDefault="003B4F9E" w:rsidP="003B4F9E">
      <w:r>
        <w:t xml:space="preserve">Communication links are tested, e.g. every minute by means of ping messages end to end, to identify availability and latency. The effective availability of </w:t>
      </w:r>
      <w:proofErr w:type="spellStart"/>
      <w:r>
        <w:t>3GPP</w:t>
      </w:r>
      <w:proofErr w:type="spellEnd"/>
      <w:r>
        <w:t xml:space="preserve"> telecommunications networks observed in practice can be more like 98.5% (where availability means ability to achieve communication with the expectations of performance according to the service level agreement. While this is far below the levels we expect from </w:t>
      </w:r>
      <w:proofErr w:type="spellStart"/>
      <w:r>
        <w:t>5G</w:t>
      </w:r>
      <w:proofErr w:type="spellEnd"/>
      <w:r>
        <w:t xml:space="preserve"> and that we cite in stage 1 requirements, the fact is that observations of performance of past generations indicate that in order to achieve the target availability, information is needed.</w:t>
      </w:r>
      <w:r w:rsidR="00783439">
        <w:t xml:space="preserve"> Please see </w:t>
      </w:r>
      <w:proofErr w:type="spellStart"/>
      <w:r w:rsidR="00783439">
        <w:t>TS</w:t>
      </w:r>
      <w:proofErr w:type="spellEnd"/>
      <w:r w:rsidR="00783439">
        <w:t xml:space="preserve"> 22.104 [14], Annex </w:t>
      </w:r>
      <w:proofErr w:type="spellStart"/>
      <w:r w:rsidR="00783439">
        <w:t>A.4</w:t>
      </w:r>
      <w:proofErr w:type="spellEnd"/>
      <w:r w:rsidR="00783439">
        <w:t>.</w:t>
      </w:r>
    </w:p>
    <w:p w14:paraId="19033847" w14:textId="00C4178E" w:rsidR="003B4F9E" w:rsidRDefault="003B4F9E" w:rsidP="003B4F9E">
      <w:pPr>
        <w:pStyle w:val="NO"/>
      </w:pPr>
      <w:r>
        <w:t xml:space="preserve">NOTE 3: </w:t>
      </w:r>
      <w:r>
        <w:tab/>
        <w:t>The actual availability of mobile network services is not exposed to energy utility service provider (customers), nor is the cause of the availability limit, e.g. limited capacity, radio quality issues, etc. This makes it difficult for energy utilities to perform risk assessment and network planning for communication services to carry their smart energy services.</w:t>
      </w:r>
    </w:p>
    <w:p w14:paraId="153CB2B3" w14:textId="77777777" w:rsidR="00605E79" w:rsidRPr="00622BFD" w:rsidRDefault="003B4F9E" w:rsidP="00785DC9">
      <w:r w:rsidRPr="00605E79">
        <w:t xml:space="preserve">Communication performance failure, based on extensive field experience, can be correlated with network performance events. Network performance can be compared to historic information indicating failures. In this case when communication with a ‘primary’ </w:t>
      </w:r>
      <w:proofErr w:type="spellStart"/>
      <w:r w:rsidRPr="00605E79">
        <w:t>PLMN</w:t>
      </w:r>
      <w:proofErr w:type="spellEnd"/>
      <w:r w:rsidRPr="00605E79">
        <w:t xml:space="preserve"> shows signs of declining performance, an ‘alternate’ communication channel can be employed, e.g. registration with another </w:t>
      </w:r>
      <w:proofErr w:type="spellStart"/>
      <w:r w:rsidRPr="00605E79">
        <w:t>PLMN</w:t>
      </w:r>
      <w:proofErr w:type="spellEnd"/>
      <w:r w:rsidRPr="00605E79">
        <w:t xml:space="preserve"> for a multi-</w:t>
      </w:r>
      <w:proofErr w:type="spellStart"/>
      <w:r w:rsidRPr="00605E79">
        <w:t>USIM</w:t>
      </w:r>
      <w:proofErr w:type="spellEnd"/>
      <w:r w:rsidRPr="00605E79">
        <w:t xml:space="preserve"> device. This action can be performed proactively, so that in the event that the ‘primary’ communication session does fail to deliver required performance, recovery can occur quickly (within seconds) to the ‘alternat</w:t>
      </w:r>
      <w:r w:rsidRPr="00622BFD">
        <w:t>ive’ communication session.</w:t>
      </w:r>
      <w:bookmarkStart w:id="85" w:name="_Toc104193503"/>
      <w:bookmarkStart w:id="86" w:name="_Toc104193597"/>
    </w:p>
    <w:p w14:paraId="6CC9165D" w14:textId="1C2D69B3" w:rsidR="003B4F9E" w:rsidRDefault="003B4F9E" w:rsidP="003B4F9E">
      <w:pPr>
        <w:pStyle w:val="Heading3"/>
      </w:pPr>
      <w:bookmarkStart w:id="87" w:name="_Toc112314387"/>
      <w:bookmarkStart w:id="88" w:name="_Toc112314567"/>
      <w:bookmarkStart w:id="89" w:name="_Toc119925343"/>
      <w:r>
        <w:t>6.1.2</w:t>
      </w:r>
      <w:r>
        <w:tab/>
        <w:t>Details</w:t>
      </w:r>
      <w:bookmarkEnd w:id="85"/>
      <w:bookmarkEnd w:id="86"/>
      <w:bookmarkEnd w:id="87"/>
      <w:bookmarkEnd w:id="88"/>
      <w:bookmarkEnd w:id="89"/>
    </w:p>
    <w:p w14:paraId="796BE777" w14:textId="7C9FF558" w:rsidR="003B4F9E" w:rsidRDefault="003B4F9E" w:rsidP="003B4F9E">
      <w:r>
        <w:t xml:space="preserve">There is currently no mechanism to convey network or services status from the MNO to the DSO. While the DSO can access real information from their </w:t>
      </w:r>
      <w:proofErr w:type="spellStart"/>
      <w:r>
        <w:t>CPEs</w:t>
      </w:r>
      <w:proofErr w:type="spellEnd"/>
      <w:r>
        <w:t xml:space="preserve"> (radio module or connectivity state, e.g.), no information comes from the </w:t>
      </w:r>
      <w:r>
        <w:lastRenderedPageBreak/>
        <w:t>MNO. Thus, in case service failure is happening in an area, the DSO can just infer this situation through a qualified guess.</w:t>
      </w:r>
    </w:p>
    <w:p w14:paraId="3B9BBFD5" w14:textId="09EB2767" w:rsidR="003B4F9E" w:rsidRDefault="003B4F9E" w:rsidP="003B4F9E">
      <w:r>
        <w:t xml:space="preserve">DSOs have alternative telecommunication connectivity possibilities in any given site. This connectivity can be provided by private networks (different to the MNOs’), or can be provided via alternative MNOs (another </w:t>
      </w:r>
      <w:proofErr w:type="spellStart"/>
      <w:r>
        <w:t>CPE</w:t>
      </w:r>
      <w:proofErr w:type="spellEnd"/>
      <w:r>
        <w:t xml:space="preserve"> in the same site; several SIM cards in the same </w:t>
      </w:r>
      <w:proofErr w:type="spellStart"/>
      <w:r>
        <w:t>CPE</w:t>
      </w:r>
      <w:proofErr w:type="spellEnd"/>
      <w:r>
        <w:t>; etc.). Many of the sites where DSOs need connectivity are mission critical; this means that the service must be highly available. If the DSO is forced to use a standard MNO service, with no specific availability target, and no mechanism to know that service may be failing in an area, the DSO will not rely in MNO services and will develop alternative telecommunications infrastructure that will eventually make MNOs’ services unnecessary.</w:t>
      </w:r>
    </w:p>
    <w:p w14:paraId="611B351B" w14:textId="77777777" w:rsidR="003B4F9E" w:rsidRDefault="003B4F9E" w:rsidP="003B4F9E">
      <w:r>
        <w:t xml:space="preserve">The MNO has information on the state of its infrastructure. From the Core to the Radio Access Network, and through the different intelligent elements that make the </w:t>
      </w:r>
      <w:proofErr w:type="spellStart"/>
      <w:r>
        <w:t>3GPP</w:t>
      </w:r>
      <w:proofErr w:type="spellEnd"/>
      <w:r>
        <w:t xml:space="preserve"> standards-based MNO network provide their services, the MNO can tell which network or service parts may be showing a degraded performance or potential unavailability. This information will enhance the MNO service visibility for specific user groups that may benefit from this, while making sure that some of them do not develop alternative solutions they can fully control.</w:t>
      </w:r>
    </w:p>
    <w:p w14:paraId="6BD127C5" w14:textId="77777777" w:rsidR="003B4F9E" w:rsidRDefault="003B4F9E" w:rsidP="003B4F9E">
      <w:r>
        <w:t>Between the complete lack of information today, and the total control that MNO have of their network infrastructure, and that eventually may reach all the services provided to their customers, there is room to find added value service status information for specific user groups.</w:t>
      </w:r>
    </w:p>
    <w:p w14:paraId="51EF9E09" w14:textId="77777777" w:rsidR="003B4F9E" w:rsidRDefault="003B4F9E" w:rsidP="003B4F9E">
      <w:pPr>
        <w:rPr>
          <w:b/>
        </w:rPr>
      </w:pPr>
      <w:r>
        <w:rPr>
          <w:b/>
        </w:rPr>
        <w:t>Use case actors</w:t>
      </w:r>
    </w:p>
    <w:p w14:paraId="708EA7A4" w14:textId="77777777" w:rsidR="003B4F9E" w:rsidRDefault="003B4F9E" w:rsidP="003B4F9E">
      <w:r w:rsidRPr="00CC77D1">
        <w:rPr>
          <w:b/>
        </w:rPr>
        <w:t xml:space="preserve">DSO </w:t>
      </w:r>
      <w:r>
        <w:rPr>
          <w:b/>
        </w:rPr>
        <w:t xml:space="preserve">network </w:t>
      </w:r>
      <w:r w:rsidRPr="00CC77D1">
        <w:rPr>
          <w:b/>
        </w:rPr>
        <w:t xml:space="preserve">operations </w:t>
      </w:r>
      <w:proofErr w:type="spellStart"/>
      <w:r w:rsidRPr="00CC77D1">
        <w:rPr>
          <w:b/>
        </w:rPr>
        <w:t>center</w:t>
      </w:r>
      <w:proofErr w:type="spellEnd"/>
      <w:r w:rsidRPr="00CC77D1">
        <w:rPr>
          <w:b/>
        </w:rPr>
        <w:t xml:space="preserve"> engineer</w:t>
      </w:r>
      <w:r>
        <w:t>:</w:t>
      </w:r>
      <w:r>
        <w:tab/>
        <w:t xml:space="preserve">The DSO operations engineer is responsible for deploying monitoring and control mechanisms in the network. The DSO operations </w:t>
      </w:r>
      <w:proofErr w:type="spellStart"/>
      <w:r>
        <w:t>center</w:t>
      </w:r>
      <w:proofErr w:type="spellEnd"/>
      <w:r>
        <w:t xml:space="preserve"> engineer determines how to control and configure the network for resiliency, e.g. when and how to switch between different accesses to maximize availability.</w:t>
      </w:r>
    </w:p>
    <w:p w14:paraId="2BC23FC2" w14:textId="77777777" w:rsidR="003B4F9E" w:rsidRDefault="003B4F9E" w:rsidP="003B4F9E">
      <w:r w:rsidRPr="00CC77D1">
        <w:rPr>
          <w:b/>
        </w:rPr>
        <w:t xml:space="preserve">DSO electrical system operations </w:t>
      </w:r>
      <w:proofErr w:type="spellStart"/>
      <w:r w:rsidRPr="00CC77D1">
        <w:rPr>
          <w:b/>
        </w:rPr>
        <w:t>center</w:t>
      </w:r>
      <w:proofErr w:type="spellEnd"/>
      <w:r w:rsidRPr="00CC77D1">
        <w:rPr>
          <w:b/>
        </w:rPr>
        <w:t xml:space="preserve"> engineer</w:t>
      </w:r>
      <w:r>
        <w:t>: This actor is responsible for maintaining availability, efficiency and safety of the energy system.</w:t>
      </w:r>
    </w:p>
    <w:p w14:paraId="5614AEA5" w14:textId="77777777" w:rsidR="003B4F9E" w:rsidRDefault="003B4F9E" w:rsidP="003B4F9E">
      <w:pPr>
        <w:rPr>
          <w:b/>
        </w:rPr>
      </w:pPr>
      <w:r>
        <w:rPr>
          <w:b/>
        </w:rPr>
        <w:t>Use case service flow</w:t>
      </w:r>
    </w:p>
    <w:p w14:paraId="727CE07B" w14:textId="77777777" w:rsidR="003B4F9E" w:rsidRDefault="003B4F9E" w:rsidP="003B4F9E">
      <w:r>
        <w:t>0.</w:t>
      </w:r>
      <w:r>
        <w:tab/>
        <w:t>The energy system is monitored and managed by the electrical system engineer. It relies upon the network.</w:t>
      </w:r>
    </w:p>
    <w:p w14:paraId="3BBCC825" w14:textId="77777777" w:rsidR="003B4F9E" w:rsidRDefault="003B4F9E" w:rsidP="003B4F9E">
      <w:r>
        <w:t>1.</w:t>
      </w:r>
      <w:r>
        <w:tab/>
        <w:t xml:space="preserve">The DSO network operations </w:t>
      </w:r>
      <w:proofErr w:type="spellStart"/>
      <w:r>
        <w:t>center</w:t>
      </w:r>
      <w:proofErr w:type="spellEnd"/>
      <w:r>
        <w:t xml:space="preserve"> engineer deploys monitoring and control mechanisms to determine when a telecommunications network is not available. </w:t>
      </w:r>
    </w:p>
    <w:p w14:paraId="5456F7DA" w14:textId="77777777" w:rsidR="003B4F9E" w:rsidRDefault="003B4F9E" w:rsidP="003B4F9E">
      <w:r>
        <w:t>2.</w:t>
      </w:r>
      <w:r>
        <w:tab/>
        <w:t xml:space="preserve">There is no standard way to obtain network availability or performance information, so the DSO network operations </w:t>
      </w:r>
      <w:proofErr w:type="spellStart"/>
      <w:r>
        <w:t>center</w:t>
      </w:r>
      <w:proofErr w:type="spellEnd"/>
      <w:r>
        <w:t xml:space="preserve"> engineer must rely upon 'over the top' monitoring processes. In order to ensure that these monitoring processes do not use a significant amount of the communications capacity, the monitoring relies on periodic probes, e.g. </w:t>
      </w:r>
      <w:proofErr w:type="spellStart"/>
      <w:r>
        <w:t>ICMP</w:t>
      </w:r>
      <w:proofErr w:type="spellEnd"/>
      <w:r>
        <w:t xml:space="preserve"> messages ('pings') every minute. This is a very 'coarse grain' monitoring process, since a failure or performance degradation may take a significant amount of time to detect.</w:t>
      </w:r>
    </w:p>
    <w:p w14:paraId="276F39D1" w14:textId="77777777" w:rsidR="003B4F9E" w:rsidRDefault="003B4F9E" w:rsidP="003B4F9E">
      <w:proofErr w:type="spellStart"/>
      <w:r>
        <w:t>3a</w:t>
      </w:r>
      <w:proofErr w:type="spellEnd"/>
      <w:r>
        <w:t>.</w:t>
      </w:r>
      <w:r>
        <w:tab/>
        <w:t xml:space="preserve">The DSO network operations </w:t>
      </w:r>
      <w:proofErr w:type="spellStart"/>
      <w:r>
        <w:t>center</w:t>
      </w:r>
      <w:proofErr w:type="spellEnd"/>
      <w:r>
        <w:t xml:space="preserve"> engineer may manually trigger or set up a configuration that will automatically trigger a switch between one telecommunication network to a back-up communication access. </w:t>
      </w:r>
    </w:p>
    <w:p w14:paraId="7109D5AC" w14:textId="77777777" w:rsidR="003B4F9E" w:rsidRDefault="003B4F9E" w:rsidP="003B4F9E">
      <w:proofErr w:type="spellStart"/>
      <w:r>
        <w:t>3b</w:t>
      </w:r>
      <w:proofErr w:type="spellEnd"/>
      <w:r>
        <w:t xml:space="preserve">. The DSO network operations are not successful because insufficient information was available to the network operations </w:t>
      </w:r>
      <w:proofErr w:type="spellStart"/>
      <w:r>
        <w:t>center</w:t>
      </w:r>
      <w:proofErr w:type="spellEnd"/>
      <w:r>
        <w:t xml:space="preserve"> so the network fails before fail-over can occur, i.e. for more than 2 minutes. This means that the fail-over occurs during a time in which no communication is possible. This results in a network failure visible to the energy system engineer who requires communication for smart energy services. If a fault or protection problem for example occurs in that time the failure can cause damage to the energy system, inefficiencies and even outages. Especially if control is needed (e.g. critical </w:t>
      </w:r>
      <w:proofErr w:type="spellStart"/>
      <w:r>
        <w:t>SCADA</w:t>
      </w:r>
      <w:proofErr w:type="spellEnd"/>
      <w:r>
        <w:t>) during this time frame, a serious energy system outage could occur.</w:t>
      </w:r>
    </w:p>
    <w:p w14:paraId="21572404" w14:textId="77777777" w:rsidR="003B4F9E" w:rsidRDefault="003B4F9E" w:rsidP="003B4F9E">
      <w:pPr>
        <w:rPr>
          <w:b/>
        </w:rPr>
      </w:pPr>
      <w:r>
        <w:rPr>
          <w:b/>
        </w:rPr>
        <w:t>Service flow result</w:t>
      </w:r>
    </w:p>
    <w:p w14:paraId="270D8319" w14:textId="77777777" w:rsidR="003B4F9E" w:rsidRPr="00C52E8C" w:rsidRDefault="003B4F9E" w:rsidP="003B4F9E">
      <w:r>
        <w:t xml:space="preserve">Since the information that the DSO operations </w:t>
      </w:r>
      <w:proofErr w:type="spellStart"/>
      <w:r>
        <w:t>center</w:t>
      </w:r>
      <w:proofErr w:type="spellEnd"/>
      <w:r>
        <w:t xml:space="preserve"> engineer relies upon is of coarse granularity, there is a high likelihood that performance degradation or failure will be detected after several seconds from the point when they occurred. This extends the period of time in which communication service will be inadequate or unavailable before a secondary communication access can be made available. This reduces the availability of the energy system because, should an energy outage or instability occur </w:t>
      </w:r>
      <w:r>
        <w:rPr>
          <w:i/>
        </w:rPr>
        <w:t xml:space="preserve">during the time in which there is no communication possible, or inadequate performing communication </w:t>
      </w:r>
      <w:r>
        <w:t>this will lead to an energy service outage as described above.</w:t>
      </w:r>
    </w:p>
    <w:p w14:paraId="4C6B2129" w14:textId="77777777" w:rsidR="003B4F9E" w:rsidRDefault="003B4F9E" w:rsidP="003B4F9E">
      <w:pPr>
        <w:pStyle w:val="Heading3"/>
      </w:pPr>
      <w:bookmarkStart w:id="90" w:name="_Toc104193504"/>
      <w:bookmarkStart w:id="91" w:name="_Toc104193598"/>
      <w:bookmarkStart w:id="92" w:name="_Toc112314388"/>
      <w:bookmarkStart w:id="93" w:name="_Toc112314568"/>
      <w:bookmarkStart w:id="94" w:name="_Toc119925344"/>
      <w:r>
        <w:lastRenderedPageBreak/>
        <w:t>6.1.3</w:t>
      </w:r>
      <w:r>
        <w:tab/>
        <w:t>Potential requirements</w:t>
      </w:r>
      <w:bookmarkEnd w:id="90"/>
      <w:bookmarkEnd w:id="91"/>
      <w:bookmarkEnd w:id="92"/>
      <w:bookmarkEnd w:id="93"/>
      <w:bookmarkEnd w:id="94"/>
    </w:p>
    <w:p w14:paraId="0626D18D" w14:textId="4F198C9F" w:rsidR="004D60F6" w:rsidRDefault="003B4F9E" w:rsidP="00A36FB7">
      <w:r>
        <w:t>TBD.</w:t>
      </w:r>
      <w:bookmarkEnd w:id="78"/>
    </w:p>
    <w:p w14:paraId="537A8D00" w14:textId="34B30EC9" w:rsidR="003B4F9E" w:rsidRDefault="003B4F9E" w:rsidP="003B4F9E">
      <w:pPr>
        <w:pStyle w:val="Heading2"/>
      </w:pPr>
      <w:bookmarkStart w:id="95" w:name="_Toc104193505"/>
      <w:bookmarkStart w:id="96" w:name="_Toc104193599"/>
      <w:bookmarkStart w:id="97" w:name="_Toc112314389"/>
      <w:bookmarkStart w:id="98" w:name="_Toc112314569"/>
      <w:bookmarkStart w:id="99" w:name="_Toc119925345"/>
      <w:r>
        <w:t>6.2</w:t>
      </w:r>
      <w:r>
        <w:tab/>
        <w:t>Business use case: DSO reporting to MNO to resolve problems and incidents, current practice</w:t>
      </w:r>
      <w:bookmarkEnd w:id="95"/>
      <w:bookmarkEnd w:id="96"/>
      <w:bookmarkEnd w:id="97"/>
      <w:bookmarkEnd w:id="98"/>
      <w:bookmarkEnd w:id="99"/>
    </w:p>
    <w:p w14:paraId="1F801E75" w14:textId="56D80F0C" w:rsidR="003B4F9E" w:rsidRDefault="003B4F9E" w:rsidP="003B4F9E">
      <w:pPr>
        <w:pStyle w:val="Heading3"/>
      </w:pPr>
      <w:bookmarkStart w:id="100" w:name="_Toc104193506"/>
      <w:bookmarkStart w:id="101" w:name="_Toc104193600"/>
      <w:bookmarkStart w:id="102" w:name="_Toc112314390"/>
      <w:bookmarkStart w:id="103" w:name="_Toc112314570"/>
      <w:bookmarkStart w:id="104" w:name="_Toc119925346"/>
      <w:r>
        <w:t>6.2.1</w:t>
      </w:r>
      <w:r>
        <w:tab/>
        <w:t>Description</w:t>
      </w:r>
      <w:bookmarkEnd w:id="100"/>
      <w:bookmarkEnd w:id="101"/>
      <w:bookmarkEnd w:id="102"/>
      <w:bookmarkEnd w:id="103"/>
      <w:bookmarkEnd w:id="104"/>
    </w:p>
    <w:p w14:paraId="111D1FBC" w14:textId="77777777" w:rsidR="003B4F9E" w:rsidRDefault="003B4F9E" w:rsidP="003B4F9E">
      <w:r>
        <w:t xml:space="preserve">Annex A of this document describes two processes, </w:t>
      </w:r>
      <w:r w:rsidRPr="008B5FD4">
        <w:t>Problem Management</w:t>
      </w:r>
      <w:r>
        <w:t xml:space="preserve"> and </w:t>
      </w:r>
      <w:r w:rsidRPr="008B5FD4">
        <w:t>Incident Management</w:t>
      </w:r>
      <w:r>
        <w:t xml:space="preserve">. In current practice, these processes require interaction between the DSO and MNO, but the interaction is specialized, entirely depending on the processes of each individual MNO. </w:t>
      </w:r>
    </w:p>
    <w:p w14:paraId="25572FBD" w14:textId="77777777" w:rsidR="003B4F9E" w:rsidRDefault="003B4F9E" w:rsidP="003B4F9E">
      <w:r>
        <w:t xml:space="preserve">Problems, generally an observed decline or lack of expected service in certain scenarios over a period of time, need to be addressed or they will likely lead to incidents (where service fails completely or degrades so that service levels do not meet agreed key performance indicator objectives). Problem management allows interaction between a service provider and service customer to address longer term issues - such as capacity planning, disaster recovery or, most relevant, analysis of problems to identify their root cause. If the observed problem in the energy utility service provider's network is decisively </w:t>
      </w:r>
      <w:r>
        <w:rPr>
          <w:i/>
        </w:rPr>
        <w:t>not</w:t>
      </w:r>
      <w:r>
        <w:t xml:space="preserve"> the MNO's service and network, this will greatly help the energy utility service provider</w:t>
      </w:r>
      <w:r w:rsidDel="00A80887">
        <w:t xml:space="preserve"> </w:t>
      </w:r>
      <w:r>
        <w:t>to diagnose and resolve the problem. If, on the other hand, it is the result of the MNO's service and network, this realization can lead to more rapid response.</w:t>
      </w:r>
    </w:p>
    <w:p w14:paraId="1CCF213B" w14:textId="77777777" w:rsidR="003B4F9E" w:rsidRDefault="003B4F9E" w:rsidP="003B4F9E">
      <w:r>
        <w:t>Incidents, a service failure, are resolved by means of specific procedures defined by service providers. The goal of the customer and service provider is to resolve incidents as quickly as possible.</w:t>
      </w:r>
    </w:p>
    <w:p w14:paraId="513A976B" w14:textId="77777777" w:rsidR="003B4F9E" w:rsidRDefault="003B4F9E" w:rsidP="003B4F9E">
      <w:r>
        <w:t xml:space="preserve">It is acknowledged that the specifics of the IT processes for Problem Management and Incident Management are out of scope of </w:t>
      </w:r>
      <w:proofErr w:type="spellStart"/>
      <w:r>
        <w:t>3GPP</w:t>
      </w:r>
      <w:proofErr w:type="spellEnd"/>
      <w:r>
        <w:t xml:space="preserve"> standards. It is however possible that the diversity of interfaces used to report information and the format of those reports can be standardized in </w:t>
      </w:r>
      <w:proofErr w:type="spellStart"/>
      <w:r>
        <w:t>3GPP</w:t>
      </w:r>
      <w:proofErr w:type="spellEnd"/>
      <w:r>
        <w:t>.</w:t>
      </w:r>
    </w:p>
    <w:p w14:paraId="4FCFCC8C" w14:textId="77777777" w:rsidR="003B4F9E" w:rsidRDefault="003B4F9E" w:rsidP="003B4F9E">
      <w:r>
        <w:t>Since an energy utility service provider</w:t>
      </w:r>
      <w:r w:rsidDel="00A80887">
        <w:t xml:space="preserve"> </w:t>
      </w:r>
      <w:r>
        <w:t>has to work with many MNOs, especially if the energy utility service provider operates across national borders, the lack of standards in this area for providing information regarding a problem or incident brings complexity and can delay the resolution process.</w:t>
      </w:r>
    </w:p>
    <w:p w14:paraId="71E6E72E" w14:textId="77777777" w:rsidR="003B4F9E" w:rsidRDefault="003B4F9E" w:rsidP="003B4F9E">
      <w:r w:rsidRPr="0026679A">
        <w:t xml:space="preserve">Energy utilities have vast deployments of communicating devices in hundreds or thousands of static sites. The </w:t>
      </w:r>
      <w:proofErr w:type="spellStart"/>
      <w:r w:rsidRPr="0026679A">
        <w:t>communciation</w:t>
      </w:r>
      <w:proofErr w:type="spellEnd"/>
      <w:r w:rsidRPr="0026679A">
        <w:t xml:space="preserve"> status of each of these devices is constantly monitored, especially their availability, but also latency and other performance metrics. This data, currently collected by energy utility service providers to identify problems and incidents in their own networks, could potentially be very useful to mobile network operators. This information is curre</w:t>
      </w:r>
      <w:r w:rsidRPr="00F07929">
        <w:t>ntly not shared by energy utilities with network operators.</w:t>
      </w:r>
    </w:p>
    <w:p w14:paraId="423FC520" w14:textId="77777777" w:rsidR="003B4F9E" w:rsidRPr="00F07929" w:rsidRDefault="003B4F9E" w:rsidP="003B4F9E">
      <w:pPr>
        <w:pStyle w:val="NO"/>
      </w:pPr>
      <w:r>
        <w:t xml:space="preserve">NOTE: </w:t>
      </w:r>
      <w:r>
        <w:tab/>
        <w:t>An energy utility service operator is a more general term than a DSO. For the purpose for the purpose of the use case, the term DSO is more appropriate, as it concerns the operation of energy distribution services, while the more general term is applicable to the motivation above. This</w:t>
      </w:r>
      <w:r w:rsidRPr="0023181E">
        <w:t xml:space="preserve"> use case focusses on energy distribution not generation, transmission or consumption. Though each of these energy system components has relevant aspects for 'smart energy,' we focus on distribution, where communication availability is absolutely critical for stability and recovery of service to customers.</w:t>
      </w:r>
    </w:p>
    <w:p w14:paraId="237A2861" w14:textId="2966A5C9" w:rsidR="003B4F9E" w:rsidRDefault="003B4F9E" w:rsidP="003B4F9E">
      <w:pPr>
        <w:pStyle w:val="Heading3"/>
      </w:pPr>
      <w:bookmarkStart w:id="105" w:name="_Toc104193507"/>
      <w:bookmarkStart w:id="106" w:name="_Toc104193601"/>
      <w:bookmarkStart w:id="107" w:name="_Toc112314391"/>
      <w:bookmarkStart w:id="108" w:name="_Toc112314571"/>
      <w:bookmarkStart w:id="109" w:name="_Toc119925347"/>
      <w:r>
        <w:t>6.2.2</w:t>
      </w:r>
      <w:r>
        <w:tab/>
        <w:t>Details</w:t>
      </w:r>
      <w:bookmarkEnd w:id="105"/>
      <w:bookmarkEnd w:id="106"/>
      <w:bookmarkEnd w:id="107"/>
      <w:bookmarkEnd w:id="108"/>
      <w:bookmarkEnd w:id="109"/>
    </w:p>
    <w:p w14:paraId="206BDD38" w14:textId="77777777" w:rsidR="003B4F9E" w:rsidRPr="0026679A" w:rsidRDefault="003B4F9E" w:rsidP="003B4F9E">
      <w:pPr>
        <w:rPr>
          <w:b/>
          <w:u w:val="single"/>
        </w:rPr>
      </w:pPr>
      <w:r w:rsidRPr="0026679A">
        <w:rPr>
          <w:b/>
          <w:u w:val="single"/>
        </w:rPr>
        <w:t xml:space="preserve">Use case I: </w:t>
      </w:r>
      <w:r>
        <w:rPr>
          <w:b/>
          <w:u w:val="single"/>
        </w:rPr>
        <w:t xml:space="preserve">Energy System Service Provider </w:t>
      </w:r>
      <w:r w:rsidRPr="0026679A">
        <w:rPr>
          <w:b/>
          <w:u w:val="single"/>
        </w:rPr>
        <w:t>Network Problem Report</w:t>
      </w:r>
    </w:p>
    <w:p w14:paraId="651267DC" w14:textId="77777777" w:rsidR="003B4F9E" w:rsidRDefault="003B4F9E" w:rsidP="003B4F9E">
      <w:r>
        <w:t xml:space="preserve">Problem Management processes, by which the DSO works with the MNO to address such issues as observed erratic or declining performance occurs very infrequently today, with resolution and improvements for processes such as capacity planning and adjustments to service level agreements taking months or years. The opportunities to </w:t>
      </w:r>
      <w:proofErr w:type="spellStart"/>
      <w:r>
        <w:t>analyze</w:t>
      </w:r>
      <w:proofErr w:type="spellEnd"/>
      <w:r>
        <w:t xml:space="preserve"> problems that emerge from time to time in energy utility service provider networks essentially have to be </w:t>
      </w:r>
      <w:proofErr w:type="spellStart"/>
      <w:r>
        <w:t>analyzed</w:t>
      </w:r>
      <w:proofErr w:type="spellEnd"/>
      <w:r>
        <w:t xml:space="preserve"> by the energy utility service providers independently, without cooperation with the MNOs to ascertain the root cause of failure. This network problem discovery, trend analysis and identification of root causes of problems is very </w:t>
      </w:r>
      <w:proofErr w:type="spellStart"/>
      <w:r>
        <w:t>labor</w:t>
      </w:r>
      <w:proofErr w:type="spellEnd"/>
      <w:r>
        <w:t xml:space="preserve"> intensive for energy utility service providers.</w:t>
      </w:r>
    </w:p>
    <w:p w14:paraId="0E275DCF" w14:textId="77777777" w:rsidR="003B4F9E" w:rsidRPr="00780ADC" w:rsidRDefault="003B4F9E" w:rsidP="003B4F9E">
      <w:pPr>
        <w:rPr>
          <w:b/>
        </w:rPr>
      </w:pPr>
      <w:r w:rsidRPr="00780ADC">
        <w:rPr>
          <w:b/>
        </w:rPr>
        <w:t>Use case actors:</w:t>
      </w:r>
    </w:p>
    <w:p w14:paraId="17467D7B" w14:textId="77777777" w:rsidR="003B4F9E" w:rsidRPr="00792071" w:rsidRDefault="003B4F9E" w:rsidP="003B4F9E">
      <w:r w:rsidRPr="002E51DE">
        <w:rPr>
          <w:b/>
        </w:rPr>
        <w:lastRenderedPageBreak/>
        <w:t xml:space="preserve">DSO operations </w:t>
      </w:r>
      <w:proofErr w:type="spellStart"/>
      <w:r w:rsidRPr="002E51DE">
        <w:rPr>
          <w:b/>
        </w:rPr>
        <w:t>center</w:t>
      </w:r>
      <w:proofErr w:type="spellEnd"/>
      <w:r w:rsidRPr="002E51DE">
        <w:rPr>
          <w:b/>
        </w:rPr>
        <w:t xml:space="preserve"> engineer</w:t>
      </w:r>
      <w:r>
        <w:rPr>
          <w:b/>
        </w:rPr>
        <w:t xml:space="preserve">: </w:t>
      </w:r>
      <w:r>
        <w:t xml:space="preserve">The DSO operations </w:t>
      </w:r>
      <w:proofErr w:type="spellStart"/>
      <w:r>
        <w:t>center</w:t>
      </w:r>
      <w:proofErr w:type="spellEnd"/>
      <w:r>
        <w:t xml:space="preserve"> engineer </w:t>
      </w:r>
      <w:proofErr w:type="spellStart"/>
      <w:r>
        <w:t>analyzes</w:t>
      </w:r>
      <w:proofErr w:type="spellEnd"/>
      <w:r>
        <w:t xml:space="preserve"> collected information, creates and operates network monitoring tools including alarms, and seeks to identify areas of potential improvement in service delivery.</w:t>
      </w:r>
    </w:p>
    <w:p w14:paraId="0648A2C4" w14:textId="77777777" w:rsidR="003B4F9E" w:rsidRPr="00792071" w:rsidRDefault="003B4F9E" w:rsidP="003B4F9E">
      <w:r>
        <w:rPr>
          <w:b/>
        </w:rPr>
        <w:t>MNO technical service / account manager:</w:t>
      </w:r>
      <w:r>
        <w:t xml:space="preserve"> The MNO operations </w:t>
      </w:r>
      <w:proofErr w:type="spellStart"/>
      <w:r>
        <w:t>center</w:t>
      </w:r>
      <w:proofErr w:type="spellEnd"/>
      <w:r>
        <w:t xml:space="preserve"> service representative responds to queries from the energy utility service provider when needed. Such questions may arise when problems emerge, e.g. as network performance or </w:t>
      </w:r>
      <w:proofErr w:type="spellStart"/>
      <w:r>
        <w:t>avaialbility</w:t>
      </w:r>
      <w:proofErr w:type="spellEnd"/>
      <w:r>
        <w:t xml:space="preserve"> appears to decline in the customer's network.</w:t>
      </w:r>
    </w:p>
    <w:p w14:paraId="2B98ECD5" w14:textId="77777777" w:rsidR="003B4F9E" w:rsidRPr="0026679A" w:rsidRDefault="003B4F9E" w:rsidP="003B4F9E">
      <w:pPr>
        <w:rPr>
          <w:b/>
        </w:rPr>
      </w:pPr>
      <w:r w:rsidRPr="0026679A">
        <w:rPr>
          <w:b/>
        </w:rPr>
        <w:t>Use case service flow:</w:t>
      </w:r>
    </w:p>
    <w:p w14:paraId="24C260A0" w14:textId="77777777" w:rsidR="003B4F9E" w:rsidRPr="00792071" w:rsidRDefault="003B4F9E" w:rsidP="003B4F9E">
      <w:pPr>
        <w:pStyle w:val="B1"/>
      </w:pPr>
      <w:r w:rsidRPr="00792071">
        <w:t>1)</w:t>
      </w:r>
      <w:r>
        <w:tab/>
        <w:t xml:space="preserve">Using the DSO operational tools, the DSO operations </w:t>
      </w:r>
      <w:proofErr w:type="spellStart"/>
      <w:r>
        <w:t>center</w:t>
      </w:r>
      <w:proofErr w:type="spellEnd"/>
      <w:r>
        <w:t xml:space="preserve"> engineer gathers and </w:t>
      </w:r>
      <w:proofErr w:type="spellStart"/>
      <w:r>
        <w:t>analyzes</w:t>
      </w:r>
      <w:proofErr w:type="spellEnd"/>
      <w:r>
        <w:t xml:space="preserve"> data, seeking to identify trends that appear threatening to the proper function of the energy utility service provider network.</w:t>
      </w:r>
    </w:p>
    <w:p w14:paraId="5001AB46" w14:textId="77777777" w:rsidR="003B4F9E" w:rsidRDefault="003B4F9E" w:rsidP="003B4F9E">
      <w:pPr>
        <w:pStyle w:val="B1"/>
      </w:pPr>
      <w:r w:rsidRPr="00792071">
        <w:t>2)</w:t>
      </w:r>
      <w:r>
        <w:tab/>
        <w:t xml:space="preserve">When such trends are identified, the DSO operations </w:t>
      </w:r>
      <w:proofErr w:type="spellStart"/>
      <w:r>
        <w:t>center</w:t>
      </w:r>
      <w:proofErr w:type="spellEnd"/>
      <w:r>
        <w:t xml:space="preserve"> engineer uses tools to study the details of the potential problem. </w:t>
      </w:r>
    </w:p>
    <w:p w14:paraId="6B146B67" w14:textId="77777777" w:rsidR="003B4F9E" w:rsidRPr="00792071" w:rsidRDefault="003B4F9E" w:rsidP="003B4F9E">
      <w:pPr>
        <w:pStyle w:val="B1"/>
      </w:pPr>
      <w:r>
        <w:t>3)</w:t>
      </w:r>
      <w:r>
        <w:tab/>
        <w:t xml:space="preserve">The 'root cause' of the problem may need to be investigated before identifying a potential remedy is possible, or determining how high a priority the mitigation has. It is possible at that time that the DSO operations </w:t>
      </w:r>
      <w:proofErr w:type="spellStart"/>
      <w:r>
        <w:t>center</w:t>
      </w:r>
      <w:proofErr w:type="spellEnd"/>
      <w:r>
        <w:t xml:space="preserve"> engineer contacts the MNO technical service representative with particular questions. The communication between the two organizations is not based on any standard data model - it requires ad hoc consultation which is </w:t>
      </w:r>
      <w:proofErr w:type="spellStart"/>
      <w:r>
        <w:t>labor</w:t>
      </w:r>
      <w:proofErr w:type="spellEnd"/>
      <w:r>
        <w:t xml:space="preserve"> intensive for both the MNO technical service and DSO operations engineers.</w:t>
      </w:r>
    </w:p>
    <w:p w14:paraId="0969397F" w14:textId="77777777" w:rsidR="003B4F9E" w:rsidRPr="0026679A" w:rsidRDefault="003B4F9E" w:rsidP="003B4F9E">
      <w:pPr>
        <w:rPr>
          <w:b/>
        </w:rPr>
      </w:pPr>
      <w:r w:rsidRPr="0026679A">
        <w:rPr>
          <w:b/>
        </w:rPr>
        <w:t>Service flow result:</w:t>
      </w:r>
    </w:p>
    <w:p w14:paraId="24CF5FFB" w14:textId="77777777" w:rsidR="003B4F9E" w:rsidRDefault="003B4F9E" w:rsidP="003B4F9E">
      <w:r>
        <w:t xml:space="preserve">The DSO learns about performance problems in their network. With consultation, it is possible to ascertain whether the issues are also present in the mobile network. This consultation is complicated by the lack of standard ways to exchange management information regarding network problems. The MNO does not benefit from information </w:t>
      </w:r>
      <w:proofErr w:type="spellStart"/>
      <w:r>
        <w:t>acertained</w:t>
      </w:r>
      <w:proofErr w:type="spellEnd"/>
      <w:r>
        <w:t xml:space="preserve"> by the DSO about network performance issues except through these consultations.</w:t>
      </w:r>
    </w:p>
    <w:p w14:paraId="42A1E56B" w14:textId="77777777" w:rsidR="003B4F9E" w:rsidRPr="0026679A" w:rsidRDefault="003B4F9E" w:rsidP="003B4F9E">
      <w:pPr>
        <w:rPr>
          <w:b/>
          <w:u w:val="single"/>
        </w:rPr>
      </w:pPr>
      <w:r w:rsidRPr="0026679A">
        <w:rPr>
          <w:b/>
          <w:u w:val="single"/>
        </w:rPr>
        <w:t xml:space="preserve">Use case II: </w:t>
      </w:r>
      <w:r>
        <w:rPr>
          <w:b/>
          <w:u w:val="single"/>
        </w:rPr>
        <w:t xml:space="preserve">Energy System Service Provider </w:t>
      </w:r>
      <w:r w:rsidRPr="0026679A">
        <w:rPr>
          <w:b/>
          <w:u w:val="single"/>
        </w:rPr>
        <w:t>Network Incident Report</w:t>
      </w:r>
    </w:p>
    <w:p w14:paraId="57EB0D6A" w14:textId="77777777" w:rsidR="003B4F9E" w:rsidRDefault="003B4F9E" w:rsidP="003B4F9E">
      <w:r>
        <w:t xml:space="preserve">Incident management is triggered when there is a performance incident - either a service is delivered below the service level agreement parameters or there is a service outage. In order to qualify as an 'incident' some parameters may apply (how long it is sustained, how frequently it occurs, etc.) according to the service level agreement, the details of which are out of scope of </w:t>
      </w:r>
      <w:proofErr w:type="spellStart"/>
      <w:r>
        <w:t>3GPP</w:t>
      </w:r>
      <w:proofErr w:type="spellEnd"/>
      <w:r>
        <w:t>.</w:t>
      </w:r>
    </w:p>
    <w:p w14:paraId="6F6E89A6" w14:textId="77777777" w:rsidR="003B4F9E" w:rsidRDefault="003B4F9E" w:rsidP="003B4F9E">
      <w:r>
        <w:t>When an incident occurs, this triggers processes to end the service performance failure or service outage as quickly as possible. The DSO needs to diagnose the root cause of the incident and take the necessary steps to recover service. To the extent that the service failure is attributed to the mobile network, or the root cause is unknown and could be due to service problems in the mobile network, the DSO works together with the MNO to diagnose the incident and resolve it.</w:t>
      </w:r>
    </w:p>
    <w:p w14:paraId="7EA3A5F4" w14:textId="77777777" w:rsidR="003B4F9E" w:rsidRDefault="003B4F9E" w:rsidP="003B4F9E">
      <w:r>
        <w:t>The term 'service desk' represents the service provider contact that is available when incidents occur. The service desk can take many forms and interactions and interfaces are not standardized in current practice.</w:t>
      </w:r>
    </w:p>
    <w:p w14:paraId="67227D32" w14:textId="77777777" w:rsidR="003B4F9E" w:rsidRDefault="003B4F9E" w:rsidP="003B4F9E">
      <w:r>
        <w:t xml:space="preserve">While resolution is needed on the order of seconds or minutes, communication and collaboration between the DSO and MNO can take much longer, sometimes hours even days. A significant amount of time is needed to describe the incident in terms that enables the MNO to take action. The lack of standards in this area means that the DSO has to identify the reporting formats of each MNO separately, which is </w:t>
      </w:r>
      <w:proofErr w:type="spellStart"/>
      <w:r>
        <w:t>labor</w:t>
      </w:r>
      <w:proofErr w:type="spellEnd"/>
      <w:r>
        <w:t xml:space="preserve"> intensive especially for DSOs that operate across national borders and therefore have large numbers of subscriptions with each operator in each country they operate.</w:t>
      </w:r>
    </w:p>
    <w:p w14:paraId="3129D53C" w14:textId="77777777" w:rsidR="003B4F9E" w:rsidRPr="00780ADC" w:rsidRDefault="003B4F9E" w:rsidP="003B4F9E">
      <w:pPr>
        <w:rPr>
          <w:b/>
        </w:rPr>
      </w:pPr>
      <w:r w:rsidRPr="00780ADC">
        <w:rPr>
          <w:b/>
        </w:rPr>
        <w:t>Use case actors:</w:t>
      </w:r>
    </w:p>
    <w:p w14:paraId="2CE6321E" w14:textId="77777777" w:rsidR="003B4F9E" w:rsidRPr="00792071" w:rsidRDefault="003B4F9E" w:rsidP="003B4F9E">
      <w:r w:rsidRPr="002E51DE">
        <w:rPr>
          <w:b/>
        </w:rPr>
        <w:t xml:space="preserve">DSO operations </w:t>
      </w:r>
      <w:proofErr w:type="spellStart"/>
      <w:r w:rsidRPr="002E51DE">
        <w:rPr>
          <w:b/>
        </w:rPr>
        <w:t>center</w:t>
      </w:r>
      <w:proofErr w:type="spellEnd"/>
      <w:r w:rsidRPr="002E51DE">
        <w:rPr>
          <w:b/>
        </w:rPr>
        <w:t xml:space="preserve"> engineer</w:t>
      </w:r>
      <w:r>
        <w:rPr>
          <w:b/>
        </w:rPr>
        <w:t xml:space="preserve">: </w:t>
      </w:r>
      <w:r>
        <w:t xml:space="preserve">The DSO operations </w:t>
      </w:r>
      <w:proofErr w:type="spellStart"/>
      <w:r>
        <w:t>center</w:t>
      </w:r>
      <w:proofErr w:type="spellEnd"/>
      <w:r>
        <w:t xml:space="preserve"> engineer </w:t>
      </w:r>
      <w:proofErr w:type="spellStart"/>
      <w:r>
        <w:t>analyzes</w:t>
      </w:r>
      <w:proofErr w:type="spellEnd"/>
      <w:r>
        <w:t xml:space="preserve"> collected information, creates and operates network monitoring tools including alarms, and seeks to identify areas of potential improvement in service delivery.</w:t>
      </w:r>
    </w:p>
    <w:p w14:paraId="161D8224" w14:textId="77777777" w:rsidR="003B4F9E" w:rsidRPr="0026679A" w:rsidRDefault="003B4F9E" w:rsidP="003B4F9E">
      <w:r>
        <w:rPr>
          <w:b/>
        </w:rPr>
        <w:t xml:space="preserve">MNO technical service desk engineer: </w:t>
      </w:r>
      <w:r>
        <w:t xml:space="preserve">The MNO is represented by this actor, whose role is to capture the incident information, </w:t>
      </w:r>
      <w:proofErr w:type="spellStart"/>
      <w:r>
        <w:t>analyze</w:t>
      </w:r>
      <w:proofErr w:type="spellEnd"/>
      <w:r>
        <w:t xml:space="preserve"> the MNO's management system to find corresponding relevant information and to work with the customer who reports the incident and MNO operational staff to resolve the incident if it is indeed an issue in the mobile network.</w:t>
      </w:r>
    </w:p>
    <w:p w14:paraId="05165F5F" w14:textId="77777777" w:rsidR="003B4F9E" w:rsidRPr="0026679A" w:rsidRDefault="003B4F9E" w:rsidP="003B4F9E">
      <w:pPr>
        <w:rPr>
          <w:b/>
        </w:rPr>
      </w:pPr>
      <w:r w:rsidRPr="0026679A">
        <w:rPr>
          <w:b/>
        </w:rPr>
        <w:t>Use case service flow:</w:t>
      </w:r>
    </w:p>
    <w:p w14:paraId="46556D25" w14:textId="77777777" w:rsidR="003B4F9E" w:rsidRDefault="003B4F9E" w:rsidP="003B4F9E">
      <w:pPr>
        <w:pStyle w:val="B1"/>
      </w:pPr>
      <w:r>
        <w:t>1)</w:t>
      </w:r>
      <w:r>
        <w:tab/>
        <w:t xml:space="preserve">The DSO operational management system indicates a service outage in the DSO network. The DSO operations </w:t>
      </w:r>
      <w:proofErr w:type="spellStart"/>
      <w:r>
        <w:t>center</w:t>
      </w:r>
      <w:proofErr w:type="spellEnd"/>
      <w:r>
        <w:t xml:space="preserve"> engineer </w:t>
      </w:r>
      <w:proofErr w:type="spellStart"/>
      <w:r>
        <w:t>analyzes</w:t>
      </w:r>
      <w:proofErr w:type="spellEnd"/>
      <w:r>
        <w:t xml:space="preserve"> the alarm.</w:t>
      </w:r>
    </w:p>
    <w:p w14:paraId="5648EFAB" w14:textId="77777777" w:rsidR="003B4F9E" w:rsidRDefault="003B4F9E" w:rsidP="003B4F9E">
      <w:pPr>
        <w:pStyle w:val="B1"/>
      </w:pPr>
      <w:r>
        <w:lastRenderedPageBreak/>
        <w:t>2)</w:t>
      </w:r>
      <w:r>
        <w:tab/>
        <w:t xml:space="preserve">The root cause of the service outage is not clear. The DSO operations </w:t>
      </w:r>
      <w:proofErr w:type="spellStart"/>
      <w:r>
        <w:t>center</w:t>
      </w:r>
      <w:proofErr w:type="spellEnd"/>
      <w:r>
        <w:t xml:space="preserve"> engineer initiates a service desk procedure with the MNO providing service for the network that has a service outage.</w:t>
      </w:r>
    </w:p>
    <w:p w14:paraId="471F5B0C" w14:textId="77777777" w:rsidR="003B4F9E" w:rsidRDefault="003B4F9E" w:rsidP="003B4F9E">
      <w:pPr>
        <w:pStyle w:val="B1"/>
      </w:pPr>
      <w:r>
        <w:t>3)</w:t>
      </w:r>
      <w:r>
        <w:tab/>
        <w:t xml:space="preserve">The MNO technical service desk engineer gathers information from the DSO operations </w:t>
      </w:r>
      <w:proofErr w:type="spellStart"/>
      <w:r>
        <w:t>center</w:t>
      </w:r>
      <w:proofErr w:type="spellEnd"/>
      <w:r>
        <w:t xml:space="preserve"> engineer, partly through tools provided by the MNO service desk (e.g. web based reporting tools), partly through other forms of communication (phone, messages, etc.)</w:t>
      </w:r>
    </w:p>
    <w:p w14:paraId="18F4B2BA" w14:textId="77777777" w:rsidR="003B4F9E" w:rsidRDefault="003B4F9E" w:rsidP="003B4F9E">
      <w:pPr>
        <w:pStyle w:val="B1"/>
      </w:pPr>
      <w:r>
        <w:t>4)</w:t>
      </w:r>
      <w:r>
        <w:tab/>
        <w:t xml:space="preserve">The MNO technical service desk engineer works with the MNO's operational staff and management tools to identify the corresponding network status. </w:t>
      </w:r>
    </w:p>
    <w:p w14:paraId="7E795B77" w14:textId="77777777" w:rsidR="003B4F9E" w:rsidRDefault="003B4F9E" w:rsidP="003B4F9E">
      <w:pPr>
        <w:pStyle w:val="B2"/>
      </w:pPr>
      <w:r>
        <w:t>a)</w:t>
      </w:r>
      <w:r>
        <w:tab/>
        <w:t xml:space="preserve">Sure enough, there is a service outage in the mobile network corresponding to the service desk 'ticket' initiated by the DSO. </w:t>
      </w:r>
    </w:p>
    <w:p w14:paraId="10B6D287" w14:textId="77777777" w:rsidR="003B4F9E" w:rsidRDefault="003B4F9E" w:rsidP="003B4F9E">
      <w:pPr>
        <w:pStyle w:val="B3"/>
      </w:pPr>
      <w:proofErr w:type="spellStart"/>
      <w:r>
        <w:t>5a</w:t>
      </w:r>
      <w:proofErr w:type="spellEnd"/>
      <w:r>
        <w:t>)</w:t>
      </w:r>
      <w:r>
        <w:tab/>
        <w:t xml:space="preserve">The MNO technical service desk engineer informs the DSO operations </w:t>
      </w:r>
      <w:proofErr w:type="spellStart"/>
      <w:r>
        <w:t>center</w:t>
      </w:r>
      <w:proofErr w:type="spellEnd"/>
      <w:r>
        <w:t xml:space="preserve"> engineer of the incident and the expected time until resolution.</w:t>
      </w:r>
    </w:p>
    <w:p w14:paraId="50B746E7" w14:textId="77777777" w:rsidR="003B4F9E" w:rsidRDefault="003B4F9E" w:rsidP="003B4F9E">
      <w:pPr>
        <w:pStyle w:val="B3"/>
      </w:pPr>
      <w:proofErr w:type="spellStart"/>
      <w:r>
        <w:t>6a</w:t>
      </w:r>
      <w:proofErr w:type="spellEnd"/>
      <w:r>
        <w:t>)</w:t>
      </w:r>
      <w:r>
        <w:tab/>
        <w:t xml:space="preserve">The DSO operations </w:t>
      </w:r>
      <w:proofErr w:type="spellStart"/>
      <w:r>
        <w:t>center</w:t>
      </w:r>
      <w:proofErr w:type="spellEnd"/>
      <w:r>
        <w:t xml:space="preserve"> engineer initiates recovery procedures using a back up access system, if possible, or otherwise works to mitigate the impact of the outage.</w:t>
      </w:r>
    </w:p>
    <w:p w14:paraId="2227FF29" w14:textId="77777777" w:rsidR="003B4F9E" w:rsidRDefault="003B4F9E" w:rsidP="003B4F9E">
      <w:pPr>
        <w:pStyle w:val="B2"/>
      </w:pPr>
      <w:r>
        <w:t>b)</w:t>
      </w:r>
      <w:r>
        <w:tab/>
        <w:t xml:space="preserve">Alternatively, the MNO network is functioning as expected - there is no service outage in the mobile network corresponding to the service desk 'ticket' initiated by the DSO. </w:t>
      </w:r>
    </w:p>
    <w:p w14:paraId="7374894E" w14:textId="77777777" w:rsidR="003B4F9E" w:rsidRDefault="003B4F9E" w:rsidP="003B4F9E">
      <w:pPr>
        <w:pStyle w:val="B3"/>
      </w:pPr>
      <w:proofErr w:type="spellStart"/>
      <w:r>
        <w:t>5b</w:t>
      </w:r>
      <w:proofErr w:type="spellEnd"/>
      <w:r>
        <w:t>)</w:t>
      </w:r>
      <w:r>
        <w:tab/>
        <w:t xml:space="preserve">The MNO technical service desk engineer informs the DSO operations </w:t>
      </w:r>
      <w:proofErr w:type="spellStart"/>
      <w:r>
        <w:t>center</w:t>
      </w:r>
      <w:proofErr w:type="spellEnd"/>
      <w:r>
        <w:t xml:space="preserve"> engineer that the incident is not related to MNO network performance degradation or service failure.</w:t>
      </w:r>
    </w:p>
    <w:p w14:paraId="58C46521" w14:textId="77777777" w:rsidR="003B4F9E" w:rsidRDefault="003B4F9E" w:rsidP="003B4F9E">
      <w:pPr>
        <w:pStyle w:val="B3"/>
      </w:pPr>
      <w:proofErr w:type="spellStart"/>
      <w:r>
        <w:t>6b</w:t>
      </w:r>
      <w:proofErr w:type="spellEnd"/>
      <w:r>
        <w:t>)</w:t>
      </w:r>
      <w:r>
        <w:tab/>
        <w:t xml:space="preserve">The DSO operations engineer continues to work to identify the root cause of the failure, excluding the mobile network as the cause. </w:t>
      </w:r>
    </w:p>
    <w:p w14:paraId="01687D22" w14:textId="77777777" w:rsidR="003B4F9E" w:rsidRDefault="003B4F9E" w:rsidP="003B4F9E">
      <w:pPr>
        <w:pStyle w:val="B3"/>
      </w:pPr>
      <w:proofErr w:type="spellStart"/>
      <w:r>
        <w:t>6c</w:t>
      </w:r>
      <w:proofErr w:type="spellEnd"/>
      <w:r>
        <w:t>)</w:t>
      </w:r>
      <w:r>
        <w:tab/>
        <w:t>Eventually the source of the failure is identified and remedied.</w:t>
      </w:r>
    </w:p>
    <w:p w14:paraId="2095222C" w14:textId="77777777" w:rsidR="003B4F9E" w:rsidRDefault="003B4F9E" w:rsidP="003B4F9E">
      <w:pPr>
        <w:rPr>
          <w:b/>
        </w:rPr>
      </w:pPr>
      <w:r w:rsidRPr="0026679A">
        <w:rPr>
          <w:b/>
        </w:rPr>
        <w:t>Service flow result:</w:t>
      </w:r>
    </w:p>
    <w:p w14:paraId="144CBAE5" w14:textId="77777777" w:rsidR="003B4F9E" w:rsidRDefault="003B4F9E" w:rsidP="003B4F9E">
      <w:r>
        <w:t>The DSO and MNO work to identify the root cause of the service failure or performance failure incident. If the incident's cause is in the MNO network, MNO operational staff and tools resolve the problem. If the incident's cause is in the DSO network, the DSO's operational staff and tools resolve the problem. Since there is no standard means for communicating the nature of the incident, the 'reporting' process may be complex and varies from operator to operator. This may result in extended resolution times for incidents.</w:t>
      </w:r>
    </w:p>
    <w:p w14:paraId="5EAA980D" w14:textId="77777777" w:rsidR="003B4F9E" w:rsidRPr="0026679A" w:rsidRDefault="003B4F9E" w:rsidP="003B4F9E">
      <w:pPr>
        <w:pStyle w:val="NO"/>
      </w:pPr>
      <w:r>
        <w:t xml:space="preserve">NOTE: </w:t>
      </w:r>
      <w:r>
        <w:tab/>
        <w:t>The 'standard means for communicating the nature of the incident' from the DSO to the MNO is not part of current practice and is not explained further in this use case. The point of this use case is to identify the absence of any such interface to establish a motivation, or 'gap' that can be pursued in additional use cases in this study.</w:t>
      </w:r>
    </w:p>
    <w:p w14:paraId="51981D66" w14:textId="7A0A33C6" w:rsidR="003B4F9E" w:rsidRDefault="003B4F9E" w:rsidP="003B4F9E">
      <w:pPr>
        <w:pStyle w:val="Heading3"/>
      </w:pPr>
      <w:bookmarkStart w:id="110" w:name="_Toc104193508"/>
      <w:bookmarkStart w:id="111" w:name="_Toc104193602"/>
      <w:bookmarkStart w:id="112" w:name="_Toc112314392"/>
      <w:bookmarkStart w:id="113" w:name="_Toc112314572"/>
      <w:bookmarkStart w:id="114" w:name="_Toc119925348"/>
      <w:r>
        <w:t>6.2.3</w:t>
      </w:r>
      <w:r>
        <w:tab/>
        <w:t>Potential requirements</w:t>
      </w:r>
      <w:bookmarkEnd w:id="110"/>
      <w:bookmarkEnd w:id="111"/>
      <w:bookmarkEnd w:id="112"/>
      <w:bookmarkEnd w:id="113"/>
      <w:bookmarkEnd w:id="114"/>
    </w:p>
    <w:p w14:paraId="53ACBF26" w14:textId="77777777" w:rsidR="003B4F9E" w:rsidRDefault="003B4F9E" w:rsidP="003B4F9E">
      <w:pPr>
        <w:pStyle w:val="NO"/>
      </w:pPr>
      <w:r>
        <w:t xml:space="preserve">NOTE: </w:t>
      </w:r>
      <w:r>
        <w:tab/>
      </w:r>
      <w:r w:rsidRPr="00406CBB">
        <w:t>Currently, there is no interface between DSO and MNOs. This means that both systems work based on their own premises.</w:t>
      </w:r>
      <w:r w:rsidRPr="00F45CC9">
        <w:rPr>
          <w:color w:val="00B0F0"/>
        </w:rPr>
        <w:t xml:space="preserve"> </w:t>
      </w:r>
      <w:r>
        <w:t>Through the use of non-standard, MNO-specific interactions, the DSO can report problems and incidents and work with the MNO to resolve these.</w:t>
      </w:r>
    </w:p>
    <w:p w14:paraId="252E00A1" w14:textId="77777777" w:rsidR="003B4F9E" w:rsidRDefault="003B4F9E" w:rsidP="003B4F9E">
      <w:pPr>
        <w:pStyle w:val="NO"/>
      </w:pPr>
      <w:r>
        <w:tab/>
        <w:t xml:space="preserve">Since the interaction described above uses non-standard means, this paragraph does not imply any requirement on the </w:t>
      </w:r>
      <w:proofErr w:type="spellStart"/>
      <w:r>
        <w:t>5GS</w:t>
      </w:r>
      <w:proofErr w:type="spellEnd"/>
      <w:r>
        <w:t>.</w:t>
      </w:r>
    </w:p>
    <w:p w14:paraId="70DAE293" w14:textId="20F99072" w:rsidR="003B4F9E" w:rsidRDefault="003B4F9E" w:rsidP="003B4F9E">
      <w:pPr>
        <w:pStyle w:val="NO"/>
      </w:pPr>
      <w:r>
        <w:tab/>
      </w:r>
      <w:r w:rsidRPr="00406CBB">
        <w:t>There are however synergies and potential improvement</w:t>
      </w:r>
      <w:r>
        <w:t>s</w:t>
      </w:r>
      <w:r w:rsidRPr="00406CBB">
        <w:t xml:space="preserve"> for building an interface. More investigation and analysis are needed to find appropriate use cases, see </w:t>
      </w:r>
      <w:proofErr w:type="spellStart"/>
      <w:r w:rsidRPr="00B47B16">
        <w:t>3GPP</w:t>
      </w:r>
      <w:proofErr w:type="spellEnd"/>
      <w:r w:rsidRPr="00B47B16">
        <w:t xml:space="preserve"> </w:t>
      </w:r>
      <w:proofErr w:type="spellStart"/>
      <w:r w:rsidRPr="00B47B16">
        <w:t>TR</w:t>
      </w:r>
      <w:proofErr w:type="spellEnd"/>
      <w:r w:rsidRPr="00B47B16">
        <w:t xml:space="preserve"> 22.867</w:t>
      </w:r>
      <w:r w:rsidRPr="00406CBB">
        <w:t xml:space="preserve"> [</w:t>
      </w:r>
      <w:r w:rsidR="00622BFD">
        <w:t>11</w:t>
      </w:r>
      <w:r w:rsidRPr="00406CBB">
        <w:t xml:space="preserve">] </w:t>
      </w:r>
      <w:r>
        <w:t>which includes relevan</w:t>
      </w:r>
      <w:r w:rsidRPr="00406CBB">
        <w:t xml:space="preserve">t possible requirements </w:t>
      </w:r>
      <w:r>
        <w:t>to address this</w:t>
      </w:r>
      <w:r w:rsidRPr="00406CBB">
        <w:t>.</w:t>
      </w:r>
    </w:p>
    <w:p w14:paraId="1EBA8F4B" w14:textId="77CAEDAE" w:rsidR="00DF4805" w:rsidRDefault="00DF4805" w:rsidP="00DF4805">
      <w:pPr>
        <w:pStyle w:val="Heading2"/>
      </w:pPr>
      <w:bookmarkStart w:id="115" w:name="_Toc104193509"/>
      <w:bookmarkStart w:id="116" w:name="_Toc104193603"/>
      <w:bookmarkStart w:id="117" w:name="_Toc112314393"/>
      <w:bookmarkStart w:id="118" w:name="_Toc112314573"/>
      <w:bookmarkStart w:id="119" w:name="_Toc119925349"/>
      <w:r>
        <w:lastRenderedPageBreak/>
        <w:t>6.3</w:t>
      </w:r>
      <w:r>
        <w:tab/>
        <w:t>Business use case Energy Outage Coordination current practice</w:t>
      </w:r>
      <w:bookmarkEnd w:id="115"/>
      <w:bookmarkEnd w:id="116"/>
      <w:bookmarkEnd w:id="117"/>
      <w:bookmarkEnd w:id="118"/>
      <w:bookmarkEnd w:id="119"/>
    </w:p>
    <w:p w14:paraId="7617F3C1" w14:textId="42FE1558" w:rsidR="00DF4805" w:rsidRDefault="00DF4805" w:rsidP="00DF4805">
      <w:pPr>
        <w:pStyle w:val="Heading3"/>
      </w:pPr>
      <w:bookmarkStart w:id="120" w:name="_Toc104193510"/>
      <w:bookmarkStart w:id="121" w:name="_Toc104193604"/>
      <w:bookmarkStart w:id="122" w:name="_Toc112314394"/>
      <w:bookmarkStart w:id="123" w:name="_Toc112314574"/>
      <w:bookmarkStart w:id="124" w:name="_Toc119925350"/>
      <w:r>
        <w:t>6.3.1</w:t>
      </w:r>
      <w:r>
        <w:tab/>
        <w:t>Description</w:t>
      </w:r>
      <w:bookmarkEnd w:id="120"/>
      <w:bookmarkEnd w:id="121"/>
      <w:bookmarkEnd w:id="122"/>
      <w:bookmarkEnd w:id="123"/>
      <w:bookmarkEnd w:id="124"/>
    </w:p>
    <w:p w14:paraId="0FEF2635" w14:textId="77777777" w:rsidR="00DF4805" w:rsidRDefault="00DF4805" w:rsidP="00DF4805">
      <w:r>
        <w:t xml:space="preserve">Energy outage incidents occur as a result of storms, accidents (e.g. a distribution line is broken due to construction work) and other </w:t>
      </w:r>
      <w:proofErr w:type="spellStart"/>
      <w:r>
        <w:t>unforseen</w:t>
      </w:r>
      <w:proofErr w:type="spellEnd"/>
      <w:r>
        <w:t xml:space="preserve"> factors beyond the control of the energy utility operator. When an energy outage occurs, it will affect a specific region. Service contracts and regulations make a rapid recovery of energy essential. </w:t>
      </w:r>
    </w:p>
    <w:p w14:paraId="649972BA" w14:textId="77777777" w:rsidR="00DF4805" w:rsidRPr="00C22077" w:rsidRDefault="00DF4805" w:rsidP="00DF4805">
      <w:r w:rsidRPr="00AD55D3">
        <w:t xml:space="preserve">If the power grid is faulty, then the energy </w:t>
      </w:r>
      <w:r>
        <w:t>utility operator</w:t>
      </w:r>
      <w:r w:rsidRPr="00AD55D3">
        <w:t xml:space="preserve"> localize</w:t>
      </w:r>
      <w:r>
        <w:t>s</w:t>
      </w:r>
      <w:r w:rsidRPr="00AD55D3">
        <w:t xml:space="preserve"> the fault </w:t>
      </w:r>
      <w:r>
        <w:t>to</w:t>
      </w:r>
      <w:r w:rsidRPr="00AD55D3">
        <w:t xml:space="preserve"> solve the problem and perform</w:t>
      </w:r>
      <w:r>
        <w:t xml:space="preserve"> necessary</w:t>
      </w:r>
      <w:r w:rsidRPr="00AD55D3">
        <w:t xml:space="preserve"> recovery actions. </w:t>
      </w:r>
      <w:r>
        <w:t>Some</w:t>
      </w:r>
      <w:r w:rsidRPr="00AD55D3">
        <w:t xml:space="preserve"> power grid </w:t>
      </w:r>
      <w:r>
        <w:t xml:space="preserve">equipment </w:t>
      </w:r>
      <w:r w:rsidRPr="00AD55D3">
        <w:t>may also require “manual” actions for equipment that are not capable of remote management and automatic recovery</w:t>
      </w:r>
      <w:r>
        <w:t>. Other equipment can be remotely managed by means of smart energy services that allow recovery operations without requiring manual intervention.</w:t>
      </w:r>
    </w:p>
    <w:p w14:paraId="6DD3419A" w14:textId="77777777" w:rsidR="00DF4805" w:rsidRDefault="00DF4805" w:rsidP="00DF4805">
      <w:r>
        <w:t xml:space="preserve">There are several Smart Energy services that can greatly increase the recovery time: </w:t>
      </w:r>
      <w:proofErr w:type="spellStart"/>
      <w:r>
        <w:t>SCADA</w:t>
      </w:r>
      <w:proofErr w:type="spellEnd"/>
      <w:r>
        <w:t xml:space="preserve"> for remote control and monitoring of distribution systems and Distribution Automation specifically are quite important. Without these services it is generally necessary to send a technician to affected sites. While Smart Energy services cannot entirely eliminate the possibility of manual intervention (e.g. to restore damaged cables, etc.) in many cases, hours of service interruption can be reduced to minutes or even seconds.</w:t>
      </w:r>
    </w:p>
    <w:p w14:paraId="5C88B0B2" w14:textId="77777777" w:rsidR="00DF4805" w:rsidRDefault="00DF4805" w:rsidP="00DF4805">
      <w:r>
        <w:t xml:space="preserve">Smart Energy services depend on telecommunications, increasingly. If there is an energy outage that affects telecommunications services in the same area where recovery is required, then there is a 'vicious circle': The energy system requires telecommunications to support smart energy services for a rapid recovery. The telecommunication system requires energy services in order to function at all. </w:t>
      </w:r>
    </w:p>
    <w:p w14:paraId="0E3742D9" w14:textId="77777777" w:rsidR="002C74C4" w:rsidRDefault="00DF4805" w:rsidP="00785DC9">
      <w:r>
        <w:t>This use case considers how this unfortunate system is addressed today.</w:t>
      </w:r>
    </w:p>
    <w:p w14:paraId="02EF9155" w14:textId="796E0EB6" w:rsidR="00DF4805" w:rsidRPr="000D4C32" w:rsidRDefault="00DF4805" w:rsidP="00DF4805">
      <w:pPr>
        <w:pStyle w:val="NO"/>
      </w:pPr>
      <w:r>
        <w:t xml:space="preserve">NOTE: </w:t>
      </w:r>
      <w:r>
        <w:tab/>
        <w:t>An energy utility operator is a more general term than a DSO. For the purpose for the purpose of the use case, the term DSO is more appropriate, while the more general term is applicable to the motivation above.</w:t>
      </w:r>
    </w:p>
    <w:p w14:paraId="3BA7163D" w14:textId="30276718" w:rsidR="00DF4805" w:rsidRDefault="00DF4805" w:rsidP="00DF4805">
      <w:pPr>
        <w:pStyle w:val="Heading3"/>
      </w:pPr>
      <w:bookmarkStart w:id="125" w:name="_Toc104193511"/>
      <w:bookmarkStart w:id="126" w:name="_Toc104193605"/>
      <w:bookmarkStart w:id="127" w:name="_Toc112314395"/>
      <w:bookmarkStart w:id="128" w:name="_Toc112314575"/>
      <w:bookmarkStart w:id="129" w:name="_Toc119925351"/>
      <w:r>
        <w:t>6.3.2</w:t>
      </w:r>
      <w:r>
        <w:tab/>
        <w:t>Details</w:t>
      </w:r>
      <w:bookmarkEnd w:id="125"/>
      <w:bookmarkEnd w:id="126"/>
      <w:bookmarkEnd w:id="127"/>
      <w:bookmarkEnd w:id="128"/>
      <w:bookmarkEnd w:id="129"/>
    </w:p>
    <w:p w14:paraId="140CEA06" w14:textId="77777777" w:rsidR="00DF4805" w:rsidRDefault="00DF4805" w:rsidP="00DF4805">
      <w:r>
        <w:t>The ambition of a DSO is to provide an always-on electricity service, with the agreed quality and the costs fixed by Regulators. DSOs understand the criticality of some electricity services they provide (e.g., hospitals), and try to prioritize the availability of these services. This applies not only to business-as-usual situations, but to disaster recovery circumstances. There are plans to provide emergency electricity service through ancillary devices, but also to restore the service in selected areas considering priorities.</w:t>
      </w:r>
    </w:p>
    <w:p w14:paraId="4E7A93B6" w14:textId="77777777" w:rsidR="00DF4805" w:rsidRDefault="00DF4805" w:rsidP="00DF4805">
      <w:r>
        <w:t>MNO services are also considered in these plans. Although many institutions (blue light services) do not depend on MNO networks for disaster recovery, MNO public service is highly relevant for regular citizens. Thus, energy utility operators find that helping MNOs to recover their normal electricity service is relevant for the society.</w:t>
      </w:r>
    </w:p>
    <w:p w14:paraId="4F819B69" w14:textId="77777777" w:rsidR="00DF4805" w:rsidRDefault="00DF4805" w:rsidP="00DF4805">
      <w:r>
        <w:t xml:space="preserve">A second aspect of the above is to be considered with the MNO service for energy utility operators. DSOs do not rely on MNO service to help recover the grid from a blackout, as they know that there is no certainty that the MNO will work when needed in a blackout. </w:t>
      </w:r>
    </w:p>
    <w:p w14:paraId="2C8A872F" w14:textId="212732AB" w:rsidR="002C74C4" w:rsidRPr="002C74C4" w:rsidRDefault="00DF4805" w:rsidP="00785DC9">
      <w:r w:rsidRPr="002C74C4">
        <w:t xml:space="preserve">It is acknowledged that it would be of great value, if upon blackout recovery circumstances, some procedures and supporting management operations existed to allow DSO service recovery through the MNO network.  Unfortunately, these procedures and standards specifically to support management coordination for recovery from energy outage event coordination between DSO and MNO networks do not exist. See </w:t>
      </w:r>
      <w:proofErr w:type="spellStart"/>
      <w:r w:rsidRPr="00785DC9">
        <w:t>3GPP</w:t>
      </w:r>
      <w:proofErr w:type="spellEnd"/>
      <w:r w:rsidRPr="00785DC9">
        <w:t xml:space="preserve"> </w:t>
      </w:r>
      <w:proofErr w:type="spellStart"/>
      <w:r w:rsidRPr="00785DC9">
        <w:t>TR</w:t>
      </w:r>
      <w:proofErr w:type="spellEnd"/>
      <w:r w:rsidRPr="00785DC9">
        <w:t xml:space="preserve"> 22.867</w:t>
      </w:r>
      <w:r w:rsidRPr="002C74C4">
        <w:t xml:space="preserve"> [</w:t>
      </w:r>
      <w:r w:rsidR="00785DC9">
        <w:t>11</w:t>
      </w:r>
      <w:r w:rsidRPr="002C74C4">
        <w:t>] for more details.</w:t>
      </w:r>
    </w:p>
    <w:p w14:paraId="3A33F35F" w14:textId="34C60A6B" w:rsidR="00DF4805" w:rsidRPr="00C22077" w:rsidRDefault="00DF4805" w:rsidP="00DF4805">
      <w:pPr>
        <w:pStyle w:val="NO"/>
      </w:pPr>
      <w:r>
        <w:t xml:space="preserve">NOTE: It is acknowledged that </w:t>
      </w:r>
      <w:proofErr w:type="spellStart"/>
      <w:r>
        <w:t>3GPP</w:t>
      </w:r>
      <w:proofErr w:type="spellEnd"/>
      <w:r>
        <w:t xml:space="preserve"> does not specify procedural standards.</w:t>
      </w:r>
    </w:p>
    <w:p w14:paraId="760C5063" w14:textId="77777777" w:rsidR="00DF4805" w:rsidRPr="00F81315" w:rsidRDefault="00DF4805" w:rsidP="00DF4805">
      <w:pPr>
        <w:rPr>
          <w:color w:val="00B0F0"/>
        </w:rPr>
      </w:pPr>
      <w:r w:rsidRPr="00AD55D3">
        <w:t xml:space="preserve">Communication between DSOs and MNOs for resolving incidents might be necessary. As there are so many actors (DSOs and MNOs) and each DSO has only information about a limited part in energy sector, resolving the incident could be very complex. </w:t>
      </w:r>
    </w:p>
    <w:p w14:paraId="5174CDBD" w14:textId="71283ED7" w:rsidR="00DF4805" w:rsidRPr="00AE6FC1" w:rsidRDefault="00DF4805" w:rsidP="00AE6FC1">
      <w:pPr>
        <w:pStyle w:val="Heading3"/>
      </w:pPr>
      <w:bookmarkStart w:id="130" w:name="_Toc104193512"/>
      <w:bookmarkStart w:id="131" w:name="_Toc104193606"/>
      <w:bookmarkStart w:id="132" w:name="_Toc112314396"/>
      <w:bookmarkStart w:id="133" w:name="_Toc112314576"/>
      <w:bookmarkStart w:id="134" w:name="_Toc119925352"/>
      <w:r w:rsidRPr="00AE6FC1">
        <w:lastRenderedPageBreak/>
        <w:t xml:space="preserve">6.3.3 </w:t>
      </w:r>
      <w:r w:rsidR="00B654DE">
        <w:tab/>
      </w:r>
      <w:r w:rsidRPr="00AE6FC1">
        <w:t>Use case actors</w:t>
      </w:r>
      <w:bookmarkEnd w:id="130"/>
      <w:bookmarkEnd w:id="131"/>
      <w:bookmarkEnd w:id="132"/>
      <w:bookmarkEnd w:id="133"/>
      <w:bookmarkEnd w:id="134"/>
    </w:p>
    <w:p w14:paraId="0905BB88" w14:textId="77777777" w:rsidR="00DF4805" w:rsidRDefault="00DF4805" w:rsidP="00DF4805">
      <w:r w:rsidRPr="00CD1576">
        <w:rPr>
          <w:b/>
        </w:rPr>
        <w:t>DSO response team member</w:t>
      </w:r>
      <w:r>
        <w:t>:</w:t>
      </w:r>
      <w:r>
        <w:tab/>
        <w:t>A representative of the DSO's incident response team who is responsible for communication with service providers, officials and key customers during power cuts.</w:t>
      </w:r>
    </w:p>
    <w:p w14:paraId="3BF80B27" w14:textId="77777777" w:rsidR="00DF4805" w:rsidRDefault="00DF4805" w:rsidP="00DF4805">
      <w:r w:rsidRPr="00CD1576">
        <w:rPr>
          <w:b/>
        </w:rPr>
        <w:t>MNO service desk team member</w:t>
      </w:r>
      <w:r>
        <w:t>:</w:t>
      </w:r>
      <w:r>
        <w:tab/>
        <w:t>A representative of a mobile network operator's incident response team who can be reached by 'enterprise customers.'</w:t>
      </w:r>
    </w:p>
    <w:p w14:paraId="3B873BE2" w14:textId="77777777" w:rsidR="00783439" w:rsidRPr="00E5581E" w:rsidRDefault="00783439" w:rsidP="00783439">
      <w:pPr>
        <w:pStyle w:val="NO"/>
      </w:pPr>
      <w:r>
        <w:t xml:space="preserve">NOTE: </w:t>
      </w:r>
      <w:r>
        <w:tab/>
        <w:t xml:space="preserve">In this </w:t>
      </w:r>
      <w:proofErr w:type="spellStart"/>
      <w:r>
        <w:t>TR</w:t>
      </w:r>
      <w:proofErr w:type="spellEnd"/>
      <w:r>
        <w:t>, the role 'MNO' is to be considered as equivalent to '</w:t>
      </w:r>
      <w:proofErr w:type="spellStart"/>
      <w:r>
        <w:t>CSP+NOP</w:t>
      </w:r>
      <w:proofErr w:type="spellEnd"/>
      <w:r>
        <w:t xml:space="preserve">' as defined in </w:t>
      </w:r>
      <w:proofErr w:type="spellStart"/>
      <w:r>
        <w:t>TS</w:t>
      </w:r>
      <w:proofErr w:type="spellEnd"/>
      <w:r>
        <w:t xml:space="preserve"> 28.530 clause 4.8.</w:t>
      </w:r>
    </w:p>
    <w:p w14:paraId="1EB992B7" w14:textId="210F419E" w:rsidR="00DF4805" w:rsidRPr="00AE6FC1" w:rsidRDefault="00DF4805" w:rsidP="00AE6FC1">
      <w:pPr>
        <w:pStyle w:val="Heading3"/>
      </w:pPr>
      <w:bookmarkStart w:id="135" w:name="_Toc104193513"/>
      <w:bookmarkStart w:id="136" w:name="_Toc104193607"/>
      <w:bookmarkStart w:id="137" w:name="_Toc112314397"/>
      <w:bookmarkStart w:id="138" w:name="_Toc112314577"/>
      <w:bookmarkStart w:id="139" w:name="_Toc119925353"/>
      <w:r w:rsidRPr="00AE6FC1">
        <w:t xml:space="preserve">6.3.4 </w:t>
      </w:r>
      <w:r w:rsidR="00B654DE">
        <w:tab/>
      </w:r>
      <w:r w:rsidRPr="00AE6FC1">
        <w:t>Use case service flow</w:t>
      </w:r>
      <w:bookmarkEnd w:id="135"/>
      <w:bookmarkEnd w:id="136"/>
      <w:bookmarkEnd w:id="137"/>
      <w:bookmarkEnd w:id="138"/>
      <w:bookmarkEnd w:id="139"/>
    </w:p>
    <w:p w14:paraId="503E42AF" w14:textId="77777777" w:rsidR="00DF4805" w:rsidRDefault="00DF4805" w:rsidP="00DF4805">
      <w:r>
        <w:t>1.</w:t>
      </w:r>
      <w:r>
        <w:tab/>
        <w:t>An energy system incident occurs in which a power cut results.</w:t>
      </w:r>
    </w:p>
    <w:p w14:paraId="7F9102FF" w14:textId="77777777" w:rsidR="00DF4805" w:rsidRDefault="00DF4805" w:rsidP="00DF4805">
      <w:r>
        <w:t>2.</w:t>
      </w:r>
      <w:r>
        <w:tab/>
        <w:t>A DSO response team member may contact a MNO service desk team member. The DSO informs the MNO of the incident and the expected time until its resolution. It is usually not required by regulations and often not required by service contract that the DSO inform the MNO except as they would 'any energy service customer.'</w:t>
      </w:r>
    </w:p>
    <w:p w14:paraId="792CDF27" w14:textId="77777777" w:rsidR="00DF4805" w:rsidRDefault="00DF4805" w:rsidP="00DF4805">
      <w:r>
        <w:t>3.</w:t>
      </w:r>
      <w:r>
        <w:tab/>
        <w:t>The MNO may have the capability to continue to operate their network despite the power cut for a limited time, as they may support an uninterruptable power supply capability in the affected region. The DSO will not know this.</w:t>
      </w:r>
    </w:p>
    <w:p w14:paraId="4979D85F" w14:textId="77777777" w:rsidR="00DF4805" w:rsidRDefault="00DF4805" w:rsidP="00DF4805">
      <w:r>
        <w:t>4.</w:t>
      </w:r>
      <w:r>
        <w:tab/>
        <w:t xml:space="preserve">The DSO may have the ability to restore energy services rapidly using Smart Energy Services. However, the DSO does not have any means to identify this opportunity nor IT support to coordinate their recovery with the MNO so as to provide communication services for this operation. The DSO cannot use their Smart Energy Services to </w:t>
      </w:r>
      <w:proofErr w:type="spellStart"/>
      <w:r>
        <w:t>accellerate</w:t>
      </w:r>
      <w:proofErr w:type="spellEnd"/>
      <w:r>
        <w:t xml:space="preserve"> recovery and must send a technician to affect manual operations to restore electrical services.</w:t>
      </w:r>
    </w:p>
    <w:p w14:paraId="626EA26E" w14:textId="77777777" w:rsidR="00DF4805" w:rsidRDefault="00DF4805" w:rsidP="00DF4805">
      <w:pPr>
        <w:rPr>
          <w:b/>
        </w:rPr>
      </w:pPr>
      <w:r>
        <w:rPr>
          <w:b/>
        </w:rPr>
        <w:t>Service flow result</w:t>
      </w:r>
    </w:p>
    <w:p w14:paraId="495A41B5" w14:textId="77777777" w:rsidR="00DF4805" w:rsidRPr="00AC462E" w:rsidRDefault="00DF4805" w:rsidP="00DF4805">
      <w:r>
        <w:t>The power cut is resolved manually. Even if there is the possibility to intervene using Smart Energy Services, lack of telecommunications service during the power cut prevents this. There is no standard based coordination of energy system recovery between the MNO and DSO, so only ad hoc communication regarding energy system recovery is possible.</w:t>
      </w:r>
    </w:p>
    <w:p w14:paraId="26979E3D" w14:textId="01BB0A68" w:rsidR="00DF4805" w:rsidRPr="00B654DE" w:rsidRDefault="00DF4805" w:rsidP="00AE6FC1">
      <w:pPr>
        <w:pStyle w:val="Heading3"/>
      </w:pPr>
      <w:bookmarkStart w:id="140" w:name="_Toc104193514"/>
      <w:bookmarkStart w:id="141" w:name="_Toc104193608"/>
      <w:bookmarkStart w:id="142" w:name="_Toc112314398"/>
      <w:bookmarkStart w:id="143" w:name="_Toc112314578"/>
      <w:bookmarkStart w:id="144" w:name="_Toc119925354"/>
      <w:r w:rsidRPr="00AE6FC1">
        <w:t>6.3.</w:t>
      </w:r>
      <w:r w:rsidRPr="00B654DE">
        <w:t>5</w:t>
      </w:r>
      <w:r w:rsidRPr="00B654DE">
        <w:tab/>
        <w:t>Potential requirements</w:t>
      </w:r>
      <w:bookmarkEnd w:id="140"/>
      <w:bookmarkEnd w:id="141"/>
      <w:bookmarkEnd w:id="142"/>
      <w:bookmarkEnd w:id="143"/>
      <w:bookmarkEnd w:id="144"/>
    </w:p>
    <w:p w14:paraId="219E49B4" w14:textId="0AC72B8E" w:rsidR="00DF4805" w:rsidRDefault="00DF4805" w:rsidP="00DF4805">
      <w:r w:rsidRPr="00AD55D3">
        <w:t>TBD.</w:t>
      </w:r>
    </w:p>
    <w:p w14:paraId="6ECF07FB" w14:textId="1CBD01C3" w:rsidR="00605E79" w:rsidRPr="00AD13F1" w:rsidRDefault="00605E79" w:rsidP="00605E79">
      <w:pPr>
        <w:pStyle w:val="Heading2"/>
        <w:rPr>
          <w:lang w:val="en-US"/>
        </w:rPr>
      </w:pPr>
      <w:bookmarkStart w:id="145" w:name="_Toc112314399"/>
      <w:bookmarkStart w:id="146" w:name="_Toc112314579"/>
      <w:bookmarkStart w:id="147" w:name="_Toc119925355"/>
      <w:r>
        <w:rPr>
          <w:lang w:val="en-US"/>
        </w:rPr>
        <w:t>6.4</w:t>
      </w:r>
      <w:r>
        <w:rPr>
          <w:lang w:val="en-US"/>
        </w:rPr>
        <w:tab/>
        <w:t xml:space="preserve">Business use case: </w:t>
      </w:r>
      <w:r w:rsidRPr="00AD13F1">
        <w:rPr>
          <w:lang w:val="en-US"/>
        </w:rPr>
        <w:t xml:space="preserve">MNO exposes Network </w:t>
      </w:r>
      <w:r>
        <w:rPr>
          <w:lang w:val="en-US"/>
        </w:rPr>
        <w:t>Alarm</w:t>
      </w:r>
      <w:bookmarkEnd w:id="145"/>
      <w:bookmarkEnd w:id="146"/>
      <w:bookmarkEnd w:id="147"/>
    </w:p>
    <w:p w14:paraId="17720938" w14:textId="27CEC31E" w:rsidR="00605E79" w:rsidRDefault="00605E79" w:rsidP="00605E79">
      <w:pPr>
        <w:pStyle w:val="Heading3"/>
        <w:rPr>
          <w:lang w:val="en-US"/>
        </w:rPr>
      </w:pPr>
      <w:bookmarkStart w:id="148" w:name="_Toc112314400"/>
      <w:bookmarkStart w:id="149" w:name="_Toc112314580"/>
      <w:bookmarkStart w:id="150" w:name="_Toc119925356"/>
      <w:r>
        <w:rPr>
          <w:lang w:val="en-US"/>
        </w:rPr>
        <w:t>6.4.1</w:t>
      </w:r>
      <w:r>
        <w:rPr>
          <w:lang w:val="en-US"/>
        </w:rPr>
        <w:tab/>
        <w:t>Description</w:t>
      </w:r>
      <w:bookmarkEnd w:id="148"/>
      <w:bookmarkEnd w:id="149"/>
      <w:bookmarkEnd w:id="150"/>
    </w:p>
    <w:p w14:paraId="0CD86584" w14:textId="77777777" w:rsidR="00605E79" w:rsidRDefault="00605E79" w:rsidP="00605E79">
      <w:pPr>
        <w:rPr>
          <w:b/>
          <w:lang w:val="en-US"/>
        </w:rPr>
      </w:pPr>
      <w:r>
        <w:rPr>
          <w:b/>
          <w:lang w:val="en-US"/>
        </w:rPr>
        <w:t>Motivation</w:t>
      </w:r>
    </w:p>
    <w:p w14:paraId="64BB26F5" w14:textId="77777777" w:rsidR="00605E79" w:rsidRDefault="00605E79" w:rsidP="00605E79">
      <w:pPr>
        <w:rPr>
          <w:lang w:val="en-US"/>
        </w:rPr>
      </w:pPr>
      <w:r>
        <w:rPr>
          <w:lang w:val="en-US"/>
        </w:rPr>
        <w:t xml:space="preserve">In 6.1, it was explained that DSOs require extremely high availability for communication in order to provide distribution automation and </w:t>
      </w:r>
      <w:proofErr w:type="spellStart"/>
      <w:r>
        <w:rPr>
          <w:lang w:val="en-US"/>
        </w:rPr>
        <w:t>SCADA</w:t>
      </w:r>
      <w:proofErr w:type="spellEnd"/>
      <w:r>
        <w:rPr>
          <w:lang w:val="en-US"/>
        </w:rPr>
        <w:t xml:space="preserve"> services to prevent energy service outages. </w:t>
      </w:r>
    </w:p>
    <w:p w14:paraId="7AD27312" w14:textId="77777777" w:rsidR="00605E79" w:rsidRDefault="00605E79" w:rsidP="00605E79">
      <w:pPr>
        <w:rPr>
          <w:lang w:val="en-US"/>
        </w:rPr>
      </w:pPr>
      <w:r>
        <w:rPr>
          <w:lang w:val="en-US"/>
        </w:rPr>
        <w:t>The sooner the DSO obtains information regarding a communication incident the better. (The term 'incident' is used in the sense described in Annex A, a service outage - either where no communication is possible, or the service levels required cannot be maintained.)</w:t>
      </w:r>
    </w:p>
    <w:p w14:paraId="76957338" w14:textId="77777777" w:rsidR="00605E79" w:rsidRDefault="00605E79" w:rsidP="00605E79">
      <w:pPr>
        <w:rPr>
          <w:rFonts w:eastAsia="Batang"/>
        </w:rPr>
      </w:pPr>
      <w:r>
        <w:rPr>
          <w:lang w:val="en-US"/>
        </w:rPr>
        <w:t xml:space="preserve">As described in 6.1, a DSO can determine an outage by means of their own infrastructure. The DSO has many routers in their network. These provide networking within substation networks, and have wireless access interfaces to connect the substation network over a wide area. These routers perform periodic monitoring operations, e.g. sending </w:t>
      </w:r>
      <w:proofErr w:type="spellStart"/>
      <w:r>
        <w:rPr>
          <w:lang w:val="en-US"/>
        </w:rPr>
        <w:t>ICMP</w:t>
      </w:r>
      <w:proofErr w:type="spellEnd"/>
      <w:r>
        <w:rPr>
          <w:lang w:val="en-US"/>
        </w:rPr>
        <w:t xml:space="preserve"> echo (ping) messages to ascertain latency and reachability. If the access fails entirely, it is impossible for the DSO management operations system to collect this monitoring information. The failure is only detected </w:t>
      </w:r>
      <w:r>
        <w:rPr>
          <w:i/>
          <w:lang w:val="en-US"/>
        </w:rPr>
        <w:t>after the periodic monitoring operations fail</w:t>
      </w:r>
      <w:r>
        <w:rPr>
          <w:lang w:val="en-US"/>
        </w:rPr>
        <w:t xml:space="preserve">. </w:t>
      </w:r>
    </w:p>
    <w:p w14:paraId="5E722AF2" w14:textId="77777777" w:rsidR="00605E79" w:rsidRDefault="00605E79" w:rsidP="00605E79">
      <w:pPr>
        <w:pStyle w:val="CommentText"/>
      </w:pPr>
      <w:r>
        <w:t xml:space="preserve">It has to be taken into account that DSO could have tens of thousands of services like these. So, automation has to be used to improve availability. </w:t>
      </w:r>
    </w:p>
    <w:p w14:paraId="5CE66CA4" w14:textId="77777777" w:rsidR="00605E79" w:rsidRDefault="00605E79" w:rsidP="00605E79">
      <w:pPr>
        <w:rPr>
          <w:lang w:val="en-US"/>
        </w:rPr>
      </w:pPr>
      <w:r>
        <w:lastRenderedPageBreak/>
        <w:t xml:space="preserve">Despite response time (including the identification of the root cause) for these kind of incidents should be less than two hours, DSO has to dedicate more time (8 hour or more) because there is no information from the MNO and it is supposed that all incidents that are not solved by their own in 8 hour, need to be addressed </w:t>
      </w:r>
      <w:proofErr w:type="spellStart"/>
      <w:r>
        <w:t>indivisually</w:t>
      </w:r>
      <w:proofErr w:type="spellEnd"/>
      <w:r>
        <w:t>. After these 8 hours, DSO generate incidents automatically with the whole information captured automatically. These incidents are managed manually. There are remote or onsite operation to solve the incidents.  If DSO was able to receive information from MNO, this response time could be reduced dramatically to less than 1 hour, an availability of the network could be improved significantly</w:t>
      </w:r>
    </w:p>
    <w:p w14:paraId="0EE2AA8B" w14:textId="77777777" w:rsidR="00605E79" w:rsidRPr="009E481A" w:rsidRDefault="00605E79" w:rsidP="00605E79">
      <w:pPr>
        <w:rPr>
          <w:lang w:val="en-US"/>
        </w:rPr>
      </w:pPr>
      <w:r>
        <w:rPr>
          <w:lang w:val="en-US"/>
        </w:rPr>
        <w:t xml:space="preserve">This use case considers the exposure of alarm messages from the MNO to the DSO to reduce this delay. </w:t>
      </w:r>
    </w:p>
    <w:p w14:paraId="28B55D9B" w14:textId="77777777" w:rsidR="00605E79" w:rsidRDefault="00605E79" w:rsidP="00605E79">
      <w:pPr>
        <w:rPr>
          <w:b/>
          <w:lang w:val="en-US"/>
        </w:rPr>
      </w:pPr>
      <w:r>
        <w:rPr>
          <w:b/>
          <w:lang w:val="en-US"/>
        </w:rPr>
        <w:t>Background</w:t>
      </w:r>
    </w:p>
    <w:p w14:paraId="50D4C53F" w14:textId="77777777" w:rsidR="00605E79" w:rsidRPr="00B878A0" w:rsidRDefault="00605E79" w:rsidP="00605E79">
      <w:pPr>
        <w:rPr>
          <w:lang w:val="en-US"/>
        </w:rPr>
      </w:pPr>
      <w:r>
        <w:rPr>
          <w:lang w:val="en-US"/>
        </w:rPr>
        <w:t>See use case 6.1.</w:t>
      </w:r>
    </w:p>
    <w:p w14:paraId="0D9FD5BC" w14:textId="0CF2CC6A" w:rsidR="00605E79" w:rsidRDefault="00605E79" w:rsidP="00605E79">
      <w:pPr>
        <w:pStyle w:val="Heading3"/>
        <w:rPr>
          <w:lang w:val="en-US"/>
        </w:rPr>
      </w:pPr>
      <w:bookmarkStart w:id="151" w:name="_Toc112314401"/>
      <w:bookmarkStart w:id="152" w:name="_Toc112314581"/>
      <w:bookmarkStart w:id="153" w:name="_Toc119925357"/>
      <w:r>
        <w:rPr>
          <w:lang w:val="en-US"/>
        </w:rPr>
        <w:t>6.4.2</w:t>
      </w:r>
      <w:r>
        <w:rPr>
          <w:lang w:val="en-US"/>
        </w:rPr>
        <w:tab/>
        <w:t>Details</w:t>
      </w:r>
      <w:bookmarkEnd w:id="151"/>
      <w:bookmarkEnd w:id="152"/>
      <w:bookmarkEnd w:id="153"/>
    </w:p>
    <w:p w14:paraId="47D74A97" w14:textId="77777777" w:rsidR="00605E79" w:rsidRDefault="00605E79" w:rsidP="00605E79">
      <w:pPr>
        <w:rPr>
          <w:b/>
          <w:lang w:val="en-US"/>
        </w:rPr>
      </w:pPr>
      <w:r>
        <w:rPr>
          <w:b/>
          <w:lang w:val="en-US"/>
        </w:rPr>
        <w:t>Use Case Actors</w:t>
      </w:r>
    </w:p>
    <w:p w14:paraId="29554CA9" w14:textId="77777777" w:rsidR="00605E79" w:rsidRDefault="00605E79" w:rsidP="00605E79">
      <w:r w:rsidRPr="00CC77D1">
        <w:rPr>
          <w:b/>
        </w:rPr>
        <w:t xml:space="preserve">DSO </w:t>
      </w:r>
      <w:r>
        <w:rPr>
          <w:b/>
        </w:rPr>
        <w:t xml:space="preserve">network </w:t>
      </w:r>
      <w:r w:rsidRPr="00CC77D1">
        <w:rPr>
          <w:b/>
        </w:rPr>
        <w:t xml:space="preserve">operations </w:t>
      </w:r>
      <w:proofErr w:type="spellStart"/>
      <w:r w:rsidRPr="00CC77D1">
        <w:rPr>
          <w:b/>
        </w:rPr>
        <w:t>center</w:t>
      </w:r>
      <w:proofErr w:type="spellEnd"/>
      <w:r w:rsidRPr="00CC77D1">
        <w:rPr>
          <w:b/>
        </w:rPr>
        <w:t xml:space="preserve"> engineer</w:t>
      </w:r>
      <w:r>
        <w:t>:</w:t>
      </w:r>
      <w:r>
        <w:tab/>
        <w:t xml:space="preserve">The DSO network operations engineer is responsible for deploying monitoring and control mechanisms in the network. The DSO network operations </w:t>
      </w:r>
      <w:proofErr w:type="spellStart"/>
      <w:r>
        <w:t>center</w:t>
      </w:r>
      <w:proofErr w:type="spellEnd"/>
      <w:r>
        <w:t xml:space="preserve"> engineer determines how to control and configure the network for resiliency, e.g. when and how to switch between different accesses to maximize availability.</w:t>
      </w:r>
    </w:p>
    <w:p w14:paraId="486AC603" w14:textId="77777777" w:rsidR="00605E79" w:rsidRPr="00B878A0" w:rsidRDefault="00605E79" w:rsidP="00605E79">
      <w:r w:rsidRPr="00CC77D1">
        <w:rPr>
          <w:b/>
        </w:rPr>
        <w:t xml:space="preserve">DSO electrical system operations </w:t>
      </w:r>
      <w:proofErr w:type="spellStart"/>
      <w:r w:rsidRPr="00CC77D1">
        <w:rPr>
          <w:b/>
        </w:rPr>
        <w:t>center</w:t>
      </w:r>
      <w:proofErr w:type="spellEnd"/>
      <w:r w:rsidRPr="00CC77D1">
        <w:rPr>
          <w:b/>
        </w:rPr>
        <w:t xml:space="preserve"> engineer</w:t>
      </w:r>
      <w:r>
        <w:t>: This actor is responsible for maintaining availability, efficiency and safety of the energy system.</w:t>
      </w:r>
    </w:p>
    <w:p w14:paraId="433B3A08" w14:textId="77777777" w:rsidR="00605E79" w:rsidRDefault="00605E79" w:rsidP="00605E79">
      <w:pPr>
        <w:rPr>
          <w:b/>
          <w:lang w:val="en-US"/>
        </w:rPr>
      </w:pPr>
      <w:r>
        <w:rPr>
          <w:b/>
          <w:lang w:val="en-US"/>
        </w:rPr>
        <w:t>Use case service flow</w:t>
      </w:r>
    </w:p>
    <w:p w14:paraId="522E0FAF" w14:textId="77777777" w:rsidR="00605E79" w:rsidRDefault="00605E79" w:rsidP="00605E79">
      <w:pPr>
        <w:pStyle w:val="B1"/>
        <w:rPr>
          <w:lang w:val="en-US"/>
        </w:rPr>
      </w:pPr>
      <w:r>
        <w:rPr>
          <w:lang w:val="en-US"/>
        </w:rPr>
        <w:t xml:space="preserve">1. </w:t>
      </w:r>
      <w:r>
        <w:rPr>
          <w:lang w:val="en-US"/>
        </w:rPr>
        <w:tab/>
        <w:t xml:space="preserve">The energy system is monitored and managed by the </w:t>
      </w:r>
      <w:r w:rsidRPr="00B878A0">
        <w:rPr>
          <w:lang w:val="en-US"/>
        </w:rPr>
        <w:t>DSO electrical system operations center engineer</w:t>
      </w:r>
      <w:r>
        <w:rPr>
          <w:lang w:val="en-US"/>
        </w:rPr>
        <w:t xml:space="preserve">. It relies upon a functioning network to communicate with electrical utility equipment in substation networks. </w:t>
      </w:r>
    </w:p>
    <w:p w14:paraId="4C1C910D" w14:textId="77777777" w:rsidR="00605E79" w:rsidRDefault="00605E79" w:rsidP="00605E79">
      <w:pPr>
        <w:pStyle w:val="B1"/>
      </w:pPr>
      <w:r>
        <w:rPr>
          <w:lang w:val="en-US"/>
        </w:rPr>
        <w:t xml:space="preserve">2. </w:t>
      </w:r>
      <w:r>
        <w:rPr>
          <w:lang w:val="en-US"/>
        </w:rPr>
        <w:tab/>
        <w:t xml:space="preserve">There are a set of substation networks with routers that include a </w:t>
      </w:r>
      <w:proofErr w:type="spellStart"/>
      <w:r>
        <w:rPr>
          <w:lang w:val="en-US"/>
        </w:rPr>
        <w:t>UE</w:t>
      </w:r>
      <w:proofErr w:type="spellEnd"/>
      <w:r>
        <w:rPr>
          <w:lang w:val="en-US"/>
        </w:rPr>
        <w:t xml:space="preserve"> for wide area communications. </w:t>
      </w:r>
      <w:r>
        <w:t xml:space="preserve">The DSO network operations </w:t>
      </w:r>
      <w:proofErr w:type="spellStart"/>
      <w:r>
        <w:t>center</w:t>
      </w:r>
      <w:proofErr w:type="spellEnd"/>
      <w:r>
        <w:t xml:space="preserve"> engineer is responsible for this network. The DSO network operations </w:t>
      </w:r>
      <w:proofErr w:type="spellStart"/>
      <w:r>
        <w:t>center</w:t>
      </w:r>
      <w:proofErr w:type="spellEnd"/>
      <w:r>
        <w:t xml:space="preserve"> engineer employs monitoring mechanisms to determine when the telecommunications network is not available. These monitoring mechanisms are exposed by the MNO, so that authorized third parties (including the DSO) are able to receive alarm messages.</w:t>
      </w:r>
    </w:p>
    <w:p w14:paraId="7EF58FD0" w14:textId="77777777" w:rsidR="00605E79" w:rsidRDefault="00605E79" w:rsidP="00605E79">
      <w:pPr>
        <w:pStyle w:val="NO"/>
      </w:pPr>
      <w:r>
        <w:t xml:space="preserve">NOTE 1: </w:t>
      </w:r>
      <w:r>
        <w:tab/>
        <w:t xml:space="preserve">It has to be taken into account that the DSO doesn’t need all alarms received in the MNO network. The DSO only needs to receive these alarms which could affect to the availability of their services. </w:t>
      </w:r>
    </w:p>
    <w:p w14:paraId="2D9B1493" w14:textId="77777777" w:rsidR="00605E79" w:rsidRPr="00B878A0" w:rsidRDefault="00605E79" w:rsidP="00605E79">
      <w:pPr>
        <w:pStyle w:val="NO"/>
        <w:rPr>
          <w:lang w:val="en-US"/>
        </w:rPr>
      </w:pPr>
      <w:r>
        <w:t xml:space="preserve">NOTE 2: </w:t>
      </w:r>
      <w:r>
        <w:tab/>
        <w:t xml:space="preserve">The alarms are provided at the network level, based on the overall statistical performance of the network. The alarms described here do not correspond to the performance of individual </w:t>
      </w:r>
      <w:proofErr w:type="spellStart"/>
      <w:r>
        <w:t>UEs</w:t>
      </w:r>
      <w:proofErr w:type="spellEnd"/>
      <w:r>
        <w:t xml:space="preserve"> or sessions.</w:t>
      </w:r>
    </w:p>
    <w:p w14:paraId="3171288A" w14:textId="77777777" w:rsidR="00605E79" w:rsidRDefault="00605E79" w:rsidP="00605E79">
      <w:r>
        <w:t xml:space="preserve">3. The DSO network operations </w:t>
      </w:r>
      <w:proofErr w:type="spellStart"/>
      <w:r>
        <w:t>center</w:t>
      </w:r>
      <w:proofErr w:type="spellEnd"/>
      <w:r>
        <w:t xml:space="preserve"> engineer, using the exposed monitoring mechanism interface, can request which alarms, under which conditions, will be provided. The interface provides a means by which the alarms can be configured, including thresholds and parameters to report. These alarms can indicate the start and end of incidents.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8"/>
      </w:tblGrid>
      <w:tr w:rsidR="00605E79" w14:paraId="3A2C774A" w14:textId="77777777" w:rsidTr="00605E79">
        <w:tc>
          <w:tcPr>
            <w:tcW w:w="2407" w:type="dxa"/>
            <w:shd w:val="clear" w:color="auto" w:fill="auto"/>
          </w:tcPr>
          <w:p w14:paraId="5D2D0781" w14:textId="77777777" w:rsidR="00605E79" w:rsidRDefault="00605E79" w:rsidP="00605E79">
            <w:r>
              <w:t>Parameter</w:t>
            </w:r>
          </w:p>
        </w:tc>
        <w:tc>
          <w:tcPr>
            <w:tcW w:w="2407" w:type="dxa"/>
            <w:shd w:val="clear" w:color="auto" w:fill="auto"/>
          </w:tcPr>
          <w:p w14:paraId="2385C3BF" w14:textId="77777777" w:rsidR="00605E79" w:rsidRDefault="00605E79" w:rsidP="00605E79">
            <w:r>
              <w:t>Configuration</w:t>
            </w:r>
          </w:p>
        </w:tc>
        <w:tc>
          <w:tcPr>
            <w:tcW w:w="2407" w:type="dxa"/>
            <w:shd w:val="clear" w:color="auto" w:fill="auto"/>
          </w:tcPr>
          <w:p w14:paraId="5DB32EBB" w14:textId="77777777" w:rsidR="00605E79" w:rsidRDefault="00605E79" w:rsidP="00605E79">
            <w:r>
              <w:t xml:space="preserve">Expected </w:t>
            </w:r>
            <w:proofErr w:type="spellStart"/>
            <w:r>
              <w:t>Behavior</w:t>
            </w:r>
            <w:proofErr w:type="spellEnd"/>
          </w:p>
        </w:tc>
        <w:tc>
          <w:tcPr>
            <w:tcW w:w="2408" w:type="dxa"/>
            <w:shd w:val="clear" w:color="auto" w:fill="auto"/>
          </w:tcPr>
          <w:p w14:paraId="3E14AC8D" w14:textId="77777777" w:rsidR="00605E79" w:rsidRDefault="00605E79" w:rsidP="00605E79">
            <w:r>
              <w:t>Notes</w:t>
            </w:r>
          </w:p>
        </w:tc>
      </w:tr>
      <w:tr w:rsidR="00605E79" w14:paraId="3608B78A" w14:textId="77777777" w:rsidTr="00605E79">
        <w:tc>
          <w:tcPr>
            <w:tcW w:w="2407" w:type="dxa"/>
            <w:shd w:val="clear" w:color="auto" w:fill="auto"/>
          </w:tcPr>
          <w:p w14:paraId="56E91218" w14:textId="77777777" w:rsidR="00605E79" w:rsidRDefault="00605E79" w:rsidP="00605E79">
            <w:r>
              <w:t>latency</w:t>
            </w:r>
          </w:p>
        </w:tc>
        <w:tc>
          <w:tcPr>
            <w:tcW w:w="2407" w:type="dxa"/>
            <w:shd w:val="clear" w:color="auto" w:fill="auto"/>
          </w:tcPr>
          <w:p w14:paraId="4668161C" w14:textId="77777777" w:rsidR="00605E79" w:rsidRDefault="00605E79" w:rsidP="00605E79">
            <w:r>
              <w:t xml:space="preserve">location (cell ID), incident threshold for 'start' in </w:t>
            </w:r>
            <w:proofErr w:type="spellStart"/>
            <w:r>
              <w:t>msec</w:t>
            </w:r>
            <w:proofErr w:type="spellEnd"/>
            <w:r>
              <w:t>, incident threshold for 'stop' in msec.</w:t>
            </w:r>
          </w:p>
        </w:tc>
        <w:tc>
          <w:tcPr>
            <w:tcW w:w="2407" w:type="dxa"/>
            <w:shd w:val="clear" w:color="auto" w:fill="auto"/>
          </w:tcPr>
          <w:p w14:paraId="2224FF86" w14:textId="77777777" w:rsidR="00605E79" w:rsidRDefault="00605E79" w:rsidP="00605E79">
            <w:r>
              <w:t>If average latency for service crosses the thresholds, an alarm is sent. The alarm is provided by network exposure from the MNO.</w:t>
            </w:r>
          </w:p>
        </w:tc>
        <w:tc>
          <w:tcPr>
            <w:tcW w:w="2408" w:type="dxa"/>
            <w:shd w:val="clear" w:color="auto" w:fill="auto"/>
          </w:tcPr>
          <w:p w14:paraId="006B78DF" w14:textId="77777777" w:rsidR="00605E79" w:rsidRDefault="00605E79" w:rsidP="00605E79">
            <w:r>
              <w:t>The time of the alarm is crucial, so this information is included in the alarm delivered to the DSO.</w:t>
            </w:r>
          </w:p>
        </w:tc>
      </w:tr>
      <w:tr w:rsidR="00605E79" w14:paraId="7D9A4A70" w14:textId="77777777" w:rsidTr="00605E79">
        <w:tc>
          <w:tcPr>
            <w:tcW w:w="2407" w:type="dxa"/>
            <w:shd w:val="clear" w:color="auto" w:fill="auto"/>
          </w:tcPr>
          <w:p w14:paraId="0775E947" w14:textId="77777777" w:rsidR="00605E79" w:rsidRDefault="00605E79" w:rsidP="00605E79">
            <w:r>
              <w:t>throughput</w:t>
            </w:r>
          </w:p>
        </w:tc>
        <w:tc>
          <w:tcPr>
            <w:tcW w:w="2407" w:type="dxa"/>
            <w:shd w:val="clear" w:color="auto" w:fill="auto"/>
          </w:tcPr>
          <w:p w14:paraId="5182F3F3" w14:textId="77777777" w:rsidR="00605E79" w:rsidRDefault="00605E79" w:rsidP="00605E79">
            <w:r>
              <w:t>location (cell ID), incident threshold for 'start' in Mbps, incident threshold for 'stop' in Mbps.</w:t>
            </w:r>
          </w:p>
        </w:tc>
        <w:tc>
          <w:tcPr>
            <w:tcW w:w="2407" w:type="dxa"/>
            <w:shd w:val="clear" w:color="auto" w:fill="auto"/>
          </w:tcPr>
          <w:p w14:paraId="27D5A318" w14:textId="77777777" w:rsidR="00605E79" w:rsidRDefault="00605E79" w:rsidP="00605E79">
            <w:r>
              <w:t>If average throughput for service crosses the thresholds, an alarm is sent. The alarm is provided by network exposure from the MNO..</w:t>
            </w:r>
          </w:p>
        </w:tc>
        <w:tc>
          <w:tcPr>
            <w:tcW w:w="2408" w:type="dxa"/>
            <w:shd w:val="clear" w:color="auto" w:fill="auto"/>
          </w:tcPr>
          <w:p w14:paraId="49DEA630" w14:textId="77777777" w:rsidR="00605E79" w:rsidRDefault="00605E79" w:rsidP="00605E79">
            <w:r>
              <w:t>As above.</w:t>
            </w:r>
          </w:p>
        </w:tc>
      </w:tr>
      <w:tr w:rsidR="00605E79" w14:paraId="34FB0043" w14:textId="77777777" w:rsidTr="00605E79">
        <w:tc>
          <w:tcPr>
            <w:tcW w:w="2407" w:type="dxa"/>
            <w:shd w:val="clear" w:color="auto" w:fill="auto"/>
          </w:tcPr>
          <w:p w14:paraId="2326A413" w14:textId="77777777" w:rsidR="00605E79" w:rsidRDefault="00605E79" w:rsidP="00605E79">
            <w:r>
              <w:lastRenderedPageBreak/>
              <w:t>packet loss</w:t>
            </w:r>
          </w:p>
        </w:tc>
        <w:tc>
          <w:tcPr>
            <w:tcW w:w="2407" w:type="dxa"/>
            <w:shd w:val="clear" w:color="auto" w:fill="auto"/>
          </w:tcPr>
          <w:p w14:paraId="1C712A45" w14:textId="77777777" w:rsidR="00605E79" w:rsidRDefault="00605E79" w:rsidP="00605E79">
            <w:r>
              <w:t>location (cell ID), incident threshold for 'start' in packet loss ratio 'loss per million', incident threshold for 'stop' in packet loss ratio 'loss per million'.</w:t>
            </w:r>
          </w:p>
        </w:tc>
        <w:tc>
          <w:tcPr>
            <w:tcW w:w="2407" w:type="dxa"/>
            <w:shd w:val="clear" w:color="auto" w:fill="auto"/>
          </w:tcPr>
          <w:p w14:paraId="3C6F69D7" w14:textId="77777777" w:rsidR="00605E79" w:rsidRDefault="00605E79" w:rsidP="00605E79">
            <w:r>
              <w:t>If the average packet loss ratio for service crosses the thresholds, an alarm is sent. The alarm is provided by network exposure from the MNO..</w:t>
            </w:r>
          </w:p>
        </w:tc>
        <w:tc>
          <w:tcPr>
            <w:tcW w:w="2408" w:type="dxa"/>
            <w:shd w:val="clear" w:color="auto" w:fill="auto"/>
          </w:tcPr>
          <w:p w14:paraId="193C2F9B" w14:textId="77777777" w:rsidR="00605E79" w:rsidRDefault="00605E79" w:rsidP="00605E79">
            <w:r>
              <w:t>As above.</w:t>
            </w:r>
          </w:p>
        </w:tc>
      </w:tr>
      <w:tr w:rsidR="00605E79" w14:paraId="552176BE" w14:textId="77777777" w:rsidTr="00605E79">
        <w:tc>
          <w:tcPr>
            <w:tcW w:w="2407" w:type="dxa"/>
            <w:shd w:val="clear" w:color="auto" w:fill="auto"/>
          </w:tcPr>
          <w:p w14:paraId="1C45D199" w14:textId="77777777" w:rsidR="00605E79" w:rsidRDefault="00605E79" w:rsidP="00605E79">
            <w:r>
              <w:t>Cell outage</w:t>
            </w:r>
          </w:p>
        </w:tc>
        <w:tc>
          <w:tcPr>
            <w:tcW w:w="2407" w:type="dxa"/>
            <w:shd w:val="clear" w:color="auto" w:fill="auto"/>
          </w:tcPr>
          <w:p w14:paraId="3D86AA75" w14:textId="77777777" w:rsidR="00605E79" w:rsidRDefault="00605E79" w:rsidP="00605E79">
            <w:r>
              <w:t>location (cell ID)</w:t>
            </w:r>
          </w:p>
        </w:tc>
        <w:tc>
          <w:tcPr>
            <w:tcW w:w="2407" w:type="dxa"/>
            <w:shd w:val="clear" w:color="auto" w:fill="auto"/>
          </w:tcPr>
          <w:p w14:paraId="7246161B" w14:textId="77777777" w:rsidR="00605E79" w:rsidRDefault="00605E79" w:rsidP="00605E79">
            <w:r>
              <w:t>If service cannot be provided in a cell (of interest to the 3</w:t>
            </w:r>
            <w:r w:rsidRPr="00E72569">
              <w:rPr>
                <w:vertAlign w:val="superscript"/>
              </w:rPr>
              <w:t>rd</w:t>
            </w:r>
            <w:r>
              <w:t xml:space="preserve"> party) from the MNO.</w:t>
            </w:r>
          </w:p>
        </w:tc>
        <w:tc>
          <w:tcPr>
            <w:tcW w:w="2408" w:type="dxa"/>
            <w:shd w:val="clear" w:color="auto" w:fill="auto"/>
          </w:tcPr>
          <w:p w14:paraId="05CAEE37" w14:textId="77777777" w:rsidR="00605E79" w:rsidRDefault="00605E79" w:rsidP="00605E79">
            <w:r>
              <w:t>As above</w:t>
            </w:r>
          </w:p>
        </w:tc>
      </w:tr>
    </w:tbl>
    <w:p w14:paraId="7FD52ACA" w14:textId="77777777" w:rsidR="00605E79" w:rsidRDefault="00605E79" w:rsidP="00605E79"/>
    <w:p w14:paraId="2FD78A6F" w14:textId="77777777" w:rsidR="00605E79" w:rsidRDefault="00605E79" w:rsidP="00605E79">
      <w:r>
        <w:t>4. An alarm is triggered because either</w:t>
      </w:r>
    </w:p>
    <w:p w14:paraId="7AE69252" w14:textId="77777777" w:rsidR="00605E79" w:rsidRDefault="00605E79" w:rsidP="00605E79">
      <w:pPr>
        <w:pStyle w:val="B1"/>
      </w:pPr>
      <w:r>
        <w:t xml:space="preserve">- </w:t>
      </w:r>
      <w:r>
        <w:tab/>
        <w:t xml:space="preserve">The </w:t>
      </w:r>
      <w:proofErr w:type="spellStart"/>
      <w:r>
        <w:t>3GPP</w:t>
      </w:r>
      <w:proofErr w:type="spellEnd"/>
      <w:r>
        <w:t xml:space="preserve"> management system determines that service has degraded with some </w:t>
      </w:r>
      <w:proofErr w:type="spellStart"/>
      <w:r>
        <w:t>KPIs</w:t>
      </w:r>
      <w:proofErr w:type="spellEnd"/>
      <w:r>
        <w:t xml:space="preserve"> (e.g. throughput, latency, etc.) above the threshold, or recovered so that they are below a threshold.</w:t>
      </w:r>
    </w:p>
    <w:p w14:paraId="7A88575C" w14:textId="77777777" w:rsidR="00605E79" w:rsidRPr="00B878A0" w:rsidRDefault="00605E79" w:rsidP="00605E79">
      <w:pPr>
        <w:pStyle w:val="B1"/>
        <w:rPr>
          <w:lang w:val="en-US"/>
        </w:rPr>
      </w:pPr>
      <w:r>
        <w:t xml:space="preserve">- </w:t>
      </w:r>
      <w:r>
        <w:tab/>
        <w:t xml:space="preserve">The </w:t>
      </w:r>
      <w:proofErr w:type="spellStart"/>
      <w:r>
        <w:t>3GPP</w:t>
      </w:r>
      <w:proofErr w:type="spellEnd"/>
      <w:r>
        <w:t xml:space="preserve"> management system determines that service is no longer available, or has become available after having not been available. </w:t>
      </w:r>
    </w:p>
    <w:p w14:paraId="5B8C6320" w14:textId="77777777" w:rsidR="00605E79" w:rsidRDefault="00605E79" w:rsidP="00605E79">
      <w:pPr>
        <w:rPr>
          <w:b/>
          <w:lang w:val="en-US"/>
        </w:rPr>
      </w:pPr>
      <w:r>
        <w:rPr>
          <w:b/>
          <w:lang w:val="en-US"/>
        </w:rPr>
        <w:t>Service flow result</w:t>
      </w:r>
    </w:p>
    <w:p w14:paraId="33C3A276" w14:textId="77777777" w:rsidR="00605E79" w:rsidRPr="00A638A2" w:rsidRDefault="00605E79" w:rsidP="00605E79">
      <w:pPr>
        <w:rPr>
          <w:lang w:val="en-US"/>
        </w:rPr>
      </w:pPr>
      <w:r>
        <w:rPr>
          <w:lang w:val="en-US"/>
        </w:rPr>
        <w:t xml:space="preserve">When an incident occurs, an alarm is sent. Once the alarm is received, the </w:t>
      </w:r>
      <w:r w:rsidRPr="00A638A2">
        <w:rPr>
          <w:lang w:val="en-US"/>
        </w:rPr>
        <w:t>DSO network operations center engineer</w:t>
      </w:r>
      <w:r>
        <w:rPr>
          <w:lang w:val="en-US"/>
        </w:rPr>
        <w:t xml:space="preserve"> (or an automated management function) may trigger a fail-over to a backup network communications facility. This immediate alarm from the network facilitates a rapid response by the DSO, reducing or even eliminating the interval in which the DSO substation network components are unreachable or only reachable with inadequate quality of service.</w:t>
      </w:r>
    </w:p>
    <w:p w14:paraId="733C488E" w14:textId="4F53A938" w:rsidR="00605E79" w:rsidRDefault="00605E79" w:rsidP="00605E79">
      <w:pPr>
        <w:pStyle w:val="Heading3"/>
        <w:rPr>
          <w:sz w:val="32"/>
          <w:lang w:val="en-US"/>
        </w:rPr>
      </w:pPr>
      <w:bookmarkStart w:id="154" w:name="_Toc112314402"/>
      <w:bookmarkStart w:id="155" w:name="_Toc112314582"/>
      <w:bookmarkStart w:id="156" w:name="_Toc119925358"/>
      <w:r w:rsidRPr="00E86BF9">
        <w:rPr>
          <w:sz w:val="32"/>
          <w:lang w:val="en-US"/>
        </w:rPr>
        <w:t>6.</w:t>
      </w:r>
      <w:r>
        <w:rPr>
          <w:sz w:val="32"/>
          <w:lang w:val="en-US"/>
        </w:rPr>
        <w:t>4</w:t>
      </w:r>
      <w:r w:rsidRPr="00E86BF9">
        <w:rPr>
          <w:sz w:val="32"/>
          <w:lang w:val="en-US"/>
        </w:rPr>
        <w:t>.3</w:t>
      </w:r>
      <w:r w:rsidRPr="00E86BF9">
        <w:rPr>
          <w:sz w:val="32"/>
          <w:lang w:val="en-US"/>
        </w:rPr>
        <w:tab/>
        <w:t>Potential Requirements</w:t>
      </w:r>
      <w:bookmarkEnd w:id="154"/>
      <w:bookmarkEnd w:id="155"/>
      <w:bookmarkEnd w:id="156"/>
    </w:p>
    <w:p w14:paraId="6AB8588F" w14:textId="77777777" w:rsidR="00605E79" w:rsidRDefault="00605E79" w:rsidP="00605E79">
      <w:pPr>
        <w:rPr>
          <w:lang w:val="en-US"/>
        </w:rPr>
      </w:pPr>
      <w:r>
        <w:rPr>
          <w:lang w:val="en-US"/>
        </w:rPr>
        <w:t xml:space="preserve">1. The </w:t>
      </w:r>
      <w:proofErr w:type="spellStart"/>
      <w:r>
        <w:rPr>
          <w:lang w:val="en-US"/>
        </w:rPr>
        <w:t>5G</w:t>
      </w:r>
      <w:proofErr w:type="spellEnd"/>
      <w:r>
        <w:rPr>
          <w:lang w:val="en-US"/>
        </w:rPr>
        <w:t xml:space="preserve"> </w:t>
      </w:r>
      <w:proofErr w:type="spellStart"/>
      <w:r>
        <w:rPr>
          <w:lang w:val="en-US"/>
        </w:rPr>
        <w:t>3GPP</w:t>
      </w:r>
      <w:proofErr w:type="spellEnd"/>
      <w:r>
        <w:rPr>
          <w:lang w:val="en-US"/>
        </w:rPr>
        <w:t xml:space="preserve"> management system shall according to mobile network operator policy expose interfaces to third parties that provide the ability to:</w:t>
      </w:r>
    </w:p>
    <w:p w14:paraId="3D2A5239" w14:textId="77777777" w:rsidR="00605E79" w:rsidRPr="005D46A4" w:rsidRDefault="00605E79" w:rsidP="00605E79">
      <w:pPr>
        <w:pStyle w:val="B1"/>
        <w:rPr>
          <w:lang w:val="en-US"/>
        </w:rPr>
      </w:pPr>
      <w:r w:rsidRPr="005D46A4">
        <w:rPr>
          <w:lang w:val="en-US"/>
        </w:rPr>
        <w:t>a) enumerate alarms</w:t>
      </w:r>
      <w:r>
        <w:rPr>
          <w:lang w:val="en-US"/>
        </w:rPr>
        <w:t>;</w:t>
      </w:r>
    </w:p>
    <w:p w14:paraId="1BA11A3E" w14:textId="77777777" w:rsidR="00605E79" w:rsidRPr="005D46A4" w:rsidRDefault="00605E79" w:rsidP="00605E79">
      <w:pPr>
        <w:pStyle w:val="B1"/>
        <w:rPr>
          <w:lang w:val="en-US"/>
        </w:rPr>
      </w:pPr>
      <w:r w:rsidRPr="005D46A4">
        <w:rPr>
          <w:lang w:val="en-US"/>
        </w:rPr>
        <w:t>b) create alarms</w:t>
      </w:r>
      <w:r>
        <w:rPr>
          <w:lang w:val="en-US"/>
        </w:rPr>
        <w:t>;</w:t>
      </w:r>
    </w:p>
    <w:p w14:paraId="0E788595" w14:textId="77777777" w:rsidR="00605E79" w:rsidRPr="005D46A4" w:rsidRDefault="00605E79" w:rsidP="00605E79">
      <w:pPr>
        <w:pStyle w:val="B1"/>
        <w:rPr>
          <w:lang w:val="en-US"/>
        </w:rPr>
      </w:pPr>
      <w:r w:rsidRPr="005D46A4">
        <w:rPr>
          <w:lang w:val="en-US"/>
        </w:rPr>
        <w:t>c) remove alarms</w:t>
      </w:r>
      <w:r>
        <w:rPr>
          <w:lang w:val="en-US"/>
        </w:rPr>
        <w:t>;</w:t>
      </w:r>
    </w:p>
    <w:p w14:paraId="40A95C6D" w14:textId="77777777" w:rsidR="00605E79" w:rsidRPr="005D46A4" w:rsidRDefault="00605E79" w:rsidP="00605E79">
      <w:pPr>
        <w:pStyle w:val="B1"/>
        <w:rPr>
          <w:lang w:val="en-US"/>
        </w:rPr>
      </w:pPr>
      <w:r w:rsidRPr="005D46A4">
        <w:rPr>
          <w:lang w:val="en-US"/>
        </w:rPr>
        <w:t>d) configure alarms</w:t>
      </w:r>
      <w:r>
        <w:rPr>
          <w:lang w:val="en-US"/>
        </w:rPr>
        <w:t>.</w:t>
      </w:r>
    </w:p>
    <w:p w14:paraId="3C4B9D63" w14:textId="77777777" w:rsidR="00605E79" w:rsidRDefault="00605E79" w:rsidP="00605E79">
      <w:pPr>
        <w:rPr>
          <w:lang w:val="en-US"/>
        </w:rPr>
      </w:pPr>
      <w:r>
        <w:rPr>
          <w:lang w:val="en-US"/>
        </w:rPr>
        <w:t xml:space="preserve">2. The </w:t>
      </w:r>
      <w:proofErr w:type="spellStart"/>
      <w:r>
        <w:rPr>
          <w:lang w:val="en-US"/>
        </w:rPr>
        <w:t>5G</w:t>
      </w:r>
      <w:proofErr w:type="spellEnd"/>
      <w:r>
        <w:rPr>
          <w:lang w:val="en-US"/>
        </w:rPr>
        <w:t xml:space="preserve"> </w:t>
      </w:r>
      <w:proofErr w:type="spellStart"/>
      <w:r>
        <w:rPr>
          <w:lang w:val="en-US"/>
        </w:rPr>
        <w:t>3GPP</w:t>
      </w:r>
      <w:proofErr w:type="spellEnd"/>
      <w:r>
        <w:rPr>
          <w:lang w:val="en-US"/>
        </w:rPr>
        <w:t xml:space="preserve"> management system shall according to mobile network operator policy expose interfaces to third parties that provide a mechanism for the mobile network operator to send alarms to the third party.</w:t>
      </w:r>
    </w:p>
    <w:p w14:paraId="3BE1A5FF" w14:textId="77777777" w:rsidR="00605E79" w:rsidRPr="005529C9" w:rsidRDefault="00605E79" w:rsidP="00605E79">
      <w:pPr>
        <w:rPr>
          <w:rFonts w:eastAsia="Batang"/>
          <w:lang w:val="en-US"/>
        </w:rPr>
      </w:pPr>
      <w:r>
        <w:rPr>
          <w:lang w:val="en-US"/>
        </w:rPr>
        <w:t xml:space="preserve">3. The </w:t>
      </w:r>
      <w:proofErr w:type="spellStart"/>
      <w:r>
        <w:rPr>
          <w:lang w:val="en-US"/>
        </w:rPr>
        <w:t>5G</w:t>
      </w:r>
      <w:proofErr w:type="spellEnd"/>
      <w:r>
        <w:rPr>
          <w:lang w:val="en-US"/>
        </w:rPr>
        <w:t xml:space="preserve"> </w:t>
      </w:r>
      <w:proofErr w:type="spellStart"/>
      <w:r>
        <w:rPr>
          <w:lang w:val="en-US"/>
        </w:rPr>
        <w:t>3GPP</w:t>
      </w:r>
      <w:proofErr w:type="spellEnd"/>
      <w:r>
        <w:rPr>
          <w:lang w:val="en-US"/>
        </w:rPr>
        <w:t xml:space="preserve"> management system shall support the following </w:t>
      </w:r>
      <w:r w:rsidRPr="005529C9">
        <w:rPr>
          <w:rFonts w:eastAsia="Batang"/>
          <w:lang w:val="en-US"/>
        </w:rPr>
        <w:t>alarms and associated configuration:</w:t>
      </w:r>
    </w:p>
    <w:p w14:paraId="5AAA08F8" w14:textId="77777777" w:rsidR="00605E79" w:rsidRDefault="00605E79" w:rsidP="00605E79">
      <w:pPr>
        <w:pStyle w:val="B1"/>
        <w:rPr>
          <w:lang w:val="en-US"/>
        </w:rPr>
      </w:pPr>
      <w:r>
        <w:rPr>
          <w:lang w:val="en-US"/>
        </w:rPr>
        <w:t xml:space="preserve">a) </w:t>
      </w:r>
      <w:r>
        <w:rPr>
          <w:lang w:val="en-US"/>
        </w:rPr>
        <w:tab/>
        <w:t xml:space="preserve">Maximum latency threshold crossed (where the trigger characteristic corresponds to measurement of </w:t>
      </w:r>
      <w:r w:rsidRPr="005529C9">
        <w:rPr>
          <w:lang w:val="en-US"/>
        </w:rPr>
        <w:t>latency</w:t>
      </w:r>
      <w:r>
        <w:rPr>
          <w:lang w:val="en-US"/>
        </w:rPr>
        <w:t>));</w:t>
      </w:r>
    </w:p>
    <w:p w14:paraId="4826EA0F" w14:textId="77777777" w:rsidR="00605E79" w:rsidRPr="004E5D5B" w:rsidRDefault="00605E79" w:rsidP="00605E79">
      <w:pPr>
        <w:pStyle w:val="EditorsNote"/>
        <w:rPr>
          <w:rFonts w:eastAsia="Batang"/>
          <w:lang w:val="en-US"/>
        </w:rPr>
      </w:pPr>
      <w:r w:rsidRPr="004E5D5B">
        <w:rPr>
          <w:rFonts w:eastAsia="Batang"/>
          <w:lang w:val="en-US"/>
        </w:rPr>
        <w:t xml:space="preserve">Editor's Note: It is </w:t>
      </w:r>
      <w:proofErr w:type="spellStart"/>
      <w:r w:rsidRPr="004E5D5B">
        <w:rPr>
          <w:rFonts w:eastAsia="Batang"/>
          <w:lang w:val="en-US"/>
        </w:rPr>
        <w:t>FFS</w:t>
      </w:r>
      <w:proofErr w:type="spellEnd"/>
      <w:r w:rsidRPr="004E5D5B">
        <w:rPr>
          <w:rFonts w:eastAsia="Batang"/>
          <w:lang w:val="en-US"/>
        </w:rPr>
        <w:t xml:space="preserve"> how to define latency in the context of triggering an alar</w:t>
      </w:r>
      <w:r>
        <w:rPr>
          <w:rFonts w:eastAsia="Batang"/>
          <w:lang w:val="en-US"/>
        </w:rPr>
        <w:t>m</w:t>
      </w:r>
      <w:r w:rsidRPr="004E5D5B">
        <w:rPr>
          <w:rFonts w:eastAsia="Batang"/>
          <w:lang w:val="en-US"/>
        </w:rPr>
        <w:t>.</w:t>
      </w:r>
    </w:p>
    <w:p w14:paraId="17EE24BB" w14:textId="77777777" w:rsidR="00605E79" w:rsidRDefault="00605E79" w:rsidP="00605E79">
      <w:pPr>
        <w:pStyle w:val="B1"/>
        <w:rPr>
          <w:lang w:val="en-US"/>
        </w:rPr>
      </w:pPr>
      <w:r>
        <w:rPr>
          <w:lang w:val="en-US"/>
        </w:rPr>
        <w:t xml:space="preserve">b) </w:t>
      </w:r>
      <w:r>
        <w:rPr>
          <w:lang w:val="en-US"/>
        </w:rPr>
        <w:tab/>
        <w:t xml:space="preserve">Maximum throughput threshold crossed  (where the trigger characteristic corresponds to measurement of </w:t>
      </w:r>
      <w:r w:rsidRPr="005529C9">
        <w:rPr>
          <w:lang w:val="en-US"/>
        </w:rPr>
        <w:t>[an average for the third party's network traffic]</w:t>
      </w:r>
      <w:r>
        <w:rPr>
          <w:lang w:val="en-US"/>
        </w:rPr>
        <w:t>);</w:t>
      </w:r>
    </w:p>
    <w:p w14:paraId="2603E743" w14:textId="77777777" w:rsidR="00605E79" w:rsidRDefault="00605E79" w:rsidP="00605E79">
      <w:pPr>
        <w:pStyle w:val="B1"/>
        <w:rPr>
          <w:lang w:val="en-US"/>
        </w:rPr>
      </w:pPr>
      <w:r>
        <w:rPr>
          <w:lang w:val="en-US"/>
        </w:rPr>
        <w:t xml:space="preserve">c) </w:t>
      </w:r>
      <w:r>
        <w:rPr>
          <w:lang w:val="en-US"/>
        </w:rPr>
        <w:tab/>
        <w:t xml:space="preserve">Maximum packet loss threshold crossed (where the trigger characteristic corresponds to measurement of </w:t>
      </w:r>
      <w:r w:rsidRPr="005529C9">
        <w:rPr>
          <w:lang w:val="en-US"/>
        </w:rPr>
        <w:t>[an average for the third party's network traffic]</w:t>
      </w:r>
      <w:r>
        <w:rPr>
          <w:lang w:val="en-US"/>
        </w:rPr>
        <w:t>);</w:t>
      </w:r>
    </w:p>
    <w:p w14:paraId="7ECBBA32" w14:textId="77777777" w:rsidR="00605E79" w:rsidRPr="004E5D5B" w:rsidRDefault="00605E79" w:rsidP="00605E79">
      <w:pPr>
        <w:pStyle w:val="B1"/>
        <w:rPr>
          <w:rFonts w:eastAsia="Batang"/>
          <w:color w:val="FF0000"/>
          <w:lang w:val="en-US"/>
        </w:rPr>
      </w:pPr>
      <w:r w:rsidRPr="004E5D5B">
        <w:rPr>
          <w:rFonts w:eastAsia="Batang"/>
          <w:color w:val="FF0000"/>
          <w:lang w:val="en-US"/>
        </w:rPr>
        <w:t xml:space="preserve">Editor's Note: It is </w:t>
      </w:r>
      <w:proofErr w:type="spellStart"/>
      <w:r w:rsidRPr="004E5D5B">
        <w:rPr>
          <w:rFonts w:eastAsia="Batang"/>
          <w:color w:val="FF0000"/>
          <w:lang w:val="en-US"/>
        </w:rPr>
        <w:t>FFS</w:t>
      </w:r>
      <w:proofErr w:type="spellEnd"/>
      <w:r w:rsidRPr="004E5D5B">
        <w:rPr>
          <w:rFonts w:eastAsia="Batang"/>
          <w:color w:val="FF0000"/>
          <w:lang w:val="en-US"/>
        </w:rPr>
        <w:t xml:space="preserve"> how to define packet loss in the context of triggering an alarm.</w:t>
      </w:r>
    </w:p>
    <w:p w14:paraId="68B30D98" w14:textId="77777777" w:rsidR="00605E79" w:rsidRPr="00917775" w:rsidRDefault="00605E79" w:rsidP="00605E79">
      <w:pPr>
        <w:pStyle w:val="B1"/>
        <w:rPr>
          <w:lang w:val="en-US"/>
        </w:rPr>
      </w:pPr>
      <w:r>
        <w:rPr>
          <w:lang w:val="en-US"/>
        </w:rPr>
        <w:t xml:space="preserve">d) </w:t>
      </w:r>
      <w:r>
        <w:rPr>
          <w:lang w:val="en-US"/>
        </w:rPr>
        <w:tab/>
        <w:t xml:space="preserve">Cell outage (where the trigger characteristic corresponds to measurement of </w:t>
      </w:r>
      <w:r w:rsidRPr="005529C9">
        <w:rPr>
          <w:lang w:val="en-US"/>
        </w:rPr>
        <w:t xml:space="preserve">[where communication service is not possible at all on the </w:t>
      </w:r>
      <w:proofErr w:type="spellStart"/>
      <w:r w:rsidRPr="005529C9">
        <w:rPr>
          <w:lang w:val="en-US"/>
        </w:rPr>
        <w:t>the</w:t>
      </w:r>
      <w:proofErr w:type="spellEnd"/>
      <w:r w:rsidRPr="005529C9">
        <w:rPr>
          <w:lang w:val="en-US"/>
        </w:rPr>
        <w:t xml:space="preserve"> third party]</w:t>
      </w:r>
      <w:r>
        <w:rPr>
          <w:lang w:val="en-US"/>
        </w:rPr>
        <w:t>).</w:t>
      </w:r>
    </w:p>
    <w:p w14:paraId="318BFDE7" w14:textId="5EC68532" w:rsidR="00605E79" w:rsidRPr="00AD13F1" w:rsidRDefault="00605E79" w:rsidP="00605E79">
      <w:pPr>
        <w:pStyle w:val="Heading2"/>
        <w:rPr>
          <w:lang w:val="en-US"/>
        </w:rPr>
      </w:pPr>
      <w:bookmarkStart w:id="157" w:name="_Toc112314403"/>
      <w:bookmarkStart w:id="158" w:name="_Toc112314583"/>
      <w:bookmarkStart w:id="159" w:name="_Toc119925359"/>
      <w:r>
        <w:rPr>
          <w:lang w:val="en-US"/>
        </w:rPr>
        <w:lastRenderedPageBreak/>
        <w:t>6.5</w:t>
      </w:r>
      <w:r>
        <w:rPr>
          <w:lang w:val="en-US"/>
        </w:rPr>
        <w:tab/>
        <w:t xml:space="preserve">Business use case: </w:t>
      </w:r>
      <w:r w:rsidRPr="00AD13F1">
        <w:rPr>
          <w:lang w:val="en-US"/>
        </w:rPr>
        <w:t xml:space="preserve">MNO exposes Network </w:t>
      </w:r>
      <w:r>
        <w:rPr>
          <w:lang w:val="en-US"/>
        </w:rPr>
        <w:t>Performance Monitoring</w:t>
      </w:r>
      <w:bookmarkEnd w:id="157"/>
      <w:bookmarkEnd w:id="158"/>
      <w:bookmarkEnd w:id="159"/>
    </w:p>
    <w:p w14:paraId="6298499A" w14:textId="64D0314F" w:rsidR="00605E79" w:rsidRDefault="00605E79" w:rsidP="00605E79">
      <w:pPr>
        <w:pStyle w:val="Heading3"/>
        <w:rPr>
          <w:lang w:val="en-US"/>
        </w:rPr>
      </w:pPr>
      <w:bookmarkStart w:id="160" w:name="_Toc112314404"/>
      <w:bookmarkStart w:id="161" w:name="_Toc112314584"/>
      <w:bookmarkStart w:id="162" w:name="_Toc119925360"/>
      <w:r>
        <w:rPr>
          <w:lang w:val="en-US"/>
        </w:rPr>
        <w:t>6.5.1</w:t>
      </w:r>
      <w:r>
        <w:rPr>
          <w:lang w:val="en-US"/>
        </w:rPr>
        <w:tab/>
        <w:t>Description</w:t>
      </w:r>
      <w:bookmarkEnd w:id="160"/>
      <w:bookmarkEnd w:id="161"/>
      <w:bookmarkEnd w:id="162"/>
    </w:p>
    <w:p w14:paraId="074C8C1D" w14:textId="77777777" w:rsidR="00605E79" w:rsidRDefault="00605E79" w:rsidP="00605E79">
      <w:pPr>
        <w:rPr>
          <w:b/>
          <w:lang w:val="en-US"/>
        </w:rPr>
      </w:pPr>
      <w:r>
        <w:rPr>
          <w:b/>
          <w:lang w:val="en-US"/>
        </w:rPr>
        <w:t>Motivation</w:t>
      </w:r>
    </w:p>
    <w:p w14:paraId="1EA7EEFB" w14:textId="23B172EB" w:rsidR="00605E79" w:rsidRPr="00F97CDD" w:rsidRDefault="00605E79" w:rsidP="00605E79">
      <w:pPr>
        <w:rPr>
          <w:lang w:val="en-US"/>
        </w:rPr>
      </w:pPr>
      <w:r>
        <w:rPr>
          <w:lang w:val="en-US"/>
        </w:rPr>
        <w:t xml:space="preserve">In 6.1, it was explained that DSOs require extremely high availability for communication to provide distribution automation and </w:t>
      </w:r>
      <w:proofErr w:type="spellStart"/>
      <w:r>
        <w:rPr>
          <w:lang w:val="en-US"/>
        </w:rPr>
        <w:t>SCADA</w:t>
      </w:r>
      <w:proofErr w:type="spellEnd"/>
      <w:r>
        <w:rPr>
          <w:lang w:val="en-US"/>
        </w:rPr>
        <w:t xml:space="preserve"> services to prevent energy service outages. Unlike the use case 6.4 MNO exposes Network Service Alarm, this use case focusses on </w:t>
      </w:r>
      <w:r>
        <w:rPr>
          <w:i/>
          <w:lang w:val="en-US"/>
        </w:rPr>
        <w:t>proactive</w:t>
      </w:r>
      <w:r>
        <w:rPr>
          <w:lang w:val="en-US"/>
        </w:rPr>
        <w:t xml:space="preserve"> measures. The motivation for this is described in 6.1.1. </w:t>
      </w:r>
    </w:p>
    <w:p w14:paraId="2B87E0BC" w14:textId="77777777" w:rsidR="00605E79" w:rsidRDefault="00605E79" w:rsidP="00605E79">
      <w:pPr>
        <w:rPr>
          <w:lang w:val="en-US"/>
        </w:rPr>
      </w:pPr>
      <w:r>
        <w:rPr>
          <w:lang w:val="en-US"/>
        </w:rPr>
        <w:t>The sooner and in sufficient detail that the DSO obtains information regarding communication service deterioration, the better. This deterioration may be considered a 'problem.' (The term 'problem' is used in the sense described in Annex A, a reduction in service metrics. This is distinguished from an 'incident' in which required service levels cannot be maintained.)</w:t>
      </w:r>
    </w:p>
    <w:p w14:paraId="16C56610" w14:textId="77777777" w:rsidR="00605E79" w:rsidRDefault="00605E79" w:rsidP="00605E79">
      <w:pPr>
        <w:rPr>
          <w:lang w:val="en-US"/>
        </w:rPr>
      </w:pPr>
      <w:r>
        <w:rPr>
          <w:lang w:val="en-US"/>
        </w:rPr>
        <w:t xml:space="preserve">As described in 6.1, a DSO can determine levels of service over time by means of their own infrastructure. The DSO has many routers in their network. These provide networking within substation networks and have wireless access interfaces to connect the substation network over a wide area. These routers perform periodic monitoring operations, e.g. sending </w:t>
      </w:r>
      <w:proofErr w:type="spellStart"/>
      <w:r>
        <w:rPr>
          <w:lang w:val="en-US"/>
        </w:rPr>
        <w:t>ICMP</w:t>
      </w:r>
      <w:proofErr w:type="spellEnd"/>
      <w:r>
        <w:rPr>
          <w:lang w:val="en-US"/>
        </w:rPr>
        <w:t xml:space="preserve"> echo (ping) messages to ascertain latency and reachability. In addition, the </w:t>
      </w:r>
      <w:proofErr w:type="spellStart"/>
      <w:r>
        <w:rPr>
          <w:lang w:val="en-US"/>
        </w:rPr>
        <w:t>UE</w:t>
      </w:r>
      <w:proofErr w:type="spellEnd"/>
      <w:r>
        <w:rPr>
          <w:lang w:val="en-US"/>
        </w:rPr>
        <w:t xml:space="preserve"> has access to radio and cellular information - signal strength, serviced Cell ID, radio technology. These measurements are captured on the </w:t>
      </w:r>
      <w:proofErr w:type="spellStart"/>
      <w:r>
        <w:rPr>
          <w:lang w:val="en-US"/>
        </w:rPr>
        <w:t>UE</w:t>
      </w:r>
      <w:proofErr w:type="spellEnd"/>
      <w:r>
        <w:rPr>
          <w:lang w:val="en-US"/>
        </w:rPr>
        <w:t xml:space="preserve"> and obtained 'over the top' by the DSO using their own management system over time. The acquired data are assessed to discern trends that, historically considered, indicate that an incident is likely. This monitoring occurs at a coarse granularity (e.g. one measurement per minute.) There are two shortcomings to this approach that this use case seeks to overcome:</w:t>
      </w:r>
    </w:p>
    <w:p w14:paraId="2DE93E84" w14:textId="77777777" w:rsidR="00605E79" w:rsidRDefault="00605E79" w:rsidP="00605E79">
      <w:pPr>
        <w:pStyle w:val="B1"/>
        <w:rPr>
          <w:lang w:val="en-US"/>
        </w:rPr>
      </w:pPr>
      <w:r>
        <w:rPr>
          <w:lang w:val="en-US"/>
        </w:rPr>
        <w:t xml:space="preserve">1. </w:t>
      </w:r>
      <w:r>
        <w:rPr>
          <w:lang w:val="en-US"/>
        </w:rPr>
        <w:tab/>
        <w:t xml:space="preserve">The information is based on measurements of single nodes only, not the overall network. The DSO knows (a) the location of each of their devices and the served Cell ID. (b) The DSO has several devices (in the same cell) and can by means of correlation of data received by devices identify </w:t>
      </w:r>
      <w:r>
        <w:rPr>
          <w:i/>
          <w:lang w:val="en-US"/>
        </w:rPr>
        <w:t>possible</w:t>
      </w:r>
      <w:r>
        <w:rPr>
          <w:lang w:val="en-US"/>
        </w:rPr>
        <w:t xml:space="preserve"> problems that affect the entire cell. (c) the nature of the deterioration of performance remains ambiguous - is it an issue in the DSO's own network (essentially a managed set of </w:t>
      </w:r>
      <w:proofErr w:type="spellStart"/>
      <w:r>
        <w:rPr>
          <w:lang w:val="en-US"/>
        </w:rPr>
        <w:t>VLANs</w:t>
      </w:r>
      <w:proofErr w:type="spellEnd"/>
      <w:r>
        <w:rPr>
          <w:lang w:val="en-US"/>
        </w:rPr>
        <w:t xml:space="preserve"> and substation networks), or is it a problem in the MNO's network?</w:t>
      </w:r>
    </w:p>
    <w:p w14:paraId="68102B76" w14:textId="77777777" w:rsidR="00605E79" w:rsidRDefault="00605E79" w:rsidP="00605E79">
      <w:pPr>
        <w:pStyle w:val="B1"/>
        <w:rPr>
          <w:lang w:val="en-US"/>
        </w:rPr>
      </w:pPr>
      <w:r>
        <w:rPr>
          <w:lang w:val="en-US"/>
        </w:rPr>
        <w:t xml:space="preserve">2. </w:t>
      </w:r>
      <w:r>
        <w:rPr>
          <w:lang w:val="en-US"/>
        </w:rPr>
        <w:tab/>
        <w:t xml:space="preserve">The granularity of the measurement is coarse, the bandwidth requirements to control and collect the data significant compared to the service data traffic (when there is no need for more than routine monitoring and management of the energy system) and the measurements are distributed - requiring connectivity to all </w:t>
      </w:r>
      <w:proofErr w:type="spellStart"/>
      <w:r>
        <w:rPr>
          <w:lang w:val="en-US"/>
        </w:rPr>
        <w:t>UEs</w:t>
      </w:r>
      <w:proofErr w:type="spellEnd"/>
      <w:r>
        <w:rPr>
          <w:lang w:val="en-US"/>
        </w:rPr>
        <w:t xml:space="preserve">. To the extent the performance deteriorates, so too does the access of the DSO to the </w:t>
      </w:r>
      <w:proofErr w:type="spellStart"/>
      <w:r>
        <w:rPr>
          <w:lang w:val="en-US"/>
        </w:rPr>
        <w:t>UEs</w:t>
      </w:r>
      <w:proofErr w:type="spellEnd"/>
      <w:r>
        <w:rPr>
          <w:lang w:val="en-US"/>
        </w:rPr>
        <w:t xml:space="preserve"> that provide measurements. So, as an incident approaches, just when more information granularity is needed, it becomes increasingly difficult to acquire data.</w:t>
      </w:r>
    </w:p>
    <w:p w14:paraId="4F604215" w14:textId="77777777" w:rsidR="00605E79" w:rsidRDefault="00605E79" w:rsidP="00605E79">
      <w:pPr>
        <w:rPr>
          <w:lang w:val="en-US"/>
        </w:rPr>
      </w:pPr>
      <w:r>
        <w:rPr>
          <w:lang w:val="en-US"/>
        </w:rPr>
        <w:t>These two problems have one clear solution: centralized information obtained from the MNO instead of decentralized information acquisition. The exposed information from the MNO will correspond to the network performance absolutely, it need not be approximated. It will assist in determining the cause of performance problems - if the MNO does not report the problem but it is detected in the DSO network, this indicates that the problem is in the DSO network. If the MNO reports performance indicating a problem, then the DSO can focus on this rather than on investigating the root cause of the problem in their own network. The centralized measurements will be more efficient, can be of finer granularity, will be available even if the network performance seriously declines.</w:t>
      </w:r>
    </w:p>
    <w:p w14:paraId="3AD3EEE7" w14:textId="77777777" w:rsidR="00605E79" w:rsidRDefault="00605E79" w:rsidP="00605E79">
      <w:pPr>
        <w:rPr>
          <w:lang w:val="en-US"/>
        </w:rPr>
      </w:pPr>
      <w:r>
        <w:rPr>
          <w:lang w:val="en-US"/>
        </w:rPr>
        <w:t xml:space="preserve">The acquired data is used, as described in 6.1, to determine when to initiate back up communication capabilities. These take some time (e.g. 2 minutes) to activate. Accurate, timely, sufficiently granular information can lead to better historical information, which correlates diverse behaviors of the network including service performance incidents. This can lead to improved understanding of service, such as periodic changes in </w:t>
      </w:r>
      <w:proofErr w:type="spellStart"/>
      <w:r>
        <w:rPr>
          <w:lang w:val="en-US"/>
        </w:rPr>
        <w:t>serivce</w:t>
      </w:r>
      <w:proofErr w:type="spellEnd"/>
      <w:r>
        <w:rPr>
          <w:lang w:val="en-US"/>
        </w:rPr>
        <w:t xml:space="preserve"> levels and on the other hand developments that have historically been associated with service level incidents. </w:t>
      </w:r>
    </w:p>
    <w:p w14:paraId="6F80F47F" w14:textId="77777777" w:rsidR="00605E79" w:rsidRDefault="00605E79" w:rsidP="00605E79">
      <w:pPr>
        <w:rPr>
          <w:lang w:val="en-US"/>
        </w:rPr>
      </w:pPr>
      <w:r>
        <w:rPr>
          <w:lang w:val="en-US"/>
        </w:rPr>
        <w:t xml:space="preserve">In the latter, rare case, the DSO may elect to take proactive </w:t>
      </w:r>
      <w:proofErr w:type="spellStart"/>
      <w:r>
        <w:rPr>
          <w:lang w:val="en-US"/>
        </w:rPr>
        <w:t>decsions</w:t>
      </w:r>
      <w:proofErr w:type="spellEnd"/>
      <w:r>
        <w:rPr>
          <w:lang w:val="en-US"/>
        </w:rPr>
        <w:t xml:space="preserve">. These proactive decisions will improve communication service availability. It is essential to maintain the best possible </w:t>
      </w:r>
      <w:proofErr w:type="spellStart"/>
      <w:r>
        <w:rPr>
          <w:lang w:val="en-US"/>
        </w:rPr>
        <w:t>communciation</w:t>
      </w:r>
      <w:proofErr w:type="spellEnd"/>
      <w:r>
        <w:rPr>
          <w:lang w:val="en-US"/>
        </w:rPr>
        <w:t xml:space="preserve"> service availability to avoid even brief intervals of lack of availability of communication. If there is a specific need to monitor and manage the network during one of these intervals, it will not be possible to do so (i.e. by means of Distribution Automation or </w:t>
      </w:r>
      <w:proofErr w:type="spellStart"/>
      <w:r>
        <w:rPr>
          <w:lang w:val="en-US"/>
        </w:rPr>
        <w:t>SCADA</w:t>
      </w:r>
      <w:proofErr w:type="spellEnd"/>
      <w:r>
        <w:rPr>
          <w:lang w:val="en-US"/>
        </w:rPr>
        <w:t xml:space="preserve"> smart energy services), and this could lead to damage or an outage affecting energy service customers.</w:t>
      </w:r>
    </w:p>
    <w:p w14:paraId="4130B182" w14:textId="77777777" w:rsidR="00605E79" w:rsidRDefault="00605E79" w:rsidP="00605E79">
      <w:pPr>
        <w:rPr>
          <w:b/>
          <w:lang w:val="en-US"/>
        </w:rPr>
      </w:pPr>
      <w:r>
        <w:rPr>
          <w:b/>
          <w:lang w:val="en-US"/>
        </w:rPr>
        <w:t>Background</w:t>
      </w:r>
    </w:p>
    <w:p w14:paraId="0416AE5C" w14:textId="77777777" w:rsidR="00605E79" w:rsidRPr="00B878A0" w:rsidRDefault="00605E79" w:rsidP="00605E79">
      <w:pPr>
        <w:rPr>
          <w:lang w:val="en-US"/>
        </w:rPr>
      </w:pPr>
      <w:r>
        <w:rPr>
          <w:lang w:val="en-US"/>
        </w:rPr>
        <w:t>See use case 6.1.</w:t>
      </w:r>
    </w:p>
    <w:p w14:paraId="752BA2A3" w14:textId="46A70694" w:rsidR="00605E79" w:rsidRDefault="00605E79" w:rsidP="00605E79">
      <w:pPr>
        <w:pStyle w:val="Heading3"/>
        <w:rPr>
          <w:lang w:val="en-US"/>
        </w:rPr>
      </w:pPr>
      <w:bookmarkStart w:id="163" w:name="_Toc112314405"/>
      <w:bookmarkStart w:id="164" w:name="_Toc112314585"/>
      <w:bookmarkStart w:id="165" w:name="_Toc119925361"/>
      <w:r>
        <w:rPr>
          <w:lang w:val="en-US"/>
        </w:rPr>
        <w:lastRenderedPageBreak/>
        <w:t>6.5.2</w:t>
      </w:r>
      <w:r>
        <w:rPr>
          <w:lang w:val="en-US"/>
        </w:rPr>
        <w:tab/>
        <w:t>Details</w:t>
      </w:r>
      <w:bookmarkEnd w:id="163"/>
      <w:bookmarkEnd w:id="164"/>
      <w:bookmarkEnd w:id="165"/>
    </w:p>
    <w:p w14:paraId="260B2F4B" w14:textId="77777777" w:rsidR="00605E79" w:rsidRDefault="00605E79" w:rsidP="00605E79">
      <w:pPr>
        <w:rPr>
          <w:b/>
          <w:lang w:val="en-US"/>
        </w:rPr>
      </w:pPr>
      <w:r>
        <w:rPr>
          <w:b/>
          <w:lang w:val="en-US"/>
        </w:rPr>
        <w:t>Use Case Actors</w:t>
      </w:r>
    </w:p>
    <w:p w14:paraId="16220F43" w14:textId="77777777" w:rsidR="00605E79" w:rsidRDefault="00605E79" w:rsidP="00605E79">
      <w:r w:rsidRPr="00CC77D1">
        <w:rPr>
          <w:b/>
        </w:rPr>
        <w:t xml:space="preserve">DSO </w:t>
      </w:r>
      <w:r>
        <w:rPr>
          <w:b/>
        </w:rPr>
        <w:t xml:space="preserve">network </w:t>
      </w:r>
      <w:r w:rsidRPr="00CC77D1">
        <w:rPr>
          <w:b/>
        </w:rPr>
        <w:t xml:space="preserve">operations </w:t>
      </w:r>
      <w:proofErr w:type="spellStart"/>
      <w:r w:rsidRPr="00CC77D1">
        <w:rPr>
          <w:b/>
        </w:rPr>
        <w:t>center</w:t>
      </w:r>
      <w:proofErr w:type="spellEnd"/>
      <w:r w:rsidRPr="00CC77D1">
        <w:rPr>
          <w:b/>
        </w:rPr>
        <w:t xml:space="preserve"> engineer</w:t>
      </w:r>
      <w:r>
        <w:t>:</w:t>
      </w:r>
      <w:r>
        <w:tab/>
        <w:t xml:space="preserve">The DSO network operations </w:t>
      </w:r>
      <w:proofErr w:type="spellStart"/>
      <w:r>
        <w:t>center</w:t>
      </w:r>
      <w:proofErr w:type="spellEnd"/>
      <w:r>
        <w:t xml:space="preserve"> engineer is responsible for deploying monitoring and control mechanisms in the network. The DSO network operations </w:t>
      </w:r>
      <w:proofErr w:type="spellStart"/>
      <w:r>
        <w:t>center</w:t>
      </w:r>
      <w:proofErr w:type="spellEnd"/>
      <w:r>
        <w:t xml:space="preserve"> engineer determines how to control and configure the network for resiliency, e.g. when and how to switch between different accesses to maximize availability.</w:t>
      </w:r>
    </w:p>
    <w:p w14:paraId="33B04DF7" w14:textId="77777777" w:rsidR="00605E79" w:rsidRPr="00B878A0" w:rsidRDefault="00605E79" w:rsidP="00605E79">
      <w:r w:rsidRPr="00CC77D1">
        <w:rPr>
          <w:b/>
        </w:rPr>
        <w:t xml:space="preserve">DSO electrical system operations </w:t>
      </w:r>
      <w:proofErr w:type="spellStart"/>
      <w:r w:rsidRPr="00CC77D1">
        <w:rPr>
          <w:b/>
        </w:rPr>
        <w:t>center</w:t>
      </w:r>
      <w:proofErr w:type="spellEnd"/>
      <w:r w:rsidRPr="00CC77D1">
        <w:rPr>
          <w:b/>
        </w:rPr>
        <w:t xml:space="preserve"> engineer</w:t>
      </w:r>
      <w:r>
        <w:t>: This actor is responsible for maintaining availability, efficiency and safety of the energy system.</w:t>
      </w:r>
    </w:p>
    <w:p w14:paraId="0DABC14B" w14:textId="77777777" w:rsidR="00605E79" w:rsidRDefault="00605E79" w:rsidP="00605E79">
      <w:pPr>
        <w:rPr>
          <w:b/>
          <w:lang w:val="en-US"/>
        </w:rPr>
      </w:pPr>
      <w:r>
        <w:rPr>
          <w:b/>
          <w:lang w:val="en-US"/>
        </w:rPr>
        <w:t>Use case service flow</w:t>
      </w:r>
    </w:p>
    <w:p w14:paraId="11231571" w14:textId="77777777" w:rsidR="00605E79" w:rsidRDefault="00605E79" w:rsidP="00605E79">
      <w:pPr>
        <w:rPr>
          <w:lang w:val="en-US"/>
        </w:rPr>
      </w:pPr>
      <w:r>
        <w:rPr>
          <w:lang w:val="en-US"/>
        </w:rPr>
        <w:t xml:space="preserve">1. The energy system is monitored and managed by the </w:t>
      </w:r>
      <w:r w:rsidRPr="00B878A0">
        <w:rPr>
          <w:lang w:val="en-US"/>
        </w:rPr>
        <w:t>DSO electrical system operations center engineer</w:t>
      </w:r>
      <w:r>
        <w:rPr>
          <w:lang w:val="en-US"/>
        </w:rPr>
        <w:t xml:space="preserve">. It relies upon a functioning network to communicate with electrical utility equipment in substation networks. </w:t>
      </w:r>
    </w:p>
    <w:p w14:paraId="09FA5690" w14:textId="77777777" w:rsidR="00605E79" w:rsidRDefault="00605E79" w:rsidP="00605E79">
      <w:r>
        <w:rPr>
          <w:lang w:val="en-US"/>
        </w:rPr>
        <w:t xml:space="preserve">2. There are a set of substation networks with routers that include a </w:t>
      </w:r>
      <w:proofErr w:type="spellStart"/>
      <w:r>
        <w:rPr>
          <w:lang w:val="en-US"/>
        </w:rPr>
        <w:t>UE</w:t>
      </w:r>
      <w:proofErr w:type="spellEnd"/>
      <w:r>
        <w:rPr>
          <w:lang w:val="en-US"/>
        </w:rPr>
        <w:t xml:space="preserve"> for wide area communications. </w:t>
      </w:r>
      <w:r>
        <w:t xml:space="preserve">The DSO network operations </w:t>
      </w:r>
      <w:proofErr w:type="spellStart"/>
      <w:r>
        <w:t>center</w:t>
      </w:r>
      <w:proofErr w:type="spellEnd"/>
      <w:r>
        <w:t xml:space="preserve"> engineer is responsible for this network. The DSO network operations </w:t>
      </w:r>
      <w:proofErr w:type="spellStart"/>
      <w:r>
        <w:t>center</w:t>
      </w:r>
      <w:proofErr w:type="spellEnd"/>
      <w:r>
        <w:t xml:space="preserve"> engineer employs monitoring mechanisms to observe the performance of the telecommunications network over time, to capture historic data and continually watch for performance degradation indicating risk of an incident, as described in 6.1.1 and the </w:t>
      </w:r>
      <w:proofErr w:type="spellStart"/>
      <w:r>
        <w:t>6.Y.1</w:t>
      </w:r>
      <w:proofErr w:type="spellEnd"/>
      <w:r>
        <w:t xml:space="preserve"> above. These monitoring mechanisms are exposed by the MNO, so that authorized third parties (including the DSO) are able to receive performance monitoring information.</w:t>
      </w:r>
    </w:p>
    <w:p w14:paraId="63D782DD" w14:textId="77777777" w:rsidR="00605E79" w:rsidRPr="00B878A0" w:rsidRDefault="00605E79" w:rsidP="00605E79">
      <w:pPr>
        <w:pStyle w:val="NO"/>
        <w:rPr>
          <w:lang w:val="en-US"/>
        </w:rPr>
      </w:pPr>
      <w:r>
        <w:t xml:space="preserve">NOTE: </w:t>
      </w:r>
      <w:r>
        <w:tab/>
        <w:t xml:space="preserve">The alarms are provided at the network level, based on the overall statistical performance of the network. The alarms described here do not correspond to the performance of individual </w:t>
      </w:r>
      <w:proofErr w:type="spellStart"/>
      <w:r>
        <w:t>UEs</w:t>
      </w:r>
      <w:proofErr w:type="spellEnd"/>
      <w:r>
        <w:t xml:space="preserve"> or sessions.</w:t>
      </w:r>
    </w:p>
    <w:p w14:paraId="5DC44D19" w14:textId="77777777" w:rsidR="00605E79" w:rsidRDefault="00605E79" w:rsidP="00605E79">
      <w:r>
        <w:t xml:space="preserve">3. The DSO network operations </w:t>
      </w:r>
      <w:proofErr w:type="spellStart"/>
      <w:r>
        <w:t>center</w:t>
      </w:r>
      <w:proofErr w:type="spellEnd"/>
      <w:r>
        <w:t xml:space="preserve"> engineer, using the exposed monitoring mechanism interface, can request which metrics, under which conditions, will be provided. The interface provides a means by which the alarms can be configured, including frequency and parameters to report.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8"/>
      </w:tblGrid>
      <w:tr w:rsidR="00605E79" w14:paraId="425BF2F3" w14:textId="77777777" w:rsidTr="00605E79">
        <w:tc>
          <w:tcPr>
            <w:tcW w:w="2407" w:type="dxa"/>
            <w:shd w:val="clear" w:color="auto" w:fill="auto"/>
          </w:tcPr>
          <w:p w14:paraId="4ECE98BD" w14:textId="77777777" w:rsidR="00605E79" w:rsidRDefault="00605E79" w:rsidP="00605E79">
            <w:r>
              <w:t>Parameter</w:t>
            </w:r>
          </w:p>
        </w:tc>
        <w:tc>
          <w:tcPr>
            <w:tcW w:w="2407" w:type="dxa"/>
            <w:shd w:val="clear" w:color="auto" w:fill="auto"/>
          </w:tcPr>
          <w:p w14:paraId="66C670A3" w14:textId="77777777" w:rsidR="00605E79" w:rsidRDefault="00605E79" w:rsidP="00605E79">
            <w:r>
              <w:t>Configuration</w:t>
            </w:r>
          </w:p>
        </w:tc>
        <w:tc>
          <w:tcPr>
            <w:tcW w:w="2407" w:type="dxa"/>
            <w:shd w:val="clear" w:color="auto" w:fill="auto"/>
          </w:tcPr>
          <w:p w14:paraId="65DBFF38" w14:textId="77777777" w:rsidR="00605E79" w:rsidRDefault="00605E79" w:rsidP="00605E79">
            <w:r>
              <w:t xml:space="preserve">Expected </w:t>
            </w:r>
            <w:proofErr w:type="spellStart"/>
            <w:r>
              <w:t>Behavior</w:t>
            </w:r>
            <w:proofErr w:type="spellEnd"/>
          </w:p>
        </w:tc>
        <w:tc>
          <w:tcPr>
            <w:tcW w:w="2408" w:type="dxa"/>
            <w:shd w:val="clear" w:color="auto" w:fill="auto"/>
          </w:tcPr>
          <w:p w14:paraId="43DAF7A9" w14:textId="77777777" w:rsidR="00605E79" w:rsidRDefault="00605E79" w:rsidP="00605E79">
            <w:r>
              <w:t>Notes</w:t>
            </w:r>
          </w:p>
        </w:tc>
      </w:tr>
      <w:tr w:rsidR="00605E79" w14:paraId="50E5642C" w14:textId="77777777" w:rsidTr="00605E79">
        <w:tc>
          <w:tcPr>
            <w:tcW w:w="2407" w:type="dxa"/>
            <w:shd w:val="clear" w:color="auto" w:fill="auto"/>
          </w:tcPr>
          <w:p w14:paraId="5C8424F9" w14:textId="77777777" w:rsidR="00605E79" w:rsidRDefault="00605E79" w:rsidP="00605E79">
            <w:r>
              <w:t>latency</w:t>
            </w:r>
          </w:p>
        </w:tc>
        <w:tc>
          <w:tcPr>
            <w:tcW w:w="2407" w:type="dxa"/>
            <w:shd w:val="clear" w:color="auto" w:fill="auto"/>
          </w:tcPr>
          <w:p w14:paraId="548B5659" w14:textId="77777777" w:rsidR="00605E79" w:rsidRDefault="00605E79" w:rsidP="00605E79">
            <w:r>
              <w:t>location (cell ID), frequency of reporting, granularity of reporting.</w:t>
            </w:r>
          </w:p>
        </w:tc>
        <w:tc>
          <w:tcPr>
            <w:tcW w:w="2407" w:type="dxa"/>
            <w:shd w:val="clear" w:color="auto" w:fill="auto"/>
          </w:tcPr>
          <w:p w14:paraId="007C71C6" w14:textId="77777777" w:rsidR="00605E79" w:rsidRDefault="00605E79" w:rsidP="00605E79">
            <w:r>
              <w:t>The report is provided by network exposure by the MNO.</w:t>
            </w:r>
          </w:p>
        </w:tc>
        <w:tc>
          <w:tcPr>
            <w:tcW w:w="2408" w:type="dxa"/>
            <w:shd w:val="clear" w:color="auto" w:fill="auto"/>
          </w:tcPr>
          <w:p w14:paraId="41255973" w14:textId="77777777" w:rsidR="00605E79" w:rsidRDefault="00605E79" w:rsidP="00605E79">
            <w:r>
              <w:t>The time of the measurement is crucial, so this information is included in the report delivered to the DSO.</w:t>
            </w:r>
          </w:p>
        </w:tc>
      </w:tr>
      <w:tr w:rsidR="00605E79" w14:paraId="7535EEC7" w14:textId="77777777" w:rsidTr="00605E79">
        <w:tc>
          <w:tcPr>
            <w:tcW w:w="2407" w:type="dxa"/>
            <w:shd w:val="clear" w:color="auto" w:fill="auto"/>
          </w:tcPr>
          <w:p w14:paraId="0B40D7A9" w14:textId="77777777" w:rsidR="00605E79" w:rsidRDefault="00605E79" w:rsidP="00605E79">
            <w:r>
              <w:t>throughput</w:t>
            </w:r>
          </w:p>
        </w:tc>
        <w:tc>
          <w:tcPr>
            <w:tcW w:w="2407" w:type="dxa"/>
            <w:shd w:val="clear" w:color="auto" w:fill="auto"/>
          </w:tcPr>
          <w:p w14:paraId="519E228B" w14:textId="77777777" w:rsidR="00605E79" w:rsidRDefault="00605E79" w:rsidP="00605E79">
            <w:r>
              <w:t>location (cell ID), frequency of reporting, granularity of reporting.</w:t>
            </w:r>
          </w:p>
        </w:tc>
        <w:tc>
          <w:tcPr>
            <w:tcW w:w="2407" w:type="dxa"/>
            <w:shd w:val="clear" w:color="auto" w:fill="auto"/>
          </w:tcPr>
          <w:p w14:paraId="3AA01885" w14:textId="77777777" w:rsidR="00605E79" w:rsidRDefault="00605E79" w:rsidP="00605E79">
            <w:r>
              <w:t>The report is provided by network exposure by the MNO.</w:t>
            </w:r>
          </w:p>
        </w:tc>
        <w:tc>
          <w:tcPr>
            <w:tcW w:w="2408" w:type="dxa"/>
            <w:shd w:val="clear" w:color="auto" w:fill="auto"/>
          </w:tcPr>
          <w:p w14:paraId="2AD980FB" w14:textId="77777777" w:rsidR="00605E79" w:rsidRDefault="00605E79" w:rsidP="00605E79">
            <w:r>
              <w:t>As above.</w:t>
            </w:r>
          </w:p>
        </w:tc>
      </w:tr>
      <w:tr w:rsidR="00605E79" w14:paraId="51DD4DDA" w14:textId="77777777" w:rsidTr="00605E79">
        <w:tc>
          <w:tcPr>
            <w:tcW w:w="2407" w:type="dxa"/>
            <w:shd w:val="clear" w:color="auto" w:fill="auto"/>
          </w:tcPr>
          <w:p w14:paraId="31164114" w14:textId="77777777" w:rsidR="00605E79" w:rsidRDefault="00605E79" w:rsidP="00605E79">
            <w:r>
              <w:t>packet loss</w:t>
            </w:r>
          </w:p>
        </w:tc>
        <w:tc>
          <w:tcPr>
            <w:tcW w:w="2407" w:type="dxa"/>
            <w:shd w:val="clear" w:color="auto" w:fill="auto"/>
          </w:tcPr>
          <w:p w14:paraId="3DCB6E9D" w14:textId="77777777" w:rsidR="00605E79" w:rsidRDefault="00605E79" w:rsidP="00605E79">
            <w:r>
              <w:t>location (cell ID), frequency of reporting, granularity of reporting.</w:t>
            </w:r>
          </w:p>
        </w:tc>
        <w:tc>
          <w:tcPr>
            <w:tcW w:w="2407" w:type="dxa"/>
            <w:shd w:val="clear" w:color="auto" w:fill="auto"/>
          </w:tcPr>
          <w:p w14:paraId="405F486A" w14:textId="77777777" w:rsidR="00605E79" w:rsidRDefault="00605E79" w:rsidP="00605E79">
            <w:r>
              <w:t>The report is provided by network exposure by the MNO.</w:t>
            </w:r>
          </w:p>
        </w:tc>
        <w:tc>
          <w:tcPr>
            <w:tcW w:w="2408" w:type="dxa"/>
            <w:shd w:val="clear" w:color="auto" w:fill="auto"/>
          </w:tcPr>
          <w:p w14:paraId="2269DA02" w14:textId="77777777" w:rsidR="00605E79" w:rsidRDefault="00605E79" w:rsidP="00605E79">
            <w:r>
              <w:t>As above.</w:t>
            </w:r>
          </w:p>
        </w:tc>
      </w:tr>
    </w:tbl>
    <w:p w14:paraId="320076D8" w14:textId="77777777" w:rsidR="00605E79" w:rsidRDefault="00605E79" w:rsidP="00605E79"/>
    <w:p w14:paraId="56DBFD5B" w14:textId="77777777" w:rsidR="00605E79" w:rsidRDefault="00605E79" w:rsidP="00605E79">
      <w:r>
        <w:t>The information that are needed by the DSO will change over time, thus it is important that the DSO can configure the monitoring process, especially in terms of granularity.</w:t>
      </w:r>
    </w:p>
    <w:p w14:paraId="50937170" w14:textId="77777777" w:rsidR="00605E79" w:rsidRPr="00EE38E1" w:rsidRDefault="00605E79" w:rsidP="00605E79">
      <w:r>
        <w:t>4. The reports are delivered according to the above configuration.</w:t>
      </w:r>
    </w:p>
    <w:p w14:paraId="4373A64F" w14:textId="77777777" w:rsidR="00605E79" w:rsidRDefault="00605E79" w:rsidP="00605E79">
      <w:pPr>
        <w:rPr>
          <w:b/>
          <w:lang w:val="en-US"/>
        </w:rPr>
      </w:pPr>
      <w:r>
        <w:rPr>
          <w:b/>
          <w:lang w:val="en-US"/>
        </w:rPr>
        <w:t>Service flow result</w:t>
      </w:r>
    </w:p>
    <w:p w14:paraId="46C00F9F" w14:textId="77777777" w:rsidR="00605E79" w:rsidRPr="00A638A2" w:rsidRDefault="00605E79" w:rsidP="00605E79">
      <w:pPr>
        <w:rPr>
          <w:lang w:val="en-US"/>
        </w:rPr>
      </w:pPr>
      <w:r>
        <w:rPr>
          <w:lang w:val="en-US"/>
        </w:rPr>
        <w:t xml:space="preserve">When a problem develops, the </w:t>
      </w:r>
      <w:r w:rsidRPr="00A638A2">
        <w:rPr>
          <w:lang w:val="en-US"/>
        </w:rPr>
        <w:t>DSO network operations center engineer</w:t>
      </w:r>
      <w:r>
        <w:rPr>
          <w:lang w:val="en-US"/>
        </w:rPr>
        <w:t xml:space="preserve"> (or an automated management function) may trigger a fail-over to a backup network communications facility. This proactive and timely intervention can reduce or even eliminate the </w:t>
      </w:r>
      <w:proofErr w:type="spellStart"/>
      <w:r>
        <w:rPr>
          <w:lang w:val="en-US"/>
        </w:rPr>
        <w:t>occurance</w:t>
      </w:r>
      <w:proofErr w:type="spellEnd"/>
      <w:r>
        <w:rPr>
          <w:lang w:val="en-US"/>
        </w:rPr>
        <w:t xml:space="preserve"> of incidents. Even if the activation of a back up communication facility occurs too late to entirely eliminate interval in which the DSO substation network components are unreachable or only reachable with inadequate quality of service, this interval will be significantly reduced.</w:t>
      </w:r>
    </w:p>
    <w:p w14:paraId="51242851" w14:textId="07CC1479" w:rsidR="00605E79" w:rsidRDefault="00605E79" w:rsidP="00605E79">
      <w:pPr>
        <w:pStyle w:val="Heading3"/>
        <w:rPr>
          <w:sz w:val="32"/>
          <w:lang w:val="en-US"/>
        </w:rPr>
      </w:pPr>
      <w:bookmarkStart w:id="166" w:name="_Toc112314406"/>
      <w:bookmarkStart w:id="167" w:name="_Toc112314586"/>
      <w:bookmarkStart w:id="168" w:name="_Toc119925362"/>
      <w:r w:rsidRPr="00E86BF9">
        <w:rPr>
          <w:sz w:val="32"/>
          <w:lang w:val="en-US"/>
        </w:rPr>
        <w:lastRenderedPageBreak/>
        <w:t>6.</w:t>
      </w:r>
      <w:r>
        <w:rPr>
          <w:sz w:val="32"/>
          <w:lang w:val="en-US"/>
        </w:rPr>
        <w:t>5</w:t>
      </w:r>
      <w:r w:rsidRPr="00E86BF9">
        <w:rPr>
          <w:sz w:val="32"/>
          <w:lang w:val="en-US"/>
        </w:rPr>
        <w:t>.3</w:t>
      </w:r>
      <w:r w:rsidRPr="00E86BF9">
        <w:rPr>
          <w:sz w:val="32"/>
          <w:lang w:val="en-US"/>
        </w:rPr>
        <w:tab/>
        <w:t>Potential Requirements</w:t>
      </w:r>
      <w:bookmarkEnd w:id="166"/>
      <w:bookmarkEnd w:id="167"/>
      <w:bookmarkEnd w:id="168"/>
    </w:p>
    <w:p w14:paraId="732B984B" w14:textId="5AB076C6" w:rsidR="00605E79" w:rsidRDefault="00605E79" w:rsidP="00605E79">
      <w:pPr>
        <w:rPr>
          <w:lang w:val="en-US"/>
        </w:rPr>
      </w:pPr>
      <w:r>
        <w:rPr>
          <w:lang w:val="en-US"/>
        </w:rPr>
        <w:t xml:space="preserve">1. The </w:t>
      </w:r>
      <w:proofErr w:type="spellStart"/>
      <w:r>
        <w:rPr>
          <w:lang w:val="en-US"/>
        </w:rPr>
        <w:t>5G</w:t>
      </w:r>
      <w:proofErr w:type="spellEnd"/>
      <w:r>
        <w:rPr>
          <w:lang w:val="en-US"/>
        </w:rPr>
        <w:t xml:space="preserve"> mobile network management system </w:t>
      </w:r>
      <w:r w:rsidR="005E3639">
        <w:t>will</w:t>
      </w:r>
      <w:r w:rsidR="005E3639" w:rsidRPr="00183BCD">
        <w:t xml:space="preserve"> </w:t>
      </w:r>
      <w:r w:rsidR="005E3639">
        <w:t xml:space="preserve">if this potential requirement is concluded to be pursued, </w:t>
      </w:r>
      <w:r>
        <w:rPr>
          <w:lang w:val="en-US"/>
        </w:rPr>
        <w:t xml:space="preserve">according to mobile network operator policy expose </w:t>
      </w:r>
      <w:proofErr w:type="spellStart"/>
      <w:r>
        <w:rPr>
          <w:lang w:val="en-US"/>
        </w:rPr>
        <w:t>standarized</w:t>
      </w:r>
      <w:proofErr w:type="spellEnd"/>
      <w:r>
        <w:rPr>
          <w:lang w:val="en-US"/>
        </w:rPr>
        <w:t xml:space="preserve"> interfaces to authorized third parties that provide the ability to initiate and terminate requests for monitoring including the configuration of the monitoring (e.g. monitoring interval, measurement </w:t>
      </w:r>
      <w:r w:rsidR="005E3639">
        <w:rPr>
          <w:lang w:val="en-US"/>
        </w:rPr>
        <w:t xml:space="preserve">period </w:t>
      </w:r>
      <w:r>
        <w:rPr>
          <w:lang w:val="en-US"/>
        </w:rPr>
        <w:t>granularity, location of interest, etc.)</w:t>
      </w:r>
    </w:p>
    <w:p w14:paraId="0FFC737F" w14:textId="5C90C6C0" w:rsidR="00605E79" w:rsidRDefault="00605E79" w:rsidP="00605E79">
      <w:pPr>
        <w:rPr>
          <w:lang w:val="en-US"/>
        </w:rPr>
      </w:pPr>
      <w:r>
        <w:rPr>
          <w:lang w:val="en-US"/>
        </w:rPr>
        <w:t xml:space="preserve">2. The </w:t>
      </w:r>
      <w:proofErr w:type="spellStart"/>
      <w:r>
        <w:rPr>
          <w:lang w:val="en-US"/>
        </w:rPr>
        <w:t>5G</w:t>
      </w:r>
      <w:proofErr w:type="spellEnd"/>
      <w:r>
        <w:rPr>
          <w:lang w:val="en-US"/>
        </w:rPr>
        <w:t xml:space="preserve"> mobile network management system </w:t>
      </w:r>
      <w:r w:rsidR="005E3639">
        <w:t>will</w:t>
      </w:r>
      <w:r w:rsidR="005E3639" w:rsidRPr="00183BCD">
        <w:t xml:space="preserve"> </w:t>
      </w:r>
      <w:r w:rsidR="005E3639">
        <w:t xml:space="preserve">if this potential requirement is concluded to be pursued, </w:t>
      </w:r>
      <w:r>
        <w:rPr>
          <w:lang w:val="en-US"/>
        </w:rPr>
        <w:t xml:space="preserve">according to mobile network operator policy expose standardized interfaces to authorized third parties that provide a mechanism for the mobile network operator to send reports </w:t>
      </w:r>
      <w:r w:rsidR="005E3639">
        <w:t xml:space="preserve">containing  required performance metrics measurements </w:t>
      </w:r>
      <w:r>
        <w:rPr>
          <w:lang w:val="en-US"/>
        </w:rPr>
        <w:t xml:space="preserve">to the </w:t>
      </w:r>
      <w:r w:rsidR="005E3639">
        <w:rPr>
          <w:lang w:val="en-US"/>
        </w:rPr>
        <w:t>DSO</w:t>
      </w:r>
      <w:r>
        <w:rPr>
          <w:lang w:val="en-US"/>
        </w:rPr>
        <w:t>.</w:t>
      </w:r>
      <w:r w:rsidR="005E3639" w:rsidRPr="005E3639">
        <w:t xml:space="preserve"> </w:t>
      </w:r>
      <w:r w:rsidR="005E3639">
        <w:t xml:space="preserve">The measurements in these reports are provided in a form such that it will be possible to ascertain the </w:t>
      </w:r>
      <w:r w:rsidR="005E3639">
        <w:rPr>
          <w:i/>
        </w:rPr>
        <w:t>number of measurements</w:t>
      </w:r>
      <w:r w:rsidR="005E3639">
        <w:t xml:space="preserve"> made as well as to calculate the </w:t>
      </w:r>
      <w:r w:rsidR="005E3639">
        <w:rPr>
          <w:i/>
        </w:rPr>
        <w:t>standard deviation</w:t>
      </w:r>
      <w:r w:rsidR="005E3639">
        <w:t xml:space="preserve"> of those measurements, in order to aid in the interpretation of the reported measurement.</w:t>
      </w:r>
    </w:p>
    <w:p w14:paraId="62E7896E" w14:textId="7419C478" w:rsidR="00605E79" w:rsidRDefault="00605E79" w:rsidP="00605E79">
      <w:pPr>
        <w:rPr>
          <w:lang w:val="en-US"/>
        </w:rPr>
      </w:pPr>
      <w:r>
        <w:rPr>
          <w:lang w:val="en-US"/>
        </w:rPr>
        <w:t xml:space="preserve">3. The </w:t>
      </w:r>
      <w:proofErr w:type="spellStart"/>
      <w:r>
        <w:rPr>
          <w:lang w:val="en-US"/>
        </w:rPr>
        <w:t>5G</w:t>
      </w:r>
      <w:proofErr w:type="spellEnd"/>
      <w:r>
        <w:rPr>
          <w:lang w:val="en-US"/>
        </w:rPr>
        <w:t xml:space="preserve"> mobile network management system </w:t>
      </w:r>
      <w:r w:rsidR="005E3639">
        <w:t>will</w:t>
      </w:r>
      <w:r w:rsidR="005E3639" w:rsidRPr="00183BCD">
        <w:t xml:space="preserve"> </w:t>
      </w:r>
      <w:r w:rsidR="005E3639">
        <w:t xml:space="preserve">if this potential requirement is concluded to be pursued, </w:t>
      </w:r>
      <w:r>
        <w:rPr>
          <w:lang w:val="en-US"/>
        </w:rPr>
        <w:t xml:space="preserve">support the following </w:t>
      </w:r>
      <w:r w:rsidR="005E3639">
        <w:rPr>
          <w:lang w:val="en-US"/>
        </w:rPr>
        <w:t>performance metrics</w:t>
      </w:r>
      <w:r>
        <w:rPr>
          <w:lang w:val="en-US"/>
        </w:rPr>
        <w:t xml:space="preserve"> to monitor information according to the associated configuration:</w:t>
      </w:r>
    </w:p>
    <w:p w14:paraId="679026F0" w14:textId="760294DB" w:rsidR="00605E79" w:rsidRDefault="00605E79" w:rsidP="00605E79">
      <w:pPr>
        <w:pStyle w:val="B1"/>
        <w:rPr>
          <w:lang w:val="en-US"/>
        </w:rPr>
      </w:pPr>
      <w:r>
        <w:rPr>
          <w:lang w:val="en-US"/>
        </w:rPr>
        <w:t xml:space="preserve">a) Latency between the </w:t>
      </w:r>
      <w:proofErr w:type="spellStart"/>
      <w:r w:rsidR="005E3639">
        <w:t>UE</w:t>
      </w:r>
      <w:proofErr w:type="spellEnd"/>
      <w:r w:rsidR="005E3639">
        <w:t xml:space="preserve"> and the </w:t>
      </w:r>
      <w:proofErr w:type="spellStart"/>
      <w:r w:rsidR="005E3639">
        <w:t>PSA</w:t>
      </w:r>
      <w:proofErr w:type="spellEnd"/>
      <w:r w:rsidR="005E3639">
        <w:t xml:space="preserve"> </w:t>
      </w:r>
      <w:proofErr w:type="spellStart"/>
      <w:r w:rsidR="005E3639">
        <w:t>UPF</w:t>
      </w:r>
      <w:proofErr w:type="spellEnd"/>
      <w:r w:rsidR="005E3639">
        <w:t xml:space="preserve">, that is latency introduced by the RAN and the </w:t>
      </w:r>
      <w:proofErr w:type="spellStart"/>
      <w:r w:rsidR="005E3639">
        <w:t>5G</w:t>
      </w:r>
      <w:proofErr w:type="spellEnd"/>
      <w:r w:rsidR="005E3639">
        <w:t xml:space="preserve"> CN,</w:t>
      </w:r>
      <w:r w:rsidR="005E3639" w:rsidRPr="00183BCD">
        <w:t xml:space="preserve"> </w:t>
      </w:r>
      <w:r w:rsidR="005E3639">
        <w:t>for a specific cell, base station or network slice</w:t>
      </w:r>
      <w:r>
        <w:rPr>
          <w:lang w:val="en-US"/>
        </w:rPr>
        <w:t>;</w:t>
      </w:r>
    </w:p>
    <w:p w14:paraId="1B918E80" w14:textId="77777777" w:rsidR="005E3639" w:rsidRPr="00B40D2A" w:rsidRDefault="005E3639" w:rsidP="005E3639">
      <w:pPr>
        <w:pStyle w:val="EditorsNote"/>
      </w:pPr>
      <w:r w:rsidRPr="00B40D2A">
        <w:t>Editor's Note: the granularity and semantics of latency performance metric acquisition are for further study.</w:t>
      </w:r>
    </w:p>
    <w:p w14:paraId="2032A732" w14:textId="5C159948" w:rsidR="00605E79" w:rsidRDefault="00605E79" w:rsidP="00605E79">
      <w:pPr>
        <w:pStyle w:val="EditorsNote"/>
        <w:rPr>
          <w:lang w:val="en-US"/>
        </w:rPr>
      </w:pPr>
    </w:p>
    <w:p w14:paraId="5244F31E" w14:textId="43A64595" w:rsidR="00605E79" w:rsidRDefault="00605E79" w:rsidP="00605E79">
      <w:pPr>
        <w:pStyle w:val="B1"/>
        <w:rPr>
          <w:lang w:val="en-US"/>
        </w:rPr>
      </w:pPr>
      <w:r>
        <w:rPr>
          <w:lang w:val="en-US"/>
        </w:rPr>
        <w:t xml:space="preserve">b) Throughput </w:t>
      </w:r>
      <w:r w:rsidRPr="00F83672">
        <w:rPr>
          <w:lang w:val="en-US"/>
        </w:rPr>
        <w:t xml:space="preserve">[an average for the </w:t>
      </w:r>
      <w:r w:rsidR="00BB7C61">
        <w:rPr>
          <w:lang w:val="en-US"/>
        </w:rPr>
        <w:t>DSO</w:t>
      </w:r>
      <w:r w:rsidRPr="00F83672">
        <w:rPr>
          <w:lang w:val="en-US"/>
        </w:rPr>
        <w:t>'s network traffic]</w:t>
      </w:r>
      <w:r>
        <w:rPr>
          <w:lang w:val="en-US"/>
        </w:rPr>
        <w:t>;</w:t>
      </w:r>
    </w:p>
    <w:p w14:paraId="3A2FAA74" w14:textId="5CC84A95" w:rsidR="00605E79" w:rsidRDefault="00605E79" w:rsidP="00605E79">
      <w:pPr>
        <w:pStyle w:val="B1"/>
        <w:rPr>
          <w:lang w:val="en-US"/>
        </w:rPr>
      </w:pPr>
      <w:r>
        <w:rPr>
          <w:lang w:val="en-US"/>
        </w:rPr>
        <w:t xml:space="preserve">c) Packet loss </w:t>
      </w:r>
      <w:r w:rsidRPr="00F83672">
        <w:rPr>
          <w:lang w:val="en-US"/>
        </w:rPr>
        <w:t xml:space="preserve">[an average for the </w:t>
      </w:r>
      <w:r w:rsidR="00BB7C61">
        <w:rPr>
          <w:lang w:val="en-US"/>
        </w:rPr>
        <w:t>DSO</w:t>
      </w:r>
      <w:r w:rsidRPr="00F83672">
        <w:rPr>
          <w:lang w:val="en-US"/>
        </w:rPr>
        <w:t>'s network traffic]</w:t>
      </w:r>
      <w:r>
        <w:rPr>
          <w:lang w:val="en-US"/>
        </w:rPr>
        <w:t>;</w:t>
      </w:r>
    </w:p>
    <w:p w14:paraId="267FA7A3" w14:textId="17AB7730" w:rsidR="00605E79" w:rsidRDefault="00605E79" w:rsidP="00785DC9">
      <w:pPr>
        <w:pStyle w:val="EditorsNote"/>
        <w:rPr>
          <w:lang w:val="en-US"/>
        </w:rPr>
      </w:pPr>
      <w:r>
        <w:rPr>
          <w:lang w:val="en-US"/>
        </w:rPr>
        <w:t xml:space="preserve">Editor's Note: It is </w:t>
      </w:r>
      <w:proofErr w:type="spellStart"/>
      <w:r>
        <w:rPr>
          <w:lang w:val="en-US"/>
        </w:rPr>
        <w:t>FFS</w:t>
      </w:r>
      <w:proofErr w:type="spellEnd"/>
      <w:r>
        <w:rPr>
          <w:lang w:val="en-US"/>
        </w:rPr>
        <w:t xml:space="preserve"> how to define packet loss in the context of triggering an alarm.</w:t>
      </w:r>
    </w:p>
    <w:p w14:paraId="0A4ECF4A" w14:textId="0AE20DB9" w:rsidR="00605E79" w:rsidRDefault="00605E79" w:rsidP="00605E79">
      <w:pPr>
        <w:pStyle w:val="B1"/>
        <w:rPr>
          <w:lang w:val="en-US"/>
        </w:rPr>
      </w:pPr>
      <w:r>
        <w:rPr>
          <w:lang w:val="en-US"/>
        </w:rPr>
        <w:t xml:space="preserve">d) Service loss </w:t>
      </w:r>
      <w:r w:rsidRPr="003E20B3">
        <w:rPr>
          <w:lang w:val="en-US"/>
        </w:rPr>
        <w:t xml:space="preserve">[an indication of any intervals in which there was a full loss of service for the </w:t>
      </w:r>
      <w:r w:rsidR="00BB7C61">
        <w:rPr>
          <w:lang w:val="en-US"/>
        </w:rPr>
        <w:t>DSO</w:t>
      </w:r>
      <w:r>
        <w:rPr>
          <w:lang w:val="en-US"/>
        </w:rPr>
        <w:t xml:space="preserve"> (</w:t>
      </w:r>
      <w:r w:rsidR="00F16005">
        <w:rPr>
          <w:lang w:val="en-US"/>
        </w:rPr>
        <w:t xml:space="preserve">e.g. no communication </w:t>
      </w:r>
      <w:r w:rsidR="00F16005" w:rsidRPr="00516EB1">
        <w:rPr>
          <w:lang w:val="en-US"/>
        </w:rPr>
        <w:t>service is possible for DSO due to a cell outage in MNO’s network</w:t>
      </w:r>
      <w:r w:rsidR="00F16005">
        <w:rPr>
          <w:lang w:val="en-US"/>
        </w:rPr>
        <w:t>.</w:t>
      </w:r>
      <w:r>
        <w:rPr>
          <w:lang w:val="en-US"/>
        </w:rPr>
        <w:t>)</w:t>
      </w:r>
      <w:r w:rsidRPr="003E20B3">
        <w:rPr>
          <w:lang w:val="en-US"/>
        </w:rPr>
        <w:t>]</w:t>
      </w:r>
      <w:r>
        <w:rPr>
          <w:lang w:val="en-US"/>
        </w:rPr>
        <w:t>.</w:t>
      </w:r>
    </w:p>
    <w:p w14:paraId="63F55FD1" w14:textId="77777777" w:rsidR="00BB7C61" w:rsidRDefault="00BB7C61" w:rsidP="00BB7C61">
      <w:pPr>
        <w:ind w:left="568" w:hanging="284"/>
      </w:pPr>
      <w:r>
        <w:t xml:space="preserve">Editor's Note: It is </w:t>
      </w:r>
      <w:proofErr w:type="spellStart"/>
      <w:r>
        <w:t>FFS</w:t>
      </w:r>
      <w:proofErr w:type="spellEnd"/>
      <w:r>
        <w:t xml:space="preserve"> how the performance metrics are associated with the configuration.</w:t>
      </w:r>
    </w:p>
    <w:p w14:paraId="0042E0C7" w14:textId="4E514C74" w:rsidR="00BB7C61" w:rsidRPr="00BB7C61" w:rsidRDefault="00BB7C61" w:rsidP="00BB7C61">
      <w:pPr>
        <w:ind w:left="568" w:hanging="284"/>
      </w:pPr>
      <w:r>
        <w:t xml:space="preserve">Editor's Note: It is </w:t>
      </w:r>
      <w:proofErr w:type="spellStart"/>
      <w:r>
        <w:t>FFS</w:t>
      </w:r>
      <w:proofErr w:type="spellEnd"/>
      <w:r>
        <w:t xml:space="preserve"> whether service loss is in scope of </w:t>
      </w:r>
      <w:proofErr w:type="spellStart"/>
      <w:r>
        <w:t>3GPP</w:t>
      </w:r>
      <w:proofErr w:type="spellEnd"/>
      <w:r>
        <w:t xml:space="preserve"> standardization or if it is in scope of the BSS.</w:t>
      </w:r>
    </w:p>
    <w:p w14:paraId="210332B8" w14:textId="6937D468" w:rsidR="00F16005" w:rsidRPr="007D0CB5" w:rsidRDefault="00F16005" w:rsidP="00F16005">
      <w:pPr>
        <w:pStyle w:val="Heading2"/>
      </w:pPr>
      <w:bookmarkStart w:id="169" w:name="_Toc112314407"/>
      <w:bookmarkStart w:id="170" w:name="_Toc112314587"/>
      <w:bookmarkStart w:id="171" w:name="_Toc119925363"/>
      <w:r>
        <w:rPr>
          <w:lang w:val="en-US"/>
        </w:rPr>
        <w:t>6.6</w:t>
      </w:r>
      <w:r>
        <w:rPr>
          <w:lang w:val="en-US"/>
        </w:rPr>
        <w:tab/>
        <w:t xml:space="preserve">Business use case: </w:t>
      </w:r>
      <w:r w:rsidRPr="007D0CB5">
        <w:rPr>
          <w:lang w:val="en-US"/>
        </w:rPr>
        <w:t xml:space="preserve">DSO Provides Performance </w:t>
      </w:r>
      <w:r>
        <w:rPr>
          <w:lang w:val="en-US"/>
        </w:rPr>
        <w:t>Information</w:t>
      </w:r>
      <w:r w:rsidRPr="007D0CB5">
        <w:rPr>
          <w:lang w:val="en-US"/>
        </w:rPr>
        <w:t xml:space="preserve"> indicating </w:t>
      </w:r>
      <w:r>
        <w:rPr>
          <w:lang w:val="en-US"/>
        </w:rPr>
        <w:t>Relevant Changes to its Network</w:t>
      </w:r>
      <w:bookmarkEnd w:id="169"/>
      <w:bookmarkEnd w:id="170"/>
      <w:bookmarkEnd w:id="171"/>
    </w:p>
    <w:p w14:paraId="12BD8E25" w14:textId="221BFD5A" w:rsidR="00F16005" w:rsidRDefault="00F16005" w:rsidP="00F16005">
      <w:pPr>
        <w:pStyle w:val="Heading3"/>
        <w:rPr>
          <w:lang w:val="en-US"/>
        </w:rPr>
      </w:pPr>
      <w:bookmarkStart w:id="172" w:name="_Toc112314408"/>
      <w:bookmarkStart w:id="173" w:name="_Toc112314588"/>
      <w:bookmarkStart w:id="174" w:name="_Toc119925364"/>
      <w:r>
        <w:rPr>
          <w:lang w:val="en-US"/>
        </w:rPr>
        <w:t>6.6.1</w:t>
      </w:r>
      <w:r>
        <w:rPr>
          <w:lang w:val="en-US"/>
        </w:rPr>
        <w:tab/>
        <w:t>Description</w:t>
      </w:r>
      <w:bookmarkEnd w:id="172"/>
      <w:bookmarkEnd w:id="173"/>
      <w:bookmarkEnd w:id="174"/>
    </w:p>
    <w:p w14:paraId="0D02D7FE" w14:textId="77777777" w:rsidR="00F16005" w:rsidRDefault="00F16005" w:rsidP="00F16005">
      <w:pPr>
        <w:rPr>
          <w:b/>
          <w:lang w:val="en-US"/>
        </w:rPr>
      </w:pPr>
      <w:r>
        <w:rPr>
          <w:b/>
          <w:lang w:val="en-US"/>
        </w:rPr>
        <w:t>Motivation</w:t>
      </w:r>
    </w:p>
    <w:p w14:paraId="4124E7BE" w14:textId="77777777" w:rsidR="00F16005" w:rsidRDefault="00F16005" w:rsidP="00F16005">
      <w:pPr>
        <w:rPr>
          <w:lang w:val="en-US"/>
        </w:rPr>
      </w:pPr>
      <w:r>
        <w:rPr>
          <w:lang w:val="en-US"/>
        </w:rPr>
        <w:t>As described in 6.2, DSO reporting to MNO to resolve problems and incidents, current practice, and Annex A, incident reporting is a vital component of service management. The reporting of such problems today occurs very infrequently, e.g. when service agreements are created or renewed. This exchange of information could be very beneficial to an MNO and lead to considerations such as adjustment of coverage (e.g. for optimization), capacity planning (e.g. to react to growth in utilization in some part of the network), disaster recovery planning, and more.</w:t>
      </w:r>
    </w:p>
    <w:p w14:paraId="3FDB2DE7" w14:textId="77777777" w:rsidR="00F16005" w:rsidRDefault="00F16005" w:rsidP="00F16005">
      <w:pPr>
        <w:rPr>
          <w:lang w:val="en-US"/>
        </w:rPr>
      </w:pPr>
      <w:r>
        <w:rPr>
          <w:lang w:val="en-US"/>
        </w:rPr>
        <w:t>Providing information from the DSO to the MNO serves a broader set of motivations as well. As the DSO's organization and use of their own network changes, their measured performance will change. This information may be important in distinguishing whether differences in network usage arise from performance problems or instead whether the changes are intentional on the part of the DSO.</w:t>
      </w:r>
    </w:p>
    <w:p w14:paraId="567CD481" w14:textId="77777777" w:rsidR="00F16005" w:rsidRDefault="00F16005" w:rsidP="00F16005">
      <w:pPr>
        <w:rPr>
          <w:lang w:val="en-US"/>
        </w:rPr>
      </w:pPr>
      <w:r>
        <w:rPr>
          <w:lang w:val="en-US"/>
        </w:rPr>
        <w:t xml:space="preserve">The DSO is in a unique position to provide information to an MNO regarding their service. The DSO not only has many deployed stationary </w:t>
      </w:r>
      <w:proofErr w:type="spellStart"/>
      <w:r>
        <w:rPr>
          <w:lang w:val="en-US"/>
        </w:rPr>
        <w:t>UEs</w:t>
      </w:r>
      <w:proofErr w:type="spellEnd"/>
      <w:r>
        <w:rPr>
          <w:lang w:val="en-US"/>
        </w:rPr>
        <w:t xml:space="preserve">, but performs </w:t>
      </w:r>
      <w:proofErr w:type="spellStart"/>
      <w:r>
        <w:rPr>
          <w:lang w:val="en-US"/>
        </w:rPr>
        <w:t>signficant</w:t>
      </w:r>
      <w:proofErr w:type="spellEnd"/>
      <w:r>
        <w:rPr>
          <w:lang w:val="en-US"/>
        </w:rPr>
        <w:t xml:space="preserve"> performance management for these and requires extremely high availability. The DSO therefore has a very detailed set of information gathered over time, across the MNO's network. Specifically, the DSO identifies where there are problems for their own purposes, for the purposes of proactive response to increase availability. (See 6.2 and </w:t>
      </w:r>
      <w:proofErr w:type="spellStart"/>
      <w:r>
        <w:rPr>
          <w:lang w:val="en-US"/>
        </w:rPr>
        <w:t>6.Y</w:t>
      </w:r>
      <w:proofErr w:type="spellEnd"/>
      <w:r>
        <w:rPr>
          <w:lang w:val="en-US"/>
        </w:rPr>
        <w:t>)</w:t>
      </w:r>
    </w:p>
    <w:p w14:paraId="0DF12DAF" w14:textId="77777777" w:rsidR="00F16005" w:rsidRPr="0031645F" w:rsidRDefault="00F16005" w:rsidP="00F16005">
      <w:pPr>
        <w:rPr>
          <w:lang w:val="en-US"/>
        </w:rPr>
      </w:pPr>
      <w:r>
        <w:rPr>
          <w:lang w:val="en-US"/>
        </w:rPr>
        <w:lastRenderedPageBreak/>
        <w:t>This 'problem' or 'utilization' information is in the interest of the DSO to share, as it could lead the MNO to consider service improvements or to identify issues that they may not have otherwise detected.  Providing problem analysis information is an example of mutual advantage for both the customer and the service provider. In any case, if such information is needed by both sides, a standard interface for providing it will reduce the informal communication needed by both parties.</w:t>
      </w:r>
    </w:p>
    <w:p w14:paraId="78725DB9" w14:textId="77777777" w:rsidR="00F16005" w:rsidRDefault="00F16005" w:rsidP="00F16005">
      <w:pPr>
        <w:rPr>
          <w:b/>
          <w:lang w:val="en-US"/>
        </w:rPr>
      </w:pPr>
      <w:r>
        <w:rPr>
          <w:b/>
          <w:lang w:val="en-US"/>
        </w:rPr>
        <w:t>Background</w:t>
      </w:r>
    </w:p>
    <w:p w14:paraId="56828987" w14:textId="77777777" w:rsidR="00F16005" w:rsidRPr="007D0CB5" w:rsidRDefault="00F16005" w:rsidP="00F16005">
      <w:pPr>
        <w:rPr>
          <w:lang w:val="en-US"/>
        </w:rPr>
      </w:pPr>
      <w:r>
        <w:rPr>
          <w:lang w:val="en-US"/>
        </w:rPr>
        <w:t>See 6.2.</w:t>
      </w:r>
    </w:p>
    <w:p w14:paraId="68E2DBAE" w14:textId="1469037C" w:rsidR="00F16005" w:rsidRDefault="00F16005" w:rsidP="00F16005">
      <w:pPr>
        <w:pStyle w:val="Heading3"/>
        <w:rPr>
          <w:lang w:val="en-US"/>
        </w:rPr>
      </w:pPr>
      <w:bookmarkStart w:id="175" w:name="_Toc112314409"/>
      <w:bookmarkStart w:id="176" w:name="_Toc112314589"/>
      <w:bookmarkStart w:id="177" w:name="_Toc119925365"/>
      <w:r>
        <w:rPr>
          <w:lang w:val="en-US"/>
        </w:rPr>
        <w:t>6.6.2</w:t>
      </w:r>
      <w:r>
        <w:rPr>
          <w:lang w:val="en-US"/>
        </w:rPr>
        <w:tab/>
        <w:t>Details</w:t>
      </w:r>
      <w:bookmarkEnd w:id="175"/>
      <w:bookmarkEnd w:id="176"/>
      <w:bookmarkEnd w:id="177"/>
    </w:p>
    <w:p w14:paraId="621281AB" w14:textId="4068E2EB" w:rsidR="00F16005" w:rsidRDefault="00F16005" w:rsidP="00F16005">
      <w:r>
        <w:t xml:space="preserve">Problem Management processes, by which the DSO works with the MNO to address such issues as observed erratic or declining performance, occur very infrequently today. Problem Management results in concrete proposals for improvements, essentially as input for processes such as capacity planning and adjustments to service level agreements. Problem management therefore results in changes that need to be considered over time, decisions that take months or years to conclude. </w:t>
      </w:r>
    </w:p>
    <w:p w14:paraId="7B0566B1" w14:textId="77777777" w:rsidR="00F16005" w:rsidRDefault="00F16005" w:rsidP="00F16005">
      <w:r>
        <w:t xml:space="preserve">The opportunities to </w:t>
      </w:r>
      <w:proofErr w:type="spellStart"/>
      <w:r>
        <w:t>analyze</w:t>
      </w:r>
      <w:proofErr w:type="spellEnd"/>
      <w:r>
        <w:t xml:space="preserve"> problems that emerge from time to time in energy utility service provider communication networks can be </w:t>
      </w:r>
      <w:proofErr w:type="spellStart"/>
      <w:r>
        <w:t>analyzed</w:t>
      </w:r>
      <w:proofErr w:type="spellEnd"/>
      <w:r>
        <w:t xml:space="preserve"> by the energy utility service providers in cooperation with the MNOs to ascertain the root cause of unexpectedly low or declining performance levels. This network problem discovery, trend analysis and identification of root causes of problems is, as a result of sharing </w:t>
      </w:r>
      <w:proofErr w:type="spellStart"/>
      <w:r>
        <w:t>infomation</w:t>
      </w:r>
      <w:proofErr w:type="spellEnd"/>
      <w:r>
        <w:t xml:space="preserve"> and conferring with MNOs, made easier for energy utility service providers.</w:t>
      </w:r>
    </w:p>
    <w:p w14:paraId="194191E2" w14:textId="77777777" w:rsidR="00F16005" w:rsidRPr="00780ADC" w:rsidRDefault="00F16005" w:rsidP="00F16005">
      <w:pPr>
        <w:rPr>
          <w:b/>
        </w:rPr>
      </w:pPr>
      <w:r w:rsidRPr="00780ADC">
        <w:rPr>
          <w:b/>
        </w:rPr>
        <w:t>Use case actors:</w:t>
      </w:r>
    </w:p>
    <w:p w14:paraId="03864F11" w14:textId="77777777" w:rsidR="00F16005" w:rsidRPr="00792071" w:rsidRDefault="00F16005" w:rsidP="00F16005">
      <w:r w:rsidRPr="002E51DE">
        <w:rPr>
          <w:b/>
        </w:rPr>
        <w:t xml:space="preserve">DSO operations </w:t>
      </w:r>
      <w:proofErr w:type="spellStart"/>
      <w:r w:rsidRPr="002E51DE">
        <w:rPr>
          <w:b/>
        </w:rPr>
        <w:t>center</w:t>
      </w:r>
      <w:proofErr w:type="spellEnd"/>
      <w:r w:rsidRPr="002E51DE">
        <w:rPr>
          <w:b/>
        </w:rPr>
        <w:t xml:space="preserve"> engineer</w:t>
      </w:r>
      <w:r>
        <w:rPr>
          <w:b/>
        </w:rPr>
        <w:t xml:space="preserve">: </w:t>
      </w:r>
      <w:r>
        <w:t xml:space="preserve">The DSO operations </w:t>
      </w:r>
      <w:proofErr w:type="spellStart"/>
      <w:r>
        <w:t>center</w:t>
      </w:r>
      <w:proofErr w:type="spellEnd"/>
      <w:r>
        <w:t xml:space="preserve"> engineer </w:t>
      </w:r>
      <w:proofErr w:type="spellStart"/>
      <w:r>
        <w:t>analyzes</w:t>
      </w:r>
      <w:proofErr w:type="spellEnd"/>
      <w:r>
        <w:t xml:space="preserve"> collected information, creates and operates network monitoring tools including alarms, and seeks to identify areas of potential improvement in service delivery.</w:t>
      </w:r>
    </w:p>
    <w:p w14:paraId="5293E8FC" w14:textId="77777777" w:rsidR="00F16005" w:rsidRPr="00792071" w:rsidRDefault="00F16005" w:rsidP="00F16005">
      <w:r>
        <w:rPr>
          <w:b/>
        </w:rPr>
        <w:t>MNO technical service / account manager:</w:t>
      </w:r>
      <w:r>
        <w:t xml:space="preserve"> The MNO technical service / account manager responds to queries from the energy utility service provider when needed. Such questions may arise when problems emerge, e.g. as network performance or </w:t>
      </w:r>
      <w:proofErr w:type="spellStart"/>
      <w:r>
        <w:t>avaialbility</w:t>
      </w:r>
      <w:proofErr w:type="spellEnd"/>
      <w:r>
        <w:t xml:space="preserve"> appears to decline in the DSO's network.</w:t>
      </w:r>
    </w:p>
    <w:p w14:paraId="0F5DF307" w14:textId="77777777" w:rsidR="00F16005" w:rsidRPr="0026679A" w:rsidRDefault="00F16005" w:rsidP="00F16005">
      <w:pPr>
        <w:rPr>
          <w:b/>
        </w:rPr>
      </w:pPr>
      <w:r w:rsidRPr="0026679A">
        <w:rPr>
          <w:b/>
        </w:rPr>
        <w:t>Use case service flow:</w:t>
      </w:r>
    </w:p>
    <w:p w14:paraId="2241011A" w14:textId="77777777" w:rsidR="00F16005" w:rsidRPr="00155056" w:rsidRDefault="00F16005" w:rsidP="00F16005">
      <w:pPr>
        <w:pStyle w:val="B1"/>
      </w:pPr>
      <w:r w:rsidRPr="00792071">
        <w:t>1)</w:t>
      </w:r>
      <w:r>
        <w:tab/>
        <w:t xml:space="preserve">Using the DSO operational tools, the DSO operations </w:t>
      </w:r>
      <w:proofErr w:type="spellStart"/>
      <w:r>
        <w:t>center</w:t>
      </w:r>
      <w:proofErr w:type="spellEnd"/>
      <w:r>
        <w:t xml:space="preserve"> engineer gathers and </w:t>
      </w:r>
      <w:proofErr w:type="spellStart"/>
      <w:r>
        <w:t>analyzes</w:t>
      </w:r>
      <w:proofErr w:type="spellEnd"/>
      <w:r>
        <w:t xml:space="preserve"> data, seeking to identify trends that appear threatening to the proper function of the energy utility service provider network. An example of such a trend would be a gradual decline in performance parameters including observed increasing latency or jitter, or gradual decline in availability. Note that these parameters' decline </w:t>
      </w:r>
      <w:r>
        <w:rPr>
          <w:i/>
        </w:rPr>
        <w:t>even while remaining within the expectations of the service level agreement</w:t>
      </w:r>
      <w:r>
        <w:t xml:space="preserve"> may merit investigation if the decline is prolonged and pronounced.</w:t>
      </w:r>
    </w:p>
    <w:p w14:paraId="32D406B5" w14:textId="77777777" w:rsidR="00F16005" w:rsidRDefault="00F16005" w:rsidP="00F16005">
      <w:pPr>
        <w:pStyle w:val="B1"/>
      </w:pPr>
      <w:proofErr w:type="spellStart"/>
      <w:r w:rsidRPr="00792071">
        <w:t>2</w:t>
      </w:r>
      <w:r>
        <w:t>a</w:t>
      </w:r>
      <w:proofErr w:type="spellEnd"/>
      <w:r w:rsidRPr="00792071">
        <w:t>)</w:t>
      </w:r>
      <w:r>
        <w:tab/>
        <w:t xml:space="preserve">When such trends are identified, the DSO operations </w:t>
      </w:r>
      <w:proofErr w:type="spellStart"/>
      <w:r>
        <w:t>center</w:t>
      </w:r>
      <w:proofErr w:type="spellEnd"/>
      <w:r>
        <w:t xml:space="preserve"> engineer uses tools to study the details of the potential problem. </w:t>
      </w:r>
    </w:p>
    <w:p w14:paraId="0B121371" w14:textId="77777777" w:rsidR="00F16005" w:rsidRDefault="00F16005" w:rsidP="00F16005">
      <w:pPr>
        <w:pStyle w:val="B1"/>
      </w:pPr>
      <w:proofErr w:type="spellStart"/>
      <w:r>
        <w:t>2b</w:t>
      </w:r>
      <w:proofErr w:type="spellEnd"/>
      <w:r>
        <w:t>)</w:t>
      </w:r>
      <w:r>
        <w:tab/>
        <w:t xml:space="preserve">Another goal is to identify where there are </w:t>
      </w:r>
      <w:r w:rsidRPr="00CD454E">
        <w:t>not</w:t>
      </w:r>
      <w:r>
        <w:t xml:space="preserve"> problems, despite </w:t>
      </w:r>
      <w:r w:rsidRPr="00CD454E">
        <w:t>data</w:t>
      </w:r>
      <w:r>
        <w:t xml:space="preserve"> that appears to indicate problems. In some cases, when less or no traffic is sent or received over the mobile telecommunications network this may be</w:t>
      </w:r>
      <w:r w:rsidRPr="005E7811">
        <w:t xml:space="preserve"> </w:t>
      </w:r>
      <w:r>
        <w:t>a decision of the customer.</w:t>
      </w:r>
    </w:p>
    <w:p w14:paraId="4F8086AE" w14:textId="77777777" w:rsidR="00F16005" w:rsidRDefault="00F16005" w:rsidP="00F16005">
      <w:pPr>
        <w:pStyle w:val="B1"/>
      </w:pPr>
      <w:r>
        <w:t>3)</w:t>
      </w:r>
      <w:r>
        <w:tab/>
        <w:t xml:space="preserve">The DSO operations </w:t>
      </w:r>
      <w:proofErr w:type="spellStart"/>
      <w:r>
        <w:t>center</w:t>
      </w:r>
      <w:proofErr w:type="spellEnd"/>
      <w:r>
        <w:t xml:space="preserve"> engineer shares this information with the MNO by means of a standard interface, including the measured performance, physical location, Cell ID and other information. </w:t>
      </w:r>
    </w:p>
    <w:p w14:paraId="10BB96A2" w14:textId="77777777" w:rsidR="00F16005" w:rsidRDefault="00F16005" w:rsidP="00F16005">
      <w:pPr>
        <w:pStyle w:val="NO"/>
      </w:pPr>
      <w:r>
        <w:t>NOTE:</w:t>
      </w:r>
      <w:r>
        <w:tab/>
        <w:t>The physical location, Cell ID and other information is available to the MNO. It is given by the DSO in order to provide sufficient information that the observed performance information provided by the DSO can effectively be correlated and compared to management information collected by the MNO.</w:t>
      </w:r>
    </w:p>
    <w:p w14:paraId="078E7B07" w14:textId="77777777" w:rsidR="00F16005" w:rsidRDefault="00F16005" w:rsidP="00F16005">
      <w:pPr>
        <w:pStyle w:val="B1"/>
      </w:pPr>
      <w:proofErr w:type="spellStart"/>
      <w:r>
        <w:t>4a</w:t>
      </w:r>
      <w:proofErr w:type="spellEnd"/>
      <w:r>
        <w:t>)</w:t>
      </w:r>
      <w:r>
        <w:tab/>
        <w:t xml:space="preserve">The 'root cause' of the problem may need to be investigated by the DSO before identifying a potential remedy is possible, or determining how high a priority the mitigation has. This process can be </w:t>
      </w:r>
      <w:proofErr w:type="spellStart"/>
      <w:r>
        <w:t>accellerated</w:t>
      </w:r>
      <w:proofErr w:type="spellEnd"/>
      <w:r>
        <w:t xml:space="preserve"> and eased by collaboration and interaction between the DSO operations </w:t>
      </w:r>
      <w:proofErr w:type="spellStart"/>
      <w:r>
        <w:t>center</w:t>
      </w:r>
      <w:proofErr w:type="spellEnd"/>
      <w:r>
        <w:t xml:space="preserve"> engineer and the MNO technical service representative. The communication between the two organizations is based on any standard data model which eases communication and determining answers to essential questions for both the MNO technical service and DSO operations engineers.</w:t>
      </w:r>
    </w:p>
    <w:p w14:paraId="00127B89" w14:textId="77777777" w:rsidR="00F16005" w:rsidRPr="00792071" w:rsidRDefault="00F16005" w:rsidP="00F16005">
      <w:pPr>
        <w:pStyle w:val="B1"/>
      </w:pPr>
      <w:proofErr w:type="spellStart"/>
      <w:r>
        <w:lastRenderedPageBreak/>
        <w:t>4b</w:t>
      </w:r>
      <w:proofErr w:type="spellEnd"/>
      <w:r>
        <w:t>)</w:t>
      </w:r>
      <w:r>
        <w:tab/>
        <w:t>The apparent problem (reduced or zero network utilization) can be flagged to the MNO as 'intended'.</w:t>
      </w:r>
    </w:p>
    <w:p w14:paraId="6019EEE4" w14:textId="77777777" w:rsidR="00F16005" w:rsidRPr="0026679A" w:rsidRDefault="00F16005" w:rsidP="00F16005">
      <w:pPr>
        <w:rPr>
          <w:b/>
        </w:rPr>
      </w:pPr>
      <w:r w:rsidRPr="0026679A">
        <w:rPr>
          <w:b/>
        </w:rPr>
        <w:t>Service flow result:</w:t>
      </w:r>
    </w:p>
    <w:p w14:paraId="5DEE7C8A" w14:textId="77777777" w:rsidR="00F16005" w:rsidRDefault="00F16005" w:rsidP="00F16005">
      <w:r>
        <w:t xml:space="preserve">The DSO learns about performance problems in their network. By sharing these problems in a standardized manner with the MNO, it is possible to more straightforwardly ascertain whether the issues are also present in the mobile network. The MNO benefits from information </w:t>
      </w:r>
      <w:proofErr w:type="spellStart"/>
      <w:r>
        <w:t>acertained</w:t>
      </w:r>
      <w:proofErr w:type="spellEnd"/>
      <w:r>
        <w:t xml:space="preserve"> by the DSO about network performance issues.</w:t>
      </w:r>
    </w:p>
    <w:p w14:paraId="212CAE33" w14:textId="77777777" w:rsidR="00F16005" w:rsidRDefault="00F16005" w:rsidP="00F16005">
      <w:r>
        <w:t xml:space="preserve">The DSO is able to differentiate in the information it provides to the MNO between reduced performance in the network and intentional reduced utilization of the network. This will ease </w:t>
      </w:r>
      <w:proofErr w:type="spellStart"/>
      <w:r>
        <w:t>interpetation</w:t>
      </w:r>
      <w:proofErr w:type="spellEnd"/>
      <w:r>
        <w:t xml:space="preserve"> of the data by the MNO.</w:t>
      </w:r>
    </w:p>
    <w:p w14:paraId="4A239BDD" w14:textId="62589EE0" w:rsidR="00F16005" w:rsidRPr="00E86BF9" w:rsidRDefault="00F16005" w:rsidP="00F16005">
      <w:pPr>
        <w:pStyle w:val="Heading3"/>
        <w:rPr>
          <w:sz w:val="32"/>
          <w:lang w:val="en-US"/>
        </w:rPr>
      </w:pPr>
      <w:bookmarkStart w:id="178" w:name="_Toc112314410"/>
      <w:bookmarkStart w:id="179" w:name="_Toc112314590"/>
      <w:bookmarkStart w:id="180" w:name="_Toc119925366"/>
      <w:r w:rsidRPr="00E86BF9">
        <w:rPr>
          <w:sz w:val="32"/>
          <w:lang w:val="en-US"/>
        </w:rPr>
        <w:t>6.</w:t>
      </w:r>
      <w:r>
        <w:rPr>
          <w:sz w:val="32"/>
          <w:lang w:val="en-US"/>
        </w:rPr>
        <w:t>6</w:t>
      </w:r>
      <w:r w:rsidRPr="00E86BF9">
        <w:rPr>
          <w:sz w:val="32"/>
          <w:lang w:val="en-US"/>
        </w:rPr>
        <w:t>.3</w:t>
      </w:r>
      <w:r w:rsidRPr="00E86BF9">
        <w:rPr>
          <w:sz w:val="32"/>
          <w:lang w:val="en-US"/>
        </w:rPr>
        <w:tab/>
        <w:t>Potential Requirements</w:t>
      </w:r>
      <w:bookmarkEnd w:id="178"/>
      <w:bookmarkEnd w:id="179"/>
      <w:bookmarkEnd w:id="180"/>
    </w:p>
    <w:p w14:paraId="531F561C" w14:textId="6B76E318" w:rsidR="00F16005" w:rsidRDefault="00F16005" w:rsidP="00F16005">
      <w:pPr>
        <w:rPr>
          <w:lang w:val="en-US"/>
        </w:rPr>
      </w:pPr>
      <w:r>
        <w:rPr>
          <w:lang w:val="en-US"/>
        </w:rPr>
        <w:t xml:space="preserve">Subject to operator policies, the </w:t>
      </w:r>
      <w:proofErr w:type="spellStart"/>
      <w:r w:rsidR="00BB7C61">
        <w:rPr>
          <w:lang w:val="en-US"/>
        </w:rPr>
        <w:t>3GPP</w:t>
      </w:r>
      <w:proofErr w:type="spellEnd"/>
      <w:r w:rsidR="00BB7C61">
        <w:rPr>
          <w:lang w:val="en-US"/>
        </w:rPr>
        <w:t xml:space="preserve"> </w:t>
      </w:r>
      <w:r>
        <w:rPr>
          <w:lang w:val="en-US"/>
        </w:rPr>
        <w:t>network management system may</w:t>
      </w:r>
      <w:r w:rsidR="00BB7C61">
        <w:t>, subject to operator policy,</w:t>
      </w:r>
      <w:r>
        <w:rPr>
          <w:lang w:val="en-US"/>
        </w:rPr>
        <w:t xml:space="preserve"> support a means for authorized third parties that require extremely high availability for a large number of deployed </w:t>
      </w:r>
      <w:proofErr w:type="spellStart"/>
      <w:r>
        <w:rPr>
          <w:lang w:val="en-US"/>
        </w:rPr>
        <w:t>UEs</w:t>
      </w:r>
      <w:proofErr w:type="spellEnd"/>
      <w:r>
        <w:rPr>
          <w:lang w:val="en-US"/>
        </w:rPr>
        <w:t xml:space="preserve"> to provide network performance</w:t>
      </w:r>
      <w:r w:rsidR="00BB7C61">
        <w:rPr>
          <w:lang w:val="en-US"/>
        </w:rPr>
        <w:t xml:space="preserve"> measurement</w:t>
      </w:r>
      <w:r>
        <w:rPr>
          <w:lang w:val="en-US"/>
        </w:rPr>
        <w:t xml:space="preserve"> information by means of standardized interfaces to MNOs. The data model of the performance information provided by the </w:t>
      </w:r>
      <w:r w:rsidR="00BB7C61">
        <w:rPr>
          <w:lang w:val="en-US"/>
        </w:rPr>
        <w:t>DSO</w:t>
      </w:r>
      <w:r>
        <w:rPr>
          <w:lang w:val="en-US"/>
        </w:rPr>
        <w:t xml:space="preserve"> to the MNO will be standardized and include at least the following elements: {measurement granularity, location of measurement, latency, packet loss, throughput.}</w:t>
      </w:r>
    </w:p>
    <w:p w14:paraId="18834835" w14:textId="77777777" w:rsidR="00BB7C61" w:rsidRDefault="00BB7C61" w:rsidP="00F630F7">
      <w:pPr>
        <w:pStyle w:val="B1"/>
      </w:pPr>
      <w:r w:rsidRPr="00183BCD">
        <w:t xml:space="preserve">a) </w:t>
      </w:r>
      <w:r w:rsidRPr="00C73825">
        <w:t>Latency</w:t>
      </w:r>
      <w:r w:rsidRPr="00183BCD">
        <w:t xml:space="preserve"> between the DSO’s device and the DSO’s server the device is communicating with</w:t>
      </w:r>
      <w:r>
        <w:t xml:space="preserve"> </w:t>
      </w:r>
      <w:r w:rsidRPr="00183BCD">
        <w:t xml:space="preserve">[an average for the </w:t>
      </w:r>
      <w:r>
        <w:t>DSO</w:t>
      </w:r>
      <w:r w:rsidRPr="00183BCD">
        <w:t>'s network traffic];</w:t>
      </w:r>
    </w:p>
    <w:p w14:paraId="7F75D425" w14:textId="77777777" w:rsidR="00BB7C61" w:rsidRPr="00B40D2A" w:rsidRDefault="00BB7C61" w:rsidP="00BB7C61">
      <w:pPr>
        <w:pStyle w:val="EditorsNote"/>
      </w:pPr>
      <w:r w:rsidRPr="00B40D2A">
        <w:t>Editor's Note: the granularity and semantics of latency performance metric acquisition are for further study.</w:t>
      </w:r>
    </w:p>
    <w:p w14:paraId="665886CD" w14:textId="77777777" w:rsidR="00BB7C61" w:rsidRPr="002733D1" w:rsidRDefault="00BB7C61" w:rsidP="00BB7C61">
      <w:pPr>
        <w:ind w:left="568" w:hanging="284"/>
      </w:pPr>
    </w:p>
    <w:p w14:paraId="6D384DF2" w14:textId="77777777" w:rsidR="00BB7C61" w:rsidRPr="00183BCD" w:rsidRDefault="00BB7C61" w:rsidP="00F630F7">
      <w:pPr>
        <w:pStyle w:val="B1"/>
      </w:pPr>
      <w:r w:rsidRPr="00183BCD">
        <w:t xml:space="preserve">b) Throughput [an average for the </w:t>
      </w:r>
      <w:r>
        <w:t>DSO</w:t>
      </w:r>
      <w:r w:rsidRPr="00183BCD">
        <w:t>'s network traffic];</w:t>
      </w:r>
    </w:p>
    <w:p w14:paraId="24133733" w14:textId="77777777" w:rsidR="00BB7C61" w:rsidRDefault="00BB7C61" w:rsidP="00F630F7">
      <w:pPr>
        <w:pStyle w:val="B1"/>
      </w:pPr>
      <w:r w:rsidRPr="00183BCD">
        <w:t xml:space="preserve">c) Packet loss [an average for the </w:t>
      </w:r>
      <w:r>
        <w:t>DSO</w:t>
      </w:r>
      <w:r w:rsidRPr="00183BCD">
        <w:t>'s network traffic];</w:t>
      </w:r>
    </w:p>
    <w:p w14:paraId="103963CA" w14:textId="7FF801BB" w:rsidR="00BB7C61" w:rsidRPr="00183BCD" w:rsidRDefault="00BB7C61" w:rsidP="00F630F7">
      <w:pPr>
        <w:pStyle w:val="NO"/>
      </w:pPr>
      <w:r>
        <w:t xml:space="preserve">NOTE 1: </w:t>
      </w:r>
      <w:r>
        <w:tab/>
      </w:r>
      <w:r>
        <w:t xml:space="preserve">Packet loss can be determined by means of observation of </w:t>
      </w:r>
      <w:proofErr w:type="spellStart"/>
      <w:r>
        <w:t>ICMP</w:t>
      </w:r>
      <w:proofErr w:type="spellEnd"/>
      <w:r>
        <w:t xml:space="preserve"> and TCP control information for traffic, sending probes, etc. This methodology is out of scope of </w:t>
      </w:r>
      <w:proofErr w:type="spellStart"/>
      <w:r>
        <w:t>3GPP</w:t>
      </w:r>
      <w:proofErr w:type="spellEnd"/>
      <w:r>
        <w:t>.</w:t>
      </w:r>
    </w:p>
    <w:p w14:paraId="682CB993" w14:textId="04B60212" w:rsidR="00BB7C61" w:rsidRDefault="00BB7C61" w:rsidP="00F630F7">
      <w:pPr>
        <w:pStyle w:val="B1"/>
        <w:rPr>
          <w:lang w:val="en-US"/>
        </w:rPr>
      </w:pPr>
      <w:r w:rsidRPr="00183BCD">
        <w:t xml:space="preserve">d) Service loss [an indication of any intervals in which there was a full loss of service for the </w:t>
      </w:r>
      <w:r>
        <w:t>DSO</w:t>
      </w:r>
      <w:r w:rsidRPr="00183BCD">
        <w:t xml:space="preserve"> (e.g. no communication service is possible for DSO due to a cell outage in MNO’s network.)].</w:t>
      </w:r>
    </w:p>
    <w:p w14:paraId="74374E6E" w14:textId="684992D4" w:rsidR="00F16005" w:rsidRDefault="00F16005" w:rsidP="00F16005">
      <w:pPr>
        <w:pStyle w:val="NO"/>
        <w:rPr>
          <w:lang w:val="en-US"/>
        </w:rPr>
      </w:pPr>
      <w:r>
        <w:rPr>
          <w:lang w:val="en-US"/>
        </w:rPr>
        <w:t xml:space="preserve">NOTE </w:t>
      </w:r>
      <w:r w:rsidR="00BB7C61">
        <w:rPr>
          <w:lang w:val="en-US"/>
        </w:rPr>
        <w:t>2</w:t>
      </w:r>
      <w:r>
        <w:rPr>
          <w:lang w:val="en-US"/>
        </w:rPr>
        <w:t>:</w:t>
      </w:r>
      <w:r>
        <w:rPr>
          <w:lang w:val="en-US"/>
        </w:rPr>
        <w:tab/>
        <w:t xml:space="preserve">The information elements to include in the incident report will be </w:t>
      </w:r>
      <w:r w:rsidR="00BB7C61">
        <w:rPr>
          <w:lang w:val="en-US"/>
        </w:rPr>
        <w:t>further clarified</w:t>
      </w:r>
      <w:r>
        <w:rPr>
          <w:lang w:val="en-US"/>
        </w:rPr>
        <w:t xml:space="preserve"> during the 'solution definition' stage of this study.</w:t>
      </w:r>
    </w:p>
    <w:p w14:paraId="08C8BF23" w14:textId="13BFD160" w:rsidR="00F16005" w:rsidRDefault="00F16005" w:rsidP="00F16005">
      <w:pPr>
        <w:pStyle w:val="NO"/>
        <w:rPr>
          <w:lang w:val="en-US"/>
        </w:rPr>
      </w:pPr>
      <w:r>
        <w:rPr>
          <w:lang w:val="en-US"/>
        </w:rPr>
        <w:t xml:space="preserve">NOTE </w:t>
      </w:r>
      <w:r w:rsidR="00BB7C61">
        <w:rPr>
          <w:lang w:val="en-US"/>
        </w:rPr>
        <w:t>3</w:t>
      </w:r>
      <w:r>
        <w:rPr>
          <w:lang w:val="en-US"/>
        </w:rPr>
        <w:t>:</w:t>
      </w:r>
      <w:r>
        <w:rPr>
          <w:lang w:val="en-US"/>
        </w:rPr>
        <w:tab/>
        <w:t xml:space="preserve">The measurements provided by the </w:t>
      </w:r>
      <w:r w:rsidR="00BB7C61">
        <w:rPr>
          <w:lang w:val="en-US"/>
        </w:rPr>
        <w:t xml:space="preserve">DSO </w:t>
      </w:r>
      <w:r>
        <w:rPr>
          <w:lang w:val="en-US"/>
        </w:rPr>
        <w:t xml:space="preserve">can be acquired by means that are outside the scope of </w:t>
      </w:r>
      <w:proofErr w:type="spellStart"/>
      <w:r>
        <w:rPr>
          <w:lang w:val="en-US"/>
        </w:rPr>
        <w:t>3GPP</w:t>
      </w:r>
      <w:proofErr w:type="spellEnd"/>
      <w:r>
        <w:rPr>
          <w:lang w:val="en-US"/>
        </w:rPr>
        <w:t xml:space="preserve">. </w:t>
      </w:r>
      <w:r w:rsidR="00BB7C61">
        <w:rPr>
          <w:lang w:val="en-US"/>
        </w:rPr>
        <w:t>M</w:t>
      </w:r>
      <w:r>
        <w:rPr>
          <w:lang w:val="en-US"/>
        </w:rPr>
        <w:t xml:space="preserve">easurements may be acquired from management </w:t>
      </w:r>
      <w:proofErr w:type="spellStart"/>
      <w:r>
        <w:rPr>
          <w:lang w:val="en-US"/>
        </w:rPr>
        <w:t>MIBs</w:t>
      </w:r>
      <w:proofErr w:type="spellEnd"/>
      <w:r>
        <w:rPr>
          <w:lang w:val="en-US"/>
        </w:rPr>
        <w:t xml:space="preserve"> of routers that are operated by the DSO. </w:t>
      </w:r>
    </w:p>
    <w:p w14:paraId="1F4B4667" w14:textId="120B6C73" w:rsidR="00BB7C61" w:rsidRPr="00F630F7" w:rsidRDefault="00BB7C61" w:rsidP="00F630F7">
      <w:pPr>
        <w:pStyle w:val="EditorsNote"/>
      </w:pPr>
      <w:r>
        <w:t xml:space="preserve">Editor's Note: It is </w:t>
      </w:r>
      <w:proofErr w:type="spellStart"/>
      <w:r>
        <w:t>FFS</w:t>
      </w:r>
      <w:proofErr w:type="spellEnd"/>
      <w:r>
        <w:t xml:space="preserve"> whether service loss is in scope of </w:t>
      </w:r>
      <w:proofErr w:type="spellStart"/>
      <w:r>
        <w:t>3GPP</w:t>
      </w:r>
      <w:proofErr w:type="spellEnd"/>
      <w:r>
        <w:t xml:space="preserve"> standardization or if it is in scope of the BSS.</w:t>
      </w:r>
    </w:p>
    <w:p w14:paraId="311D78DD" w14:textId="5F599CDA" w:rsidR="00F16005" w:rsidRPr="00AD13F1" w:rsidRDefault="00F16005" w:rsidP="00F16005">
      <w:pPr>
        <w:pStyle w:val="Heading2"/>
        <w:rPr>
          <w:lang w:val="en-US"/>
        </w:rPr>
      </w:pPr>
      <w:bookmarkStart w:id="181" w:name="_Toc112314411"/>
      <w:bookmarkStart w:id="182" w:name="_Toc112314591"/>
      <w:bookmarkStart w:id="183" w:name="_Toc119925367"/>
      <w:r>
        <w:rPr>
          <w:lang w:val="en-US"/>
        </w:rPr>
        <w:t>6.7</w:t>
      </w:r>
      <w:r>
        <w:rPr>
          <w:lang w:val="en-US"/>
        </w:rPr>
        <w:tab/>
        <w:t xml:space="preserve">Business use case: </w:t>
      </w:r>
      <w:r w:rsidRPr="00036142">
        <w:t xml:space="preserve">DSO </w:t>
      </w:r>
      <w:r>
        <w:t>reports an incident to MNO</w:t>
      </w:r>
      <w:bookmarkEnd w:id="181"/>
      <w:bookmarkEnd w:id="182"/>
      <w:bookmarkEnd w:id="183"/>
    </w:p>
    <w:p w14:paraId="52B275E6" w14:textId="0364FC0C" w:rsidR="00F16005" w:rsidRDefault="00F16005" w:rsidP="00F16005">
      <w:pPr>
        <w:pStyle w:val="Heading3"/>
        <w:rPr>
          <w:lang w:val="en-US"/>
        </w:rPr>
      </w:pPr>
      <w:bookmarkStart w:id="184" w:name="_Toc112314412"/>
      <w:bookmarkStart w:id="185" w:name="_Toc112314592"/>
      <w:bookmarkStart w:id="186" w:name="_Toc119925368"/>
      <w:r>
        <w:rPr>
          <w:lang w:val="en-US"/>
        </w:rPr>
        <w:t>6.7.1</w:t>
      </w:r>
      <w:r>
        <w:rPr>
          <w:lang w:val="en-US"/>
        </w:rPr>
        <w:tab/>
        <w:t>Description</w:t>
      </w:r>
      <w:bookmarkEnd w:id="184"/>
      <w:bookmarkEnd w:id="185"/>
      <w:bookmarkEnd w:id="186"/>
    </w:p>
    <w:p w14:paraId="2361DA90" w14:textId="77777777" w:rsidR="00F16005" w:rsidRDefault="00F16005" w:rsidP="00F16005">
      <w:pPr>
        <w:rPr>
          <w:b/>
          <w:lang w:val="en-US"/>
        </w:rPr>
      </w:pPr>
      <w:r>
        <w:rPr>
          <w:b/>
          <w:lang w:val="en-US"/>
        </w:rPr>
        <w:t>Motivation</w:t>
      </w:r>
    </w:p>
    <w:p w14:paraId="7C0A9043" w14:textId="77777777" w:rsidR="00F16005" w:rsidRDefault="00F16005" w:rsidP="00F16005">
      <w:pPr>
        <w:rPr>
          <w:lang w:val="en-US"/>
        </w:rPr>
      </w:pPr>
      <w:r>
        <w:rPr>
          <w:lang w:val="en-US"/>
        </w:rPr>
        <w:t xml:space="preserve">As described in 6.2, DSO reporting to MNO to resolve problems and incidents, current practice, and Annex A, incident reporting is a vital component of service management. Currently incident reporting is done through diverse mechanisms specific to each MNO, such as a voice call to a service desk or a web-based form. While such processes are out of scope of </w:t>
      </w:r>
      <w:proofErr w:type="spellStart"/>
      <w:r>
        <w:rPr>
          <w:lang w:val="en-US"/>
        </w:rPr>
        <w:t>3GPP</w:t>
      </w:r>
      <w:proofErr w:type="spellEnd"/>
      <w:r>
        <w:rPr>
          <w:lang w:val="en-US"/>
        </w:rPr>
        <w:t xml:space="preserve"> and are vital to support of mobile subscribers in general, they are not well suited to a DSO. The DSO operates </w:t>
      </w:r>
      <w:proofErr w:type="spellStart"/>
      <w:r>
        <w:rPr>
          <w:lang w:val="en-US"/>
        </w:rPr>
        <w:t>100s</w:t>
      </w:r>
      <w:proofErr w:type="spellEnd"/>
      <w:r>
        <w:rPr>
          <w:lang w:val="en-US"/>
        </w:rPr>
        <w:t xml:space="preserve"> of </w:t>
      </w:r>
      <w:proofErr w:type="spellStart"/>
      <w:r>
        <w:rPr>
          <w:lang w:val="en-US"/>
        </w:rPr>
        <w:t>1000s</w:t>
      </w:r>
      <w:proofErr w:type="spellEnd"/>
      <w:r>
        <w:rPr>
          <w:lang w:val="en-US"/>
        </w:rPr>
        <w:t xml:space="preserve"> of  </w:t>
      </w:r>
      <w:proofErr w:type="spellStart"/>
      <w:r>
        <w:rPr>
          <w:lang w:val="en-US"/>
        </w:rPr>
        <w:t>UEs</w:t>
      </w:r>
      <w:proofErr w:type="spellEnd"/>
      <w:r>
        <w:rPr>
          <w:lang w:val="en-US"/>
        </w:rPr>
        <w:t xml:space="preserve"> often with dual SIM configurations, in some cases in multiple countries. This results in a high degree of complexity for the DSO in terms of divergent procedures and manual effort required. A specific aspect of this challenge for DSOs is that the terminology, units and other aspects of incident reports differ between operators. Reporting incidents using 'business to consumer' oriented interfaces is not only cumbersome, it does not scale up to the number of concurrent incidents that can arise for a DSO. </w:t>
      </w:r>
    </w:p>
    <w:p w14:paraId="3C4D6542" w14:textId="77777777" w:rsidR="00F16005" w:rsidRDefault="00F16005" w:rsidP="00F16005">
      <w:pPr>
        <w:rPr>
          <w:lang w:val="en-US"/>
        </w:rPr>
      </w:pPr>
      <w:r>
        <w:rPr>
          <w:lang w:val="en-US"/>
        </w:rPr>
        <w:t xml:space="preserve">Furthermore, the availability requirements of a mobile consumer are different from that of an energy utility service provider. It is essential that the DSO operations network operations staff be able to ascertain the root cause of an incident as quickly as possible. If the root cause is an incident in the mobile telecommunications network, and this </w:t>
      </w:r>
      <w:r>
        <w:rPr>
          <w:lang w:val="en-US"/>
        </w:rPr>
        <w:lastRenderedPageBreak/>
        <w:t>information is readily available, this will help to focus the recovery efforts in the DSO. If on the other hand, there is no known mobile telecommunications network failure, the DSO can focus their recovery efforts on their own network.</w:t>
      </w:r>
    </w:p>
    <w:p w14:paraId="003265D4" w14:textId="77777777" w:rsidR="00F16005" w:rsidRPr="00F00BCB" w:rsidRDefault="00F16005" w:rsidP="00F16005">
      <w:pPr>
        <w:rPr>
          <w:lang w:val="en-US"/>
        </w:rPr>
      </w:pPr>
      <w:r>
        <w:rPr>
          <w:lang w:val="en-US"/>
        </w:rPr>
        <w:t xml:space="preserve">The intention of this use case is to identify how </w:t>
      </w:r>
      <w:proofErr w:type="spellStart"/>
      <w:r>
        <w:rPr>
          <w:lang w:val="en-US"/>
        </w:rPr>
        <w:t>standarized</w:t>
      </w:r>
      <w:proofErr w:type="spellEnd"/>
      <w:r>
        <w:rPr>
          <w:lang w:val="en-US"/>
        </w:rPr>
        <w:t xml:space="preserve"> interfaces can facilitate large scale, rapid and uniform incident reports from a DSO to an MNO. This use case does not consider how to automate or standardize the incident reporting </w:t>
      </w:r>
      <w:r>
        <w:rPr>
          <w:i/>
          <w:lang w:val="en-US"/>
        </w:rPr>
        <w:t>process</w:t>
      </w:r>
      <w:r>
        <w:rPr>
          <w:lang w:val="en-US"/>
        </w:rPr>
        <w:t xml:space="preserve"> since process standardization is out of scope of </w:t>
      </w:r>
      <w:proofErr w:type="spellStart"/>
      <w:r>
        <w:rPr>
          <w:lang w:val="en-US"/>
        </w:rPr>
        <w:t>3GPP</w:t>
      </w:r>
      <w:proofErr w:type="spellEnd"/>
      <w:r>
        <w:rPr>
          <w:lang w:val="en-US"/>
        </w:rPr>
        <w:t xml:space="preserve"> and it is recognized that different operators have unique and specific business processes. As incident reporting mechanisms will vary between operators, only a 'least common subset' of reporting information is identified in the requirement, and a 'least common subset' of responses to these reports.</w:t>
      </w:r>
    </w:p>
    <w:p w14:paraId="2879291E" w14:textId="77777777" w:rsidR="00F16005" w:rsidRDefault="00F16005" w:rsidP="00F16005">
      <w:pPr>
        <w:rPr>
          <w:b/>
          <w:lang w:val="en-US"/>
        </w:rPr>
      </w:pPr>
      <w:r>
        <w:rPr>
          <w:b/>
          <w:lang w:val="en-US"/>
        </w:rPr>
        <w:t>Background</w:t>
      </w:r>
    </w:p>
    <w:p w14:paraId="4B2B3918" w14:textId="77777777" w:rsidR="00F16005" w:rsidRPr="00A419F2" w:rsidRDefault="00F16005" w:rsidP="00F16005">
      <w:pPr>
        <w:rPr>
          <w:lang w:val="en-US"/>
        </w:rPr>
      </w:pPr>
      <w:r>
        <w:rPr>
          <w:lang w:val="en-US"/>
        </w:rPr>
        <w:t>See 6.2.</w:t>
      </w:r>
    </w:p>
    <w:p w14:paraId="543A23BC" w14:textId="2B6BB2B2" w:rsidR="00F16005" w:rsidRDefault="00F16005" w:rsidP="00F16005">
      <w:pPr>
        <w:pStyle w:val="Heading3"/>
        <w:rPr>
          <w:lang w:val="en-US"/>
        </w:rPr>
      </w:pPr>
      <w:bookmarkStart w:id="187" w:name="_Toc112314413"/>
      <w:bookmarkStart w:id="188" w:name="_Toc112314593"/>
      <w:bookmarkStart w:id="189" w:name="_Toc119925369"/>
      <w:r>
        <w:rPr>
          <w:lang w:val="en-US"/>
        </w:rPr>
        <w:t>6.7.2</w:t>
      </w:r>
      <w:r>
        <w:rPr>
          <w:lang w:val="en-US"/>
        </w:rPr>
        <w:tab/>
        <w:t>Details</w:t>
      </w:r>
      <w:bookmarkEnd w:id="187"/>
      <w:bookmarkEnd w:id="188"/>
      <w:bookmarkEnd w:id="189"/>
    </w:p>
    <w:p w14:paraId="5579D137" w14:textId="77777777" w:rsidR="00F16005" w:rsidRDefault="00F16005" w:rsidP="00F16005">
      <w:r>
        <w:t xml:space="preserve">Incident management is triggered when there is a performance incident - either a service is delivered below the service level agreement parameters or there is a service outage. In order to qualify as an 'incident' some parameters may apply (how long it is sustained, how frequently it occurs, etc.) according to the service level agreement, the details of which are out of scope of </w:t>
      </w:r>
      <w:proofErr w:type="spellStart"/>
      <w:r>
        <w:t>3GPP</w:t>
      </w:r>
      <w:proofErr w:type="spellEnd"/>
      <w:r>
        <w:t>.</w:t>
      </w:r>
    </w:p>
    <w:p w14:paraId="3D5C16BA" w14:textId="77777777" w:rsidR="00F16005" w:rsidRDefault="00F16005" w:rsidP="00F16005">
      <w:r>
        <w:t>When an incident occurs, this triggers processes to end the service performance failure or service outage as quickly as possible. The DSO needs to diagnose the root cause of the incident and take the necessary steps to recover service. To the extent that the service failure is attributed to the mobile network, or the root cause is unknown and could be due to service problems in the mobile network, the DSO works together with the MNO to diagnose the incident and resolve it.</w:t>
      </w:r>
    </w:p>
    <w:p w14:paraId="10E0BF0E" w14:textId="77777777" w:rsidR="00F16005" w:rsidRDefault="00F16005" w:rsidP="00F16005">
      <w:r>
        <w:t>The term 'service desk' represents the service provider contact that is available when incidents occur. The service desk can take many forms and interactions and interfaces are not standardized in current practice.</w:t>
      </w:r>
    </w:p>
    <w:p w14:paraId="190E3BA1" w14:textId="77777777" w:rsidR="00F16005" w:rsidRDefault="00F16005" w:rsidP="00F16005">
      <w:r>
        <w:t xml:space="preserve">While resolution is needed on the order of seconds or minutes, communication and collaboration between the DSO and MNO can take much longer, sometimes hours even days. A significant amount of time is needed to describe the incident in terms that enables the MNO to take action. The lack of standards in this area means that the DSO has to identify the reporting formats of each MNO separately, which is </w:t>
      </w:r>
      <w:proofErr w:type="spellStart"/>
      <w:r>
        <w:t>labor</w:t>
      </w:r>
      <w:proofErr w:type="spellEnd"/>
      <w:r>
        <w:t xml:space="preserve"> intensive especially for DSOs that operate across national borders and therefore have large numbers of subscriptions with each operator in each country they operate.</w:t>
      </w:r>
    </w:p>
    <w:p w14:paraId="52124429" w14:textId="77777777" w:rsidR="00F16005" w:rsidRPr="00780ADC" w:rsidRDefault="00F16005" w:rsidP="00F16005">
      <w:pPr>
        <w:rPr>
          <w:b/>
        </w:rPr>
      </w:pPr>
      <w:r w:rsidRPr="00780ADC">
        <w:rPr>
          <w:b/>
        </w:rPr>
        <w:t>Use case actors:</w:t>
      </w:r>
    </w:p>
    <w:p w14:paraId="21CDCD56" w14:textId="77777777" w:rsidR="00F16005" w:rsidRPr="00792071" w:rsidRDefault="00F16005" w:rsidP="00F16005">
      <w:r w:rsidRPr="002E51DE">
        <w:rPr>
          <w:b/>
        </w:rPr>
        <w:t xml:space="preserve">DSO operations </w:t>
      </w:r>
      <w:proofErr w:type="spellStart"/>
      <w:r w:rsidRPr="002E51DE">
        <w:rPr>
          <w:b/>
        </w:rPr>
        <w:t>center</w:t>
      </w:r>
      <w:proofErr w:type="spellEnd"/>
      <w:r w:rsidRPr="002E51DE">
        <w:rPr>
          <w:b/>
        </w:rPr>
        <w:t xml:space="preserve"> engineer</w:t>
      </w:r>
      <w:r>
        <w:rPr>
          <w:b/>
        </w:rPr>
        <w:t xml:space="preserve">: </w:t>
      </w:r>
      <w:r>
        <w:t xml:space="preserve">The DSO operations </w:t>
      </w:r>
      <w:proofErr w:type="spellStart"/>
      <w:r>
        <w:t>center</w:t>
      </w:r>
      <w:proofErr w:type="spellEnd"/>
      <w:r>
        <w:t xml:space="preserve"> engineer </w:t>
      </w:r>
      <w:proofErr w:type="spellStart"/>
      <w:r>
        <w:t>analyzes</w:t>
      </w:r>
      <w:proofErr w:type="spellEnd"/>
      <w:r>
        <w:t xml:space="preserve"> collected information, creates and operates network monitoring tools including alarms, and seeks to identify areas of potential improvement in service delivery.</w:t>
      </w:r>
    </w:p>
    <w:p w14:paraId="6F4B1A0E" w14:textId="77777777" w:rsidR="00F16005" w:rsidRPr="0026679A" w:rsidRDefault="00F16005" w:rsidP="00F16005">
      <w:r>
        <w:rPr>
          <w:b/>
        </w:rPr>
        <w:t xml:space="preserve">MNO technical service desk engineer: </w:t>
      </w:r>
      <w:r>
        <w:t xml:space="preserve">The MNO is represented by this actor, whose role is to capture the incident information, </w:t>
      </w:r>
      <w:proofErr w:type="spellStart"/>
      <w:r>
        <w:t>analyze</w:t>
      </w:r>
      <w:proofErr w:type="spellEnd"/>
      <w:r>
        <w:t xml:space="preserve"> the MNO's management system to find corresponding relevant information and to work with the customer who reports the incident and MNO operational staff to resolve the incident if it is indeed an issue in the mobile network.</w:t>
      </w:r>
    </w:p>
    <w:p w14:paraId="2F3385AC" w14:textId="77777777" w:rsidR="00F16005" w:rsidRPr="0026679A" w:rsidRDefault="00F16005" w:rsidP="00F16005">
      <w:pPr>
        <w:rPr>
          <w:b/>
        </w:rPr>
      </w:pPr>
      <w:r w:rsidRPr="0026679A">
        <w:rPr>
          <w:b/>
        </w:rPr>
        <w:t>Use case service flow:</w:t>
      </w:r>
    </w:p>
    <w:p w14:paraId="669BD141" w14:textId="77777777" w:rsidR="00F16005" w:rsidRDefault="00F16005" w:rsidP="00F16005">
      <w:pPr>
        <w:pStyle w:val="B1"/>
      </w:pPr>
      <w:r>
        <w:t>1)</w:t>
      </w:r>
      <w:r>
        <w:tab/>
        <w:t xml:space="preserve">The DSO operational management system indicates a service outage in the DSO network. The DSO operations </w:t>
      </w:r>
      <w:proofErr w:type="spellStart"/>
      <w:r>
        <w:t>center</w:t>
      </w:r>
      <w:proofErr w:type="spellEnd"/>
      <w:r>
        <w:t xml:space="preserve"> engineer </w:t>
      </w:r>
      <w:proofErr w:type="spellStart"/>
      <w:r>
        <w:t>analyzes</w:t>
      </w:r>
      <w:proofErr w:type="spellEnd"/>
      <w:r>
        <w:t xml:space="preserve"> the alarm.</w:t>
      </w:r>
    </w:p>
    <w:p w14:paraId="02B7862E" w14:textId="77777777" w:rsidR="00F16005" w:rsidRPr="00DF07EA" w:rsidRDefault="00F16005" w:rsidP="00F16005">
      <w:pPr>
        <w:pStyle w:val="B1"/>
      </w:pPr>
      <w:r>
        <w:t>2)</w:t>
      </w:r>
      <w:r>
        <w:tab/>
        <w:t xml:space="preserve">The root cause of the service outage is not clear. The DSO operations </w:t>
      </w:r>
      <w:proofErr w:type="spellStart"/>
      <w:r>
        <w:t>center</w:t>
      </w:r>
      <w:proofErr w:type="spellEnd"/>
      <w:r>
        <w:t xml:space="preserve"> engineer initiates a service desk procedure with the MNO providing service for the network that has a service outage. This service desk procedure includes submission of a </w:t>
      </w:r>
      <w:r w:rsidRPr="00FF53C3">
        <w:rPr>
          <w:b/>
          <w:u w:val="single"/>
        </w:rPr>
        <w:t>standard form for incident reporting</w:t>
      </w:r>
      <w:r>
        <w:t xml:space="preserve"> that can be provided by the DSO by means of an interface exposed by the MNO.</w:t>
      </w:r>
    </w:p>
    <w:p w14:paraId="55A344D6" w14:textId="77777777" w:rsidR="00F16005" w:rsidRDefault="00F16005" w:rsidP="00F16005">
      <w:pPr>
        <w:pStyle w:val="B1"/>
      </w:pPr>
      <w:r>
        <w:t>3)</w:t>
      </w:r>
      <w:r>
        <w:tab/>
        <w:t xml:space="preserve">The MNO technical service desk engineer obtains information from the DSO operations </w:t>
      </w:r>
      <w:proofErr w:type="spellStart"/>
      <w:r>
        <w:t>center</w:t>
      </w:r>
      <w:proofErr w:type="spellEnd"/>
      <w:r>
        <w:t xml:space="preserve"> engineer, principally by means of the exposed interface. If needed, other means of communication are also provided by the MNO service desk (e.g. web based reporting tools), partly through other forms of communication (phone, messages, etc.) </w:t>
      </w:r>
    </w:p>
    <w:p w14:paraId="7394B370" w14:textId="77777777" w:rsidR="00F16005" w:rsidRDefault="00F16005" w:rsidP="00F16005">
      <w:pPr>
        <w:pStyle w:val="B1"/>
      </w:pPr>
      <w:r>
        <w:t>4)</w:t>
      </w:r>
      <w:r>
        <w:tab/>
        <w:t xml:space="preserve">The MNO technical service desk engineer works with the MNO's operational staff and management tools to identify the corresponding network status. </w:t>
      </w:r>
    </w:p>
    <w:p w14:paraId="2AB4BD89" w14:textId="77777777" w:rsidR="00F16005" w:rsidRDefault="00F16005" w:rsidP="00F16005">
      <w:pPr>
        <w:pStyle w:val="B2"/>
      </w:pPr>
      <w:r>
        <w:lastRenderedPageBreak/>
        <w:t>a)</w:t>
      </w:r>
      <w:r>
        <w:tab/>
        <w:t xml:space="preserve">Sure enough, there is a service outage in the mobile network corresponding to the service desk 'ticket' initiated by the DSO. </w:t>
      </w:r>
    </w:p>
    <w:p w14:paraId="72D7EF55" w14:textId="77777777" w:rsidR="00F16005" w:rsidRPr="00DF07EA" w:rsidRDefault="00F16005" w:rsidP="00F16005">
      <w:pPr>
        <w:pStyle w:val="B3"/>
      </w:pPr>
      <w:proofErr w:type="spellStart"/>
      <w:r>
        <w:t>a.1</w:t>
      </w:r>
      <w:proofErr w:type="spellEnd"/>
      <w:r>
        <w:t>)</w:t>
      </w:r>
      <w:r>
        <w:tab/>
        <w:t xml:space="preserve">The MNO technical service desk engineer informs the DSO operations </w:t>
      </w:r>
      <w:proofErr w:type="spellStart"/>
      <w:r>
        <w:t>center</w:t>
      </w:r>
      <w:proofErr w:type="spellEnd"/>
      <w:r>
        <w:t xml:space="preserve"> engineer of the incident and the expected time until resolution, by means of the </w:t>
      </w:r>
      <w:r w:rsidRPr="00FF53C3">
        <w:rPr>
          <w:b/>
          <w:u w:val="single"/>
        </w:rPr>
        <w:t>standard form for</w:t>
      </w:r>
      <w:r>
        <w:rPr>
          <w:u w:val="single"/>
        </w:rPr>
        <w:t xml:space="preserve"> </w:t>
      </w:r>
      <w:r w:rsidRPr="00FF53C3">
        <w:rPr>
          <w:b/>
          <w:u w:val="single"/>
        </w:rPr>
        <w:t>incident response</w:t>
      </w:r>
      <w:r>
        <w:t xml:space="preserve">. </w:t>
      </w:r>
    </w:p>
    <w:p w14:paraId="6105836B" w14:textId="77777777" w:rsidR="00F16005" w:rsidRDefault="00F16005" w:rsidP="00F16005">
      <w:pPr>
        <w:pStyle w:val="B3"/>
      </w:pPr>
      <w:proofErr w:type="spellStart"/>
      <w:r>
        <w:t>a.2</w:t>
      </w:r>
      <w:proofErr w:type="spellEnd"/>
      <w:r>
        <w:t>)</w:t>
      </w:r>
      <w:r>
        <w:tab/>
        <w:t xml:space="preserve">The DSO operations </w:t>
      </w:r>
      <w:proofErr w:type="spellStart"/>
      <w:r>
        <w:t>center</w:t>
      </w:r>
      <w:proofErr w:type="spellEnd"/>
      <w:r>
        <w:t xml:space="preserve"> engineer takes the appropriate action, e.g. initiates recovery procedures using a back up access system, if possible, or otherwise works to mitigate the impact of the outage.</w:t>
      </w:r>
    </w:p>
    <w:p w14:paraId="2B8F7D4F" w14:textId="77777777" w:rsidR="00F16005" w:rsidRDefault="00F16005" w:rsidP="00F16005">
      <w:pPr>
        <w:pStyle w:val="B2"/>
      </w:pPr>
      <w:r>
        <w:t>b)</w:t>
      </w:r>
      <w:r>
        <w:tab/>
        <w:t xml:space="preserve">Alternatively, the MNO network is functioning as expected - there is no service outage in the mobile </w:t>
      </w:r>
      <w:proofErr w:type="spellStart"/>
      <w:r>
        <w:t>netwo</w:t>
      </w:r>
      <w:proofErr w:type="spellEnd"/>
    </w:p>
    <w:p w14:paraId="3AC70695" w14:textId="77777777" w:rsidR="00F16005" w:rsidRDefault="00F16005" w:rsidP="00F16005">
      <w:pPr>
        <w:pStyle w:val="B3"/>
      </w:pPr>
      <w:proofErr w:type="spellStart"/>
      <w:r>
        <w:t>b.1</w:t>
      </w:r>
      <w:proofErr w:type="spellEnd"/>
      <w:r>
        <w:t>)</w:t>
      </w:r>
      <w:r>
        <w:tab/>
        <w:t xml:space="preserve">The MNO technical service desk engineer informs the DSO operations </w:t>
      </w:r>
      <w:proofErr w:type="spellStart"/>
      <w:r>
        <w:t>center</w:t>
      </w:r>
      <w:proofErr w:type="spellEnd"/>
      <w:r>
        <w:t xml:space="preserve"> engineer by means of the </w:t>
      </w:r>
      <w:r w:rsidRPr="00A16FF3">
        <w:rPr>
          <w:b/>
          <w:u w:val="single"/>
        </w:rPr>
        <w:t>standard form for incident response</w:t>
      </w:r>
      <w:r>
        <w:t xml:space="preserve"> that the incident is not related to MNO network performance degradation or service failure.</w:t>
      </w:r>
    </w:p>
    <w:p w14:paraId="00545587" w14:textId="77777777" w:rsidR="00F16005" w:rsidRDefault="00F16005" w:rsidP="00F16005">
      <w:pPr>
        <w:pStyle w:val="B3"/>
      </w:pPr>
      <w:proofErr w:type="spellStart"/>
      <w:r>
        <w:t>b.2</w:t>
      </w:r>
      <w:proofErr w:type="spellEnd"/>
      <w:r>
        <w:t>)</w:t>
      </w:r>
      <w:r>
        <w:tab/>
        <w:t xml:space="preserve">The DSO operations engineer continues to work to identify the root cause of the failure, excluding the mobile network as the cause. </w:t>
      </w:r>
    </w:p>
    <w:p w14:paraId="3E61D5E3" w14:textId="77777777" w:rsidR="00F16005" w:rsidRDefault="00F16005" w:rsidP="00F16005">
      <w:pPr>
        <w:pStyle w:val="B3"/>
      </w:pPr>
      <w:proofErr w:type="spellStart"/>
      <w:r>
        <w:t>b.3</w:t>
      </w:r>
      <w:proofErr w:type="spellEnd"/>
      <w:r>
        <w:t>)</w:t>
      </w:r>
      <w:r>
        <w:tab/>
        <w:t>Eventually the source of the failure is identified and remedied.</w:t>
      </w:r>
    </w:p>
    <w:p w14:paraId="4A5747FF" w14:textId="77777777" w:rsidR="00F16005" w:rsidRPr="00A419F2" w:rsidRDefault="00F16005" w:rsidP="00F16005">
      <w:pPr>
        <w:pStyle w:val="CommentText"/>
      </w:pPr>
      <w:r>
        <w:rPr>
          <w:i/>
          <w:iCs/>
        </w:rPr>
        <w:t>A quick and standard exchange of information can provide valuable data to both sides minimising the request for further information during the troubleshooting of the incident.</w:t>
      </w:r>
    </w:p>
    <w:p w14:paraId="1171E465" w14:textId="2CD88172" w:rsidR="00F16005" w:rsidRDefault="00F16005" w:rsidP="00F16005">
      <w:pPr>
        <w:pStyle w:val="Heading3"/>
        <w:rPr>
          <w:sz w:val="32"/>
          <w:lang w:val="en-US"/>
        </w:rPr>
      </w:pPr>
      <w:bookmarkStart w:id="190" w:name="_Toc112314414"/>
      <w:bookmarkStart w:id="191" w:name="_Toc112314594"/>
      <w:bookmarkStart w:id="192" w:name="_Toc119925370"/>
      <w:r w:rsidRPr="00E86BF9">
        <w:rPr>
          <w:sz w:val="32"/>
          <w:lang w:val="en-US"/>
        </w:rPr>
        <w:t>6.</w:t>
      </w:r>
      <w:r>
        <w:rPr>
          <w:sz w:val="32"/>
          <w:lang w:val="en-US"/>
        </w:rPr>
        <w:t>7</w:t>
      </w:r>
      <w:r w:rsidRPr="00E86BF9">
        <w:rPr>
          <w:sz w:val="32"/>
          <w:lang w:val="en-US"/>
        </w:rPr>
        <w:t>.3</w:t>
      </w:r>
      <w:r w:rsidRPr="00E86BF9">
        <w:rPr>
          <w:sz w:val="32"/>
          <w:lang w:val="en-US"/>
        </w:rPr>
        <w:tab/>
        <w:t>Potential Requirements</w:t>
      </w:r>
      <w:bookmarkEnd w:id="190"/>
      <w:bookmarkEnd w:id="191"/>
      <w:bookmarkEnd w:id="192"/>
    </w:p>
    <w:p w14:paraId="5953B99A" w14:textId="77777777" w:rsidR="00F16005" w:rsidRDefault="00F16005" w:rsidP="00F16005">
      <w:pPr>
        <w:rPr>
          <w:lang w:val="en-US"/>
        </w:rPr>
      </w:pPr>
      <w:r>
        <w:rPr>
          <w:lang w:val="en-US"/>
        </w:rPr>
        <w:t xml:space="preserve">1. Subject to operator policies, the </w:t>
      </w:r>
      <w:proofErr w:type="spellStart"/>
      <w:r>
        <w:rPr>
          <w:lang w:val="en-US"/>
        </w:rPr>
        <w:t>5G</w:t>
      </w:r>
      <w:proofErr w:type="spellEnd"/>
      <w:r>
        <w:rPr>
          <w:lang w:val="en-US"/>
        </w:rPr>
        <w:t xml:space="preserve"> mobile network management system shall support a means to expose a standard interface for incident reporting by authorized third parties who require extremely high availability service for a large number of deployed </w:t>
      </w:r>
      <w:proofErr w:type="spellStart"/>
      <w:r>
        <w:rPr>
          <w:lang w:val="en-US"/>
        </w:rPr>
        <w:t>UEs</w:t>
      </w:r>
      <w:proofErr w:type="spellEnd"/>
      <w:r>
        <w:rPr>
          <w:lang w:val="en-US"/>
        </w:rPr>
        <w:t>. The process of incident reporting itself is out of scope of this requirement as this is a business process. The information that this report contains is intended to be a 'common subset' supported by incident reporting procedures and tools today. An example of such information elements includes: {</w:t>
      </w:r>
      <w:proofErr w:type="spellStart"/>
      <w:r>
        <w:rPr>
          <w:lang w:val="en-US"/>
        </w:rPr>
        <w:t>UE</w:t>
      </w:r>
      <w:proofErr w:type="spellEnd"/>
      <w:r>
        <w:rPr>
          <w:lang w:val="en-US"/>
        </w:rPr>
        <w:t xml:space="preserve"> Identifier e.g. </w:t>
      </w:r>
      <w:proofErr w:type="spellStart"/>
      <w:r>
        <w:rPr>
          <w:lang w:val="en-US"/>
        </w:rPr>
        <w:t>IMSI</w:t>
      </w:r>
      <w:proofErr w:type="spellEnd"/>
      <w:r>
        <w:rPr>
          <w:lang w:val="en-US"/>
        </w:rPr>
        <w:t xml:space="preserve">, performance characteristics that constitute a service level failure, time of start of incident, location of </w:t>
      </w:r>
      <w:proofErr w:type="spellStart"/>
      <w:r>
        <w:rPr>
          <w:lang w:val="en-US"/>
        </w:rPr>
        <w:t>UE</w:t>
      </w:r>
      <w:proofErr w:type="spellEnd"/>
      <w:r>
        <w:rPr>
          <w:lang w:val="en-US"/>
        </w:rPr>
        <w:t xml:space="preserve">, cell ID serving the </w:t>
      </w:r>
      <w:proofErr w:type="spellStart"/>
      <w:r>
        <w:rPr>
          <w:lang w:val="en-US"/>
        </w:rPr>
        <w:t>UE</w:t>
      </w:r>
      <w:proofErr w:type="spellEnd"/>
      <w:r>
        <w:rPr>
          <w:lang w:val="en-US"/>
        </w:rPr>
        <w:t>, . . . }</w:t>
      </w:r>
    </w:p>
    <w:p w14:paraId="7C042AA6" w14:textId="77777777" w:rsidR="00F16005" w:rsidRDefault="00F16005" w:rsidP="00F16005">
      <w:pPr>
        <w:pStyle w:val="NO"/>
        <w:rPr>
          <w:lang w:val="en-US"/>
        </w:rPr>
      </w:pPr>
      <w:r>
        <w:rPr>
          <w:lang w:val="en-US"/>
        </w:rPr>
        <w:t xml:space="preserve">NOTE 1: </w:t>
      </w:r>
      <w:r>
        <w:rPr>
          <w:lang w:val="en-US"/>
        </w:rPr>
        <w:tab/>
        <w:t>More than one incident report may be submitted, e.g. as more information is learned by the customer.</w:t>
      </w:r>
    </w:p>
    <w:p w14:paraId="46E51D1D" w14:textId="77777777" w:rsidR="00F16005" w:rsidRDefault="00F16005" w:rsidP="00F16005">
      <w:pPr>
        <w:pStyle w:val="NO"/>
        <w:rPr>
          <w:lang w:val="en-US"/>
        </w:rPr>
      </w:pPr>
      <w:r>
        <w:rPr>
          <w:lang w:val="en-US"/>
        </w:rPr>
        <w:t>NOTE 2:</w:t>
      </w:r>
      <w:r>
        <w:rPr>
          <w:lang w:val="en-US"/>
        </w:rPr>
        <w:tab/>
        <w:t>The information elements to include in the incident report will be defined and evaluated during the 'solution description' phase. These information elements are expected to include {</w:t>
      </w:r>
      <w:proofErr w:type="spellStart"/>
      <w:r>
        <w:rPr>
          <w:lang w:val="en-US"/>
        </w:rPr>
        <w:t>UE</w:t>
      </w:r>
      <w:proofErr w:type="spellEnd"/>
      <w:r>
        <w:rPr>
          <w:lang w:val="en-US"/>
        </w:rPr>
        <w:t xml:space="preserve"> Identifier e.g. </w:t>
      </w:r>
      <w:proofErr w:type="spellStart"/>
      <w:r>
        <w:rPr>
          <w:lang w:val="en-US"/>
        </w:rPr>
        <w:t>IMSI</w:t>
      </w:r>
      <w:proofErr w:type="spellEnd"/>
      <w:r>
        <w:rPr>
          <w:lang w:val="en-US"/>
        </w:rPr>
        <w:t xml:space="preserve">, performance characteristics that constitute a service level failure, time of start of incident, location of </w:t>
      </w:r>
      <w:proofErr w:type="spellStart"/>
      <w:r>
        <w:rPr>
          <w:lang w:val="en-US"/>
        </w:rPr>
        <w:t>UE</w:t>
      </w:r>
      <w:proofErr w:type="spellEnd"/>
      <w:r>
        <w:rPr>
          <w:lang w:val="en-US"/>
        </w:rPr>
        <w:t xml:space="preserve">, cell ID serving the </w:t>
      </w:r>
      <w:proofErr w:type="spellStart"/>
      <w:r>
        <w:rPr>
          <w:lang w:val="en-US"/>
        </w:rPr>
        <w:t>UE</w:t>
      </w:r>
      <w:proofErr w:type="spellEnd"/>
      <w:r>
        <w:rPr>
          <w:lang w:val="en-US"/>
        </w:rPr>
        <w:t>, . . . }</w:t>
      </w:r>
    </w:p>
    <w:p w14:paraId="5E9AB049" w14:textId="77777777" w:rsidR="00F16005" w:rsidRDefault="00F16005" w:rsidP="00F16005">
      <w:pPr>
        <w:pStyle w:val="NO"/>
        <w:rPr>
          <w:lang w:val="en-US"/>
        </w:rPr>
      </w:pPr>
      <w:r>
        <w:rPr>
          <w:lang w:val="en-US"/>
        </w:rPr>
        <w:t>NOTE 3:</w:t>
      </w:r>
      <w:r>
        <w:rPr>
          <w:lang w:val="en-US"/>
        </w:rPr>
        <w:tab/>
        <w:t>This requirement does not imply that the incident reporting interface required will replace existing tools or processes. The 'common subset' of information defined for the incident reporting interface does not limit incident reporting by the customer to the operator to this subset - additional information will be collected by tools and/or interfaces as well.</w:t>
      </w:r>
    </w:p>
    <w:p w14:paraId="6F69B6AF" w14:textId="77777777" w:rsidR="00F16005" w:rsidRDefault="00F16005" w:rsidP="00F16005">
      <w:pPr>
        <w:rPr>
          <w:lang w:val="en-US"/>
        </w:rPr>
      </w:pPr>
      <w:r>
        <w:rPr>
          <w:lang w:val="en-US"/>
        </w:rPr>
        <w:t xml:space="preserve">2. Subject to operator policies, the </w:t>
      </w:r>
      <w:proofErr w:type="spellStart"/>
      <w:r>
        <w:rPr>
          <w:lang w:val="en-US"/>
        </w:rPr>
        <w:t>5G</w:t>
      </w:r>
      <w:proofErr w:type="spellEnd"/>
      <w:r>
        <w:rPr>
          <w:lang w:val="en-US"/>
        </w:rPr>
        <w:t xml:space="preserve"> mobile network management system shall support a means to expose a standard interface for incident response to authorized third parties</w:t>
      </w:r>
      <w:r w:rsidRPr="00F67150">
        <w:rPr>
          <w:lang w:val="en-US"/>
        </w:rPr>
        <w:t xml:space="preserve"> </w:t>
      </w:r>
      <w:r>
        <w:rPr>
          <w:lang w:val="en-US"/>
        </w:rPr>
        <w:t xml:space="preserve">who require extremely high availability service for a large number of deployed </w:t>
      </w:r>
      <w:proofErr w:type="spellStart"/>
      <w:r>
        <w:rPr>
          <w:lang w:val="en-US"/>
        </w:rPr>
        <w:t>UEs</w:t>
      </w:r>
      <w:proofErr w:type="spellEnd"/>
      <w:r>
        <w:rPr>
          <w:lang w:val="en-US"/>
        </w:rPr>
        <w:t>. The process of responding to incident reports itself is out of scope of this requirement as this is a business process. The information that this response contains is intended to be a 'common subset' supported by incident responses procedures and tools today. An example of such information elements includes: {incident does or does not correspond to known fault or performance degradation in the mobile network, expected time of restoration of service, . . .}</w:t>
      </w:r>
    </w:p>
    <w:p w14:paraId="4592536E" w14:textId="77777777" w:rsidR="00F16005" w:rsidRDefault="00F16005" w:rsidP="00F16005">
      <w:pPr>
        <w:pStyle w:val="NO"/>
        <w:rPr>
          <w:lang w:val="en-US"/>
        </w:rPr>
      </w:pPr>
      <w:r>
        <w:rPr>
          <w:lang w:val="en-US"/>
        </w:rPr>
        <w:t xml:space="preserve">NOTE 4: </w:t>
      </w:r>
      <w:r>
        <w:rPr>
          <w:lang w:val="en-US"/>
        </w:rPr>
        <w:tab/>
        <w:t>More than one incident reporting response may be sent to the customer, e.g. as more information is learned by the MNO.</w:t>
      </w:r>
    </w:p>
    <w:p w14:paraId="1997868B" w14:textId="77777777" w:rsidR="00F16005" w:rsidRDefault="00F16005" w:rsidP="00F16005">
      <w:pPr>
        <w:pStyle w:val="NO"/>
        <w:rPr>
          <w:lang w:val="en-US"/>
        </w:rPr>
      </w:pPr>
      <w:r>
        <w:rPr>
          <w:lang w:val="en-US"/>
        </w:rPr>
        <w:t>NOTE 5:</w:t>
      </w:r>
      <w:r>
        <w:rPr>
          <w:lang w:val="en-US"/>
        </w:rPr>
        <w:tab/>
        <w:t xml:space="preserve">The information elements to include in the incident report will be defined and evaluated during the 'solution description' phase. These information elements are expected to include </w:t>
      </w:r>
      <w:r w:rsidRPr="00144257">
        <w:rPr>
          <w:lang w:val="en-US"/>
        </w:rPr>
        <w:t>{incident does or does not correspond to known fault or performance degradation in the mobile network, expected time of restoration of service, . . .}</w:t>
      </w:r>
    </w:p>
    <w:p w14:paraId="65114555" w14:textId="77777777" w:rsidR="00F16005" w:rsidRDefault="00F16005" w:rsidP="00F16005">
      <w:pPr>
        <w:pStyle w:val="NO"/>
        <w:rPr>
          <w:lang w:val="en-US"/>
        </w:rPr>
      </w:pPr>
      <w:r>
        <w:rPr>
          <w:lang w:val="en-US"/>
        </w:rPr>
        <w:lastRenderedPageBreak/>
        <w:t>NOTE 6:</w:t>
      </w:r>
      <w:r>
        <w:rPr>
          <w:lang w:val="en-US"/>
        </w:rPr>
        <w:tab/>
        <w:t xml:space="preserve">This requirement does not imply that the incident response interface required will replace existing tools or processes. The 'common subset' of information defined for the incident response interface does not limit incident response by the operator to the </w:t>
      </w:r>
      <w:proofErr w:type="spellStart"/>
      <w:r>
        <w:rPr>
          <w:lang w:val="en-US"/>
        </w:rPr>
        <w:t>costomer</w:t>
      </w:r>
      <w:proofErr w:type="spellEnd"/>
      <w:r>
        <w:rPr>
          <w:lang w:val="en-US"/>
        </w:rPr>
        <w:t xml:space="preserve"> to this subset - additional information will be provided by tools and/or interfaces as well.</w:t>
      </w:r>
    </w:p>
    <w:p w14:paraId="77CF9B85" w14:textId="2F753C30" w:rsidR="00C73825" w:rsidRDefault="00C73825" w:rsidP="00C73825">
      <w:pPr>
        <w:pStyle w:val="Heading2"/>
      </w:pPr>
      <w:bookmarkStart w:id="193" w:name="_Toc119925371"/>
      <w:r>
        <w:t>6.8</w:t>
      </w:r>
      <w:r>
        <w:tab/>
        <w:t>Business use case: Energy utility and telecommunication coordinated recovery of energy service</w:t>
      </w:r>
      <w:bookmarkEnd w:id="193"/>
      <w:r>
        <w:t xml:space="preserve"> </w:t>
      </w:r>
    </w:p>
    <w:p w14:paraId="728E398B" w14:textId="29709B0E" w:rsidR="00C73825" w:rsidRDefault="00C73825" w:rsidP="00C73825">
      <w:pPr>
        <w:pStyle w:val="Heading3"/>
      </w:pPr>
      <w:bookmarkStart w:id="194" w:name="_Toc119925372"/>
      <w:r>
        <w:t>6.8</w:t>
      </w:r>
      <w:r>
        <w:t>.1</w:t>
      </w:r>
      <w:r>
        <w:tab/>
        <w:t>Description</w:t>
      </w:r>
      <w:bookmarkEnd w:id="194"/>
    </w:p>
    <w:p w14:paraId="55428FFE" w14:textId="77777777" w:rsidR="00C73825" w:rsidRPr="00C22256" w:rsidRDefault="00C73825" w:rsidP="00C73825">
      <w:r>
        <w:t>There is clearly a mutual</w:t>
      </w:r>
      <w:r w:rsidRPr="00753CD0">
        <w:t xml:space="preserve"> interest</w:t>
      </w:r>
      <w:r>
        <w:t xml:space="preserve"> in coordination between telecommunications and energy </w:t>
      </w:r>
      <w:bookmarkStart w:id="195" w:name="_GoBack"/>
      <w:bookmarkEnd w:id="195"/>
      <w:r>
        <w:t>service operations to achieve rapid recovery of energy service. This is</w:t>
      </w:r>
      <w:r w:rsidRPr="00753CD0">
        <w:t xml:space="preserve"> not only</w:t>
      </w:r>
      <w:r>
        <w:t xml:space="preserve"> true for</w:t>
      </w:r>
      <w:r w:rsidRPr="00753CD0">
        <w:t xml:space="preserve"> the MNO</w:t>
      </w:r>
      <w:r>
        <w:t xml:space="preserve">, who benefits from the availability of </w:t>
      </w:r>
      <w:r w:rsidRPr="00753CD0">
        <w:t xml:space="preserve">supplied power, but also of the DSO </w:t>
      </w:r>
      <w:r>
        <w:t>who needs mobile telecommunication service to restore and maintain</w:t>
      </w:r>
      <w:r w:rsidRPr="00753CD0">
        <w:t xml:space="preserve"> the operation of its grid. </w:t>
      </w:r>
    </w:p>
    <w:p w14:paraId="759ADEE8" w14:textId="77777777" w:rsidR="00C73825" w:rsidRDefault="00C73825" w:rsidP="00C73825">
      <w:r>
        <w:t>Energy service interruptions may occur in many parts of the energy system, ultimately effecting the end customer. This use case does not consider every service interruption scenario. It rather concentrates on one specific level of the system. The remainder of the task of efficient recovery is out of scope of this use case. Please consider the following model:</w:t>
      </w:r>
    </w:p>
    <w:p w14:paraId="5166701A" w14:textId="77777777" w:rsidR="00C73825" w:rsidRDefault="00C73825" w:rsidP="00C73825">
      <w:pPr>
        <w:jc w:val="center"/>
      </w:pPr>
      <w:r>
        <w:rPr>
          <w:noProof/>
          <w:lang w:eastAsia="ko-KR"/>
        </w:rPr>
        <w:drawing>
          <wp:inline distT="0" distB="0" distL="0" distR="0" wp14:anchorId="484C69C6" wp14:editId="3682A2FA">
            <wp:extent cx="3640348" cy="1160805"/>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1distr.png"/>
                    <pic:cNvPicPr/>
                  </pic:nvPicPr>
                  <pic:blipFill>
                    <a:blip r:embed="rId15">
                      <a:extLst>
                        <a:ext uri="{28A0092B-C50C-407E-A947-70E740481C1C}">
                          <a14:useLocalDpi xmlns:a14="http://schemas.microsoft.com/office/drawing/2010/main" val="0"/>
                        </a:ext>
                      </a:extLst>
                    </a:blip>
                    <a:stretch>
                      <a:fillRect/>
                    </a:stretch>
                  </pic:blipFill>
                  <pic:spPr>
                    <a:xfrm>
                      <a:off x="0" y="0"/>
                      <a:ext cx="3661480" cy="1167543"/>
                    </a:xfrm>
                    <a:prstGeom prst="rect">
                      <a:avLst/>
                    </a:prstGeom>
                  </pic:spPr>
                </pic:pic>
              </a:graphicData>
            </a:graphic>
          </wp:inline>
        </w:drawing>
      </w:r>
    </w:p>
    <w:p w14:paraId="61E77F2B" w14:textId="3733024A" w:rsidR="00C73825" w:rsidRDefault="00C73825" w:rsidP="00C73825">
      <w:pPr>
        <w:pStyle w:val="TF"/>
      </w:pPr>
      <w:r>
        <w:t xml:space="preserve">Figure </w:t>
      </w:r>
      <w:r>
        <w:t>6.8</w:t>
      </w:r>
      <w:r>
        <w:t>.1-1: A simple model of the energy service delivery system</w:t>
      </w:r>
    </w:p>
    <w:p w14:paraId="090679C7" w14:textId="77777777" w:rsidR="00C73825" w:rsidRDefault="00C73825" w:rsidP="00C73825">
      <w:pPr>
        <w:spacing w:after="120"/>
      </w:pPr>
      <w:r>
        <w:t xml:space="preserve">We concentrate on the distribution aspects, which is depicted above as a single level in a hierarchy, but in fact may have a series of sub-stations between high voltage transmission and the final distribution to energy consumers. </w:t>
      </w:r>
    </w:p>
    <w:p w14:paraId="587A8302" w14:textId="77777777" w:rsidR="00C73825" w:rsidRDefault="00C73825" w:rsidP="00C73825">
      <w:pPr>
        <w:spacing w:after="120"/>
      </w:pPr>
      <w:r>
        <w:t xml:space="preserve">Interruptions occur in the distribution system, as at some level, the medium voltage network may </w:t>
      </w:r>
      <w:proofErr w:type="spellStart"/>
      <w:r>
        <w:t>rquire</w:t>
      </w:r>
      <w:proofErr w:type="spellEnd"/>
      <w:r>
        <w:t xml:space="preserve"> local reconfigurations or suffer unplanned loss of distribution service (e.g. due to distribution cable damage, etc.) The resulting energy service interruptions last a variable amount of time (from minutes to hours.) </w:t>
      </w:r>
    </w:p>
    <w:p w14:paraId="6F00DB03" w14:textId="77777777" w:rsidR="00C73825" w:rsidRDefault="00C73825" w:rsidP="00C73825">
      <w:r w:rsidRPr="00753CD0">
        <w:t>The normal situation is that a utility may need to disconnect a certain Medium Voltage feeder. As the grid does not automatically re-connect this feeder to an active one, there will be a power outage in all points of supply connected to it while the power is being restored. The procedures and times to reconnect the affected feeder would be the same if for any reason this has been caused by</w:t>
      </w:r>
      <w:r>
        <w:t xml:space="preserve"> a planned operation,</w:t>
      </w:r>
      <w:r w:rsidRPr="00753CD0">
        <w:t xml:space="preserve"> an unexpected incident, or if it is a major grid problem. </w:t>
      </w:r>
    </w:p>
    <w:p w14:paraId="0EDEE287" w14:textId="77777777" w:rsidR="00C73825" w:rsidRDefault="00C73825" w:rsidP="00C73825">
      <w:r w:rsidRPr="00753CD0">
        <w:t xml:space="preserve">In the recovery procedures, the </w:t>
      </w:r>
      <w:r w:rsidRPr="00965461">
        <w:t xml:space="preserve">DSO network operations </w:t>
      </w:r>
      <w:proofErr w:type="spellStart"/>
      <w:r w:rsidRPr="00965461">
        <w:t>center</w:t>
      </w:r>
      <w:proofErr w:type="spellEnd"/>
      <w:r w:rsidRPr="00965461">
        <w:t xml:space="preserve"> </w:t>
      </w:r>
      <w:r w:rsidRPr="00753CD0">
        <w:t>needs to restore power in a certain order</w:t>
      </w:r>
      <w:r>
        <w:t xml:space="preserve"> often for regulatory compliance:</w:t>
      </w:r>
      <w:r w:rsidRPr="00753CD0">
        <w:t xml:space="preserve"> </w:t>
      </w:r>
      <w:r>
        <w:t>the order</w:t>
      </w:r>
      <w:r w:rsidRPr="00753CD0">
        <w:t xml:space="preserve"> includes prioritizing the more important </w:t>
      </w:r>
      <w:r>
        <w:t>energy consumers</w:t>
      </w:r>
      <w:r w:rsidRPr="00753CD0">
        <w:t xml:space="preserve"> (e.g., Hospitals</w:t>
      </w:r>
      <w:r>
        <w:t>, government sites</w:t>
      </w:r>
      <w:r w:rsidRPr="00753CD0">
        <w:t xml:space="preserve">). </w:t>
      </w:r>
    </w:p>
    <w:p w14:paraId="17A4FFD4" w14:textId="77777777" w:rsidR="00C73825" w:rsidRPr="00753CD0" w:rsidRDefault="00C73825" w:rsidP="00C73825">
      <w:r w:rsidRPr="00753CD0">
        <w:t xml:space="preserve">This prioritization may </w:t>
      </w:r>
      <w:r>
        <w:t xml:space="preserve">also </w:t>
      </w:r>
      <w:r w:rsidRPr="00753CD0">
        <w:t>include major MNOs’ sites, such as base stations and core network sites</w:t>
      </w:r>
      <w:r>
        <w:t xml:space="preserve"> to restore communication services, which is in the interest of both MNO and DSO stakeholders</w:t>
      </w:r>
      <w:r w:rsidRPr="00753CD0">
        <w:t>.</w:t>
      </w:r>
      <w:r>
        <w:t xml:space="preserve"> This prioritized recovery of MNO sites is enabled by this use case. </w:t>
      </w:r>
    </w:p>
    <w:p w14:paraId="2FF736FE" w14:textId="77777777" w:rsidR="00C73825" w:rsidRPr="00753CD0" w:rsidRDefault="00C73825" w:rsidP="00C73825">
      <w:r>
        <w:t xml:space="preserve">It is here where a standardized mechanism </w:t>
      </w:r>
      <w:r w:rsidRPr="00753CD0">
        <w:t xml:space="preserve">connecting DSOs and MNOs </w:t>
      </w:r>
      <w:r>
        <w:t>would be</w:t>
      </w:r>
      <w:r w:rsidRPr="00753CD0">
        <w:t xml:space="preserve"> </w:t>
      </w:r>
      <w:r>
        <w:t>beneficial</w:t>
      </w:r>
      <w:r w:rsidRPr="00753CD0">
        <w:t xml:space="preserve">. </w:t>
      </w:r>
      <w:r>
        <w:t>This use case describes</w:t>
      </w:r>
      <w:r w:rsidRPr="00753CD0">
        <w:t xml:space="preserve"> the information</w:t>
      </w:r>
      <w:r>
        <w:t xml:space="preserve"> and operations that would be required</w:t>
      </w:r>
      <w:r w:rsidRPr="00753CD0">
        <w:t xml:space="preserve"> on that interface.</w:t>
      </w:r>
    </w:p>
    <w:p w14:paraId="3A0572FC" w14:textId="77777777" w:rsidR="00C73825" w:rsidRDefault="00C73825" w:rsidP="00C73825">
      <w:r>
        <w:t>P</w:t>
      </w:r>
      <w:r w:rsidRPr="00753CD0">
        <w:t xml:space="preserve">art of the information may have a more static nature. </w:t>
      </w:r>
    </w:p>
    <w:p w14:paraId="7E18F6AC" w14:textId="0114658E" w:rsidR="00C73825" w:rsidRDefault="00C73825" w:rsidP="00C73825">
      <w:r w:rsidRPr="00753CD0">
        <w:t xml:space="preserve">This is the point of </w:t>
      </w:r>
      <w:r>
        <w:t>Energy Supply</w:t>
      </w:r>
      <w:r w:rsidRPr="00753CD0">
        <w:t xml:space="preserve"> </w:t>
      </w:r>
      <w:r w:rsidRPr="00226822">
        <w:t xml:space="preserve">ID. The DSO </w:t>
      </w:r>
      <w:r>
        <w:t>is aware of</w:t>
      </w:r>
      <w:r w:rsidRPr="00226822">
        <w:t xml:space="preserve"> each point of supply (to an energy consumer), by means of the </w:t>
      </w:r>
      <w:r>
        <w:t>Energy Supply</w:t>
      </w:r>
      <w:r w:rsidRPr="00753CD0">
        <w:t xml:space="preserve"> </w:t>
      </w:r>
      <w:r w:rsidRPr="00226822">
        <w:t xml:space="preserve">ID. The MNO needs to let the DSO know the relevant </w:t>
      </w:r>
      <w:r>
        <w:t>Energy Supply</w:t>
      </w:r>
      <w:r w:rsidRPr="00753CD0">
        <w:t xml:space="preserve"> </w:t>
      </w:r>
      <w:r w:rsidRPr="00226822">
        <w:t xml:space="preserve">IDs, so that the utility can know where they connect to its feeders. Another critical information element is the power back up installed by the MNO in </w:t>
      </w:r>
      <w:r>
        <w:t>each</w:t>
      </w:r>
      <w:r w:rsidRPr="00226822">
        <w:t xml:space="preserve"> </w:t>
      </w:r>
      <w:r>
        <w:t>site (including 'back up' base stations)</w:t>
      </w:r>
      <w:r w:rsidRPr="00226822">
        <w:t>, and</w:t>
      </w:r>
      <w:r w:rsidRPr="00753CD0">
        <w:t xml:space="preserve"> its expected duration.</w:t>
      </w:r>
      <w:r>
        <w:t xml:space="preserve"> In addition, for each Energy Supply ID, base station, e.g. </w:t>
      </w:r>
      <w:proofErr w:type="spellStart"/>
      <w:r>
        <w:t>eNB</w:t>
      </w:r>
      <w:proofErr w:type="spellEnd"/>
      <w:r>
        <w:t xml:space="preserve">, IDs (serving the cell IDs) served by the base station as shown in figure </w:t>
      </w:r>
      <w:r>
        <w:t>6.8</w:t>
      </w:r>
      <w:r>
        <w:t xml:space="preserve">.1-2 below. </w:t>
      </w:r>
    </w:p>
    <w:p w14:paraId="1EBC2F7B" w14:textId="77777777" w:rsidR="00C73825" w:rsidRPr="004B3F82" w:rsidRDefault="00C73825" w:rsidP="00C73825">
      <w:pPr>
        <w:jc w:val="center"/>
        <w:rPr>
          <w:lang w:val="en-US"/>
        </w:rPr>
      </w:pPr>
      <w:r>
        <w:rPr>
          <w:noProof/>
          <w:lang w:eastAsia="ko-KR"/>
        </w:rPr>
        <w:lastRenderedPageBreak/>
        <w:drawing>
          <wp:inline distT="0" distB="0" distL="0" distR="0" wp14:anchorId="4CB326B0" wp14:editId="0FE00DED">
            <wp:extent cx="4838949" cy="21559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odel.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38949" cy="2155936"/>
                    </a:xfrm>
                    <a:prstGeom prst="rect">
                      <a:avLst/>
                    </a:prstGeom>
                  </pic:spPr>
                </pic:pic>
              </a:graphicData>
            </a:graphic>
          </wp:inline>
        </w:drawing>
      </w:r>
    </w:p>
    <w:p w14:paraId="34763310" w14:textId="17448073" w:rsidR="00C73825" w:rsidRDefault="00C73825" w:rsidP="00C73825">
      <w:pPr>
        <w:pStyle w:val="TF"/>
      </w:pPr>
      <w:r>
        <w:t xml:space="preserve">Figure </w:t>
      </w:r>
      <w:r>
        <w:t>6.8</w:t>
      </w:r>
      <w:r>
        <w:t>.1-2: Local recovery scenario</w:t>
      </w:r>
    </w:p>
    <w:p w14:paraId="3591BB30" w14:textId="77777777" w:rsidR="00C73825" w:rsidRPr="00753CD0" w:rsidRDefault="00C73825" w:rsidP="00C73825">
      <w:pPr>
        <w:pStyle w:val="NO"/>
      </w:pPr>
      <w:r>
        <w:t xml:space="preserve">NOTE: </w:t>
      </w:r>
      <w:r>
        <w:tab/>
        <w:t>The representation of the ID above corresponds to the Energy Supply termination of the base station site.</w:t>
      </w:r>
    </w:p>
    <w:p w14:paraId="32C6FA21" w14:textId="77777777" w:rsidR="00C73825" w:rsidRDefault="00C73825" w:rsidP="00C73825">
      <w:r>
        <w:t xml:space="preserve">The correspondence between the communication system serving the distribution substation by means of a </w:t>
      </w:r>
      <w:proofErr w:type="spellStart"/>
      <w:r>
        <w:t>UE</w:t>
      </w:r>
      <w:proofErr w:type="spellEnd"/>
      <w:r>
        <w:t xml:space="preserve"> (camped in the depicted cell), the Energy Supply ID of the base station and the ID of the base station enables the DSO to identify important operational aspects, such as:</w:t>
      </w:r>
    </w:p>
    <w:p w14:paraId="167687BA" w14:textId="77777777" w:rsidR="00C73825" w:rsidRDefault="00C73825" w:rsidP="00C73825">
      <w:pPr>
        <w:pStyle w:val="B1"/>
      </w:pPr>
      <w:r>
        <w:t xml:space="preserve">(a) the impact of the distribution substation interrupting service: specifically the base station that the distribution substation relies on will have its power supply interrupted; </w:t>
      </w:r>
    </w:p>
    <w:p w14:paraId="5C41A5D6" w14:textId="77777777" w:rsidR="00C73825" w:rsidRDefault="00C73825" w:rsidP="00C73825">
      <w:pPr>
        <w:pStyle w:val="B1"/>
      </w:pPr>
      <w:r>
        <w:t>(b) upon recovery of the distribution substation, which substations may be high priority for resumption of service.</w:t>
      </w:r>
    </w:p>
    <w:p w14:paraId="5D83F694" w14:textId="24C374B3" w:rsidR="00C73825" w:rsidRDefault="00C73825" w:rsidP="00C73825">
      <w:r>
        <w:t xml:space="preserve">As implied in Figure </w:t>
      </w:r>
      <w:r>
        <w:t>6.8</w:t>
      </w:r>
      <w:r>
        <w:t xml:space="preserve">.1-2, there </w:t>
      </w:r>
      <w:r w:rsidRPr="00753CD0">
        <w:t xml:space="preserve">is </w:t>
      </w:r>
      <w:r>
        <w:t>a dependency that the DSO has on the MNO in that the DSO relies upon data connectivity to smart energy equipment in the distribution system. Through the use of smart energy services, restoration of energy service is rapid and reliable. If the energy substation lacks data connectivity, it is sometimes necessary to send a technician to the site to restore service, which is time consuming.</w:t>
      </w:r>
    </w:p>
    <w:p w14:paraId="2A9784ED" w14:textId="77777777" w:rsidR="00C73825" w:rsidRDefault="00C73825" w:rsidP="00C73825">
      <w:r>
        <w:t>Within the distribution substation is a router, a kind of customer premises equipment (</w:t>
      </w:r>
      <w:proofErr w:type="spellStart"/>
      <w:r>
        <w:t>CPE</w:t>
      </w:r>
      <w:proofErr w:type="spellEnd"/>
      <w:r>
        <w:t xml:space="preserve">) that communicates as a router that supports a mobile interface, shown as the </w:t>
      </w:r>
      <w:proofErr w:type="spellStart"/>
      <w:r>
        <w:t>UE</w:t>
      </w:r>
      <w:proofErr w:type="spellEnd"/>
      <w:r>
        <w:t>. Beyond the</w:t>
      </w:r>
      <w:r w:rsidRPr="00753CD0">
        <w:t xml:space="preserve"> </w:t>
      </w:r>
      <w:proofErr w:type="spellStart"/>
      <w:r w:rsidRPr="00753CD0">
        <w:t>CPEs</w:t>
      </w:r>
      <w:proofErr w:type="spellEnd"/>
      <w:r w:rsidRPr="00753CD0">
        <w:t xml:space="preserve"> </w:t>
      </w:r>
      <w:r>
        <w:t>DSO Remote Terminal Units (</w:t>
      </w:r>
      <w:proofErr w:type="spellStart"/>
      <w:r>
        <w:t>RTUs</w:t>
      </w:r>
      <w:proofErr w:type="spellEnd"/>
      <w:r>
        <w:t>)</w:t>
      </w:r>
      <w:r w:rsidRPr="00753CD0">
        <w:t xml:space="preserve"> are connected</w:t>
      </w:r>
      <w:r>
        <w:t xml:space="preserve">. The DSO monitors and controls the </w:t>
      </w:r>
      <w:proofErr w:type="spellStart"/>
      <w:r>
        <w:t>RTUs</w:t>
      </w:r>
      <w:proofErr w:type="spellEnd"/>
      <w:r>
        <w:t xml:space="preserve"> as part of normal operations, especially in the event of a service outage.</w:t>
      </w:r>
    </w:p>
    <w:p w14:paraId="11D346ED" w14:textId="77777777" w:rsidR="00C73825" w:rsidRDefault="00C73825" w:rsidP="00C73825">
      <w:r>
        <w:t>Other</w:t>
      </w:r>
      <w:r w:rsidRPr="00753CD0">
        <w:t xml:space="preserve"> information </w:t>
      </w:r>
      <w:r>
        <w:t xml:space="preserve">exposed by the new mechanism </w:t>
      </w:r>
      <w:r w:rsidRPr="00753CD0">
        <w:t>is dynamic.</w:t>
      </w:r>
    </w:p>
    <w:p w14:paraId="7154A8DE" w14:textId="77777777" w:rsidR="00C73825" w:rsidRDefault="00C73825" w:rsidP="00C73825">
      <w:r>
        <w:t>The figure below depicts the situation at the time of a failure and what is needed in order to restore energy service.</w:t>
      </w:r>
    </w:p>
    <w:p w14:paraId="57DF4462" w14:textId="77777777" w:rsidR="00C73825" w:rsidRPr="005B13AF" w:rsidRDefault="00C73825" w:rsidP="00C73825">
      <w:r>
        <w:rPr>
          <w:noProof/>
          <w:lang w:eastAsia="ko-KR"/>
        </w:rPr>
        <w:drawing>
          <wp:inline distT="0" distB="0" distL="0" distR="0" wp14:anchorId="2182E45D" wp14:editId="357F7E28">
            <wp:extent cx="6122035" cy="235394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sset 6initial+es.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2035" cy="2353945"/>
                    </a:xfrm>
                    <a:prstGeom prst="rect">
                      <a:avLst/>
                    </a:prstGeom>
                  </pic:spPr>
                </pic:pic>
              </a:graphicData>
            </a:graphic>
          </wp:inline>
        </w:drawing>
      </w:r>
    </w:p>
    <w:p w14:paraId="2B4F47A2" w14:textId="4F3AF142" w:rsidR="00C73825" w:rsidRDefault="00C73825" w:rsidP="00C73825">
      <w:pPr>
        <w:pStyle w:val="TF"/>
      </w:pPr>
      <w:r>
        <w:t xml:space="preserve">Figure </w:t>
      </w:r>
      <w:r>
        <w:t>6.8</w:t>
      </w:r>
      <w:r>
        <w:t>.1-3: Local failure event</w:t>
      </w:r>
    </w:p>
    <w:p w14:paraId="1B7BD823" w14:textId="48C6DC8B" w:rsidR="00C73825" w:rsidRDefault="00C73825" w:rsidP="00C73825">
      <w:pPr>
        <w:pStyle w:val="NO"/>
      </w:pPr>
      <w:r>
        <w:t xml:space="preserve">NOTE: </w:t>
      </w:r>
      <w:r>
        <w:tab/>
        <w:t xml:space="preserve">In Figure </w:t>
      </w:r>
      <w:r>
        <w:t>6.8</w:t>
      </w:r>
      <w:r>
        <w:t xml:space="preserve">.1-3 and </w:t>
      </w:r>
      <w:r>
        <w:t>6.8</w:t>
      </w:r>
      <w:r>
        <w:t xml:space="preserve">.1-4 below, the green cubes </w:t>
      </w:r>
      <w:proofErr w:type="spellStart"/>
      <w:r>
        <w:t>labeled</w:t>
      </w:r>
      <w:proofErr w:type="spellEnd"/>
      <w:r>
        <w:t xml:space="preserve"> '</w:t>
      </w:r>
      <w:proofErr w:type="spellStart"/>
      <w:r>
        <w:t>ES</w:t>
      </w:r>
      <w:proofErr w:type="spellEnd"/>
      <w:r>
        <w:t>' represent energy supply points, associated with an Energy Supply ID.</w:t>
      </w:r>
    </w:p>
    <w:p w14:paraId="791F78B9" w14:textId="77777777" w:rsidR="00C73825" w:rsidRDefault="00C73825" w:rsidP="00C73825">
      <w:r>
        <w:lastRenderedPageBreak/>
        <w:t xml:space="preserve">The red lines above are medium voltage lines between energy distribution </w:t>
      </w:r>
      <w:proofErr w:type="spellStart"/>
      <w:r>
        <w:t>subtations</w:t>
      </w:r>
      <w:proofErr w:type="spellEnd"/>
      <w:r>
        <w:t xml:space="preserve"> (DS). Note that initially Primary Substation (PS) 1 feeds </w:t>
      </w:r>
      <w:proofErr w:type="spellStart"/>
      <w:r>
        <w:t>DS7</w:t>
      </w:r>
      <w:proofErr w:type="spellEnd"/>
      <w:r>
        <w:t xml:space="preserve">, </w:t>
      </w:r>
      <w:proofErr w:type="spellStart"/>
      <w:r>
        <w:t>DS6</w:t>
      </w:r>
      <w:proofErr w:type="spellEnd"/>
      <w:r>
        <w:t xml:space="preserve"> and </w:t>
      </w:r>
      <w:proofErr w:type="spellStart"/>
      <w:r>
        <w:t>DS5</w:t>
      </w:r>
      <w:proofErr w:type="spellEnd"/>
      <w:r>
        <w:t xml:space="preserve">, and </w:t>
      </w:r>
      <w:proofErr w:type="spellStart"/>
      <w:r>
        <w:t>PS2</w:t>
      </w:r>
      <w:proofErr w:type="spellEnd"/>
      <w:r>
        <w:t xml:space="preserve"> feeds </w:t>
      </w:r>
      <w:proofErr w:type="spellStart"/>
      <w:r>
        <w:t>DS1</w:t>
      </w:r>
      <w:proofErr w:type="spellEnd"/>
      <w:r>
        <w:t xml:space="preserve">, </w:t>
      </w:r>
      <w:proofErr w:type="spellStart"/>
      <w:r>
        <w:t>DS2</w:t>
      </w:r>
      <w:proofErr w:type="spellEnd"/>
      <w:r>
        <w:t xml:space="preserve">, </w:t>
      </w:r>
      <w:proofErr w:type="spellStart"/>
      <w:r>
        <w:t>DS3</w:t>
      </w:r>
      <w:proofErr w:type="spellEnd"/>
      <w:r>
        <w:t xml:space="preserve"> and </w:t>
      </w:r>
      <w:proofErr w:type="spellStart"/>
      <w:r>
        <w:t>DS4</w:t>
      </w:r>
      <w:proofErr w:type="spellEnd"/>
      <w:r>
        <w:t>.</w:t>
      </w:r>
    </w:p>
    <w:p w14:paraId="47675262" w14:textId="77777777" w:rsidR="00C73825" w:rsidRDefault="00C73825" w:rsidP="00C73825">
      <w:r>
        <w:t xml:space="preserve">Between </w:t>
      </w:r>
      <w:proofErr w:type="spellStart"/>
      <w:r>
        <w:t>DS2</w:t>
      </w:r>
      <w:proofErr w:type="spellEnd"/>
      <w:r>
        <w:t xml:space="preserve"> and </w:t>
      </w:r>
      <w:proofErr w:type="spellStart"/>
      <w:r>
        <w:t>DS3</w:t>
      </w:r>
      <w:proofErr w:type="spellEnd"/>
      <w:r>
        <w:t xml:space="preserve"> there is a distribution failure. This has the result of causing </w:t>
      </w:r>
      <w:proofErr w:type="spellStart"/>
      <w:r>
        <w:t>DS3</w:t>
      </w:r>
      <w:proofErr w:type="spellEnd"/>
      <w:r>
        <w:t xml:space="preserve"> and </w:t>
      </w:r>
      <w:proofErr w:type="spellStart"/>
      <w:r>
        <w:t>DS4</w:t>
      </w:r>
      <w:proofErr w:type="spellEnd"/>
      <w:r>
        <w:t xml:space="preserve"> to no longer be able to maintain the energy distribution service to customers.  </w:t>
      </w:r>
    </w:p>
    <w:p w14:paraId="61D05922" w14:textId="77777777" w:rsidR="00C73825" w:rsidRDefault="00C73825" w:rsidP="00C73825">
      <w:r>
        <w:t xml:space="preserve">Note that the topology of energy distribution lines is redundant. In order to achieve distribution successfully through this redundant topology, energy service must be </w:t>
      </w:r>
      <w:r w:rsidRPr="00A736B7">
        <w:rPr>
          <w:b/>
          <w:i/>
        </w:rPr>
        <w:t>switched</w:t>
      </w:r>
      <w:r w:rsidRPr="00A736B7">
        <w:rPr>
          <w:i/>
        </w:rPr>
        <w:t xml:space="preserve"> </w:t>
      </w:r>
      <w:r w:rsidRPr="00A736B7">
        <w:rPr>
          <w:b/>
          <w:i/>
        </w:rPr>
        <w:t>on and off</w:t>
      </w:r>
      <w:r>
        <w:t xml:space="preserve"> at corresponding distribution substations. This for example could to be done between </w:t>
      </w:r>
      <w:proofErr w:type="spellStart"/>
      <w:r>
        <w:t>DS4</w:t>
      </w:r>
      <w:proofErr w:type="spellEnd"/>
      <w:r>
        <w:t xml:space="preserve"> and </w:t>
      </w:r>
      <w:proofErr w:type="spellStart"/>
      <w:r>
        <w:t>DS5</w:t>
      </w:r>
      <w:proofErr w:type="spellEnd"/>
      <w:r>
        <w:t xml:space="preserve"> to feed restore service to all substations. The switching is disruptive of energy service. For some time, energy supplied by the distribution substation to the energy customers is off-line. This would result in the following topology:</w:t>
      </w:r>
    </w:p>
    <w:p w14:paraId="10F85DE6" w14:textId="77777777" w:rsidR="00C73825" w:rsidRDefault="00C73825" w:rsidP="00C73825">
      <w:pPr>
        <w:pStyle w:val="TF"/>
      </w:pPr>
      <w:r>
        <w:rPr>
          <w:noProof/>
          <w:lang w:eastAsia="ko-KR"/>
        </w:rPr>
        <w:drawing>
          <wp:inline distT="0" distB="0" distL="0" distR="0" wp14:anchorId="77178B1C" wp14:editId="5D40B56B">
            <wp:extent cx="6122035" cy="20091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sset 8restored+es.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2035" cy="2009140"/>
                    </a:xfrm>
                    <a:prstGeom prst="rect">
                      <a:avLst/>
                    </a:prstGeom>
                  </pic:spPr>
                </pic:pic>
              </a:graphicData>
            </a:graphic>
          </wp:inline>
        </w:drawing>
      </w:r>
    </w:p>
    <w:p w14:paraId="2336ED4A" w14:textId="4DAA6FBE" w:rsidR="00C73825" w:rsidRDefault="00C73825" w:rsidP="00C73825">
      <w:pPr>
        <w:pStyle w:val="TF"/>
      </w:pPr>
      <w:r>
        <w:t xml:space="preserve">Figure </w:t>
      </w:r>
      <w:r>
        <w:t>6.8</w:t>
      </w:r>
      <w:r>
        <w:t>.1-4: Local failure restored</w:t>
      </w:r>
    </w:p>
    <w:p w14:paraId="0D39F439" w14:textId="5EEC8DAD" w:rsidR="00C73825" w:rsidRPr="00865445" w:rsidRDefault="00C73825" w:rsidP="00C73825">
      <w:r>
        <w:t xml:space="preserve">The topology in Figure </w:t>
      </w:r>
      <w:r>
        <w:t>6.8</w:t>
      </w:r>
      <w:r>
        <w:t xml:space="preserve">.1-4 is altered so that </w:t>
      </w:r>
      <w:proofErr w:type="spellStart"/>
      <w:r>
        <w:t>DS4</w:t>
      </w:r>
      <w:proofErr w:type="spellEnd"/>
      <w:r>
        <w:t xml:space="preserve"> and </w:t>
      </w:r>
      <w:proofErr w:type="spellStart"/>
      <w:r>
        <w:t>DS5</w:t>
      </w:r>
      <w:proofErr w:type="spellEnd"/>
      <w:r>
        <w:t xml:space="preserve"> are now connected, accepting the medium voltage line between </w:t>
      </w:r>
      <w:proofErr w:type="spellStart"/>
      <w:r>
        <w:t>DS2</w:t>
      </w:r>
      <w:proofErr w:type="spellEnd"/>
      <w:r>
        <w:t xml:space="preserve"> and </w:t>
      </w:r>
      <w:proofErr w:type="spellStart"/>
      <w:r>
        <w:t>DS3</w:t>
      </w:r>
      <w:proofErr w:type="spellEnd"/>
      <w:r>
        <w:t xml:space="preserve"> are disconnected. </w:t>
      </w:r>
      <w:proofErr w:type="spellStart"/>
      <w:r>
        <w:t>PS1</w:t>
      </w:r>
      <w:proofErr w:type="spellEnd"/>
      <w:r>
        <w:t xml:space="preserve"> and </w:t>
      </w:r>
      <w:proofErr w:type="spellStart"/>
      <w:r>
        <w:t>PS2</w:t>
      </w:r>
      <w:proofErr w:type="spellEnd"/>
      <w:r>
        <w:t xml:space="preserve"> remain disconnected; they represent another level of redundancy in the system.</w:t>
      </w:r>
    </w:p>
    <w:p w14:paraId="035AD500" w14:textId="77777777" w:rsidR="00C73825" w:rsidRDefault="00C73825" w:rsidP="00C73825">
      <w:r>
        <w:t xml:space="preserve">If the process of switching on and off until a stable configuration is achieved must be done </w:t>
      </w:r>
      <w:r>
        <w:rPr>
          <w:b/>
          <w:i/>
        </w:rPr>
        <w:t>manually</w:t>
      </w:r>
      <w:r>
        <w:t xml:space="preserve"> the process can take considerable time (e.g. hours) as technicians must be on-site to control the substation configuration. The technicians must communicate, e.g. using mobile telecommunications. However, if the process takes a long time - the mobile telecommunication infrastructure, as shown by base station A and base station B, will likely have </w:t>
      </w:r>
      <w:proofErr w:type="spellStart"/>
      <w:r>
        <w:t>exhaused</w:t>
      </w:r>
      <w:proofErr w:type="spellEnd"/>
      <w:r>
        <w:t xml:space="preserve"> their Uninterruptable Power Supply (UPS), further complicating recovery procedures.</w:t>
      </w:r>
    </w:p>
    <w:p w14:paraId="4EAA0D82" w14:textId="055F39AC" w:rsidR="00C73825" w:rsidRDefault="00C73825" w:rsidP="00C73825">
      <w:r>
        <w:t xml:space="preserve">The alternative investigated in this use case involves taking into account the configuration (as described in Figure </w:t>
      </w:r>
      <w:r>
        <w:t>6.8</w:t>
      </w:r>
      <w:r>
        <w:t xml:space="preserve">.1-2) and dynamic information obtained from the </w:t>
      </w:r>
      <w:proofErr w:type="spellStart"/>
      <w:r>
        <w:t>5G</w:t>
      </w:r>
      <w:proofErr w:type="spellEnd"/>
      <w:r>
        <w:t xml:space="preserve"> network management system concerning the </w:t>
      </w:r>
      <w:r>
        <w:rPr>
          <w:b/>
          <w:i/>
        </w:rPr>
        <w:t>current capacity (expected remaining duration of service) of the UPS in each of the MNO's critical infrastructure sites.</w:t>
      </w:r>
    </w:p>
    <w:p w14:paraId="6CD50A04" w14:textId="77777777" w:rsidR="00C73825" w:rsidRDefault="00C73825" w:rsidP="00C73825">
      <w:r>
        <w:t xml:space="preserve">Using smart energy services (principally Distribution Automation), it is possible to perform the 'switch on and off' procedures rapidly, within minutes, and reconfigure the network. There will still be transient electrical service outages to the customers that the distribution </w:t>
      </w:r>
      <w:proofErr w:type="spellStart"/>
      <w:r>
        <w:t>subtations</w:t>
      </w:r>
      <w:proofErr w:type="spellEnd"/>
      <w:r>
        <w:t xml:space="preserve"> serves.</w:t>
      </w:r>
    </w:p>
    <w:p w14:paraId="43EE3AD5" w14:textId="77777777" w:rsidR="00C73825" w:rsidRDefault="00C73825" w:rsidP="00C73825">
      <w:r>
        <w:t>Taking into account (a) which mobile network infrastructure sites (i.e. base stations) are critical to service and which cells they serve, (b) the corresponding Energy Supply</w:t>
      </w:r>
      <w:r w:rsidRPr="00753CD0">
        <w:t xml:space="preserve"> </w:t>
      </w:r>
      <w:r>
        <w:t>ID, (c) the distribution substation (</w:t>
      </w:r>
      <w:proofErr w:type="spellStart"/>
      <w:r>
        <w:t>UEs</w:t>
      </w:r>
      <w:proofErr w:type="spellEnd"/>
      <w:r>
        <w:t xml:space="preserve">) that rely on these base stations, (d) the remaining UPS capacity available in the sites, it is possible for the DSO to plan the 'switch on / switch off process' to avoid any interruption of service. This is done by </w:t>
      </w:r>
      <w:r>
        <w:rPr>
          <w:b/>
          <w:i/>
        </w:rPr>
        <w:t xml:space="preserve">selective ordering </w:t>
      </w:r>
      <w:r>
        <w:t>of the switch on / switch off activity, to avoid exhausting any mobile network infrastructure UPS - especially where this base station (etc.) serves to enable communication services to a distribution substation.</w:t>
      </w:r>
    </w:p>
    <w:p w14:paraId="2553CF21" w14:textId="352E4279" w:rsidR="00C73825" w:rsidRPr="000E7BF4" w:rsidRDefault="00C73825" w:rsidP="00C73825">
      <w:r>
        <w:t xml:space="preserve">Note that in figure </w:t>
      </w:r>
      <w:r>
        <w:t>6.8</w:t>
      </w:r>
      <w:r>
        <w:t xml:space="preserve">.1-3, the cell in which each is located is served by a base station that can be affected by 'switching off.' It is also known to the DSO that e.g. </w:t>
      </w:r>
      <w:proofErr w:type="spellStart"/>
      <w:r>
        <w:t>DS2</w:t>
      </w:r>
      <w:proofErr w:type="spellEnd"/>
      <w:r>
        <w:t xml:space="preserve"> is served by A and (secondarily) by base station B. Knowledge of this redundancy can also be of benefit to the planning of the DSO, to prevent in the worst case that both base stations UPS capacity is exhausted and there is no way to restore energy service to these sites.</w:t>
      </w:r>
    </w:p>
    <w:p w14:paraId="1B3DDEFC" w14:textId="77777777" w:rsidR="00C73825" w:rsidRPr="00753CD0" w:rsidRDefault="00C73825" w:rsidP="00C73825">
      <w:r>
        <w:t>In order to support</w:t>
      </w:r>
      <w:r w:rsidRPr="00753CD0">
        <w:t xml:space="preserve"> the </w:t>
      </w:r>
      <w:r>
        <w:t>process described above</w:t>
      </w:r>
      <w:r w:rsidRPr="00753CD0">
        <w:t xml:space="preserve"> </w:t>
      </w:r>
      <w:proofErr w:type="spellStart"/>
      <w:r w:rsidRPr="00753CD0">
        <w:t>above</w:t>
      </w:r>
      <w:proofErr w:type="spellEnd"/>
      <w:r w:rsidRPr="00753CD0">
        <w:t>, another example of dynamic real-time information is the ‘real’ back up power available at the base station, at any moment in time; the intention is to see how much time the DSO</w:t>
      </w:r>
      <w:r>
        <w:t xml:space="preserve"> has</w:t>
      </w:r>
      <w:r w:rsidRPr="00753CD0">
        <w:t xml:space="preserve"> to restore the power before </w:t>
      </w:r>
      <w:r>
        <w:t xml:space="preserve">service interruption compromises </w:t>
      </w:r>
      <w:r w:rsidRPr="00753CD0">
        <w:t>the MNO</w:t>
      </w:r>
      <w:r>
        <w:t>'s</w:t>
      </w:r>
      <w:r w:rsidRPr="00753CD0">
        <w:t xml:space="preserve"> operation.</w:t>
      </w:r>
    </w:p>
    <w:p w14:paraId="2FA033A7" w14:textId="15BA880C" w:rsidR="00C73825" w:rsidRDefault="00C73825" w:rsidP="00C73825">
      <w:pPr>
        <w:pStyle w:val="Heading3"/>
      </w:pPr>
      <w:bookmarkStart w:id="196" w:name="_Toc119925373"/>
      <w:r>
        <w:lastRenderedPageBreak/>
        <w:t>6.8</w:t>
      </w:r>
      <w:r>
        <w:t>.2</w:t>
      </w:r>
      <w:r>
        <w:tab/>
        <w:t>Details</w:t>
      </w:r>
      <w:bookmarkEnd w:id="196"/>
    </w:p>
    <w:p w14:paraId="2FEA59CC" w14:textId="77777777" w:rsidR="00C73825" w:rsidRDefault="00C73825" w:rsidP="00C73825">
      <w:pPr>
        <w:rPr>
          <w:b/>
        </w:rPr>
      </w:pPr>
      <w:r>
        <w:rPr>
          <w:b/>
        </w:rPr>
        <w:t>Use case actors</w:t>
      </w:r>
    </w:p>
    <w:p w14:paraId="4C83AF91" w14:textId="77777777" w:rsidR="00C73825" w:rsidRDefault="00C73825" w:rsidP="00C73825">
      <w:r w:rsidRPr="00CC77D1">
        <w:rPr>
          <w:b/>
        </w:rPr>
        <w:t xml:space="preserve">DSO </w:t>
      </w:r>
      <w:r>
        <w:rPr>
          <w:b/>
        </w:rPr>
        <w:t xml:space="preserve">network </w:t>
      </w:r>
      <w:r w:rsidRPr="00CC77D1">
        <w:rPr>
          <w:b/>
        </w:rPr>
        <w:t xml:space="preserve">operations </w:t>
      </w:r>
      <w:proofErr w:type="spellStart"/>
      <w:r w:rsidRPr="00CC77D1">
        <w:rPr>
          <w:b/>
        </w:rPr>
        <w:t>center</w:t>
      </w:r>
      <w:proofErr w:type="spellEnd"/>
      <w:r>
        <w:rPr>
          <w:b/>
        </w:rPr>
        <w:t xml:space="preserve"> 'management system'</w:t>
      </w:r>
      <w:r>
        <w:t xml:space="preserve"> </w:t>
      </w:r>
    </w:p>
    <w:p w14:paraId="72F319F3" w14:textId="77777777" w:rsidR="00C73825" w:rsidRPr="00D47F6C" w:rsidRDefault="00C73825" w:rsidP="00C73825">
      <w:r>
        <w:t xml:space="preserve">The DSO network operations </w:t>
      </w:r>
      <w:proofErr w:type="spellStart"/>
      <w:r>
        <w:t>center</w:t>
      </w:r>
      <w:proofErr w:type="spellEnd"/>
      <w:r>
        <w:t xml:space="preserve"> management system (DSO-MS) maintains operational information to inform DSO network operations.</w:t>
      </w:r>
    </w:p>
    <w:p w14:paraId="73377C08" w14:textId="77777777" w:rsidR="00C73825" w:rsidRDefault="00C73825" w:rsidP="00C73825">
      <w:pPr>
        <w:rPr>
          <w:b/>
        </w:rPr>
      </w:pPr>
      <w:r>
        <w:rPr>
          <w:b/>
        </w:rPr>
        <w:t>MNO</w:t>
      </w:r>
      <w:r w:rsidRPr="00CC77D1">
        <w:rPr>
          <w:b/>
        </w:rPr>
        <w:t xml:space="preserve"> </w:t>
      </w:r>
      <w:r>
        <w:rPr>
          <w:b/>
        </w:rPr>
        <w:t xml:space="preserve">network </w:t>
      </w:r>
      <w:r w:rsidRPr="00CC77D1">
        <w:rPr>
          <w:b/>
        </w:rPr>
        <w:t xml:space="preserve">operations </w:t>
      </w:r>
      <w:proofErr w:type="spellStart"/>
      <w:r w:rsidRPr="00CC77D1">
        <w:rPr>
          <w:b/>
        </w:rPr>
        <w:t>center</w:t>
      </w:r>
      <w:proofErr w:type="spellEnd"/>
      <w:r>
        <w:rPr>
          <w:b/>
        </w:rPr>
        <w:t xml:space="preserve"> 'management system'</w:t>
      </w:r>
    </w:p>
    <w:p w14:paraId="329E2961" w14:textId="77777777" w:rsidR="00C73825" w:rsidRDefault="00C73825" w:rsidP="00C73825">
      <w:r>
        <w:t xml:space="preserve">The MNO network operations </w:t>
      </w:r>
      <w:proofErr w:type="spellStart"/>
      <w:r>
        <w:t>center</w:t>
      </w:r>
      <w:proofErr w:type="spellEnd"/>
      <w:r>
        <w:t xml:space="preserve"> management system (MNO-MS) has and can expose operational information to DSOs  concerning the network's configuration and status.</w:t>
      </w:r>
    </w:p>
    <w:p w14:paraId="78A64C6C" w14:textId="77777777" w:rsidR="00C73825" w:rsidRPr="00226822" w:rsidRDefault="00C73825" w:rsidP="00C73825">
      <w:r>
        <w:t xml:space="preserve">The MNO-MS is a </w:t>
      </w:r>
      <w:proofErr w:type="spellStart"/>
      <w:r>
        <w:t>3GPP</w:t>
      </w:r>
      <w:proofErr w:type="spellEnd"/>
      <w:r>
        <w:t xml:space="preserve"> management system for </w:t>
      </w:r>
      <w:proofErr w:type="spellStart"/>
      <w:r>
        <w:t>5G</w:t>
      </w:r>
      <w:proofErr w:type="spellEnd"/>
      <w:r>
        <w:t xml:space="preserve"> and the DSO-MS is not a </w:t>
      </w:r>
      <w:proofErr w:type="spellStart"/>
      <w:r>
        <w:t>3GPP</w:t>
      </w:r>
      <w:proofErr w:type="spellEnd"/>
      <w:r>
        <w:t xml:space="preserve"> management system, however it supports mechanisms that are defined by </w:t>
      </w:r>
      <w:proofErr w:type="spellStart"/>
      <w:r>
        <w:t>3GPP</w:t>
      </w:r>
      <w:proofErr w:type="spellEnd"/>
      <w:r>
        <w:t xml:space="preserve"> standards (e.g. it uses 'northbound interfaces' exposed by the </w:t>
      </w:r>
      <w:proofErr w:type="spellStart"/>
      <w:r>
        <w:t>5G</w:t>
      </w:r>
      <w:proofErr w:type="spellEnd"/>
      <w:r>
        <w:t xml:space="preserve"> network management system.)</w:t>
      </w:r>
    </w:p>
    <w:p w14:paraId="1ECEB170" w14:textId="77777777" w:rsidR="00C73825" w:rsidRPr="00D47F6C" w:rsidRDefault="00C73825" w:rsidP="00C73825">
      <w:pPr>
        <w:rPr>
          <w:b/>
        </w:rPr>
      </w:pPr>
      <w:r>
        <w:rPr>
          <w:b/>
        </w:rPr>
        <w:t>Use case service flow</w:t>
      </w:r>
    </w:p>
    <w:p w14:paraId="7A79E63B" w14:textId="77777777" w:rsidR="00C73825" w:rsidRDefault="00C73825" w:rsidP="00C73825">
      <w:r>
        <w:t>Preconditions:</w:t>
      </w:r>
    </w:p>
    <w:p w14:paraId="31826FC1" w14:textId="77777777" w:rsidR="00C73825" w:rsidRDefault="00C73825" w:rsidP="00C73825">
      <w:r>
        <w:t xml:space="preserve">There is a feeder, whose operation requires smart energy services. The smart energy services are available through DSO equipment </w:t>
      </w:r>
      <w:proofErr w:type="spellStart"/>
      <w:r>
        <w:t>RTUs</w:t>
      </w:r>
      <w:proofErr w:type="spellEnd"/>
      <w:r>
        <w:t xml:space="preserve">. These </w:t>
      </w:r>
      <w:proofErr w:type="spellStart"/>
      <w:r>
        <w:t>RTUs</w:t>
      </w:r>
      <w:proofErr w:type="spellEnd"/>
      <w:r>
        <w:t xml:space="preserve"> are connected with a router, a </w:t>
      </w:r>
      <w:proofErr w:type="spellStart"/>
      <w:r>
        <w:t>CPE</w:t>
      </w:r>
      <w:proofErr w:type="spellEnd"/>
      <w:r>
        <w:t xml:space="preserve"> in the DSO site, that supports a mobile telecommunications interface, a </w:t>
      </w:r>
      <w:proofErr w:type="spellStart"/>
      <w:r>
        <w:t>UE</w:t>
      </w:r>
      <w:proofErr w:type="spellEnd"/>
      <w:r>
        <w:t>.</w:t>
      </w:r>
    </w:p>
    <w:p w14:paraId="7405FE93" w14:textId="77777777" w:rsidR="00C73825" w:rsidRDefault="00C73825" w:rsidP="00C73825">
      <w:r>
        <w:t xml:space="preserve">The DSO can obtain information from each </w:t>
      </w:r>
      <w:proofErr w:type="spellStart"/>
      <w:r>
        <w:t>UE</w:t>
      </w:r>
      <w:proofErr w:type="spellEnd"/>
      <w:r>
        <w:t xml:space="preserve"> in the DSO network. The DSO-MS is aware of the Base station ID of the serving base station for each </w:t>
      </w:r>
      <w:proofErr w:type="spellStart"/>
      <w:r>
        <w:t>UE</w:t>
      </w:r>
      <w:proofErr w:type="spellEnd"/>
      <w:r>
        <w:t xml:space="preserve">. </w:t>
      </w:r>
    </w:p>
    <w:p w14:paraId="250447D6" w14:textId="77777777" w:rsidR="00C73825" w:rsidRDefault="00C73825" w:rsidP="00C73825">
      <w:r>
        <w:t xml:space="preserve">On a regular basis, e.g. daily, the DSO-MS obtains 'static information' from the MNO-MS. The DSO-MS is aware which base stations each of the DSO's </w:t>
      </w:r>
      <w:proofErr w:type="spellStart"/>
      <w:r>
        <w:t>UE</w:t>
      </w:r>
      <w:proofErr w:type="spellEnd"/>
      <w:r>
        <w:t xml:space="preserve"> camp on. The DSO-MS is also aware of which base stations rely on which Distribution Substation. </w:t>
      </w:r>
    </w:p>
    <w:p w14:paraId="3044AF17" w14:textId="77777777" w:rsidR="00C73825" w:rsidRDefault="00C73825" w:rsidP="00C73825">
      <w:pPr>
        <w:rPr>
          <w:b/>
        </w:rPr>
      </w:pPr>
      <w:r w:rsidRPr="00C66ED7">
        <w:rPr>
          <w:b/>
        </w:rPr>
        <w:t xml:space="preserve">Service Flow: </w:t>
      </w:r>
      <w:r>
        <w:rPr>
          <w:b/>
        </w:rPr>
        <w:t>MNO-DSO coordination to achieve rapid energy service outage recovery</w:t>
      </w:r>
    </w:p>
    <w:p w14:paraId="55FDD0BB" w14:textId="77777777" w:rsidR="00C73825" w:rsidRDefault="00C73825" w:rsidP="00C73825">
      <w:pPr>
        <w:jc w:val="center"/>
        <w:rPr>
          <w:b/>
        </w:rPr>
      </w:pPr>
      <w:r>
        <w:rPr>
          <w:b/>
          <w:noProof/>
          <w:lang w:eastAsia="ko-KR"/>
        </w:rPr>
        <w:drawing>
          <wp:inline distT="0" distB="0" distL="0" distR="0" wp14:anchorId="167CBAA4" wp14:editId="4A10E737">
            <wp:extent cx="4038808" cy="1155759"/>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sset 1redundant-restore.png"/>
                    <pic:cNvPicPr/>
                  </pic:nvPicPr>
                  <pic:blipFill>
                    <a:blip r:embed="rId19">
                      <a:extLst>
                        <a:ext uri="{28A0092B-C50C-407E-A947-70E740481C1C}">
                          <a14:useLocalDpi xmlns:a14="http://schemas.microsoft.com/office/drawing/2010/main" val="0"/>
                        </a:ext>
                      </a:extLst>
                    </a:blip>
                    <a:stretch>
                      <a:fillRect/>
                    </a:stretch>
                  </pic:blipFill>
                  <pic:spPr>
                    <a:xfrm>
                      <a:off x="0" y="0"/>
                      <a:ext cx="4038808" cy="1155759"/>
                    </a:xfrm>
                    <a:prstGeom prst="rect">
                      <a:avLst/>
                    </a:prstGeom>
                  </pic:spPr>
                </pic:pic>
              </a:graphicData>
            </a:graphic>
          </wp:inline>
        </w:drawing>
      </w:r>
    </w:p>
    <w:p w14:paraId="053D8BCD" w14:textId="18C58702" w:rsidR="00C73825" w:rsidRDefault="00C73825" w:rsidP="00C73825">
      <w:pPr>
        <w:pStyle w:val="TF"/>
      </w:pPr>
      <w:r>
        <w:t xml:space="preserve">Figure </w:t>
      </w:r>
      <w:r>
        <w:t>6.8</w:t>
      </w:r>
      <w:r>
        <w:t>.2-1: Timeline for Restoration of a Distribution Substation</w:t>
      </w:r>
    </w:p>
    <w:p w14:paraId="2528E03C" w14:textId="77777777" w:rsidR="00C73825" w:rsidRPr="00C66ED7" w:rsidRDefault="00C73825" w:rsidP="00C73825">
      <w:pPr>
        <w:rPr>
          <w:b/>
        </w:rPr>
      </w:pPr>
    </w:p>
    <w:p w14:paraId="2C2F3072" w14:textId="77777777" w:rsidR="00C73825" w:rsidRDefault="00C73825" w:rsidP="00C73825">
      <w:pPr>
        <w:pStyle w:val="B1"/>
      </w:pPr>
      <w:r>
        <w:t>1.</w:t>
      </w:r>
      <w:r>
        <w:tab/>
        <w:t xml:space="preserve">The DSO-MS uses the standardized mechanism to identify an energy service outage at a particular Distribution Substation (or set of Distribution Substations.) </w:t>
      </w:r>
    </w:p>
    <w:p w14:paraId="2962464E" w14:textId="0390247E" w:rsidR="00C73825" w:rsidRDefault="00C73825" w:rsidP="00C73825">
      <w:pPr>
        <w:pStyle w:val="B1"/>
      </w:pPr>
      <w:r>
        <w:tab/>
        <w:t xml:space="preserve">This is shown in Figure </w:t>
      </w:r>
      <w:r>
        <w:t>6.8</w:t>
      </w:r>
      <w:r>
        <w:t>.2-1 as the time of the outage incident.</w:t>
      </w:r>
    </w:p>
    <w:p w14:paraId="3A2FDD5A" w14:textId="27B25A74" w:rsidR="00C73825" w:rsidRDefault="00C73825" w:rsidP="00C73825">
      <w:pPr>
        <w:pStyle w:val="B1"/>
      </w:pPr>
      <w:r>
        <w:t>2.</w:t>
      </w:r>
      <w:r>
        <w:tab/>
        <w:t xml:space="preserve">The DSO-MS uses the standardized mechanism to request information from the MNO-MS, to identify the UPS capacity of the base stations in the vicinity of the outage, where the distribution substations will need to be switched on and off. This is shown in figure </w:t>
      </w:r>
      <w:r>
        <w:t>6.8</w:t>
      </w:r>
      <w:r>
        <w:t xml:space="preserve">.2-1 as a, b, c, d which correspond to base stations A, B, C and D. </w:t>
      </w:r>
      <w:r>
        <w:br/>
      </w:r>
      <w:r>
        <w:br/>
        <w:t>This request may be done repeatedly, over time, so that the DSO-MS can track the status of the MNO-MS.</w:t>
      </w:r>
    </w:p>
    <w:p w14:paraId="594B9651" w14:textId="77777777" w:rsidR="00C73825" w:rsidRDefault="00C73825" w:rsidP="00C73825">
      <w:pPr>
        <w:pStyle w:val="B1"/>
      </w:pPr>
      <w:r>
        <w:t>3.</w:t>
      </w:r>
      <w:r>
        <w:tab/>
        <w:t>The DSO-MS can use the standardized mechanism to inform the MNO-MS of which sites (using the Energy Supply</w:t>
      </w:r>
      <w:r w:rsidRPr="00753CD0">
        <w:t xml:space="preserve"> </w:t>
      </w:r>
      <w:r>
        <w:t>ID known by both the MNO and the DSO). The DSO can inform the MNO in advance of a planned outage, e.g. when switching on and off will take place.</w:t>
      </w:r>
    </w:p>
    <w:p w14:paraId="43D28C59" w14:textId="795DE8F5" w:rsidR="00C73825" w:rsidRDefault="00C73825" w:rsidP="00C73825">
      <w:pPr>
        <w:pStyle w:val="B1"/>
      </w:pPr>
      <w:r>
        <w:lastRenderedPageBreak/>
        <w:t>4.</w:t>
      </w:r>
      <w:r>
        <w:tab/>
        <w:t xml:space="preserve">The DSO will actively switch on and off the medium voltage topology at the different distribution stations seeking to establish a stable and sufficient topology. The DSO will prioritize switching involving </w:t>
      </w:r>
      <w:proofErr w:type="spellStart"/>
      <w:r>
        <w:t>DS1</w:t>
      </w:r>
      <w:proofErr w:type="spellEnd"/>
      <w:r>
        <w:t xml:space="preserve"> so that the UPS of base station A is not exhausted, because 'a' will expire first as shown in Figure </w:t>
      </w:r>
      <w:r>
        <w:t>6.8</w:t>
      </w:r>
      <w:r>
        <w:t>.2-1.</w:t>
      </w:r>
    </w:p>
    <w:p w14:paraId="7F5F13E3" w14:textId="77777777" w:rsidR="00C73825" w:rsidRDefault="00C73825" w:rsidP="00C73825">
      <w:pPr>
        <w:pStyle w:val="B1"/>
      </w:pPr>
      <w:r>
        <w:t>5.</w:t>
      </w:r>
      <w:r>
        <w:tab/>
        <w:t>A stable and sufficient medium voltage distribution topology is established without exhausting any of the UPS capacity of the base stations and other critical mobile infrastructure sites.</w:t>
      </w:r>
    </w:p>
    <w:p w14:paraId="7D8AD855" w14:textId="77777777" w:rsidR="00C73825" w:rsidRDefault="00C73825" w:rsidP="00C73825">
      <w:r>
        <w:t>Post-conditions:</w:t>
      </w:r>
    </w:p>
    <w:p w14:paraId="529A323C" w14:textId="77777777" w:rsidR="00C73825" w:rsidRDefault="00C73825" w:rsidP="00C73825">
      <w:r>
        <w:t>The DSO-MS has informed the MNO-MS before, during and after an energy service outage.</w:t>
      </w:r>
    </w:p>
    <w:p w14:paraId="0085FD4B" w14:textId="77777777" w:rsidR="00C73825" w:rsidRDefault="00C73825" w:rsidP="00C73825">
      <w:r>
        <w:t>The DSO-MS has been able to obtain dynamic UPS information corresponding to mobile infrastructure sites throughout the recovery process.</w:t>
      </w:r>
    </w:p>
    <w:p w14:paraId="2F52E364" w14:textId="77777777" w:rsidR="00C73825" w:rsidRPr="00C22256" w:rsidRDefault="00C73825" w:rsidP="00C73825">
      <w:r>
        <w:t>Service Result:</w:t>
      </w:r>
    </w:p>
    <w:p w14:paraId="19EA2F33" w14:textId="77777777" w:rsidR="00C73825" w:rsidRDefault="00C73825" w:rsidP="00C73825">
      <w:r>
        <w:t>Energy service is restored to the MNO sites and to the rest of the DSO's energy service customers efficiently, without requiring mobile manual intervention.</w:t>
      </w:r>
    </w:p>
    <w:p w14:paraId="48217B86" w14:textId="46DA9C9E" w:rsidR="00C73825" w:rsidRDefault="00C73825" w:rsidP="00C73825">
      <w:pPr>
        <w:pStyle w:val="Heading3"/>
      </w:pPr>
      <w:bookmarkStart w:id="197" w:name="_Toc119925374"/>
      <w:r>
        <w:t>6.8</w:t>
      </w:r>
      <w:r>
        <w:t>.3</w:t>
      </w:r>
      <w:r>
        <w:tab/>
        <w:t>Potential Requirements</w:t>
      </w:r>
      <w:bookmarkEnd w:id="197"/>
    </w:p>
    <w:p w14:paraId="478CAA85" w14:textId="182593AE" w:rsidR="00C73825" w:rsidRDefault="00C73825" w:rsidP="00C73825">
      <w:r>
        <w:t xml:space="preserve">PR </w:t>
      </w:r>
      <w:r>
        <w:t>6.8</w:t>
      </w:r>
      <w:r>
        <w:t>.3-1.1.</w:t>
      </w:r>
      <w:r>
        <w:tab/>
        <w:t xml:space="preserve">The </w:t>
      </w:r>
      <w:proofErr w:type="spellStart"/>
      <w:r>
        <w:t>3GPP</w:t>
      </w:r>
      <w:proofErr w:type="spellEnd"/>
      <w:r>
        <w:t xml:space="preserve"> management system should support, subject to operator policy, the capability to provide network configuration information to the DSO. </w:t>
      </w:r>
    </w:p>
    <w:p w14:paraId="7A768296" w14:textId="5DD5CF88" w:rsidR="00C73825" w:rsidRDefault="00C73825" w:rsidP="00C73825">
      <w:r>
        <w:t xml:space="preserve">PR </w:t>
      </w:r>
      <w:r>
        <w:t>6.8</w:t>
      </w:r>
      <w:r>
        <w:t xml:space="preserve">.3-1.2. </w:t>
      </w:r>
      <w:r>
        <w:tab/>
        <w:t xml:space="preserve">The </w:t>
      </w:r>
      <w:proofErr w:type="spellStart"/>
      <w:r>
        <w:t>3GPP</w:t>
      </w:r>
      <w:proofErr w:type="spellEnd"/>
      <w:r>
        <w:t xml:space="preserve"> management system should support, subject to operator policy, the capability to enable the DSO to provide the MNO with information concerning the beginning of an energy service outage and the effected sites.</w:t>
      </w:r>
    </w:p>
    <w:p w14:paraId="2F7C9F44" w14:textId="29101941" w:rsidR="00C73825" w:rsidRDefault="00C73825" w:rsidP="00C73825">
      <w:r>
        <w:t xml:space="preserve">PR </w:t>
      </w:r>
      <w:r>
        <w:t>6.8</w:t>
      </w:r>
      <w:r>
        <w:t xml:space="preserve">.3-1.3. </w:t>
      </w:r>
      <w:r>
        <w:tab/>
        <w:t xml:space="preserve">The </w:t>
      </w:r>
      <w:proofErr w:type="spellStart"/>
      <w:r>
        <w:t>3GPP</w:t>
      </w:r>
      <w:proofErr w:type="spellEnd"/>
      <w:r>
        <w:t xml:space="preserve"> management system should support, subject to operator policy, the capability to enable the DSO to </w:t>
      </w:r>
      <w:proofErr w:type="spellStart"/>
      <w:r>
        <w:t>requestinformation</w:t>
      </w:r>
      <w:proofErr w:type="spellEnd"/>
      <w:r>
        <w:t xml:space="preserve"> from the MNO concerning the UPS capacity corresponding to a specific site. </w:t>
      </w:r>
    </w:p>
    <w:p w14:paraId="1AFFFFD4" w14:textId="4ADEF7E8" w:rsidR="003B4F9E" w:rsidRPr="00C73825" w:rsidRDefault="00C73825" w:rsidP="00DF4805">
      <w:r>
        <w:t xml:space="preserve">PR </w:t>
      </w:r>
      <w:r>
        <w:t>6.8</w:t>
      </w:r>
      <w:r>
        <w:t>.3-1.4.</w:t>
      </w:r>
      <w:r>
        <w:tab/>
        <w:t xml:space="preserve"> The </w:t>
      </w:r>
      <w:proofErr w:type="spellStart"/>
      <w:r>
        <w:t>3GPP</w:t>
      </w:r>
      <w:proofErr w:type="spellEnd"/>
      <w:r>
        <w:t xml:space="preserve"> management system should support, subject to operator policy, the capability to enable the DSO to inform the MNO concerning the end of an energy service outage and the related sites. </w:t>
      </w:r>
    </w:p>
    <w:p w14:paraId="1A41C42C" w14:textId="0192D5FF" w:rsidR="004D60F6" w:rsidRDefault="00FE3937" w:rsidP="004D60F6">
      <w:pPr>
        <w:pStyle w:val="Heading1"/>
      </w:pPr>
      <w:bookmarkStart w:id="198" w:name="_Toc100760768"/>
      <w:bookmarkStart w:id="199" w:name="_Toc104193515"/>
      <w:bookmarkStart w:id="200" w:name="_Toc104193609"/>
      <w:bookmarkStart w:id="201" w:name="_Toc112314415"/>
      <w:bookmarkStart w:id="202" w:name="_Toc112314595"/>
      <w:bookmarkStart w:id="203" w:name="_Toc119925375"/>
      <w:r>
        <w:t>7</w:t>
      </w:r>
      <w:r w:rsidR="004D60F6">
        <w:tab/>
        <w:t>Key Issues and potential solutions</w:t>
      </w:r>
      <w:bookmarkEnd w:id="198"/>
      <w:bookmarkEnd w:id="199"/>
      <w:bookmarkEnd w:id="200"/>
      <w:bookmarkEnd w:id="201"/>
      <w:bookmarkEnd w:id="202"/>
      <w:bookmarkEnd w:id="203"/>
    </w:p>
    <w:p w14:paraId="12C6B4AF" w14:textId="77777777" w:rsidR="00F16005" w:rsidRDefault="00F16005" w:rsidP="00F16005">
      <w:pPr>
        <w:pStyle w:val="Heading2"/>
      </w:pPr>
      <w:bookmarkStart w:id="204" w:name="_Toc112314416"/>
      <w:bookmarkStart w:id="205" w:name="_Toc112314596"/>
      <w:bookmarkStart w:id="206" w:name="_Toc100760769"/>
      <w:bookmarkStart w:id="207" w:name="_Toc104193516"/>
      <w:bookmarkStart w:id="208" w:name="_Toc104193610"/>
      <w:bookmarkStart w:id="209" w:name="_Toc119925376"/>
      <w:r>
        <w:t xml:space="preserve">7.1 </w:t>
      </w:r>
      <w:r>
        <w:tab/>
        <w:t>Key Issue: 1</w:t>
      </w:r>
      <w:bookmarkEnd w:id="204"/>
      <w:bookmarkEnd w:id="205"/>
      <w:bookmarkEnd w:id="209"/>
    </w:p>
    <w:p w14:paraId="6C0E6235" w14:textId="77777777" w:rsidR="00F16005" w:rsidRDefault="00F16005" w:rsidP="00F16005">
      <w:pPr>
        <w:pStyle w:val="Heading3"/>
      </w:pPr>
      <w:bookmarkStart w:id="210" w:name="_Toc112314417"/>
      <w:bookmarkStart w:id="211" w:name="_Toc112314597"/>
      <w:bookmarkStart w:id="212" w:name="_Toc119925377"/>
      <w:r>
        <w:t>7.1.1</w:t>
      </w:r>
      <w:r>
        <w:tab/>
        <w:t>Description</w:t>
      </w:r>
      <w:bookmarkEnd w:id="210"/>
      <w:bookmarkEnd w:id="211"/>
      <w:bookmarkEnd w:id="212"/>
    </w:p>
    <w:p w14:paraId="7EDA8225" w14:textId="77777777" w:rsidR="00F16005" w:rsidRDefault="00F16005" w:rsidP="00F16005">
      <w:r>
        <w:t xml:space="preserve">This describes the issues to be studied in context of the use case of </w:t>
      </w:r>
      <w:r w:rsidRPr="0021373E">
        <w:t>MNO exposes Network Performance Monitoring</w:t>
      </w:r>
      <w:r>
        <w:t>.</w:t>
      </w:r>
    </w:p>
    <w:p w14:paraId="1FBFB144" w14:textId="77777777" w:rsidR="00F16005" w:rsidRDefault="00F16005" w:rsidP="00F16005">
      <w:r>
        <w:t xml:space="preserve">This key issue assumes that DSO is an MNO trusted entity and can access </w:t>
      </w:r>
      <w:proofErr w:type="spellStart"/>
      <w:r>
        <w:t>MnSes</w:t>
      </w:r>
      <w:proofErr w:type="spellEnd"/>
      <w:r>
        <w:t xml:space="preserve"> provided by the </w:t>
      </w:r>
      <w:proofErr w:type="spellStart"/>
      <w:r>
        <w:t>3GPP</w:t>
      </w:r>
      <w:proofErr w:type="spellEnd"/>
      <w:r>
        <w:t xml:space="preserve"> Management System. The existing performance assurance mechanism can be used to report network performance to DSO. However, the following need to be studied</w:t>
      </w:r>
    </w:p>
    <w:p w14:paraId="18003FDE" w14:textId="77777777" w:rsidR="00F16005" w:rsidRDefault="00F16005" w:rsidP="00F16005">
      <w:pPr>
        <w:pStyle w:val="B1"/>
      </w:pPr>
      <w:r>
        <w:t>1.</w:t>
      </w:r>
      <w:r>
        <w:tab/>
        <w:t xml:space="preserve">How the existing </w:t>
      </w:r>
      <w:proofErr w:type="spellStart"/>
      <w:r>
        <w:t>ThresholdMonitor</w:t>
      </w:r>
      <w:proofErr w:type="spellEnd"/>
      <w:r>
        <w:t xml:space="preserve"> can be used for configuring the network monitoring.</w:t>
      </w:r>
    </w:p>
    <w:p w14:paraId="5C9EEA09" w14:textId="77777777" w:rsidR="00F16005" w:rsidRDefault="00F16005" w:rsidP="00F16005">
      <w:pPr>
        <w:pStyle w:val="B1"/>
      </w:pPr>
      <w:r>
        <w:t>2.</w:t>
      </w:r>
      <w:r>
        <w:tab/>
        <w:t xml:space="preserve">How the existing </w:t>
      </w:r>
      <w:proofErr w:type="spellStart"/>
      <w:r>
        <w:t>NtfSubscriptionControl</w:t>
      </w:r>
      <w:proofErr w:type="spellEnd"/>
      <w:r>
        <w:t xml:space="preserve"> can be used for sending reports as notifications against monitoring.</w:t>
      </w:r>
    </w:p>
    <w:p w14:paraId="5785328F" w14:textId="151338C1" w:rsidR="00F16005" w:rsidRDefault="00F16005" w:rsidP="00F16005">
      <w:pPr>
        <w:pStyle w:val="B1"/>
      </w:pPr>
      <w:r>
        <w:t>3.</w:t>
      </w:r>
      <w:r>
        <w:tab/>
      </w:r>
      <w:r w:rsidRPr="00304497">
        <w:t>Whether the existing performance measurements</w:t>
      </w:r>
      <w:r>
        <w:t xml:space="preserve"> [13]</w:t>
      </w:r>
      <w:r w:rsidRPr="00304497">
        <w:t xml:space="preserve"> and </w:t>
      </w:r>
      <w:proofErr w:type="spellStart"/>
      <w:r w:rsidRPr="00304497">
        <w:t>KPI</w:t>
      </w:r>
      <w:r>
        <w:t>s</w:t>
      </w:r>
      <w:proofErr w:type="spellEnd"/>
      <w:r>
        <w:t xml:space="preserve"> [12]</w:t>
      </w:r>
      <w:r w:rsidRPr="00304497">
        <w:t xml:space="preserve"> are enough to support the requirements</w:t>
      </w:r>
      <w:r>
        <w:t xml:space="preserve"> (e.g. latency, throughput, packet loss, availability etc.)</w:t>
      </w:r>
      <w:r w:rsidRPr="00304497">
        <w:t xml:space="preserve"> </w:t>
      </w:r>
    </w:p>
    <w:p w14:paraId="2BF1893E" w14:textId="77777777" w:rsidR="00F16005" w:rsidRDefault="00F16005" w:rsidP="00F16005">
      <w:pPr>
        <w:pStyle w:val="Heading3"/>
      </w:pPr>
      <w:bookmarkStart w:id="213" w:name="_Toc112314418"/>
      <w:bookmarkStart w:id="214" w:name="_Toc112314598"/>
      <w:bookmarkStart w:id="215" w:name="_Toc119925378"/>
      <w:r>
        <w:t>7.1.2</w:t>
      </w:r>
      <w:r>
        <w:tab/>
        <w:t>Potential Solutions</w:t>
      </w:r>
      <w:bookmarkEnd w:id="213"/>
      <w:bookmarkEnd w:id="214"/>
      <w:bookmarkEnd w:id="215"/>
    </w:p>
    <w:p w14:paraId="6C2ADB93" w14:textId="77777777" w:rsidR="00F16005" w:rsidRDefault="00F16005" w:rsidP="00F16005">
      <w:pPr>
        <w:pStyle w:val="Heading4"/>
      </w:pPr>
      <w:bookmarkStart w:id="216" w:name="_Toc112314419"/>
      <w:bookmarkStart w:id="217" w:name="_Toc112314599"/>
      <w:bookmarkStart w:id="218" w:name="_Toc119925379"/>
      <w:r>
        <w:t>7.1.2.1</w:t>
      </w:r>
      <w:r>
        <w:tab/>
        <w:t>Potential Solution #1: MNO exposes network performance monitoring</w:t>
      </w:r>
      <w:bookmarkEnd w:id="216"/>
      <w:bookmarkEnd w:id="217"/>
      <w:bookmarkEnd w:id="218"/>
    </w:p>
    <w:p w14:paraId="43367E41" w14:textId="77777777" w:rsidR="00F16005" w:rsidRDefault="00F16005" w:rsidP="00F16005">
      <w:pPr>
        <w:pStyle w:val="Heading5"/>
      </w:pPr>
      <w:bookmarkStart w:id="219" w:name="_Toc112314420"/>
      <w:bookmarkStart w:id="220" w:name="_Toc112314600"/>
      <w:bookmarkStart w:id="221" w:name="_Toc119925380"/>
      <w:r>
        <w:t>7.1.2.1.1</w:t>
      </w:r>
      <w:r>
        <w:tab/>
        <w:t>Introduction</w:t>
      </w:r>
      <w:bookmarkEnd w:id="219"/>
      <w:bookmarkEnd w:id="220"/>
      <w:bookmarkEnd w:id="221"/>
    </w:p>
    <w:p w14:paraId="1C96542A" w14:textId="77777777" w:rsidR="00F16005" w:rsidRDefault="00F16005" w:rsidP="00F16005">
      <w:r>
        <w:t xml:space="preserve">This solution addresses Key Issue 1 and some of the requirements in 6.4 and 6.5. </w:t>
      </w:r>
    </w:p>
    <w:p w14:paraId="4E278CD9" w14:textId="7A61B468" w:rsidR="00F16005" w:rsidRDefault="00F16005" w:rsidP="00F16005">
      <w:r w:rsidRPr="008F3675">
        <w:lastRenderedPageBreak/>
        <w:t xml:space="preserve">The solution assumes that DSO is an MNO trusted entity and can access </w:t>
      </w:r>
      <w:proofErr w:type="spellStart"/>
      <w:r w:rsidRPr="008F3675">
        <w:t>MnSes</w:t>
      </w:r>
      <w:proofErr w:type="spellEnd"/>
      <w:r w:rsidRPr="008F3675">
        <w:t xml:space="preserve"> provided by the </w:t>
      </w:r>
      <w:proofErr w:type="spellStart"/>
      <w:r w:rsidRPr="008F3675">
        <w:t>3GPP</w:t>
      </w:r>
      <w:proofErr w:type="spellEnd"/>
      <w:r w:rsidRPr="008F3675">
        <w:t xml:space="preserve"> Management System. In this solution, the existing provisioning </w:t>
      </w:r>
      <w:proofErr w:type="spellStart"/>
      <w:r w:rsidRPr="008F3675">
        <w:t>MnS</w:t>
      </w:r>
      <w:proofErr w:type="spellEnd"/>
      <w:r w:rsidRPr="008F3675">
        <w:t xml:space="preserve"> and related </w:t>
      </w:r>
      <w:proofErr w:type="spellStart"/>
      <w:r w:rsidRPr="008F3675">
        <w:t>NRM</w:t>
      </w:r>
      <w:proofErr w:type="spellEnd"/>
      <w:r w:rsidRPr="008F3675">
        <w:t xml:space="preserve"> fragments are used. DSO uses </w:t>
      </w:r>
      <w:proofErr w:type="spellStart"/>
      <w:r w:rsidRPr="008F3675">
        <w:t>ThresholdMonitor</w:t>
      </w:r>
      <w:proofErr w:type="spellEnd"/>
      <w:r w:rsidRPr="008F3675">
        <w:t xml:space="preserve"> to configure the related threshold for various network </w:t>
      </w:r>
      <w:r w:rsidRPr="00040F1C">
        <w:t>performance requirements</w:t>
      </w:r>
      <w:r w:rsidRPr="008F3675">
        <w:t xml:space="preserve"> </w:t>
      </w:r>
      <w:proofErr w:type="spellStart"/>
      <w:r w:rsidRPr="008F3675">
        <w:t>e.g</w:t>
      </w:r>
      <w:proofErr w:type="spellEnd"/>
      <w:r w:rsidRPr="008F3675">
        <w:t xml:space="preserve"> latency, throughput, packet loss, </w:t>
      </w:r>
      <w:r w:rsidRPr="00040F1C">
        <w:t>cell/</w:t>
      </w:r>
      <w:r w:rsidRPr="008F3675">
        <w:t xml:space="preserve">network availability etc. DSO also uses the </w:t>
      </w:r>
      <w:proofErr w:type="spellStart"/>
      <w:r w:rsidRPr="008F3675">
        <w:t>NtfSubscriptionControl</w:t>
      </w:r>
      <w:proofErr w:type="spellEnd"/>
      <w:r w:rsidRPr="008F3675">
        <w:t xml:space="preserve"> to subscribe for </w:t>
      </w:r>
      <w:proofErr w:type="spellStart"/>
      <w:r w:rsidRPr="008F3675">
        <w:t>NotifyThresholdCrossing</w:t>
      </w:r>
      <w:proofErr w:type="spellEnd"/>
      <w:r w:rsidRPr="008F3675">
        <w:t xml:space="preserve"> notifications. The management system monitors the network and delivers the notification when the measurement or </w:t>
      </w:r>
      <w:proofErr w:type="spellStart"/>
      <w:r w:rsidRPr="008F3675">
        <w:t>KPI</w:t>
      </w:r>
      <w:proofErr w:type="spellEnd"/>
      <w:r w:rsidRPr="008F3675">
        <w:t xml:space="preserve"> crosses the configured threshold limit.</w:t>
      </w:r>
    </w:p>
    <w:p w14:paraId="3001515D" w14:textId="77777777" w:rsidR="00BB7C61" w:rsidRDefault="00BB7C61" w:rsidP="00BB7C61">
      <w:r>
        <w:t xml:space="preserve">Depending on the configuration of the </w:t>
      </w:r>
      <w:proofErr w:type="spellStart"/>
      <w:r>
        <w:t>monitorGranularityPeriod</w:t>
      </w:r>
      <w:proofErr w:type="spellEnd"/>
      <w:r>
        <w:t xml:space="preserve"> attribute of the </w:t>
      </w:r>
      <w:proofErr w:type="spellStart"/>
      <w:r>
        <w:t>ThresholdMonitor</w:t>
      </w:r>
      <w:proofErr w:type="spellEnd"/>
      <w:r>
        <w:t>, the DSO can identify the frequency of the threshold to be checked, post which the notification will be sent.</w:t>
      </w:r>
    </w:p>
    <w:p w14:paraId="3D9B392C" w14:textId="77777777" w:rsidR="00BB7C61" w:rsidRPr="00D703C9" w:rsidRDefault="00BB7C61" w:rsidP="00BB7C61">
      <w:pPr>
        <w:pStyle w:val="EditorsNote"/>
      </w:pPr>
      <w:r w:rsidRPr="00D703C9">
        <w:t xml:space="preserve">Editor's Note: It is </w:t>
      </w:r>
      <w:proofErr w:type="spellStart"/>
      <w:r w:rsidRPr="00D703C9">
        <w:t>FFS</w:t>
      </w:r>
      <w:proofErr w:type="spellEnd"/>
      <w:r w:rsidRPr="00D703C9">
        <w:t xml:space="preserve"> why DSO need MNO exposes network performance as attribute “</w:t>
      </w:r>
      <w:proofErr w:type="spellStart"/>
      <w:r w:rsidRPr="00D703C9">
        <w:t>monitorGranularityPeriod</w:t>
      </w:r>
      <w:proofErr w:type="spellEnd"/>
      <w:r w:rsidRPr="00D703C9">
        <w:t>”.</w:t>
      </w:r>
    </w:p>
    <w:p w14:paraId="1152F9E9" w14:textId="693FA49B" w:rsidR="00BB7C61" w:rsidRPr="00040F1C" w:rsidRDefault="00BB7C61" w:rsidP="00F16005">
      <w:r>
        <w:t>The returned Measurements conform to the Measurement Template [</w:t>
      </w:r>
      <w:r>
        <w:t>15</w:t>
      </w:r>
      <w:r>
        <w:t xml:space="preserve">], which identifies each individual measured value distinctly. Thus, it is possible to ascertain from the report the number of samples per measurement as well as the distribution of the data (e.g. to compute the standard deviation.) </w:t>
      </w:r>
    </w:p>
    <w:p w14:paraId="5E534682" w14:textId="77777777" w:rsidR="00F16005" w:rsidRPr="00364016" w:rsidRDefault="00F16005" w:rsidP="00F16005">
      <w:pPr>
        <w:pStyle w:val="Heading5"/>
      </w:pPr>
      <w:bookmarkStart w:id="222" w:name="_Toc112314421"/>
      <w:bookmarkStart w:id="223" w:name="_Toc112314601"/>
      <w:bookmarkStart w:id="224" w:name="_Toc119925381"/>
      <w:r>
        <w:t>7.1.2.1.2</w:t>
      </w:r>
      <w:r>
        <w:tab/>
        <w:t>Description</w:t>
      </w:r>
      <w:bookmarkEnd w:id="222"/>
      <w:bookmarkEnd w:id="223"/>
      <w:bookmarkEnd w:id="224"/>
    </w:p>
    <w:p w14:paraId="3BC4D5B9" w14:textId="77777777" w:rsidR="00F16005" w:rsidRDefault="00F16005" w:rsidP="00F16005">
      <w:pPr>
        <w:pStyle w:val="B1"/>
        <w:jc w:val="center"/>
        <w:rPr>
          <w:color w:val="FF0000"/>
        </w:rPr>
      </w:pPr>
      <w:r>
        <w:object w:dxaOrig="14496" w:dyaOrig="11089" w14:anchorId="00212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68.6pt" o:ole="">
            <v:imagedata r:id="rId20" o:title=""/>
          </v:shape>
          <o:OLEObject Type="Embed" ProgID="Visio.Drawing.15" ShapeID="_x0000_i1025" DrawAspect="Content" ObjectID="_1730538223" r:id="rId21"/>
        </w:object>
      </w:r>
    </w:p>
    <w:p w14:paraId="0947F4A6" w14:textId="77777777" w:rsidR="00F16005" w:rsidRDefault="00F16005" w:rsidP="00F16005">
      <w:pPr>
        <w:pStyle w:val="TF"/>
      </w:pPr>
      <w:r>
        <w:t>Figure 7.1.2.1.2-1: Monitoring Configuration Procedure</w:t>
      </w:r>
    </w:p>
    <w:p w14:paraId="28814100" w14:textId="77777777" w:rsidR="00F16005" w:rsidRDefault="00F16005" w:rsidP="00F16005">
      <w:pPr>
        <w:pStyle w:val="EditorsNote"/>
      </w:pPr>
      <w:r w:rsidRPr="00DF19EC">
        <w:t>Editor's Note:</w:t>
      </w:r>
      <w:r w:rsidRPr="00DF19EC">
        <w:tab/>
        <w:t>This clause further details the potential solution and any assumptions made.</w:t>
      </w:r>
    </w:p>
    <w:p w14:paraId="01A7556D" w14:textId="77777777" w:rsidR="00F16005" w:rsidRDefault="00F16005" w:rsidP="00F16005">
      <w:pPr>
        <w:pStyle w:val="EditorsNote"/>
      </w:pPr>
    </w:p>
    <w:p w14:paraId="0B84E176" w14:textId="77777777" w:rsidR="00F16005" w:rsidRDefault="00F16005" w:rsidP="00F16005">
      <w:pPr>
        <w:pStyle w:val="B1"/>
        <w:numPr>
          <w:ilvl w:val="0"/>
          <w:numId w:val="7"/>
        </w:numPr>
      </w:pPr>
      <w:r w:rsidRPr="00040F1C">
        <w:rPr>
          <w:rFonts w:eastAsia="Times New Roman"/>
        </w:rPr>
        <w:t>DSO  send</w:t>
      </w:r>
      <w:r>
        <w:t>s</w:t>
      </w:r>
      <w:r w:rsidRPr="00040F1C">
        <w:rPr>
          <w:rFonts w:eastAsia="Times New Roman"/>
        </w:rPr>
        <w:t xml:space="preserve"> </w:t>
      </w:r>
      <w:proofErr w:type="spellStart"/>
      <w:r w:rsidRPr="00040F1C">
        <w:rPr>
          <w:rFonts w:eastAsia="Times New Roman"/>
        </w:rPr>
        <w:t>createMOI</w:t>
      </w:r>
      <w:proofErr w:type="spellEnd"/>
      <w:r w:rsidRPr="00040F1C">
        <w:rPr>
          <w:rFonts w:eastAsia="Times New Roman"/>
        </w:rPr>
        <w:t xml:space="preserve"> </w:t>
      </w:r>
      <w:r>
        <w:t xml:space="preserve">request </w:t>
      </w:r>
      <w:r w:rsidRPr="00040F1C">
        <w:rPr>
          <w:rFonts w:eastAsia="Times New Roman"/>
        </w:rPr>
        <w:t>for</w:t>
      </w:r>
      <w:r w:rsidRPr="008F3675">
        <w:t xml:space="preserve"> </w:t>
      </w:r>
      <w:proofErr w:type="spellStart"/>
      <w:r>
        <w:t>p</w:t>
      </w:r>
      <w:r w:rsidRPr="008F3675">
        <w:t>e</w:t>
      </w:r>
      <w:r>
        <w:t>r</w:t>
      </w:r>
      <w:r w:rsidRPr="008F3675">
        <w:t>fMetricJob</w:t>
      </w:r>
      <w:proofErr w:type="spellEnd"/>
      <w:r w:rsidRPr="00040F1C">
        <w:rPr>
          <w:rFonts w:eastAsia="Times New Roman"/>
        </w:rPr>
        <w:t xml:space="preserve">  IOC</w:t>
      </w:r>
      <w:r>
        <w:t xml:space="preserve"> to Performance Assurance Producer.</w:t>
      </w:r>
    </w:p>
    <w:p w14:paraId="03CA1B74" w14:textId="77777777" w:rsidR="00F16005" w:rsidRDefault="00F16005" w:rsidP="00F16005">
      <w:pPr>
        <w:pStyle w:val="B1"/>
        <w:numPr>
          <w:ilvl w:val="0"/>
          <w:numId w:val="7"/>
        </w:numPr>
      </w:pPr>
      <w:proofErr w:type="spellStart"/>
      <w:r w:rsidRPr="008F3675">
        <w:t>createMOI</w:t>
      </w:r>
      <w:proofErr w:type="spellEnd"/>
      <w:r w:rsidRPr="008F3675">
        <w:t xml:space="preserve"> response is sent by Performance Assurance Producer to </w:t>
      </w:r>
      <w:r>
        <w:t>DSO.</w:t>
      </w:r>
    </w:p>
    <w:p w14:paraId="7B8BD6DD" w14:textId="77777777" w:rsidR="00F16005" w:rsidRDefault="00F16005" w:rsidP="00F16005">
      <w:pPr>
        <w:pStyle w:val="B1"/>
        <w:numPr>
          <w:ilvl w:val="0"/>
          <w:numId w:val="7"/>
        </w:numPr>
      </w:pPr>
      <w:r w:rsidRPr="008F3675">
        <w:t xml:space="preserve">Performance Assurance Producer calculates the required measurements and </w:t>
      </w:r>
      <w:proofErr w:type="spellStart"/>
      <w:r w:rsidRPr="008F3675">
        <w:t>KPIs</w:t>
      </w:r>
      <w:proofErr w:type="spellEnd"/>
      <w:r w:rsidRPr="008F3675">
        <w:t xml:space="preserve"> as per request.</w:t>
      </w:r>
    </w:p>
    <w:p w14:paraId="3EBEDACD" w14:textId="77777777" w:rsidR="00F16005" w:rsidRDefault="00F16005" w:rsidP="00F16005">
      <w:pPr>
        <w:pStyle w:val="B1"/>
        <w:numPr>
          <w:ilvl w:val="0"/>
          <w:numId w:val="7"/>
        </w:numPr>
      </w:pPr>
      <w:r>
        <w:lastRenderedPageBreak/>
        <w:t xml:space="preserve">Performance Assurance Producer </w:t>
      </w:r>
      <w:r w:rsidRPr="008F3675">
        <w:t xml:space="preserve">provides the required measurements and </w:t>
      </w:r>
      <w:proofErr w:type="spellStart"/>
      <w:r w:rsidRPr="008F3675">
        <w:t>KPIs</w:t>
      </w:r>
      <w:proofErr w:type="spellEnd"/>
      <w:r w:rsidRPr="008F3675">
        <w:t xml:space="preserve"> to </w:t>
      </w:r>
      <w:r>
        <w:t>DSO.</w:t>
      </w:r>
    </w:p>
    <w:p w14:paraId="3ADCCC1B" w14:textId="77777777" w:rsidR="00F16005" w:rsidRPr="00040F1C" w:rsidRDefault="00F16005" w:rsidP="00F16005">
      <w:pPr>
        <w:pStyle w:val="B1"/>
        <w:numPr>
          <w:ilvl w:val="0"/>
          <w:numId w:val="7"/>
        </w:numPr>
        <w:rPr>
          <w:rFonts w:eastAsia="Times New Roman"/>
        </w:rPr>
      </w:pPr>
      <w:r>
        <w:t xml:space="preserve">DSO sends </w:t>
      </w:r>
      <w:proofErr w:type="spellStart"/>
      <w:r>
        <w:t>createMOI</w:t>
      </w:r>
      <w:proofErr w:type="spellEnd"/>
      <w:r>
        <w:t xml:space="preserve"> request for </w:t>
      </w:r>
      <w:proofErr w:type="spellStart"/>
      <w:r>
        <w:t>ThresholdMonitor</w:t>
      </w:r>
      <w:proofErr w:type="spellEnd"/>
      <w:r>
        <w:t xml:space="preserve"> IOC to Threshold Monitoring Producer.</w:t>
      </w:r>
    </w:p>
    <w:p w14:paraId="438EF549" w14:textId="77777777" w:rsidR="00F16005" w:rsidRPr="00040F1C" w:rsidRDefault="00F16005" w:rsidP="00F16005">
      <w:pPr>
        <w:pStyle w:val="B2"/>
        <w:numPr>
          <w:ilvl w:val="1"/>
          <w:numId w:val="8"/>
        </w:numPr>
        <w:rPr>
          <w:rFonts w:eastAsia="Times New Roman"/>
        </w:rPr>
      </w:pPr>
      <w:r w:rsidRPr="00040F1C">
        <w:rPr>
          <w:rFonts w:eastAsia="Times New Roman"/>
        </w:rPr>
        <w:t xml:space="preserve">The attribute </w:t>
      </w:r>
      <w:proofErr w:type="spellStart"/>
      <w:r w:rsidRPr="009F35D4">
        <w:t>performanceMetrics</w:t>
      </w:r>
      <w:proofErr w:type="spellEnd"/>
      <w:r w:rsidRPr="009F35D4">
        <w:t>,  contain</w:t>
      </w:r>
      <w:r>
        <w:t>s</w:t>
      </w:r>
      <w:r w:rsidRPr="009F35D4">
        <w:t xml:space="preserve"> the measurements defined for each of the network performance requirements as required by DSO </w:t>
      </w:r>
      <w:proofErr w:type="spellStart"/>
      <w:r w:rsidRPr="009F35D4">
        <w:t>e.g</w:t>
      </w:r>
      <w:proofErr w:type="spellEnd"/>
      <w:r w:rsidRPr="009F35D4">
        <w:t xml:space="preserve"> latency, throughout, packet loss, availability etc.</w:t>
      </w:r>
    </w:p>
    <w:p w14:paraId="5E64C450" w14:textId="77777777" w:rsidR="00F16005" w:rsidRPr="00040F1C" w:rsidRDefault="00F16005" w:rsidP="00F16005">
      <w:pPr>
        <w:pStyle w:val="B1"/>
        <w:numPr>
          <w:ilvl w:val="1"/>
          <w:numId w:val="8"/>
        </w:numPr>
        <w:rPr>
          <w:rFonts w:eastAsia="Times New Roman"/>
        </w:rPr>
      </w:pPr>
      <w:r w:rsidRPr="009F35D4">
        <w:t>It  also contain</w:t>
      </w:r>
      <w:r>
        <w:t>s</w:t>
      </w:r>
      <w:r w:rsidRPr="009F35D4">
        <w:t xml:space="preserve"> an </w:t>
      </w:r>
      <w:r w:rsidRPr="00040F1C">
        <w:rPr>
          <w:rFonts w:eastAsia="Times New Roman"/>
        </w:rPr>
        <w:t>attribute contain</w:t>
      </w:r>
      <w:r w:rsidRPr="009F35D4">
        <w:t>ing</w:t>
      </w:r>
      <w:r w:rsidRPr="00040F1C">
        <w:rPr>
          <w:rFonts w:eastAsia="Times New Roman"/>
        </w:rPr>
        <w:t xml:space="preserve"> the location (</w:t>
      </w:r>
      <w:proofErr w:type="spellStart"/>
      <w:r w:rsidRPr="00040F1C">
        <w:rPr>
          <w:rFonts w:eastAsia="Times New Roman"/>
        </w:rPr>
        <w:t>Lat</w:t>
      </w:r>
      <w:proofErr w:type="spellEnd"/>
      <w:r w:rsidRPr="00040F1C">
        <w:rPr>
          <w:rFonts w:eastAsia="Times New Roman"/>
        </w:rPr>
        <w:t xml:space="preserve">/long, TAC, </w:t>
      </w:r>
      <w:proofErr w:type="spellStart"/>
      <w:r w:rsidRPr="00040F1C">
        <w:rPr>
          <w:rFonts w:eastAsia="Times New Roman"/>
        </w:rPr>
        <w:t>cellid</w:t>
      </w:r>
      <w:proofErr w:type="spellEnd"/>
      <w:r w:rsidRPr="00040F1C">
        <w:rPr>
          <w:rFonts w:eastAsia="Times New Roman"/>
        </w:rPr>
        <w:t xml:space="preserve">). This </w:t>
      </w:r>
      <w:r>
        <w:t xml:space="preserve">is </w:t>
      </w:r>
      <w:r w:rsidRPr="00040F1C">
        <w:rPr>
          <w:rFonts w:eastAsia="Times New Roman"/>
        </w:rPr>
        <w:t>used to scope the object instance to be monitored.</w:t>
      </w:r>
    </w:p>
    <w:p w14:paraId="5ACC2640" w14:textId="77777777" w:rsidR="00F16005" w:rsidRPr="000B3B5D" w:rsidRDefault="00F16005" w:rsidP="00F16005">
      <w:pPr>
        <w:pStyle w:val="B1"/>
        <w:ind w:hanging="1"/>
        <w:rPr>
          <w:rFonts w:eastAsia="Times New Roman"/>
        </w:rPr>
      </w:pPr>
      <w:r>
        <w:t>6.</w:t>
      </w:r>
      <w:r>
        <w:tab/>
        <w:t xml:space="preserve">  </w:t>
      </w:r>
      <w:r w:rsidRPr="000B3B5D">
        <w:rPr>
          <w:rFonts w:eastAsia="Times New Roman"/>
        </w:rPr>
        <w:t>Threshold Monitoring Producer  create</w:t>
      </w:r>
      <w:r>
        <w:t>s</w:t>
      </w:r>
      <w:r w:rsidRPr="000B3B5D">
        <w:rPr>
          <w:rFonts w:eastAsia="Times New Roman"/>
        </w:rPr>
        <w:t xml:space="preserve"> the </w:t>
      </w:r>
      <w:proofErr w:type="spellStart"/>
      <w:r w:rsidRPr="000B3B5D">
        <w:rPr>
          <w:rFonts w:eastAsia="Times New Roman"/>
        </w:rPr>
        <w:t>MOI</w:t>
      </w:r>
      <w:proofErr w:type="spellEnd"/>
      <w:r w:rsidRPr="000B3B5D">
        <w:rPr>
          <w:rFonts w:eastAsia="Times New Roman"/>
        </w:rPr>
        <w:t>.</w:t>
      </w:r>
    </w:p>
    <w:p w14:paraId="64E44262" w14:textId="77777777" w:rsidR="00F16005" w:rsidRPr="000B3B5D" w:rsidRDefault="00F16005" w:rsidP="00F16005">
      <w:pPr>
        <w:pStyle w:val="B1"/>
        <w:ind w:hanging="1"/>
        <w:rPr>
          <w:rFonts w:eastAsia="Times New Roman"/>
        </w:rPr>
      </w:pPr>
      <w:r>
        <w:t>7.</w:t>
      </w:r>
      <w:r>
        <w:tab/>
        <w:t xml:space="preserve">  </w:t>
      </w:r>
      <w:proofErr w:type="spellStart"/>
      <w:r w:rsidRPr="000B3B5D">
        <w:rPr>
          <w:rFonts w:eastAsia="Times New Roman"/>
        </w:rPr>
        <w:t>createMOI</w:t>
      </w:r>
      <w:proofErr w:type="spellEnd"/>
      <w:r w:rsidRPr="000B3B5D">
        <w:rPr>
          <w:rFonts w:eastAsia="Times New Roman"/>
        </w:rPr>
        <w:t xml:space="preserve"> response </w:t>
      </w:r>
      <w:r>
        <w:t>is</w:t>
      </w:r>
      <w:r w:rsidRPr="000B3B5D">
        <w:rPr>
          <w:rFonts w:eastAsia="Times New Roman"/>
        </w:rPr>
        <w:t xml:space="preserve"> sent by Threshold Monitoring Producer to DSO.</w:t>
      </w:r>
    </w:p>
    <w:p w14:paraId="23D3A157" w14:textId="77777777" w:rsidR="00F16005" w:rsidRPr="000B3B5D" w:rsidRDefault="00F16005" w:rsidP="00F16005">
      <w:pPr>
        <w:pStyle w:val="B1"/>
        <w:ind w:hanging="1"/>
        <w:rPr>
          <w:rFonts w:eastAsia="Times New Roman"/>
        </w:rPr>
      </w:pPr>
      <w:r>
        <w:t>8.</w:t>
      </w:r>
      <w:r>
        <w:tab/>
        <w:t xml:space="preserve">  </w:t>
      </w:r>
      <w:r w:rsidRPr="000B3B5D">
        <w:rPr>
          <w:rFonts w:eastAsia="Times New Roman"/>
        </w:rPr>
        <w:t xml:space="preserve">DSO sends </w:t>
      </w:r>
      <w:proofErr w:type="spellStart"/>
      <w:r w:rsidRPr="000B3B5D">
        <w:rPr>
          <w:rFonts w:eastAsia="Times New Roman"/>
        </w:rPr>
        <w:t>createMOI</w:t>
      </w:r>
      <w:proofErr w:type="spellEnd"/>
      <w:r w:rsidRPr="000B3B5D">
        <w:rPr>
          <w:rFonts w:eastAsia="Times New Roman"/>
        </w:rPr>
        <w:t xml:space="preserve"> for </w:t>
      </w:r>
      <w:proofErr w:type="spellStart"/>
      <w:r w:rsidRPr="000B3B5D">
        <w:rPr>
          <w:rFonts w:eastAsia="Times New Roman"/>
        </w:rPr>
        <w:t>NtfSubscriptionControl</w:t>
      </w:r>
      <w:proofErr w:type="spellEnd"/>
      <w:r w:rsidRPr="000B3B5D">
        <w:rPr>
          <w:rFonts w:eastAsia="Times New Roman"/>
        </w:rPr>
        <w:t xml:space="preserve"> IOC</w:t>
      </w:r>
      <w:r>
        <w:t xml:space="preserve"> to Threshold Monitoring Producer.</w:t>
      </w:r>
    </w:p>
    <w:p w14:paraId="08E14420" w14:textId="77777777" w:rsidR="00F16005" w:rsidRPr="000B3B5D" w:rsidRDefault="00F16005" w:rsidP="00F16005">
      <w:pPr>
        <w:pStyle w:val="B1"/>
        <w:numPr>
          <w:ilvl w:val="1"/>
          <w:numId w:val="7"/>
        </w:numPr>
        <w:ind w:left="1418" w:hanging="284"/>
        <w:rPr>
          <w:rFonts w:eastAsia="Times New Roman"/>
        </w:rPr>
      </w:pPr>
      <w:r w:rsidRPr="000B3B5D">
        <w:rPr>
          <w:rFonts w:eastAsia="Times New Roman"/>
        </w:rPr>
        <w:t xml:space="preserve">The attribute </w:t>
      </w:r>
      <w:proofErr w:type="spellStart"/>
      <w:r w:rsidRPr="000B3B5D">
        <w:rPr>
          <w:rFonts w:eastAsia="Times New Roman"/>
        </w:rPr>
        <w:t>notificationRecipientAddress</w:t>
      </w:r>
      <w:proofErr w:type="spellEnd"/>
      <w:r w:rsidRPr="000B3B5D">
        <w:rPr>
          <w:rFonts w:eastAsia="Times New Roman"/>
        </w:rPr>
        <w:t xml:space="preserve">  contain</w:t>
      </w:r>
      <w:r>
        <w:t>s</w:t>
      </w:r>
      <w:r w:rsidRPr="000B3B5D">
        <w:rPr>
          <w:rFonts w:eastAsia="Times New Roman"/>
        </w:rPr>
        <w:t xml:space="preserve"> the address of the notification recipient i.e. DSO.</w:t>
      </w:r>
    </w:p>
    <w:p w14:paraId="44FF37F9" w14:textId="77777777" w:rsidR="00F16005" w:rsidRPr="000B3B5D" w:rsidRDefault="00F16005" w:rsidP="00F16005">
      <w:pPr>
        <w:pStyle w:val="B1"/>
        <w:rPr>
          <w:rFonts w:eastAsia="Times New Roman"/>
        </w:rPr>
      </w:pPr>
      <w:r>
        <w:t xml:space="preserve">      9.</w:t>
      </w:r>
      <w:r>
        <w:tab/>
        <w:t xml:space="preserve">  </w:t>
      </w:r>
      <w:r w:rsidRPr="000B3B5D">
        <w:rPr>
          <w:rFonts w:eastAsia="Times New Roman"/>
        </w:rPr>
        <w:t>Threshold Monitoring Producer  create</w:t>
      </w:r>
      <w:r>
        <w:t>s</w:t>
      </w:r>
      <w:r w:rsidRPr="000B3B5D">
        <w:rPr>
          <w:rFonts w:eastAsia="Times New Roman"/>
        </w:rPr>
        <w:t xml:space="preserve"> the </w:t>
      </w:r>
      <w:proofErr w:type="spellStart"/>
      <w:r w:rsidRPr="000B3B5D">
        <w:rPr>
          <w:rFonts w:eastAsia="Times New Roman"/>
        </w:rPr>
        <w:t>MOI</w:t>
      </w:r>
      <w:proofErr w:type="spellEnd"/>
      <w:r w:rsidRPr="000B3B5D">
        <w:rPr>
          <w:rFonts w:eastAsia="Times New Roman"/>
        </w:rPr>
        <w:t>.</w:t>
      </w:r>
    </w:p>
    <w:p w14:paraId="0E1315B7" w14:textId="77777777" w:rsidR="00F16005" w:rsidRPr="000B3B5D" w:rsidRDefault="00F16005" w:rsidP="00F16005">
      <w:pPr>
        <w:pStyle w:val="B1"/>
        <w:rPr>
          <w:rFonts w:eastAsia="Times New Roman"/>
        </w:rPr>
      </w:pPr>
      <w:r>
        <w:t xml:space="preserve">    10.</w:t>
      </w:r>
      <w:r>
        <w:tab/>
        <w:t xml:space="preserve">  </w:t>
      </w:r>
      <w:proofErr w:type="spellStart"/>
      <w:r w:rsidRPr="000B3B5D">
        <w:rPr>
          <w:rFonts w:eastAsia="Times New Roman"/>
        </w:rPr>
        <w:t>createMOI</w:t>
      </w:r>
      <w:proofErr w:type="spellEnd"/>
      <w:r w:rsidRPr="000B3B5D">
        <w:rPr>
          <w:rFonts w:eastAsia="Times New Roman"/>
        </w:rPr>
        <w:t xml:space="preserve"> response </w:t>
      </w:r>
      <w:r>
        <w:t>is</w:t>
      </w:r>
      <w:r w:rsidRPr="000B3B5D">
        <w:rPr>
          <w:rFonts w:eastAsia="Times New Roman"/>
        </w:rPr>
        <w:t xml:space="preserve"> sent by Threshold Monitoring Producer to DSO.</w:t>
      </w:r>
    </w:p>
    <w:p w14:paraId="0D34C12F" w14:textId="77777777" w:rsidR="00F16005" w:rsidRPr="000B3B5D" w:rsidRDefault="00F16005" w:rsidP="00F16005">
      <w:pPr>
        <w:pStyle w:val="B1"/>
        <w:ind w:left="993" w:hanging="709"/>
        <w:rPr>
          <w:rFonts w:eastAsia="Times New Roman"/>
        </w:rPr>
      </w:pPr>
      <w:r>
        <w:t xml:space="preserve">    11.     </w:t>
      </w:r>
      <w:r w:rsidRPr="000B3B5D">
        <w:rPr>
          <w:rFonts w:eastAsia="Times New Roman"/>
        </w:rPr>
        <w:t>Threshold Monitoring Producer check</w:t>
      </w:r>
      <w:r>
        <w:t>s</w:t>
      </w:r>
      <w:r w:rsidRPr="000B3B5D">
        <w:rPr>
          <w:rFonts w:eastAsia="Times New Roman"/>
        </w:rPr>
        <w:t xml:space="preserve"> for threshold crossing</w:t>
      </w:r>
      <w:r>
        <w:t xml:space="preserve"> based on the current state of the related    performance measurement.</w:t>
      </w:r>
    </w:p>
    <w:p w14:paraId="3BE3E84A" w14:textId="77777777" w:rsidR="00F16005" w:rsidRPr="00DF19EC" w:rsidRDefault="00F16005" w:rsidP="00F16005">
      <w:pPr>
        <w:pStyle w:val="B1"/>
        <w:ind w:left="993" w:hanging="709"/>
      </w:pPr>
      <w:r>
        <w:t xml:space="preserve">    12.</w:t>
      </w:r>
      <w:r>
        <w:tab/>
      </w:r>
      <w:r w:rsidRPr="000B3B5D">
        <w:rPr>
          <w:rFonts w:eastAsia="Times New Roman"/>
        </w:rPr>
        <w:t xml:space="preserve">Threshold Monitor Producer sends </w:t>
      </w:r>
      <w:proofErr w:type="spellStart"/>
      <w:r w:rsidRPr="000B3B5D">
        <w:rPr>
          <w:rFonts w:eastAsia="Times New Roman"/>
        </w:rPr>
        <w:t>notifyThresholdCrossing</w:t>
      </w:r>
      <w:proofErr w:type="spellEnd"/>
      <w:r w:rsidRPr="000B3B5D">
        <w:rPr>
          <w:rFonts w:eastAsia="Times New Roman"/>
        </w:rPr>
        <w:t xml:space="preserve"> notification to DSO if the </w:t>
      </w:r>
      <w:proofErr w:type="spellStart"/>
      <w:r w:rsidRPr="000B3B5D">
        <w:rPr>
          <w:rFonts w:eastAsia="Times New Roman"/>
        </w:rPr>
        <w:t>performanceMetrics</w:t>
      </w:r>
      <w:proofErr w:type="spellEnd"/>
      <w:r w:rsidRPr="000B3B5D">
        <w:rPr>
          <w:rFonts w:eastAsia="Times New Roman"/>
        </w:rPr>
        <w:t xml:space="preserve"> </w:t>
      </w:r>
      <w:r>
        <w:t xml:space="preserve">    </w:t>
      </w:r>
      <w:r w:rsidRPr="000B3B5D">
        <w:rPr>
          <w:rFonts w:eastAsia="Times New Roman"/>
        </w:rPr>
        <w:t xml:space="preserve">value crosses the configured </w:t>
      </w:r>
      <w:proofErr w:type="spellStart"/>
      <w:r w:rsidRPr="000B3B5D">
        <w:rPr>
          <w:rFonts w:eastAsia="Times New Roman"/>
        </w:rPr>
        <w:t>thresholdValue</w:t>
      </w:r>
      <w:proofErr w:type="spellEnd"/>
      <w:r w:rsidRPr="000B3B5D">
        <w:rPr>
          <w:rFonts w:eastAsia="Times New Roman"/>
        </w:rPr>
        <w:t xml:space="preserve">.  </w:t>
      </w:r>
    </w:p>
    <w:p w14:paraId="31532BE9" w14:textId="77777777" w:rsidR="00F16005" w:rsidRPr="00A45E6A" w:rsidRDefault="00F16005" w:rsidP="00F16005">
      <w:pPr>
        <w:pStyle w:val="EditorsNote"/>
        <w:ind w:left="1560" w:hanging="1276"/>
      </w:pPr>
      <w:r w:rsidRPr="00665D51">
        <w:t>Editor’s Note:</w:t>
      </w:r>
      <w:r>
        <w:t xml:space="preserve"> </w:t>
      </w:r>
      <w:r w:rsidRPr="00400EAA">
        <w:t>T</w:t>
      </w:r>
      <w:r w:rsidRPr="00A45E6A">
        <w:t>his solution require</w:t>
      </w:r>
      <w:r w:rsidRPr="00763BCB">
        <w:t xml:space="preserve">s measurement and </w:t>
      </w:r>
      <w:proofErr w:type="spellStart"/>
      <w:r w:rsidRPr="00763BCB">
        <w:t>KPI</w:t>
      </w:r>
      <w:proofErr w:type="spellEnd"/>
      <w:r w:rsidRPr="00763BCB">
        <w:t xml:space="preserve"> to be defined for each network performance requirement </w:t>
      </w:r>
      <w:r>
        <w:t>as</w:t>
      </w:r>
      <w:r w:rsidRPr="00665D51">
        <w:t xml:space="preserve"> required by DSO.</w:t>
      </w:r>
      <w:r w:rsidRPr="00400EAA">
        <w:t xml:space="preserve"> </w:t>
      </w:r>
    </w:p>
    <w:p w14:paraId="5EC858FE" w14:textId="77777777" w:rsidR="00F16005" w:rsidRPr="00763BCB" w:rsidRDefault="00F16005" w:rsidP="00F16005">
      <w:pPr>
        <w:pStyle w:val="EditorsNote"/>
      </w:pPr>
      <w:r w:rsidRPr="00763BCB">
        <w:t>Editor</w:t>
      </w:r>
      <w:r>
        <w:t>’s</w:t>
      </w:r>
      <w:r w:rsidRPr="00665D51">
        <w:t xml:space="preserve"> Note:</w:t>
      </w:r>
      <w:r w:rsidRPr="00400EAA">
        <w:t xml:space="preserve"> The relevance of this solution with </w:t>
      </w:r>
      <w:proofErr w:type="spellStart"/>
      <w:r w:rsidRPr="00400EAA">
        <w:t>NPN</w:t>
      </w:r>
      <w:proofErr w:type="spellEnd"/>
      <w:r w:rsidRPr="00400EAA">
        <w:t xml:space="preserve"> a</w:t>
      </w:r>
      <w:r w:rsidRPr="00A45E6A">
        <w:t xml:space="preserve">nd </w:t>
      </w:r>
      <w:proofErr w:type="spellStart"/>
      <w:r w:rsidRPr="00A45E6A">
        <w:t>NSCE</w:t>
      </w:r>
      <w:proofErr w:type="spellEnd"/>
      <w:r w:rsidRPr="00A45E6A">
        <w:t xml:space="preserve"> studies is </w:t>
      </w:r>
      <w:proofErr w:type="spellStart"/>
      <w:r w:rsidRPr="00A45E6A">
        <w:t>FFS</w:t>
      </w:r>
      <w:proofErr w:type="spellEnd"/>
      <w:r w:rsidRPr="00A45E6A">
        <w:t>.</w:t>
      </w:r>
    </w:p>
    <w:p w14:paraId="0BD7EF1D" w14:textId="301F7718" w:rsidR="00783439" w:rsidRDefault="00783439" w:rsidP="00783439">
      <w:pPr>
        <w:pStyle w:val="Heading2"/>
      </w:pPr>
      <w:bookmarkStart w:id="225" w:name="_Toc107911998"/>
      <w:bookmarkStart w:id="226" w:name="_Toc112314602"/>
      <w:bookmarkStart w:id="227" w:name="_Toc112314422"/>
      <w:bookmarkStart w:id="228" w:name="_Toc119925382"/>
      <w:r>
        <w:t xml:space="preserve">7.2 </w:t>
      </w:r>
      <w:r>
        <w:tab/>
        <w:t xml:space="preserve">Key Issue # </w:t>
      </w:r>
      <w:r w:rsidR="00C1237D">
        <w:t>2</w:t>
      </w:r>
      <w:r>
        <w:t xml:space="preserve">: </w:t>
      </w:r>
      <w:bookmarkEnd w:id="225"/>
      <w:r>
        <w:t>DSO reports an incident to the MNO</w:t>
      </w:r>
      <w:bookmarkEnd w:id="226"/>
      <w:bookmarkEnd w:id="228"/>
    </w:p>
    <w:p w14:paraId="75FCEBF8" w14:textId="77777777" w:rsidR="00783439" w:rsidRDefault="00783439" w:rsidP="00783439">
      <w:pPr>
        <w:pStyle w:val="Heading3"/>
      </w:pPr>
      <w:bookmarkStart w:id="229" w:name="_Toc107911999"/>
      <w:bookmarkStart w:id="230" w:name="_Toc112314603"/>
      <w:bookmarkStart w:id="231" w:name="_Toc119925383"/>
      <w:r>
        <w:t>7.2.1</w:t>
      </w:r>
      <w:r>
        <w:tab/>
        <w:t>Description</w:t>
      </w:r>
      <w:bookmarkEnd w:id="229"/>
      <w:bookmarkEnd w:id="230"/>
      <w:bookmarkEnd w:id="231"/>
    </w:p>
    <w:p w14:paraId="02F59164" w14:textId="77777777" w:rsidR="00783439" w:rsidRPr="00144257" w:rsidRDefault="00783439" w:rsidP="00783439">
      <w:r>
        <w:t xml:space="preserve">In response to the use case </w:t>
      </w:r>
      <w:proofErr w:type="spellStart"/>
      <w:r>
        <w:t>6.Z</w:t>
      </w:r>
      <w:proofErr w:type="spellEnd"/>
      <w:r>
        <w:t xml:space="preserve"> and the potential requirements identified in </w:t>
      </w:r>
      <w:proofErr w:type="spellStart"/>
      <w:r>
        <w:t>6.Z.3</w:t>
      </w:r>
      <w:proofErr w:type="spellEnd"/>
      <w:r>
        <w:t>, new and existing solutions for incident reporting will be considered.</w:t>
      </w:r>
    </w:p>
    <w:p w14:paraId="21D76C64" w14:textId="77777777" w:rsidR="00783439" w:rsidRDefault="00783439" w:rsidP="00783439">
      <w:pPr>
        <w:pStyle w:val="Heading3"/>
      </w:pPr>
      <w:bookmarkStart w:id="232" w:name="_Toc107912000"/>
      <w:bookmarkStart w:id="233" w:name="_Toc112314604"/>
      <w:bookmarkStart w:id="234" w:name="_Toc119925384"/>
      <w:r>
        <w:t>7.2.2</w:t>
      </w:r>
      <w:r>
        <w:tab/>
        <w:t>Potential Solutions</w:t>
      </w:r>
      <w:bookmarkEnd w:id="232"/>
      <w:bookmarkEnd w:id="233"/>
      <w:bookmarkEnd w:id="234"/>
    </w:p>
    <w:p w14:paraId="6066019C" w14:textId="77777777" w:rsidR="00783439" w:rsidRDefault="00783439" w:rsidP="00783439">
      <w:pPr>
        <w:pStyle w:val="Heading4"/>
      </w:pPr>
      <w:bookmarkStart w:id="235" w:name="_Toc107912001"/>
      <w:bookmarkStart w:id="236" w:name="_Toc112314605"/>
      <w:bookmarkStart w:id="237" w:name="_Toc119925385"/>
      <w:r>
        <w:t>7.2.2.1</w:t>
      </w:r>
      <w:r>
        <w:tab/>
        <w:t xml:space="preserve">Potential Solution # 1: </w:t>
      </w:r>
      <w:bookmarkEnd w:id="235"/>
      <w:proofErr w:type="spellStart"/>
      <w:r>
        <w:t>TMF</w:t>
      </w:r>
      <w:proofErr w:type="spellEnd"/>
      <w:r>
        <w:t xml:space="preserve"> API 621 (Trouble Ticket)</w:t>
      </w:r>
      <w:bookmarkEnd w:id="236"/>
      <w:bookmarkEnd w:id="237"/>
    </w:p>
    <w:p w14:paraId="4458A0E1" w14:textId="77777777" w:rsidR="00783439" w:rsidRDefault="00783439" w:rsidP="00783439">
      <w:pPr>
        <w:pStyle w:val="Heading5"/>
      </w:pPr>
      <w:bookmarkStart w:id="238" w:name="_Toc107912002"/>
      <w:bookmarkStart w:id="239" w:name="_Toc112314606"/>
      <w:bookmarkStart w:id="240" w:name="_Toc119925386"/>
      <w:r>
        <w:t>7.2.2.1.1</w:t>
      </w:r>
      <w:r>
        <w:tab/>
        <w:t>Introduction</w:t>
      </w:r>
      <w:bookmarkEnd w:id="238"/>
      <w:bookmarkEnd w:id="239"/>
      <w:bookmarkEnd w:id="240"/>
    </w:p>
    <w:p w14:paraId="17209E19" w14:textId="77777777" w:rsidR="00783439" w:rsidRPr="00DF19EC" w:rsidRDefault="00783439" w:rsidP="00783439">
      <w:pPr>
        <w:pStyle w:val="EditorsNote"/>
        <w:rPr>
          <w:lang w:val="en-US"/>
        </w:rPr>
      </w:pPr>
      <w:r w:rsidRPr="00DF19EC">
        <w:t>Editor's Note:</w:t>
      </w:r>
      <w:r w:rsidRPr="00DF19EC">
        <w:tab/>
      </w:r>
      <w:r>
        <w:rPr>
          <w:lang w:val="en-US"/>
        </w:rPr>
        <w:t xml:space="preserve">Investigate whether and how a </w:t>
      </w:r>
      <w:r>
        <w:rPr>
          <w:rFonts w:eastAsia="Times New Roman"/>
        </w:rPr>
        <w:t>DSO could create a Trouble Ticket to report an incident</w:t>
      </w:r>
      <w:r w:rsidRPr="00DF19EC">
        <w:rPr>
          <w:lang w:val="en-US"/>
        </w:rPr>
        <w:t>.</w:t>
      </w:r>
    </w:p>
    <w:p w14:paraId="595DEE10" w14:textId="77777777" w:rsidR="00783439" w:rsidRPr="00364016" w:rsidRDefault="00783439" w:rsidP="00783439">
      <w:pPr>
        <w:pStyle w:val="Heading5"/>
      </w:pPr>
      <w:bookmarkStart w:id="241" w:name="_Toc107912003"/>
      <w:bookmarkStart w:id="242" w:name="_Toc112314607"/>
      <w:bookmarkStart w:id="243" w:name="_Toc119925387"/>
      <w:r>
        <w:t>7.2.2.1.2</w:t>
      </w:r>
      <w:r>
        <w:tab/>
        <w:t>Description</w:t>
      </w:r>
      <w:bookmarkEnd w:id="241"/>
      <w:bookmarkEnd w:id="242"/>
      <w:bookmarkEnd w:id="243"/>
    </w:p>
    <w:p w14:paraId="0382B282" w14:textId="77777777" w:rsidR="00783439" w:rsidRDefault="00783439" w:rsidP="00783439">
      <w:pPr>
        <w:pStyle w:val="EditorsNote"/>
      </w:pPr>
      <w:r w:rsidRPr="00DF19EC">
        <w:t>Editor's Note:</w:t>
      </w:r>
      <w:r w:rsidRPr="00DF19EC">
        <w:tab/>
        <w:t>This clause further details the potential solution and any assumptions made.</w:t>
      </w:r>
    </w:p>
    <w:p w14:paraId="4806DEC5" w14:textId="77777777" w:rsidR="00783439" w:rsidRPr="004A5631" w:rsidRDefault="00783439" w:rsidP="00783439">
      <w:pPr>
        <w:pStyle w:val="Heading4"/>
      </w:pPr>
      <w:bookmarkStart w:id="244" w:name="_Toc112314608"/>
      <w:bookmarkStart w:id="245" w:name="_Toc119925388"/>
      <w:r w:rsidRPr="004A5631">
        <w:t>7.</w:t>
      </w:r>
      <w:r>
        <w:t>2</w:t>
      </w:r>
      <w:r w:rsidRPr="004A5631">
        <w:t>.2.2</w:t>
      </w:r>
      <w:r w:rsidRPr="004A5631">
        <w:tab/>
        <w:t xml:space="preserve">Potential Solution # 2: </w:t>
      </w:r>
      <w:proofErr w:type="spellStart"/>
      <w:r w:rsidRPr="004A5631">
        <w:t>MnS</w:t>
      </w:r>
      <w:proofErr w:type="spellEnd"/>
      <w:r w:rsidRPr="004A5631">
        <w:t>-based standardized interface</w:t>
      </w:r>
      <w:bookmarkEnd w:id="244"/>
      <w:bookmarkEnd w:id="245"/>
    </w:p>
    <w:p w14:paraId="4A9D1896" w14:textId="77777777" w:rsidR="00783439" w:rsidRDefault="00783439" w:rsidP="00783439">
      <w:pPr>
        <w:pStyle w:val="Heading5"/>
      </w:pPr>
      <w:bookmarkStart w:id="246" w:name="_Toc112314609"/>
      <w:bookmarkStart w:id="247" w:name="_Toc119925389"/>
      <w:r>
        <w:t>7.2.2.2.1</w:t>
      </w:r>
      <w:r>
        <w:tab/>
        <w:t>Introduction</w:t>
      </w:r>
      <w:bookmarkEnd w:id="246"/>
      <w:bookmarkEnd w:id="247"/>
    </w:p>
    <w:p w14:paraId="07C51759" w14:textId="77777777" w:rsidR="00783439" w:rsidRPr="00DF19EC" w:rsidRDefault="00783439" w:rsidP="00783439">
      <w:pPr>
        <w:pStyle w:val="EditorsNote"/>
        <w:rPr>
          <w:lang w:val="en-US"/>
        </w:rPr>
      </w:pPr>
      <w:r w:rsidRPr="00DF19EC">
        <w:t>Editor's Note:</w:t>
      </w:r>
      <w:r w:rsidRPr="00DF19EC">
        <w:tab/>
      </w:r>
      <w:r>
        <w:t xml:space="preserve"> Investigate the feasibility of </w:t>
      </w:r>
      <w:r>
        <w:rPr>
          <w:rFonts w:eastAsia="Times New Roman"/>
        </w:rPr>
        <w:t xml:space="preserve">a </w:t>
      </w:r>
      <w:proofErr w:type="spellStart"/>
      <w:r>
        <w:rPr>
          <w:rFonts w:eastAsia="Times New Roman"/>
        </w:rPr>
        <w:t>MnS</w:t>
      </w:r>
      <w:proofErr w:type="spellEnd"/>
      <w:r>
        <w:rPr>
          <w:rFonts w:eastAsia="Times New Roman"/>
        </w:rPr>
        <w:t>-based standardized interface</w:t>
      </w:r>
      <w:r w:rsidRPr="00DF19EC">
        <w:rPr>
          <w:lang w:val="en-US"/>
        </w:rPr>
        <w:t>.</w:t>
      </w:r>
    </w:p>
    <w:p w14:paraId="2F1D778B" w14:textId="77777777" w:rsidR="00783439" w:rsidRPr="00364016" w:rsidRDefault="00783439" w:rsidP="00783439">
      <w:pPr>
        <w:pStyle w:val="Heading5"/>
      </w:pPr>
      <w:bookmarkStart w:id="248" w:name="_Toc112314610"/>
      <w:bookmarkStart w:id="249" w:name="_Toc119925390"/>
      <w:r>
        <w:lastRenderedPageBreak/>
        <w:t>7.2.2.2.2</w:t>
      </w:r>
      <w:r>
        <w:tab/>
        <w:t>Description</w:t>
      </w:r>
      <w:bookmarkEnd w:id="248"/>
      <w:bookmarkEnd w:id="249"/>
    </w:p>
    <w:p w14:paraId="187FCA8B" w14:textId="77777777" w:rsidR="00783439" w:rsidRPr="00DF19EC" w:rsidRDefault="00783439" w:rsidP="00783439">
      <w:pPr>
        <w:pStyle w:val="EditorsNote"/>
      </w:pPr>
      <w:r w:rsidRPr="00DF19EC">
        <w:t>Editor's Note:</w:t>
      </w:r>
      <w:r w:rsidRPr="00DF19EC">
        <w:tab/>
        <w:t>This clause further details the potential solution and any assumptions made.</w:t>
      </w:r>
    </w:p>
    <w:bookmarkEnd w:id="206"/>
    <w:bookmarkEnd w:id="207"/>
    <w:bookmarkEnd w:id="208"/>
    <w:bookmarkEnd w:id="227"/>
    <w:p w14:paraId="1E828CC5" w14:textId="6648FE67" w:rsidR="004D60F6" w:rsidRPr="00DF19EC" w:rsidRDefault="004D60F6" w:rsidP="004D60F6">
      <w:pPr>
        <w:pStyle w:val="EditorsNote"/>
      </w:pPr>
    </w:p>
    <w:p w14:paraId="115F1F76" w14:textId="63AD4E15" w:rsidR="004D60F6" w:rsidRDefault="00FE3937" w:rsidP="004D60F6">
      <w:pPr>
        <w:pStyle w:val="Heading1"/>
      </w:pPr>
      <w:bookmarkStart w:id="250" w:name="_Toc100760775"/>
      <w:bookmarkStart w:id="251" w:name="_Toc104193522"/>
      <w:bookmarkStart w:id="252" w:name="_Toc104193616"/>
      <w:bookmarkStart w:id="253" w:name="_Toc112314428"/>
      <w:bookmarkStart w:id="254" w:name="_Toc112314611"/>
      <w:bookmarkStart w:id="255" w:name="_Toc119925391"/>
      <w:r>
        <w:t>8</w:t>
      </w:r>
      <w:r w:rsidR="004D60F6">
        <w:t xml:space="preserve"> </w:t>
      </w:r>
      <w:r w:rsidR="004D60F6">
        <w:tab/>
        <w:t>Conclusion and Recommendation</w:t>
      </w:r>
      <w:bookmarkEnd w:id="250"/>
      <w:bookmarkEnd w:id="251"/>
      <w:bookmarkEnd w:id="252"/>
      <w:bookmarkEnd w:id="253"/>
      <w:bookmarkEnd w:id="254"/>
      <w:bookmarkEnd w:id="255"/>
    </w:p>
    <w:p w14:paraId="7450B62B" w14:textId="1F5F329E" w:rsidR="00DD43FB" w:rsidRDefault="00DD43FB">
      <w:pPr>
        <w:spacing w:after="0"/>
      </w:pPr>
      <w:r>
        <w:br w:type="page"/>
      </w:r>
    </w:p>
    <w:p w14:paraId="1D9A5312" w14:textId="23036041" w:rsidR="00A72637" w:rsidRPr="00BF47F7" w:rsidRDefault="00A72637" w:rsidP="00BF47F7">
      <w:pPr>
        <w:pStyle w:val="Heading1"/>
      </w:pPr>
      <w:bookmarkStart w:id="256" w:name="startOfAnnexes"/>
      <w:bookmarkStart w:id="257" w:name="_Toc104193523"/>
      <w:bookmarkStart w:id="258" w:name="_Toc104193617"/>
      <w:bookmarkStart w:id="259" w:name="_Toc112314429"/>
      <w:bookmarkStart w:id="260" w:name="_Toc112314612"/>
      <w:bookmarkStart w:id="261" w:name="_Toc119925392"/>
      <w:bookmarkEnd w:id="256"/>
      <w:r w:rsidRPr="00BF47F7">
        <w:lastRenderedPageBreak/>
        <w:t xml:space="preserve">Annex </w:t>
      </w:r>
      <w:r w:rsidR="00BF47F7" w:rsidRPr="00BF47F7">
        <w:t>A</w:t>
      </w:r>
      <w:r w:rsidRPr="00BF47F7">
        <w:t>: Service Model for Energy Utilities and Communication Service Providers</w:t>
      </w:r>
      <w:bookmarkEnd w:id="257"/>
      <w:bookmarkEnd w:id="258"/>
      <w:bookmarkEnd w:id="259"/>
      <w:bookmarkEnd w:id="260"/>
      <w:bookmarkEnd w:id="261"/>
      <w:r w:rsidRPr="00BF47F7">
        <w:t xml:space="preserve"> </w:t>
      </w:r>
    </w:p>
    <w:p w14:paraId="4471A55E" w14:textId="77777777" w:rsidR="00A72637" w:rsidRPr="00CC1F31" w:rsidRDefault="00A72637" w:rsidP="00A72637">
      <w:pPr>
        <w:rPr>
          <w:rFonts w:eastAsia="SimSun"/>
          <w:lang w:val="en-US"/>
        </w:rPr>
      </w:pPr>
      <w:r w:rsidRPr="00CC1F31">
        <w:rPr>
          <w:rFonts w:eastAsia="SimSun"/>
          <w:lang w:val="en-US"/>
        </w:rPr>
        <w:t>The purpose of this annex is to discuss a model and terminology for IT service processes that will be useful when considering the use cases for this study.</w:t>
      </w:r>
    </w:p>
    <w:p w14:paraId="56E1DA18" w14:textId="77777777" w:rsidR="00A72637" w:rsidRPr="00CC1F31" w:rsidRDefault="00A72637" w:rsidP="00A72637">
      <w:pPr>
        <w:rPr>
          <w:rFonts w:eastAsia="SimSun"/>
          <w:lang w:val="en-US"/>
        </w:rPr>
      </w:pPr>
      <w:r w:rsidRPr="00CC1F31">
        <w:rPr>
          <w:rFonts w:eastAsia="SimSun"/>
          <w:lang w:val="en-US"/>
        </w:rPr>
        <w:t xml:space="preserve">IT processes concern the delivery of IT services within a given organization. The IT processes and operations of a third party are out of scope of </w:t>
      </w:r>
      <w:proofErr w:type="spellStart"/>
      <w:r w:rsidRPr="00CC1F31">
        <w:rPr>
          <w:rFonts w:eastAsia="SimSun"/>
          <w:lang w:val="en-US"/>
        </w:rPr>
        <w:t>3GPP</w:t>
      </w:r>
      <w:proofErr w:type="spellEnd"/>
      <w:r w:rsidRPr="00CC1F31">
        <w:rPr>
          <w:rFonts w:eastAsia="SimSun"/>
          <w:lang w:val="en-US"/>
        </w:rPr>
        <w:t>. The IT processes and operations of a MNO are also out of scope of the standard, and not exposed to a third party except in very specific cases, for specific reasons.</w:t>
      </w:r>
    </w:p>
    <w:p w14:paraId="3178A77B" w14:textId="77777777" w:rsidR="00A72637" w:rsidRPr="00CC1F31" w:rsidRDefault="00A72637" w:rsidP="00A72637">
      <w:pPr>
        <w:rPr>
          <w:rFonts w:eastAsia="SimSun"/>
          <w:lang w:val="en-US"/>
        </w:rPr>
      </w:pPr>
      <w:r w:rsidRPr="00CC1F31">
        <w:rPr>
          <w:rFonts w:eastAsia="SimSun"/>
          <w:lang w:val="en-US"/>
        </w:rPr>
        <w:t xml:space="preserve">In this study, the </w:t>
      </w:r>
      <w:r w:rsidRPr="00CC1F31">
        <w:rPr>
          <w:rFonts w:eastAsia="SimSun"/>
          <w:i/>
          <w:lang w:val="en-US"/>
        </w:rPr>
        <w:t>interaction</w:t>
      </w:r>
      <w:r w:rsidRPr="00CC1F31">
        <w:rPr>
          <w:rFonts w:eastAsia="SimSun"/>
          <w:lang w:val="en-US"/>
        </w:rPr>
        <w:t xml:space="preserve"> between the energy utility and the communication service provider at the IT service level are considered. These interactions are essential to the successful service delivery of energy services. To the extent that these interactions can be standardized, they will become more efficient to operate and require less integration effort for both the energy utility service provider and the MNO. </w:t>
      </w:r>
    </w:p>
    <w:p w14:paraId="7CBDEE93" w14:textId="6E7D6EA1" w:rsidR="00A72637" w:rsidRPr="00CC1F31" w:rsidRDefault="00A72637" w:rsidP="00A72637">
      <w:pPr>
        <w:rPr>
          <w:rFonts w:eastAsia="SimSun"/>
          <w:lang w:val="en-US"/>
        </w:rPr>
      </w:pPr>
      <w:r w:rsidRPr="00CC1F31">
        <w:rPr>
          <w:rFonts w:eastAsia="SimSun"/>
          <w:lang w:val="en-US"/>
        </w:rPr>
        <w:t>There are three IT Service processes that will be considered briefly in this section to provide context for the use cases that follow. [</w:t>
      </w:r>
      <w:r>
        <w:rPr>
          <w:rFonts w:eastAsia="SimSun"/>
          <w:lang w:val="en-US"/>
        </w:rPr>
        <w:t>5</w:t>
      </w:r>
      <w:r w:rsidRPr="00CC1F31">
        <w:rPr>
          <w:rFonts w:eastAsia="SimSun"/>
          <w:lang w:val="en-US"/>
        </w:rPr>
        <w:t>]</w:t>
      </w:r>
    </w:p>
    <w:tbl>
      <w:tblPr>
        <w:tblStyle w:val="TableGrid1"/>
        <w:tblW w:w="0" w:type="auto"/>
        <w:tblLook w:val="04A0" w:firstRow="1" w:lastRow="0" w:firstColumn="1" w:lastColumn="0" w:noHBand="0" w:noVBand="1"/>
      </w:tblPr>
      <w:tblGrid>
        <w:gridCol w:w="2122"/>
        <w:gridCol w:w="3402"/>
        <w:gridCol w:w="4105"/>
      </w:tblGrid>
      <w:tr w:rsidR="00A72637" w:rsidRPr="00CC1F31" w14:paraId="72AB82BD" w14:textId="77777777" w:rsidTr="00605E79">
        <w:tc>
          <w:tcPr>
            <w:tcW w:w="2122" w:type="dxa"/>
          </w:tcPr>
          <w:p w14:paraId="1D7675E4" w14:textId="77777777" w:rsidR="00A72637" w:rsidRPr="00CC1F31" w:rsidRDefault="00A72637" w:rsidP="00605E79">
            <w:pPr>
              <w:rPr>
                <w:lang w:val="en-US"/>
              </w:rPr>
            </w:pPr>
            <w:r w:rsidRPr="00CC1F31">
              <w:rPr>
                <w:lang w:val="en-US"/>
              </w:rPr>
              <w:t>IT Process</w:t>
            </w:r>
          </w:p>
        </w:tc>
        <w:tc>
          <w:tcPr>
            <w:tcW w:w="3402" w:type="dxa"/>
          </w:tcPr>
          <w:p w14:paraId="6495624D" w14:textId="77777777" w:rsidR="00A72637" w:rsidRPr="00CC1F31" w:rsidRDefault="00A72637" w:rsidP="00605E79">
            <w:pPr>
              <w:rPr>
                <w:lang w:val="en-US"/>
              </w:rPr>
            </w:pPr>
            <w:proofErr w:type="spellStart"/>
            <w:r w:rsidRPr="00CC1F31">
              <w:rPr>
                <w:lang w:val="en-US"/>
              </w:rPr>
              <w:t>ITIL</w:t>
            </w:r>
            <w:proofErr w:type="spellEnd"/>
            <w:r w:rsidRPr="00CC1F31">
              <w:rPr>
                <w:lang w:val="en-US"/>
              </w:rPr>
              <w:t xml:space="preserve"> Definition</w:t>
            </w:r>
          </w:p>
        </w:tc>
        <w:tc>
          <w:tcPr>
            <w:tcW w:w="4105" w:type="dxa"/>
          </w:tcPr>
          <w:p w14:paraId="51E8FFD5" w14:textId="77777777" w:rsidR="00A72637" w:rsidRPr="00CC1F31" w:rsidRDefault="00A72637" w:rsidP="00605E79">
            <w:pPr>
              <w:rPr>
                <w:lang w:val="en-US"/>
              </w:rPr>
            </w:pPr>
            <w:r w:rsidRPr="00CC1F31">
              <w:rPr>
                <w:lang w:val="en-US"/>
              </w:rPr>
              <w:t>Relevance to this study</w:t>
            </w:r>
          </w:p>
        </w:tc>
      </w:tr>
      <w:tr w:rsidR="00A72637" w:rsidRPr="00CC1F31" w14:paraId="1B076C65" w14:textId="77777777" w:rsidTr="00605E79">
        <w:tc>
          <w:tcPr>
            <w:tcW w:w="2122" w:type="dxa"/>
          </w:tcPr>
          <w:p w14:paraId="38C3903C" w14:textId="77777777" w:rsidR="00A72637" w:rsidRPr="00CC1F31" w:rsidRDefault="00A72637" w:rsidP="00605E79">
            <w:pPr>
              <w:rPr>
                <w:lang w:val="en-US"/>
              </w:rPr>
            </w:pPr>
            <w:r w:rsidRPr="00CC1F31">
              <w:rPr>
                <w:lang w:val="en-US"/>
              </w:rPr>
              <w:t>Event Management</w:t>
            </w:r>
          </w:p>
        </w:tc>
        <w:tc>
          <w:tcPr>
            <w:tcW w:w="3402" w:type="dxa"/>
          </w:tcPr>
          <w:p w14:paraId="41812623" w14:textId="77777777" w:rsidR="00A72637" w:rsidRPr="00CC1F31" w:rsidRDefault="00A72637" w:rsidP="00605E79">
            <w:pPr>
              <w:rPr>
                <w:lang w:val="en-US"/>
              </w:rPr>
            </w:pPr>
            <w:r w:rsidRPr="00CC1F31">
              <w:rPr>
                <w:lang w:val="en-US"/>
              </w:rPr>
              <w:t xml:space="preserve">Process Objective: To make sure CIs [NOTE 1] and services are constantly monitored, and to filter and categorize Events in order to decide on appropriate actions. </w:t>
            </w:r>
          </w:p>
          <w:p w14:paraId="12A0EC7A" w14:textId="77777777" w:rsidR="00A72637" w:rsidRPr="00CC1F31" w:rsidRDefault="00A72637" w:rsidP="00605E79">
            <w:pPr>
              <w:rPr>
                <w:lang w:val="en-US"/>
              </w:rPr>
            </w:pPr>
            <w:r w:rsidRPr="00CC1F31">
              <w:rPr>
                <w:lang w:val="en-US"/>
              </w:rPr>
              <w:t>An 'Event' is essentially an alert or alarm created by any IT service, CI or monitoring tool. It is further characterized, often as input to the Problem Management or Incident Management processes described below.</w:t>
            </w:r>
          </w:p>
        </w:tc>
        <w:tc>
          <w:tcPr>
            <w:tcW w:w="4105" w:type="dxa"/>
          </w:tcPr>
          <w:p w14:paraId="429CBD0B" w14:textId="77777777" w:rsidR="00A72637" w:rsidRPr="00CC1F31" w:rsidRDefault="00A72637" w:rsidP="00605E79">
            <w:pPr>
              <w:rPr>
                <w:lang w:val="en-US"/>
              </w:rPr>
            </w:pPr>
            <w:r w:rsidRPr="00CC1F31">
              <w:rPr>
                <w:lang w:val="en-US"/>
              </w:rPr>
              <w:t>To address the objectives of this study, alerts or alarms and related information will be considered, as communicated between the energy utility operator and the MNO. These may trigger further action by either the energy utility operator or MNO.</w:t>
            </w:r>
          </w:p>
          <w:p w14:paraId="120D15BB" w14:textId="77777777" w:rsidR="00A72637" w:rsidRPr="00CC1F31" w:rsidRDefault="00A72637" w:rsidP="00605E79">
            <w:pPr>
              <w:rPr>
                <w:lang w:val="en-US"/>
              </w:rPr>
            </w:pPr>
            <w:r w:rsidRPr="00CC1F31">
              <w:rPr>
                <w:lang w:val="en-US"/>
              </w:rPr>
              <w:t xml:space="preserve">While the specifics of the use of categorization of events and the details of IT Processes is out of scope of this study (and </w:t>
            </w:r>
            <w:proofErr w:type="spellStart"/>
            <w:r w:rsidRPr="00CC1F31">
              <w:rPr>
                <w:lang w:val="en-US"/>
              </w:rPr>
              <w:t>3GPP</w:t>
            </w:r>
            <w:proofErr w:type="spellEnd"/>
            <w:r w:rsidRPr="00CC1F31">
              <w:rPr>
                <w:lang w:val="en-US"/>
              </w:rPr>
              <w:t xml:space="preserve">), the utility of creating and communicating standardized events to </w:t>
            </w:r>
            <w:r w:rsidRPr="00CC1F31">
              <w:rPr>
                <w:i/>
                <w:lang w:val="en-US"/>
              </w:rPr>
              <w:t>enable</w:t>
            </w:r>
            <w:r w:rsidRPr="00CC1F31">
              <w:rPr>
                <w:lang w:val="en-US"/>
              </w:rPr>
              <w:t xml:space="preserve"> such processes is in scope.</w:t>
            </w:r>
          </w:p>
        </w:tc>
      </w:tr>
      <w:tr w:rsidR="00A72637" w:rsidRPr="00CC1F31" w14:paraId="45CC7DC2" w14:textId="77777777" w:rsidTr="00605E79">
        <w:tc>
          <w:tcPr>
            <w:tcW w:w="2122" w:type="dxa"/>
          </w:tcPr>
          <w:p w14:paraId="06D620C8" w14:textId="77777777" w:rsidR="00A72637" w:rsidRPr="00CC1F31" w:rsidRDefault="00A72637" w:rsidP="00605E79">
            <w:pPr>
              <w:rPr>
                <w:lang w:val="en-US"/>
              </w:rPr>
            </w:pPr>
            <w:r w:rsidRPr="00CC1F31">
              <w:rPr>
                <w:lang w:val="en-US"/>
              </w:rPr>
              <w:t>Problem Management</w:t>
            </w:r>
          </w:p>
        </w:tc>
        <w:tc>
          <w:tcPr>
            <w:tcW w:w="3402" w:type="dxa"/>
          </w:tcPr>
          <w:p w14:paraId="5FB45413" w14:textId="77777777" w:rsidR="00A72637" w:rsidRPr="00CC1F31" w:rsidRDefault="00A72637" w:rsidP="00605E79">
            <w:pPr>
              <w:rPr>
                <w:lang w:val="en-US"/>
              </w:rPr>
            </w:pPr>
            <w:r w:rsidRPr="00CC1F31">
              <w:rPr>
                <w:lang w:val="en-US"/>
              </w:rPr>
              <w:t>Process Objective: To manage the lifecycle of all Problems [NOTE 2]. The primary objectives of Problem Management are to prevent Incidents from happening, and to minimize the impact of incidents that cannot be prevented. Proactive Problem Management analyzes Incident Records, and uses data collected by other IT Service Management processes to identify trends or significant Problems.</w:t>
            </w:r>
          </w:p>
        </w:tc>
        <w:tc>
          <w:tcPr>
            <w:tcW w:w="4105" w:type="dxa"/>
          </w:tcPr>
          <w:p w14:paraId="240A3851" w14:textId="77777777" w:rsidR="00A72637" w:rsidRPr="00CC1F31" w:rsidRDefault="00A72637" w:rsidP="00605E79">
            <w:pPr>
              <w:rPr>
                <w:lang w:val="en-US"/>
              </w:rPr>
            </w:pPr>
            <w:r w:rsidRPr="00CC1F31">
              <w:rPr>
                <w:lang w:val="en-US"/>
              </w:rPr>
              <w:t>Many of the use cases in this study concern different problems. Either the energy utility operator or the MNO ascertains that a problem exists and is able to take further action to address this.</w:t>
            </w:r>
          </w:p>
          <w:p w14:paraId="371F45FB" w14:textId="77777777" w:rsidR="00A72637" w:rsidRPr="00CC1F31" w:rsidRDefault="00A72637" w:rsidP="00605E79">
            <w:pPr>
              <w:rPr>
                <w:lang w:val="en-US"/>
              </w:rPr>
            </w:pPr>
            <w:r w:rsidRPr="00CC1F31">
              <w:rPr>
                <w:lang w:val="en-US"/>
              </w:rPr>
              <w:t>The specifics of the IT processes of the energy utility operator and the MNO are out of scope of this specification. However, there are some 'Problems' that may have relevance to both operators.</w:t>
            </w:r>
          </w:p>
        </w:tc>
      </w:tr>
      <w:tr w:rsidR="00A72637" w:rsidRPr="00CC1F31" w14:paraId="6EB6840B" w14:textId="77777777" w:rsidTr="00605E79">
        <w:tc>
          <w:tcPr>
            <w:tcW w:w="2122" w:type="dxa"/>
          </w:tcPr>
          <w:p w14:paraId="51015192" w14:textId="77777777" w:rsidR="00A72637" w:rsidRPr="00CC1F31" w:rsidRDefault="00A72637" w:rsidP="00605E79">
            <w:pPr>
              <w:rPr>
                <w:lang w:val="en-US"/>
              </w:rPr>
            </w:pPr>
            <w:r w:rsidRPr="00CC1F31">
              <w:rPr>
                <w:lang w:val="en-US"/>
              </w:rPr>
              <w:t>Incident Management</w:t>
            </w:r>
          </w:p>
        </w:tc>
        <w:tc>
          <w:tcPr>
            <w:tcW w:w="3402" w:type="dxa"/>
          </w:tcPr>
          <w:p w14:paraId="3AA31C91" w14:textId="77777777" w:rsidR="00A72637" w:rsidRPr="00CC1F31" w:rsidRDefault="00A72637" w:rsidP="00605E79">
            <w:pPr>
              <w:rPr>
                <w:lang w:val="en-US"/>
              </w:rPr>
            </w:pPr>
            <w:r w:rsidRPr="00CC1F31">
              <w:rPr>
                <w:lang w:val="en-US"/>
              </w:rPr>
              <w:t>Process Objective: To manage the lifecycle of all Incidents [NOTE 3]. The primary objective of Incident Management is to return the IT service to users as quickly as possible.</w:t>
            </w:r>
          </w:p>
        </w:tc>
        <w:tc>
          <w:tcPr>
            <w:tcW w:w="4105" w:type="dxa"/>
          </w:tcPr>
          <w:p w14:paraId="1E8BA7F1" w14:textId="77777777" w:rsidR="00A72637" w:rsidRPr="00CC1F31" w:rsidRDefault="00A72637" w:rsidP="00605E79">
            <w:pPr>
              <w:rPr>
                <w:lang w:val="en-US"/>
              </w:rPr>
            </w:pPr>
            <w:r w:rsidRPr="00CC1F31">
              <w:rPr>
                <w:lang w:val="en-US"/>
              </w:rPr>
              <w:t>Some of the use cases in this study concern Incidents, specifically – communication service outages and energy service outages. Both of these have relevance to both energy utility operators and MNOs. For these specific Incidents some operational requirements may be identified to enable all actors to eliminated the unplanned interruption in service or reduction in quality of service.</w:t>
            </w:r>
          </w:p>
        </w:tc>
      </w:tr>
    </w:tbl>
    <w:p w14:paraId="4CF1C44E" w14:textId="77777777" w:rsidR="000D215E" w:rsidRPr="000D215E" w:rsidRDefault="000D215E" w:rsidP="000D215E"/>
    <w:p w14:paraId="74FCA711" w14:textId="0F137764" w:rsidR="0078282B" w:rsidRPr="0078282B" w:rsidRDefault="0078282B" w:rsidP="00BE0CD6">
      <w:pPr>
        <w:pStyle w:val="Heading1"/>
      </w:pPr>
      <w:bookmarkStart w:id="262" w:name="_Toc2086459"/>
      <w:bookmarkStart w:id="263" w:name="_Toc100760776"/>
      <w:bookmarkStart w:id="264" w:name="_Toc104193524"/>
      <w:bookmarkStart w:id="265" w:name="_Toc104193618"/>
      <w:bookmarkStart w:id="266" w:name="_Toc112314430"/>
      <w:bookmarkStart w:id="267" w:name="_Toc112314613"/>
      <w:bookmarkStart w:id="268" w:name="_Toc119925393"/>
      <w:r w:rsidRPr="0078282B">
        <w:lastRenderedPageBreak/>
        <w:t xml:space="preserve">Annex </w:t>
      </w:r>
      <w:r w:rsidR="00BF47F7">
        <w:t>B</w:t>
      </w:r>
      <w:r w:rsidRPr="0078282B">
        <w:t xml:space="preserve"> (informative):</w:t>
      </w:r>
      <w:r w:rsidR="00BF47F7">
        <w:t xml:space="preserve"> </w:t>
      </w:r>
      <w:r w:rsidRPr="0078282B">
        <w:t>Change history</w:t>
      </w:r>
      <w:bookmarkEnd w:id="262"/>
      <w:bookmarkEnd w:id="263"/>
      <w:bookmarkEnd w:id="264"/>
      <w:bookmarkEnd w:id="265"/>
      <w:bookmarkEnd w:id="266"/>
      <w:bookmarkEnd w:id="267"/>
      <w:bookmarkEnd w:id="2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8282B" w:rsidRPr="0078282B" w14:paraId="0A3EE6D4" w14:textId="77777777" w:rsidTr="0078282B">
        <w:trPr>
          <w:cantSplit/>
        </w:trPr>
        <w:tc>
          <w:tcPr>
            <w:tcW w:w="9639" w:type="dxa"/>
            <w:gridSpan w:val="8"/>
            <w:tcBorders>
              <w:bottom w:val="nil"/>
            </w:tcBorders>
            <w:shd w:val="solid" w:color="FFFFFF" w:fill="auto"/>
          </w:tcPr>
          <w:p w14:paraId="6FF0F6F4" w14:textId="77777777" w:rsidR="0078282B" w:rsidRPr="0078282B" w:rsidRDefault="0078282B" w:rsidP="0078282B">
            <w:pPr>
              <w:keepNext/>
              <w:keepLines/>
              <w:spacing w:after="0"/>
              <w:jc w:val="center"/>
              <w:rPr>
                <w:rFonts w:ascii="Arial" w:eastAsia="Times New Roman" w:hAnsi="Arial"/>
                <w:b/>
                <w:sz w:val="16"/>
              </w:rPr>
            </w:pPr>
            <w:bookmarkStart w:id="269" w:name="historyclause"/>
            <w:bookmarkEnd w:id="269"/>
            <w:r w:rsidRPr="0078282B">
              <w:rPr>
                <w:rFonts w:ascii="Arial" w:eastAsia="Times New Roman" w:hAnsi="Arial"/>
                <w:b/>
                <w:sz w:val="18"/>
              </w:rPr>
              <w:t>Change history</w:t>
            </w:r>
          </w:p>
        </w:tc>
      </w:tr>
      <w:tr w:rsidR="0078282B" w:rsidRPr="0078282B" w14:paraId="699F910E" w14:textId="77777777" w:rsidTr="0078282B">
        <w:tc>
          <w:tcPr>
            <w:tcW w:w="800" w:type="dxa"/>
            <w:shd w:val="pct10" w:color="auto" w:fill="FFFFFF"/>
          </w:tcPr>
          <w:p w14:paraId="2A2A13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Date</w:t>
            </w:r>
          </w:p>
        </w:tc>
        <w:tc>
          <w:tcPr>
            <w:tcW w:w="800" w:type="dxa"/>
            <w:shd w:val="pct10" w:color="auto" w:fill="FFFFFF"/>
          </w:tcPr>
          <w:p w14:paraId="2B4D4A2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Meeting</w:t>
            </w:r>
          </w:p>
        </w:tc>
        <w:tc>
          <w:tcPr>
            <w:tcW w:w="1094" w:type="dxa"/>
            <w:shd w:val="pct10" w:color="auto" w:fill="FFFFFF"/>
          </w:tcPr>
          <w:p w14:paraId="4F23201F" w14:textId="77777777" w:rsidR="0078282B" w:rsidRPr="0078282B" w:rsidRDefault="0078282B" w:rsidP="0078282B">
            <w:pPr>
              <w:keepNext/>
              <w:keepLines/>
              <w:spacing w:after="0"/>
              <w:rPr>
                <w:rFonts w:ascii="Arial" w:eastAsia="Times New Roman" w:hAnsi="Arial"/>
                <w:b/>
                <w:sz w:val="16"/>
              </w:rPr>
            </w:pPr>
            <w:proofErr w:type="spellStart"/>
            <w:r w:rsidRPr="0078282B">
              <w:rPr>
                <w:rFonts w:ascii="Arial" w:eastAsia="Times New Roman" w:hAnsi="Arial"/>
                <w:b/>
                <w:sz w:val="16"/>
              </w:rPr>
              <w:t>TDoc</w:t>
            </w:r>
            <w:proofErr w:type="spellEnd"/>
          </w:p>
        </w:tc>
        <w:tc>
          <w:tcPr>
            <w:tcW w:w="425" w:type="dxa"/>
            <w:shd w:val="pct10" w:color="auto" w:fill="FFFFFF"/>
          </w:tcPr>
          <w:p w14:paraId="11943090"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CR</w:t>
            </w:r>
          </w:p>
        </w:tc>
        <w:tc>
          <w:tcPr>
            <w:tcW w:w="425" w:type="dxa"/>
            <w:shd w:val="pct10" w:color="auto" w:fill="FFFFFF"/>
          </w:tcPr>
          <w:p w14:paraId="7D17BB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Rev</w:t>
            </w:r>
          </w:p>
        </w:tc>
        <w:tc>
          <w:tcPr>
            <w:tcW w:w="425" w:type="dxa"/>
            <w:shd w:val="pct10" w:color="auto" w:fill="FFFFFF"/>
          </w:tcPr>
          <w:p w14:paraId="12938AD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Cat</w:t>
            </w:r>
          </w:p>
        </w:tc>
        <w:tc>
          <w:tcPr>
            <w:tcW w:w="4962" w:type="dxa"/>
            <w:shd w:val="pct10" w:color="auto" w:fill="FFFFFF"/>
          </w:tcPr>
          <w:p w14:paraId="4141268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Subject/Comment</w:t>
            </w:r>
          </w:p>
        </w:tc>
        <w:tc>
          <w:tcPr>
            <w:tcW w:w="708" w:type="dxa"/>
            <w:shd w:val="pct10" w:color="auto" w:fill="FFFFFF"/>
          </w:tcPr>
          <w:p w14:paraId="7B6EEDA3"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New version</w:t>
            </w:r>
          </w:p>
        </w:tc>
      </w:tr>
      <w:tr w:rsidR="0078282B" w:rsidRPr="0078282B" w14:paraId="5EF3D03A" w14:textId="77777777" w:rsidTr="0078282B">
        <w:tc>
          <w:tcPr>
            <w:tcW w:w="800" w:type="dxa"/>
            <w:shd w:val="solid" w:color="FFFFFF" w:fill="auto"/>
          </w:tcPr>
          <w:p w14:paraId="298CB641" w14:textId="03E22DD6" w:rsidR="0078282B" w:rsidRPr="0078282B" w:rsidRDefault="00980D06" w:rsidP="0078282B">
            <w:pPr>
              <w:keepNext/>
              <w:keepLines/>
              <w:spacing w:after="0"/>
              <w:jc w:val="center"/>
              <w:rPr>
                <w:rFonts w:ascii="Arial" w:eastAsia="Times New Roman" w:hAnsi="Arial"/>
                <w:sz w:val="16"/>
                <w:szCs w:val="16"/>
              </w:rPr>
            </w:pPr>
            <w:r>
              <w:rPr>
                <w:rFonts w:ascii="Arial" w:eastAsia="Times New Roman" w:hAnsi="Arial"/>
                <w:sz w:val="16"/>
                <w:szCs w:val="16"/>
              </w:rPr>
              <w:t>04-2022</w:t>
            </w:r>
          </w:p>
        </w:tc>
        <w:tc>
          <w:tcPr>
            <w:tcW w:w="800" w:type="dxa"/>
            <w:shd w:val="solid" w:color="FFFFFF" w:fill="auto"/>
          </w:tcPr>
          <w:p w14:paraId="1638B23C" w14:textId="09F18861" w:rsidR="0078282B" w:rsidRPr="0078282B" w:rsidRDefault="00980D06" w:rsidP="0078282B">
            <w:pPr>
              <w:keepNext/>
              <w:keepLines/>
              <w:spacing w:after="0"/>
              <w:jc w:val="center"/>
              <w:rPr>
                <w:rFonts w:ascii="Arial" w:eastAsia="Times New Roman" w:hAnsi="Arial"/>
                <w:sz w:val="16"/>
                <w:szCs w:val="16"/>
              </w:rPr>
            </w:pPr>
            <w:proofErr w:type="spellStart"/>
            <w:r w:rsidRPr="00695BDB">
              <w:rPr>
                <w:sz w:val="16"/>
                <w:szCs w:val="16"/>
              </w:rPr>
              <w:t>SA5#1</w:t>
            </w:r>
            <w:r>
              <w:rPr>
                <w:sz w:val="16"/>
                <w:szCs w:val="16"/>
              </w:rPr>
              <w:t>4</w:t>
            </w:r>
            <w:r w:rsidRPr="00695BDB">
              <w:rPr>
                <w:sz w:val="16"/>
                <w:szCs w:val="16"/>
              </w:rPr>
              <w:t>2e</w:t>
            </w:r>
            <w:proofErr w:type="spellEnd"/>
          </w:p>
        </w:tc>
        <w:tc>
          <w:tcPr>
            <w:tcW w:w="1094" w:type="dxa"/>
            <w:shd w:val="solid" w:color="FFFFFF" w:fill="auto"/>
          </w:tcPr>
          <w:p w14:paraId="4A039C85" w14:textId="5B96682E" w:rsidR="0078282B" w:rsidRDefault="00980D06" w:rsidP="0078282B">
            <w:pPr>
              <w:keepNext/>
              <w:keepLines/>
              <w:spacing w:after="0"/>
              <w:jc w:val="center"/>
              <w:rPr>
                <w:rFonts w:ascii="Arial" w:eastAsia="Times New Roman" w:hAnsi="Arial"/>
                <w:sz w:val="16"/>
                <w:szCs w:val="16"/>
              </w:rPr>
            </w:pPr>
            <w:proofErr w:type="spellStart"/>
            <w:r w:rsidRPr="00980D06">
              <w:rPr>
                <w:rFonts w:ascii="Arial" w:eastAsia="Times New Roman" w:hAnsi="Arial"/>
                <w:sz w:val="16"/>
                <w:szCs w:val="16"/>
              </w:rPr>
              <w:t>S5</w:t>
            </w:r>
            <w:proofErr w:type="spellEnd"/>
            <w:r w:rsidRPr="00980D06">
              <w:rPr>
                <w:rFonts w:ascii="Arial" w:eastAsia="Times New Roman" w:hAnsi="Arial"/>
                <w:sz w:val="16"/>
                <w:szCs w:val="16"/>
              </w:rPr>
              <w:t>-222671</w:t>
            </w:r>
            <w:r>
              <w:rPr>
                <w:rFonts w:ascii="Arial" w:eastAsia="Times New Roman" w:hAnsi="Arial"/>
                <w:sz w:val="16"/>
                <w:szCs w:val="16"/>
              </w:rPr>
              <w:br/>
            </w:r>
            <w:proofErr w:type="spellStart"/>
            <w:r w:rsidRPr="00980D06">
              <w:rPr>
                <w:rFonts w:ascii="Arial" w:eastAsia="Times New Roman" w:hAnsi="Arial"/>
                <w:sz w:val="16"/>
                <w:szCs w:val="16"/>
              </w:rPr>
              <w:t>S5</w:t>
            </w:r>
            <w:proofErr w:type="spellEnd"/>
            <w:r w:rsidRPr="00980D06">
              <w:rPr>
                <w:rFonts w:ascii="Arial" w:eastAsia="Times New Roman" w:hAnsi="Arial"/>
                <w:sz w:val="16"/>
                <w:szCs w:val="16"/>
              </w:rPr>
              <w:t>-22267</w:t>
            </w:r>
            <w:r>
              <w:rPr>
                <w:rFonts w:ascii="Arial" w:eastAsia="Times New Roman" w:hAnsi="Arial"/>
                <w:sz w:val="16"/>
                <w:szCs w:val="16"/>
              </w:rPr>
              <w:t>2</w:t>
            </w:r>
          </w:p>
          <w:p w14:paraId="34279CA8" w14:textId="5A07D692" w:rsidR="00CE7902"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S5-222019</w:t>
            </w:r>
          </w:p>
          <w:p w14:paraId="181A5A60" w14:textId="554BECF1" w:rsidR="00980D06" w:rsidRPr="0078282B"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S5-222020</w:t>
            </w:r>
            <w:r w:rsidR="00980D06">
              <w:rPr>
                <w:rFonts w:ascii="Arial" w:eastAsia="Times New Roman" w:hAnsi="Arial"/>
                <w:sz w:val="16"/>
                <w:szCs w:val="16"/>
              </w:rPr>
              <w:br/>
            </w:r>
            <w:r>
              <w:rPr>
                <w:rFonts w:ascii="Arial" w:eastAsia="Times New Roman" w:hAnsi="Arial"/>
                <w:sz w:val="16"/>
                <w:szCs w:val="16"/>
              </w:rPr>
              <w:t>S5-222016</w:t>
            </w:r>
          </w:p>
        </w:tc>
        <w:tc>
          <w:tcPr>
            <w:tcW w:w="425" w:type="dxa"/>
            <w:shd w:val="solid" w:color="FFFFFF" w:fill="auto"/>
          </w:tcPr>
          <w:p w14:paraId="4609DFA7" w14:textId="77777777" w:rsidR="0078282B" w:rsidRPr="0078282B" w:rsidRDefault="0078282B" w:rsidP="0078282B">
            <w:pPr>
              <w:keepNext/>
              <w:keepLines/>
              <w:spacing w:after="0"/>
              <w:rPr>
                <w:rFonts w:ascii="Arial" w:eastAsia="Times New Roman" w:hAnsi="Arial"/>
                <w:sz w:val="16"/>
                <w:szCs w:val="16"/>
              </w:rPr>
            </w:pPr>
          </w:p>
        </w:tc>
        <w:tc>
          <w:tcPr>
            <w:tcW w:w="425" w:type="dxa"/>
            <w:shd w:val="solid" w:color="FFFFFF" w:fill="auto"/>
          </w:tcPr>
          <w:p w14:paraId="03D5EE27" w14:textId="77777777" w:rsidR="0078282B" w:rsidRPr="0078282B" w:rsidRDefault="0078282B" w:rsidP="0078282B">
            <w:pPr>
              <w:keepNext/>
              <w:keepLines/>
              <w:spacing w:after="0"/>
              <w:jc w:val="right"/>
              <w:rPr>
                <w:rFonts w:ascii="Arial" w:eastAsia="Times New Roman" w:hAnsi="Arial"/>
                <w:sz w:val="16"/>
                <w:szCs w:val="16"/>
              </w:rPr>
            </w:pPr>
          </w:p>
        </w:tc>
        <w:tc>
          <w:tcPr>
            <w:tcW w:w="425" w:type="dxa"/>
            <w:shd w:val="solid" w:color="FFFFFF" w:fill="auto"/>
          </w:tcPr>
          <w:p w14:paraId="411DF189" w14:textId="77777777" w:rsidR="0078282B" w:rsidRPr="0078282B" w:rsidRDefault="0078282B" w:rsidP="0078282B">
            <w:pPr>
              <w:keepNext/>
              <w:keepLines/>
              <w:spacing w:after="0"/>
              <w:jc w:val="center"/>
              <w:rPr>
                <w:rFonts w:ascii="Arial" w:eastAsia="Times New Roman" w:hAnsi="Arial"/>
                <w:sz w:val="16"/>
                <w:szCs w:val="16"/>
              </w:rPr>
            </w:pPr>
          </w:p>
        </w:tc>
        <w:tc>
          <w:tcPr>
            <w:tcW w:w="4962" w:type="dxa"/>
            <w:shd w:val="solid" w:color="FFFFFF" w:fill="auto"/>
          </w:tcPr>
          <w:p w14:paraId="2F3870D6"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 xml:space="preserve">Update to implement the agreed </w:t>
            </w:r>
            <w:proofErr w:type="spellStart"/>
            <w:r w:rsidRPr="00CE7902">
              <w:rPr>
                <w:rFonts w:ascii="Arial" w:hAnsi="Arial" w:cs="Arial"/>
                <w:sz w:val="16"/>
                <w:szCs w:val="16"/>
              </w:rPr>
              <w:t>pCRs</w:t>
            </w:r>
            <w:proofErr w:type="spellEnd"/>
            <w:r w:rsidRPr="00CE7902">
              <w:rPr>
                <w:rFonts w:ascii="Arial" w:hAnsi="Arial" w:cs="Arial"/>
                <w:sz w:val="16"/>
                <w:szCs w:val="16"/>
              </w:rPr>
              <w:t xml:space="preserve"> in </w:t>
            </w:r>
            <w:proofErr w:type="spellStart"/>
            <w:r w:rsidRPr="00CE7902">
              <w:rPr>
                <w:rFonts w:ascii="Arial" w:hAnsi="Arial" w:cs="Arial"/>
                <w:sz w:val="16"/>
                <w:szCs w:val="16"/>
              </w:rPr>
              <w:t>SA5#142e</w:t>
            </w:r>
            <w:proofErr w:type="spellEnd"/>
            <w:r w:rsidRPr="00CE7902">
              <w:rPr>
                <w:rFonts w:ascii="Arial" w:hAnsi="Arial" w:cs="Arial"/>
                <w:sz w:val="16"/>
                <w:szCs w:val="16"/>
              </w:rPr>
              <w:t>:</w:t>
            </w:r>
          </w:p>
          <w:p w14:paraId="234D8E19"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1.</w:t>
            </w:r>
            <w:r w:rsidRPr="00CE7902">
              <w:rPr>
                <w:rFonts w:ascii="Arial" w:hAnsi="Arial" w:cs="Arial"/>
                <w:sz w:val="16"/>
                <w:szCs w:val="16"/>
              </w:rPr>
              <w:tab/>
            </w:r>
            <w:proofErr w:type="spellStart"/>
            <w:r w:rsidRPr="00CE7902">
              <w:rPr>
                <w:rFonts w:ascii="Arial" w:hAnsi="Arial" w:cs="Arial"/>
                <w:sz w:val="16"/>
                <w:szCs w:val="16"/>
              </w:rPr>
              <w:t>S5</w:t>
            </w:r>
            <w:proofErr w:type="spellEnd"/>
            <w:r w:rsidRPr="00CE7902">
              <w:rPr>
                <w:rFonts w:ascii="Arial" w:hAnsi="Arial" w:cs="Arial"/>
                <w:sz w:val="16"/>
                <w:szCs w:val="16"/>
              </w:rPr>
              <w:t>-</w:t>
            </w:r>
            <w:proofErr w:type="spellStart"/>
            <w:r w:rsidRPr="00CE7902">
              <w:rPr>
                <w:rFonts w:ascii="Arial" w:hAnsi="Arial" w:cs="Arial"/>
                <w:sz w:val="16"/>
                <w:szCs w:val="16"/>
              </w:rPr>
              <w:t>222671_Rel</w:t>
            </w:r>
            <w:proofErr w:type="spellEnd"/>
            <w:r w:rsidRPr="00CE7902">
              <w:rPr>
                <w:rFonts w:ascii="Arial" w:hAnsi="Arial" w:cs="Arial"/>
                <w:sz w:val="16"/>
                <w:szCs w:val="16"/>
              </w:rPr>
              <w:t xml:space="preserve">-18 </w:t>
            </w:r>
            <w:proofErr w:type="spellStart"/>
            <w:r w:rsidRPr="00CE7902">
              <w:rPr>
                <w:rFonts w:ascii="Arial" w:hAnsi="Arial" w:cs="Arial"/>
                <w:sz w:val="16"/>
                <w:szCs w:val="16"/>
              </w:rPr>
              <w:t>TR</w:t>
            </w:r>
            <w:proofErr w:type="spellEnd"/>
            <w:r w:rsidRPr="00CE7902">
              <w:rPr>
                <w:rFonts w:ascii="Arial" w:hAnsi="Arial" w:cs="Arial"/>
                <w:sz w:val="16"/>
                <w:szCs w:val="16"/>
              </w:rPr>
              <w:t xml:space="preserve"> 28.829-Cover-Sheet</w:t>
            </w:r>
          </w:p>
          <w:p w14:paraId="71510C14"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2.</w:t>
            </w:r>
            <w:r w:rsidRPr="00CE7902">
              <w:rPr>
                <w:rFonts w:ascii="Arial" w:hAnsi="Arial" w:cs="Arial"/>
                <w:sz w:val="16"/>
                <w:szCs w:val="16"/>
              </w:rPr>
              <w:tab/>
            </w:r>
            <w:proofErr w:type="spellStart"/>
            <w:r w:rsidRPr="00CE7902">
              <w:rPr>
                <w:rFonts w:ascii="Arial" w:hAnsi="Arial" w:cs="Arial"/>
                <w:sz w:val="16"/>
                <w:szCs w:val="16"/>
              </w:rPr>
              <w:t>S5-222672_TR</w:t>
            </w:r>
            <w:proofErr w:type="spellEnd"/>
            <w:r w:rsidRPr="00CE7902">
              <w:rPr>
                <w:rFonts w:ascii="Arial" w:hAnsi="Arial" w:cs="Arial"/>
                <w:sz w:val="16"/>
                <w:szCs w:val="16"/>
              </w:rPr>
              <w:t xml:space="preserve"> 28.829-Structure</w:t>
            </w:r>
          </w:p>
          <w:p w14:paraId="4D49418B"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3.</w:t>
            </w:r>
            <w:r w:rsidRPr="00CE7902">
              <w:rPr>
                <w:rFonts w:ascii="Arial" w:hAnsi="Arial" w:cs="Arial"/>
                <w:sz w:val="16"/>
                <w:szCs w:val="16"/>
              </w:rPr>
              <w:tab/>
              <w:t xml:space="preserve">S5-222019 </w:t>
            </w:r>
            <w:proofErr w:type="spellStart"/>
            <w:r w:rsidRPr="00CE7902">
              <w:rPr>
                <w:rFonts w:ascii="Arial" w:hAnsi="Arial" w:cs="Arial"/>
                <w:sz w:val="16"/>
                <w:szCs w:val="16"/>
              </w:rPr>
              <w:t>Rel</w:t>
            </w:r>
            <w:proofErr w:type="spellEnd"/>
            <w:r w:rsidRPr="00CE7902">
              <w:rPr>
                <w:rFonts w:ascii="Arial" w:hAnsi="Arial" w:cs="Arial"/>
                <w:sz w:val="16"/>
                <w:szCs w:val="16"/>
              </w:rPr>
              <w:t xml:space="preserve">-18 </w:t>
            </w:r>
            <w:proofErr w:type="spellStart"/>
            <w:r w:rsidRPr="00CE7902">
              <w:rPr>
                <w:rFonts w:ascii="Arial" w:hAnsi="Arial" w:cs="Arial"/>
                <w:sz w:val="16"/>
                <w:szCs w:val="16"/>
              </w:rPr>
              <w:t>pCR</w:t>
            </w:r>
            <w:proofErr w:type="spellEnd"/>
            <w:r w:rsidRPr="00CE7902">
              <w:rPr>
                <w:rFonts w:ascii="Arial" w:hAnsi="Arial" w:cs="Arial"/>
                <w:sz w:val="16"/>
                <w:szCs w:val="16"/>
              </w:rPr>
              <w:t xml:space="preserve"> </w:t>
            </w:r>
            <w:proofErr w:type="spellStart"/>
            <w:r w:rsidRPr="00CE7902">
              <w:rPr>
                <w:rFonts w:ascii="Arial" w:hAnsi="Arial" w:cs="Arial"/>
                <w:sz w:val="16"/>
                <w:szCs w:val="16"/>
              </w:rPr>
              <w:t>TR</w:t>
            </w:r>
            <w:proofErr w:type="spellEnd"/>
            <w:r w:rsidRPr="00CE7902">
              <w:rPr>
                <w:rFonts w:ascii="Arial" w:hAnsi="Arial" w:cs="Arial"/>
                <w:sz w:val="16"/>
                <w:szCs w:val="16"/>
              </w:rPr>
              <w:t xml:space="preserve"> 28.829-Scope-02</w:t>
            </w:r>
          </w:p>
          <w:p w14:paraId="0E644917"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4.</w:t>
            </w:r>
            <w:r w:rsidRPr="00CE7902">
              <w:rPr>
                <w:rFonts w:ascii="Arial" w:hAnsi="Arial" w:cs="Arial"/>
                <w:sz w:val="16"/>
                <w:szCs w:val="16"/>
              </w:rPr>
              <w:tab/>
              <w:t xml:space="preserve">S5-222020 </w:t>
            </w:r>
            <w:proofErr w:type="spellStart"/>
            <w:r w:rsidRPr="00CE7902">
              <w:rPr>
                <w:rFonts w:ascii="Arial" w:hAnsi="Arial" w:cs="Arial"/>
                <w:sz w:val="16"/>
                <w:szCs w:val="16"/>
              </w:rPr>
              <w:t>Rel</w:t>
            </w:r>
            <w:proofErr w:type="spellEnd"/>
            <w:r w:rsidRPr="00CE7902">
              <w:rPr>
                <w:rFonts w:ascii="Arial" w:hAnsi="Arial" w:cs="Arial"/>
                <w:sz w:val="16"/>
                <w:szCs w:val="16"/>
              </w:rPr>
              <w:t xml:space="preserve">-18 </w:t>
            </w:r>
            <w:proofErr w:type="spellStart"/>
            <w:r w:rsidRPr="00CE7902">
              <w:rPr>
                <w:rFonts w:ascii="Arial" w:hAnsi="Arial" w:cs="Arial"/>
                <w:sz w:val="16"/>
                <w:szCs w:val="16"/>
              </w:rPr>
              <w:t>pCR</w:t>
            </w:r>
            <w:proofErr w:type="spellEnd"/>
            <w:r w:rsidRPr="00CE7902">
              <w:rPr>
                <w:rFonts w:ascii="Arial" w:hAnsi="Arial" w:cs="Arial"/>
                <w:sz w:val="16"/>
                <w:szCs w:val="16"/>
              </w:rPr>
              <w:t xml:space="preserve"> </w:t>
            </w:r>
            <w:proofErr w:type="spellStart"/>
            <w:r w:rsidRPr="00CE7902">
              <w:rPr>
                <w:rFonts w:ascii="Arial" w:hAnsi="Arial" w:cs="Arial"/>
                <w:sz w:val="16"/>
                <w:szCs w:val="16"/>
              </w:rPr>
              <w:t>TR</w:t>
            </w:r>
            <w:proofErr w:type="spellEnd"/>
            <w:r w:rsidRPr="00CE7902">
              <w:rPr>
                <w:rFonts w:ascii="Arial" w:hAnsi="Arial" w:cs="Arial"/>
                <w:sz w:val="16"/>
                <w:szCs w:val="16"/>
              </w:rPr>
              <w:t xml:space="preserve"> 28.829-Overview-05</w:t>
            </w:r>
          </w:p>
          <w:p w14:paraId="34C7E46B" w14:textId="2ECB13A2" w:rsidR="0078282B" w:rsidRPr="00CE7902" w:rsidRDefault="00CE7902" w:rsidP="00CE7902">
            <w:pPr>
              <w:spacing w:after="0"/>
              <w:rPr>
                <w:rFonts w:ascii="Arial" w:hAnsi="Arial" w:cs="Arial"/>
                <w:sz w:val="16"/>
                <w:szCs w:val="16"/>
              </w:rPr>
            </w:pPr>
            <w:r>
              <w:rPr>
                <w:rFonts w:ascii="Arial" w:hAnsi="Arial" w:cs="Arial"/>
                <w:sz w:val="16"/>
                <w:szCs w:val="16"/>
              </w:rPr>
              <w:t>5.</w:t>
            </w:r>
            <w:r w:rsidRPr="001B7DED">
              <w:rPr>
                <w:rFonts w:ascii="Arial" w:hAnsi="Arial" w:cs="Arial"/>
                <w:sz w:val="16"/>
                <w:szCs w:val="16"/>
              </w:rPr>
              <w:t xml:space="preserve"> </w:t>
            </w:r>
            <w:r w:rsidRPr="001B7DED">
              <w:rPr>
                <w:rFonts w:ascii="Arial" w:hAnsi="Arial" w:cs="Arial"/>
                <w:sz w:val="16"/>
                <w:szCs w:val="16"/>
              </w:rPr>
              <w:tab/>
            </w:r>
            <w:r w:rsidRPr="00CE7902">
              <w:rPr>
                <w:rFonts w:ascii="Arial" w:hAnsi="Arial" w:cs="Arial"/>
                <w:sz w:val="16"/>
                <w:szCs w:val="16"/>
              </w:rPr>
              <w:t xml:space="preserve">S5-222016 </w:t>
            </w:r>
            <w:proofErr w:type="spellStart"/>
            <w:r w:rsidRPr="00CE7902">
              <w:rPr>
                <w:rFonts w:ascii="Arial" w:hAnsi="Arial" w:cs="Arial"/>
                <w:sz w:val="16"/>
                <w:szCs w:val="16"/>
              </w:rPr>
              <w:t>Rel</w:t>
            </w:r>
            <w:proofErr w:type="spellEnd"/>
            <w:r w:rsidRPr="00CE7902">
              <w:rPr>
                <w:rFonts w:ascii="Arial" w:hAnsi="Arial" w:cs="Arial"/>
                <w:sz w:val="16"/>
                <w:szCs w:val="16"/>
              </w:rPr>
              <w:t xml:space="preserve">-18 </w:t>
            </w:r>
            <w:proofErr w:type="spellStart"/>
            <w:r w:rsidRPr="00CE7902">
              <w:rPr>
                <w:rFonts w:ascii="Arial" w:hAnsi="Arial" w:cs="Arial"/>
                <w:sz w:val="16"/>
                <w:szCs w:val="16"/>
              </w:rPr>
              <w:t>pCR</w:t>
            </w:r>
            <w:proofErr w:type="spellEnd"/>
            <w:r w:rsidRPr="00CE7902">
              <w:rPr>
                <w:rFonts w:ascii="Arial" w:hAnsi="Arial" w:cs="Arial"/>
                <w:sz w:val="16"/>
                <w:szCs w:val="16"/>
              </w:rPr>
              <w:t xml:space="preserve"> </w:t>
            </w:r>
            <w:proofErr w:type="spellStart"/>
            <w:r w:rsidRPr="00CE7902">
              <w:rPr>
                <w:rFonts w:ascii="Arial" w:hAnsi="Arial" w:cs="Arial"/>
                <w:sz w:val="16"/>
                <w:szCs w:val="16"/>
              </w:rPr>
              <w:t>TR</w:t>
            </w:r>
            <w:proofErr w:type="spellEnd"/>
            <w:r w:rsidRPr="00CE7902">
              <w:rPr>
                <w:rFonts w:ascii="Arial" w:hAnsi="Arial" w:cs="Arial"/>
                <w:sz w:val="16"/>
                <w:szCs w:val="16"/>
              </w:rPr>
              <w:t xml:space="preserve"> 28.829-Annex-B-IT Services Model-03</w:t>
            </w:r>
          </w:p>
        </w:tc>
        <w:tc>
          <w:tcPr>
            <w:tcW w:w="708" w:type="dxa"/>
            <w:shd w:val="solid" w:color="FFFFFF" w:fill="auto"/>
          </w:tcPr>
          <w:p w14:paraId="7392B9EE" w14:textId="7C90F9AD" w:rsidR="0078282B" w:rsidRPr="00CE7902" w:rsidRDefault="00FE3937" w:rsidP="00CE7902">
            <w:r w:rsidRPr="00CE7902">
              <w:t>0.1.0</w:t>
            </w:r>
          </w:p>
        </w:tc>
      </w:tr>
      <w:tr w:rsidR="0023376F" w:rsidRPr="0078282B" w14:paraId="49CC1327" w14:textId="77777777" w:rsidTr="0078282B">
        <w:tc>
          <w:tcPr>
            <w:tcW w:w="800" w:type="dxa"/>
            <w:shd w:val="solid" w:color="FFFFFF" w:fill="auto"/>
          </w:tcPr>
          <w:p w14:paraId="69960B8A" w14:textId="192AC014" w:rsidR="0023376F" w:rsidRDefault="0023376F" w:rsidP="0078282B">
            <w:pPr>
              <w:keepNext/>
              <w:keepLines/>
              <w:spacing w:after="0"/>
              <w:jc w:val="center"/>
              <w:rPr>
                <w:rFonts w:ascii="Arial" w:eastAsia="Times New Roman" w:hAnsi="Arial"/>
                <w:sz w:val="16"/>
                <w:szCs w:val="16"/>
              </w:rPr>
            </w:pPr>
            <w:r>
              <w:rPr>
                <w:rFonts w:ascii="Arial" w:eastAsia="Times New Roman" w:hAnsi="Arial"/>
                <w:sz w:val="16"/>
                <w:szCs w:val="16"/>
              </w:rPr>
              <w:t>05-2022</w:t>
            </w:r>
          </w:p>
        </w:tc>
        <w:tc>
          <w:tcPr>
            <w:tcW w:w="800" w:type="dxa"/>
            <w:shd w:val="solid" w:color="FFFFFF" w:fill="auto"/>
          </w:tcPr>
          <w:p w14:paraId="3C45ABB0" w14:textId="69F639C2" w:rsidR="0023376F" w:rsidRPr="00695BDB" w:rsidRDefault="0023376F" w:rsidP="0078282B">
            <w:pPr>
              <w:keepNext/>
              <w:keepLines/>
              <w:spacing w:after="0"/>
              <w:jc w:val="center"/>
              <w:rPr>
                <w:sz w:val="16"/>
                <w:szCs w:val="16"/>
              </w:rPr>
            </w:pPr>
            <w:proofErr w:type="spellStart"/>
            <w:r>
              <w:rPr>
                <w:sz w:val="16"/>
                <w:szCs w:val="16"/>
              </w:rPr>
              <w:t>SA5#143e</w:t>
            </w:r>
            <w:proofErr w:type="spellEnd"/>
          </w:p>
        </w:tc>
        <w:tc>
          <w:tcPr>
            <w:tcW w:w="1094" w:type="dxa"/>
            <w:shd w:val="solid" w:color="FFFFFF" w:fill="auto"/>
          </w:tcPr>
          <w:p w14:paraId="6204B0C5" w14:textId="2E8FCBE8" w:rsidR="0023376F" w:rsidRDefault="003B4F9E" w:rsidP="0078282B">
            <w:pPr>
              <w:keepNext/>
              <w:keepLines/>
              <w:spacing w:after="0"/>
              <w:jc w:val="center"/>
              <w:rPr>
                <w:rFonts w:ascii="Arial" w:eastAsia="Times New Roman" w:hAnsi="Arial"/>
                <w:sz w:val="16"/>
                <w:szCs w:val="16"/>
              </w:rPr>
            </w:pPr>
            <w:r>
              <w:rPr>
                <w:rFonts w:ascii="Arial" w:eastAsia="Times New Roman" w:hAnsi="Arial"/>
                <w:sz w:val="16"/>
                <w:szCs w:val="16"/>
              </w:rPr>
              <w:t>S5-22</w:t>
            </w:r>
            <w:r w:rsidR="005F5794">
              <w:rPr>
                <w:rFonts w:ascii="Arial" w:eastAsia="Times New Roman" w:hAnsi="Arial"/>
                <w:sz w:val="16"/>
                <w:szCs w:val="16"/>
              </w:rPr>
              <w:t>3</w:t>
            </w:r>
            <w:r>
              <w:rPr>
                <w:rFonts w:ascii="Arial" w:eastAsia="Times New Roman" w:hAnsi="Arial"/>
                <w:sz w:val="16"/>
                <w:szCs w:val="16"/>
              </w:rPr>
              <w:t>611</w:t>
            </w:r>
          </w:p>
          <w:p w14:paraId="44FBC5D8" w14:textId="1D2A4901" w:rsidR="003B4F9E" w:rsidRDefault="003B4F9E" w:rsidP="003B4F9E">
            <w:pPr>
              <w:keepNext/>
              <w:keepLines/>
              <w:spacing w:after="0"/>
              <w:jc w:val="center"/>
              <w:rPr>
                <w:rFonts w:ascii="Arial" w:eastAsia="Times New Roman" w:hAnsi="Arial"/>
                <w:sz w:val="16"/>
                <w:szCs w:val="16"/>
              </w:rPr>
            </w:pPr>
            <w:r>
              <w:rPr>
                <w:rFonts w:ascii="Arial" w:eastAsia="Times New Roman" w:hAnsi="Arial"/>
                <w:sz w:val="16"/>
                <w:szCs w:val="16"/>
              </w:rPr>
              <w:t>S5-223612</w:t>
            </w:r>
          </w:p>
          <w:p w14:paraId="57D850C2" w14:textId="3A8324A9" w:rsidR="00B90001" w:rsidRPr="00980D06" w:rsidRDefault="00DF4805" w:rsidP="0078282B">
            <w:pPr>
              <w:keepNext/>
              <w:keepLines/>
              <w:spacing w:after="0"/>
              <w:jc w:val="center"/>
              <w:rPr>
                <w:rFonts w:ascii="Arial" w:eastAsia="Times New Roman" w:hAnsi="Arial"/>
                <w:sz w:val="16"/>
                <w:szCs w:val="16"/>
              </w:rPr>
            </w:pPr>
            <w:r>
              <w:rPr>
                <w:rFonts w:ascii="Arial" w:eastAsia="Times New Roman" w:hAnsi="Arial"/>
                <w:sz w:val="16"/>
                <w:szCs w:val="16"/>
              </w:rPr>
              <w:t>S5-223613</w:t>
            </w:r>
          </w:p>
        </w:tc>
        <w:tc>
          <w:tcPr>
            <w:tcW w:w="425" w:type="dxa"/>
            <w:shd w:val="solid" w:color="FFFFFF" w:fill="auto"/>
          </w:tcPr>
          <w:p w14:paraId="209F09CE" w14:textId="77777777" w:rsidR="0023376F" w:rsidRPr="0078282B" w:rsidRDefault="0023376F" w:rsidP="0078282B">
            <w:pPr>
              <w:keepNext/>
              <w:keepLines/>
              <w:spacing w:after="0"/>
              <w:rPr>
                <w:rFonts w:ascii="Arial" w:eastAsia="Times New Roman" w:hAnsi="Arial"/>
                <w:sz w:val="16"/>
                <w:szCs w:val="16"/>
              </w:rPr>
            </w:pPr>
          </w:p>
        </w:tc>
        <w:tc>
          <w:tcPr>
            <w:tcW w:w="425" w:type="dxa"/>
            <w:shd w:val="solid" w:color="FFFFFF" w:fill="auto"/>
          </w:tcPr>
          <w:p w14:paraId="1047E9D2" w14:textId="77777777" w:rsidR="0023376F" w:rsidRPr="0078282B" w:rsidRDefault="0023376F" w:rsidP="0078282B">
            <w:pPr>
              <w:keepNext/>
              <w:keepLines/>
              <w:spacing w:after="0"/>
              <w:jc w:val="right"/>
              <w:rPr>
                <w:rFonts w:ascii="Arial" w:eastAsia="Times New Roman" w:hAnsi="Arial"/>
                <w:sz w:val="16"/>
                <w:szCs w:val="16"/>
              </w:rPr>
            </w:pPr>
          </w:p>
        </w:tc>
        <w:tc>
          <w:tcPr>
            <w:tcW w:w="425" w:type="dxa"/>
            <w:shd w:val="solid" w:color="FFFFFF" w:fill="auto"/>
          </w:tcPr>
          <w:p w14:paraId="31E1E9CB" w14:textId="77777777" w:rsidR="0023376F" w:rsidRPr="0078282B" w:rsidRDefault="0023376F" w:rsidP="0078282B">
            <w:pPr>
              <w:keepNext/>
              <w:keepLines/>
              <w:spacing w:after="0"/>
              <w:jc w:val="center"/>
              <w:rPr>
                <w:rFonts w:ascii="Arial" w:eastAsia="Times New Roman" w:hAnsi="Arial"/>
                <w:sz w:val="16"/>
                <w:szCs w:val="16"/>
              </w:rPr>
            </w:pPr>
          </w:p>
        </w:tc>
        <w:tc>
          <w:tcPr>
            <w:tcW w:w="4962" w:type="dxa"/>
            <w:shd w:val="solid" w:color="FFFFFF" w:fill="auto"/>
          </w:tcPr>
          <w:p w14:paraId="591375BB" w14:textId="77777777" w:rsidR="0023376F" w:rsidRDefault="00B90001" w:rsidP="00CE7902">
            <w:pPr>
              <w:spacing w:after="0"/>
              <w:rPr>
                <w:rFonts w:ascii="Arial" w:hAnsi="Arial" w:cs="Arial"/>
                <w:sz w:val="16"/>
                <w:szCs w:val="16"/>
              </w:rPr>
            </w:pPr>
            <w:r>
              <w:rPr>
                <w:rFonts w:ascii="Arial" w:hAnsi="Arial" w:cs="Arial"/>
                <w:sz w:val="16"/>
                <w:szCs w:val="16"/>
              </w:rPr>
              <w:t xml:space="preserve">Update to implement the agreed </w:t>
            </w:r>
            <w:proofErr w:type="spellStart"/>
            <w:r>
              <w:rPr>
                <w:rFonts w:ascii="Arial" w:hAnsi="Arial" w:cs="Arial"/>
                <w:sz w:val="16"/>
                <w:szCs w:val="16"/>
              </w:rPr>
              <w:t>pCRs</w:t>
            </w:r>
            <w:proofErr w:type="spellEnd"/>
            <w:r>
              <w:rPr>
                <w:rFonts w:ascii="Arial" w:hAnsi="Arial" w:cs="Arial"/>
                <w:sz w:val="16"/>
                <w:szCs w:val="16"/>
              </w:rPr>
              <w:t xml:space="preserve"> in </w:t>
            </w:r>
            <w:proofErr w:type="spellStart"/>
            <w:r>
              <w:rPr>
                <w:rFonts w:ascii="Arial" w:hAnsi="Arial" w:cs="Arial"/>
                <w:sz w:val="16"/>
                <w:szCs w:val="16"/>
              </w:rPr>
              <w:t>SA5#143e</w:t>
            </w:r>
            <w:proofErr w:type="spellEnd"/>
            <w:r>
              <w:rPr>
                <w:rFonts w:ascii="Arial" w:hAnsi="Arial" w:cs="Arial"/>
                <w:sz w:val="16"/>
                <w:szCs w:val="16"/>
              </w:rPr>
              <w:t>:</w:t>
            </w:r>
          </w:p>
          <w:p w14:paraId="427A0201" w14:textId="1E54882C" w:rsidR="00B90001" w:rsidRDefault="00B90001" w:rsidP="00CE7902">
            <w:pPr>
              <w:spacing w:after="0"/>
              <w:rPr>
                <w:rFonts w:ascii="Arial" w:hAnsi="Arial" w:cs="Arial"/>
                <w:sz w:val="16"/>
                <w:szCs w:val="16"/>
              </w:rPr>
            </w:pPr>
            <w:r>
              <w:rPr>
                <w:rFonts w:ascii="Arial" w:hAnsi="Arial" w:cs="Arial"/>
                <w:sz w:val="16"/>
                <w:szCs w:val="16"/>
              </w:rPr>
              <w:t xml:space="preserve">1. </w:t>
            </w:r>
            <w:r w:rsidRPr="00B90001">
              <w:rPr>
                <w:rFonts w:ascii="Arial" w:hAnsi="Arial" w:cs="Arial"/>
                <w:sz w:val="16"/>
                <w:szCs w:val="16"/>
              </w:rPr>
              <w:t xml:space="preserve">S5-223611 </w:t>
            </w:r>
            <w:proofErr w:type="spellStart"/>
            <w:r w:rsidRPr="00B90001">
              <w:rPr>
                <w:rFonts w:ascii="Arial" w:hAnsi="Arial" w:cs="Arial"/>
                <w:sz w:val="16"/>
                <w:szCs w:val="16"/>
              </w:rPr>
              <w:t>pCR</w:t>
            </w:r>
            <w:proofErr w:type="spellEnd"/>
            <w:r w:rsidRPr="00B90001">
              <w:rPr>
                <w:rFonts w:ascii="Arial" w:hAnsi="Arial" w:cs="Arial"/>
                <w:sz w:val="16"/>
                <w:szCs w:val="16"/>
              </w:rPr>
              <w:t xml:space="preserve"> </w:t>
            </w:r>
            <w:proofErr w:type="spellStart"/>
            <w:r w:rsidRPr="00B90001">
              <w:rPr>
                <w:rFonts w:ascii="Arial" w:hAnsi="Arial" w:cs="Arial"/>
                <w:sz w:val="16"/>
                <w:szCs w:val="16"/>
              </w:rPr>
              <w:t>TR</w:t>
            </w:r>
            <w:proofErr w:type="spellEnd"/>
            <w:r w:rsidRPr="00B90001">
              <w:rPr>
                <w:rFonts w:ascii="Arial" w:hAnsi="Arial" w:cs="Arial"/>
                <w:sz w:val="16"/>
                <w:szCs w:val="16"/>
              </w:rPr>
              <w:t xml:space="preserve"> 28.829 Business use case - MNO provides performance info</w:t>
            </w:r>
          </w:p>
          <w:p w14:paraId="4EC18F22" w14:textId="592838D9" w:rsidR="00B90001" w:rsidRDefault="00B90001" w:rsidP="00CE7902">
            <w:pPr>
              <w:spacing w:after="0"/>
              <w:rPr>
                <w:rFonts w:ascii="Arial" w:hAnsi="Arial" w:cs="Arial"/>
                <w:sz w:val="16"/>
                <w:szCs w:val="16"/>
              </w:rPr>
            </w:pPr>
            <w:r>
              <w:rPr>
                <w:rFonts w:ascii="Arial" w:hAnsi="Arial" w:cs="Arial"/>
                <w:sz w:val="16"/>
                <w:szCs w:val="16"/>
              </w:rPr>
              <w:t xml:space="preserve">2. </w:t>
            </w:r>
            <w:r w:rsidRPr="00B90001">
              <w:rPr>
                <w:rFonts w:ascii="Arial" w:hAnsi="Arial" w:cs="Arial"/>
                <w:sz w:val="16"/>
                <w:szCs w:val="16"/>
              </w:rPr>
              <w:t xml:space="preserve">S5-223612 </w:t>
            </w:r>
            <w:proofErr w:type="spellStart"/>
            <w:r w:rsidRPr="00B90001">
              <w:rPr>
                <w:rFonts w:ascii="Arial" w:hAnsi="Arial" w:cs="Arial"/>
                <w:sz w:val="16"/>
                <w:szCs w:val="16"/>
              </w:rPr>
              <w:t>pCR</w:t>
            </w:r>
            <w:proofErr w:type="spellEnd"/>
            <w:r w:rsidRPr="00B90001">
              <w:rPr>
                <w:rFonts w:ascii="Arial" w:hAnsi="Arial" w:cs="Arial"/>
                <w:sz w:val="16"/>
                <w:szCs w:val="16"/>
              </w:rPr>
              <w:t xml:space="preserve"> </w:t>
            </w:r>
            <w:proofErr w:type="spellStart"/>
            <w:r w:rsidRPr="00B90001">
              <w:rPr>
                <w:rFonts w:ascii="Arial" w:hAnsi="Arial" w:cs="Arial"/>
                <w:sz w:val="16"/>
                <w:szCs w:val="16"/>
              </w:rPr>
              <w:t>TR</w:t>
            </w:r>
            <w:proofErr w:type="spellEnd"/>
            <w:r w:rsidRPr="00B90001">
              <w:rPr>
                <w:rFonts w:ascii="Arial" w:hAnsi="Arial" w:cs="Arial"/>
                <w:sz w:val="16"/>
                <w:szCs w:val="16"/>
              </w:rPr>
              <w:t xml:space="preserve"> 28.829 Business use case - Utility provides performance and failure info</w:t>
            </w:r>
          </w:p>
          <w:p w14:paraId="42D2D5AE" w14:textId="61B2D87D" w:rsidR="00B90001" w:rsidRPr="00CE7902" w:rsidRDefault="00B90001" w:rsidP="00CE7902">
            <w:pPr>
              <w:spacing w:after="0"/>
              <w:rPr>
                <w:rFonts w:ascii="Arial" w:hAnsi="Arial" w:cs="Arial"/>
                <w:sz w:val="16"/>
                <w:szCs w:val="16"/>
              </w:rPr>
            </w:pPr>
            <w:r>
              <w:rPr>
                <w:rFonts w:ascii="Arial" w:hAnsi="Arial" w:cs="Arial"/>
                <w:sz w:val="16"/>
                <w:szCs w:val="16"/>
              </w:rPr>
              <w:t xml:space="preserve">3. </w:t>
            </w:r>
            <w:r w:rsidRPr="00B90001">
              <w:rPr>
                <w:rFonts w:ascii="Arial" w:hAnsi="Arial" w:cs="Arial"/>
                <w:sz w:val="16"/>
                <w:szCs w:val="16"/>
              </w:rPr>
              <w:t xml:space="preserve">S5-223613 </w:t>
            </w:r>
            <w:proofErr w:type="spellStart"/>
            <w:r w:rsidRPr="00B90001">
              <w:rPr>
                <w:rFonts w:ascii="Arial" w:hAnsi="Arial" w:cs="Arial"/>
                <w:sz w:val="16"/>
                <w:szCs w:val="16"/>
              </w:rPr>
              <w:t>pCR</w:t>
            </w:r>
            <w:proofErr w:type="spellEnd"/>
            <w:r w:rsidRPr="00B90001">
              <w:rPr>
                <w:rFonts w:ascii="Arial" w:hAnsi="Arial" w:cs="Arial"/>
                <w:sz w:val="16"/>
                <w:szCs w:val="16"/>
              </w:rPr>
              <w:t xml:space="preserve"> </w:t>
            </w:r>
            <w:proofErr w:type="spellStart"/>
            <w:r w:rsidRPr="00B90001">
              <w:rPr>
                <w:rFonts w:ascii="Arial" w:hAnsi="Arial" w:cs="Arial"/>
                <w:sz w:val="16"/>
                <w:szCs w:val="16"/>
              </w:rPr>
              <w:t>TR</w:t>
            </w:r>
            <w:proofErr w:type="spellEnd"/>
            <w:r w:rsidRPr="00B90001">
              <w:rPr>
                <w:rFonts w:ascii="Arial" w:hAnsi="Arial" w:cs="Arial"/>
                <w:sz w:val="16"/>
                <w:szCs w:val="16"/>
              </w:rPr>
              <w:t xml:space="preserve"> 28.829 Business use case - Energy outage coordination</w:t>
            </w:r>
          </w:p>
        </w:tc>
        <w:tc>
          <w:tcPr>
            <w:tcW w:w="708" w:type="dxa"/>
            <w:shd w:val="solid" w:color="FFFFFF" w:fill="auto"/>
          </w:tcPr>
          <w:p w14:paraId="2D5C523F" w14:textId="2E025511" w:rsidR="0023376F" w:rsidRPr="00CE7902" w:rsidRDefault="00B90001" w:rsidP="00CE7902">
            <w:r>
              <w:t>0.2.0</w:t>
            </w:r>
          </w:p>
        </w:tc>
      </w:tr>
      <w:tr w:rsidR="00937B37" w:rsidRPr="0078282B" w14:paraId="36492C8E" w14:textId="77777777" w:rsidTr="0078282B">
        <w:tc>
          <w:tcPr>
            <w:tcW w:w="800" w:type="dxa"/>
            <w:shd w:val="solid" w:color="FFFFFF" w:fill="auto"/>
          </w:tcPr>
          <w:p w14:paraId="03B01065" w14:textId="2EAB440A" w:rsidR="00937B37" w:rsidRDefault="00937B37" w:rsidP="0078282B">
            <w:pPr>
              <w:keepNext/>
              <w:keepLines/>
              <w:spacing w:after="0"/>
              <w:jc w:val="center"/>
              <w:rPr>
                <w:rFonts w:ascii="Arial" w:eastAsia="Times New Roman" w:hAnsi="Arial"/>
                <w:sz w:val="16"/>
                <w:szCs w:val="16"/>
              </w:rPr>
            </w:pPr>
            <w:r>
              <w:rPr>
                <w:rFonts w:ascii="Arial" w:eastAsia="Times New Roman" w:hAnsi="Arial"/>
                <w:sz w:val="16"/>
                <w:szCs w:val="16"/>
              </w:rPr>
              <w:t>07-2022</w:t>
            </w:r>
          </w:p>
        </w:tc>
        <w:tc>
          <w:tcPr>
            <w:tcW w:w="800" w:type="dxa"/>
            <w:shd w:val="solid" w:color="FFFFFF" w:fill="auto"/>
          </w:tcPr>
          <w:p w14:paraId="1471B528" w14:textId="5515FCB3" w:rsidR="00937B37" w:rsidRDefault="00937B37" w:rsidP="0078282B">
            <w:pPr>
              <w:keepNext/>
              <w:keepLines/>
              <w:spacing w:after="0"/>
              <w:jc w:val="center"/>
              <w:rPr>
                <w:sz w:val="16"/>
                <w:szCs w:val="16"/>
              </w:rPr>
            </w:pPr>
            <w:proofErr w:type="spellStart"/>
            <w:r>
              <w:rPr>
                <w:sz w:val="16"/>
                <w:szCs w:val="16"/>
              </w:rPr>
              <w:t>SA5#144e</w:t>
            </w:r>
            <w:proofErr w:type="spellEnd"/>
          </w:p>
        </w:tc>
        <w:tc>
          <w:tcPr>
            <w:tcW w:w="1094" w:type="dxa"/>
            <w:shd w:val="solid" w:color="FFFFFF" w:fill="auto"/>
          </w:tcPr>
          <w:p w14:paraId="355B8FBA" w14:textId="162C2ACF" w:rsidR="00937B37" w:rsidRDefault="006435C3" w:rsidP="0078282B">
            <w:pPr>
              <w:keepNext/>
              <w:keepLines/>
              <w:spacing w:after="0"/>
              <w:jc w:val="center"/>
              <w:rPr>
                <w:rFonts w:ascii="Arial" w:eastAsia="Times New Roman" w:hAnsi="Arial"/>
                <w:sz w:val="16"/>
                <w:szCs w:val="16"/>
              </w:rPr>
            </w:pPr>
            <w:r w:rsidRPr="006435C3">
              <w:rPr>
                <w:rFonts w:ascii="Arial" w:eastAsia="Times New Roman" w:hAnsi="Arial"/>
                <w:sz w:val="16"/>
                <w:szCs w:val="16"/>
              </w:rPr>
              <w:t>S5-223613</w:t>
            </w:r>
            <w:r>
              <w:rPr>
                <w:rFonts w:ascii="Arial" w:eastAsia="Times New Roman" w:hAnsi="Arial"/>
                <w:sz w:val="16"/>
                <w:szCs w:val="16"/>
              </w:rPr>
              <w:br/>
            </w:r>
            <w:r>
              <w:rPr>
                <w:rFonts w:ascii="Arial" w:eastAsia="Times New Roman" w:hAnsi="Arial"/>
                <w:sz w:val="16"/>
                <w:szCs w:val="16"/>
              </w:rPr>
              <w:br/>
            </w:r>
          </w:p>
          <w:p w14:paraId="35C65C56" w14:textId="77777777" w:rsidR="00605E79" w:rsidRDefault="00605E79" w:rsidP="0078282B">
            <w:pPr>
              <w:keepNext/>
              <w:keepLines/>
              <w:spacing w:after="0"/>
              <w:jc w:val="center"/>
              <w:rPr>
                <w:rFonts w:ascii="Arial" w:eastAsia="Times New Roman" w:hAnsi="Arial"/>
                <w:sz w:val="16"/>
                <w:szCs w:val="16"/>
              </w:rPr>
            </w:pPr>
            <w:r>
              <w:rPr>
                <w:rFonts w:ascii="Arial" w:eastAsia="Times New Roman" w:hAnsi="Arial"/>
                <w:sz w:val="16"/>
                <w:szCs w:val="16"/>
              </w:rPr>
              <w:t>S5-224434</w:t>
            </w:r>
          </w:p>
          <w:p w14:paraId="693F776D" w14:textId="5735FDB7" w:rsidR="00937B37" w:rsidRDefault="00605E79" w:rsidP="0078282B">
            <w:pPr>
              <w:keepNext/>
              <w:keepLines/>
              <w:spacing w:after="0"/>
              <w:jc w:val="center"/>
              <w:rPr>
                <w:rFonts w:ascii="Arial" w:eastAsia="Times New Roman" w:hAnsi="Arial"/>
                <w:sz w:val="16"/>
                <w:szCs w:val="16"/>
              </w:rPr>
            </w:pPr>
            <w:r>
              <w:rPr>
                <w:rFonts w:ascii="Arial" w:eastAsia="Times New Roman" w:hAnsi="Arial"/>
                <w:sz w:val="16"/>
                <w:szCs w:val="16"/>
              </w:rPr>
              <w:t>S5-224434</w:t>
            </w:r>
          </w:p>
        </w:tc>
        <w:tc>
          <w:tcPr>
            <w:tcW w:w="425" w:type="dxa"/>
            <w:shd w:val="solid" w:color="FFFFFF" w:fill="auto"/>
          </w:tcPr>
          <w:p w14:paraId="42D57DC5" w14:textId="77777777" w:rsidR="00937B37" w:rsidRPr="0078282B" w:rsidRDefault="00937B37" w:rsidP="0078282B">
            <w:pPr>
              <w:keepNext/>
              <w:keepLines/>
              <w:spacing w:after="0"/>
              <w:rPr>
                <w:rFonts w:ascii="Arial" w:eastAsia="Times New Roman" w:hAnsi="Arial"/>
                <w:sz w:val="16"/>
                <w:szCs w:val="16"/>
              </w:rPr>
            </w:pPr>
          </w:p>
        </w:tc>
        <w:tc>
          <w:tcPr>
            <w:tcW w:w="425" w:type="dxa"/>
            <w:shd w:val="solid" w:color="FFFFFF" w:fill="auto"/>
          </w:tcPr>
          <w:p w14:paraId="1346BAFF" w14:textId="77777777" w:rsidR="00937B37" w:rsidRPr="0078282B" w:rsidRDefault="00937B37" w:rsidP="0078282B">
            <w:pPr>
              <w:keepNext/>
              <w:keepLines/>
              <w:spacing w:after="0"/>
              <w:jc w:val="right"/>
              <w:rPr>
                <w:rFonts w:ascii="Arial" w:eastAsia="Times New Roman" w:hAnsi="Arial"/>
                <w:sz w:val="16"/>
                <w:szCs w:val="16"/>
              </w:rPr>
            </w:pPr>
          </w:p>
        </w:tc>
        <w:tc>
          <w:tcPr>
            <w:tcW w:w="425" w:type="dxa"/>
            <w:shd w:val="solid" w:color="FFFFFF" w:fill="auto"/>
          </w:tcPr>
          <w:p w14:paraId="1B80869B" w14:textId="77777777" w:rsidR="00937B37" w:rsidRPr="0078282B" w:rsidRDefault="00937B37" w:rsidP="0078282B">
            <w:pPr>
              <w:keepNext/>
              <w:keepLines/>
              <w:spacing w:after="0"/>
              <w:jc w:val="center"/>
              <w:rPr>
                <w:rFonts w:ascii="Arial" w:eastAsia="Times New Roman" w:hAnsi="Arial"/>
                <w:sz w:val="16"/>
                <w:szCs w:val="16"/>
              </w:rPr>
            </w:pPr>
          </w:p>
        </w:tc>
        <w:tc>
          <w:tcPr>
            <w:tcW w:w="4962" w:type="dxa"/>
            <w:shd w:val="solid" w:color="FFFFFF" w:fill="auto"/>
          </w:tcPr>
          <w:p w14:paraId="5074EDCB" w14:textId="046B51E3" w:rsidR="00937B37" w:rsidRDefault="00937B37" w:rsidP="00CE7902">
            <w:pPr>
              <w:spacing w:after="0"/>
              <w:rPr>
                <w:rFonts w:ascii="Arial" w:hAnsi="Arial" w:cs="Arial"/>
                <w:sz w:val="16"/>
                <w:szCs w:val="16"/>
              </w:rPr>
            </w:pPr>
            <w:r>
              <w:rPr>
                <w:rFonts w:ascii="Arial" w:hAnsi="Arial" w:cs="Arial"/>
                <w:sz w:val="16"/>
                <w:szCs w:val="16"/>
              </w:rPr>
              <w:t xml:space="preserve">Update 0.2.0 version to </w:t>
            </w:r>
            <w:r w:rsidR="002C74C4">
              <w:rPr>
                <w:rFonts w:ascii="Arial" w:hAnsi="Arial" w:cs="Arial"/>
                <w:sz w:val="16"/>
                <w:szCs w:val="16"/>
              </w:rPr>
              <w:t>properly implement</w:t>
            </w:r>
            <w:r>
              <w:rPr>
                <w:rFonts w:ascii="Arial" w:hAnsi="Arial" w:cs="Arial"/>
                <w:sz w:val="16"/>
                <w:szCs w:val="16"/>
              </w:rPr>
              <w:t xml:space="preserve"> S5-223613 </w:t>
            </w:r>
            <w:r w:rsidR="002C74C4">
              <w:rPr>
                <w:rFonts w:ascii="Arial" w:hAnsi="Arial" w:cs="Arial"/>
                <w:sz w:val="16"/>
                <w:szCs w:val="16"/>
              </w:rPr>
              <w:t xml:space="preserve">from </w:t>
            </w:r>
            <w:proofErr w:type="spellStart"/>
            <w:r w:rsidR="002C74C4">
              <w:rPr>
                <w:rFonts w:ascii="Arial" w:hAnsi="Arial" w:cs="Arial"/>
                <w:sz w:val="16"/>
                <w:szCs w:val="16"/>
              </w:rPr>
              <w:t>SA5#143e</w:t>
            </w:r>
            <w:proofErr w:type="spellEnd"/>
            <w:r w:rsidR="002C74C4">
              <w:rPr>
                <w:rFonts w:ascii="Arial" w:hAnsi="Arial" w:cs="Arial"/>
                <w:sz w:val="16"/>
                <w:szCs w:val="16"/>
              </w:rPr>
              <w:t xml:space="preserve">: a change missed in </w:t>
            </w:r>
            <w:r>
              <w:rPr>
                <w:rFonts w:ascii="Arial" w:hAnsi="Arial" w:cs="Arial"/>
                <w:sz w:val="16"/>
                <w:szCs w:val="16"/>
              </w:rPr>
              <w:t>(definitions were added but not implemented)</w:t>
            </w:r>
            <w:r w:rsidR="002C74C4">
              <w:rPr>
                <w:rFonts w:ascii="Arial" w:hAnsi="Arial" w:cs="Arial"/>
                <w:sz w:val="16"/>
                <w:szCs w:val="16"/>
              </w:rPr>
              <w:t>,</w:t>
            </w:r>
            <w:r w:rsidR="00622BFD">
              <w:rPr>
                <w:rFonts w:ascii="Arial" w:hAnsi="Arial" w:cs="Arial"/>
                <w:sz w:val="16"/>
                <w:szCs w:val="16"/>
              </w:rPr>
              <w:t xml:space="preserve"> </w:t>
            </w:r>
            <w:r w:rsidR="002C74C4">
              <w:rPr>
                <w:rFonts w:ascii="Arial" w:hAnsi="Arial" w:cs="Arial"/>
                <w:sz w:val="16"/>
                <w:szCs w:val="16"/>
              </w:rPr>
              <w:t>s</w:t>
            </w:r>
            <w:r w:rsidR="00622BFD">
              <w:rPr>
                <w:rFonts w:ascii="Arial" w:hAnsi="Arial" w:cs="Arial"/>
                <w:sz w:val="16"/>
                <w:szCs w:val="16"/>
              </w:rPr>
              <w:t>tyle corrected in 6.1.1</w:t>
            </w:r>
            <w:r w:rsidR="002C74C4">
              <w:rPr>
                <w:rFonts w:ascii="Arial" w:hAnsi="Arial" w:cs="Arial"/>
                <w:sz w:val="16"/>
                <w:szCs w:val="16"/>
              </w:rPr>
              <w:t>, 6.3.1 and 6.3.2</w:t>
            </w:r>
            <w:r w:rsidR="00622BFD">
              <w:rPr>
                <w:rFonts w:ascii="Arial" w:hAnsi="Arial" w:cs="Arial"/>
                <w:sz w:val="16"/>
                <w:szCs w:val="16"/>
              </w:rPr>
              <w:t>. Reference corrected in 6.2.3.</w:t>
            </w:r>
          </w:p>
          <w:p w14:paraId="0F57398B" w14:textId="77777777" w:rsidR="00937B37" w:rsidRDefault="00937B37" w:rsidP="00CE7902">
            <w:pPr>
              <w:spacing w:after="0"/>
              <w:rPr>
                <w:rFonts w:ascii="Arial" w:hAnsi="Arial" w:cs="Arial"/>
                <w:sz w:val="16"/>
                <w:szCs w:val="16"/>
              </w:rPr>
            </w:pPr>
            <w:r>
              <w:rPr>
                <w:rFonts w:ascii="Arial" w:hAnsi="Arial" w:cs="Arial"/>
                <w:sz w:val="16"/>
                <w:szCs w:val="16"/>
              </w:rPr>
              <w:t xml:space="preserve">Update to implement the agreed </w:t>
            </w:r>
            <w:proofErr w:type="spellStart"/>
            <w:r>
              <w:rPr>
                <w:rFonts w:ascii="Arial" w:hAnsi="Arial" w:cs="Arial"/>
                <w:sz w:val="16"/>
                <w:szCs w:val="16"/>
              </w:rPr>
              <w:t>pCRs</w:t>
            </w:r>
            <w:proofErr w:type="spellEnd"/>
            <w:r>
              <w:rPr>
                <w:rFonts w:ascii="Arial" w:hAnsi="Arial" w:cs="Arial"/>
                <w:sz w:val="16"/>
                <w:szCs w:val="16"/>
              </w:rPr>
              <w:t xml:space="preserve"> in </w:t>
            </w:r>
            <w:proofErr w:type="spellStart"/>
            <w:r>
              <w:rPr>
                <w:rFonts w:ascii="Arial" w:hAnsi="Arial" w:cs="Arial"/>
                <w:sz w:val="16"/>
                <w:szCs w:val="16"/>
              </w:rPr>
              <w:t>SA5#144e</w:t>
            </w:r>
            <w:proofErr w:type="spellEnd"/>
          </w:p>
          <w:p w14:paraId="423B53A6" w14:textId="77777777" w:rsidR="00937B37" w:rsidRDefault="00937B37" w:rsidP="00CE7902">
            <w:pPr>
              <w:spacing w:after="0"/>
              <w:rPr>
                <w:rFonts w:ascii="Arial" w:hAnsi="Arial" w:cs="Arial"/>
                <w:sz w:val="16"/>
                <w:szCs w:val="16"/>
              </w:rPr>
            </w:pPr>
            <w:r>
              <w:rPr>
                <w:rFonts w:ascii="Arial" w:hAnsi="Arial" w:cs="Arial"/>
                <w:sz w:val="16"/>
                <w:szCs w:val="16"/>
              </w:rPr>
              <w:t xml:space="preserve">1. </w:t>
            </w:r>
            <w:r w:rsidR="00605E79">
              <w:rPr>
                <w:rFonts w:ascii="Arial" w:hAnsi="Arial" w:cs="Arial"/>
                <w:sz w:val="16"/>
                <w:szCs w:val="16"/>
              </w:rPr>
              <w:t>S5-224434</w:t>
            </w:r>
          </w:p>
          <w:p w14:paraId="2CB8A41A" w14:textId="437CF962" w:rsidR="00605E79" w:rsidRDefault="00605E79" w:rsidP="00CE7902">
            <w:pPr>
              <w:spacing w:after="0"/>
              <w:rPr>
                <w:rFonts w:ascii="Arial" w:hAnsi="Arial" w:cs="Arial"/>
                <w:sz w:val="16"/>
                <w:szCs w:val="16"/>
              </w:rPr>
            </w:pPr>
            <w:r>
              <w:rPr>
                <w:rFonts w:ascii="Arial" w:hAnsi="Arial" w:cs="Arial"/>
                <w:sz w:val="16"/>
                <w:szCs w:val="16"/>
              </w:rPr>
              <w:t xml:space="preserve">2. S5-224435 </w:t>
            </w:r>
          </w:p>
        </w:tc>
        <w:tc>
          <w:tcPr>
            <w:tcW w:w="708" w:type="dxa"/>
            <w:shd w:val="solid" w:color="FFFFFF" w:fill="auto"/>
          </w:tcPr>
          <w:p w14:paraId="427C5156" w14:textId="7532A6D5" w:rsidR="00937B37" w:rsidRDefault="00937B37" w:rsidP="00CE7902">
            <w:r>
              <w:t>0.3.0</w:t>
            </w:r>
          </w:p>
        </w:tc>
      </w:tr>
      <w:tr w:rsidR="00306681" w:rsidRPr="0078282B" w14:paraId="58DB8915" w14:textId="77777777" w:rsidTr="0078282B">
        <w:tc>
          <w:tcPr>
            <w:tcW w:w="800" w:type="dxa"/>
            <w:shd w:val="solid" w:color="FFFFFF" w:fill="auto"/>
          </w:tcPr>
          <w:p w14:paraId="67BAA738" w14:textId="7DFEFF75" w:rsidR="00306681" w:rsidRDefault="00306681" w:rsidP="0078282B">
            <w:pPr>
              <w:keepNext/>
              <w:keepLines/>
              <w:spacing w:after="0"/>
              <w:jc w:val="center"/>
              <w:rPr>
                <w:rFonts w:ascii="Arial" w:eastAsia="Times New Roman" w:hAnsi="Arial"/>
                <w:sz w:val="16"/>
                <w:szCs w:val="16"/>
              </w:rPr>
            </w:pPr>
            <w:r>
              <w:rPr>
                <w:rFonts w:ascii="Arial" w:eastAsia="Times New Roman" w:hAnsi="Arial"/>
                <w:sz w:val="16"/>
                <w:szCs w:val="16"/>
              </w:rPr>
              <w:t>08-2022</w:t>
            </w:r>
          </w:p>
        </w:tc>
        <w:tc>
          <w:tcPr>
            <w:tcW w:w="800" w:type="dxa"/>
            <w:shd w:val="solid" w:color="FFFFFF" w:fill="auto"/>
          </w:tcPr>
          <w:p w14:paraId="7EAE07FA" w14:textId="3ACC0E13" w:rsidR="00306681" w:rsidRDefault="00306681" w:rsidP="0078282B">
            <w:pPr>
              <w:keepNext/>
              <w:keepLines/>
              <w:spacing w:after="0"/>
              <w:jc w:val="center"/>
              <w:rPr>
                <w:sz w:val="16"/>
                <w:szCs w:val="16"/>
              </w:rPr>
            </w:pPr>
            <w:proofErr w:type="spellStart"/>
            <w:r>
              <w:rPr>
                <w:sz w:val="16"/>
                <w:szCs w:val="16"/>
              </w:rPr>
              <w:t>SA5#145e</w:t>
            </w:r>
            <w:proofErr w:type="spellEnd"/>
          </w:p>
        </w:tc>
        <w:tc>
          <w:tcPr>
            <w:tcW w:w="1094" w:type="dxa"/>
            <w:shd w:val="solid" w:color="FFFFFF" w:fill="auto"/>
          </w:tcPr>
          <w:p w14:paraId="315CDFE6" w14:textId="4C922477" w:rsidR="00306681" w:rsidRDefault="00F16005" w:rsidP="00F16005">
            <w:pPr>
              <w:keepNext/>
              <w:keepLines/>
              <w:spacing w:after="0"/>
              <w:rPr>
                <w:rFonts w:ascii="Arial" w:eastAsia="Times New Roman" w:hAnsi="Arial"/>
                <w:sz w:val="16"/>
                <w:szCs w:val="16"/>
              </w:rPr>
            </w:pPr>
            <w:r>
              <w:rPr>
                <w:rFonts w:ascii="Arial" w:eastAsia="Times New Roman" w:hAnsi="Arial"/>
                <w:sz w:val="16"/>
                <w:szCs w:val="16"/>
              </w:rPr>
              <w:t>S5-225865</w:t>
            </w:r>
          </w:p>
          <w:p w14:paraId="2F7E9B03" w14:textId="77777777" w:rsidR="00F16005" w:rsidRDefault="00F16005" w:rsidP="00F16005">
            <w:pPr>
              <w:keepNext/>
              <w:keepLines/>
              <w:spacing w:after="0"/>
              <w:rPr>
                <w:rFonts w:ascii="Arial" w:eastAsia="Times New Roman" w:hAnsi="Arial"/>
                <w:sz w:val="16"/>
                <w:szCs w:val="16"/>
              </w:rPr>
            </w:pPr>
          </w:p>
          <w:p w14:paraId="7E36C803" w14:textId="77777777" w:rsidR="00F16005" w:rsidRDefault="00F16005" w:rsidP="00F16005">
            <w:pPr>
              <w:keepNext/>
              <w:keepLines/>
              <w:spacing w:after="0"/>
              <w:rPr>
                <w:rFonts w:ascii="Arial" w:eastAsia="Times New Roman" w:hAnsi="Arial"/>
                <w:sz w:val="16"/>
                <w:szCs w:val="16"/>
              </w:rPr>
            </w:pPr>
            <w:r>
              <w:rPr>
                <w:rFonts w:ascii="Arial" w:eastAsia="Times New Roman" w:hAnsi="Arial"/>
                <w:sz w:val="16"/>
                <w:szCs w:val="16"/>
              </w:rPr>
              <w:t>S5-225866</w:t>
            </w:r>
          </w:p>
          <w:p w14:paraId="03D2EB36" w14:textId="77777777" w:rsidR="00F16005" w:rsidRDefault="00F16005" w:rsidP="00F16005">
            <w:pPr>
              <w:keepNext/>
              <w:keepLines/>
              <w:spacing w:after="0"/>
              <w:rPr>
                <w:rFonts w:ascii="Arial" w:eastAsia="Times New Roman" w:hAnsi="Arial"/>
                <w:sz w:val="16"/>
                <w:szCs w:val="16"/>
              </w:rPr>
            </w:pPr>
          </w:p>
          <w:p w14:paraId="6AE84F38" w14:textId="77777777" w:rsidR="00F16005" w:rsidRDefault="00F16005" w:rsidP="00F16005">
            <w:pPr>
              <w:keepNext/>
              <w:keepLines/>
              <w:spacing w:after="0"/>
              <w:rPr>
                <w:rFonts w:ascii="Arial" w:eastAsia="Times New Roman" w:hAnsi="Arial"/>
                <w:sz w:val="16"/>
                <w:szCs w:val="16"/>
              </w:rPr>
            </w:pPr>
            <w:r>
              <w:rPr>
                <w:rFonts w:ascii="Arial" w:eastAsia="Times New Roman" w:hAnsi="Arial"/>
                <w:sz w:val="16"/>
                <w:szCs w:val="16"/>
              </w:rPr>
              <w:t>S5-225867</w:t>
            </w:r>
          </w:p>
          <w:p w14:paraId="2E654A30" w14:textId="77777777" w:rsidR="00F16005" w:rsidRDefault="00F16005" w:rsidP="00F16005">
            <w:pPr>
              <w:keepNext/>
              <w:keepLines/>
              <w:spacing w:after="0"/>
              <w:rPr>
                <w:rFonts w:ascii="Arial" w:eastAsia="Times New Roman" w:hAnsi="Arial"/>
                <w:sz w:val="16"/>
                <w:szCs w:val="16"/>
              </w:rPr>
            </w:pPr>
          </w:p>
          <w:p w14:paraId="7574EC97" w14:textId="40BA5148" w:rsidR="00F16005" w:rsidRPr="006435C3" w:rsidRDefault="00F16005" w:rsidP="00F16005">
            <w:pPr>
              <w:keepNext/>
              <w:keepLines/>
              <w:spacing w:after="0"/>
              <w:rPr>
                <w:rFonts w:ascii="Arial" w:eastAsia="Times New Roman" w:hAnsi="Arial"/>
                <w:sz w:val="16"/>
                <w:szCs w:val="16"/>
              </w:rPr>
            </w:pPr>
            <w:r>
              <w:rPr>
                <w:rFonts w:ascii="Arial" w:eastAsia="Times New Roman" w:hAnsi="Arial"/>
                <w:sz w:val="16"/>
                <w:szCs w:val="16"/>
              </w:rPr>
              <w:t>S5-225868</w:t>
            </w:r>
          </w:p>
        </w:tc>
        <w:tc>
          <w:tcPr>
            <w:tcW w:w="425" w:type="dxa"/>
            <w:shd w:val="solid" w:color="FFFFFF" w:fill="auto"/>
          </w:tcPr>
          <w:p w14:paraId="21A556EA" w14:textId="77777777" w:rsidR="00306681" w:rsidRPr="0078282B" w:rsidRDefault="00306681" w:rsidP="0078282B">
            <w:pPr>
              <w:keepNext/>
              <w:keepLines/>
              <w:spacing w:after="0"/>
              <w:rPr>
                <w:rFonts w:ascii="Arial" w:eastAsia="Times New Roman" w:hAnsi="Arial"/>
                <w:sz w:val="16"/>
                <w:szCs w:val="16"/>
              </w:rPr>
            </w:pPr>
          </w:p>
        </w:tc>
        <w:tc>
          <w:tcPr>
            <w:tcW w:w="425" w:type="dxa"/>
            <w:shd w:val="solid" w:color="FFFFFF" w:fill="auto"/>
          </w:tcPr>
          <w:p w14:paraId="5F0424CD" w14:textId="77777777" w:rsidR="00306681" w:rsidRPr="0078282B" w:rsidRDefault="00306681" w:rsidP="0078282B">
            <w:pPr>
              <w:keepNext/>
              <w:keepLines/>
              <w:spacing w:after="0"/>
              <w:jc w:val="right"/>
              <w:rPr>
                <w:rFonts w:ascii="Arial" w:eastAsia="Times New Roman" w:hAnsi="Arial"/>
                <w:sz w:val="16"/>
                <w:szCs w:val="16"/>
              </w:rPr>
            </w:pPr>
          </w:p>
        </w:tc>
        <w:tc>
          <w:tcPr>
            <w:tcW w:w="425" w:type="dxa"/>
            <w:shd w:val="solid" w:color="FFFFFF" w:fill="auto"/>
          </w:tcPr>
          <w:p w14:paraId="3D04A57D" w14:textId="77777777" w:rsidR="00306681" w:rsidRPr="0078282B" w:rsidRDefault="00306681" w:rsidP="0078282B">
            <w:pPr>
              <w:keepNext/>
              <w:keepLines/>
              <w:spacing w:after="0"/>
              <w:jc w:val="center"/>
              <w:rPr>
                <w:rFonts w:ascii="Arial" w:eastAsia="Times New Roman" w:hAnsi="Arial"/>
                <w:sz w:val="16"/>
                <w:szCs w:val="16"/>
              </w:rPr>
            </w:pPr>
          </w:p>
        </w:tc>
        <w:tc>
          <w:tcPr>
            <w:tcW w:w="4962" w:type="dxa"/>
            <w:shd w:val="solid" w:color="FFFFFF" w:fill="auto"/>
          </w:tcPr>
          <w:p w14:paraId="5B2C5DF2" w14:textId="77777777" w:rsidR="00F16005" w:rsidRDefault="00F16005" w:rsidP="00CE7902">
            <w:pPr>
              <w:spacing w:after="0"/>
              <w:rPr>
                <w:rFonts w:ascii="Arial" w:hAnsi="Arial" w:cs="Arial"/>
                <w:sz w:val="16"/>
                <w:szCs w:val="16"/>
              </w:rPr>
            </w:pPr>
            <w:proofErr w:type="spellStart"/>
            <w:r w:rsidRPr="00F16005">
              <w:rPr>
                <w:rFonts w:ascii="Arial" w:hAnsi="Arial" w:cs="Arial"/>
                <w:sz w:val="16"/>
                <w:szCs w:val="16"/>
              </w:rPr>
              <w:t>Rel</w:t>
            </w:r>
            <w:proofErr w:type="spellEnd"/>
            <w:r w:rsidRPr="00F16005">
              <w:rPr>
                <w:rFonts w:ascii="Arial" w:hAnsi="Arial" w:cs="Arial"/>
                <w:sz w:val="16"/>
                <w:szCs w:val="16"/>
              </w:rPr>
              <w:t xml:space="preserve">-18 </w:t>
            </w:r>
            <w:proofErr w:type="spellStart"/>
            <w:r w:rsidRPr="00F16005">
              <w:rPr>
                <w:rFonts w:ascii="Arial" w:hAnsi="Arial" w:cs="Arial"/>
                <w:sz w:val="16"/>
                <w:szCs w:val="16"/>
              </w:rPr>
              <w:t>pCR</w:t>
            </w:r>
            <w:proofErr w:type="spellEnd"/>
            <w:r w:rsidRPr="00F16005">
              <w:rPr>
                <w:rFonts w:ascii="Arial" w:hAnsi="Arial" w:cs="Arial"/>
                <w:sz w:val="16"/>
                <w:szCs w:val="16"/>
              </w:rPr>
              <w:t xml:space="preserve"> 28.829 KI and solution for MNO exposes Network Performance</w:t>
            </w:r>
          </w:p>
          <w:p w14:paraId="1A66701D" w14:textId="77777777" w:rsidR="00F16005" w:rsidRDefault="00F16005" w:rsidP="00CE7902">
            <w:pPr>
              <w:spacing w:after="0"/>
              <w:rPr>
                <w:rFonts w:ascii="Arial" w:hAnsi="Arial" w:cs="Arial"/>
                <w:sz w:val="16"/>
                <w:szCs w:val="16"/>
              </w:rPr>
            </w:pPr>
            <w:proofErr w:type="spellStart"/>
            <w:r w:rsidRPr="00F16005">
              <w:rPr>
                <w:rFonts w:ascii="Arial" w:hAnsi="Arial" w:cs="Arial"/>
                <w:sz w:val="16"/>
                <w:szCs w:val="16"/>
              </w:rPr>
              <w:t>pCR</w:t>
            </w:r>
            <w:proofErr w:type="spellEnd"/>
            <w:r w:rsidRPr="00F16005">
              <w:rPr>
                <w:rFonts w:ascii="Arial" w:hAnsi="Arial" w:cs="Arial"/>
                <w:sz w:val="16"/>
                <w:szCs w:val="16"/>
              </w:rPr>
              <w:t xml:space="preserve"> </w:t>
            </w:r>
            <w:proofErr w:type="spellStart"/>
            <w:r w:rsidRPr="00F16005">
              <w:rPr>
                <w:rFonts w:ascii="Arial" w:hAnsi="Arial" w:cs="Arial"/>
                <w:sz w:val="16"/>
                <w:szCs w:val="16"/>
              </w:rPr>
              <w:t>TR</w:t>
            </w:r>
            <w:proofErr w:type="spellEnd"/>
            <w:r w:rsidRPr="00F16005">
              <w:rPr>
                <w:rFonts w:ascii="Arial" w:hAnsi="Arial" w:cs="Arial"/>
                <w:sz w:val="16"/>
                <w:szCs w:val="16"/>
              </w:rPr>
              <w:t xml:space="preserve"> 28.829 Business use case - DSO Provides Performance Reporting indicating Problems</w:t>
            </w:r>
          </w:p>
          <w:p w14:paraId="35CA3824" w14:textId="77777777" w:rsidR="00F16005" w:rsidRDefault="00F16005" w:rsidP="00CE7902">
            <w:pPr>
              <w:spacing w:after="0"/>
              <w:rPr>
                <w:rFonts w:ascii="Arial" w:hAnsi="Arial" w:cs="Arial"/>
                <w:sz w:val="16"/>
                <w:szCs w:val="16"/>
              </w:rPr>
            </w:pPr>
            <w:proofErr w:type="spellStart"/>
            <w:r w:rsidRPr="00F16005">
              <w:rPr>
                <w:rFonts w:ascii="Arial" w:hAnsi="Arial" w:cs="Arial"/>
                <w:sz w:val="16"/>
                <w:szCs w:val="16"/>
              </w:rPr>
              <w:t>pCR</w:t>
            </w:r>
            <w:proofErr w:type="spellEnd"/>
            <w:r w:rsidRPr="00F16005">
              <w:rPr>
                <w:rFonts w:ascii="Arial" w:hAnsi="Arial" w:cs="Arial"/>
                <w:sz w:val="16"/>
                <w:szCs w:val="16"/>
              </w:rPr>
              <w:t xml:space="preserve"> </w:t>
            </w:r>
            <w:proofErr w:type="spellStart"/>
            <w:r w:rsidRPr="00F16005">
              <w:rPr>
                <w:rFonts w:ascii="Arial" w:hAnsi="Arial" w:cs="Arial"/>
                <w:sz w:val="16"/>
                <w:szCs w:val="16"/>
              </w:rPr>
              <w:t>TR</w:t>
            </w:r>
            <w:proofErr w:type="spellEnd"/>
            <w:r w:rsidRPr="00F16005">
              <w:rPr>
                <w:rFonts w:ascii="Arial" w:hAnsi="Arial" w:cs="Arial"/>
                <w:sz w:val="16"/>
                <w:szCs w:val="16"/>
              </w:rPr>
              <w:t xml:space="preserve"> 28.829 Business use case - DSO Provides an Incident Report</w:t>
            </w:r>
          </w:p>
          <w:p w14:paraId="764D7E27" w14:textId="66E02BE7" w:rsidR="00F16005" w:rsidRDefault="00F16005" w:rsidP="00CE7902">
            <w:pPr>
              <w:spacing w:after="0"/>
              <w:rPr>
                <w:rFonts w:ascii="Arial" w:hAnsi="Arial" w:cs="Arial"/>
                <w:sz w:val="16"/>
                <w:szCs w:val="16"/>
              </w:rPr>
            </w:pPr>
            <w:proofErr w:type="spellStart"/>
            <w:r w:rsidRPr="00F16005">
              <w:rPr>
                <w:rFonts w:ascii="Arial" w:hAnsi="Arial" w:cs="Arial"/>
                <w:sz w:val="16"/>
                <w:szCs w:val="16"/>
              </w:rPr>
              <w:t>pCR</w:t>
            </w:r>
            <w:proofErr w:type="spellEnd"/>
            <w:r w:rsidRPr="00F16005">
              <w:rPr>
                <w:rFonts w:ascii="Arial" w:hAnsi="Arial" w:cs="Arial"/>
                <w:sz w:val="16"/>
                <w:szCs w:val="16"/>
              </w:rPr>
              <w:t xml:space="preserve"> </w:t>
            </w:r>
            <w:proofErr w:type="spellStart"/>
            <w:r w:rsidRPr="00F16005">
              <w:rPr>
                <w:rFonts w:ascii="Arial" w:hAnsi="Arial" w:cs="Arial"/>
                <w:sz w:val="16"/>
                <w:szCs w:val="16"/>
              </w:rPr>
              <w:t>TR</w:t>
            </w:r>
            <w:proofErr w:type="spellEnd"/>
            <w:r w:rsidRPr="00F16005">
              <w:rPr>
                <w:rFonts w:ascii="Arial" w:hAnsi="Arial" w:cs="Arial"/>
                <w:sz w:val="16"/>
                <w:szCs w:val="16"/>
              </w:rPr>
              <w:t xml:space="preserve"> 28.829 Clean up</w:t>
            </w:r>
          </w:p>
        </w:tc>
        <w:tc>
          <w:tcPr>
            <w:tcW w:w="708" w:type="dxa"/>
            <w:shd w:val="solid" w:color="FFFFFF" w:fill="auto"/>
          </w:tcPr>
          <w:p w14:paraId="15EDA4E4" w14:textId="1875006F" w:rsidR="00306681" w:rsidRDefault="00306681" w:rsidP="00CE7902">
            <w:r>
              <w:t>0.4.0</w:t>
            </w:r>
          </w:p>
        </w:tc>
      </w:tr>
      <w:tr w:rsidR="005E3639" w:rsidRPr="0078282B" w14:paraId="268CEC21" w14:textId="77777777" w:rsidTr="0078282B">
        <w:tc>
          <w:tcPr>
            <w:tcW w:w="800" w:type="dxa"/>
            <w:shd w:val="solid" w:color="FFFFFF" w:fill="auto"/>
          </w:tcPr>
          <w:p w14:paraId="5BFE6C8D" w14:textId="199DDF63" w:rsidR="005E3639" w:rsidRDefault="005E3639" w:rsidP="0078282B">
            <w:pPr>
              <w:keepNext/>
              <w:keepLines/>
              <w:spacing w:after="0"/>
              <w:jc w:val="center"/>
              <w:rPr>
                <w:rFonts w:ascii="Arial" w:eastAsia="Times New Roman" w:hAnsi="Arial"/>
                <w:sz w:val="16"/>
                <w:szCs w:val="16"/>
              </w:rPr>
            </w:pPr>
            <w:r>
              <w:rPr>
                <w:rFonts w:ascii="Arial" w:eastAsia="Times New Roman" w:hAnsi="Arial"/>
                <w:sz w:val="16"/>
                <w:szCs w:val="16"/>
              </w:rPr>
              <w:t>11-2022</w:t>
            </w:r>
          </w:p>
        </w:tc>
        <w:tc>
          <w:tcPr>
            <w:tcW w:w="800" w:type="dxa"/>
            <w:shd w:val="solid" w:color="FFFFFF" w:fill="auto"/>
          </w:tcPr>
          <w:p w14:paraId="4A973D6E" w14:textId="1D81454E" w:rsidR="005E3639" w:rsidRDefault="005E3639" w:rsidP="0078282B">
            <w:pPr>
              <w:keepNext/>
              <w:keepLines/>
              <w:spacing w:after="0"/>
              <w:jc w:val="center"/>
              <w:rPr>
                <w:sz w:val="16"/>
                <w:szCs w:val="16"/>
              </w:rPr>
            </w:pPr>
            <w:proofErr w:type="spellStart"/>
            <w:r>
              <w:rPr>
                <w:sz w:val="16"/>
                <w:szCs w:val="16"/>
              </w:rPr>
              <w:t>SA5#146</w:t>
            </w:r>
            <w:proofErr w:type="spellEnd"/>
          </w:p>
        </w:tc>
        <w:tc>
          <w:tcPr>
            <w:tcW w:w="1094" w:type="dxa"/>
            <w:shd w:val="solid" w:color="FFFFFF" w:fill="auto"/>
          </w:tcPr>
          <w:p w14:paraId="09793AC8" w14:textId="77777777" w:rsidR="005E3639" w:rsidRDefault="005E3639" w:rsidP="00F16005">
            <w:pPr>
              <w:keepNext/>
              <w:keepLines/>
              <w:spacing w:after="0"/>
              <w:rPr>
                <w:rFonts w:ascii="Arial" w:eastAsia="Times New Roman" w:hAnsi="Arial"/>
                <w:sz w:val="16"/>
                <w:szCs w:val="16"/>
              </w:rPr>
            </w:pPr>
            <w:r>
              <w:rPr>
                <w:rFonts w:ascii="Arial" w:eastAsia="Times New Roman" w:hAnsi="Arial"/>
                <w:sz w:val="16"/>
                <w:szCs w:val="16"/>
              </w:rPr>
              <w:t>S5-226808</w:t>
            </w:r>
          </w:p>
          <w:p w14:paraId="271C877E" w14:textId="23D7A881" w:rsidR="002B6F29" w:rsidRDefault="002B6F29" w:rsidP="00F16005">
            <w:pPr>
              <w:keepNext/>
              <w:keepLines/>
              <w:spacing w:after="0"/>
              <w:rPr>
                <w:rFonts w:ascii="Arial" w:eastAsia="Times New Roman" w:hAnsi="Arial"/>
                <w:sz w:val="16"/>
                <w:szCs w:val="16"/>
              </w:rPr>
            </w:pPr>
            <w:r>
              <w:rPr>
                <w:rFonts w:ascii="Arial" w:eastAsia="Times New Roman" w:hAnsi="Arial"/>
                <w:sz w:val="16"/>
                <w:szCs w:val="16"/>
              </w:rPr>
              <w:t>S5-226809</w:t>
            </w:r>
          </w:p>
        </w:tc>
        <w:tc>
          <w:tcPr>
            <w:tcW w:w="425" w:type="dxa"/>
            <w:shd w:val="solid" w:color="FFFFFF" w:fill="auto"/>
          </w:tcPr>
          <w:p w14:paraId="0C86C125" w14:textId="77777777" w:rsidR="005E3639" w:rsidRPr="0078282B" w:rsidRDefault="005E3639" w:rsidP="0078282B">
            <w:pPr>
              <w:keepNext/>
              <w:keepLines/>
              <w:spacing w:after="0"/>
              <w:rPr>
                <w:rFonts w:ascii="Arial" w:eastAsia="Times New Roman" w:hAnsi="Arial"/>
                <w:sz w:val="16"/>
                <w:szCs w:val="16"/>
              </w:rPr>
            </w:pPr>
          </w:p>
        </w:tc>
        <w:tc>
          <w:tcPr>
            <w:tcW w:w="425" w:type="dxa"/>
            <w:shd w:val="solid" w:color="FFFFFF" w:fill="auto"/>
          </w:tcPr>
          <w:p w14:paraId="28AC7026" w14:textId="77777777" w:rsidR="005E3639" w:rsidRPr="0078282B" w:rsidRDefault="005E3639" w:rsidP="0078282B">
            <w:pPr>
              <w:keepNext/>
              <w:keepLines/>
              <w:spacing w:after="0"/>
              <w:jc w:val="right"/>
              <w:rPr>
                <w:rFonts w:ascii="Arial" w:eastAsia="Times New Roman" w:hAnsi="Arial"/>
                <w:sz w:val="16"/>
                <w:szCs w:val="16"/>
              </w:rPr>
            </w:pPr>
          </w:p>
        </w:tc>
        <w:tc>
          <w:tcPr>
            <w:tcW w:w="425" w:type="dxa"/>
            <w:shd w:val="solid" w:color="FFFFFF" w:fill="auto"/>
          </w:tcPr>
          <w:p w14:paraId="7A57351F" w14:textId="77777777" w:rsidR="005E3639" w:rsidRPr="0078282B" w:rsidRDefault="005E3639" w:rsidP="0078282B">
            <w:pPr>
              <w:keepNext/>
              <w:keepLines/>
              <w:spacing w:after="0"/>
              <w:jc w:val="center"/>
              <w:rPr>
                <w:rFonts w:ascii="Arial" w:eastAsia="Times New Roman" w:hAnsi="Arial"/>
                <w:sz w:val="16"/>
                <w:szCs w:val="16"/>
              </w:rPr>
            </w:pPr>
          </w:p>
        </w:tc>
        <w:tc>
          <w:tcPr>
            <w:tcW w:w="4962" w:type="dxa"/>
            <w:shd w:val="solid" w:color="FFFFFF" w:fill="auto"/>
          </w:tcPr>
          <w:p w14:paraId="41024A3B" w14:textId="77777777" w:rsidR="005E3639" w:rsidRDefault="005E3639" w:rsidP="00CE7902">
            <w:pPr>
              <w:spacing w:after="0"/>
              <w:rPr>
                <w:rFonts w:ascii="Arial" w:hAnsi="Arial" w:cs="Arial"/>
                <w:sz w:val="16"/>
                <w:szCs w:val="16"/>
              </w:rPr>
            </w:pPr>
            <w:proofErr w:type="spellStart"/>
            <w:r w:rsidRPr="005E3639">
              <w:rPr>
                <w:rFonts w:ascii="Arial" w:hAnsi="Arial" w:cs="Arial"/>
                <w:sz w:val="16"/>
                <w:szCs w:val="16"/>
              </w:rPr>
              <w:t>Rel</w:t>
            </w:r>
            <w:proofErr w:type="spellEnd"/>
            <w:r w:rsidRPr="005E3639">
              <w:rPr>
                <w:rFonts w:ascii="Arial" w:hAnsi="Arial" w:cs="Arial"/>
                <w:sz w:val="16"/>
                <w:szCs w:val="16"/>
              </w:rPr>
              <w:t xml:space="preserve">-18 </w:t>
            </w:r>
            <w:proofErr w:type="spellStart"/>
            <w:r w:rsidRPr="005E3639">
              <w:rPr>
                <w:rFonts w:ascii="Arial" w:hAnsi="Arial" w:cs="Arial"/>
                <w:sz w:val="16"/>
                <w:szCs w:val="16"/>
              </w:rPr>
              <w:t>pCR</w:t>
            </w:r>
            <w:proofErr w:type="spellEnd"/>
            <w:r w:rsidRPr="005E3639">
              <w:rPr>
                <w:rFonts w:ascii="Arial" w:hAnsi="Arial" w:cs="Arial"/>
                <w:sz w:val="16"/>
                <w:szCs w:val="16"/>
              </w:rPr>
              <w:t xml:space="preserve"> 28.829 Corrections</w:t>
            </w:r>
          </w:p>
          <w:p w14:paraId="7E9DE5DC" w14:textId="10A86FC4" w:rsidR="002B6F29" w:rsidRPr="00F16005" w:rsidRDefault="002B6F29" w:rsidP="00CE7902">
            <w:pPr>
              <w:spacing w:after="0"/>
              <w:rPr>
                <w:rFonts w:ascii="Arial" w:hAnsi="Arial" w:cs="Arial"/>
                <w:sz w:val="16"/>
                <w:szCs w:val="16"/>
              </w:rPr>
            </w:pPr>
            <w:proofErr w:type="spellStart"/>
            <w:r w:rsidRPr="002B6F29">
              <w:rPr>
                <w:rFonts w:ascii="Arial" w:hAnsi="Arial" w:cs="Arial"/>
                <w:sz w:val="16"/>
                <w:szCs w:val="16"/>
              </w:rPr>
              <w:t>Rel</w:t>
            </w:r>
            <w:proofErr w:type="spellEnd"/>
            <w:r w:rsidRPr="002B6F29">
              <w:rPr>
                <w:rFonts w:ascii="Arial" w:hAnsi="Arial" w:cs="Arial"/>
                <w:sz w:val="16"/>
                <w:szCs w:val="16"/>
              </w:rPr>
              <w:t xml:space="preserve">-18 </w:t>
            </w:r>
            <w:proofErr w:type="spellStart"/>
            <w:r w:rsidRPr="002B6F29">
              <w:rPr>
                <w:rFonts w:ascii="Arial" w:hAnsi="Arial" w:cs="Arial"/>
                <w:sz w:val="16"/>
                <w:szCs w:val="16"/>
              </w:rPr>
              <w:t>pCR</w:t>
            </w:r>
            <w:proofErr w:type="spellEnd"/>
            <w:r w:rsidRPr="002B6F29">
              <w:rPr>
                <w:rFonts w:ascii="Arial" w:hAnsi="Arial" w:cs="Arial"/>
                <w:sz w:val="16"/>
                <w:szCs w:val="16"/>
              </w:rPr>
              <w:t xml:space="preserve"> 28.829 Use case on Energy System Recovery</w:t>
            </w:r>
          </w:p>
        </w:tc>
        <w:tc>
          <w:tcPr>
            <w:tcW w:w="708" w:type="dxa"/>
            <w:shd w:val="solid" w:color="FFFFFF" w:fill="auto"/>
          </w:tcPr>
          <w:p w14:paraId="0A883604" w14:textId="7564CF65" w:rsidR="005E3639" w:rsidRDefault="005E3639" w:rsidP="00CE7902">
            <w:r>
              <w:t>0.5.0</w:t>
            </w: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p w14:paraId="1EFF9E6D" w14:textId="77777777" w:rsidR="00F630F7" w:rsidRDefault="00F630F7"/>
    <w:sectPr w:rsidR="00F630F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E3074" w14:textId="77777777" w:rsidR="00F77465" w:rsidRDefault="00F77465">
      <w:r>
        <w:separator/>
      </w:r>
    </w:p>
  </w:endnote>
  <w:endnote w:type="continuationSeparator" w:id="0">
    <w:p w14:paraId="7DC96266" w14:textId="77777777" w:rsidR="00F77465" w:rsidRDefault="00F77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E3639" w:rsidRDefault="005E36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D2710" w14:textId="77777777" w:rsidR="00F77465" w:rsidRDefault="00F77465">
      <w:r>
        <w:separator/>
      </w:r>
    </w:p>
  </w:footnote>
  <w:footnote w:type="continuationSeparator" w:id="0">
    <w:p w14:paraId="638312B9" w14:textId="77777777" w:rsidR="00F77465" w:rsidRDefault="00F77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089E0A91" w:rsidR="005E3639" w:rsidRDefault="005E36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30F7">
      <w:rPr>
        <w:rFonts w:ascii="Arial" w:hAnsi="Arial" w:cs="Arial"/>
        <w:b/>
        <w:noProof/>
        <w:sz w:val="18"/>
        <w:szCs w:val="18"/>
      </w:rPr>
      <w:t>3GPP TR 28.829 V0.5.0 (2022-11)</w:t>
    </w:r>
    <w:r>
      <w:rPr>
        <w:rFonts w:ascii="Arial" w:hAnsi="Arial" w:cs="Arial"/>
        <w:b/>
        <w:sz w:val="18"/>
        <w:szCs w:val="18"/>
      </w:rPr>
      <w:fldChar w:fldCharType="end"/>
    </w:r>
  </w:p>
  <w:p w14:paraId="4C3D004B" w14:textId="7B438F9F" w:rsidR="005E3639" w:rsidRDefault="005E36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30F7">
      <w:rPr>
        <w:rFonts w:ascii="Arial" w:hAnsi="Arial" w:cs="Arial"/>
        <w:b/>
        <w:noProof/>
        <w:sz w:val="18"/>
        <w:szCs w:val="18"/>
      </w:rPr>
      <w:t>21</w:t>
    </w:r>
    <w:r>
      <w:rPr>
        <w:rFonts w:ascii="Arial" w:hAnsi="Arial" w:cs="Arial"/>
        <w:b/>
        <w:sz w:val="18"/>
        <w:szCs w:val="18"/>
      </w:rPr>
      <w:fldChar w:fldCharType="end"/>
    </w:r>
  </w:p>
  <w:p w14:paraId="5B411F67" w14:textId="45A5C461" w:rsidR="005E3639" w:rsidRDefault="005E36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30F7">
      <w:rPr>
        <w:rFonts w:ascii="Arial" w:hAnsi="Arial" w:cs="Arial"/>
        <w:b/>
        <w:noProof/>
        <w:sz w:val="18"/>
        <w:szCs w:val="18"/>
      </w:rPr>
      <w:t>Release 18</w:t>
    </w:r>
    <w:r>
      <w:rPr>
        <w:rFonts w:ascii="Arial" w:hAnsi="Arial" w:cs="Arial"/>
        <w:b/>
        <w:sz w:val="18"/>
        <w:szCs w:val="18"/>
      </w:rPr>
      <w:fldChar w:fldCharType="end"/>
    </w:r>
  </w:p>
  <w:p w14:paraId="6C5E8A4E" w14:textId="77777777" w:rsidR="005E3639" w:rsidRDefault="005E36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35"/>
    <w:rsid w:val="00014285"/>
    <w:rsid w:val="00033397"/>
    <w:rsid w:val="00040095"/>
    <w:rsid w:val="00051834"/>
    <w:rsid w:val="00054A22"/>
    <w:rsid w:val="00062023"/>
    <w:rsid w:val="000655A6"/>
    <w:rsid w:val="00074B94"/>
    <w:rsid w:val="00080512"/>
    <w:rsid w:val="000B27E9"/>
    <w:rsid w:val="000B70D3"/>
    <w:rsid w:val="000C47C3"/>
    <w:rsid w:val="000D215E"/>
    <w:rsid w:val="000D58AB"/>
    <w:rsid w:val="000D72C0"/>
    <w:rsid w:val="000D7F40"/>
    <w:rsid w:val="00133525"/>
    <w:rsid w:val="0013660F"/>
    <w:rsid w:val="0015292F"/>
    <w:rsid w:val="001A4C42"/>
    <w:rsid w:val="001A7420"/>
    <w:rsid w:val="001B6637"/>
    <w:rsid w:val="001C21C3"/>
    <w:rsid w:val="001D02C2"/>
    <w:rsid w:val="001F0C1D"/>
    <w:rsid w:val="001F1132"/>
    <w:rsid w:val="001F168B"/>
    <w:rsid w:val="001F1AD6"/>
    <w:rsid w:val="001F5CF3"/>
    <w:rsid w:val="00202022"/>
    <w:rsid w:val="0023376F"/>
    <w:rsid w:val="002341A8"/>
    <w:rsid w:val="002347A2"/>
    <w:rsid w:val="002675F0"/>
    <w:rsid w:val="002754FF"/>
    <w:rsid w:val="0029667B"/>
    <w:rsid w:val="002B6339"/>
    <w:rsid w:val="002B6F29"/>
    <w:rsid w:val="002C74C4"/>
    <w:rsid w:val="002E00EE"/>
    <w:rsid w:val="00300B7F"/>
    <w:rsid w:val="00306681"/>
    <w:rsid w:val="003128E9"/>
    <w:rsid w:val="003172DC"/>
    <w:rsid w:val="00324D6C"/>
    <w:rsid w:val="00333B8F"/>
    <w:rsid w:val="0034415C"/>
    <w:rsid w:val="0035462D"/>
    <w:rsid w:val="003765B8"/>
    <w:rsid w:val="003B4F9E"/>
    <w:rsid w:val="003C3971"/>
    <w:rsid w:val="003D13C2"/>
    <w:rsid w:val="00411E4D"/>
    <w:rsid w:val="004168CE"/>
    <w:rsid w:val="00422783"/>
    <w:rsid w:val="00423334"/>
    <w:rsid w:val="0043315D"/>
    <w:rsid w:val="004345EC"/>
    <w:rsid w:val="004632CE"/>
    <w:rsid w:val="00465515"/>
    <w:rsid w:val="004A0A42"/>
    <w:rsid w:val="004C5C89"/>
    <w:rsid w:val="004D3578"/>
    <w:rsid w:val="004D60F6"/>
    <w:rsid w:val="004E0C61"/>
    <w:rsid w:val="004E1BF3"/>
    <w:rsid w:val="004E213A"/>
    <w:rsid w:val="004E7813"/>
    <w:rsid w:val="004F0988"/>
    <w:rsid w:val="004F3340"/>
    <w:rsid w:val="004F3749"/>
    <w:rsid w:val="004F5A34"/>
    <w:rsid w:val="0053388B"/>
    <w:rsid w:val="00535773"/>
    <w:rsid w:val="00543E6C"/>
    <w:rsid w:val="005461AA"/>
    <w:rsid w:val="00553440"/>
    <w:rsid w:val="00565087"/>
    <w:rsid w:val="00597B11"/>
    <w:rsid w:val="005D2E01"/>
    <w:rsid w:val="005D7526"/>
    <w:rsid w:val="005E3639"/>
    <w:rsid w:val="005E4BB2"/>
    <w:rsid w:val="005F5794"/>
    <w:rsid w:val="00602AEA"/>
    <w:rsid w:val="00605E79"/>
    <w:rsid w:val="00614FDF"/>
    <w:rsid w:val="006165C8"/>
    <w:rsid w:val="00622BFD"/>
    <w:rsid w:val="0063543D"/>
    <w:rsid w:val="006435C3"/>
    <w:rsid w:val="00647114"/>
    <w:rsid w:val="0068352B"/>
    <w:rsid w:val="0068470B"/>
    <w:rsid w:val="006A323F"/>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83439"/>
    <w:rsid w:val="00785DC9"/>
    <w:rsid w:val="0079069A"/>
    <w:rsid w:val="007A7E2B"/>
    <w:rsid w:val="007B600E"/>
    <w:rsid w:val="007E439D"/>
    <w:rsid w:val="007F0F4A"/>
    <w:rsid w:val="007F5412"/>
    <w:rsid w:val="008028A4"/>
    <w:rsid w:val="00827E97"/>
    <w:rsid w:val="00830747"/>
    <w:rsid w:val="008331E0"/>
    <w:rsid w:val="0083401B"/>
    <w:rsid w:val="00843D60"/>
    <w:rsid w:val="008524F9"/>
    <w:rsid w:val="008768CA"/>
    <w:rsid w:val="008B60CA"/>
    <w:rsid w:val="008B746E"/>
    <w:rsid w:val="008C33E9"/>
    <w:rsid w:val="008C384C"/>
    <w:rsid w:val="008D6DD3"/>
    <w:rsid w:val="008D7483"/>
    <w:rsid w:val="008F1230"/>
    <w:rsid w:val="008F55B3"/>
    <w:rsid w:val="0090271F"/>
    <w:rsid w:val="00902E23"/>
    <w:rsid w:val="009114D7"/>
    <w:rsid w:val="0091348E"/>
    <w:rsid w:val="00917CCB"/>
    <w:rsid w:val="00931EAD"/>
    <w:rsid w:val="00937B37"/>
    <w:rsid w:val="00942EC2"/>
    <w:rsid w:val="009629B9"/>
    <w:rsid w:val="00964C84"/>
    <w:rsid w:val="0097284A"/>
    <w:rsid w:val="00980D06"/>
    <w:rsid w:val="009B40DD"/>
    <w:rsid w:val="009C746E"/>
    <w:rsid w:val="009D4FDC"/>
    <w:rsid w:val="009F37B7"/>
    <w:rsid w:val="00A10F02"/>
    <w:rsid w:val="00A164B4"/>
    <w:rsid w:val="00A26956"/>
    <w:rsid w:val="00A27486"/>
    <w:rsid w:val="00A36FB7"/>
    <w:rsid w:val="00A53724"/>
    <w:rsid w:val="00A56066"/>
    <w:rsid w:val="00A72637"/>
    <w:rsid w:val="00A73129"/>
    <w:rsid w:val="00A82346"/>
    <w:rsid w:val="00A92BA1"/>
    <w:rsid w:val="00AC2D42"/>
    <w:rsid w:val="00AC560C"/>
    <w:rsid w:val="00AC6BC6"/>
    <w:rsid w:val="00AE65E2"/>
    <w:rsid w:val="00AE6FC1"/>
    <w:rsid w:val="00AF67C8"/>
    <w:rsid w:val="00B15449"/>
    <w:rsid w:val="00B30DBE"/>
    <w:rsid w:val="00B654DE"/>
    <w:rsid w:val="00B805CD"/>
    <w:rsid w:val="00B90001"/>
    <w:rsid w:val="00B93086"/>
    <w:rsid w:val="00BA19ED"/>
    <w:rsid w:val="00BA4B8D"/>
    <w:rsid w:val="00BB7C61"/>
    <w:rsid w:val="00BC0022"/>
    <w:rsid w:val="00BC0F7D"/>
    <w:rsid w:val="00BD7D31"/>
    <w:rsid w:val="00BE0CD6"/>
    <w:rsid w:val="00BE3255"/>
    <w:rsid w:val="00BF00ED"/>
    <w:rsid w:val="00BF128E"/>
    <w:rsid w:val="00BF47F7"/>
    <w:rsid w:val="00C035BB"/>
    <w:rsid w:val="00C074DD"/>
    <w:rsid w:val="00C1237D"/>
    <w:rsid w:val="00C1496A"/>
    <w:rsid w:val="00C272E6"/>
    <w:rsid w:val="00C33079"/>
    <w:rsid w:val="00C45231"/>
    <w:rsid w:val="00C72833"/>
    <w:rsid w:val="00C73825"/>
    <w:rsid w:val="00C759A0"/>
    <w:rsid w:val="00C80F1D"/>
    <w:rsid w:val="00C93F40"/>
    <w:rsid w:val="00CA0BD2"/>
    <w:rsid w:val="00CA3D0C"/>
    <w:rsid w:val="00CC1F31"/>
    <w:rsid w:val="00CE7902"/>
    <w:rsid w:val="00D57972"/>
    <w:rsid w:val="00D675A9"/>
    <w:rsid w:val="00D738D6"/>
    <w:rsid w:val="00D755EB"/>
    <w:rsid w:val="00D76048"/>
    <w:rsid w:val="00D87E00"/>
    <w:rsid w:val="00D9134D"/>
    <w:rsid w:val="00DA77C3"/>
    <w:rsid w:val="00DA7A03"/>
    <w:rsid w:val="00DB1818"/>
    <w:rsid w:val="00DC309B"/>
    <w:rsid w:val="00DC4DA2"/>
    <w:rsid w:val="00DC6339"/>
    <w:rsid w:val="00DD43FB"/>
    <w:rsid w:val="00DD4C17"/>
    <w:rsid w:val="00DD74A5"/>
    <w:rsid w:val="00DF2B1F"/>
    <w:rsid w:val="00DF4805"/>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16005"/>
    <w:rsid w:val="00F22EC7"/>
    <w:rsid w:val="00F325C8"/>
    <w:rsid w:val="00F45D81"/>
    <w:rsid w:val="00F630F7"/>
    <w:rsid w:val="00F653B8"/>
    <w:rsid w:val="00F74DBE"/>
    <w:rsid w:val="00F77465"/>
    <w:rsid w:val="00F9008D"/>
    <w:rsid w:val="00FA1266"/>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 w:type="character" w:customStyle="1" w:styleId="NOChar">
    <w:name w:val="NO Char"/>
    <w:link w:val="NO"/>
    <w:locked/>
    <w:rsid w:val="00C738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yperlink" Target="https://www.iec.ch/ords/f?p=103:7:511571509228708::::FSP_ORG_ID,FSP_LANG_ID:1273,25" TargetMode="External"/><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ur-lex.europa.eu/legal-content/EN/TXT/PDF/?uri=CELEX:32019L0944&amp;from=EN"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AF131-3A04-4727-8A4F-E7B4983CE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16117</Words>
  <Characters>91872</Characters>
  <Application>Microsoft Office Word</Application>
  <DocSecurity>0</DocSecurity>
  <Lines>765</Lines>
  <Paragraphs>215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107774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(Samsung)</cp:lastModifiedBy>
  <cp:revision>3</cp:revision>
  <cp:lastPrinted>2019-02-25T14:05:00Z</cp:lastPrinted>
  <dcterms:created xsi:type="dcterms:W3CDTF">2022-11-21T11:15:00Z</dcterms:created>
  <dcterms:modified xsi:type="dcterms:W3CDTF">2022-11-21T11:17:00Z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