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A1C97" w14:textId="685EB285" w:rsidR="009638A9" w:rsidRPr="009638A9" w:rsidRDefault="004A52C6" w:rsidP="009638A9">
      <w:pPr>
        <w:spacing w:after="0"/>
        <w:rPr>
          <w:sz w:val="24"/>
          <w:szCs w:val="24"/>
          <w:lang w:val="en-US"/>
        </w:rPr>
      </w:pPr>
      <w:r w:rsidRPr="009638A9">
        <w:rPr>
          <w:rFonts w:cs="Arial"/>
          <w:b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9638A9">
        <w:rPr>
          <w:rFonts w:cs="Arial"/>
          <w:b/>
          <w:sz w:val="22"/>
          <w:szCs w:val="22"/>
        </w:rPr>
        <w:t>TSG SA WG</w:t>
      </w:r>
      <w:bookmarkEnd w:id="0"/>
      <w:bookmarkEnd w:id="1"/>
      <w:bookmarkEnd w:id="2"/>
      <w:r w:rsidRPr="009638A9">
        <w:rPr>
          <w:rFonts w:cs="Arial"/>
          <w:b/>
          <w:sz w:val="22"/>
          <w:szCs w:val="22"/>
        </w:rPr>
        <w:t>5 Meeting 134-e</w:t>
      </w:r>
      <w:r w:rsidR="009638A9" w:rsidRPr="009638A9">
        <w:rPr>
          <w:rFonts w:cs="Arial"/>
          <w:b/>
          <w:sz w:val="22"/>
          <w:szCs w:val="22"/>
        </w:rPr>
        <w:tab/>
      </w:r>
      <w:r w:rsidR="009638A9">
        <w:rPr>
          <w:rFonts w:cs="Arial"/>
          <w:sz w:val="22"/>
          <w:szCs w:val="22"/>
        </w:rPr>
        <w:tab/>
      </w:r>
      <w:r w:rsidR="009638A9">
        <w:rPr>
          <w:rFonts w:cs="Arial"/>
          <w:sz w:val="22"/>
          <w:szCs w:val="22"/>
        </w:rPr>
        <w:tab/>
      </w:r>
      <w:r w:rsidR="009638A9">
        <w:rPr>
          <w:rFonts w:cs="Arial"/>
          <w:sz w:val="22"/>
          <w:szCs w:val="22"/>
        </w:rPr>
        <w:tab/>
      </w:r>
      <w:r w:rsidR="009638A9">
        <w:rPr>
          <w:rFonts w:cs="Arial"/>
          <w:sz w:val="22"/>
          <w:szCs w:val="22"/>
        </w:rPr>
        <w:tab/>
      </w:r>
      <w:r w:rsidR="009638A9">
        <w:rPr>
          <w:rFonts w:cs="Arial"/>
          <w:sz w:val="22"/>
          <w:szCs w:val="22"/>
        </w:rPr>
        <w:tab/>
      </w:r>
      <w:r w:rsidR="009638A9">
        <w:rPr>
          <w:rFonts w:cs="Arial"/>
          <w:sz w:val="22"/>
          <w:szCs w:val="22"/>
        </w:rPr>
        <w:tab/>
      </w:r>
      <w:r w:rsidR="009638A9">
        <w:rPr>
          <w:rFonts w:cs="Arial"/>
          <w:sz w:val="22"/>
          <w:szCs w:val="22"/>
        </w:rPr>
        <w:tab/>
      </w:r>
      <w:r w:rsidR="009638A9">
        <w:rPr>
          <w:rFonts w:cs="Arial"/>
          <w:sz w:val="22"/>
          <w:szCs w:val="22"/>
        </w:rPr>
        <w:tab/>
      </w:r>
      <w:r w:rsidR="009638A9">
        <w:rPr>
          <w:rFonts w:cs="Arial"/>
          <w:sz w:val="22"/>
          <w:szCs w:val="22"/>
        </w:rPr>
        <w:tab/>
      </w:r>
      <w:r w:rsidR="009638A9">
        <w:rPr>
          <w:rFonts w:cs="Arial"/>
          <w:sz w:val="22"/>
          <w:szCs w:val="22"/>
        </w:rPr>
        <w:tab/>
      </w:r>
      <w:r w:rsidR="009638A9">
        <w:rPr>
          <w:rFonts w:cs="Arial"/>
          <w:sz w:val="22"/>
          <w:szCs w:val="22"/>
        </w:rPr>
        <w:tab/>
      </w:r>
      <w:r w:rsidR="009638A9">
        <w:rPr>
          <w:rFonts w:cs="Arial"/>
          <w:sz w:val="22"/>
          <w:szCs w:val="22"/>
        </w:rPr>
        <w:tab/>
      </w:r>
      <w:r w:rsidR="009638A9">
        <w:rPr>
          <w:rFonts w:cs="Arial"/>
          <w:sz w:val="22"/>
          <w:szCs w:val="22"/>
        </w:rPr>
        <w:tab/>
      </w:r>
      <w:r w:rsidR="009638A9">
        <w:rPr>
          <w:rFonts w:cs="Arial"/>
          <w:sz w:val="22"/>
          <w:szCs w:val="22"/>
        </w:rPr>
        <w:tab/>
      </w:r>
      <w:r w:rsidR="009638A9">
        <w:rPr>
          <w:rFonts w:cs="Arial"/>
          <w:sz w:val="22"/>
          <w:szCs w:val="22"/>
        </w:rPr>
        <w:tab/>
      </w:r>
      <w:r w:rsidR="009638A9">
        <w:rPr>
          <w:rFonts w:cs="Arial"/>
          <w:sz w:val="22"/>
          <w:szCs w:val="22"/>
        </w:rPr>
        <w:tab/>
      </w:r>
      <w:r w:rsidR="009638A9">
        <w:rPr>
          <w:rFonts w:cs="Arial"/>
          <w:sz w:val="22"/>
          <w:szCs w:val="22"/>
        </w:rPr>
        <w:tab/>
      </w:r>
      <w:r w:rsidR="009638A9" w:rsidRPr="009638A9">
        <w:rPr>
          <w:b/>
          <w:bCs/>
          <w:sz w:val="24"/>
          <w:szCs w:val="24"/>
          <w:lang w:val="en-US"/>
        </w:rPr>
        <w:t>S5-206278</w:t>
      </w:r>
      <w:r w:rsidR="00944E86">
        <w:rPr>
          <w:b/>
          <w:bCs/>
          <w:sz w:val="24"/>
          <w:szCs w:val="24"/>
          <w:lang w:val="en-US"/>
        </w:rPr>
        <w:t>r</w:t>
      </w:r>
      <w:del w:id="3" w:author="IV5" w:date="2020-11-23T14:42:00Z">
        <w:r w:rsidR="00944E86" w:rsidDel="0033751C">
          <w:rPr>
            <w:b/>
            <w:bCs/>
            <w:sz w:val="24"/>
            <w:szCs w:val="24"/>
            <w:lang w:val="en-US"/>
          </w:rPr>
          <w:delText>1</w:delText>
        </w:r>
      </w:del>
      <w:ins w:id="4" w:author="IV5" w:date="2020-11-24T10:50:00Z">
        <w:r w:rsidR="00E4426D">
          <w:rPr>
            <w:b/>
            <w:bCs/>
            <w:sz w:val="24"/>
            <w:szCs w:val="24"/>
            <w:lang w:val="en-US"/>
          </w:rPr>
          <w:t>3</w:t>
        </w:r>
      </w:ins>
      <w:r w:rsidR="009638A9" w:rsidRPr="009638A9">
        <w:rPr>
          <w:sz w:val="24"/>
          <w:szCs w:val="24"/>
          <w:lang w:val="en-US"/>
        </w:rPr>
        <w:t xml:space="preserve"> </w:t>
      </w:r>
    </w:p>
    <w:p w14:paraId="7CB45193" w14:textId="79FAE49D" w:rsidR="001E41F3" w:rsidRDefault="004A52C6" w:rsidP="004A52C6">
      <w:pPr>
        <w:pStyle w:val="CRCoverPage"/>
        <w:outlineLvl w:val="0"/>
        <w:rPr>
          <w:b/>
          <w:noProof/>
          <w:sz w:val="24"/>
        </w:rPr>
      </w:pPr>
      <w:r w:rsidRPr="00F32800">
        <w:rPr>
          <w:b/>
          <w:bCs/>
          <w:sz w:val="22"/>
          <w:szCs w:val="22"/>
        </w:rPr>
        <w:t>electronic meeting, online, 16</w:t>
      </w:r>
      <w:r w:rsidRPr="00F32800">
        <w:rPr>
          <w:b/>
          <w:bCs/>
          <w:sz w:val="22"/>
          <w:szCs w:val="22"/>
          <w:vertAlign w:val="superscript"/>
        </w:rPr>
        <w:t>th</w:t>
      </w:r>
      <w:r w:rsidRPr="00F32800">
        <w:rPr>
          <w:b/>
          <w:bCs/>
          <w:sz w:val="22"/>
          <w:szCs w:val="22"/>
        </w:rPr>
        <w:t xml:space="preserve"> - 25</w:t>
      </w:r>
      <w:r w:rsidRPr="00F32800">
        <w:rPr>
          <w:b/>
          <w:bCs/>
          <w:sz w:val="22"/>
          <w:szCs w:val="22"/>
          <w:vertAlign w:val="superscript"/>
        </w:rPr>
        <w:t>th</w:t>
      </w:r>
      <w:r w:rsidRPr="00F32800">
        <w:rPr>
          <w:b/>
          <w:bCs/>
          <w:sz w:val="22"/>
          <w:szCs w:val="22"/>
        </w:rPr>
        <w:t xml:space="preserve"> November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2E76CEC" w:rsidR="001E41F3" w:rsidRPr="00410371" w:rsidRDefault="002325C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769DF">
                <w:rPr>
                  <w:b/>
                  <w:noProof/>
                  <w:sz w:val="28"/>
                </w:rPr>
                <w:t>28.535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FFB20F7" w:rsidR="001E41F3" w:rsidRPr="009638A9" w:rsidRDefault="009638A9" w:rsidP="00547111">
            <w:pPr>
              <w:pStyle w:val="CRCoverPage"/>
              <w:spacing w:after="0"/>
              <w:rPr>
                <w:b/>
                <w:bCs/>
                <w:noProof/>
              </w:rPr>
            </w:pPr>
            <w:r w:rsidRPr="009638A9">
              <w:rPr>
                <w:b/>
                <w:bCs/>
              </w:rPr>
              <w:t>0021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34A7A78" w:rsidR="001E41F3" w:rsidRPr="00410371" w:rsidRDefault="009769D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0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6663EE2" w:rsidR="001E41F3" w:rsidRPr="009769DF" w:rsidRDefault="009769DF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9769DF">
              <w:rPr>
                <w:b/>
                <w:bCs/>
              </w:rPr>
              <w:t>16.1.0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14ED167" w:rsidR="001E41F3" w:rsidRDefault="002325C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9769DF" w:rsidRPr="00727FCA">
                <w:rPr>
                  <w:noProof/>
                </w:rPr>
                <w:t xml:space="preserve">Add use case </w:t>
              </w:r>
              <w:r w:rsidR="00CE1FD0">
                <w:rPr>
                  <w:noProof/>
                </w:rPr>
                <w:t xml:space="preserve">for </w:t>
              </w:r>
              <w:r w:rsidR="00ED79EB">
                <w:rPr>
                  <w:noProof/>
                </w:rPr>
                <w:t xml:space="preserve">triggering assurance loop </w:t>
              </w:r>
              <w:r w:rsidR="009638A9">
                <w:rPr>
                  <w:noProof/>
                </w:rPr>
                <w:t>state change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302DF11" w:rsidR="001E41F3" w:rsidRDefault="009769DF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Lenovo, </w:t>
            </w:r>
            <w:r w:rsidR="009638A9">
              <w:t>Motorola</w:t>
            </w:r>
            <w:r>
              <w:t xml:space="preserve"> Mobility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CB56D44" w:rsidR="001E41F3" w:rsidRDefault="009769D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B56C488" w:rsidR="001E41F3" w:rsidRDefault="009638A9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eCOSLA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1DC8EE6" w:rsidR="001E41F3" w:rsidRDefault="009769D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2020-11-06</w:t>
            </w:r>
            <w:r w:rsidR="00A6416A">
              <w:fldChar w:fldCharType="begin"/>
            </w:r>
            <w:r w:rsidR="00A6416A">
              <w:instrText xml:space="preserve"> DOCPROPERTY  ResDate  \* MERGEFORMAT </w:instrText>
            </w:r>
            <w:r w:rsidR="00A6416A"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71ACB45" w:rsidR="001E41F3" w:rsidRDefault="002325C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9769DF">
                <w:rPr>
                  <w:b/>
                  <w:noProof/>
                </w:rPr>
                <w:t>B</w:t>
              </w:r>
            </w:fldSimple>
            <w:r w:rsidR="009769DF">
              <w:rPr>
                <w:b/>
                <w:noProof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9507F22" w:rsidR="001E41F3" w:rsidRDefault="009769D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61FBEEA" w:rsidR="001E41F3" w:rsidRPr="009769DF" w:rsidRDefault="00ED79EB">
            <w:pPr>
              <w:pStyle w:val="CRCoverPage"/>
              <w:spacing w:after="0"/>
              <w:ind w:left="100"/>
              <w:rPr>
                <w:b/>
                <w:bCs/>
                <w:noProof/>
              </w:rPr>
            </w:pPr>
            <w:r>
              <w:rPr>
                <w:noProof/>
              </w:rPr>
              <w:t>Different assurance loops may run on different times in the 3GPP network and may be required to be activated (or deactivated) under</w:t>
            </w:r>
            <w:r w:rsidR="00CE1FD0">
              <w:rPr>
                <w:noProof/>
              </w:rPr>
              <w:t xml:space="preserve"> </w:t>
            </w:r>
            <w:r>
              <w:rPr>
                <w:noProof/>
              </w:rPr>
              <w:t>different conditions for example: a sharp increase in network load may trigger a temporary deactivation of in EE ACL operation or vice versa. This use case enable such triggers: such as threshold crossings to be associated with state changes of ACLs.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9B60A0E" w:rsidR="001E41F3" w:rsidRDefault="00CE1F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new use case and requirement</w:t>
            </w:r>
            <w:r w:rsidR="00ED79EB">
              <w:rPr>
                <w:noProof/>
              </w:rPr>
              <w:t>s</w:t>
            </w:r>
            <w:r>
              <w:rPr>
                <w:noProof/>
              </w:rPr>
              <w:t xml:space="preserve"> to </w:t>
            </w:r>
            <w:r w:rsidR="00ED79EB">
              <w:rPr>
                <w:noProof/>
              </w:rPr>
              <w:t>associate threshold crossin</w:t>
            </w:r>
            <w:r w:rsidR="00F2774E">
              <w:rPr>
                <w:noProof/>
              </w:rPr>
              <w:t>g</w:t>
            </w:r>
            <w:r w:rsidR="00ED79EB">
              <w:rPr>
                <w:noProof/>
              </w:rPr>
              <w:t>s and other triggers with state changes</w:t>
            </w:r>
            <w:r>
              <w:rPr>
                <w:noProof/>
              </w:rPr>
              <w:t xml:space="preserve"> of a closed loop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1B59967" w:rsidR="001E41F3" w:rsidRDefault="009769DF">
            <w:pPr>
              <w:pStyle w:val="CRCoverPage"/>
              <w:spacing w:after="0"/>
              <w:ind w:left="100"/>
              <w:rPr>
                <w:noProof/>
              </w:rPr>
            </w:pPr>
            <w:del w:id="6" w:author="IV5" w:date="2020-11-24T10:50:00Z">
              <w:r w:rsidDel="00E842D7">
                <w:rPr>
                  <w:rFonts w:hint="eastAsia"/>
                  <w:noProof/>
                  <w:lang w:eastAsia="zh-CN"/>
                </w:rPr>
                <w:delText>6</w:delText>
              </w:r>
              <w:r w:rsidDel="00E842D7">
                <w:rPr>
                  <w:noProof/>
                  <w:lang w:eastAsia="zh-CN"/>
                </w:rPr>
                <w:delText>.1.X(new), 6.2</w:delText>
              </w:r>
            </w:del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ECABC78" w:rsidR="001E41F3" w:rsidRDefault="00E842D7">
            <w:pPr>
              <w:pStyle w:val="CRCoverPage"/>
              <w:spacing w:after="0"/>
              <w:ind w:left="100"/>
              <w:rPr>
                <w:noProof/>
              </w:rPr>
            </w:pPr>
            <w:ins w:id="7" w:author="IV5" w:date="2020-11-24T10:50:00Z">
              <w:r>
                <w:rPr>
                  <w:rFonts w:hint="eastAsia"/>
                  <w:noProof/>
                  <w:lang w:eastAsia="zh-CN"/>
                </w:rPr>
                <w:t>6</w:t>
              </w:r>
              <w:r>
                <w:rPr>
                  <w:noProof/>
                  <w:lang w:eastAsia="zh-CN"/>
                </w:rPr>
                <w:t>.1.X(new), 6.2</w:t>
              </w:r>
            </w:ins>
            <w:bookmarkStart w:id="8" w:name="_GoBack"/>
            <w:bookmarkEnd w:id="8"/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4E6C497" w:rsidR="001E41F3" w:rsidRDefault="009769D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4109A0E" w:rsidR="001E41F3" w:rsidRDefault="009769D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B116538" w:rsidR="001E41F3" w:rsidRDefault="009769D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CDA0BE9" w14:textId="77777777" w:rsidR="00CE1FD0" w:rsidRDefault="00CE1FD0" w:rsidP="00CE1FD0">
      <w:bookmarkStart w:id="9" w:name="_Hlk55558280"/>
    </w:p>
    <w:tbl>
      <w:tblPr>
        <w:tblW w:w="0" w:type="auto"/>
        <w:tblInd w:w="9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15"/>
      </w:tblGrid>
      <w:tr w:rsidR="00CE1FD0" w14:paraId="1822A663" w14:textId="77777777" w:rsidTr="00497E64">
        <w:trPr>
          <w:trHeight w:val="552"/>
        </w:trPr>
        <w:tc>
          <w:tcPr>
            <w:tcW w:w="9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6407BE76" w14:textId="77777777" w:rsidR="00CE1FD0" w:rsidRDefault="00CE1FD0" w:rsidP="00497E64">
            <w:pPr>
              <w:snapToGrid w:val="0"/>
              <w:ind w:left="-21"/>
              <w:jc w:val="center"/>
              <w:rPr>
                <w:b/>
                <w:sz w:val="44"/>
                <w:szCs w:val="44"/>
              </w:rPr>
            </w:pPr>
            <w:r>
              <w:rPr>
                <w:snapToGrid w:val="0"/>
              </w:rPr>
              <w:br w:type="page"/>
            </w:r>
            <w:r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  <w:vertAlign w:val="superscript"/>
                <w:lang w:eastAsia="zh-CN"/>
              </w:rPr>
              <w:t>st</w:t>
            </w:r>
            <w:r>
              <w:rPr>
                <w:b/>
                <w:sz w:val="44"/>
                <w:szCs w:val="44"/>
              </w:rPr>
              <w:t xml:space="preserve"> Modified Section</w:t>
            </w:r>
          </w:p>
        </w:tc>
      </w:tr>
    </w:tbl>
    <w:p w14:paraId="0455DE90" w14:textId="77777777" w:rsidR="00CE1FD0" w:rsidRDefault="00CE1FD0" w:rsidP="00CE1FD0"/>
    <w:p w14:paraId="6D47EF6F" w14:textId="77777777" w:rsidR="00CE1FD0" w:rsidRDefault="00CE1FD0" w:rsidP="00CE1FD0">
      <w:pPr>
        <w:pStyle w:val="Heading1"/>
      </w:pPr>
      <w:r>
        <w:t>6</w:t>
      </w:r>
      <w:r>
        <w:tab/>
        <w:t>Specification level use cases and requirements</w:t>
      </w:r>
    </w:p>
    <w:p w14:paraId="7BB96D35" w14:textId="77777777" w:rsidR="00CE1FD0" w:rsidRDefault="00CE1FD0" w:rsidP="00CE1FD0">
      <w:pPr>
        <w:pStyle w:val="Heading2"/>
      </w:pPr>
      <w:r>
        <w:t>6.1</w:t>
      </w:r>
      <w:r>
        <w:tab/>
        <w:t>Use cases</w:t>
      </w:r>
    </w:p>
    <w:p w14:paraId="72FDD1E2" w14:textId="23C573FD" w:rsidR="009F5598" w:rsidRDefault="009F5598" w:rsidP="009F5598">
      <w:pPr>
        <w:pStyle w:val="Heading2"/>
        <w:rPr>
          <w:ins w:id="10" w:author="IV3" w:date="2020-11-06T23:02:00Z"/>
        </w:rPr>
      </w:pPr>
      <w:ins w:id="11" w:author="IV3" w:date="2020-11-06T23:02:00Z">
        <w:r>
          <w:t>6.1.x</w:t>
        </w:r>
        <w:r>
          <w:tab/>
          <w:t xml:space="preserve">Trigger based Assurance Closed </w:t>
        </w:r>
      </w:ins>
      <w:ins w:id="12" w:author="IV5" w:date="2020-11-23T14:48:00Z">
        <w:r w:rsidR="0033751C">
          <w:t xml:space="preserve">Control </w:t>
        </w:r>
      </w:ins>
      <w:ins w:id="13" w:author="IV3" w:date="2020-11-06T23:02:00Z">
        <w:r>
          <w:t>Loop (AC</w:t>
        </w:r>
      </w:ins>
      <w:ins w:id="14" w:author="IV5" w:date="2020-11-23T14:48:00Z">
        <w:r w:rsidR="0033751C">
          <w:t>C</w:t>
        </w:r>
      </w:ins>
      <w:ins w:id="15" w:author="IV3" w:date="2020-11-06T23:02:00Z">
        <w:r>
          <w:t>L) state change</w:t>
        </w:r>
      </w:ins>
    </w:p>
    <w:p w14:paraId="0E69BDE5" w14:textId="46ED9019" w:rsidR="009F5598" w:rsidRDefault="009F5598" w:rsidP="009F5598">
      <w:pPr>
        <w:rPr>
          <w:ins w:id="16" w:author="IV3" w:date="2020-11-06T23:02:00Z"/>
        </w:rPr>
      </w:pPr>
      <w:ins w:id="17" w:author="IV3" w:date="2020-11-06T23:02:00Z">
        <w:r>
          <w:t>The goal of this use case is to provide the consumer of an assurance closed loop the ability to set conditions (example threshold crossings) in the 3GPP management system that</w:t>
        </w:r>
      </w:ins>
      <w:ins w:id="18" w:author="IV5" w:date="2020-11-19T21:42:00Z">
        <w:r w:rsidR="00E06841">
          <w:t xml:space="preserve"> when met </w:t>
        </w:r>
      </w:ins>
      <w:ins w:id="19" w:author="IV3" w:date="2020-11-06T23:02:00Z">
        <w:del w:id="20" w:author="IV5" w:date="2020-11-19T21:42:00Z">
          <w:r w:rsidDel="00E06841">
            <w:delText xml:space="preserve"> can</w:delText>
          </w:r>
        </w:del>
        <w:r>
          <w:t xml:space="preserve"> trigger changes in AC</w:t>
        </w:r>
      </w:ins>
      <w:ins w:id="21" w:author="IV5" w:date="2020-11-23T14:49:00Z">
        <w:r w:rsidR="0033751C">
          <w:t>C</w:t>
        </w:r>
      </w:ins>
      <w:ins w:id="22" w:author="IV3" w:date="2020-11-06T23:02:00Z">
        <w:r>
          <w:t>L state</w:t>
        </w:r>
      </w:ins>
      <w:ins w:id="23" w:author="IV5" w:date="2020-11-23T14:48:00Z">
        <w:r w:rsidR="0033751C">
          <w:t xml:space="preserve"> (enable or </w:t>
        </w:r>
        <w:proofErr w:type="spellStart"/>
        <w:r w:rsidR="0033751C">
          <w:t>diable</w:t>
        </w:r>
        <w:proofErr w:type="spellEnd"/>
        <w:r w:rsidR="0033751C">
          <w:t xml:space="preserve"> an ACCL)</w:t>
        </w:r>
      </w:ins>
      <w:ins w:id="24" w:author="IV3" w:date="2020-11-06T23:02:00Z">
        <w:r>
          <w:t>. This implies that an A</w:t>
        </w:r>
      </w:ins>
      <w:ins w:id="25" w:author="IV5" w:date="2020-11-23T14:48:00Z">
        <w:r w:rsidR="0033751C">
          <w:t>C</w:t>
        </w:r>
      </w:ins>
      <w:ins w:id="26" w:author="IV3" w:date="2020-11-06T23:02:00Z">
        <w:r>
          <w:t>CL may be activated or deactivated if the set condition in the 3GPP network is met (</w:t>
        </w:r>
      </w:ins>
      <w:ins w:id="27" w:author="IV5" w:date="2020-11-19T21:42:00Z">
        <w:r w:rsidR="00E06841">
          <w:t xml:space="preserve">example: </w:t>
        </w:r>
      </w:ins>
      <w:ins w:id="28" w:author="IV3" w:date="2020-11-06T23:02:00Z">
        <w:r>
          <w:t xml:space="preserve">the threshold is crossed).  </w:t>
        </w:r>
      </w:ins>
    </w:p>
    <w:p w14:paraId="09A6B829" w14:textId="22BDDCEF" w:rsidR="009F5598" w:rsidRDefault="009F5598" w:rsidP="009F5598">
      <w:pPr>
        <w:rPr>
          <w:ins w:id="29" w:author="IV3" w:date="2020-11-06T23:02:00Z"/>
        </w:rPr>
      </w:pPr>
      <w:ins w:id="30" w:author="IV3" w:date="2020-11-06T23:02:00Z">
        <w:r>
          <w:t>Assurance closed loops may be required to run at different times and network conditions in the 3GPP network. For example, an AC</w:t>
        </w:r>
      </w:ins>
      <w:ins w:id="31" w:author="IV5" w:date="2020-11-23T14:49:00Z">
        <w:r w:rsidR="0033751C">
          <w:t>C</w:t>
        </w:r>
      </w:ins>
      <w:ins w:id="32" w:author="IV3" w:date="2020-11-06T23:02:00Z">
        <w:r>
          <w:t>L related to handover optimization may only execute when the handover failure crosses a certain threshold. Similarly, an AC</w:t>
        </w:r>
      </w:ins>
      <w:ins w:id="33" w:author="IV5" w:date="2020-11-23T14:49:00Z">
        <w:r w:rsidR="0033751C">
          <w:t>C</w:t>
        </w:r>
      </w:ins>
      <w:ins w:id="34" w:author="IV3" w:date="2020-11-06T23:02:00Z">
        <w:r>
          <w:t>L managing energy efficiency may be disabled when the network is overloaded beyond a certain threshold. These conditions (network overload, handover failure threshold crossing) can therefore be associated with a change in state</w:t>
        </w:r>
      </w:ins>
      <w:ins w:id="35" w:author="IV5" w:date="2020-11-23T14:48:00Z">
        <w:r w:rsidR="0033751C">
          <w:t xml:space="preserve"> </w:t>
        </w:r>
        <w:r w:rsidR="0033751C">
          <w:rPr>
            <w:noProof/>
            <w:lang w:eastAsia="zh-CN"/>
          </w:rPr>
          <w:t>(enable/disable)</w:t>
        </w:r>
      </w:ins>
      <w:ins w:id="36" w:author="IV3" w:date="2020-11-06T23:02:00Z">
        <w:r>
          <w:t xml:space="preserve"> of an AC</w:t>
        </w:r>
      </w:ins>
      <w:ins w:id="37" w:author="IV5" w:date="2020-11-23T14:49:00Z">
        <w:r w:rsidR="0033751C">
          <w:t>C</w:t>
        </w:r>
      </w:ins>
      <w:ins w:id="38" w:author="IV3" w:date="2020-11-06T23:02:00Z">
        <w:r>
          <w:t xml:space="preserve">L to further support autonomy of the 3GPP management domain. </w:t>
        </w:r>
      </w:ins>
    </w:p>
    <w:p w14:paraId="5BF3B8B0" w14:textId="49F87BAA" w:rsidR="009F5598" w:rsidRDefault="009F5598" w:rsidP="009F5598">
      <w:pPr>
        <w:rPr>
          <w:ins w:id="39" w:author="IV3" w:date="2020-11-06T23:02:00Z"/>
        </w:rPr>
      </w:pPr>
      <w:ins w:id="40" w:author="IV3" w:date="2020-11-06T23:02:00Z">
        <w:r>
          <w:t>An authorized entity (authorized consumer of the A</w:t>
        </w:r>
      </w:ins>
      <w:ins w:id="41" w:author="IV5" w:date="2020-11-23T14:49:00Z">
        <w:r w:rsidR="0033751C">
          <w:t>C</w:t>
        </w:r>
      </w:ins>
      <w:ins w:id="42" w:author="IV3" w:date="2020-11-06T23:02:00Z">
        <w:r>
          <w:t>CL), for example, another closed loop or operator, should be able to configure the condition and its association with an A</w:t>
        </w:r>
      </w:ins>
      <w:ins w:id="43" w:author="IV5" w:date="2020-11-23T14:49:00Z">
        <w:r w:rsidR="0033751C">
          <w:t>C</w:t>
        </w:r>
      </w:ins>
      <w:ins w:id="44" w:author="IV3" w:date="2020-11-06T23:02:00Z">
        <w:r>
          <w:t>CL state transition</w:t>
        </w:r>
      </w:ins>
      <w:ins w:id="45" w:author="IV5" w:date="2020-11-23T14:48:00Z">
        <w:r w:rsidR="0033751C">
          <w:t xml:space="preserve"> </w:t>
        </w:r>
        <w:r w:rsidR="0033751C">
          <w:rPr>
            <w:noProof/>
            <w:lang w:eastAsia="zh-CN"/>
          </w:rPr>
          <w:t>(enable/</w:t>
        </w:r>
        <w:proofErr w:type="gramStart"/>
        <w:r w:rsidR="0033751C">
          <w:rPr>
            <w:noProof/>
            <w:lang w:eastAsia="zh-CN"/>
          </w:rPr>
          <w:t xml:space="preserve">disable) </w:t>
        </w:r>
      </w:ins>
      <w:ins w:id="46" w:author="IV3" w:date="2020-11-06T23:02:00Z">
        <w:r>
          <w:t xml:space="preserve"> in</w:t>
        </w:r>
        <w:proofErr w:type="gramEnd"/>
        <w:r>
          <w:t xml:space="preserve"> the 3GPP management domain. </w:t>
        </w:r>
      </w:ins>
    </w:p>
    <w:p w14:paraId="30010FD4" w14:textId="750FD054" w:rsidR="009F5598" w:rsidRDefault="009F5598" w:rsidP="009F5598">
      <w:pPr>
        <w:rPr>
          <w:ins w:id="47" w:author="IV3" w:date="2020-11-06T23:02:00Z"/>
        </w:rPr>
      </w:pPr>
      <w:ins w:id="48" w:author="IV3" w:date="2020-11-06T23:02:00Z">
        <w:r>
          <w:t xml:space="preserve">The 3GPP management system shall therefore provide the ability to configure </w:t>
        </w:r>
        <w:del w:id="49" w:author="IV5" w:date="2020-11-19T21:46:00Z">
          <w:r w:rsidDel="00E06841">
            <w:delText>threshold crossings</w:delText>
          </w:r>
        </w:del>
      </w:ins>
      <w:ins w:id="50" w:author="IV5" w:date="2020-11-19T21:46:00Z">
        <w:r w:rsidR="00E06841">
          <w:t>conditions</w:t>
        </w:r>
      </w:ins>
      <w:ins w:id="51" w:author="IV3" w:date="2020-11-06T23:02:00Z">
        <w:r>
          <w:t xml:space="preserve"> and associate them with the state transition of an AC</w:t>
        </w:r>
      </w:ins>
      <w:ins w:id="52" w:author="IV5" w:date="2020-11-23T14:49:00Z">
        <w:r w:rsidR="0033751C">
          <w:t>C</w:t>
        </w:r>
      </w:ins>
      <w:ins w:id="53" w:author="IV3" w:date="2020-11-06T23:02:00Z">
        <w:r>
          <w:t xml:space="preserve">L. The 3GPP management system then configure appropriate listeners to monitor the configured threshold crossing and once triggered execute a state transition </w:t>
        </w:r>
      </w:ins>
      <w:ins w:id="54" w:author="IV5" w:date="2020-11-23T14:47:00Z">
        <w:r w:rsidR="0033751C">
          <w:rPr>
            <w:noProof/>
            <w:lang w:eastAsia="zh-CN"/>
          </w:rPr>
          <w:t xml:space="preserve">(enable/disable) of </w:t>
        </w:r>
      </w:ins>
      <w:ins w:id="55" w:author="IV3" w:date="2020-11-06T23:02:00Z">
        <w:del w:id="56" w:author="IV5" w:date="2020-11-23T14:47:00Z">
          <w:r w:rsidDel="0033751C">
            <w:delText xml:space="preserve">in </w:delText>
          </w:r>
        </w:del>
        <w:r>
          <w:t>the associated AC</w:t>
        </w:r>
      </w:ins>
      <w:ins w:id="57" w:author="IV5" w:date="2020-11-23T14:49:00Z">
        <w:r w:rsidR="0033751C">
          <w:t>C</w:t>
        </w:r>
      </w:ins>
      <w:ins w:id="58" w:author="IV3" w:date="2020-11-06T23:02:00Z">
        <w:r>
          <w:t>L.</w:t>
        </w:r>
      </w:ins>
    </w:p>
    <w:p w14:paraId="33C91454" w14:textId="03426EBC" w:rsidR="009F5598" w:rsidRDefault="009F5598" w:rsidP="009F5598">
      <w:pPr>
        <w:rPr>
          <w:ins w:id="59" w:author="IV3" w:date="2020-11-06T23:02:00Z"/>
          <w:noProof/>
          <w:lang w:eastAsia="zh-CN"/>
        </w:rPr>
      </w:pPr>
      <w:ins w:id="60" w:author="IV3" w:date="2020-11-06T23:02:00Z">
        <w:r>
          <w:rPr>
            <w:noProof/>
            <w:lang w:eastAsia="zh-CN"/>
          </w:rPr>
          <w:t>The MnS consumer obtains the possible conditions as well as the possible A</w:t>
        </w:r>
      </w:ins>
      <w:ins w:id="61" w:author="IV5" w:date="2020-11-23T14:49:00Z">
        <w:r w:rsidR="0033751C">
          <w:rPr>
            <w:noProof/>
            <w:lang w:eastAsia="zh-CN"/>
          </w:rPr>
          <w:t>C</w:t>
        </w:r>
      </w:ins>
      <w:ins w:id="62" w:author="IV3" w:date="2020-11-06T23:02:00Z">
        <w:r>
          <w:rPr>
            <w:noProof/>
            <w:lang w:eastAsia="zh-CN"/>
          </w:rPr>
          <w:t>CL state transitions they can be associated with. The MnS consumer may then configure</w:t>
        </w:r>
        <w:del w:id="63" w:author="IV5" w:date="2020-11-19T21:45:00Z">
          <w:r w:rsidDel="00E06841">
            <w:rPr>
              <w:noProof/>
              <w:lang w:eastAsia="zh-CN"/>
            </w:rPr>
            <w:delText>s</w:delText>
          </w:r>
        </w:del>
        <w:r>
          <w:rPr>
            <w:noProof/>
            <w:lang w:eastAsia="zh-CN"/>
          </w:rPr>
          <w:t xml:space="preserve"> </w:t>
        </w:r>
      </w:ins>
      <w:ins w:id="64" w:author="IV5" w:date="2020-11-19T21:46:00Z">
        <w:r w:rsidR="00E06841">
          <w:rPr>
            <w:noProof/>
            <w:lang w:eastAsia="zh-CN"/>
          </w:rPr>
          <w:t xml:space="preserve">condition </w:t>
        </w:r>
      </w:ins>
      <w:ins w:id="65" w:author="IV3" w:date="2020-11-06T23:02:00Z">
        <w:del w:id="66" w:author="IV5" w:date="2020-11-19T21:46:00Z">
          <w:r w:rsidDel="00E06841">
            <w:rPr>
              <w:noProof/>
              <w:lang w:eastAsia="zh-CN"/>
            </w:rPr>
            <w:delText>a threshold crossing</w:delText>
          </w:r>
        </w:del>
        <w:r>
          <w:rPr>
            <w:noProof/>
            <w:lang w:eastAsia="zh-CN"/>
          </w:rPr>
          <w:t xml:space="preserve"> in the 3GPP network. When the threshold crossing notification is received the MnS producer it executes the associated state transition </w:t>
        </w:r>
      </w:ins>
      <w:bookmarkStart w:id="67" w:name="_Hlk57035299"/>
      <w:ins w:id="68" w:author="IV5" w:date="2020-11-23T14:47:00Z">
        <w:r w:rsidR="0033751C">
          <w:rPr>
            <w:noProof/>
            <w:lang w:eastAsia="zh-CN"/>
          </w:rPr>
          <w:t xml:space="preserve">(enable/disable) </w:t>
        </w:r>
      </w:ins>
      <w:ins w:id="69" w:author="IV3" w:date="2020-11-06T23:02:00Z">
        <w:del w:id="70" w:author="IV5" w:date="2020-11-23T14:47:00Z">
          <w:r w:rsidDel="0033751C">
            <w:rPr>
              <w:noProof/>
              <w:lang w:eastAsia="zh-CN"/>
            </w:rPr>
            <w:delText>for</w:delText>
          </w:r>
        </w:del>
      </w:ins>
      <w:ins w:id="71" w:author="IV5" w:date="2020-11-23T14:47:00Z">
        <w:r w:rsidR="0033751C">
          <w:rPr>
            <w:noProof/>
            <w:lang w:eastAsia="zh-CN"/>
          </w:rPr>
          <w:t>of</w:t>
        </w:r>
      </w:ins>
      <w:ins w:id="72" w:author="IV3" w:date="2020-11-06T23:02:00Z">
        <w:r>
          <w:rPr>
            <w:noProof/>
            <w:lang w:eastAsia="zh-CN"/>
          </w:rPr>
          <w:t xml:space="preserve"> </w:t>
        </w:r>
        <w:bookmarkEnd w:id="67"/>
        <w:r>
          <w:rPr>
            <w:noProof/>
            <w:lang w:eastAsia="zh-CN"/>
          </w:rPr>
          <w:t>the AC</w:t>
        </w:r>
      </w:ins>
      <w:ins w:id="73" w:author="IV5" w:date="2020-11-23T14:49:00Z">
        <w:r w:rsidR="0033751C">
          <w:rPr>
            <w:noProof/>
            <w:lang w:eastAsia="zh-CN"/>
          </w:rPr>
          <w:t>C</w:t>
        </w:r>
      </w:ins>
      <w:ins w:id="74" w:author="IV3" w:date="2020-11-06T23:02:00Z">
        <w:r>
          <w:rPr>
            <w:noProof/>
            <w:lang w:eastAsia="zh-CN"/>
          </w:rPr>
          <w:t xml:space="preserve">L. </w:t>
        </w:r>
      </w:ins>
    </w:p>
    <w:p w14:paraId="5A85C2EC" w14:textId="77777777" w:rsidR="00CE1FD0" w:rsidRPr="009D3301" w:rsidRDefault="00CE1FD0" w:rsidP="00CE1FD0"/>
    <w:p w14:paraId="5893B2EC" w14:textId="77777777" w:rsidR="00CE1FD0" w:rsidRDefault="00CE1FD0" w:rsidP="00CE1FD0"/>
    <w:tbl>
      <w:tblPr>
        <w:tblW w:w="0" w:type="auto"/>
        <w:tblInd w:w="9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15"/>
      </w:tblGrid>
      <w:tr w:rsidR="00CE1FD0" w14:paraId="0884F254" w14:textId="77777777" w:rsidTr="00497E64">
        <w:trPr>
          <w:trHeight w:val="552"/>
        </w:trPr>
        <w:tc>
          <w:tcPr>
            <w:tcW w:w="9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543E3BF" w14:textId="77777777" w:rsidR="00CE1FD0" w:rsidRDefault="00CE1FD0" w:rsidP="00497E64">
            <w:pPr>
              <w:snapToGrid w:val="0"/>
              <w:ind w:left="-21"/>
              <w:jc w:val="center"/>
              <w:rPr>
                <w:b/>
                <w:sz w:val="44"/>
                <w:szCs w:val="44"/>
              </w:rPr>
            </w:pPr>
            <w:r>
              <w:rPr>
                <w:snapToGrid w:val="0"/>
              </w:rPr>
              <w:br w:type="page"/>
            </w:r>
            <w:r>
              <w:rPr>
                <w:b/>
                <w:sz w:val="44"/>
                <w:szCs w:val="44"/>
              </w:rPr>
              <w:t>2nd Modified Section</w:t>
            </w:r>
          </w:p>
        </w:tc>
      </w:tr>
    </w:tbl>
    <w:p w14:paraId="6F512F1E" w14:textId="77777777" w:rsidR="00CE1FD0" w:rsidRDefault="00CE1FD0" w:rsidP="00CE1FD0"/>
    <w:p w14:paraId="1889915B" w14:textId="77777777" w:rsidR="00CE1FD0" w:rsidRDefault="00CE1FD0" w:rsidP="00CE1FD0">
      <w:pPr>
        <w:pStyle w:val="Heading2"/>
      </w:pPr>
      <w:r>
        <w:t>6.2</w:t>
      </w:r>
      <w:r>
        <w:tab/>
        <w:t>Requirements</w:t>
      </w:r>
    </w:p>
    <w:p w14:paraId="709A027C" w14:textId="77777777" w:rsidR="00CE1FD0" w:rsidRDefault="00CE1FD0" w:rsidP="00CE1FD0">
      <w:pPr>
        <w:rPr>
          <w:kern w:val="2"/>
          <w:szCs w:val="18"/>
          <w:lang w:eastAsia="zh-CN" w:bidi="ar-KW"/>
        </w:rPr>
      </w:pPr>
      <w:r>
        <w:rPr>
          <w:b/>
        </w:rPr>
        <w:t>REQ-C</w:t>
      </w:r>
      <w:r>
        <w:rPr>
          <w:b/>
          <w:lang w:eastAsia="zh-CN"/>
        </w:rPr>
        <w:t>SA-</w:t>
      </w:r>
      <w:r>
        <w:rPr>
          <w:b/>
        </w:rPr>
        <w:t>CON-01</w:t>
      </w:r>
      <w:r>
        <w:rPr>
          <w:kern w:val="2"/>
          <w:szCs w:val="18"/>
          <w:lang w:eastAsia="zh-CN" w:bidi="ar-KW"/>
        </w:rPr>
        <w:t xml:space="preserve"> The 3GPP management system shall have the capability to take actions for a set of </w:t>
      </w:r>
      <w:r>
        <w:rPr>
          <w:lang w:eastAsia="zh-CN"/>
        </w:rPr>
        <w:t>communication services serving certain group of UEs based on the target SLS.</w:t>
      </w:r>
    </w:p>
    <w:p w14:paraId="5F5E3240" w14:textId="77777777" w:rsidR="00CE1FD0" w:rsidRDefault="00CE1FD0" w:rsidP="00CE1FD0">
      <w:pPr>
        <w:rPr>
          <w:kern w:val="2"/>
          <w:szCs w:val="18"/>
          <w:lang w:eastAsia="zh-CN" w:bidi="ar-KW"/>
        </w:rPr>
      </w:pPr>
      <w:r>
        <w:rPr>
          <w:b/>
        </w:rPr>
        <w:t>REQ-CSA-CON-02</w:t>
      </w:r>
      <w:r>
        <w:t xml:space="preserve"> </w:t>
      </w:r>
      <w:r>
        <w:rPr>
          <w:kern w:val="2"/>
          <w:szCs w:val="18"/>
          <w:lang w:eastAsia="zh-CN" w:bidi="ar-KW"/>
        </w:rPr>
        <w:t>The 3GPP management system shall have the capability to collect service experience information.</w:t>
      </w:r>
    </w:p>
    <w:p w14:paraId="3BBAADF9" w14:textId="77777777" w:rsidR="00CE1FD0" w:rsidRDefault="00CE1FD0" w:rsidP="00CE1FD0">
      <w:pPr>
        <w:rPr>
          <w:kern w:val="2"/>
          <w:szCs w:val="18"/>
          <w:lang w:eastAsia="zh-CN" w:bidi="ar-KW"/>
        </w:rPr>
      </w:pPr>
      <w:r>
        <w:rPr>
          <w:b/>
        </w:rPr>
        <w:t xml:space="preserve">REQ-CSA-CON-03 </w:t>
      </w:r>
      <w:r>
        <w:rPr>
          <w:kern w:val="2"/>
          <w:szCs w:val="18"/>
          <w:lang w:eastAsia="zh-CN" w:bidi="ar-KW"/>
        </w:rPr>
        <w:t xml:space="preserve">The 3GPP management system shall have the capability to analyse the performance information related to the set of </w:t>
      </w:r>
      <w:r>
        <w:rPr>
          <w:lang w:eastAsia="zh-CN"/>
        </w:rPr>
        <w:t>communication services serving certain group of UEs.</w:t>
      </w:r>
    </w:p>
    <w:p w14:paraId="03B0F271" w14:textId="77777777" w:rsidR="00CE1FD0" w:rsidRDefault="00CE1FD0" w:rsidP="00CE1FD0">
      <w:pPr>
        <w:rPr>
          <w:b/>
        </w:rPr>
      </w:pPr>
      <w:r>
        <w:rPr>
          <w:b/>
        </w:rPr>
        <w:t>REQ-CSA-CON-04</w:t>
      </w:r>
      <w:r>
        <w:t xml:space="preserve"> </w:t>
      </w:r>
      <w:r>
        <w:rPr>
          <w:lang w:eastAsia="zh-CN" w:bidi="ar-KW"/>
        </w:rPr>
        <w:t xml:space="preserve">The 3GPP management system shall have the capability to modify the configuration parameters related to the set of </w:t>
      </w:r>
      <w:r>
        <w:rPr>
          <w:lang w:eastAsia="zh-CN"/>
        </w:rPr>
        <w:t>communication services serving certain group of UEs.</w:t>
      </w:r>
      <w:r>
        <w:rPr>
          <w:b/>
        </w:rPr>
        <w:t xml:space="preserve"> </w:t>
      </w:r>
    </w:p>
    <w:p w14:paraId="36518961" w14:textId="77777777" w:rsidR="00CE1FD0" w:rsidRDefault="00CE1FD0" w:rsidP="00CE1FD0">
      <w:r>
        <w:rPr>
          <w:b/>
        </w:rPr>
        <w:lastRenderedPageBreak/>
        <w:t>REQ-CSA-CON-05</w:t>
      </w:r>
      <w:r>
        <w:tab/>
        <w:t>The 3GPP management system shall have the capability to collect NSI related data from one or more 5GC NF(s).</w:t>
      </w:r>
    </w:p>
    <w:p w14:paraId="71102E25" w14:textId="77777777" w:rsidR="00CE1FD0" w:rsidRDefault="00CE1FD0" w:rsidP="00CE1FD0">
      <w:pPr>
        <w:pStyle w:val="NO"/>
      </w:pPr>
      <w:r>
        <w:t>NOTE 1:</w:t>
      </w:r>
      <w:r>
        <w:tab/>
        <w:t>An example for NSI related data may be QoE data.</w:t>
      </w:r>
    </w:p>
    <w:p w14:paraId="14C72E77" w14:textId="77777777" w:rsidR="00CE1FD0" w:rsidRDefault="00CE1FD0" w:rsidP="00CE1FD0">
      <w:r>
        <w:rPr>
          <w:b/>
        </w:rPr>
        <w:t>REQ-CSA-CON-06</w:t>
      </w:r>
      <w:r>
        <w:tab/>
        <w:t>The 3GPP management system shall have the capability to derive which communication service is associated to the QoE data from the collected NSI related QoE data.</w:t>
      </w:r>
    </w:p>
    <w:p w14:paraId="384E49CC" w14:textId="77777777" w:rsidR="00CE1FD0" w:rsidRDefault="00CE1FD0" w:rsidP="00CE1FD0">
      <w:r>
        <w:rPr>
          <w:b/>
        </w:rPr>
        <w:t>REQ-CSA-CON-07</w:t>
      </w:r>
      <w:r>
        <w:tab/>
        <w:t>The 3GPP management system shall have the capability to ascertain SLS breach.</w:t>
      </w:r>
    </w:p>
    <w:p w14:paraId="2E71E449" w14:textId="77777777" w:rsidR="00CE1FD0" w:rsidRDefault="00CE1FD0" w:rsidP="00CE1FD0">
      <w:r>
        <w:rPr>
          <w:b/>
        </w:rPr>
        <w:t>REQ-CSA-CON-08</w:t>
      </w:r>
      <w:r>
        <w:tab/>
        <w:t>The 3GPP management system shall have the capability to perform the root cause analysis (e.g., identifying the underlying reason) for an SLS breach.</w:t>
      </w:r>
    </w:p>
    <w:p w14:paraId="624FA1CE" w14:textId="77777777" w:rsidR="00CE1FD0" w:rsidRDefault="00CE1FD0" w:rsidP="00CE1FD0">
      <w:pPr>
        <w:rPr>
          <w:b/>
        </w:rPr>
      </w:pPr>
      <w:r>
        <w:rPr>
          <w:b/>
        </w:rPr>
        <w:t>REQ-CSA-CON-09</w:t>
      </w:r>
      <w:r>
        <w:tab/>
        <w:t>The 3GPP management system shall have the capability to take corrective actions against the root cause identified.</w:t>
      </w:r>
      <w:r>
        <w:rPr>
          <w:b/>
        </w:rPr>
        <w:t xml:space="preserve"> </w:t>
      </w:r>
    </w:p>
    <w:p w14:paraId="23FF3B26" w14:textId="77777777" w:rsidR="00CE1FD0" w:rsidRDefault="00CE1FD0" w:rsidP="00CE1FD0">
      <w:r>
        <w:rPr>
          <w:b/>
        </w:rPr>
        <w:t xml:space="preserve">REQ-CSA-CON-10 </w:t>
      </w:r>
      <w:r>
        <w:t xml:space="preserve">The 3GPP management system shall have the capability to translate communicate service requirements to cross domain SLS goal and single domain SLS goal. </w:t>
      </w:r>
    </w:p>
    <w:p w14:paraId="118CD615" w14:textId="77777777" w:rsidR="00CE1FD0" w:rsidRDefault="00CE1FD0" w:rsidP="00CE1FD0">
      <w:r>
        <w:rPr>
          <w:b/>
        </w:rPr>
        <w:t xml:space="preserve">REQ-CSA-CON-11 </w:t>
      </w:r>
      <w:r>
        <w:t xml:space="preserve">The 3GPP management system shall have the capability to collect single domain SLS analysis as input to cross domain SLS analysis. </w:t>
      </w:r>
    </w:p>
    <w:p w14:paraId="62FD9CB9" w14:textId="77777777" w:rsidR="00CE1FD0" w:rsidRDefault="00CE1FD0" w:rsidP="00CE1FD0">
      <w:r>
        <w:rPr>
          <w:b/>
        </w:rPr>
        <w:t>REQ-CSA-CON-12</w:t>
      </w:r>
      <w:r>
        <w:tab/>
        <w:t xml:space="preserve">The 3GPP management system shall have the capability to allow its authorized consumer to control the SLS assurance (e.g. </w:t>
      </w:r>
      <w:r>
        <w:rPr>
          <w:lang w:eastAsia="zh-CN"/>
        </w:rPr>
        <w:t>specify the SLS to be assured</w:t>
      </w:r>
      <w:r>
        <w:t>, enable/disable</w:t>
      </w:r>
      <w:r>
        <w:rPr>
          <w:lang w:eastAsia="zh-CN"/>
        </w:rPr>
        <w:t>, specify the assurance time and update the SLS assurance requirements</w:t>
      </w:r>
      <w:r>
        <w:t>).</w:t>
      </w:r>
    </w:p>
    <w:p w14:paraId="36724EC8" w14:textId="77777777" w:rsidR="00CE1FD0" w:rsidRDefault="00CE1FD0" w:rsidP="00CE1FD0">
      <w:r>
        <w:rPr>
          <w:b/>
        </w:rPr>
        <w:t>REQ-CSA-CON-13</w:t>
      </w:r>
      <w:r>
        <w:tab/>
        <w:t>The 3GPP management system shall have the capability to allow its authorized consumer to obtain the SLS assurance progress information and fulfil information.</w:t>
      </w:r>
    </w:p>
    <w:p w14:paraId="5A4525DF" w14:textId="77777777" w:rsidR="00CE1FD0" w:rsidRDefault="00CE1FD0" w:rsidP="00CE1FD0">
      <w:pPr>
        <w:pStyle w:val="NO"/>
      </w:pPr>
      <w:r>
        <w:t>NOTE 2:</w:t>
      </w:r>
      <w:r>
        <w:tab/>
        <w:t>The management system refers to the producer of management service for SLS assurance.</w:t>
      </w:r>
    </w:p>
    <w:p w14:paraId="78B1230D" w14:textId="563231EB" w:rsidR="00B20A5A" w:rsidRDefault="00B20A5A" w:rsidP="00B20A5A">
      <w:pPr>
        <w:rPr>
          <w:ins w:id="75" w:author="IV3" w:date="2020-11-06T16:32:00Z"/>
        </w:rPr>
      </w:pPr>
      <w:ins w:id="76" w:author="IV3" w:date="2020-11-06T16:32:00Z">
        <w:r>
          <w:rPr>
            <w:b/>
          </w:rPr>
          <w:t>REQ-CSA-CON-X</w:t>
        </w:r>
        <w:r>
          <w:tab/>
        </w:r>
      </w:ins>
      <w:ins w:id="77" w:author="IV5" w:date="2020-11-19T21:47:00Z">
        <w:r w:rsidR="00E06841">
          <w:rPr>
            <w:color w:val="C00000"/>
          </w:rPr>
          <w:t>The 3GPP management system shall allow an authorized consumer to set</w:t>
        </w:r>
      </w:ins>
      <w:ins w:id="78" w:author="IV5" w:date="2020-11-24T10:49:00Z">
        <w:r w:rsidR="00E4426D">
          <w:rPr>
            <w:color w:val="C00000"/>
          </w:rPr>
          <w:t xml:space="preserve"> a</w:t>
        </w:r>
      </w:ins>
      <w:ins w:id="79" w:author="IV5" w:date="2020-11-19T21:47:00Z">
        <w:r w:rsidR="00E06841">
          <w:rPr>
            <w:color w:val="C00000"/>
          </w:rPr>
          <w:t xml:space="preserve"> condition</w:t>
        </w:r>
      </w:ins>
      <w:ins w:id="80" w:author="IV5" w:date="2020-11-24T10:49:00Z">
        <w:r w:rsidR="00E4426D">
          <w:rPr>
            <w:color w:val="C00000"/>
          </w:rPr>
          <w:t xml:space="preserve"> </w:t>
        </w:r>
        <w:r w:rsidR="00E4426D">
          <w:rPr>
            <w:color w:val="C55A11"/>
          </w:rPr>
          <w:t>to enable/disable an ACCL</w:t>
        </w:r>
      </w:ins>
      <w:ins w:id="81" w:author="IV5" w:date="2020-11-24T10:50:00Z">
        <w:r w:rsidR="00E4426D">
          <w:rPr>
            <w:color w:val="C00000"/>
          </w:rPr>
          <w:t xml:space="preserve">. </w:t>
        </w:r>
      </w:ins>
      <w:ins w:id="82" w:author="IV3" w:date="2020-11-06T16:32:00Z">
        <w:del w:id="83" w:author="IV5" w:date="2020-11-19T21:47:00Z">
          <w:r w:rsidDel="00E06841">
            <w:delText>The 3GPP management system shall allow authorized consumers the capability to associate threshold crossings with ACL state changes</w:delText>
          </w:r>
        </w:del>
        <w:r>
          <w:t>.</w:t>
        </w:r>
      </w:ins>
    </w:p>
    <w:p w14:paraId="6327A16A" w14:textId="77777777" w:rsidR="00CE1FD0" w:rsidRDefault="00CE1FD0" w:rsidP="00CE1FD0"/>
    <w:p w14:paraId="026846FD" w14:textId="77777777" w:rsidR="00CE1FD0" w:rsidRDefault="00CE1FD0" w:rsidP="00CE1FD0"/>
    <w:p w14:paraId="75780577" w14:textId="77777777" w:rsidR="00CE1FD0" w:rsidRDefault="00CE1FD0" w:rsidP="00CE1FD0"/>
    <w:tbl>
      <w:tblPr>
        <w:tblW w:w="0" w:type="auto"/>
        <w:tblInd w:w="9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15"/>
      </w:tblGrid>
      <w:tr w:rsidR="00CE1FD0" w14:paraId="179FFE3F" w14:textId="77777777" w:rsidTr="00497E64">
        <w:trPr>
          <w:trHeight w:val="552"/>
        </w:trPr>
        <w:tc>
          <w:tcPr>
            <w:tcW w:w="9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187690DC" w14:textId="77777777" w:rsidR="00CE1FD0" w:rsidRDefault="00CE1FD0" w:rsidP="00497E64">
            <w:pPr>
              <w:snapToGrid w:val="0"/>
              <w:ind w:left="-21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End of modifications</w:t>
            </w:r>
          </w:p>
        </w:tc>
      </w:tr>
      <w:bookmarkEnd w:id="9"/>
    </w:tbl>
    <w:p w14:paraId="6FE984CF" w14:textId="77777777" w:rsidR="00CE1FD0" w:rsidRDefault="00CE1FD0" w:rsidP="00CE1FD0">
      <w:pPr>
        <w:rPr>
          <w:noProof/>
        </w:rPr>
      </w:pPr>
    </w:p>
    <w:sectPr w:rsidR="00CE1FD0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BF063" w14:textId="77777777" w:rsidR="00CA5E88" w:rsidRDefault="00CA5E88">
      <w:r>
        <w:separator/>
      </w:r>
    </w:p>
  </w:endnote>
  <w:endnote w:type="continuationSeparator" w:id="0">
    <w:p w14:paraId="0F0E3A3C" w14:textId="77777777" w:rsidR="00CA5E88" w:rsidRDefault="00CA5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1FF47" w14:textId="77777777" w:rsidR="00CA5E88" w:rsidRDefault="00CA5E88">
      <w:r>
        <w:separator/>
      </w:r>
    </w:p>
  </w:footnote>
  <w:footnote w:type="continuationSeparator" w:id="0">
    <w:p w14:paraId="5426B77D" w14:textId="77777777" w:rsidR="00CA5E88" w:rsidRDefault="00CA5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AFA08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F585A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6AB4E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V5">
    <w15:presenceInfo w15:providerId="None" w15:userId="IV5"/>
  </w15:person>
  <w15:person w15:author="IV3">
    <w15:presenceInfo w15:providerId="None" w15:userId="IV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6BD"/>
    <w:rsid w:val="000A6394"/>
    <w:rsid w:val="000B7FED"/>
    <w:rsid w:val="000C038A"/>
    <w:rsid w:val="000C6598"/>
    <w:rsid w:val="000D44B3"/>
    <w:rsid w:val="000E014D"/>
    <w:rsid w:val="00145D43"/>
    <w:rsid w:val="00192C46"/>
    <w:rsid w:val="001A08B3"/>
    <w:rsid w:val="001A7B60"/>
    <w:rsid w:val="001B52F0"/>
    <w:rsid w:val="001B7A65"/>
    <w:rsid w:val="001E41F3"/>
    <w:rsid w:val="00200F8E"/>
    <w:rsid w:val="002325C8"/>
    <w:rsid w:val="002453D4"/>
    <w:rsid w:val="0026004D"/>
    <w:rsid w:val="002640DD"/>
    <w:rsid w:val="00275D12"/>
    <w:rsid w:val="00284FEB"/>
    <w:rsid w:val="002860C4"/>
    <w:rsid w:val="002B5741"/>
    <w:rsid w:val="002E472E"/>
    <w:rsid w:val="00305409"/>
    <w:rsid w:val="0033751C"/>
    <w:rsid w:val="0034108E"/>
    <w:rsid w:val="003609EF"/>
    <w:rsid w:val="0036231A"/>
    <w:rsid w:val="00374DD4"/>
    <w:rsid w:val="003E1A36"/>
    <w:rsid w:val="00410371"/>
    <w:rsid w:val="004242F1"/>
    <w:rsid w:val="004A52C6"/>
    <w:rsid w:val="004B75B7"/>
    <w:rsid w:val="004C4793"/>
    <w:rsid w:val="005009D9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B714D"/>
    <w:rsid w:val="008F3789"/>
    <w:rsid w:val="008F686C"/>
    <w:rsid w:val="009148DE"/>
    <w:rsid w:val="00941E30"/>
    <w:rsid w:val="00944E86"/>
    <w:rsid w:val="009638A9"/>
    <w:rsid w:val="009769DF"/>
    <w:rsid w:val="009777D9"/>
    <w:rsid w:val="00991B88"/>
    <w:rsid w:val="009A5753"/>
    <w:rsid w:val="009A579D"/>
    <w:rsid w:val="009E3297"/>
    <w:rsid w:val="009F5598"/>
    <w:rsid w:val="009F734F"/>
    <w:rsid w:val="00A246B6"/>
    <w:rsid w:val="00A47E70"/>
    <w:rsid w:val="00A50CF0"/>
    <w:rsid w:val="00A6416A"/>
    <w:rsid w:val="00A7671C"/>
    <w:rsid w:val="00AA2CBC"/>
    <w:rsid w:val="00AC5820"/>
    <w:rsid w:val="00AD1CD8"/>
    <w:rsid w:val="00B20A5A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A5E88"/>
    <w:rsid w:val="00CC5026"/>
    <w:rsid w:val="00CC68D0"/>
    <w:rsid w:val="00CE1FD0"/>
    <w:rsid w:val="00D03F9A"/>
    <w:rsid w:val="00D06D51"/>
    <w:rsid w:val="00D24991"/>
    <w:rsid w:val="00D50255"/>
    <w:rsid w:val="00D66520"/>
    <w:rsid w:val="00DE34CF"/>
    <w:rsid w:val="00E06841"/>
    <w:rsid w:val="00E13F3D"/>
    <w:rsid w:val="00E34898"/>
    <w:rsid w:val="00E4426D"/>
    <w:rsid w:val="00E842D7"/>
    <w:rsid w:val="00EB09B7"/>
    <w:rsid w:val="00ED79EB"/>
    <w:rsid w:val="00EE7D7C"/>
    <w:rsid w:val="00F05F1D"/>
    <w:rsid w:val="00F25D98"/>
    <w:rsid w:val="00F2774E"/>
    <w:rsid w:val="00F300FB"/>
    <w:rsid w:val="00F322EA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rsid w:val="009769DF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9769DF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9769DF"/>
    <w:pPr>
      <w:ind w:firstLineChars="200" w:firstLine="42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4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4D2E6-7123-4467-8C3A-39D8F7084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1038</Words>
  <Characters>5922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6947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IV5</cp:lastModifiedBy>
  <cp:revision>2</cp:revision>
  <cp:lastPrinted>1899-12-31T23:00:00Z</cp:lastPrinted>
  <dcterms:created xsi:type="dcterms:W3CDTF">2020-11-24T09:51:00Z</dcterms:created>
  <dcterms:modified xsi:type="dcterms:W3CDTF">2020-11-24T09:51:00Z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