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r w:rsidR="003D3118">
              <w:t>5</w:t>
            </w:r>
            <w:r w:rsidRPr="007D6080">
              <w:t>.</w:t>
            </w:r>
            <w:bookmarkEnd w:id="3"/>
            <w:r w:rsidR="00400F5F" w:rsidRPr="007D6080">
              <w:t>0</w:t>
            </w:r>
            <w:r w:rsidRPr="007D6080">
              <w:t xml:space="preserve"> </w:t>
            </w:r>
            <w:r w:rsidRPr="007D6080">
              <w:rPr>
                <w:sz w:val="32"/>
              </w:rPr>
              <w:t>(</w:t>
            </w:r>
            <w:bookmarkStart w:id="4" w:name="issueDate"/>
            <w:r w:rsidR="00400F5F" w:rsidRPr="007D6080">
              <w:rPr>
                <w:sz w:val="32"/>
              </w:rPr>
              <w:t>20</w:t>
            </w:r>
            <w:r w:rsidR="0073007F">
              <w:rPr>
                <w:sz w:val="32"/>
              </w:rPr>
              <w:t>20</w:t>
            </w:r>
            <w:r w:rsidRPr="007D6080">
              <w:rPr>
                <w:sz w:val="32"/>
              </w:rPr>
              <w:t>-</w:t>
            </w:r>
            <w:bookmarkEnd w:id="4"/>
            <w:r w:rsidR="003D3118">
              <w:rPr>
                <w:sz w:val="32"/>
              </w:rPr>
              <w:t>06</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8"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7D6080">
              <w:rPr>
                <w:noProof/>
                <w:sz w:val="18"/>
              </w:rPr>
              <w:t>2019</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C90BB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90BBD">
        <w:t>Foreword</w:t>
      </w:r>
      <w:r w:rsidR="00C90BBD">
        <w:tab/>
      </w:r>
      <w:r w:rsidR="00C90BBD">
        <w:fldChar w:fldCharType="begin"/>
      </w:r>
      <w:r w:rsidR="00C90BBD">
        <w:instrText xml:space="preserve"> PAGEREF _Toc41925723 \h </w:instrText>
      </w:r>
      <w:r w:rsidR="00C90BBD">
        <w:fldChar w:fldCharType="separate"/>
      </w:r>
      <w:r w:rsidR="00C90BBD">
        <w:t>5</w:t>
      </w:r>
      <w:r w:rsidR="00C90BBD">
        <w:fldChar w:fldCharType="end"/>
      </w:r>
    </w:p>
    <w:p w:rsidR="00C90BBD" w:rsidRDefault="00C90BB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_Toc41925724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_Toc41925725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_Toc41925726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_Toc41925727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_Toc41925728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_Toc41925729 \h </w:instrText>
      </w:r>
      <w:r>
        <w:fldChar w:fldCharType="separate"/>
      </w:r>
      <w:r>
        <w:t>8</w:t>
      </w:r>
      <w:r>
        <w:fldChar w:fldCharType="end"/>
      </w:r>
    </w:p>
    <w:p w:rsidR="00C90BBD" w:rsidRDefault="00C90BB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_Toc41925730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4.1</w:t>
      </w:r>
      <w:r>
        <w:rPr>
          <w:rFonts w:asciiTheme="minorHAnsi" w:hAnsiTheme="minorHAnsi" w:cstheme="minorBidi"/>
          <w:kern w:val="2"/>
          <w:sz w:val="21"/>
          <w:szCs w:val="22"/>
          <w:lang w:val="en-US" w:eastAsia="zh-CN"/>
        </w:rPr>
        <w:tab/>
      </w:r>
      <w:r w:rsidRPr="006A3881">
        <w:rPr>
          <w:rFonts w:eastAsia="等线"/>
        </w:rPr>
        <w:t>High-level Description</w:t>
      </w:r>
      <w:r>
        <w:tab/>
      </w:r>
      <w:r>
        <w:fldChar w:fldCharType="begin"/>
      </w:r>
      <w:r>
        <w:instrText xml:space="preserve"> PAGEREF _Toc41925731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_Toc41925732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4.2</w:t>
      </w:r>
      <w:r>
        <w:rPr>
          <w:rFonts w:asciiTheme="minorHAnsi" w:hAnsiTheme="minorHAnsi" w:cstheme="minorBidi"/>
          <w:kern w:val="2"/>
          <w:sz w:val="21"/>
          <w:szCs w:val="22"/>
          <w:lang w:val="en-US" w:eastAsia="zh-CN"/>
        </w:rPr>
        <w:tab/>
      </w:r>
      <w:r w:rsidRPr="006A3881">
        <w:rPr>
          <w:rFonts w:eastAsia="等线"/>
        </w:rPr>
        <w:t>Network Slice performance and analytics charging architecture</w:t>
      </w:r>
      <w:r>
        <w:tab/>
      </w:r>
      <w:r>
        <w:fldChar w:fldCharType="begin"/>
      </w:r>
      <w:r>
        <w:instrText xml:space="preserve"> PAGEREF _Toc41925733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sidRPr="006A3881">
        <w:rPr>
          <w:color w:val="000000"/>
        </w:rPr>
        <w:t>4.2.1</w:t>
      </w:r>
      <w:r>
        <w:rPr>
          <w:rFonts w:asciiTheme="minorHAnsi" w:hAnsiTheme="minorHAnsi" w:cstheme="minorBidi"/>
          <w:kern w:val="2"/>
          <w:sz w:val="21"/>
          <w:szCs w:val="22"/>
          <w:lang w:val="en-US" w:eastAsia="zh-CN"/>
        </w:rPr>
        <w:tab/>
      </w:r>
      <w:r w:rsidRPr="006A3881">
        <w:rPr>
          <w:color w:val="000000"/>
        </w:rPr>
        <w:t>High level network slice performance and analytics architecture</w:t>
      </w:r>
      <w:r>
        <w:tab/>
      </w:r>
      <w:r>
        <w:fldChar w:fldCharType="begin"/>
      </w:r>
      <w:r>
        <w:instrText xml:space="preserve"> PAGEREF _Toc41925734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t>4.2.</w:t>
      </w:r>
      <w:r w:rsidRPr="006A3881">
        <w:rPr>
          <w:color w:val="000000"/>
        </w:rPr>
        <w:t>2</w:t>
      </w:r>
      <w:r>
        <w:rPr>
          <w:rFonts w:asciiTheme="minorHAnsi" w:hAnsiTheme="minorHAnsi" w:cstheme="minorBidi"/>
          <w:kern w:val="2"/>
          <w:sz w:val="21"/>
          <w:szCs w:val="22"/>
          <w:lang w:val="en-US" w:eastAsia="zh-CN"/>
        </w:rPr>
        <w:tab/>
      </w:r>
      <w:r w:rsidRPr="006A3881">
        <w:rPr>
          <w:color w:val="000000"/>
        </w:rPr>
        <w:t>C</w:t>
      </w:r>
      <w:r>
        <w:t>onverged charging architecture</w:t>
      </w:r>
      <w:r>
        <w:tab/>
      </w:r>
      <w:r>
        <w:fldChar w:fldCharType="begin"/>
      </w:r>
      <w:r>
        <w:instrText xml:space="preserve"> PAGEREF _Toc41925735 \h </w:instrText>
      </w:r>
      <w:r>
        <w:fldChar w:fldCharType="separate"/>
      </w:r>
      <w:r>
        <w:t>9</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5</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 and scenarios</w:t>
      </w:r>
      <w:r>
        <w:tab/>
      </w:r>
      <w:r>
        <w:fldChar w:fldCharType="begin"/>
      </w:r>
      <w:r>
        <w:instrText xml:space="preserve"> PAGEREF _Toc41925736 \h </w:instrText>
      </w:r>
      <w:r>
        <w:fldChar w:fldCharType="separate"/>
      </w:r>
      <w:r>
        <w:t>10</w:t>
      </w:r>
      <w:r>
        <w:fldChar w:fldCharType="end"/>
      </w:r>
    </w:p>
    <w:p w:rsidR="00C90BBD" w:rsidRDefault="00C90BB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w:t>
      </w:r>
      <w:r>
        <w:tab/>
      </w:r>
      <w:r>
        <w:fldChar w:fldCharType="begin"/>
      </w:r>
      <w:r>
        <w:instrText xml:space="preserve"> PAGEREF _Toc41925737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_Toc41925738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_Toc41925739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6A3881">
        <w:rPr>
          <w:rFonts w:eastAsia="等线"/>
        </w:rPr>
        <w:t>Network slice</w:t>
      </w:r>
      <w:r w:rsidRPr="006A3881">
        <w:rPr>
          <w:rFonts w:eastAsia="等线"/>
          <w:lang w:eastAsia="zh-CN"/>
        </w:rPr>
        <w:t xml:space="preserve"> p</w:t>
      </w:r>
      <w:r w:rsidRPr="006A3881">
        <w:rPr>
          <w:rFonts w:eastAsia="等线"/>
        </w:rPr>
        <w:t>erformance and analytics charging</w:t>
      </w:r>
      <w:r>
        <w:t xml:space="preserve"> information</w:t>
      </w:r>
      <w:r>
        <w:tab/>
      </w:r>
      <w:r>
        <w:fldChar w:fldCharType="begin"/>
      </w:r>
      <w:r>
        <w:instrText xml:space="preserve"> PAGEREF _Toc41925740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w:t>
      </w:r>
      <w:r w:rsidRPr="006A3881">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_Toc41925741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_Toc41925742 \h </w:instrText>
      </w:r>
      <w:r>
        <w:fldChar w:fldCharType="separate"/>
      </w:r>
      <w:r>
        <w:t>11</w:t>
      </w:r>
      <w:r>
        <w:fldChar w:fldCharType="end"/>
      </w:r>
    </w:p>
    <w:p w:rsidR="00C90BBD" w:rsidRDefault="00C90BBD">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scenarios</w:t>
      </w:r>
      <w:r>
        <w:tab/>
      </w:r>
      <w:r>
        <w:fldChar w:fldCharType="begin"/>
      </w:r>
      <w:r>
        <w:instrText xml:space="preserve"> PAGEREF _Toc41925743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_Toc41925744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_Toc41925745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A3881">
        <w:rPr>
          <w:rFonts w:eastAsia="等线"/>
          <w:lang w:eastAsia="zh-CN"/>
        </w:rPr>
        <w:t>n</w:t>
      </w:r>
      <w:r w:rsidRPr="006A3881">
        <w:rPr>
          <w:rFonts w:eastAsia="等线"/>
        </w:rPr>
        <w:t xml:space="preserve">etwork slice </w:t>
      </w:r>
      <w:r w:rsidRPr="006A3881">
        <w:rPr>
          <w:rFonts w:eastAsia="等线"/>
          <w:lang w:eastAsia="zh-CN"/>
        </w:rPr>
        <w:t>p</w:t>
      </w:r>
      <w:r w:rsidRPr="006A3881">
        <w:rPr>
          <w:rFonts w:eastAsia="等线"/>
        </w:rPr>
        <w:t>erformance and analytics charging</w:t>
      </w:r>
      <w:r>
        <w:tab/>
      </w:r>
      <w:r>
        <w:fldChar w:fldCharType="begin"/>
      </w:r>
      <w:r>
        <w:instrText xml:space="preserve"> PAGEREF _Toc41925746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_Toc41925747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_Toc41925748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6A3881">
        <w:rPr>
          <w:rFonts w:eastAsia="宋体"/>
        </w:rPr>
        <w:t xml:space="preserve">Analytics and performance </w:t>
      </w:r>
      <w:r>
        <w:t>charging from CSIF</w:t>
      </w:r>
      <w:r>
        <w:tab/>
      </w:r>
      <w:r>
        <w:fldChar w:fldCharType="begin"/>
      </w:r>
      <w:r>
        <w:instrText xml:space="preserve"> PAGEREF _Toc41925749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_Toc41925750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_Toc41925751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Slice data </w:t>
      </w:r>
      <w:r w:rsidRPr="006A3881">
        <w:rPr>
          <w:rFonts w:eastAsia="宋体"/>
        </w:rPr>
        <w:t>analytics subscription</w:t>
      </w:r>
      <w:r>
        <w:t xml:space="preserve"> from NWDAF</w:t>
      </w:r>
      <w:r>
        <w:tab/>
      </w:r>
      <w:r>
        <w:fldChar w:fldCharType="begin"/>
      </w:r>
      <w:r>
        <w:instrText xml:space="preserve"> PAGEREF _Toc41925752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_Toc41925753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_Toc41925754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 xml:space="preserve">Network slice performance and analytics subscription using MnS </w:t>
      </w:r>
      <w:r>
        <w:tab/>
      </w:r>
      <w:r>
        <w:fldChar w:fldCharType="begin"/>
      </w:r>
      <w:r>
        <w:instrText xml:space="preserve"> PAGEREF _Toc41925755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_Toc41925756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5.2.2.4.2</w:t>
      </w:r>
      <w:r>
        <w:rPr>
          <w:rFonts w:asciiTheme="minorHAnsi" w:hAnsiTheme="minorHAnsi" w:cstheme="minorBidi"/>
          <w:kern w:val="2"/>
          <w:sz w:val="21"/>
          <w:szCs w:val="22"/>
          <w:lang w:val="en-US" w:eastAsia="zh-CN"/>
        </w:rPr>
        <w:tab/>
      </w:r>
      <w:r>
        <w:t>N</w:t>
      </w:r>
      <w:r w:rsidRPr="006A3881">
        <w:rPr>
          <w:rFonts w:eastAsia="等线"/>
        </w:rPr>
        <w:t>etwork slice</w:t>
      </w:r>
      <w:r w:rsidRPr="006A3881">
        <w:rPr>
          <w:rFonts w:eastAsia="等线"/>
          <w:lang w:eastAsia="zh-CN"/>
        </w:rPr>
        <w:t xml:space="preserve"> p</w:t>
      </w:r>
      <w:r w:rsidRPr="006A3881">
        <w:rPr>
          <w:rFonts w:eastAsia="等线"/>
        </w:rPr>
        <w:t>erformance and analytics</w:t>
      </w:r>
      <w:r>
        <w:t xml:space="preserve"> information Subscribe/Notify</w:t>
      </w:r>
      <w:r>
        <w:tab/>
      </w:r>
      <w:r>
        <w:fldChar w:fldCharType="begin"/>
      </w:r>
      <w:r>
        <w:instrText xml:space="preserve"> PAGEREF _Toc41925757 \h </w:instrText>
      </w:r>
      <w:r>
        <w:fldChar w:fldCharType="separate"/>
      </w:r>
      <w:r>
        <w:t>15</w:t>
      </w:r>
      <w:r>
        <w:fldChar w:fldCharType="end"/>
      </w:r>
    </w:p>
    <w:p w:rsidR="00C90BBD" w:rsidRDefault="00C90BBD">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_Toc41925758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_Toc41925759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w:t>
      </w:r>
      <w:r>
        <w:tab/>
      </w:r>
      <w:r>
        <w:fldChar w:fldCharType="begin"/>
      </w:r>
      <w:r>
        <w:instrText xml:space="preserve"> PAGEREF _Toc41925760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_Toc41925761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rPr>
          <w:lang w:bidi="ar-IQ"/>
        </w:rPr>
        <w:t>5.2.3.</w:t>
      </w:r>
      <w:r w:rsidRPr="006A3881">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 generation</w:t>
      </w:r>
      <w:r>
        <w:tab/>
      </w:r>
      <w:r>
        <w:fldChar w:fldCharType="begin"/>
      </w:r>
      <w:r>
        <w:instrText xml:space="preserve"> PAGEREF _Toc41925762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_Toc41925763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_Toc41925764 \h </w:instrText>
      </w:r>
      <w:r>
        <w:fldChar w:fldCharType="separate"/>
      </w:r>
      <w:r>
        <w:t>16</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_Toc41925765 \h </w:instrText>
      </w:r>
      <w:r>
        <w:fldChar w:fldCharType="separate"/>
      </w:r>
      <w:r>
        <w:t>17</w:t>
      </w:r>
      <w:r>
        <w:fldChar w:fldCharType="end"/>
      </w:r>
    </w:p>
    <w:p w:rsidR="00C90BBD" w:rsidRDefault="00C90BB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_Toc41925766 \h </w:instrText>
      </w:r>
      <w:r>
        <w:fldChar w:fldCharType="separate"/>
      </w:r>
      <w:r>
        <w:t>17</w:t>
      </w:r>
      <w:r>
        <w:fldChar w:fldCharType="end"/>
      </w:r>
    </w:p>
    <w:p w:rsidR="00C90BBD" w:rsidRDefault="00C90BBD">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_Toc41925767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_Toc41925768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_Toc41925769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_Toc41925770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_Toc41925771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CDR description on the B</w:t>
      </w:r>
      <w:r w:rsidRPr="006A3881">
        <w:rPr>
          <w:vertAlign w:val="subscript"/>
          <w:lang w:eastAsia="zh-CN"/>
        </w:rPr>
        <w:t>nspa</w:t>
      </w:r>
      <w:r>
        <w:t xml:space="preserve"> interface</w:t>
      </w:r>
      <w:r>
        <w:tab/>
      </w:r>
      <w:r>
        <w:fldChar w:fldCharType="begin"/>
      </w:r>
      <w:r>
        <w:instrText xml:space="preserve"> PAGEREF _Toc41925772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_Toc41925773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6A3881">
        <w:rPr>
          <w:lang w:val="en-US" w:bidi="ar-IQ"/>
        </w:rPr>
        <w:t xml:space="preserve"> </w:t>
      </w:r>
      <w:r>
        <w:rPr>
          <w:lang w:bidi="ar-IQ"/>
        </w:rPr>
        <w:t>CHF CDR data</w:t>
      </w:r>
      <w:r>
        <w:tab/>
      </w:r>
      <w:r>
        <w:fldChar w:fldCharType="begin"/>
      </w:r>
      <w:r>
        <w:instrText xml:space="preserve"> PAGEREF _Toc41925774 \h </w:instrText>
      </w:r>
      <w:r>
        <w:fldChar w:fldCharType="separate"/>
      </w:r>
      <w:r>
        <w:t>18</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_Toc41925775 \h </w:instrText>
      </w:r>
      <w:r>
        <w:fldChar w:fldCharType="separate"/>
      </w:r>
      <w:r>
        <w:t>19</w:t>
      </w:r>
      <w:r>
        <w:fldChar w:fldCharType="end"/>
      </w:r>
    </w:p>
    <w:p w:rsidR="00C90BBD" w:rsidRDefault="00C90BBD">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_Toc41925776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_Toc41925777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_Toc41925778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_Toc41925779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_Toc41925780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_Toc41925781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_Toc41925782 \h </w:instrText>
      </w:r>
      <w:r>
        <w:fldChar w:fldCharType="separate"/>
      </w:r>
      <w:r>
        <w:t>20</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_Toc41925783 \h </w:instrText>
      </w:r>
      <w:r>
        <w:fldChar w:fldCharType="separate"/>
      </w:r>
      <w:r>
        <w:t>21</w:t>
      </w:r>
      <w:r>
        <w:fldChar w:fldCharType="end"/>
      </w:r>
    </w:p>
    <w:p w:rsidR="00C90BBD" w:rsidRDefault="00C90BBD">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_Toc41925784 \h </w:instrText>
      </w:r>
      <w:r>
        <w:fldChar w:fldCharType="separate"/>
      </w:r>
      <w:r>
        <w:t>22</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6" w:name="foreword"/>
      <w:bookmarkStart w:id="17" w:name="_Toc38790155"/>
      <w:bookmarkStart w:id="18" w:name="_Toc41925464"/>
      <w:bookmarkStart w:id="19" w:name="_Toc41925723"/>
      <w:bookmarkEnd w:id="16"/>
      <w:r w:rsidRPr="004D3578">
        <w:lastRenderedPageBreak/>
        <w:t>Foreword</w:t>
      </w:r>
      <w:bookmarkEnd w:id="17"/>
      <w:bookmarkEnd w:id="18"/>
      <w:bookmarkEnd w:id="19"/>
    </w:p>
    <w:p w:rsidR="00080512" w:rsidRPr="004D3578" w:rsidRDefault="00080512">
      <w:r w:rsidRPr="004D3578">
        <w:t xml:space="preserve">This </w:t>
      </w:r>
      <w:r w:rsidRPr="007D6080">
        <w:t xml:space="preserve">Technical </w:t>
      </w:r>
      <w:bookmarkStart w:id="20" w:name="spectype3"/>
      <w:r w:rsidRPr="007D6080">
        <w:t>Specification</w:t>
      </w:r>
      <w:bookmarkEnd w:id="20"/>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21" w:name="introduction"/>
      <w:bookmarkEnd w:id="21"/>
      <w:r w:rsidRPr="004D3578">
        <w:br w:type="page"/>
      </w:r>
      <w:bookmarkStart w:id="22" w:name="scope"/>
      <w:bookmarkStart w:id="23" w:name="_Toc38790156"/>
      <w:bookmarkStart w:id="24" w:name="_Toc41925465"/>
      <w:bookmarkStart w:id="25" w:name="_Toc41925724"/>
      <w:bookmarkEnd w:id="22"/>
      <w:r w:rsidRPr="004D3578">
        <w:lastRenderedPageBreak/>
        <w:t>1</w:t>
      </w:r>
      <w:r w:rsidRPr="004D3578">
        <w:tab/>
        <w:t>Scope</w:t>
      </w:r>
      <w:bookmarkEnd w:id="23"/>
      <w:bookmarkEnd w:id="24"/>
      <w:bookmarkEnd w:id="25"/>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6" w:name="references"/>
      <w:bookmarkStart w:id="27" w:name="_Toc38790157"/>
      <w:bookmarkStart w:id="28" w:name="_Toc41925466"/>
      <w:bookmarkStart w:id="29" w:name="_Toc41925725"/>
      <w:bookmarkEnd w:id="26"/>
      <w:r w:rsidRPr="004D3578">
        <w:t>2</w:t>
      </w:r>
      <w:r w:rsidRPr="004D3578">
        <w:tab/>
        <w:t>References</w:t>
      </w:r>
      <w:bookmarkEnd w:id="27"/>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3A189D" w:rsidRDefault="003A189D" w:rsidP="003A189D">
      <w:pPr>
        <w:pStyle w:val="EX"/>
      </w:pPr>
      <w:r>
        <w:t>[</w:t>
      </w:r>
      <w:r w:rsidR="00CD2B83">
        <w:t>252</w:t>
      </w:r>
      <w:r>
        <w:t>] - [</w:t>
      </w:r>
      <w:r w:rsidR="00DC2D69">
        <w:t>259</w:t>
      </w:r>
      <w:r>
        <w:t>]</w:t>
      </w:r>
      <w:r>
        <w:tab/>
        <w:t>Void.</w:t>
      </w:r>
    </w:p>
    <w:p w:rsidR="00DC2D69" w:rsidRPr="00CF2CBC" w:rsidRDefault="00DC2D69" w:rsidP="00DC2D69">
      <w:pPr>
        <w:pStyle w:val="EX"/>
      </w:pPr>
      <w:r>
        <w:t>[260]</w:t>
      </w:r>
      <w:r>
        <w:tab/>
      </w:r>
      <w:r w:rsidRPr="007A60CF">
        <w:rPr>
          <w:color w:val="000000"/>
        </w:rPr>
        <w:t xml:space="preserve">3GPP TS </w:t>
      </w:r>
      <w:r>
        <w:rPr>
          <w:color w:val="000000"/>
        </w:rPr>
        <w:t>28.541</w:t>
      </w:r>
      <w:r w:rsidRPr="007A60CF">
        <w:rPr>
          <w:color w:val="000000"/>
        </w:rPr>
        <w:t>: "</w:t>
      </w:r>
      <w:r>
        <w:t>Management and orchestration; 5G Network Resource Model (NRM); Stage 2 and stage 3</w:t>
      </w:r>
      <w:r w:rsidRPr="007A60CF">
        <w:rPr>
          <w:color w:val="000000"/>
        </w:rPr>
        <w:t>".</w:t>
      </w:r>
    </w:p>
    <w:p w:rsidR="00DC2D69" w:rsidRPr="003A189D" w:rsidRDefault="00DC2D69" w:rsidP="003A189D">
      <w:pPr>
        <w:pStyle w:val="EX"/>
      </w:pPr>
      <w:r>
        <w:t>[261]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 Generic Network Slice Template</w:t>
      </w:r>
    </w:p>
    <w:p w:rsidR="00080512" w:rsidRPr="004D3578" w:rsidRDefault="00080512">
      <w:pPr>
        <w:pStyle w:val="1"/>
      </w:pPr>
      <w:bookmarkStart w:id="30" w:name="definitions"/>
      <w:bookmarkStart w:id="31" w:name="_Toc38790158"/>
      <w:bookmarkStart w:id="32" w:name="_Toc41925467"/>
      <w:bookmarkStart w:id="33" w:name="_Toc41925726"/>
      <w:bookmarkEnd w:id="30"/>
      <w:r w:rsidRPr="004D3578">
        <w:t>3</w:t>
      </w:r>
      <w:r w:rsidRPr="004D3578">
        <w:tab/>
        <w:t>Definitions</w:t>
      </w:r>
      <w:r w:rsidR="00602AEA">
        <w:t xml:space="preserve"> of terms, symbols and abbreviations</w:t>
      </w:r>
      <w:bookmarkEnd w:id="31"/>
      <w:bookmarkEnd w:id="32"/>
      <w:bookmarkEnd w:id="33"/>
    </w:p>
    <w:p w:rsidR="00080512" w:rsidRPr="004D3578" w:rsidRDefault="00080512">
      <w:pPr>
        <w:pStyle w:val="2"/>
      </w:pPr>
      <w:bookmarkStart w:id="34" w:name="_Toc38790159"/>
      <w:bookmarkStart w:id="35" w:name="_Toc41925468"/>
      <w:bookmarkStart w:id="36" w:name="_Toc41925727"/>
      <w:r w:rsidRPr="004D3578">
        <w:t>3.1</w:t>
      </w:r>
      <w:r w:rsidRPr="004D3578">
        <w:tab/>
      </w:r>
      <w:r w:rsidR="002B6339">
        <w:t>Terms</w:t>
      </w:r>
      <w:bookmarkEnd w:id="34"/>
      <w:bookmarkEnd w:id="35"/>
      <w:bookmarkEnd w:id="3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7" w:name="_Toc38790160"/>
      <w:bookmarkStart w:id="38" w:name="_Toc41925469"/>
      <w:bookmarkStart w:id="39" w:name="_Toc41925728"/>
      <w:r w:rsidRPr="004D3578">
        <w:t>3.2</w:t>
      </w:r>
      <w:r w:rsidRPr="004D3578">
        <w:tab/>
        <w:t>Symbols</w:t>
      </w:r>
      <w:bookmarkEnd w:id="37"/>
      <w:bookmarkEnd w:id="38"/>
      <w:bookmarkEnd w:id="39"/>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40" w:name="_Toc38790161"/>
      <w:bookmarkStart w:id="41" w:name="_Toc41925470"/>
      <w:bookmarkStart w:id="42" w:name="_Toc41925729"/>
      <w:r w:rsidRPr="004D3578">
        <w:t>3.3</w:t>
      </w:r>
      <w:r w:rsidRPr="004D3578">
        <w:tab/>
        <w:t>Abbreviations</w:t>
      </w:r>
      <w:bookmarkEnd w:id="40"/>
      <w:bookmarkEnd w:id="41"/>
      <w:bookmarkEnd w:id="42"/>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lastRenderedPageBreak/>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734C5B">
      <w:pPr>
        <w:pStyle w:val="EW"/>
      </w:pPr>
      <w:r>
        <w:t>NWDAF</w:t>
      </w:r>
      <w:r>
        <w:tab/>
        <w:t>Network Data Analytics Function</w:t>
      </w:r>
    </w:p>
    <w:p w:rsidR="00734C5B" w:rsidRDefault="00734C5B" w:rsidP="00734C5B">
      <w:pPr>
        <w:pStyle w:val="EW"/>
      </w:pPr>
      <w:r>
        <w:t>MnF</w:t>
      </w:r>
      <w:r>
        <w:tab/>
        <w:t>Management Function</w:t>
      </w:r>
    </w:p>
    <w:p w:rsidR="0050272C" w:rsidRPr="0050272C" w:rsidRDefault="00734C5B" w:rsidP="00F2599B">
      <w:pPr>
        <w:pStyle w:val="EW"/>
      </w:pPr>
      <w:r>
        <w:t>MnS</w:t>
      </w:r>
      <w:r>
        <w:tab/>
        <w:t>Management Service</w:t>
      </w:r>
    </w:p>
    <w:p w:rsidR="00097251" w:rsidRPr="0017140B" w:rsidRDefault="00097251" w:rsidP="00097251">
      <w:pPr>
        <w:pStyle w:val="1"/>
      </w:pPr>
      <w:bookmarkStart w:id="43" w:name="_Toc38790162"/>
      <w:bookmarkStart w:id="44" w:name="_Toc41925471"/>
      <w:bookmarkStart w:id="45" w:name="_Toc41925730"/>
      <w:r w:rsidRPr="0017140B">
        <w:t>4</w:t>
      </w:r>
      <w:r w:rsidRPr="0017140B">
        <w:tab/>
        <w:t>Architecture considerations</w:t>
      </w:r>
      <w:bookmarkEnd w:id="43"/>
      <w:bookmarkEnd w:id="44"/>
      <w:bookmarkEnd w:id="45"/>
      <w:r w:rsidRPr="0017140B">
        <w:tab/>
      </w:r>
    </w:p>
    <w:p w:rsidR="00097251" w:rsidRDefault="00097251" w:rsidP="00097251">
      <w:pPr>
        <w:pStyle w:val="2"/>
        <w:rPr>
          <w:rFonts w:eastAsia="等线"/>
        </w:rPr>
      </w:pPr>
      <w:bookmarkStart w:id="46" w:name="_Toc38790163"/>
      <w:bookmarkStart w:id="47" w:name="_Toc41925472"/>
      <w:bookmarkStart w:id="48" w:name="_Toc41925731"/>
      <w:r w:rsidRPr="0017140B">
        <w:rPr>
          <w:rFonts w:eastAsia="等线"/>
        </w:rPr>
        <w:t>4.1</w:t>
      </w:r>
      <w:r w:rsidRPr="0017140B">
        <w:rPr>
          <w:rFonts w:eastAsia="等线"/>
        </w:rPr>
        <w:tab/>
        <w:t>High-level Description</w:t>
      </w:r>
      <w:bookmarkEnd w:id="46"/>
      <w:bookmarkEnd w:id="47"/>
      <w:bookmarkEnd w:id="48"/>
      <w:r w:rsidRPr="0017140B">
        <w:rPr>
          <w:rFonts w:eastAsia="等线"/>
        </w:rPr>
        <w:tab/>
      </w:r>
    </w:p>
    <w:p w:rsidR="00D64E0A" w:rsidRPr="0009758F" w:rsidRDefault="00D64E0A" w:rsidP="0009758F">
      <w:pPr>
        <w:pStyle w:val="3"/>
      </w:pPr>
      <w:bookmarkStart w:id="49" w:name="_Toc38790164"/>
      <w:bookmarkStart w:id="50" w:name="_Toc41925473"/>
      <w:bookmarkStart w:id="51" w:name="_Toc41925732"/>
      <w:r>
        <w:rPr>
          <w:rFonts w:hint="eastAsia"/>
          <w:lang w:eastAsia="zh-CN"/>
        </w:rPr>
        <w:t>4</w:t>
      </w:r>
      <w:r>
        <w:rPr>
          <w:lang w:eastAsia="zh-CN"/>
        </w:rPr>
        <w:t>.1.1</w:t>
      </w:r>
      <w:r>
        <w:rPr>
          <w:lang w:eastAsia="zh-CN"/>
        </w:rPr>
        <w:tab/>
        <w:t>Network slice charging architecture</w:t>
      </w:r>
      <w:bookmarkEnd w:id="49"/>
      <w:bookmarkEnd w:id="50"/>
      <w:bookmarkEnd w:id="51"/>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this document</w:t>
      </w:r>
      <w:r>
        <w:rPr>
          <w:rFonts w:hint="eastAsia"/>
          <w:lang w:eastAsia="zh-CN"/>
        </w:rPr>
        <w:t xml:space="preserve">. </w:t>
      </w:r>
    </w:p>
    <w:p w:rsidR="00D64E0A" w:rsidRDefault="00D64E0A" w:rsidP="00D64E0A">
      <w:r>
        <w:rPr>
          <w:lang w:eastAsia="zh-CN"/>
        </w:rPr>
        <w:t xml:space="preserve">The NWDAF is part of the architecture specified in TS 23.501 [2] and the </w:t>
      </w:r>
      <w:r>
        <w:t xml:space="preserve">figure 4.1.1-1 shows the </w:t>
      </w:r>
      <w:r>
        <w:rPr>
          <w:lang w:eastAsia="zh-CN"/>
        </w:rPr>
        <w:t>Network Data Analytics Exposure architecture specified in TS 23.288[</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212947">
        <w:fldChar w:fldCharType="begin"/>
      </w:r>
      <w:r w:rsidR="00212947">
        <w:instrText xml:space="preserve"> </w:instrText>
      </w:r>
      <w:r w:rsidR="00212947">
        <w:instrText>INCLUDEPICTURE  "cid:EA459032AAD601479114052B384AEACC@eurprd07.prod.outlook.com" \* MERGEFORMATINET</w:instrText>
      </w:r>
      <w:r w:rsidR="00212947">
        <w:instrText xml:space="preserve"> </w:instrText>
      </w:r>
      <w:r w:rsidR="00212947">
        <w:fldChar w:fldCharType="separate"/>
      </w:r>
      <w:r w:rsidR="006704D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95.85pt">
            <v:imagedata r:id="rId12" r:href="rId13"/>
          </v:shape>
        </w:pict>
      </w:r>
      <w:r w:rsidR="00212947">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52" w:name="_Toc38790165"/>
      <w:bookmarkStart w:id="53" w:name="_Toc41925474"/>
      <w:bookmarkStart w:id="54" w:name="_Toc41925733"/>
      <w:r w:rsidRPr="0017140B">
        <w:rPr>
          <w:rFonts w:eastAsia="等线"/>
        </w:rPr>
        <w:t>4.2</w:t>
      </w:r>
      <w:r w:rsidRPr="0017140B">
        <w:rPr>
          <w:rFonts w:eastAsia="等线"/>
        </w:rPr>
        <w:tab/>
        <w:t>Network Slice performance and analytics charging architecture</w:t>
      </w:r>
      <w:bookmarkEnd w:id="52"/>
      <w:bookmarkEnd w:id="53"/>
      <w:bookmarkEnd w:id="54"/>
    </w:p>
    <w:p w:rsidR="007C6EF9" w:rsidRPr="007F63F0" w:rsidRDefault="007C6EF9" w:rsidP="00486F95">
      <w:pPr>
        <w:pStyle w:val="3"/>
        <w:rPr>
          <w:color w:val="000000"/>
        </w:rPr>
      </w:pPr>
      <w:bookmarkStart w:id="55" w:name="_Toc4680038"/>
      <w:bookmarkStart w:id="56" w:name="_Toc38790166"/>
      <w:bookmarkStart w:id="57" w:name="_Toc41925475"/>
      <w:bookmarkStart w:id="58" w:name="_Toc4192573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55"/>
      <w:bookmarkEnd w:id="56"/>
      <w:bookmarkEnd w:id="57"/>
      <w:bookmarkEnd w:id="58"/>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59" w:name="_Toc4680041"/>
      <w:bookmarkStart w:id="60" w:name="_Toc38790167"/>
      <w:bookmarkStart w:id="61" w:name="_Toc41925476"/>
      <w:bookmarkStart w:id="62" w:name="_Toc41925735"/>
      <w:r w:rsidRPr="007F63F0">
        <w:t>4.</w:t>
      </w:r>
      <w:r w:rsidR="009963E5">
        <w:t>2.</w:t>
      </w:r>
      <w:r>
        <w:rPr>
          <w:color w:val="000000"/>
        </w:rPr>
        <w:t>2</w:t>
      </w:r>
      <w:r w:rsidRPr="007F63F0">
        <w:tab/>
      </w:r>
      <w:r w:rsidRPr="007F63F0">
        <w:rPr>
          <w:color w:val="000000"/>
        </w:rPr>
        <w:t>C</w:t>
      </w:r>
      <w:r w:rsidRPr="007F63F0">
        <w:t>onverged charging architecture</w:t>
      </w:r>
      <w:bookmarkEnd w:id="59"/>
      <w:bookmarkEnd w:id="60"/>
      <w:bookmarkEnd w:id="61"/>
      <w:bookmarkEnd w:id="62"/>
    </w:p>
    <w:p w:rsidR="007C6EF9" w:rsidRDefault="007C6EF9" w:rsidP="007C6EF9">
      <w:r>
        <w:t xml:space="preserve">The CSIF (Charging Subscribing and Interaction Function) for network slice performance and analytics charging has two </w:t>
      </w:r>
      <w:r w:rsidR="001063ED">
        <w:t>aspects</w:t>
      </w:r>
      <w:r>
        <w:t>:</w:t>
      </w:r>
    </w:p>
    <w:p w:rsidR="007C6EF9" w:rsidRPr="008C2275" w:rsidRDefault="007C6EF9" w:rsidP="007C6EF9">
      <w:pPr>
        <w:pStyle w:val="B2"/>
        <w:ind w:left="284"/>
        <w:rPr>
          <w:rFonts w:eastAsia="Times New Roman"/>
        </w:rPr>
      </w:pPr>
      <w:r>
        <w:rPr>
          <w:rFonts w:eastAsia="Times New Roman"/>
        </w:rPr>
        <w:lastRenderedPageBreak/>
        <w:t>-</w:t>
      </w:r>
      <w:r>
        <w:rPr>
          <w:rFonts w:eastAsia="Times New Roman"/>
        </w:rPr>
        <w:tab/>
      </w:r>
      <w:r w:rsidRPr="00F2599B">
        <w:t>subscribes to events and information by consuming services exposed by other functions, in order to be able to capture the required charging information from the service</w:t>
      </w:r>
      <w:r w:rsidR="00125053">
        <w:t>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r>
        <w:t>determines the occurrence of chargeable events.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are ffs.</w:t>
      </w:r>
    </w:p>
    <w:p w:rsidR="007C6EF9" w:rsidRDefault="007C6EF9" w:rsidP="00F2599B">
      <w:pPr>
        <w:keepNext/>
      </w:pPr>
      <w:bookmarkStart w:id="63"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63"/>
    </w:p>
    <w:p w:rsidR="00BF344C" w:rsidRDefault="00BF344C" w:rsidP="007C6EF9">
      <w:pPr>
        <w:pStyle w:val="TH"/>
        <w:rPr>
          <w:rFonts w:ascii="Times New Roman" w:eastAsia="宋体" w:hAnsi="Times New Roman"/>
        </w:rPr>
      </w:pPr>
    </w:p>
    <w:p w:rsidR="00471634" w:rsidRPr="007F63F0" w:rsidRDefault="00471634" w:rsidP="007C6EF9">
      <w:pPr>
        <w:pStyle w:val="TH"/>
      </w:pPr>
      <w:r>
        <w:rPr>
          <w:rFonts w:ascii="Times New Roman" w:hAnsi="Times New Roman"/>
        </w:rPr>
        <w:object w:dxaOrig="3848" w:dyaOrig="3434">
          <v:shape id="_x0000_i1026" type="#_x0000_t75" style="width:192.6pt;height:171.6pt" o:ole="">
            <v:imagedata r:id="rId14" o:title=""/>
          </v:shape>
          <o:OLEObject Type="Embed" ProgID="Visio.Drawing.11" ShapeID="_x0000_i1026" DrawAspect="Content" ObjectID="_1652595892"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w:t>
      </w:r>
      <w:r w:rsidRPr="007F63F0">
        <w:t xml:space="preserve"> in clause 5.2.5 of this document, and Nchf is described in TS 32.290 [</w:t>
      </w:r>
      <w:r w:rsidR="003E7EC3">
        <w:t>50</w:t>
      </w:r>
      <w:r w:rsidRPr="007F63F0">
        <w:t>].</w:t>
      </w:r>
    </w:p>
    <w:p w:rsidR="007C6EF9" w:rsidRPr="009E56A6" w:rsidRDefault="007C6EF9" w:rsidP="009E56A6"/>
    <w:p w:rsidR="00097251" w:rsidRDefault="00097251" w:rsidP="00097251">
      <w:pPr>
        <w:pStyle w:val="1"/>
      </w:pPr>
      <w:bookmarkStart w:id="64" w:name="_Toc38790168"/>
      <w:bookmarkStart w:id="65" w:name="_Toc41925477"/>
      <w:bookmarkStart w:id="66" w:name="_Toc4192573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64"/>
      <w:bookmarkEnd w:id="65"/>
      <w:bookmarkEnd w:id="66"/>
    </w:p>
    <w:p w:rsidR="00097251" w:rsidRDefault="00097251" w:rsidP="00097251">
      <w:pPr>
        <w:pStyle w:val="2"/>
      </w:pPr>
      <w:bookmarkStart w:id="67" w:name="_Toc38790169"/>
      <w:bookmarkStart w:id="68" w:name="_Toc41925478"/>
      <w:bookmarkStart w:id="69" w:name="_Toc4192573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67"/>
      <w:bookmarkEnd w:id="68"/>
      <w:bookmarkEnd w:id="69"/>
    </w:p>
    <w:p w:rsidR="00B44538" w:rsidRDefault="00B44538" w:rsidP="00B44538">
      <w:pPr>
        <w:pStyle w:val="3"/>
        <w:rPr>
          <w:lang w:bidi="ar-IQ"/>
        </w:rPr>
      </w:pPr>
      <w:bookmarkStart w:id="70" w:name="_Toc38790170"/>
      <w:bookmarkStart w:id="71" w:name="_Toc41925479"/>
      <w:bookmarkStart w:id="72" w:name="_Toc41925738"/>
      <w:r>
        <w:rPr>
          <w:lang w:bidi="ar-IQ"/>
        </w:rPr>
        <w:t>5.1.1</w:t>
      </w:r>
      <w:r>
        <w:rPr>
          <w:lang w:bidi="ar-IQ"/>
        </w:rPr>
        <w:tab/>
        <w:t>General</w:t>
      </w:r>
      <w:bookmarkEnd w:id="70"/>
      <w:bookmarkEnd w:id="71"/>
      <w:bookmarkEnd w:id="72"/>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73" w:name="_Toc38790171"/>
      <w:bookmarkStart w:id="74" w:name="_Toc41925480"/>
      <w:bookmarkStart w:id="75" w:name="_Toc41925739"/>
      <w:r>
        <w:rPr>
          <w:lang w:eastAsia="zh-CN"/>
        </w:rPr>
        <w:lastRenderedPageBreak/>
        <w:t>5.1.2</w:t>
      </w:r>
      <w:r>
        <w:rPr>
          <w:lang w:eastAsia="zh-CN"/>
        </w:rPr>
        <w:tab/>
      </w:r>
      <w:r>
        <w:rPr>
          <w:lang w:bidi="ar-IQ"/>
        </w:rPr>
        <w:t>Requirements</w:t>
      </w:r>
      <w:bookmarkEnd w:id="73"/>
      <w:bookmarkEnd w:id="74"/>
      <w:bookmarkEnd w:id="75"/>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3"/>
        <w:rPr>
          <w:lang w:val="x-none"/>
        </w:rPr>
      </w:pPr>
      <w:bookmarkStart w:id="76" w:name="_Toc38790172"/>
      <w:bookmarkStart w:id="77" w:name="_Toc41925481"/>
      <w:bookmarkStart w:id="78" w:name="_Toc4192574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76"/>
      <w:bookmarkEnd w:id="77"/>
      <w:bookmarkEnd w:id="78"/>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F2599B">
        <w:t>.</w:t>
      </w:r>
    </w:p>
    <w:p w:rsidR="005D0511" w:rsidRDefault="005D0511" w:rsidP="005D0511">
      <w:pPr>
        <w:pStyle w:val="3"/>
        <w:rPr>
          <w:lang w:bidi="ar-IQ"/>
        </w:rPr>
      </w:pPr>
      <w:bookmarkStart w:id="79" w:name="_Toc38790173"/>
      <w:bookmarkStart w:id="80" w:name="_Toc41925482"/>
      <w:bookmarkStart w:id="81" w:name="_Toc41925741"/>
      <w:r>
        <w:rPr>
          <w:lang w:bidi="ar-IQ"/>
        </w:rPr>
        <w:t>5.1.</w:t>
      </w:r>
      <w:r w:rsidR="0018722E">
        <w:rPr>
          <w:lang w:val="en-US" w:bidi="ar-IQ"/>
        </w:rPr>
        <w:t>4</w:t>
      </w:r>
      <w:r>
        <w:rPr>
          <w:lang w:bidi="ar-IQ"/>
        </w:rPr>
        <w:tab/>
        <w:t>NWDAF discovery</w:t>
      </w:r>
      <w:bookmarkEnd w:id="79"/>
      <w:bookmarkEnd w:id="80"/>
      <w:bookmarkEnd w:id="81"/>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82" w:name="_Toc38790174"/>
      <w:bookmarkStart w:id="83" w:name="_Toc41925483"/>
      <w:bookmarkStart w:id="84" w:name="_Toc41925742"/>
      <w:r w:rsidRPr="00856026">
        <w:rPr>
          <w:lang w:bidi="ar-IQ"/>
        </w:rPr>
        <w:t>5.1.</w:t>
      </w:r>
      <w:r w:rsidR="0018722E">
        <w:rPr>
          <w:lang w:bidi="ar-IQ"/>
        </w:rPr>
        <w:t>5</w:t>
      </w:r>
      <w:r w:rsidRPr="00856026">
        <w:rPr>
          <w:lang w:bidi="ar-IQ"/>
        </w:rPr>
        <w:tab/>
        <w:t>CHF selection</w:t>
      </w:r>
      <w:bookmarkEnd w:id="82"/>
      <w:bookmarkEnd w:id="83"/>
      <w:bookmarkEnd w:id="84"/>
    </w:p>
    <w:p w:rsidR="002C1570" w:rsidRDefault="005D0511" w:rsidP="002C1570">
      <w:pPr>
        <w:rPr>
          <w:lang w:bidi="ar-IQ"/>
        </w:rPr>
      </w:pPr>
      <w:r w:rsidRPr="00856026">
        <w:rPr>
          <w:lang w:bidi="ar-IQ"/>
        </w:rPr>
        <w:t xml:space="preserve">The CHF </w:t>
      </w:r>
      <w:r w:rsidRPr="00856026">
        <w:t xml:space="preserve">address(es)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85" w:name="_Toc38790175"/>
      <w:bookmarkStart w:id="86" w:name="_Toc41925484"/>
      <w:bookmarkStart w:id="87" w:name="_Toc41925743"/>
      <w:r w:rsidRPr="0017140B">
        <w:lastRenderedPageBreak/>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85"/>
      <w:bookmarkEnd w:id="86"/>
      <w:bookmarkEnd w:id="87"/>
    </w:p>
    <w:p w:rsidR="00996684" w:rsidRDefault="00996684" w:rsidP="00996684">
      <w:pPr>
        <w:pStyle w:val="3"/>
        <w:rPr>
          <w:lang w:val="x-none"/>
        </w:rPr>
      </w:pPr>
      <w:bookmarkStart w:id="88" w:name="_Toc38790176"/>
      <w:bookmarkStart w:id="89" w:name="_Toc41925485"/>
      <w:bookmarkStart w:id="90" w:name="_Toc41925744"/>
      <w:r>
        <w:t>5.2.1</w:t>
      </w:r>
      <w:r>
        <w:tab/>
        <w:t>Basic principles</w:t>
      </w:r>
      <w:bookmarkEnd w:id="88"/>
      <w:bookmarkEnd w:id="89"/>
      <w:bookmarkEnd w:id="90"/>
    </w:p>
    <w:p w:rsidR="00996684" w:rsidRDefault="00996684" w:rsidP="00996684">
      <w:pPr>
        <w:pStyle w:val="4"/>
        <w:rPr>
          <w:lang w:bidi="ar-IQ"/>
        </w:rPr>
      </w:pPr>
      <w:bookmarkStart w:id="91" w:name="_Toc38790177"/>
      <w:bookmarkStart w:id="92" w:name="_Toc41925486"/>
      <w:bookmarkStart w:id="93" w:name="_Toc41925745"/>
      <w:r>
        <w:rPr>
          <w:lang w:bidi="ar-IQ"/>
        </w:rPr>
        <w:t>5.2.1.1</w:t>
      </w:r>
      <w:r>
        <w:rPr>
          <w:lang w:bidi="ar-IQ"/>
        </w:rPr>
        <w:tab/>
        <w:t>General</w:t>
      </w:r>
      <w:bookmarkEnd w:id="91"/>
      <w:bookmarkEnd w:id="92"/>
      <w:bookmarkEnd w:id="93"/>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E07E13">
        <w:rPr>
          <w:lang w:eastAsia="zh-CN"/>
        </w:rPr>
        <w:t>250</w:t>
      </w:r>
      <w:r>
        <w:rPr>
          <w:lang w:eastAsia="zh-CN"/>
        </w:rPr>
        <w:t>]. The</w:t>
      </w:r>
      <w:r>
        <w:t xml:space="preserve"> charging </w:t>
      </w:r>
      <w:r>
        <w:rPr>
          <w:lang w:eastAsia="zh-CN"/>
        </w:rPr>
        <w:t xml:space="preserve">functionalites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actived or not is based on configuration. Which performance and analytics information is obtained from NWDAF or MnS by the CSIF is based on configuration. </w:t>
      </w:r>
    </w:p>
    <w:p w:rsidR="00AA1AB7" w:rsidRPr="00AA1AB7" w:rsidRDefault="00AA1AB7" w:rsidP="00996684">
      <w:pPr>
        <w:rPr>
          <w:lang w:bidi="ar-IQ"/>
        </w:rPr>
      </w:pPr>
      <w:r>
        <w:t>The configuration may be per S-NSSAI, detailed information about the configuration or provisioning of the configuration is outside this document.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94" w:name="_Toc38790178"/>
      <w:bookmarkStart w:id="95" w:name="_Toc41925487"/>
      <w:bookmarkStart w:id="96" w:name="_Toc41925746"/>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94"/>
      <w:bookmarkEnd w:id="95"/>
      <w:bookmarkEnd w:id="96"/>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lastRenderedPageBreak/>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51143A">
              <w:t xml:space="preserve">threshold and limit is </w:t>
            </w:r>
            <w:r>
              <w:t>d</w:t>
            </w:r>
            <w:r w:rsidRPr="001E0EAC">
              <w:t xml:space="preserve">efault </w:t>
            </w:r>
            <w:r w:rsidRPr="0051143A">
              <w:t>configured and updated based on the configuration.</w:t>
            </w:r>
          </w:p>
        </w:tc>
      </w:tr>
    </w:tbl>
    <w:p w:rsidR="00D84FD6" w:rsidRDefault="00D84FD6" w:rsidP="00D84FD6">
      <w:pPr>
        <w:rPr>
          <w:rFonts w:eastAsia="宋体"/>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97" w:name="_Toc38790179"/>
      <w:bookmarkStart w:id="98" w:name="_Toc41925488"/>
      <w:bookmarkStart w:id="99" w:name="_Toc41925747"/>
      <w:r>
        <w:t>5.2.2</w:t>
      </w:r>
      <w:r>
        <w:tab/>
      </w:r>
      <w:r w:rsidRPr="00AE6D05">
        <w:t>Message flows</w:t>
      </w:r>
      <w:bookmarkEnd w:id="97"/>
      <w:bookmarkEnd w:id="98"/>
      <w:bookmarkEnd w:id="99"/>
    </w:p>
    <w:p w:rsidR="00C75FAC" w:rsidRDefault="00004A4B" w:rsidP="00F2599B">
      <w:pPr>
        <w:pStyle w:val="4"/>
      </w:pPr>
      <w:bookmarkStart w:id="100" w:name="_Toc38790180"/>
      <w:bookmarkStart w:id="101" w:name="_Toc41925489"/>
      <w:bookmarkStart w:id="102" w:name="_Toc41925748"/>
      <w:r w:rsidRPr="00424394">
        <w:t>5.2.2.</w:t>
      </w:r>
      <w:r w:rsidR="00744A18">
        <w:t>1</w:t>
      </w:r>
      <w:r w:rsidRPr="00424394">
        <w:tab/>
      </w:r>
      <w:r w:rsidR="00797F47" w:rsidRPr="00AE6D05">
        <w:t>General</w:t>
      </w:r>
      <w:bookmarkEnd w:id="100"/>
      <w:bookmarkEnd w:id="101"/>
      <w:bookmarkEnd w:id="102"/>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23.288[150], exchanged between the CSIF and NWDAF.</w:t>
      </w:r>
    </w:p>
    <w:p w:rsidR="00EF5419" w:rsidRDefault="00EF5419" w:rsidP="00EF5419">
      <w:pPr>
        <w:rPr>
          <w:rFonts w:ascii="Calibri" w:hAnsi="Calibri" w:cs="Calibri"/>
          <w:sz w:val="22"/>
          <w:szCs w:val="22"/>
          <w:lang w:val="en-IE"/>
        </w:rPr>
      </w:pPr>
      <w:r>
        <w:rPr>
          <w:lang w:val="en-IE"/>
        </w:rPr>
        <w:t>Another source of performance and analytics information is based on the messages specified in TS 28.532 [251], exchanged between the CSIF and MnS.</w:t>
      </w:r>
    </w:p>
    <w:p w:rsidR="00EF5419" w:rsidRPr="00EF5419" w:rsidRDefault="00EF5419" w:rsidP="00EF5419">
      <w:pPr>
        <w:rPr>
          <w:lang w:val="en-IE"/>
        </w:rPr>
      </w:pPr>
    </w:p>
    <w:p w:rsidR="007D5690" w:rsidRDefault="007D5690" w:rsidP="007D5690">
      <w:pPr>
        <w:pStyle w:val="4"/>
        <w:rPr>
          <w:rFonts w:eastAsia="宋体"/>
        </w:rPr>
      </w:pPr>
      <w:bookmarkStart w:id="103" w:name="_Toc38790181"/>
      <w:bookmarkStart w:id="104" w:name="_Toc41925490"/>
      <w:bookmarkStart w:id="105" w:name="_Toc41925749"/>
      <w:r w:rsidRPr="00424394">
        <w:t>5.2.2.2</w:t>
      </w:r>
      <w:r w:rsidRPr="00424394">
        <w:tab/>
      </w:r>
      <w:r>
        <w:rPr>
          <w:rFonts w:eastAsia="宋体"/>
        </w:rPr>
        <w:t>Analytics and performance</w:t>
      </w:r>
      <w:r w:rsidRPr="00424394">
        <w:rPr>
          <w:rFonts w:eastAsia="宋体"/>
        </w:rPr>
        <w:t xml:space="preserve"> </w:t>
      </w:r>
      <w:r>
        <w:t>charging from CSI</w:t>
      </w:r>
      <w:bookmarkStart w:id="106" w:name="_Toc20205489"/>
      <w:bookmarkStart w:id="107" w:name="_Toc27579466"/>
      <w:r>
        <w:t>F</w:t>
      </w:r>
      <w:bookmarkEnd w:id="103"/>
      <w:bookmarkEnd w:id="104"/>
      <w:bookmarkEnd w:id="105"/>
      <w:bookmarkEnd w:id="106"/>
      <w:bookmarkEnd w:id="107"/>
    </w:p>
    <w:p w:rsidR="007D5690" w:rsidRDefault="007D5690" w:rsidP="007D5690">
      <w:pPr>
        <w:pStyle w:val="5"/>
        <w:rPr>
          <w:lang w:eastAsia="zh-CN"/>
        </w:rPr>
      </w:pPr>
      <w:bookmarkStart w:id="108" w:name="_Toc20205490"/>
      <w:bookmarkStart w:id="109" w:name="_Toc27579467"/>
      <w:bookmarkStart w:id="110" w:name="_Toc38790182"/>
      <w:bookmarkStart w:id="111" w:name="_Toc41925491"/>
      <w:bookmarkStart w:id="112" w:name="_Toc41925750"/>
      <w:r>
        <w:t>5.2.2.2</w:t>
      </w:r>
      <w:r w:rsidRPr="00424394">
        <w:t>.1</w:t>
      </w:r>
      <w:r w:rsidRPr="00424394">
        <w:tab/>
      </w:r>
      <w:r w:rsidRPr="00424394">
        <w:rPr>
          <w:lang w:eastAsia="zh-CN"/>
        </w:rPr>
        <w:t>General</w:t>
      </w:r>
      <w:bookmarkEnd w:id="108"/>
      <w:bookmarkEnd w:id="109"/>
      <w:bookmarkEnd w:id="110"/>
      <w:bookmarkEnd w:id="111"/>
      <w:bookmarkEnd w:id="112"/>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113" w:name="_Toc38790183"/>
      <w:bookmarkStart w:id="114" w:name="_Toc41925492"/>
      <w:bookmarkStart w:id="115" w:name="_Toc41925751"/>
      <w:r>
        <w:lastRenderedPageBreak/>
        <w:t>5.2.2.2.2</w:t>
      </w:r>
      <w:r w:rsidRPr="00424394">
        <w:tab/>
      </w:r>
      <w:r>
        <w:t>General analytics and performance charging – PEC</w:t>
      </w:r>
      <w:bookmarkEnd w:id="113"/>
      <w:bookmarkEnd w:id="114"/>
      <w:bookmarkEnd w:id="115"/>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7pt;height:265.55pt" o:ole="">
            <v:imagedata r:id="rId16" o:title=""/>
          </v:shape>
          <o:OLEObject Type="Embed" ProgID="Visio.Drawing.11" ShapeID="_x0000_i1027" DrawAspect="Content" ObjectID="_1652595893"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116"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116"/>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117"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117"/>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118" w:name="_Hlk14261187"/>
      <w:r w:rsidRPr="00A06DE9">
        <w:t xml:space="preserve">The CHF informs the </w:t>
      </w:r>
      <w:r>
        <w:t xml:space="preserve">CSIF </w:t>
      </w:r>
      <w:r w:rsidRPr="00A06DE9">
        <w:t>on the result of the request</w:t>
      </w:r>
      <w:bookmarkEnd w:id="118"/>
      <w:r w:rsidRPr="00A06DE9">
        <w:t>.</w:t>
      </w:r>
    </w:p>
    <w:p w:rsidR="007D5690" w:rsidRDefault="007D5690" w:rsidP="007D5690">
      <w:pPr>
        <w:pStyle w:val="4"/>
        <w:rPr>
          <w:rFonts w:eastAsia="宋体"/>
        </w:rPr>
      </w:pPr>
      <w:bookmarkStart w:id="119" w:name="_Toc38790184"/>
      <w:bookmarkStart w:id="120" w:name="_Toc41925493"/>
      <w:bookmarkStart w:id="121" w:name="_Toc41925752"/>
      <w:bookmarkStart w:id="122" w:name="_Toc20205491"/>
      <w:bookmarkStart w:id="123" w:name="_Toc27579468"/>
      <w:r w:rsidRPr="00424394">
        <w:t>5.2.2.</w:t>
      </w:r>
      <w:r>
        <w:t>3</w:t>
      </w:r>
      <w:r w:rsidRPr="00424394">
        <w:tab/>
      </w:r>
      <w:r>
        <w:t xml:space="preserve">Network </w:t>
      </w:r>
      <w:r w:rsidR="0062375B" w:rsidRPr="00DA42E0">
        <w:t>Slice</w:t>
      </w:r>
      <w:r w:rsidR="0062375B">
        <w:t xml:space="preserve"> </w:t>
      </w:r>
      <w:r>
        <w:t xml:space="preserve">data </w:t>
      </w:r>
      <w:r>
        <w:rPr>
          <w:rFonts w:eastAsia="宋体"/>
        </w:rPr>
        <w:t>analytics subscription</w:t>
      </w:r>
      <w:r>
        <w:t xml:space="preserve"> from NWDAF</w:t>
      </w:r>
      <w:bookmarkEnd w:id="119"/>
      <w:bookmarkEnd w:id="120"/>
      <w:bookmarkEnd w:id="121"/>
    </w:p>
    <w:p w:rsidR="007D5690" w:rsidRDefault="007D5690" w:rsidP="007D5690">
      <w:pPr>
        <w:pStyle w:val="5"/>
        <w:rPr>
          <w:lang w:eastAsia="zh-CN"/>
        </w:rPr>
      </w:pPr>
      <w:bookmarkStart w:id="124" w:name="_Toc38790185"/>
      <w:bookmarkStart w:id="125" w:name="_Toc41925494"/>
      <w:bookmarkStart w:id="126" w:name="_Toc41925753"/>
      <w:bookmarkEnd w:id="122"/>
      <w:bookmarkEnd w:id="123"/>
      <w:r>
        <w:t>5.2.2.3.</w:t>
      </w:r>
      <w:r w:rsidRPr="00424394">
        <w:t>1</w:t>
      </w:r>
      <w:r w:rsidRPr="00424394">
        <w:tab/>
      </w:r>
      <w:r w:rsidRPr="00424394">
        <w:rPr>
          <w:lang w:eastAsia="zh-CN"/>
        </w:rPr>
        <w:t>General</w:t>
      </w:r>
      <w:bookmarkEnd w:id="124"/>
      <w:bookmarkEnd w:id="125"/>
      <w:bookmarkEnd w:id="126"/>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51143A"/>
    <w:p w:rsidR="00130202" w:rsidRDefault="00130202" w:rsidP="00130202">
      <w:pPr>
        <w:pStyle w:val="5"/>
      </w:pPr>
      <w:bookmarkStart w:id="127" w:name="_Toc38790186"/>
      <w:bookmarkStart w:id="128" w:name="_Toc41925495"/>
      <w:bookmarkStart w:id="129" w:name="_Toc41925754"/>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127"/>
      <w:bookmarkEnd w:id="128"/>
      <w:bookmarkEnd w:id="129"/>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Nnwdaf_AnalyticsSubscription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E64845" w:rsidP="00130202">
      <w:pPr>
        <w:jc w:val="center"/>
      </w:pPr>
      <w:r w:rsidRPr="00C049B8">
        <w:object w:dxaOrig="6246" w:dyaOrig="4694">
          <v:shape id="_x0000_i1028" type="#_x0000_t75" style="width:246.85pt;height:137.9pt" o:ole="">
            <v:imagedata r:id="rId18" o:title="" cropbottom="16946f"/>
          </v:shape>
          <o:OLEObject Type="Embed" ProgID="Visio.Drawing.11" ShapeID="_x0000_i1028" DrawAspect="Content" ObjectID="_1652595894"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00695B28" w:rsidRPr="00695B28">
        <w:t xml:space="preserve"> </w:t>
      </w:r>
      <w:r w:rsidR="00695B28">
        <w:t>with the performance indicator, S-NSSAI and subscription condition (e.g. start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Pr="003B7EE9" w:rsidRDefault="00130202" w:rsidP="0051143A">
      <w:pPr>
        <w:pStyle w:val="NO"/>
      </w:pPr>
      <w:r>
        <w:t>NOTE: 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CSIF </w:t>
      </w:r>
      <w:r w:rsidR="00130202">
        <w:rPr>
          <w:lang w:eastAsia="zh-CN"/>
        </w:rPr>
        <w:t xml:space="preserve">cancels the </w:t>
      </w:r>
      <w:r w:rsidR="00130202">
        <w:t xml:space="preserve">subscription to </w:t>
      </w:r>
      <w:r w:rsidR="00130202" w:rsidRPr="00332FDF">
        <w:rPr>
          <w:rFonts w:eastAsia="等线" w:hint="eastAsia"/>
          <w:lang w:eastAsia="zh-CN"/>
        </w:rPr>
        <w:t>p</w:t>
      </w:r>
      <w:r w:rsidR="00130202" w:rsidRPr="00332FDF">
        <w:rPr>
          <w:rFonts w:eastAsia="等线"/>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the NWDAF responses the unsubscription successful</w:t>
      </w:r>
      <w:r w:rsidR="00130202" w:rsidRPr="00A06DE9">
        <w:t>.</w:t>
      </w:r>
    </w:p>
    <w:p w:rsidR="00D96B8D" w:rsidRDefault="00D96B8D" w:rsidP="00130202">
      <w:pPr>
        <w:pStyle w:val="B1"/>
      </w:pPr>
      <w:r>
        <w:t>T</w:t>
      </w:r>
      <w:r>
        <w:rPr>
          <w:color w:val="000000"/>
        </w:rPr>
        <w:t>he CSIF could update the subscription during the duration of the subscription.</w:t>
      </w:r>
    </w:p>
    <w:p w:rsidR="00D31BD1" w:rsidRDefault="00D31BD1" w:rsidP="00D31BD1">
      <w:pPr>
        <w:pStyle w:val="4"/>
      </w:pPr>
      <w:bookmarkStart w:id="130" w:name="_Toc38790187"/>
      <w:bookmarkStart w:id="131" w:name="_Toc41925496"/>
      <w:bookmarkStart w:id="132" w:name="_Toc41925755"/>
      <w:r w:rsidRPr="00424394">
        <w:t>5.2.2.</w:t>
      </w:r>
      <w:r>
        <w:t>4</w:t>
      </w:r>
      <w:r w:rsidRPr="00424394">
        <w:tab/>
      </w:r>
      <w:r>
        <w:t xml:space="preserve">Network slice performance and analytics subscription </w:t>
      </w:r>
      <w:r w:rsidR="004A348A">
        <w:t xml:space="preserve">using </w:t>
      </w:r>
      <w:r>
        <w:t xml:space="preserve">MnS </w:t>
      </w:r>
      <w:bookmarkEnd w:id="130"/>
      <w:bookmarkEnd w:id="131"/>
      <w:bookmarkEnd w:id="132"/>
    </w:p>
    <w:p w:rsidR="00D31BD1" w:rsidRDefault="00D31BD1" w:rsidP="00D31BD1">
      <w:pPr>
        <w:pStyle w:val="5"/>
        <w:rPr>
          <w:lang w:eastAsia="zh-CN"/>
        </w:rPr>
      </w:pPr>
      <w:bookmarkStart w:id="133" w:name="_Toc38790188"/>
      <w:bookmarkStart w:id="134" w:name="_Toc41925497"/>
      <w:bookmarkStart w:id="135" w:name="_Toc41925756"/>
      <w:r>
        <w:t>5.2.2.4.</w:t>
      </w:r>
      <w:r w:rsidRPr="00424394">
        <w:t>1</w:t>
      </w:r>
      <w:r w:rsidRPr="00424394">
        <w:tab/>
      </w:r>
      <w:r w:rsidRPr="00424394">
        <w:rPr>
          <w:lang w:eastAsia="zh-CN"/>
        </w:rPr>
        <w:t>General</w:t>
      </w:r>
      <w:bookmarkEnd w:id="133"/>
      <w:bookmarkEnd w:id="134"/>
      <w:bookmarkEnd w:id="135"/>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sidR="000902CC">
        <w:t xml:space="preserve">using </w:t>
      </w:r>
      <w:r>
        <w:t>MnS.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r w:rsidR="000902CC">
        <w:t xml:space="preserve">using </w:t>
      </w:r>
      <w:r>
        <w:t>MnS</w:t>
      </w:r>
      <w:r w:rsidR="00F351C1" w:rsidRPr="00F351C1">
        <w:t xml:space="preserve"> </w:t>
      </w:r>
      <w:r w:rsidR="00F351C1">
        <w:t>defined in clause 11.3.1 in TS 28.532</w:t>
      </w:r>
      <w:r w:rsidR="00CB35C3">
        <w:t>[</w:t>
      </w:r>
      <w:r w:rsidR="00CB35C3" w:rsidRPr="00CB35C3">
        <w:t>251</w:t>
      </w:r>
      <w:r w:rsidR="00CB35C3">
        <w:t>]</w:t>
      </w:r>
      <w:r w:rsidR="00F351C1">
        <w:t xml:space="preserve"> (e.g.subscribe operation, unsubscribe operation and </w:t>
      </w:r>
      <w:r w:rsidR="00F351C1" w:rsidRPr="00B13F55">
        <w:t>notifyFileReady</w:t>
      </w:r>
      <w:r w:rsidR="00F351C1">
        <w:t>)</w:t>
      </w:r>
      <w:r>
        <w:t xml:space="preserve">. </w:t>
      </w:r>
    </w:p>
    <w:p w:rsidR="00D31BD1" w:rsidRDefault="00D31BD1" w:rsidP="00D31BD1">
      <w:pPr>
        <w:pStyle w:val="5"/>
        <w:rPr>
          <w:lang w:eastAsia="zh-CN"/>
        </w:rPr>
      </w:pPr>
      <w:bookmarkStart w:id="136" w:name="_Toc38790189"/>
      <w:bookmarkStart w:id="137" w:name="_Toc41925498"/>
      <w:bookmarkStart w:id="138" w:name="_Toc41925757"/>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136"/>
      <w:bookmarkEnd w:id="137"/>
      <w:bookmarkEnd w:id="138"/>
    </w:p>
    <w:p w:rsidR="00D31BD1" w:rsidRDefault="00D31BD1" w:rsidP="00D31BD1">
      <w:r>
        <w:t xml:space="preserve">The following figure 5.2.2.4.2-1 procedure is used by CSIF to subscribe/unsubscribe </w:t>
      </w:r>
      <w:r w:rsidR="00985DE9">
        <w:t>the</w:t>
      </w:r>
      <w:r>
        <w:t xml:space="preserve"> </w:t>
      </w:r>
      <w:r w:rsidRPr="00332FDF">
        <w:rPr>
          <w:rFonts w:eastAsia="等线" w:hint="eastAsia"/>
          <w:lang w:eastAsia="zh-CN"/>
        </w:rPr>
        <w:t>p</w:t>
      </w:r>
      <w:r w:rsidRPr="00332FDF">
        <w:rPr>
          <w:rFonts w:eastAsia="等线"/>
        </w:rPr>
        <w:t>erformance and analytics</w:t>
      </w:r>
      <w:r>
        <w:t xml:space="preserve"> information using MnS</w:t>
      </w:r>
      <w:r>
        <w:rPr>
          <w:lang w:bidi="ar-IQ"/>
        </w:rPr>
        <w:t>.</w:t>
      </w:r>
    </w:p>
    <w:p w:rsidR="00D31BD1" w:rsidRPr="00EF34BF" w:rsidRDefault="00D31BD1" w:rsidP="00D31BD1">
      <w:pPr>
        <w:pStyle w:val="TH"/>
      </w:pPr>
      <w:r>
        <w:object w:dxaOrig="6685" w:dyaOrig="4812">
          <v:shape id="_x0000_i1029" type="#_x0000_t75" style="width:264.6pt;height:141.2pt" o:ole="">
            <v:imagedata r:id="rId20" o:title="" cropbottom="16988f"/>
          </v:shape>
          <o:OLEObject Type="Embed" ProgID="Visio.Drawing.11" ShapeID="_x0000_i1029" DrawAspect="Content" ObjectID="_1652595895" r:id="rId21"/>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from MnS Producer</w:t>
      </w:r>
    </w:p>
    <w:p w:rsidR="00D31BD1" w:rsidRPr="00A06DE9" w:rsidRDefault="00D31BD1" w:rsidP="00D31BD1">
      <w:pPr>
        <w:pStyle w:val="B1"/>
      </w:pPr>
      <w:r>
        <w:rPr>
          <w:b/>
        </w:rPr>
        <w:lastRenderedPageBreak/>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r>
        <w:t>MnS</w:t>
      </w:r>
      <w:r w:rsidR="007E2DBF">
        <w:t xml:space="preserve"> with the performance indicator, S-NSSAI and subscription condition (e.g.start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MnS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NOTE: 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5F7E0B" w:rsidRPr="00D31BD1" w:rsidRDefault="005F7E0B" w:rsidP="00993902">
      <w:pPr>
        <w:pStyle w:val="B1"/>
      </w:pPr>
      <w:r>
        <w:t>T</w:t>
      </w:r>
      <w:r>
        <w:rPr>
          <w:color w:val="000000"/>
        </w:rPr>
        <w:t>he CSIF could update the subscription during the duration of the subscription</w:t>
      </w:r>
    </w:p>
    <w:p w:rsidR="00037898" w:rsidRDefault="00037898" w:rsidP="00037898">
      <w:pPr>
        <w:pStyle w:val="3"/>
        <w:rPr>
          <w:lang w:val="x-none"/>
        </w:rPr>
      </w:pPr>
      <w:bookmarkStart w:id="139" w:name="_Toc38790190"/>
      <w:bookmarkStart w:id="140" w:name="_Toc41925499"/>
      <w:bookmarkStart w:id="141" w:name="_Toc41925758"/>
      <w:r>
        <w:t>5.2.3</w:t>
      </w:r>
      <w:r>
        <w:tab/>
        <w:t>CDR generation</w:t>
      </w:r>
      <w:bookmarkEnd w:id="139"/>
      <w:bookmarkEnd w:id="140"/>
      <w:bookmarkEnd w:id="141"/>
    </w:p>
    <w:p w:rsidR="00037898" w:rsidRDefault="00037898" w:rsidP="00037898">
      <w:pPr>
        <w:pStyle w:val="4"/>
        <w:rPr>
          <w:lang w:bidi="ar-IQ"/>
        </w:rPr>
      </w:pPr>
      <w:bookmarkStart w:id="142" w:name="_Toc38790191"/>
      <w:bookmarkStart w:id="143" w:name="_Toc41925500"/>
      <w:bookmarkStart w:id="144" w:name="_Toc41925759"/>
      <w:r>
        <w:rPr>
          <w:lang w:bidi="ar-IQ"/>
        </w:rPr>
        <w:t>5.2.3.1</w:t>
      </w:r>
      <w:r>
        <w:rPr>
          <w:lang w:bidi="ar-IQ"/>
        </w:rPr>
        <w:tab/>
        <w:t>Introduction</w:t>
      </w:r>
      <w:bookmarkEnd w:id="142"/>
      <w:bookmarkEnd w:id="143"/>
      <w:bookmarkEnd w:id="144"/>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145" w:name="_Toc38790192"/>
      <w:bookmarkStart w:id="146" w:name="_Toc41925501"/>
      <w:bookmarkStart w:id="147" w:name="_Toc41925760"/>
      <w:r>
        <w:rPr>
          <w:lang w:bidi="ar-IQ"/>
        </w:rPr>
        <w:t>5.2.3.2</w:t>
      </w:r>
      <w:r>
        <w:rPr>
          <w:lang w:bidi="ar-IQ"/>
        </w:rPr>
        <w:tab/>
        <w:t xml:space="preserve">Triggers for </w:t>
      </w:r>
      <w:r>
        <w:rPr>
          <w:lang w:val="en-US" w:bidi="ar-IQ"/>
        </w:rPr>
        <w:t xml:space="preserve">CHF </w:t>
      </w:r>
      <w:r>
        <w:rPr>
          <w:lang w:bidi="ar-IQ"/>
        </w:rPr>
        <w:t>CDR</w:t>
      </w:r>
      <w:bookmarkEnd w:id="145"/>
      <w:bookmarkEnd w:id="146"/>
      <w:bookmarkEnd w:id="147"/>
      <w:r>
        <w:rPr>
          <w:lang w:bidi="ar-IQ"/>
        </w:rPr>
        <w:t xml:space="preserve"> </w:t>
      </w:r>
    </w:p>
    <w:p w:rsidR="00037898" w:rsidRDefault="00037898" w:rsidP="00037898">
      <w:pPr>
        <w:pStyle w:val="5"/>
      </w:pPr>
      <w:bookmarkStart w:id="148" w:name="_Toc38790193"/>
      <w:bookmarkStart w:id="149" w:name="_Toc41925502"/>
      <w:bookmarkStart w:id="150" w:name="_Toc41925761"/>
      <w:r>
        <w:t>5.2.3.2.1</w:t>
      </w:r>
      <w:r>
        <w:tab/>
        <w:t>General</w:t>
      </w:r>
      <w:bookmarkEnd w:id="148"/>
      <w:bookmarkEnd w:id="149"/>
      <w:bookmarkEnd w:id="150"/>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151" w:name="_Toc38790194"/>
      <w:bookmarkStart w:id="152" w:name="_Toc41925503"/>
      <w:bookmarkStart w:id="153" w:name="_Toc41925762"/>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151"/>
      <w:bookmarkEnd w:id="152"/>
      <w:bookmarkEnd w:id="153"/>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154" w:name="_Toc38790195"/>
      <w:bookmarkStart w:id="155" w:name="_Toc41925504"/>
      <w:bookmarkStart w:id="156" w:name="_Toc41925763"/>
      <w:r>
        <w:t>5.2.4</w:t>
      </w:r>
      <w:r>
        <w:tab/>
        <w:t>Ga record transfer flows</w:t>
      </w:r>
      <w:bookmarkEnd w:id="154"/>
      <w:bookmarkEnd w:id="155"/>
      <w:bookmarkEnd w:id="156"/>
    </w:p>
    <w:p w:rsidR="00037898" w:rsidRDefault="00037898" w:rsidP="00037898">
      <w:r>
        <w:t>Details of the Ga protocol application are specified in TS 32.295 [</w:t>
      </w:r>
      <w:r w:rsidR="00D6457D">
        <w:t>55</w:t>
      </w:r>
      <w:r>
        <w:t>].</w:t>
      </w:r>
    </w:p>
    <w:p w:rsidR="00037898" w:rsidRDefault="00037898" w:rsidP="00037898">
      <w:pPr>
        <w:pStyle w:val="3"/>
      </w:pPr>
      <w:bookmarkStart w:id="157" w:name="_Toc38790196"/>
      <w:bookmarkStart w:id="158" w:name="_Toc41925505"/>
      <w:bookmarkStart w:id="159" w:name="_Toc41925764"/>
      <w:r>
        <w:t>5.2.5</w:t>
      </w:r>
      <w:r>
        <w:tab/>
        <w:t>B</w:t>
      </w:r>
      <w:r w:rsidR="00A00FFB">
        <w:t>nspa</w:t>
      </w:r>
      <w:r>
        <w:t xml:space="preserve"> CDR file transfer</w:t>
      </w:r>
      <w:bookmarkEnd w:id="157"/>
      <w:bookmarkEnd w:id="158"/>
      <w:bookmarkEnd w:id="159"/>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160" w:name="_Toc38790197"/>
      <w:bookmarkStart w:id="161" w:name="_Toc41925506"/>
      <w:bookmarkStart w:id="162" w:name="_Toc41925765"/>
      <w:r w:rsidRPr="002F4462">
        <w:rPr>
          <w:rFonts w:eastAsia="等线"/>
        </w:rPr>
        <w:lastRenderedPageBreak/>
        <w:t>6</w:t>
      </w:r>
      <w:r w:rsidRPr="002F4462">
        <w:rPr>
          <w:rFonts w:eastAsia="等线"/>
        </w:rPr>
        <w:tab/>
      </w:r>
      <w:r w:rsidRPr="00332FDF">
        <w:t xml:space="preserve">Definition of </w:t>
      </w:r>
      <w:r>
        <w:t>charging</w:t>
      </w:r>
      <w:r w:rsidRPr="00332FDF">
        <w:t xml:space="preserve"> information</w:t>
      </w:r>
      <w:bookmarkEnd w:id="160"/>
      <w:bookmarkEnd w:id="161"/>
      <w:bookmarkEnd w:id="162"/>
    </w:p>
    <w:p w:rsidR="00C932A9" w:rsidRDefault="00097251" w:rsidP="00334EEA">
      <w:pPr>
        <w:pStyle w:val="2"/>
      </w:pPr>
      <w:bookmarkStart w:id="163" w:name="_Toc38790198"/>
      <w:bookmarkStart w:id="164" w:name="_Toc41925507"/>
      <w:bookmarkStart w:id="165" w:name="_Toc4192576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166" w:name="clause4"/>
      <w:bookmarkEnd w:id="163"/>
      <w:bookmarkEnd w:id="164"/>
      <w:bookmarkEnd w:id="165"/>
      <w:bookmarkEnd w:id="166"/>
    </w:p>
    <w:p w:rsidR="00B265A2" w:rsidRPr="00424394" w:rsidRDefault="00B265A2" w:rsidP="00B265A2">
      <w:pPr>
        <w:pStyle w:val="3"/>
      </w:pPr>
      <w:bookmarkStart w:id="167" w:name="_Toc20205542"/>
      <w:bookmarkStart w:id="168" w:name="_Toc38790199"/>
      <w:bookmarkStart w:id="169" w:name="_Toc41925508"/>
      <w:bookmarkStart w:id="170" w:name="_Toc41925767"/>
      <w:r w:rsidRPr="00424394">
        <w:t>6.1.1</w:t>
      </w:r>
      <w:r w:rsidRPr="00424394">
        <w:tab/>
        <w:t>Message contents</w:t>
      </w:r>
      <w:bookmarkEnd w:id="167"/>
      <w:bookmarkEnd w:id="168"/>
      <w:bookmarkEnd w:id="169"/>
      <w:bookmarkEnd w:id="170"/>
    </w:p>
    <w:p w:rsidR="00B265A2" w:rsidRPr="00424394" w:rsidRDefault="00B265A2" w:rsidP="00B265A2">
      <w:pPr>
        <w:pStyle w:val="4"/>
        <w:rPr>
          <w:lang w:eastAsia="zh-CN"/>
        </w:rPr>
      </w:pPr>
      <w:bookmarkStart w:id="171" w:name="_Toc20205543"/>
      <w:bookmarkStart w:id="172" w:name="_Toc38790200"/>
      <w:bookmarkStart w:id="173" w:name="_Toc41925509"/>
      <w:bookmarkStart w:id="174" w:name="_Toc41925768"/>
      <w:r w:rsidRPr="00424394">
        <w:t>6.1.1</w:t>
      </w:r>
      <w:r w:rsidRPr="00424394">
        <w:rPr>
          <w:lang w:eastAsia="zh-CN"/>
        </w:rPr>
        <w:t>.1</w:t>
      </w:r>
      <w:r w:rsidRPr="00424394">
        <w:rPr>
          <w:lang w:eastAsia="zh-CN"/>
        </w:rPr>
        <w:tab/>
        <w:t>General</w:t>
      </w:r>
      <w:bookmarkEnd w:id="171"/>
      <w:bookmarkEnd w:id="172"/>
      <w:bookmarkEnd w:id="173"/>
      <w:bookmarkEnd w:id="174"/>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A1469" w:rsidRPr="000D2814" w:rsidRDefault="00BA1469" w:rsidP="00BA1469">
      <w:pPr>
        <w:pStyle w:val="4"/>
        <w:rPr>
          <w:lang w:bidi="ar-IQ"/>
        </w:rPr>
      </w:pPr>
      <w:bookmarkStart w:id="175" w:name="_Toc20205544"/>
      <w:bookmarkStart w:id="176" w:name="_Toc38790201"/>
      <w:bookmarkStart w:id="177" w:name="_Toc41925510"/>
      <w:bookmarkStart w:id="178" w:name="_Toc41925769"/>
      <w:r w:rsidRPr="000D2814">
        <w:rPr>
          <w:lang w:bidi="ar-IQ"/>
        </w:rPr>
        <w:t>6.1.</w:t>
      </w:r>
      <w:r w:rsidRPr="000D2814">
        <w:rPr>
          <w:lang w:eastAsia="zh-CN" w:bidi="ar-IQ"/>
        </w:rPr>
        <w:t>1</w:t>
      </w:r>
      <w:r w:rsidRPr="000D2814">
        <w:rPr>
          <w:lang w:bidi="ar-IQ"/>
        </w:rPr>
        <w:t>.2</w:t>
      </w:r>
      <w:r w:rsidRPr="000D2814">
        <w:rPr>
          <w:lang w:bidi="ar-IQ"/>
        </w:rPr>
        <w:tab/>
        <w:t>Charging Data Request message</w:t>
      </w:r>
      <w:bookmarkEnd w:id="175"/>
      <w:bookmarkEnd w:id="176"/>
      <w:bookmarkEnd w:id="177"/>
      <w:bookmarkEnd w:id="178"/>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Tr="004B328C">
        <w:trPr>
          <w:cantSplit/>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Session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Subscriber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254F50">
              <w:rPr>
                <w:lang w:eastAsia="zh-CN"/>
              </w:rPr>
              <w:t xml:space="preserve">This field contains the identification of the subscriber </w:t>
            </w:r>
            <w:r>
              <w:rPr>
                <w:lang w:eastAsia="zh-CN"/>
              </w:rPr>
              <w:t xml:space="preserve">of </w:t>
            </w:r>
            <w:r w:rsidRPr="00254F50">
              <w:rPr>
                <w:lang w:eastAsia="zh-CN"/>
              </w:rPr>
              <w:t xml:space="preserve">the </w:t>
            </w:r>
            <w:r>
              <w:rPr>
                <w:rFonts w:hint="eastAsia"/>
                <w:lang w:eastAsia="zh-CN"/>
              </w:rPr>
              <w:t>n</w:t>
            </w:r>
            <w:r>
              <w:rPr>
                <w:lang w:eastAsia="zh-CN"/>
              </w:rPr>
              <w:t>etwork slice.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NF Consumer Identification</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hRule="exact" w:val="22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hint="eastAsia"/>
                <w:lang w:val="x-none"/>
              </w:rPr>
              <w:t>NF Functionality</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val="99"/>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Timestamp</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Sequence Number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Retransmission Indicator</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trHeight w:val="3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One-time Event</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O</w:t>
            </w:r>
            <w:r w:rsidRPr="000D2814">
              <w:rPr>
                <w:rFonts w:hint="eastAsia"/>
              </w:rPr>
              <w:t>ne</w:t>
            </w:r>
            <w:r w:rsidRPr="00156B37">
              <w:t>-time Event Type</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Notify URI</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rPr>
                <w:rFonts w:hint="eastAsia"/>
              </w:rPr>
              <w:t>Triggers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 xml:space="preserve">Multiple </w:t>
            </w:r>
            <w:r w:rsidRPr="000D2814">
              <w:rPr>
                <w:rFonts w:hint="eastAsia"/>
              </w:rPr>
              <w:t>Unit</w:t>
            </w:r>
            <w:r w:rsidRPr="000D2814">
              <w:t xml:space="preserve"> Usage </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 xml:space="preserve">Network </w:t>
            </w:r>
            <w:r>
              <w:t>S</w:t>
            </w:r>
            <w:r w:rsidRPr="000D2814">
              <w:t xml:space="preserve">lice </w:t>
            </w:r>
            <w:r w:rsidRPr="0009758F">
              <w:t>Performance and Analytics</w:t>
            </w:r>
            <w:r>
              <w:t xml:space="preserve"> C</w:t>
            </w:r>
            <w:r w:rsidRPr="000D2814">
              <w:t>harging Information</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 xml:space="preserve">This field holds the </w:t>
            </w:r>
            <w:r>
              <w:rPr>
                <w:lang w:eastAsia="zh-CN"/>
              </w:rPr>
              <w:t xml:space="preserve">network slice </w:t>
            </w:r>
            <w:r w:rsidRPr="000D2814">
              <w:rPr>
                <w:lang w:eastAsia="zh-CN"/>
              </w:rPr>
              <w:t>information, which</w:t>
            </w:r>
            <w:r>
              <w:rPr>
                <w:lang w:eastAsia="zh-CN"/>
              </w:rPr>
              <w:t xml:space="preserve"> is </w:t>
            </w:r>
            <w:r w:rsidRPr="000D2814">
              <w:rPr>
                <w:lang w:eastAsia="zh-CN"/>
              </w:rPr>
              <w:t>report</w:t>
            </w:r>
            <w:r>
              <w:rPr>
                <w:lang w:eastAsia="zh-CN"/>
              </w:rPr>
              <w:t>ed</w:t>
            </w:r>
            <w:r w:rsidRPr="000D2814">
              <w:rPr>
                <w:lang w:eastAsia="zh-CN"/>
              </w:rPr>
              <w:t xml:space="preserve"> to the CHF.</w:t>
            </w:r>
          </w:p>
        </w:tc>
      </w:tr>
    </w:tbl>
    <w:p w:rsidR="00BA1469" w:rsidRPr="000D2814" w:rsidRDefault="00BA1469"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ffs</w:t>
      </w:r>
      <w:r w:rsidRPr="000D2814">
        <w:rPr>
          <w:lang w:val="en-US"/>
        </w:rPr>
        <w:t>.</w:t>
      </w:r>
    </w:p>
    <w:p w:rsidR="00BA1469" w:rsidRPr="000D2814" w:rsidRDefault="00BA1469" w:rsidP="00BA1469">
      <w:pPr>
        <w:pStyle w:val="4"/>
        <w:rPr>
          <w:lang w:val="x-none" w:bidi="ar-IQ"/>
        </w:rPr>
      </w:pPr>
      <w:bookmarkStart w:id="179" w:name="_Toc20205545"/>
      <w:bookmarkStart w:id="180" w:name="_Toc38790202"/>
      <w:bookmarkStart w:id="181" w:name="_Toc41925511"/>
      <w:bookmarkStart w:id="182" w:name="_Toc41925770"/>
      <w:r w:rsidRPr="000D2814">
        <w:rPr>
          <w:lang w:bidi="ar-IQ"/>
        </w:rPr>
        <w:lastRenderedPageBreak/>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179"/>
      <w:bookmarkEnd w:id="180"/>
      <w:bookmarkEnd w:id="181"/>
      <w:bookmarkEnd w:id="182"/>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Editor's Note: the table of charging data response message content is ffs</w:t>
      </w:r>
      <w:r w:rsidRPr="000D2814">
        <w:rPr>
          <w:rFonts w:hint="eastAsia"/>
          <w:lang w:val="en-US" w:eastAsia="zh-CN"/>
        </w:rPr>
        <w:t>.</w:t>
      </w:r>
    </w:p>
    <w:p w:rsidR="00BA1469" w:rsidRDefault="00BA1469" w:rsidP="00B265A2"/>
    <w:p w:rsidR="00920A1B" w:rsidRDefault="00920A1B" w:rsidP="00920A1B">
      <w:pPr>
        <w:pStyle w:val="3"/>
      </w:pPr>
      <w:bookmarkStart w:id="183" w:name="_Toc20205546"/>
      <w:bookmarkStart w:id="184" w:name="_Toc38790203"/>
      <w:bookmarkStart w:id="185" w:name="_Toc41925512"/>
      <w:bookmarkStart w:id="186" w:name="_Toc41925771"/>
      <w:r w:rsidRPr="000D2814">
        <w:t>6.1.2</w:t>
      </w:r>
      <w:r w:rsidRPr="000D2814">
        <w:tab/>
        <w:t>Ga message contents</w:t>
      </w:r>
      <w:bookmarkEnd w:id="183"/>
      <w:bookmarkEnd w:id="184"/>
      <w:bookmarkEnd w:id="185"/>
      <w:bookmarkEnd w:id="186"/>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187" w:name="_Toc20205547"/>
      <w:bookmarkStart w:id="188" w:name="_Toc38790204"/>
      <w:bookmarkStart w:id="189" w:name="_Toc41925513"/>
      <w:bookmarkStart w:id="190" w:name="_Toc41925772"/>
      <w:r w:rsidRPr="000D2814">
        <w:t>6.1.3</w:t>
      </w:r>
      <w:r w:rsidRPr="000D2814">
        <w:tab/>
        <w:t>CDR description on the B</w:t>
      </w:r>
      <w:r w:rsidRPr="000D2814">
        <w:rPr>
          <w:vertAlign w:val="subscript"/>
          <w:lang w:eastAsia="zh-CN"/>
        </w:rPr>
        <w:t>nspa</w:t>
      </w:r>
      <w:r w:rsidRPr="000D2814">
        <w:t xml:space="preserve"> interface</w:t>
      </w:r>
      <w:bookmarkEnd w:id="187"/>
      <w:bookmarkEnd w:id="188"/>
      <w:bookmarkEnd w:id="189"/>
      <w:bookmarkEnd w:id="190"/>
    </w:p>
    <w:p w:rsidR="00920A1B" w:rsidRPr="000D2814" w:rsidRDefault="00920A1B" w:rsidP="00920A1B">
      <w:pPr>
        <w:pStyle w:val="4"/>
        <w:rPr>
          <w:lang w:bidi="ar-IQ"/>
        </w:rPr>
      </w:pPr>
      <w:bookmarkStart w:id="191" w:name="_Toc20205548"/>
      <w:bookmarkStart w:id="192" w:name="_Toc38790205"/>
      <w:bookmarkStart w:id="193" w:name="_Toc41925514"/>
      <w:bookmarkStart w:id="194" w:name="_Toc41925773"/>
      <w:r w:rsidRPr="000D2814">
        <w:rPr>
          <w:lang w:bidi="ar-IQ"/>
        </w:rPr>
        <w:t>6.1.3.1</w:t>
      </w:r>
      <w:r w:rsidRPr="000D2814">
        <w:rPr>
          <w:lang w:bidi="ar-IQ"/>
        </w:rPr>
        <w:tab/>
        <w:t>General</w:t>
      </w:r>
      <w:bookmarkEnd w:id="191"/>
      <w:bookmarkEnd w:id="192"/>
      <w:bookmarkEnd w:id="193"/>
      <w:bookmarkEnd w:id="194"/>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195" w:name="_Toc20205549"/>
      <w:bookmarkStart w:id="196" w:name="_Toc38790206"/>
      <w:bookmarkStart w:id="197" w:name="_Toc41925515"/>
      <w:bookmarkStart w:id="198" w:name="_Toc41925774"/>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CHF CDR data</w:t>
      </w:r>
      <w:bookmarkEnd w:id="195"/>
      <w:bookmarkEnd w:id="196"/>
      <w:bookmarkEnd w:id="197"/>
      <w:bookmarkEnd w:id="198"/>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lastRenderedPageBreak/>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D314A0" w:rsidP="004B328C">
            <w:pPr>
              <w:pStyle w:val="TAL"/>
              <w:rPr>
                <w:rFonts w:cs="宋体"/>
                <w:lang w:eastAsia="zh-CN"/>
              </w:rPr>
            </w:pPr>
            <w:r>
              <w:rPr>
                <w:rFonts w:cs="宋体"/>
                <w:lang w:eastAsia="zh-CN"/>
              </w:rPr>
              <w:t>NSPA</w:t>
            </w:r>
            <w:r w:rsidR="00920A1B" w:rsidRPr="008E7ECA">
              <w:rPr>
                <w:rFonts w:cs="宋体"/>
                <w:lang w:eastAsia="zh-CN"/>
              </w:rPr>
              <w:t xml:space="preserve"> </w:t>
            </w:r>
            <w:r w:rsidR="00920A1B"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F65EB3" w:rsidRPr="000D2814" w:rsidRDefault="00F65EB3" w:rsidP="00F65EB3">
      <w:pPr>
        <w:pStyle w:val="2"/>
      </w:pPr>
      <w:bookmarkStart w:id="199" w:name="_Toc4506677"/>
      <w:bookmarkStart w:id="200" w:name="_Toc22310317"/>
      <w:bookmarkStart w:id="201" w:name="_Toc38790207"/>
      <w:bookmarkStart w:id="202" w:name="_Toc41925516"/>
      <w:bookmarkStart w:id="203" w:name="_Toc41925775"/>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199"/>
      <w:bookmarkEnd w:id="200"/>
      <w:bookmarkEnd w:id="201"/>
      <w:bookmarkEnd w:id="202"/>
      <w:bookmarkEnd w:id="203"/>
      <w:r w:rsidRPr="000D2814">
        <w:t xml:space="preserve"> </w:t>
      </w:r>
    </w:p>
    <w:p w:rsidR="00F65EB3" w:rsidRPr="000D2814" w:rsidRDefault="00F65EB3" w:rsidP="00F65EB3">
      <w:pPr>
        <w:pStyle w:val="3"/>
      </w:pPr>
      <w:bookmarkStart w:id="204" w:name="_Toc4506678"/>
      <w:bookmarkStart w:id="205" w:name="_Toc22310318"/>
      <w:bookmarkStart w:id="206" w:name="_Toc38790208"/>
      <w:bookmarkStart w:id="207" w:name="_Toc41925517"/>
      <w:bookmarkStart w:id="208" w:name="_Toc41925776"/>
      <w:r w:rsidRPr="000D2814">
        <w:t>6.2.1</w:t>
      </w:r>
      <w:r w:rsidRPr="000D2814">
        <w:tab/>
        <w:t>Definition of network slice performance and analytics</w:t>
      </w:r>
      <w:r w:rsidRPr="000D2814">
        <w:rPr>
          <w:lang w:bidi="ar-IQ"/>
        </w:rPr>
        <w:t xml:space="preserve"> </w:t>
      </w:r>
      <w:r w:rsidRPr="000D2814">
        <w:t>charging information</w:t>
      </w:r>
      <w:bookmarkEnd w:id="204"/>
      <w:bookmarkEnd w:id="205"/>
      <w:bookmarkEnd w:id="206"/>
      <w:bookmarkEnd w:id="207"/>
      <w:bookmarkEnd w:id="208"/>
    </w:p>
    <w:p w:rsidR="00F65EB3" w:rsidRPr="000D2814" w:rsidRDefault="00F65EB3" w:rsidP="00F65EB3">
      <w:pPr>
        <w:pStyle w:val="4"/>
      </w:pPr>
      <w:bookmarkStart w:id="209" w:name="_Toc4506679"/>
      <w:bookmarkStart w:id="210" w:name="_Toc22310319"/>
      <w:bookmarkStart w:id="211" w:name="_Toc38790209"/>
      <w:bookmarkStart w:id="212" w:name="_Toc41925518"/>
      <w:bookmarkStart w:id="213" w:name="_Toc41925777"/>
      <w:r w:rsidRPr="000D2814">
        <w:t>6.2.1.1</w:t>
      </w:r>
      <w:r w:rsidRPr="000D2814">
        <w:tab/>
        <w:t>General</w:t>
      </w:r>
      <w:bookmarkEnd w:id="209"/>
      <w:bookmarkEnd w:id="210"/>
      <w:bookmarkEnd w:id="211"/>
      <w:bookmarkEnd w:id="212"/>
      <w:bookmarkEnd w:id="213"/>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214" w:name="_Toc4506680"/>
      <w:bookmarkStart w:id="215" w:name="_Toc22310320"/>
      <w:bookmarkStart w:id="216" w:name="_Toc38790210"/>
      <w:bookmarkStart w:id="217" w:name="_Toc41925519"/>
      <w:bookmarkStart w:id="218" w:name="_Toc41925778"/>
      <w:r w:rsidRPr="000D2814">
        <w:rPr>
          <w:lang w:bidi="ar-IQ"/>
        </w:rPr>
        <w:lastRenderedPageBreak/>
        <w:t>6.2.1.2</w:t>
      </w:r>
      <w:r w:rsidRPr="000D2814">
        <w:rPr>
          <w:lang w:bidi="ar-IQ"/>
        </w:rPr>
        <w:tab/>
        <w:t>Definition of Performance and Analytics Charging Information</w:t>
      </w:r>
      <w:bookmarkEnd w:id="214"/>
      <w:bookmarkEnd w:id="215"/>
      <w:bookmarkEnd w:id="216"/>
      <w:bookmarkEnd w:id="217"/>
      <w:bookmarkEnd w:id="218"/>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 xml:space="preserve">Table 6.2.1.2.1: Structure of </w:t>
      </w:r>
      <w:r>
        <w:rPr>
          <w:lang w:bidi="ar-IQ"/>
        </w:rPr>
        <w:t xml:space="preserve">NAPS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04613D">
            <w:pPr>
              <w:pStyle w:val="TAH"/>
            </w:pPr>
            <w:r w:rsidRPr="000D2814">
              <w:t>Information Element</w:t>
            </w:r>
          </w:p>
        </w:tc>
        <w:tc>
          <w:tcPr>
            <w:tcW w:w="859" w:type="dxa"/>
            <w:shd w:val="clear" w:color="auto" w:fill="CCCCCC"/>
          </w:tcPr>
          <w:p w:rsidR="00CA4D4D" w:rsidRPr="000D2814" w:rsidRDefault="00CA4D4D" w:rsidP="0004613D">
            <w:pPr>
              <w:pStyle w:val="TAH"/>
            </w:pPr>
            <w:r w:rsidRPr="000D2814">
              <w:t>Category</w:t>
            </w:r>
          </w:p>
        </w:tc>
        <w:tc>
          <w:tcPr>
            <w:tcW w:w="5490" w:type="dxa"/>
            <w:shd w:val="clear" w:color="auto" w:fill="CCCCCC"/>
          </w:tcPr>
          <w:p w:rsidR="00CA4D4D" w:rsidRPr="000D2814" w:rsidRDefault="00CA4D4D" w:rsidP="0004613D">
            <w:pPr>
              <w:pStyle w:val="TAH"/>
            </w:pPr>
            <w:r w:rsidRPr="000D2814">
              <w:t>Description</w:t>
            </w:r>
          </w:p>
        </w:tc>
      </w:tr>
      <w:tr w:rsidR="00CA4D4D" w:rsidRPr="000D2814" w:rsidTr="004C2507">
        <w:trPr>
          <w:cantSplit/>
          <w:jc w:val="center"/>
        </w:trPr>
        <w:tc>
          <w:tcPr>
            <w:tcW w:w="2554" w:type="dxa"/>
          </w:tcPr>
          <w:p w:rsidR="00CA4D4D" w:rsidRPr="000D2814" w:rsidRDefault="00CA4D4D" w:rsidP="0004613D">
            <w:pPr>
              <w:pStyle w:val="TAL"/>
              <w:rPr>
                <w:lang w:eastAsia="zh-CN"/>
              </w:rPr>
            </w:pPr>
            <w:r w:rsidRPr="000D2814">
              <w:rPr>
                <w:rFonts w:hint="eastAsia"/>
                <w:lang w:eastAsia="zh-CN"/>
              </w:rPr>
              <w:t>T</w:t>
            </w:r>
            <w:r w:rsidRPr="000D2814">
              <w:rPr>
                <w:lang w:eastAsia="zh-CN"/>
              </w:rPr>
              <w:t>rigger</w:t>
            </w:r>
          </w:p>
        </w:tc>
        <w:tc>
          <w:tcPr>
            <w:tcW w:w="859" w:type="dxa"/>
          </w:tcPr>
          <w:p w:rsidR="00CA4D4D" w:rsidRPr="000D2814" w:rsidRDefault="00CA4D4D" w:rsidP="0004613D">
            <w:pPr>
              <w:pStyle w:val="TAC"/>
              <w:rPr>
                <w:lang w:eastAsia="zh-CN"/>
              </w:rPr>
            </w:pPr>
            <w:r w:rsidRPr="000D2814">
              <w:rPr>
                <w:lang w:eastAsia="zh-CN"/>
              </w:rPr>
              <w:t>O</w:t>
            </w:r>
            <w:r w:rsidRPr="000D2814">
              <w:rPr>
                <w:vertAlign w:val="subscript"/>
                <w:lang w:eastAsia="zh-CN"/>
              </w:rPr>
              <w:t>C</w:t>
            </w:r>
          </w:p>
        </w:tc>
        <w:tc>
          <w:tcPr>
            <w:tcW w:w="5490" w:type="dxa"/>
          </w:tcPr>
          <w:p w:rsidR="00CA4D4D" w:rsidRPr="000D2814" w:rsidRDefault="00CA4D4D" w:rsidP="0004613D">
            <w:pPr>
              <w:pStyle w:val="TAL100"/>
              <w:rPr>
                <w:lang w:eastAsia="zh-CN"/>
              </w:rPr>
            </w:pPr>
            <w:r w:rsidRPr="000D2814">
              <w:t xml:space="preserve">This field holds the reason for reporting the </w:t>
            </w:r>
            <w:r>
              <w:t>p</w:t>
            </w:r>
            <w:r w:rsidRPr="000D2814">
              <w:t>erformance and analytics information to CHF.</w:t>
            </w:r>
          </w:p>
        </w:tc>
      </w:tr>
      <w:tr w:rsidR="00632E63" w:rsidRPr="000D2814" w:rsidTr="004C2507">
        <w:trPr>
          <w:cantSplit/>
          <w:jc w:val="center"/>
        </w:trPr>
        <w:tc>
          <w:tcPr>
            <w:tcW w:w="2554" w:type="dxa"/>
          </w:tcPr>
          <w:p w:rsidR="00632E63" w:rsidRPr="000D2814" w:rsidRDefault="00632E63" w:rsidP="00632E63">
            <w:pPr>
              <w:pStyle w:val="TAL"/>
              <w:rPr>
                <w:lang w:eastAsia="zh-CN"/>
              </w:rPr>
            </w:pPr>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r w:rsidR="00632E63" w:rsidRPr="000D2814" w:rsidTr="004C2507">
        <w:trPr>
          <w:cantSplit/>
          <w:jc w:val="center"/>
        </w:trPr>
        <w:tc>
          <w:tcPr>
            <w:tcW w:w="2554" w:type="dxa"/>
          </w:tcPr>
          <w:p w:rsidR="00632E63" w:rsidRPr="000D2814" w:rsidRDefault="004C2507" w:rsidP="00632E63">
            <w:pPr>
              <w:pStyle w:val="TAL"/>
              <w:rPr>
                <w:lang w:eastAsia="zh-CN"/>
              </w:rPr>
            </w:pPr>
            <w:r>
              <w:rPr>
                <w:lang w:eastAsia="zh-CN"/>
              </w:rPr>
              <w:t>Performance</w:t>
            </w:r>
            <w:r w:rsidR="00632E63">
              <w:rPr>
                <w:lang w:eastAsia="zh-CN"/>
              </w:rPr>
              <w:t xml:space="preserve"> and analytics information</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Latency</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Latency</w:t>
            </w:r>
            <w:r>
              <w:rPr>
                <w:rFonts w:eastAsia="Times New Roman"/>
                <w:lang w:val="x-none"/>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Throughput</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Throughput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utilized bandwidth</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Maximum utilized bandwidth</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packet loss rate</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Maximum packet loss rate</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Service Experience statistics</w:t>
            </w:r>
            <w:r>
              <w:rPr>
                <w:rFonts w:eastAsia="Times New Roman"/>
                <w:lang w:val="x-none"/>
              </w:rPr>
              <w:t xml:space="preserve"> data</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s</w:t>
            </w:r>
            <w:r w:rsidRPr="0091539E">
              <w:rPr>
                <w:rFonts w:eastAsia="Times New Roman"/>
                <w:lang w:val="x-none"/>
              </w:rPr>
              <w:t>ervice Experience statistics</w:t>
            </w:r>
            <w:r>
              <w:rPr>
                <w:rFonts w:eastAsia="Times New Roman"/>
                <w:lang w:val="x-none"/>
              </w:rPr>
              <w:t xml:space="preserve"> data</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The number of PDU sessions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t</w:t>
            </w:r>
            <w:r w:rsidRPr="0091539E">
              <w:rPr>
                <w:rFonts w:eastAsia="Times New Roman"/>
                <w:lang w:val="x-none"/>
              </w:rPr>
              <w:t>he number of PDU sessions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Registered Subscribers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Load level</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holds the </w:t>
            </w:r>
            <w:r w:rsidRPr="0091539E">
              <w:rPr>
                <w:rFonts w:eastAsia="Times New Roman"/>
                <w:lang w:val="x-none"/>
              </w:rPr>
              <w:t>Load level</w:t>
            </w:r>
            <w:r w:rsidRPr="000D2814">
              <w:t>.</w:t>
            </w:r>
          </w:p>
        </w:tc>
      </w:tr>
    </w:tbl>
    <w:p w:rsidR="00CA4D4D" w:rsidRDefault="00CA4D4D" w:rsidP="00CA4D4D">
      <w:pPr>
        <w:keepNext/>
        <w:rPr>
          <w:lang w:bidi="ar-IQ"/>
        </w:rPr>
      </w:pPr>
    </w:p>
    <w:p w:rsidR="004C2507" w:rsidRDefault="00CA4D4D" w:rsidP="00920A1B">
      <w:pPr>
        <w:pStyle w:val="EditorsNote"/>
        <w:rPr>
          <w:lang w:val="en-US"/>
        </w:rPr>
      </w:pPr>
      <w:r w:rsidRPr="004C2507">
        <w:rPr>
          <w:rFonts w:hint="eastAsia"/>
          <w:lang w:val="en-US"/>
        </w:rPr>
        <w:t>E</w:t>
      </w:r>
      <w:r w:rsidRPr="004C2507">
        <w:rPr>
          <w:lang w:val="en-US"/>
        </w:rPr>
        <w:t>ditor’s note: the content of table 6.2.1.2.1 is ffs.</w:t>
      </w:r>
      <w:bookmarkStart w:id="219" w:name="_Toc10799705"/>
      <w:bookmarkStart w:id="220" w:name="_Toc22310323"/>
    </w:p>
    <w:p w:rsidR="00F65EB3" w:rsidRPr="004D1057" w:rsidRDefault="00F65EB3" w:rsidP="00920A1B">
      <w:pPr>
        <w:pStyle w:val="EditorsNote"/>
        <w:rPr>
          <w:lang w:bidi="ar-IQ"/>
        </w:rPr>
      </w:pPr>
      <w:r w:rsidRPr="000D2814">
        <w:rPr>
          <w:lang w:val="en-US"/>
        </w:rPr>
        <w:t xml:space="preserve">Editor's Note: </w:t>
      </w:r>
      <w:r w:rsidRPr="000D2814">
        <w:rPr>
          <w:lang w:val="en-US" w:eastAsia="zh-CN"/>
        </w:rPr>
        <w:t xml:space="preserve">the table of </w:t>
      </w:r>
      <w:r w:rsidRPr="000D2814">
        <w:rPr>
          <w:lang w:bidi="ar-IQ"/>
        </w:rPr>
        <w:t xml:space="preserve">Network Slice </w:t>
      </w:r>
      <w:r w:rsidRPr="000D2814">
        <w:t>Charging Information</w:t>
      </w:r>
      <w:r w:rsidRPr="000D2814">
        <w:rPr>
          <w:lang w:val="en-US"/>
        </w:rPr>
        <w:t xml:space="preserve"> is ffs.</w:t>
      </w:r>
      <w:bookmarkEnd w:id="219"/>
      <w:bookmarkEnd w:id="220"/>
    </w:p>
    <w:p w:rsidR="00EB7724" w:rsidRPr="000D2814" w:rsidRDefault="00EB7724" w:rsidP="00EB7724">
      <w:pPr>
        <w:pStyle w:val="3"/>
      </w:pPr>
      <w:bookmarkStart w:id="221" w:name="_Toc38790211"/>
      <w:bookmarkStart w:id="222" w:name="_Toc41925520"/>
      <w:bookmarkStart w:id="223" w:name="_Toc41925779"/>
      <w:r w:rsidRPr="000D2814">
        <w:t>6.2.2</w:t>
      </w:r>
      <w:r w:rsidRPr="000D2814">
        <w:tab/>
        <w:t xml:space="preserve">Formal </w:t>
      </w:r>
      <w:r w:rsidRPr="000D2814">
        <w:rPr>
          <w:lang w:bidi="ar-IQ"/>
        </w:rPr>
        <w:t>network slice performance and analytics</w:t>
      </w:r>
      <w:r w:rsidRPr="000D2814">
        <w:t xml:space="preserve"> charging parameter description</w:t>
      </w:r>
      <w:bookmarkEnd w:id="221"/>
      <w:bookmarkEnd w:id="222"/>
      <w:bookmarkEnd w:id="223"/>
    </w:p>
    <w:p w:rsidR="00EB7724" w:rsidRPr="000D2814" w:rsidRDefault="00EB7724" w:rsidP="00EB7724">
      <w:pPr>
        <w:pStyle w:val="4"/>
      </w:pPr>
      <w:bookmarkStart w:id="224" w:name="_Toc10799706"/>
      <w:bookmarkStart w:id="225" w:name="_Toc22310324"/>
      <w:bookmarkStart w:id="226" w:name="_Toc38790212"/>
      <w:bookmarkStart w:id="227" w:name="_Toc41925521"/>
      <w:bookmarkStart w:id="228" w:name="_Toc41925780"/>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224"/>
      <w:bookmarkEnd w:id="225"/>
      <w:bookmarkEnd w:id="226"/>
      <w:bookmarkEnd w:id="227"/>
      <w:bookmarkEnd w:id="228"/>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229" w:name="_Toc10799707"/>
      <w:bookmarkStart w:id="230" w:name="_Toc22310325"/>
      <w:bookmarkStart w:id="231" w:name="_Toc38790213"/>
      <w:bookmarkStart w:id="232" w:name="_Toc41925522"/>
      <w:bookmarkStart w:id="233" w:name="_Toc41925781"/>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229"/>
      <w:bookmarkEnd w:id="230"/>
      <w:bookmarkEnd w:id="231"/>
      <w:bookmarkEnd w:id="232"/>
      <w:bookmarkEnd w:id="233"/>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234" w:name="_Toc4680169"/>
      <w:bookmarkStart w:id="235" w:name="_Toc22310326"/>
      <w:bookmarkStart w:id="236" w:name="_Toc38790214"/>
      <w:bookmarkStart w:id="237" w:name="_Toc41925523"/>
      <w:bookmarkStart w:id="238" w:name="_Toc41925782"/>
      <w:bookmarkStart w:id="239" w:name="_Toc12891293"/>
      <w:bookmarkStart w:id="240" w:name="_Toc12891292"/>
      <w:r w:rsidRPr="000D2814">
        <w:t>6.2.3</w:t>
      </w:r>
      <w:r w:rsidRPr="000D2814">
        <w:tab/>
        <w:t>Detailed message format for converged charging</w:t>
      </w:r>
      <w:bookmarkEnd w:id="234"/>
      <w:bookmarkEnd w:id="235"/>
      <w:bookmarkEnd w:id="236"/>
      <w:bookmarkEnd w:id="237"/>
      <w:bookmarkEnd w:id="238"/>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r w:rsidRPr="00033273">
              <w:rPr>
                <w:lang w:eastAsia="zh-CN"/>
              </w:rPr>
              <w:t>Performance and analytics 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241" w:name="_Toc4680173"/>
      <w:bookmarkStart w:id="242" w:name="_Toc22310327"/>
      <w:bookmarkEnd w:id="239"/>
      <w:bookmarkEnd w:id="240"/>
    </w:p>
    <w:p w:rsidR="00397432" w:rsidRPr="000D2814" w:rsidRDefault="00397432" w:rsidP="00397432">
      <w:pPr>
        <w:rPr>
          <w:lang w:bidi="ar-IQ"/>
        </w:rPr>
      </w:pPr>
    </w:p>
    <w:p w:rsidR="00397432" w:rsidRPr="000D2814" w:rsidRDefault="00397432" w:rsidP="00397432">
      <w:pPr>
        <w:pStyle w:val="2"/>
      </w:pPr>
      <w:bookmarkStart w:id="243" w:name="_Toc38790215"/>
      <w:bookmarkStart w:id="244" w:name="_Toc41925524"/>
      <w:bookmarkStart w:id="245" w:name="_Toc41925783"/>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241"/>
      <w:bookmarkEnd w:id="242"/>
      <w:bookmarkEnd w:id="243"/>
      <w:bookmarkEnd w:id="244"/>
      <w:bookmarkEnd w:id="245"/>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246" w:name="_Toc38790216"/>
      <w:bookmarkStart w:id="247" w:name="_Toc41925525"/>
      <w:bookmarkStart w:id="248" w:name="_Toc41925784"/>
      <w:r w:rsidRPr="004D3578">
        <w:lastRenderedPageBreak/>
        <w:t>Annex &lt;X&gt; (informative):</w:t>
      </w:r>
      <w:r w:rsidRPr="004D3578">
        <w:br/>
        <w:t>Change history</w:t>
      </w:r>
      <w:bookmarkEnd w:id="246"/>
      <w:bookmarkEnd w:id="247"/>
      <w:bookmarkEnd w:id="248"/>
    </w:p>
    <w:p w:rsidR="00054A22" w:rsidRPr="00235394" w:rsidRDefault="00054A22" w:rsidP="00054A22">
      <w:pPr>
        <w:pStyle w:val="TH"/>
      </w:pPr>
      <w:bookmarkStart w:id="249" w:name="historyclause"/>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3D3118"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212947"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212947"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212947"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212947"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212947"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212947"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212947"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212947"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212947"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rsidP="0051143A">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tc>
        <w:tc>
          <w:tcPr>
            <w:tcW w:w="708" w:type="dxa"/>
            <w:shd w:val="solid" w:color="FFFFFF" w:fill="auto"/>
          </w:tcPr>
          <w:p w:rsidR="003D3118" w:rsidRDefault="006704DA" w:rsidP="0051143A">
            <w:pPr>
              <w:pStyle w:val="TAC"/>
              <w:rPr>
                <w:sz w:val="16"/>
                <w:szCs w:val="16"/>
                <w:lang w:eastAsia="zh-CN"/>
              </w:rPr>
            </w:pPr>
            <w:r>
              <w:rPr>
                <w:rFonts w:hint="eastAsia"/>
                <w:sz w:val="16"/>
                <w:szCs w:val="16"/>
                <w:lang w:eastAsia="zh-CN"/>
              </w:rPr>
              <w:t>0</w:t>
            </w:r>
            <w:r>
              <w:rPr>
                <w:sz w:val="16"/>
                <w:szCs w:val="16"/>
                <w:lang w:eastAsia="zh-CN"/>
              </w:rPr>
              <w:t>.</w:t>
            </w:r>
            <w:r>
              <w:rPr>
                <w:sz w:val="16"/>
                <w:szCs w:val="16"/>
                <w:lang w:eastAsia="zh-CN"/>
              </w:rPr>
              <w:t>5</w:t>
            </w:r>
            <w:r>
              <w:rPr>
                <w:sz w:val="16"/>
                <w:szCs w:val="16"/>
                <w:lang w:eastAsia="zh-CN"/>
              </w:rPr>
              <w:t>.0</w:t>
            </w:r>
          </w:p>
        </w:tc>
        <w:bookmarkStart w:id="250" w:name="_GoBack"/>
        <w:bookmarkEnd w:id="250"/>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947" w:rsidRDefault="00212947">
      <w:r>
        <w:separator/>
      </w:r>
    </w:p>
  </w:endnote>
  <w:endnote w:type="continuationSeparator" w:id="0">
    <w:p w:rsidR="00212947" w:rsidRDefault="0021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947" w:rsidRDefault="00212947">
      <w:r>
        <w:separator/>
      </w:r>
    </w:p>
  </w:footnote>
  <w:footnote w:type="continuationSeparator" w:id="0">
    <w:p w:rsidR="00212947" w:rsidRDefault="00212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43A">
      <w:rPr>
        <w:rFonts w:ascii="Arial" w:hAnsi="Arial" w:cs="Arial"/>
        <w:b/>
        <w:noProof/>
        <w:sz w:val="18"/>
        <w:szCs w:val="18"/>
      </w:rPr>
      <w:t>3GPP TS 28.201 V0.5.0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143A">
      <w:rPr>
        <w:rFonts w:ascii="Arial" w:hAnsi="Arial" w:cs="Arial"/>
        <w:b/>
        <w:noProof/>
        <w:sz w:val="18"/>
        <w:szCs w:val="18"/>
      </w:rPr>
      <w:t>22</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43A">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2023"/>
    <w:rsid w:val="00062B2B"/>
    <w:rsid w:val="000655A6"/>
    <w:rsid w:val="0006561D"/>
    <w:rsid w:val="00067642"/>
    <w:rsid w:val="00070622"/>
    <w:rsid w:val="00080260"/>
    <w:rsid w:val="00080512"/>
    <w:rsid w:val="000902CC"/>
    <w:rsid w:val="00097251"/>
    <w:rsid w:val="0009758F"/>
    <w:rsid w:val="000C3B8E"/>
    <w:rsid w:val="000C47C3"/>
    <w:rsid w:val="000D58AB"/>
    <w:rsid w:val="000E30AA"/>
    <w:rsid w:val="000E576D"/>
    <w:rsid w:val="000E7454"/>
    <w:rsid w:val="0010199E"/>
    <w:rsid w:val="00102F61"/>
    <w:rsid w:val="001063ED"/>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7420"/>
    <w:rsid w:val="001A7E99"/>
    <w:rsid w:val="001B6637"/>
    <w:rsid w:val="001B7247"/>
    <w:rsid w:val="001C21C3"/>
    <w:rsid w:val="001C3150"/>
    <w:rsid w:val="001D02C2"/>
    <w:rsid w:val="001F0C1D"/>
    <w:rsid w:val="001F1132"/>
    <w:rsid w:val="001F168B"/>
    <w:rsid w:val="001F4AD8"/>
    <w:rsid w:val="00212947"/>
    <w:rsid w:val="002347A2"/>
    <w:rsid w:val="002448DB"/>
    <w:rsid w:val="00244F10"/>
    <w:rsid w:val="00250782"/>
    <w:rsid w:val="002522D6"/>
    <w:rsid w:val="002675F0"/>
    <w:rsid w:val="0027127C"/>
    <w:rsid w:val="0029382B"/>
    <w:rsid w:val="002940E3"/>
    <w:rsid w:val="002A0850"/>
    <w:rsid w:val="002B3865"/>
    <w:rsid w:val="002B445C"/>
    <w:rsid w:val="002B4A97"/>
    <w:rsid w:val="002B6339"/>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6FA9"/>
    <w:rsid w:val="00334EEA"/>
    <w:rsid w:val="0035462D"/>
    <w:rsid w:val="003765B8"/>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6F95"/>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143A"/>
    <w:rsid w:val="00514893"/>
    <w:rsid w:val="00530C6D"/>
    <w:rsid w:val="00533883"/>
    <w:rsid w:val="0053388B"/>
    <w:rsid w:val="00535773"/>
    <w:rsid w:val="005404D3"/>
    <w:rsid w:val="00542776"/>
    <w:rsid w:val="00543599"/>
    <w:rsid w:val="00543E6C"/>
    <w:rsid w:val="00544914"/>
    <w:rsid w:val="00547328"/>
    <w:rsid w:val="00550709"/>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95B28"/>
    <w:rsid w:val="006A323F"/>
    <w:rsid w:val="006B30D0"/>
    <w:rsid w:val="006C3D95"/>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30747"/>
    <w:rsid w:val="0084087C"/>
    <w:rsid w:val="00842D49"/>
    <w:rsid w:val="0084598A"/>
    <w:rsid w:val="008545A4"/>
    <w:rsid w:val="00863803"/>
    <w:rsid w:val="00865B95"/>
    <w:rsid w:val="00870604"/>
    <w:rsid w:val="008768CA"/>
    <w:rsid w:val="008805D1"/>
    <w:rsid w:val="00881622"/>
    <w:rsid w:val="008A330B"/>
    <w:rsid w:val="008A5D88"/>
    <w:rsid w:val="008B39D8"/>
    <w:rsid w:val="008B4D0D"/>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C5181"/>
    <w:rsid w:val="009D53C0"/>
    <w:rsid w:val="009E3A55"/>
    <w:rsid w:val="009E56A6"/>
    <w:rsid w:val="009F35E1"/>
    <w:rsid w:val="009F37B7"/>
    <w:rsid w:val="009F6754"/>
    <w:rsid w:val="00A0019E"/>
    <w:rsid w:val="00A00FFB"/>
    <w:rsid w:val="00A10C7D"/>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0524"/>
    <w:rsid w:val="00A92BA1"/>
    <w:rsid w:val="00A9670A"/>
    <w:rsid w:val="00A97B8C"/>
    <w:rsid w:val="00AA1AB7"/>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74DD"/>
    <w:rsid w:val="00C10535"/>
    <w:rsid w:val="00C1496A"/>
    <w:rsid w:val="00C16F0D"/>
    <w:rsid w:val="00C3280F"/>
    <w:rsid w:val="00C32EC3"/>
    <w:rsid w:val="00C33079"/>
    <w:rsid w:val="00C36E43"/>
    <w:rsid w:val="00C375B8"/>
    <w:rsid w:val="00C45231"/>
    <w:rsid w:val="00C47BE9"/>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4C17"/>
    <w:rsid w:val="00DD74A5"/>
    <w:rsid w:val="00DF2B1F"/>
    <w:rsid w:val="00DF62CD"/>
    <w:rsid w:val="00E07E13"/>
    <w:rsid w:val="00E12709"/>
    <w:rsid w:val="00E16509"/>
    <w:rsid w:val="00E302DF"/>
    <w:rsid w:val="00E34EBA"/>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6214"/>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3901B-A927-4C25-ABC3-7594DE28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6228</Words>
  <Characters>35505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2020-06-02T01:38:00Z</dcterms:created>
  <dcterms:modified xsi:type="dcterms:W3CDTF">2020-06-02T01:38:00Z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(3)Gkr6/egL9QV8dD57ZXKoBU6jCYaPH3NrWmwPa34iBeMmrXkFrmky/T6HDYPmok/USbAYWnsT
7JRmOEHEecrmrOdQot828uqdXVBHxrrsxM1OTusJRol/6bjAyqw37xSkEt8OodSsWR0W6AYp
9v5wU2ul2teDyUL1/ZNS9TVhRzrxDT8hY/zKeijfUvS3AZbYBsXZVkLmUBba9cqRkHIFZ2EE
h+T7urzm3+vWf2QHRx</vt:lpwstr>
  </property>
  <property fmtid="{D5CDD505-2E9C-101B-9397-08002B2CF9AE}" pid="3" name="_2015_ms_pID_7253431">
    <vt:lpwstr>myfFrlGmaCjD14vNhp44nRk2p30sRG/JZAJPSXEy5obXRdkXfD4xrz
StTcdqv0LX6iV2j2wzxmECiq+E+P83vzi7wTzhid+yNfF9lQyIiXYLKRbMdD3h/V5C4MvtBC
9hLJ0XdjBfXB+dS77XuGVfExka5XURJwn0Okhtb1sGi05YOe0hM7bYJEMDSHIB+HltZZ8AcF
YpgvgWDcg6y4riULzI5BdiytgtLeo2d24efF</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