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828" w:rsidRPr="00293511" w:rsidRDefault="008E5828">
      <w:pPr>
        <w:rPr>
          <w:rFonts w:cstheme="minorHAnsi"/>
        </w:rPr>
      </w:pPr>
    </w:p>
    <w:p w:rsidR="001C454A" w:rsidRDefault="001C454A" w:rsidP="001C454A">
      <w:pPr>
        <w:tabs>
          <w:tab w:val="left" w:pos="1418"/>
        </w:tabs>
        <w:rPr>
          <w:rFonts w:cstheme="minorHAnsi"/>
          <w:lang w:val="en-US"/>
        </w:rPr>
      </w:pPr>
      <w:r w:rsidRPr="001C454A">
        <w:rPr>
          <w:rFonts w:cstheme="minorHAnsi"/>
          <w:lang w:val="en-US"/>
        </w:rPr>
        <w:t>Date:</w:t>
      </w:r>
      <w:r w:rsidRPr="001C454A">
        <w:rPr>
          <w:rFonts w:cstheme="minorHAnsi"/>
          <w:lang w:val="en-US"/>
        </w:rPr>
        <w:tab/>
      </w:r>
      <w:r>
        <w:rPr>
          <w:rFonts w:cstheme="minorHAnsi"/>
          <w:lang w:val="en-US"/>
        </w:rPr>
        <w:t xml:space="preserve">July </w:t>
      </w:r>
      <w:r w:rsidRPr="001C454A">
        <w:rPr>
          <w:rFonts w:cstheme="minorHAnsi"/>
          <w:lang w:val="en-US"/>
        </w:rPr>
        <w:t>14</w:t>
      </w:r>
      <w:r w:rsidR="006B362B" w:rsidRPr="006B362B">
        <w:rPr>
          <w:rFonts w:cstheme="minorHAnsi"/>
          <w:vertAlign w:val="superscript"/>
          <w:lang w:val="en-US"/>
        </w:rPr>
        <w:t>th</w:t>
      </w:r>
      <w:r w:rsidRPr="001C454A">
        <w:rPr>
          <w:rFonts w:cstheme="minorHAnsi"/>
          <w:lang w:val="en-US"/>
        </w:rPr>
        <w:t>, 201</w:t>
      </w:r>
      <w:r>
        <w:rPr>
          <w:rFonts w:cstheme="minorHAnsi"/>
          <w:lang w:val="en-US"/>
        </w:rPr>
        <w:t>4</w:t>
      </w:r>
    </w:p>
    <w:p w:rsidR="00B34174" w:rsidRPr="001C454A" w:rsidRDefault="00B34174" w:rsidP="001C454A">
      <w:pPr>
        <w:tabs>
          <w:tab w:val="left" w:pos="1418"/>
        </w:tabs>
        <w:rPr>
          <w:rFonts w:cstheme="minorHAnsi"/>
          <w:lang w:val="en-US"/>
        </w:rPr>
      </w:pPr>
      <w:r w:rsidRPr="001C454A">
        <w:rPr>
          <w:rFonts w:cstheme="minorHAnsi"/>
          <w:lang w:val="en-US"/>
        </w:rPr>
        <w:t>To:</w:t>
      </w:r>
      <w:r w:rsidRPr="001C454A">
        <w:rPr>
          <w:rFonts w:cstheme="minorHAnsi"/>
          <w:lang w:val="en-US"/>
        </w:rPr>
        <w:tab/>
        <w:t>Mr</w:t>
      </w:r>
      <w:r w:rsidR="003535AD">
        <w:rPr>
          <w:rFonts w:cstheme="minorHAnsi"/>
          <w:lang w:val="en-US"/>
        </w:rPr>
        <w:t>.</w:t>
      </w:r>
      <w:r w:rsidRPr="001C454A">
        <w:rPr>
          <w:rFonts w:cstheme="minorHAnsi"/>
          <w:lang w:val="en-US"/>
        </w:rPr>
        <w:t xml:space="preserve"> Christian Toche, Huawei, Chairman 3GPP TSG SA WG5, </w:t>
      </w:r>
      <w:hyperlink r:id="rId6" w:history="1">
        <w:r w:rsidR="00623B64" w:rsidRPr="003C7B60">
          <w:rPr>
            <w:rStyle w:val="Hyperlink"/>
            <w:rFonts w:cstheme="minorHAnsi"/>
            <w:lang w:val="en-US"/>
          </w:rPr>
          <w:t>christian.toche@huawei.com</w:t>
        </w:r>
      </w:hyperlink>
      <w:r>
        <w:rPr>
          <w:rFonts w:cstheme="minorHAnsi"/>
          <w:lang w:val="en-US"/>
        </w:rPr>
        <w:br/>
      </w:r>
      <w:r>
        <w:rPr>
          <w:rFonts w:cstheme="minorHAnsi"/>
          <w:lang w:val="en-US"/>
        </w:rPr>
        <w:tab/>
      </w:r>
      <w:r w:rsidRPr="001C454A">
        <w:rPr>
          <w:rFonts w:cstheme="minorHAnsi"/>
          <w:lang w:val="en-US"/>
        </w:rPr>
        <w:t>Mr</w:t>
      </w:r>
      <w:r w:rsidR="003535AD">
        <w:rPr>
          <w:rFonts w:cstheme="minorHAnsi"/>
          <w:lang w:val="en-US"/>
        </w:rPr>
        <w:t>.</w:t>
      </w:r>
      <w:r w:rsidRPr="001C454A">
        <w:rPr>
          <w:rFonts w:cstheme="minorHAnsi"/>
          <w:lang w:val="en-US"/>
        </w:rPr>
        <w:t xml:space="preserve"> Kenneth Dilbeck, TM Forum Liaison Director, </w:t>
      </w:r>
      <w:hyperlink r:id="rId7" w:history="1">
        <w:r w:rsidR="00623B64" w:rsidRPr="003C7B60">
          <w:rPr>
            <w:rStyle w:val="Hyperlink"/>
            <w:rFonts w:cstheme="minorHAnsi"/>
            <w:lang w:val="en-US"/>
          </w:rPr>
          <w:t>kdilbeck@tmforum.org</w:t>
        </w:r>
      </w:hyperlink>
    </w:p>
    <w:p w:rsidR="00623B64" w:rsidRDefault="001C454A" w:rsidP="00623B64">
      <w:pPr>
        <w:tabs>
          <w:tab w:val="left" w:pos="1418"/>
        </w:tabs>
        <w:ind w:left="1418" w:hanging="1418"/>
        <w:rPr>
          <w:rFonts w:cstheme="minorHAnsi"/>
          <w:lang w:val="en-US"/>
        </w:rPr>
      </w:pPr>
      <w:r w:rsidRPr="00623B64">
        <w:rPr>
          <w:rFonts w:cstheme="minorHAnsi"/>
        </w:rPr>
        <w:t>From:</w:t>
      </w:r>
      <w:r w:rsidRPr="00623B64">
        <w:rPr>
          <w:rFonts w:cstheme="minorHAnsi"/>
        </w:rPr>
        <w:tab/>
        <w:t xml:space="preserve">Bernd Zeuner, Deutsche Telekom, </w:t>
      </w:r>
      <w:r w:rsidR="00623B64">
        <w:rPr>
          <w:rFonts w:cstheme="minorHAnsi"/>
        </w:rPr>
        <w:t>prov.</w:t>
      </w:r>
      <w:r w:rsidR="00623B64" w:rsidRPr="00623B64">
        <w:rPr>
          <w:rFonts w:cstheme="minorHAnsi"/>
        </w:rPr>
        <w:t xml:space="preserve"> </w:t>
      </w:r>
      <w:r w:rsidRPr="001C454A">
        <w:rPr>
          <w:rFonts w:cstheme="minorHAnsi"/>
          <w:lang w:val="en-US"/>
        </w:rPr>
        <w:t xml:space="preserve">Convener </w:t>
      </w:r>
      <w:r w:rsidR="003535AD">
        <w:rPr>
          <w:rFonts w:cstheme="minorHAnsi"/>
          <w:lang w:val="en-US"/>
        </w:rPr>
        <w:t>Multi-SDO</w:t>
      </w:r>
      <w:r w:rsidR="003535AD" w:rsidRPr="001C454A">
        <w:rPr>
          <w:rFonts w:cstheme="minorHAnsi"/>
          <w:lang w:val="en-US"/>
        </w:rPr>
        <w:t xml:space="preserve"> </w:t>
      </w:r>
      <w:r w:rsidRPr="001C454A">
        <w:rPr>
          <w:rFonts w:cstheme="minorHAnsi"/>
          <w:lang w:val="en-US"/>
        </w:rPr>
        <w:t>Joint Working Group on Model Alignment</w:t>
      </w:r>
      <w:r w:rsidR="00623B64">
        <w:rPr>
          <w:rFonts w:cstheme="minorHAnsi"/>
          <w:lang w:val="en-US"/>
        </w:rPr>
        <w:t xml:space="preserve"> Phase 2</w:t>
      </w:r>
      <w:r w:rsidRPr="001C454A">
        <w:rPr>
          <w:rFonts w:cstheme="minorHAnsi"/>
          <w:lang w:val="en-US"/>
        </w:rPr>
        <w:t xml:space="preserve">, </w:t>
      </w:r>
      <w:hyperlink r:id="rId8" w:history="1">
        <w:r w:rsidR="00623B64" w:rsidRPr="003C7B60">
          <w:rPr>
            <w:rStyle w:val="Hyperlink"/>
            <w:rFonts w:cstheme="minorHAnsi"/>
            <w:lang w:val="en-US"/>
          </w:rPr>
          <w:t>b.zeuner@telekom.de</w:t>
        </w:r>
      </w:hyperlink>
    </w:p>
    <w:p w:rsidR="001C454A" w:rsidRPr="00623B64" w:rsidRDefault="001C454A" w:rsidP="00623B64">
      <w:pPr>
        <w:tabs>
          <w:tab w:val="left" w:pos="1418"/>
        </w:tabs>
        <w:ind w:left="1418" w:hanging="1418"/>
        <w:rPr>
          <w:rFonts w:cstheme="minorHAnsi"/>
          <w:b/>
          <w:lang w:val="en-US"/>
        </w:rPr>
      </w:pPr>
      <w:r w:rsidRPr="00623B64">
        <w:rPr>
          <w:rFonts w:cstheme="minorHAnsi"/>
          <w:b/>
          <w:lang w:val="en-US"/>
        </w:rPr>
        <w:t>Subject:</w:t>
      </w:r>
      <w:r w:rsidRPr="00623B64">
        <w:rPr>
          <w:rFonts w:cstheme="minorHAnsi"/>
          <w:b/>
          <w:lang w:val="en-US"/>
        </w:rPr>
        <w:tab/>
        <w:t xml:space="preserve">LS on </w:t>
      </w:r>
      <w:r w:rsidR="003535AD">
        <w:rPr>
          <w:rFonts w:cstheme="minorHAnsi"/>
          <w:b/>
          <w:lang w:val="en-US"/>
        </w:rPr>
        <w:t>Multi-SDO</w:t>
      </w:r>
      <w:r w:rsidR="003535AD" w:rsidRPr="00623B64">
        <w:rPr>
          <w:rFonts w:cstheme="minorHAnsi"/>
          <w:b/>
          <w:lang w:val="en-US"/>
        </w:rPr>
        <w:t xml:space="preserve"> </w:t>
      </w:r>
      <w:r w:rsidRPr="00623B64">
        <w:rPr>
          <w:rFonts w:cstheme="minorHAnsi"/>
          <w:b/>
          <w:lang w:val="en-US"/>
        </w:rPr>
        <w:t xml:space="preserve">Model Alignment </w:t>
      </w:r>
      <w:r w:rsidR="00623B64">
        <w:rPr>
          <w:rFonts w:cstheme="minorHAnsi"/>
          <w:b/>
          <w:lang w:val="en-US"/>
        </w:rPr>
        <w:t xml:space="preserve">(Phase 2) </w:t>
      </w:r>
      <w:r w:rsidRPr="00623B64">
        <w:rPr>
          <w:rFonts w:cstheme="minorHAnsi"/>
          <w:b/>
          <w:lang w:val="en-US"/>
        </w:rPr>
        <w:t>JWG Output Documents Completion</w:t>
      </w:r>
    </w:p>
    <w:p w:rsidR="001C454A" w:rsidRPr="00276734" w:rsidRDefault="001C454A" w:rsidP="004F7979">
      <w:pPr>
        <w:tabs>
          <w:tab w:val="left" w:pos="1418"/>
        </w:tabs>
        <w:ind w:left="1418" w:hanging="1418"/>
        <w:rPr>
          <w:rFonts w:cstheme="minorHAnsi"/>
          <w:lang w:val="en-US"/>
        </w:rPr>
      </w:pPr>
      <w:r w:rsidRPr="00276734">
        <w:rPr>
          <w:rFonts w:cstheme="minorHAnsi"/>
          <w:lang w:val="en-US"/>
        </w:rPr>
        <w:t>Attachments</w:t>
      </w:r>
      <w:r w:rsidRPr="00276734">
        <w:rPr>
          <w:rFonts w:cstheme="minorHAnsi"/>
          <w:lang w:val="en-US"/>
        </w:rPr>
        <w:tab/>
      </w:r>
      <w:hyperlink r:id="rId9" w:tgtFrame="_blank" w:history="1">
        <w:r w:rsidR="004F7979" w:rsidRPr="00276734">
          <w:rPr>
            <w:rStyle w:val="Hyperlink"/>
            <w:rFonts w:cstheme="minorHAnsi"/>
            <w:bCs/>
            <w:lang w:val="en-US"/>
          </w:rPr>
          <w:t>S5eMA20139</w:t>
        </w:r>
      </w:hyperlink>
      <w:r w:rsidR="004F7979" w:rsidRPr="00276734">
        <w:rPr>
          <w:rFonts w:cstheme="minorHAnsi"/>
          <w:bCs/>
          <w:lang w:val="en-US"/>
        </w:rPr>
        <w:t xml:space="preserve"> FMC Model Repertoire Version 5.3</w:t>
      </w:r>
      <w:r w:rsidR="004F7979" w:rsidRPr="00276734">
        <w:rPr>
          <w:rFonts w:cstheme="minorHAnsi"/>
          <w:bCs/>
          <w:lang w:val="en-US"/>
        </w:rPr>
        <w:br/>
      </w:r>
      <w:hyperlink r:id="rId10" w:tgtFrame="_blank" w:history="1">
        <w:r w:rsidR="004F7979" w:rsidRPr="00276734">
          <w:rPr>
            <w:rStyle w:val="Hyperlink"/>
            <w:rFonts w:cstheme="minorHAnsi"/>
            <w:bCs/>
            <w:lang w:val="en-US"/>
          </w:rPr>
          <w:t>S5eMA20140</w:t>
        </w:r>
      </w:hyperlink>
      <w:r w:rsidR="004F7979" w:rsidRPr="00276734">
        <w:rPr>
          <w:rFonts w:cstheme="minorHAnsi"/>
          <w:bCs/>
          <w:lang w:val="en-US"/>
        </w:rPr>
        <w:t xml:space="preserve"> </w:t>
      </w:r>
      <w:r w:rsidRPr="00276734">
        <w:rPr>
          <w:rFonts w:cstheme="minorHAnsi"/>
          <w:lang w:val="en-US"/>
        </w:rPr>
        <w:t>FMC FN</w:t>
      </w:r>
      <w:r w:rsidR="00276734">
        <w:rPr>
          <w:rFonts w:cstheme="minorHAnsi"/>
          <w:lang w:val="en-US"/>
        </w:rPr>
        <w:t>O</w:t>
      </w:r>
      <w:r w:rsidRPr="00276734">
        <w:rPr>
          <w:rFonts w:cstheme="minorHAnsi"/>
          <w:lang w:val="en-US"/>
        </w:rPr>
        <w:t>M U</w:t>
      </w:r>
      <w:r w:rsidR="00276734">
        <w:rPr>
          <w:rFonts w:cstheme="minorHAnsi"/>
          <w:lang w:val="en-US"/>
        </w:rPr>
        <w:t>O</w:t>
      </w:r>
      <w:r w:rsidRPr="00276734">
        <w:rPr>
          <w:rFonts w:cstheme="minorHAnsi"/>
          <w:lang w:val="en-US"/>
        </w:rPr>
        <w:t>M V</w:t>
      </w:r>
      <w:r w:rsidR="00276734">
        <w:rPr>
          <w:rFonts w:cstheme="minorHAnsi"/>
          <w:lang w:val="en-US"/>
        </w:rPr>
        <w:t>ersion 5.2</w:t>
      </w:r>
    </w:p>
    <w:p w:rsidR="001C454A" w:rsidRPr="00623B64" w:rsidRDefault="001C454A" w:rsidP="004F7979">
      <w:pPr>
        <w:pBdr>
          <w:bottom w:val="single" w:sz="4" w:space="1" w:color="auto"/>
        </w:pBdr>
        <w:rPr>
          <w:rFonts w:cstheme="minorHAnsi"/>
          <w:lang w:val="en-US"/>
        </w:rPr>
      </w:pPr>
    </w:p>
    <w:p w:rsidR="001C454A" w:rsidRPr="00623B64" w:rsidRDefault="001C454A" w:rsidP="001C454A">
      <w:pPr>
        <w:rPr>
          <w:rFonts w:cstheme="minorHAnsi"/>
          <w:lang w:val="en-US"/>
        </w:rPr>
      </w:pPr>
    </w:p>
    <w:p w:rsidR="00293511" w:rsidRDefault="001C454A" w:rsidP="001C454A">
      <w:pPr>
        <w:rPr>
          <w:rFonts w:cstheme="minorHAnsi"/>
          <w:lang w:val="en-US"/>
        </w:rPr>
      </w:pPr>
      <w:r w:rsidRPr="00623B64">
        <w:rPr>
          <w:rFonts w:cstheme="minorHAnsi"/>
          <w:lang w:val="en-US"/>
        </w:rPr>
        <w:t>Dear Christian, Dear Ken,</w:t>
      </w:r>
    </w:p>
    <w:p w:rsidR="004F7979" w:rsidRPr="004F7979" w:rsidRDefault="004F7979" w:rsidP="004F7979">
      <w:pPr>
        <w:rPr>
          <w:rFonts w:cstheme="minorHAnsi"/>
          <w:lang w:val="en-US"/>
        </w:rPr>
      </w:pPr>
      <w:r w:rsidRPr="004F7979">
        <w:rPr>
          <w:rFonts w:cstheme="minorHAnsi"/>
          <w:lang w:val="en-US"/>
        </w:rPr>
        <w:t xml:space="preserve">The Modelling and Tooling requirements out of the </w:t>
      </w:r>
      <w:r w:rsidR="003535AD">
        <w:rPr>
          <w:rFonts w:cstheme="minorHAnsi"/>
          <w:lang w:val="en-US"/>
        </w:rPr>
        <w:t xml:space="preserve">NGMN NGCOR </w:t>
      </w:r>
      <w:r w:rsidRPr="004F7979">
        <w:rPr>
          <w:rFonts w:cstheme="minorHAnsi"/>
          <w:lang w:val="en-US"/>
        </w:rPr>
        <w:t xml:space="preserve">“NEXT GENERATION CONVERGED OPERATIONS REQUIREMENTS v1.4” have been taken into account in the </w:t>
      </w:r>
      <w:r w:rsidR="006D61EF">
        <w:rPr>
          <w:rFonts w:cstheme="minorHAnsi"/>
          <w:lang w:val="en-US"/>
        </w:rPr>
        <w:t xml:space="preserve">Multi-SDO </w:t>
      </w:r>
      <w:r w:rsidRPr="004F7979">
        <w:rPr>
          <w:rFonts w:cstheme="minorHAnsi"/>
          <w:lang w:val="en-US"/>
        </w:rPr>
        <w:t>Joint Working Group on Model Alignment (JWG MA). This JWG has now – in its Phase 2 – finalized the following two deliverables</w:t>
      </w:r>
      <w:r w:rsidR="00276734">
        <w:rPr>
          <w:rFonts w:cstheme="minorHAnsi"/>
          <w:lang w:val="en-US"/>
        </w:rPr>
        <w:t>:</w:t>
      </w:r>
    </w:p>
    <w:p w:rsidR="004F7979" w:rsidRPr="004F7979" w:rsidRDefault="004F7979" w:rsidP="004F7979">
      <w:pPr>
        <w:rPr>
          <w:rFonts w:cstheme="minorHAnsi"/>
          <w:lang w:val="en-US"/>
        </w:rPr>
      </w:pPr>
      <w:r w:rsidRPr="004F7979">
        <w:rPr>
          <w:rFonts w:cstheme="minorHAnsi"/>
          <w:lang w:val="en-US"/>
        </w:rPr>
        <w:t xml:space="preserve">a) Fixed Mobile Convergence (FMC) </w:t>
      </w:r>
      <w:hyperlink r:id="rId11" w:history="1">
        <w:r w:rsidRPr="00276734">
          <w:rPr>
            <w:rStyle w:val="Hyperlink"/>
            <w:rFonts w:cstheme="minorHAnsi"/>
            <w:lang w:val="en-US"/>
          </w:rPr>
          <w:t>Model Repertoire Version 5.3</w:t>
        </w:r>
      </w:hyperlink>
    </w:p>
    <w:p w:rsidR="004F7979" w:rsidRPr="004F7979" w:rsidRDefault="004F7979" w:rsidP="004F7979">
      <w:pPr>
        <w:rPr>
          <w:rFonts w:cstheme="minorHAnsi"/>
          <w:lang w:val="en-US"/>
        </w:rPr>
      </w:pPr>
      <w:r w:rsidRPr="004F7979">
        <w:rPr>
          <w:rFonts w:cstheme="minorHAnsi"/>
          <w:lang w:val="en-US"/>
        </w:rPr>
        <w:t xml:space="preserve">b) Fixed Mobile Convergence (FMC) Federated Network Operation Model (FNOM) </w:t>
      </w:r>
      <w:hyperlink r:id="rId12" w:history="1">
        <w:r w:rsidRPr="00276734">
          <w:rPr>
            <w:rStyle w:val="Hyperlink"/>
            <w:rFonts w:cstheme="minorHAnsi"/>
            <w:lang w:val="en-US"/>
          </w:rPr>
          <w:t>Umbrella Operation Model (UOM) Version 5.2</w:t>
        </w:r>
      </w:hyperlink>
      <w:r w:rsidRPr="004F7979">
        <w:rPr>
          <w:rFonts w:cstheme="minorHAnsi"/>
          <w:lang w:val="en-US"/>
        </w:rPr>
        <w:t>.</w:t>
      </w:r>
    </w:p>
    <w:p w:rsidR="004F7979" w:rsidRPr="004F7979" w:rsidRDefault="004F7979" w:rsidP="004F7979">
      <w:pPr>
        <w:rPr>
          <w:rFonts w:cstheme="minorHAnsi"/>
          <w:lang w:val="en-US"/>
        </w:rPr>
      </w:pPr>
      <w:r w:rsidRPr="004F7979">
        <w:rPr>
          <w:rFonts w:cstheme="minorHAnsi"/>
          <w:lang w:val="en-US"/>
        </w:rPr>
        <w:t xml:space="preserve">The documents are for </w:t>
      </w:r>
      <w:r w:rsidR="00CB6627" w:rsidRPr="00CB6627">
        <w:rPr>
          <w:rFonts w:cstheme="minorHAnsi"/>
          <w:lang w:val="en-US"/>
        </w:rPr>
        <w:t xml:space="preserve">subsequent approval and publication by </w:t>
      </w:r>
      <w:r w:rsidR="00CB6627">
        <w:rPr>
          <w:rFonts w:cstheme="minorHAnsi"/>
          <w:lang w:val="en-US"/>
        </w:rPr>
        <w:t xml:space="preserve">your </w:t>
      </w:r>
      <w:r w:rsidR="00CB6627" w:rsidRPr="00CB6627">
        <w:rPr>
          <w:rFonts w:cstheme="minorHAnsi"/>
          <w:lang w:val="en-US"/>
        </w:rPr>
        <w:t>organizations</w:t>
      </w:r>
      <w:r w:rsidR="003535AD">
        <w:rPr>
          <w:rFonts w:cstheme="minorHAnsi"/>
          <w:lang w:val="en-US"/>
        </w:rPr>
        <w:t>, implying</w:t>
      </w:r>
      <w:r w:rsidRPr="004F7979">
        <w:rPr>
          <w:rFonts w:cstheme="minorHAnsi"/>
          <w:lang w:val="en-US"/>
        </w:rPr>
        <w:t xml:space="preserve"> to take them into account during your specifications development.</w:t>
      </w:r>
    </w:p>
    <w:p w:rsidR="004F7979" w:rsidRPr="004F7979" w:rsidRDefault="004F7979" w:rsidP="004F7979">
      <w:pPr>
        <w:rPr>
          <w:rFonts w:cstheme="minorHAnsi"/>
          <w:lang w:val="en-US"/>
        </w:rPr>
      </w:pPr>
    </w:p>
    <w:p w:rsidR="004F7979" w:rsidRPr="004F7979" w:rsidRDefault="004F7979" w:rsidP="004F7979">
      <w:pPr>
        <w:rPr>
          <w:rFonts w:cstheme="minorHAnsi"/>
          <w:lang w:val="en-US"/>
        </w:rPr>
      </w:pPr>
      <w:r w:rsidRPr="004F7979">
        <w:rPr>
          <w:rFonts w:cstheme="minorHAnsi"/>
          <w:lang w:val="en-US"/>
        </w:rPr>
        <w:t xml:space="preserve">Summary of </w:t>
      </w:r>
      <w:hyperlink r:id="rId13" w:history="1">
        <w:r w:rsidRPr="00276734">
          <w:rPr>
            <w:rStyle w:val="Hyperlink"/>
            <w:rFonts w:cstheme="minorHAnsi"/>
            <w:lang w:val="en-US"/>
          </w:rPr>
          <w:t>Model Repertoire Version 5.3</w:t>
        </w:r>
      </w:hyperlink>
      <w:r w:rsidRPr="004F7979">
        <w:rPr>
          <w:rFonts w:cstheme="minorHAnsi"/>
          <w:lang w:val="en-US"/>
        </w:rPr>
        <w:t>:</w:t>
      </w:r>
    </w:p>
    <w:p w:rsidR="004F7979" w:rsidRPr="004F7979" w:rsidRDefault="004F7979" w:rsidP="004F7979">
      <w:pPr>
        <w:rPr>
          <w:rFonts w:cstheme="minorHAnsi"/>
          <w:lang w:val="en-US"/>
        </w:rPr>
      </w:pPr>
      <w:r w:rsidRPr="004F7979">
        <w:rPr>
          <w:rFonts w:cstheme="minorHAnsi"/>
          <w:lang w:val="en-US"/>
        </w:rPr>
        <w:t>This document defines how UML should be used to specify technology neutral Information/Operation Models for Fixed Mobile Converged (FMC) management interfaces.</w:t>
      </w:r>
      <w:r w:rsidR="00AB7815">
        <w:rPr>
          <w:rFonts w:cstheme="minorHAnsi"/>
          <w:lang w:val="en-US"/>
        </w:rPr>
        <w:br/>
      </w:r>
      <w:r w:rsidRPr="004F7979">
        <w:rPr>
          <w:rFonts w:cstheme="minorHAnsi"/>
          <w:lang w:val="en-US"/>
        </w:rPr>
        <w:t>Phase 1 did already define how UML should be used to specify technology neutral information of the network resource part of the Model (i.e., object classes, attributes, associations, association classes, stereotypes, data types).</w:t>
      </w:r>
      <w:r w:rsidR="00AB7815">
        <w:rPr>
          <w:rFonts w:cstheme="minorHAnsi"/>
          <w:lang w:val="en-US"/>
        </w:rPr>
        <w:br/>
      </w:r>
      <w:r w:rsidRPr="004F7979">
        <w:rPr>
          <w:rFonts w:cstheme="minorHAnsi"/>
          <w:lang w:val="en-US"/>
        </w:rPr>
        <w:t>This version contains the phase 1 work and additional definitions on how UML should be used to specify the technology neutral operations part of the Model (i.e., interfaces, operations, parameters, exceptions, notifications).</w:t>
      </w:r>
    </w:p>
    <w:p w:rsidR="004F7979" w:rsidRPr="004F7979" w:rsidRDefault="004F7979" w:rsidP="004F7979">
      <w:pPr>
        <w:rPr>
          <w:rFonts w:cstheme="minorHAnsi"/>
          <w:lang w:val="en-US"/>
        </w:rPr>
      </w:pPr>
    </w:p>
    <w:p w:rsidR="004F7979" w:rsidRPr="004F7979" w:rsidRDefault="004F7979" w:rsidP="004F7979">
      <w:pPr>
        <w:rPr>
          <w:rFonts w:cstheme="minorHAnsi"/>
          <w:lang w:val="en-US"/>
        </w:rPr>
      </w:pPr>
      <w:r w:rsidRPr="004F7979">
        <w:rPr>
          <w:rFonts w:cstheme="minorHAnsi"/>
          <w:lang w:val="en-US"/>
        </w:rPr>
        <w:lastRenderedPageBreak/>
        <w:t xml:space="preserve">Summary of </w:t>
      </w:r>
      <w:hyperlink r:id="rId14" w:history="1">
        <w:r w:rsidRPr="00276734">
          <w:rPr>
            <w:rStyle w:val="Hyperlink"/>
            <w:rFonts w:cstheme="minorHAnsi"/>
            <w:lang w:val="en-US"/>
          </w:rPr>
          <w:t>Umbrella Operation Model (UOM) Version 5.2</w:t>
        </w:r>
      </w:hyperlink>
      <w:r w:rsidRPr="004F7979">
        <w:rPr>
          <w:rFonts w:cstheme="minorHAnsi"/>
          <w:lang w:val="en-US"/>
        </w:rPr>
        <w:t>:</w:t>
      </w:r>
    </w:p>
    <w:p w:rsidR="004F7979" w:rsidRPr="004F7979" w:rsidRDefault="004F7979" w:rsidP="004F7979">
      <w:pPr>
        <w:rPr>
          <w:rFonts w:cstheme="minorHAnsi"/>
          <w:lang w:val="en-US"/>
        </w:rPr>
      </w:pPr>
      <w:r w:rsidRPr="004F7979">
        <w:rPr>
          <w:rFonts w:cstheme="minorHAnsi"/>
          <w:lang w:val="en-US"/>
        </w:rPr>
        <w:t>Umbrella Models in general define the common model artefacts that will be used by the SDOs as a basis for their specific Fixed Mobile Converged (FMC) model instances.</w:t>
      </w:r>
      <w:r w:rsidR="00AB7815">
        <w:rPr>
          <w:rFonts w:cstheme="minorHAnsi"/>
          <w:lang w:val="en-US"/>
        </w:rPr>
        <w:br/>
      </w:r>
      <w:r w:rsidRPr="004F7979">
        <w:rPr>
          <w:rFonts w:cstheme="minorHAnsi"/>
          <w:lang w:val="en-US"/>
        </w:rPr>
        <w:t>Phase 1 did already define the Umbrella Information Model (UIM) containing common “super classes” (incl. their attributes and associations).</w:t>
      </w:r>
      <w:r w:rsidR="00AB7815">
        <w:rPr>
          <w:rFonts w:cstheme="minorHAnsi"/>
          <w:lang w:val="en-US"/>
        </w:rPr>
        <w:br/>
      </w:r>
      <w:r w:rsidRPr="004F7979">
        <w:rPr>
          <w:rFonts w:cstheme="minorHAnsi"/>
          <w:lang w:val="en-US"/>
        </w:rPr>
        <w:t>This version contains the common “interface super classes” (incl. their operations and notifications).</w:t>
      </w:r>
    </w:p>
    <w:p w:rsidR="004F7979" w:rsidRPr="004F7979" w:rsidRDefault="004F7979" w:rsidP="004F7979">
      <w:pPr>
        <w:rPr>
          <w:rFonts w:cstheme="minorHAnsi"/>
          <w:lang w:val="en-US"/>
        </w:rPr>
      </w:pPr>
    </w:p>
    <w:p w:rsidR="00CB6627" w:rsidRPr="004F7979" w:rsidRDefault="00CB6627" w:rsidP="00CB6627">
      <w:pPr>
        <w:rPr>
          <w:rFonts w:cstheme="minorHAnsi"/>
          <w:lang w:val="en-US"/>
        </w:rPr>
      </w:pPr>
      <w:r w:rsidRPr="004F7979">
        <w:rPr>
          <w:rFonts w:cstheme="minorHAnsi"/>
          <w:lang w:val="en-US"/>
        </w:rPr>
        <w:t>Thank you.</w:t>
      </w:r>
    </w:p>
    <w:p w:rsidR="004F7979" w:rsidRPr="00623B64" w:rsidRDefault="004F7979" w:rsidP="004F7979">
      <w:pPr>
        <w:rPr>
          <w:rFonts w:cstheme="minorHAnsi"/>
          <w:lang w:val="en-US"/>
        </w:rPr>
      </w:pPr>
      <w:r w:rsidRPr="004F7979">
        <w:rPr>
          <w:rFonts w:cstheme="minorHAnsi"/>
          <w:lang w:val="en-US"/>
        </w:rPr>
        <w:t>Regards</w:t>
      </w:r>
      <w:r w:rsidR="00B72EAB">
        <w:rPr>
          <w:rFonts w:cstheme="minorHAnsi"/>
          <w:lang w:val="en-US"/>
        </w:rPr>
        <w:br/>
      </w:r>
      <w:r w:rsidRPr="004F7979">
        <w:rPr>
          <w:rFonts w:cstheme="minorHAnsi"/>
          <w:lang w:val="en-US"/>
        </w:rPr>
        <w:t>Bernd Zeuner</w:t>
      </w:r>
      <w:r w:rsidR="00B72EAB">
        <w:rPr>
          <w:rFonts w:cstheme="minorHAnsi"/>
          <w:lang w:val="en-US"/>
        </w:rPr>
        <w:br/>
      </w:r>
      <w:r w:rsidRPr="004F7979">
        <w:rPr>
          <w:rFonts w:cstheme="minorHAnsi"/>
          <w:lang w:val="en-US"/>
        </w:rPr>
        <w:t>(</w:t>
      </w:r>
      <w:r w:rsidR="00B72EAB">
        <w:rPr>
          <w:rFonts w:cstheme="minorHAnsi"/>
          <w:lang w:val="en-US"/>
        </w:rPr>
        <w:t xml:space="preserve">provisional </w:t>
      </w:r>
      <w:r w:rsidRPr="004F7979">
        <w:rPr>
          <w:rFonts w:cstheme="minorHAnsi"/>
          <w:lang w:val="en-US"/>
        </w:rPr>
        <w:t>JWG MA convener)</w:t>
      </w:r>
    </w:p>
    <w:sectPr w:rsidR="004F7979" w:rsidRPr="00623B64" w:rsidSect="001C454A">
      <w:headerReference w:type="default" r:id="rId15"/>
      <w:footerReference w:type="default" r:id="rId16"/>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8B5" w:rsidRDefault="002238B5" w:rsidP="00293511">
      <w:pPr>
        <w:spacing w:after="0" w:line="240" w:lineRule="auto"/>
      </w:pPr>
      <w:r>
        <w:separator/>
      </w:r>
    </w:p>
  </w:endnote>
  <w:endnote w:type="continuationSeparator" w:id="0">
    <w:p w:rsidR="002238B5" w:rsidRDefault="002238B5" w:rsidP="00293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EAB" w:rsidRPr="006268DA" w:rsidRDefault="00B72EAB">
    <w:pPr>
      <w:pStyle w:val="Fuzeile"/>
      <w:rPr>
        <w:lang w:val="en-GB"/>
      </w:rPr>
    </w:pPr>
    <w:r w:rsidRPr="006268DA">
      <w:rPr>
        <w:lang w:val="en-GB"/>
      </w:rPr>
      <w:tab/>
      <w:t xml:space="preserve">Page </w:t>
    </w:r>
    <w:r w:rsidR="006B362B" w:rsidRPr="006268DA">
      <w:rPr>
        <w:lang w:val="en-GB"/>
      </w:rPr>
      <w:fldChar w:fldCharType="begin"/>
    </w:r>
    <w:r w:rsidR="006268DA" w:rsidRPr="006268DA">
      <w:rPr>
        <w:lang w:val="en-GB"/>
      </w:rPr>
      <w:instrText xml:space="preserve"> PAGE   \* MERGEFORMAT </w:instrText>
    </w:r>
    <w:r w:rsidR="006B362B" w:rsidRPr="006268DA">
      <w:rPr>
        <w:lang w:val="en-GB"/>
      </w:rPr>
      <w:fldChar w:fldCharType="separate"/>
    </w:r>
    <w:r w:rsidR="002702B5">
      <w:rPr>
        <w:noProof/>
        <w:lang w:val="en-GB"/>
      </w:rPr>
      <w:t>1</w:t>
    </w:r>
    <w:r w:rsidR="006B362B" w:rsidRPr="006268DA">
      <w:rPr>
        <w:lang w:val="en-GB"/>
      </w:rPr>
      <w:fldChar w:fldCharType="end"/>
    </w:r>
    <w:r w:rsidR="006268DA" w:rsidRPr="006268DA">
      <w:rPr>
        <w:lang w:val="en-GB"/>
      </w:rPr>
      <w:t xml:space="preserve"> of </w:t>
    </w:r>
    <w:fldSimple w:instr=" NUMPAGES   \* MERGEFORMAT ">
      <w:r w:rsidR="002702B5" w:rsidRPr="002702B5">
        <w:rPr>
          <w:noProof/>
          <w:lang w:val="en-GB"/>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8B5" w:rsidRDefault="002238B5" w:rsidP="00293511">
      <w:pPr>
        <w:spacing w:after="0" w:line="240" w:lineRule="auto"/>
      </w:pPr>
      <w:r>
        <w:separator/>
      </w:r>
    </w:p>
  </w:footnote>
  <w:footnote w:type="continuationSeparator" w:id="0">
    <w:p w:rsidR="002238B5" w:rsidRDefault="002238B5" w:rsidP="002935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511" w:rsidRDefault="00293511" w:rsidP="00293511">
    <w:pPr>
      <w:pStyle w:val="Kopfzeile"/>
      <w:rPr>
        <w:lang w:val="en-GB"/>
      </w:rPr>
    </w:pPr>
    <w:r w:rsidRPr="001C454A">
      <w:rPr>
        <w:noProof/>
        <w:lang w:eastAsia="de-DE"/>
      </w:rPr>
      <w:drawing>
        <wp:inline distT="0" distB="0" distL="0" distR="0">
          <wp:extent cx="800100" cy="523875"/>
          <wp:effectExtent l="19050" t="0" r="0" b="0"/>
          <wp:docPr id="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srcRect t="8044" b="18222"/>
                  <a:stretch>
                    <a:fillRect/>
                  </a:stretch>
                </pic:blipFill>
                <pic:spPr bwMode="auto">
                  <a:xfrm>
                    <a:off x="0" y="0"/>
                    <a:ext cx="800100" cy="523875"/>
                  </a:xfrm>
                  <a:prstGeom prst="rect">
                    <a:avLst/>
                  </a:prstGeom>
                  <a:noFill/>
                  <a:ln w="9525">
                    <a:noFill/>
                    <a:miter lim="800000"/>
                    <a:headEnd/>
                    <a:tailEnd/>
                  </a:ln>
                </pic:spPr>
              </pic:pic>
            </a:graphicData>
          </a:graphic>
        </wp:inline>
      </w:drawing>
    </w:r>
    <w:r w:rsidRPr="001C454A">
      <w:rPr>
        <w:lang w:val="en-GB"/>
      </w:rPr>
      <w:tab/>
    </w:r>
    <w:r w:rsidRPr="001C454A">
      <w:rPr>
        <w:lang w:val="en-GB"/>
      </w:rPr>
      <w:tab/>
    </w:r>
    <w:r w:rsidRPr="001C454A">
      <w:rPr>
        <w:noProof/>
        <w:lang w:eastAsia="de-DE"/>
      </w:rPr>
      <w:drawing>
        <wp:inline distT="0" distB="0" distL="0" distR="0">
          <wp:extent cx="1895475" cy="427490"/>
          <wp:effectExtent l="19050" t="0" r="9525" b="0"/>
          <wp:docPr id="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srcRect/>
                  <a:stretch>
                    <a:fillRect/>
                  </a:stretch>
                </pic:blipFill>
                <pic:spPr bwMode="auto">
                  <a:xfrm>
                    <a:off x="0" y="0"/>
                    <a:ext cx="1895475" cy="427490"/>
                  </a:xfrm>
                  <a:prstGeom prst="rect">
                    <a:avLst/>
                  </a:prstGeom>
                  <a:noFill/>
                  <a:ln w="9525">
                    <a:noFill/>
                    <a:miter lim="800000"/>
                    <a:headEnd/>
                    <a:tailEnd/>
                  </a:ln>
                </pic:spPr>
              </pic:pic>
            </a:graphicData>
          </a:graphic>
        </wp:inline>
      </w:drawing>
    </w:r>
  </w:p>
  <w:p w:rsidR="006268DA" w:rsidRPr="001C454A" w:rsidRDefault="006268DA" w:rsidP="00293511">
    <w:pPr>
      <w:pStyle w:val="Kopfzeile"/>
      <w:rPr>
        <w:lang w:val="en-GB"/>
      </w:rPr>
    </w:pPr>
  </w:p>
  <w:p w:rsidR="00293511" w:rsidRPr="001C454A" w:rsidRDefault="006268DA" w:rsidP="00293511">
    <w:pPr>
      <w:pStyle w:val="Kopfzeile"/>
      <w:rPr>
        <w:lang w:val="en-GB"/>
      </w:rPr>
    </w:pPr>
    <w:r>
      <w:rPr>
        <w:lang w:val="en-GB"/>
      </w:rPr>
      <w:t xml:space="preserve">Multi SDO </w:t>
    </w:r>
    <w:r w:rsidR="00293511" w:rsidRPr="001C454A">
      <w:rPr>
        <w:lang w:val="en-GB"/>
      </w:rPr>
      <w:t xml:space="preserve">Model Alignment </w:t>
    </w:r>
    <w:r w:rsidR="003535AD">
      <w:rPr>
        <w:lang w:val="en-GB"/>
      </w:rPr>
      <w:t>Joint Working Group</w:t>
    </w:r>
    <w:r w:rsidR="00293511" w:rsidRPr="001C454A">
      <w:rPr>
        <w:lang w:val="en-GB"/>
      </w:rPr>
      <w:tab/>
    </w:r>
    <w:r w:rsidR="00293511" w:rsidRPr="001C454A">
      <w:rPr>
        <w:lang w:val="en-GB"/>
      </w:rPr>
      <w:tab/>
      <w:t>Document: S5eMA20141</w:t>
    </w:r>
  </w:p>
  <w:p w:rsidR="00293511" w:rsidRDefault="00293511" w:rsidP="00293511">
    <w:pPr>
      <w:pStyle w:val="Kopfzeile"/>
      <w:rPr>
        <w:lang w:val="en-GB"/>
      </w:rPr>
    </w:pPr>
  </w:p>
  <w:p w:rsidR="006268DA" w:rsidRPr="001C454A" w:rsidRDefault="006268DA" w:rsidP="00293511">
    <w:pPr>
      <w:pStyle w:val="Kopfzeile"/>
      <w:rPr>
        <w:lang w:val="en-GB"/>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drawingGridHorizontalSpacing w:val="110"/>
  <w:displayHorizontalDrawingGridEvery w:val="2"/>
  <w:characterSpacingControl w:val="doNotCompress"/>
  <w:hdrShapeDefaults>
    <o:shapedefaults v:ext="edit" spidmax="15362"/>
  </w:hdrShapeDefaults>
  <w:footnotePr>
    <w:footnote w:id="-1"/>
    <w:footnote w:id="0"/>
  </w:footnotePr>
  <w:endnotePr>
    <w:endnote w:id="-1"/>
    <w:endnote w:id="0"/>
  </w:endnotePr>
  <w:compat/>
  <w:rsids>
    <w:rsidRoot w:val="00293511"/>
    <w:rsid w:val="000F66A3"/>
    <w:rsid w:val="001C454A"/>
    <w:rsid w:val="00215FD8"/>
    <w:rsid w:val="002238B5"/>
    <w:rsid w:val="002702B5"/>
    <w:rsid w:val="00276734"/>
    <w:rsid w:val="00293511"/>
    <w:rsid w:val="003535AD"/>
    <w:rsid w:val="004F7979"/>
    <w:rsid w:val="005133E9"/>
    <w:rsid w:val="00623B64"/>
    <w:rsid w:val="006268DA"/>
    <w:rsid w:val="006B362B"/>
    <w:rsid w:val="006D61EF"/>
    <w:rsid w:val="0075376B"/>
    <w:rsid w:val="007A31FF"/>
    <w:rsid w:val="008E5828"/>
    <w:rsid w:val="00973AAE"/>
    <w:rsid w:val="00A43638"/>
    <w:rsid w:val="00AB7815"/>
    <w:rsid w:val="00AE4B11"/>
    <w:rsid w:val="00B34174"/>
    <w:rsid w:val="00B72EAB"/>
    <w:rsid w:val="00CB6627"/>
    <w:rsid w:val="00CF74ED"/>
    <w:rsid w:val="00D20524"/>
    <w:rsid w:val="00D54697"/>
    <w:rsid w:val="00DB3BEF"/>
    <w:rsid w:val="00F305A8"/>
    <w:rsid w:val="00FF309E"/>
    <w:rsid w:val="00FF42B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5376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9351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93511"/>
  </w:style>
  <w:style w:type="paragraph" w:styleId="Fuzeile">
    <w:name w:val="footer"/>
    <w:basedOn w:val="Standard"/>
    <w:link w:val="FuzeileZchn"/>
    <w:uiPriority w:val="99"/>
    <w:semiHidden/>
    <w:unhideWhenUsed/>
    <w:rsid w:val="00293511"/>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293511"/>
  </w:style>
  <w:style w:type="character" w:styleId="Funotenzeichen">
    <w:name w:val="footnote reference"/>
    <w:semiHidden/>
    <w:rsid w:val="00293511"/>
    <w:rPr>
      <w:rFonts w:cs="Times New Roman"/>
      <w:vertAlign w:val="superscript"/>
    </w:rPr>
  </w:style>
  <w:style w:type="paragraph" w:styleId="Sprechblasentext">
    <w:name w:val="Balloon Text"/>
    <w:basedOn w:val="Standard"/>
    <w:link w:val="SprechblasentextZchn"/>
    <w:uiPriority w:val="99"/>
    <w:semiHidden/>
    <w:unhideWhenUsed/>
    <w:rsid w:val="0029351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93511"/>
    <w:rPr>
      <w:rFonts w:ascii="Tahoma" w:hAnsi="Tahoma" w:cs="Tahoma"/>
      <w:sz w:val="16"/>
      <w:szCs w:val="16"/>
    </w:rPr>
  </w:style>
  <w:style w:type="character" w:styleId="Hyperlink">
    <w:name w:val="Hyperlink"/>
    <w:basedOn w:val="Absatz-Standardschriftart"/>
    <w:uiPriority w:val="99"/>
    <w:unhideWhenUsed/>
    <w:rsid w:val="001C45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897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zeuner@telekom.de" TargetMode="External"/><Relationship Id="rId13" Type="http://schemas.openxmlformats.org/officeDocument/2006/relationships/hyperlink" Target="ftp://ftp.3gpp.org/TSG_SA/WG5_TM/Ad-hoc_meetings/Multi-SDO_Model_Alignment/S5eMA20139.zip"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kdilbeck@tmforum.org" TargetMode="External"/><Relationship Id="rId12" Type="http://schemas.openxmlformats.org/officeDocument/2006/relationships/hyperlink" Target="ftp://ftp.3gpp.org/TSG_SA/WG5_TM/Ad-hoc_meetings/Multi-SDO_Model_Alignment/S5eMA20140.zip"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mailto:christian.toche@huawei.com" TargetMode="External"/><Relationship Id="rId11" Type="http://schemas.openxmlformats.org/officeDocument/2006/relationships/hyperlink" Target="ftp://ftp.3gpp.org/TSG_SA/WG5_TM/Ad-hoc_meetings/Multi-SDO_Model_Alignment/S5eMA20139.zip"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webapp.etsi.org/meetingDocuments/%09%09%09ftp:/ftp.3gpp.org/TSG_SA/WG5_TM/Ad-hoc_meetings/Multi-SDO_Model_Alignment/S5eMA20140.zip%09%09%09" TargetMode="External"/><Relationship Id="rId4" Type="http://schemas.openxmlformats.org/officeDocument/2006/relationships/footnotes" Target="footnotes.xml"/><Relationship Id="rId9" Type="http://schemas.openxmlformats.org/officeDocument/2006/relationships/hyperlink" Target="http://webapp.etsi.org/meetingDocuments/%09%09%09ftp:/ftp.3gpp.org/TSG_SA/WG5_TM/Ad-hoc_meetings/Multi-SDO_Model_Alignment/S5eMA20139.zip%09%09%09" TargetMode="External"/><Relationship Id="rId14" Type="http://schemas.openxmlformats.org/officeDocument/2006/relationships/hyperlink" Target="ftp://ftp.3gpp.org/TSG_SA/WG5_TM/Ad-hoc_meetings/Multi-SDO_Model_Alignment/S5eMA20140.zi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441</Words>
  <Characters>2782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Deutsche Telekom AG</Company>
  <LinksUpToDate>false</LinksUpToDate>
  <CharactersWithSpaces>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Bernd</cp:lastModifiedBy>
  <cp:revision>2</cp:revision>
  <dcterms:created xsi:type="dcterms:W3CDTF">2014-09-11T13:42:00Z</dcterms:created>
  <dcterms:modified xsi:type="dcterms:W3CDTF">2014-09-11T13:42:00Z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(3)YMQ3m6wwXi8EqicOdleb/7vvZ46/ocfxc+H2DxERZ55iXD6jgRKENKF4xcVB72BXe5KO2TXJ_x000d_
htE17SdCOGgpaUUXpz58xlhLQi3Qi6tm1DHAfhKb3G0jk4ZPDZ21xHEoPfnrOy0cdR/4zlPG_x000d_
j0MRcmLlB2RPeDQce3tJBn5lmT1ANKzlQhjNVUZrOyxV3B3UmTtguvFLuP8CxokAwOoykdkm_x000d_
SHmR5SDeWM3bCgjiOa</vt:lpwstr>
  </property>
  <property fmtid="{D5CDD505-2E9C-101B-9397-08002B2CF9AE}" pid="3" name="_new_ms_pID_725431">
    <vt:lpwstr>9NrjHBV8gYe7AvYs/6cpBxOEnF2JU13YfKkEiqTcOSX/i21hb9rNSF_x000d_
tsfnhfe0AvqycmqZCL4eRFSx5voFhTb5xpBXOIBQhOll6JzowraZspZlwA86O6FPWwNRIQGD_x000d_
Ik2n3zrG1DAb2dfXigpDlDLLw//wso1vGZxaZ73Z27RMTCWdjKxeY/Y8g29/1fH+O/6KX5Gx_x000d_
vp20WmnGRFLp02PssMP178ajrB7Xul7/+TU/</vt:lpwstr>
  </property>
  <property fmtid="{D5CDD505-2E9C-101B-9397-08002B2CF9AE}" pid="4" name="_new_ms_pID_725432">
    <vt:lpwstr>2g==</vt:lpwstr>
  </property>
  <property fmtid="{D5CDD505-2E9C-101B-9397-08002B2CF9AE}" pid="5" name="sflag">
    <vt:lpwstr>1405335611</vt:lpwstr>
  </property>
</Properties>
</file>