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28D" w:rsidRPr="0084724A" w:rsidRDefault="00D7128D" w:rsidP="00D7128D">
      <w:pPr>
        <w:tabs>
          <w:tab w:val="right" w:pos="9639"/>
        </w:tabs>
        <w:rPr>
          <w:rFonts w:cs="Arial"/>
          <w:b/>
          <w:i/>
        </w:rPr>
      </w:pPr>
      <w:r w:rsidRPr="0084724A">
        <w:rPr>
          <w:rFonts w:cs="Arial"/>
          <w:lang w:val="en-US"/>
        </w:rPr>
        <w:t>TSG SA4#9</w:t>
      </w:r>
      <w:r>
        <w:rPr>
          <w:rFonts w:cs="Arial"/>
          <w:lang w:val="en-US"/>
        </w:rPr>
        <w:t>9</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S4-18</w:t>
      </w:r>
      <w:r>
        <w:rPr>
          <w:rFonts w:cs="Arial"/>
          <w:b/>
          <w:i/>
          <w:sz w:val="28"/>
          <w:szCs w:val="28"/>
        </w:rPr>
        <w:t>0689</w:t>
      </w:r>
    </w:p>
    <w:p w:rsidR="00D7128D" w:rsidRPr="0084724A" w:rsidRDefault="00D7128D" w:rsidP="00D7128D">
      <w:pPr>
        <w:tabs>
          <w:tab w:val="right" w:pos="9639"/>
        </w:tabs>
        <w:rPr>
          <w:rFonts w:cs="Arial"/>
          <w:b/>
          <w:lang w:val="en-US" w:eastAsia="zh-CN"/>
        </w:rPr>
      </w:pPr>
      <w:r>
        <w:rPr>
          <w:rFonts w:cs="Arial"/>
          <w:lang w:eastAsia="zh-CN"/>
        </w:rPr>
        <w:t>9-13 July 2018</w:t>
      </w:r>
      <w:r w:rsidRPr="0084724A">
        <w:rPr>
          <w:rFonts w:cs="Arial"/>
          <w:lang w:eastAsia="zh-CN"/>
        </w:rPr>
        <w:t xml:space="preserve">, </w:t>
      </w:r>
      <w:r>
        <w:rPr>
          <w:rFonts w:cs="Arial"/>
          <w:lang w:eastAsia="zh-CN"/>
        </w:rPr>
        <w:t>Rome, Italy</w:t>
      </w:r>
      <w:r>
        <w:rPr>
          <w:rFonts w:cs="Arial"/>
          <w:lang w:eastAsia="zh-CN"/>
        </w:rPr>
        <w:tab/>
        <w:t>Agenda item: 5.2</w:t>
      </w:r>
    </w:p>
    <w:p w:rsidR="00D7128D" w:rsidRPr="00D7128D" w:rsidRDefault="00D7128D" w:rsidP="00E25E48">
      <w:pPr>
        <w:pStyle w:val="CRCoverPage"/>
        <w:tabs>
          <w:tab w:val="right" w:pos="9638"/>
        </w:tabs>
        <w:spacing w:after="0"/>
        <w:outlineLvl w:val="0"/>
        <w:rPr>
          <w:rFonts w:cs="Arial"/>
          <w:noProof/>
        </w:rPr>
      </w:pPr>
    </w:p>
    <w:p w:rsidR="00E25E48" w:rsidRPr="00D7128D" w:rsidRDefault="00E25E48" w:rsidP="00E25E48">
      <w:pPr>
        <w:pStyle w:val="CRCoverPage"/>
        <w:tabs>
          <w:tab w:val="right" w:pos="9638"/>
        </w:tabs>
        <w:spacing w:after="0"/>
        <w:outlineLvl w:val="0"/>
        <w:rPr>
          <w:rFonts w:cs="Arial"/>
          <w:noProof/>
        </w:rPr>
      </w:pPr>
      <w:r w:rsidRPr="00D7128D">
        <w:rPr>
          <w:rFonts w:cs="Arial"/>
          <w:noProof/>
        </w:rPr>
        <w:t xml:space="preserve">SA </w:t>
      </w:r>
      <w:r w:rsidR="00C742B7" w:rsidRPr="00D7128D">
        <w:rPr>
          <w:rFonts w:cs="Arial"/>
          <w:noProof/>
        </w:rPr>
        <w:t>WG2 Meeting #</w:t>
      </w:r>
      <w:r w:rsidR="009C4AEE" w:rsidRPr="00D7128D">
        <w:rPr>
          <w:rFonts w:cs="Arial"/>
          <w:noProof/>
        </w:rPr>
        <w:t>1</w:t>
      </w:r>
      <w:r w:rsidR="000641B7" w:rsidRPr="00D7128D">
        <w:rPr>
          <w:rFonts w:cs="Arial"/>
          <w:noProof/>
        </w:rPr>
        <w:t>2</w:t>
      </w:r>
      <w:r w:rsidR="001C370D" w:rsidRPr="00D7128D">
        <w:rPr>
          <w:rFonts w:cs="Arial"/>
          <w:noProof/>
        </w:rPr>
        <w:t>7</w:t>
      </w:r>
      <w:r w:rsidR="00387E0D" w:rsidRPr="00D7128D">
        <w:rPr>
          <w:rFonts w:cs="Arial"/>
          <w:noProof/>
        </w:rPr>
        <w:t>bis</w:t>
      </w:r>
      <w:r w:rsidR="000641B7" w:rsidRPr="00D7128D">
        <w:rPr>
          <w:rFonts w:cs="Arial"/>
          <w:noProof/>
        </w:rPr>
        <w:tab/>
        <w:t>S2-1</w:t>
      </w:r>
      <w:r w:rsidR="004A1524" w:rsidRPr="00D7128D">
        <w:rPr>
          <w:rFonts w:cs="Arial"/>
          <w:noProof/>
        </w:rPr>
        <w:t>8</w:t>
      </w:r>
      <w:r w:rsidR="00A1219E" w:rsidRPr="00D7128D">
        <w:rPr>
          <w:rFonts w:cs="Arial"/>
          <w:noProof/>
        </w:rPr>
        <w:t>6267</w:t>
      </w:r>
    </w:p>
    <w:p w:rsidR="00E25E48" w:rsidRPr="00D7128D" w:rsidRDefault="00387E0D" w:rsidP="00E25E48">
      <w:pPr>
        <w:pStyle w:val="CRCoverPage"/>
        <w:pBdr>
          <w:bottom w:val="single" w:sz="6" w:space="0" w:color="auto"/>
        </w:pBdr>
        <w:tabs>
          <w:tab w:val="right" w:pos="9638"/>
        </w:tabs>
        <w:spacing w:after="0"/>
        <w:outlineLvl w:val="0"/>
        <w:rPr>
          <w:rFonts w:cs="Arial"/>
          <w:noProof/>
        </w:rPr>
      </w:pPr>
      <w:r w:rsidRPr="00D7128D">
        <w:rPr>
          <w:rFonts w:cs="Arial"/>
          <w:noProof/>
        </w:rPr>
        <w:t>28 May-1 June</w:t>
      </w:r>
      <w:r w:rsidR="00555B76" w:rsidRPr="00D7128D">
        <w:rPr>
          <w:rFonts w:cs="Arial"/>
          <w:noProof/>
        </w:rPr>
        <w:t xml:space="preserve"> 2018, </w:t>
      </w:r>
      <w:r w:rsidRPr="00D7128D">
        <w:rPr>
          <w:rFonts w:cs="Arial"/>
          <w:noProof/>
        </w:rPr>
        <w:t>Newport Beach, USA</w:t>
      </w:r>
    </w:p>
    <w:p w:rsidR="00E25E48" w:rsidRPr="00E25E48" w:rsidRDefault="00E25E48" w:rsidP="00E25E48">
      <w:pPr>
        <w:pStyle w:val="CRCoverPage"/>
        <w:tabs>
          <w:tab w:val="right" w:pos="9638"/>
        </w:tabs>
        <w:spacing w:after="0"/>
        <w:outlineLvl w:val="0"/>
        <w:rPr>
          <w:rFonts w:cs="Arial"/>
          <w:b/>
          <w:noProof/>
          <w:sz w:val="24"/>
        </w:rPr>
      </w:pPr>
    </w:p>
    <w:p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0" w:name="OLE_LINK57"/>
      <w:bookmarkStart w:id="1" w:name="OLE_LINK58"/>
      <w:r w:rsidR="0032596F">
        <w:rPr>
          <w:b/>
          <w:sz w:val="22"/>
          <w:szCs w:val="22"/>
        </w:rPr>
        <w:t>Reply LS on FS_eVoLP</w:t>
      </w:r>
    </w:p>
    <w:p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2" w:name="OLE_LINK59"/>
      <w:bookmarkStart w:id="3" w:name="OLE_LINK60"/>
      <w:bookmarkStart w:id="4" w:name="OLE_LINK61"/>
      <w:bookmarkEnd w:id="0"/>
      <w:bookmarkEnd w:id="1"/>
      <w:r w:rsidR="009D2248">
        <w:rPr>
          <w:b/>
          <w:bCs/>
          <w:sz w:val="22"/>
          <w:szCs w:val="22"/>
        </w:rPr>
        <w:t>LS on FS_eVoLP</w:t>
      </w:r>
      <w:r w:rsidR="004A1524">
        <w:rPr>
          <w:b/>
          <w:bCs/>
          <w:sz w:val="22"/>
          <w:szCs w:val="22"/>
        </w:rPr>
        <w:t xml:space="preserve"> (</w:t>
      </w:r>
      <w:r w:rsidR="009D2248">
        <w:rPr>
          <w:b/>
          <w:bCs/>
          <w:sz w:val="22"/>
          <w:szCs w:val="22"/>
        </w:rPr>
        <w:t>S4-180631</w:t>
      </w:r>
      <w:r w:rsidR="004A1524">
        <w:rPr>
          <w:b/>
          <w:bCs/>
          <w:sz w:val="22"/>
          <w:szCs w:val="22"/>
        </w:rPr>
        <w:t>/S2-18</w:t>
      </w:r>
      <w:r w:rsidR="00A55BB0">
        <w:rPr>
          <w:b/>
          <w:bCs/>
          <w:sz w:val="22"/>
          <w:szCs w:val="22"/>
        </w:rPr>
        <w:t>4673</w:t>
      </w:r>
      <w:r w:rsidR="004A1524">
        <w:rPr>
          <w:b/>
          <w:bCs/>
          <w:sz w:val="22"/>
          <w:szCs w:val="22"/>
        </w:rPr>
        <w:t>)</w:t>
      </w:r>
    </w:p>
    <w:p w:rsidR="00B97703" w:rsidRPr="009F3517" w:rsidRDefault="00B97703" w:rsidP="00767FC1">
      <w:pPr>
        <w:rPr>
          <w:b/>
          <w:sz w:val="22"/>
          <w:szCs w:val="22"/>
        </w:rPr>
      </w:pPr>
      <w:r w:rsidRPr="009F3517">
        <w:rPr>
          <w:b/>
          <w:sz w:val="22"/>
          <w:szCs w:val="22"/>
        </w:rPr>
        <w:t>Release:</w:t>
      </w:r>
      <w:r w:rsidRPr="009F3517">
        <w:rPr>
          <w:b/>
          <w:sz w:val="22"/>
          <w:szCs w:val="22"/>
        </w:rPr>
        <w:tab/>
      </w:r>
      <w:r w:rsidR="009D2248">
        <w:rPr>
          <w:b/>
          <w:sz w:val="22"/>
          <w:szCs w:val="22"/>
        </w:rPr>
        <w:t>Release 16</w:t>
      </w:r>
    </w:p>
    <w:bookmarkEnd w:id="2"/>
    <w:bookmarkEnd w:id="3"/>
    <w:bookmarkEnd w:id="4"/>
    <w:p w:rsidR="00056DB3" w:rsidRDefault="00B97703" w:rsidP="00767FC1">
      <w:pPr>
        <w:rPr>
          <w:b/>
          <w:sz w:val="22"/>
          <w:szCs w:val="22"/>
        </w:rPr>
      </w:pPr>
      <w:r w:rsidRPr="009F3517">
        <w:rPr>
          <w:b/>
          <w:sz w:val="22"/>
          <w:szCs w:val="22"/>
        </w:rPr>
        <w:t>Work Item:</w:t>
      </w:r>
      <w:r w:rsidRPr="009F3517">
        <w:rPr>
          <w:b/>
          <w:sz w:val="22"/>
          <w:szCs w:val="22"/>
        </w:rPr>
        <w:tab/>
      </w:r>
      <w:r w:rsidR="009D2248">
        <w:rPr>
          <w:b/>
          <w:sz w:val="22"/>
          <w:szCs w:val="22"/>
        </w:rPr>
        <w:t>FS_eVoLP</w:t>
      </w:r>
    </w:p>
    <w:p w:rsidR="003919DD" w:rsidRPr="009F3517" w:rsidRDefault="003919DD" w:rsidP="00767FC1">
      <w:pPr>
        <w:rPr>
          <w:b/>
        </w:rPr>
      </w:pPr>
    </w:p>
    <w:p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w:t>
      </w:r>
      <w:r w:rsidR="009D2248">
        <w:rPr>
          <w:sz w:val="22"/>
          <w:szCs w:val="22"/>
        </w:rPr>
        <w:t xml:space="preserve"> WG</w:t>
      </w:r>
      <w:r w:rsidR="000F19AA" w:rsidRPr="009F3517">
        <w:rPr>
          <w:sz w:val="22"/>
          <w:szCs w:val="22"/>
        </w:rPr>
        <w:t>2</w:t>
      </w:r>
    </w:p>
    <w:p w:rsidR="00B97703" w:rsidRPr="009F3517" w:rsidRDefault="00B97703" w:rsidP="009D2248">
      <w:pPr>
        <w:ind w:left="1440" w:hanging="1440"/>
        <w:rPr>
          <w:sz w:val="22"/>
          <w:szCs w:val="22"/>
        </w:rPr>
      </w:pPr>
      <w:r w:rsidRPr="009F3517">
        <w:rPr>
          <w:b/>
          <w:sz w:val="22"/>
          <w:szCs w:val="22"/>
        </w:rPr>
        <w:t>To:</w:t>
      </w:r>
      <w:r w:rsidRPr="009F3517">
        <w:rPr>
          <w:b/>
          <w:sz w:val="22"/>
          <w:szCs w:val="22"/>
        </w:rPr>
        <w:tab/>
      </w:r>
      <w:r w:rsidR="009D2248">
        <w:rPr>
          <w:sz w:val="22"/>
          <w:szCs w:val="22"/>
        </w:rPr>
        <w:t>3GPP SA WG4, 3GPP RAN WG2</w:t>
      </w:r>
      <w:r w:rsidR="00F95A25">
        <w:rPr>
          <w:sz w:val="22"/>
          <w:szCs w:val="22"/>
        </w:rPr>
        <w:t xml:space="preserve">, 3GPP RAN WG3 </w:t>
      </w:r>
    </w:p>
    <w:p w:rsidR="00B97703" w:rsidRPr="009F3517" w:rsidRDefault="00B97703" w:rsidP="00767FC1">
      <w:pPr>
        <w:rPr>
          <w:b/>
          <w:sz w:val="22"/>
          <w:szCs w:val="22"/>
        </w:rPr>
      </w:pPr>
      <w:bookmarkStart w:id="5" w:name="OLE_LINK45"/>
      <w:bookmarkStart w:id="6" w:name="OLE_LINK46"/>
      <w:r w:rsidRPr="009F3517">
        <w:rPr>
          <w:b/>
          <w:sz w:val="22"/>
          <w:szCs w:val="22"/>
        </w:rPr>
        <w:t>Cc:</w:t>
      </w:r>
      <w:r w:rsidRPr="009F3517">
        <w:rPr>
          <w:b/>
          <w:sz w:val="22"/>
          <w:szCs w:val="22"/>
        </w:rPr>
        <w:tab/>
      </w:r>
      <w:r w:rsidR="009F3517" w:rsidRPr="009F3517">
        <w:rPr>
          <w:b/>
          <w:sz w:val="22"/>
          <w:szCs w:val="22"/>
        </w:rPr>
        <w:tab/>
      </w:r>
      <w:r w:rsidR="009D2248" w:rsidRPr="009D2248">
        <w:rPr>
          <w:sz w:val="22"/>
          <w:szCs w:val="22"/>
        </w:rPr>
        <w:t>3GPP CT WG1, 3GPP CT WG3, 3GPP CT WG4</w:t>
      </w:r>
    </w:p>
    <w:bookmarkEnd w:id="5"/>
    <w:bookmarkEnd w:id="6"/>
    <w:p w:rsidR="00B97703" w:rsidRPr="009F3517" w:rsidRDefault="00B97703" w:rsidP="00767FC1">
      <w:pPr>
        <w:rPr>
          <w:b/>
        </w:rPr>
      </w:pPr>
    </w:p>
    <w:p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rsidR="009F3517" w:rsidRDefault="009F3517" w:rsidP="009F3517">
      <w:pPr>
        <w:spacing w:after="60"/>
        <w:ind w:left="1985" w:hanging="1985"/>
        <w:rPr>
          <w:b/>
          <w:bCs/>
          <w:sz w:val="22"/>
          <w:szCs w:val="22"/>
        </w:rPr>
      </w:pPr>
      <w:r>
        <w:rPr>
          <w:b/>
          <w:bCs/>
          <w:sz w:val="22"/>
          <w:szCs w:val="22"/>
        </w:rPr>
        <w:tab/>
        <w:t>harisz@qti.qualcomm.com</w:t>
      </w:r>
    </w:p>
    <w:p w:rsidR="00B97703" w:rsidRPr="009F3517" w:rsidRDefault="00B97703" w:rsidP="00767FC1">
      <w:pPr>
        <w:rPr>
          <w:b/>
        </w:rPr>
      </w:pPr>
      <w:r w:rsidRPr="009F3517">
        <w:rPr>
          <w:b/>
        </w:rPr>
        <w:tab/>
      </w:r>
    </w:p>
    <w:p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7" w:history="1">
        <w:r w:rsidRPr="00383545">
          <w:rPr>
            <w:rStyle w:val="Hyperlink"/>
            <w:b/>
            <w:sz w:val="22"/>
            <w:szCs w:val="22"/>
          </w:rPr>
          <w:t>mailto:3GPPLiaison@etsi.org</w:t>
        </w:r>
      </w:hyperlink>
    </w:p>
    <w:p w:rsidR="009F3517" w:rsidRDefault="009F3517" w:rsidP="009F3517">
      <w:pPr>
        <w:spacing w:after="60"/>
        <w:ind w:left="1985" w:hanging="1985"/>
        <w:rPr>
          <w:b/>
        </w:rPr>
      </w:pPr>
    </w:p>
    <w:p w:rsidR="009F3517" w:rsidRDefault="009F3517" w:rsidP="009F3517">
      <w:pPr>
        <w:spacing w:after="60"/>
        <w:ind w:left="1985" w:hanging="1985"/>
        <w:rPr>
          <w:bCs/>
        </w:rPr>
      </w:pPr>
      <w:r>
        <w:rPr>
          <w:b/>
        </w:rPr>
        <w:t>Attachments:</w:t>
      </w:r>
      <w:r w:rsidR="00A12A3C">
        <w:rPr>
          <w:bCs/>
        </w:rPr>
        <w:tab/>
      </w:r>
      <w:r w:rsidR="003919DD">
        <w:rPr>
          <w:bCs/>
        </w:rPr>
        <w:t>None</w:t>
      </w:r>
    </w:p>
    <w:p w:rsidR="00B97703" w:rsidRDefault="000F6242" w:rsidP="00B97703">
      <w:pPr>
        <w:pStyle w:val="Heading1"/>
      </w:pPr>
      <w:r>
        <w:t>1</w:t>
      </w:r>
      <w:r w:rsidR="002F1940">
        <w:tab/>
      </w:r>
      <w:r>
        <w:t>Overall description</w:t>
      </w:r>
    </w:p>
    <w:p w:rsidR="004A1524" w:rsidRPr="004A1524" w:rsidRDefault="004A1524" w:rsidP="004A1524">
      <w:pPr>
        <w:rPr>
          <w:lang w:eastAsia="ko-KR"/>
        </w:rPr>
      </w:pPr>
      <w:r w:rsidRPr="004A1524">
        <w:rPr>
          <w:lang w:eastAsia="ko-KR"/>
        </w:rPr>
        <w:t xml:space="preserve">SA2 thanks </w:t>
      </w:r>
      <w:r w:rsidR="009D2248">
        <w:rPr>
          <w:lang w:eastAsia="ko-KR"/>
        </w:rPr>
        <w:t xml:space="preserve">SA4 for the "LS on FS_eVoLP". </w:t>
      </w:r>
    </w:p>
    <w:p w:rsidR="004A1524" w:rsidRDefault="00E73053" w:rsidP="004A1524">
      <w:pPr>
        <w:rPr>
          <w:lang w:eastAsia="ko-KR"/>
        </w:rPr>
      </w:pPr>
      <w:r>
        <w:rPr>
          <w:lang w:eastAsia="ko-KR"/>
        </w:rPr>
        <w:t>SA2 reviewed TR 26.95</w:t>
      </w:r>
      <w:r w:rsidR="009D2248">
        <w:rPr>
          <w:lang w:eastAsia="ko-KR"/>
        </w:rPr>
        <w:t>9 and would like to provide the following feedback on the recommendations</w:t>
      </w:r>
      <w:r>
        <w:rPr>
          <w:lang w:eastAsia="ko-KR"/>
        </w:rPr>
        <w:t xml:space="preserve"> (1-4)</w:t>
      </w:r>
      <w:r w:rsidR="009D2248">
        <w:rPr>
          <w:lang w:eastAsia="ko-KR"/>
        </w:rPr>
        <w:t xml:space="preserve"> listed in the conclusions section 9: </w:t>
      </w:r>
    </w:p>
    <w:p w:rsidR="009D2248" w:rsidRDefault="009D2248" w:rsidP="004A1524">
      <w:pPr>
        <w:rPr>
          <w:lang w:eastAsia="ko-KR"/>
        </w:rPr>
      </w:pPr>
      <w:r>
        <w:rPr>
          <w:lang w:eastAsia="ko-KR"/>
        </w:rPr>
        <w:t>For recommendation 1) SA2 identified that w</w:t>
      </w:r>
      <w:r w:rsidRPr="009D2248">
        <w:rPr>
          <w:lang w:eastAsia="ko-KR"/>
        </w:rPr>
        <w:t>hen SA4 completes this work on recommendation 1) a reference to TS 26.114 can be added in NOTE 11 of TS 23.203 clause 6.2.1.0</w:t>
      </w:r>
      <w:r w:rsidR="00E73053">
        <w:rPr>
          <w:lang w:eastAsia="ko-KR"/>
        </w:rPr>
        <w:t xml:space="preserve"> and NOTE 1 of TS 23.503 clause 6.2.1.1</w:t>
      </w:r>
      <w:r w:rsidRPr="009D2248">
        <w:rPr>
          <w:lang w:eastAsia="ko-KR"/>
        </w:rPr>
        <w:t xml:space="preserve"> for alignment.</w:t>
      </w:r>
      <w:r>
        <w:rPr>
          <w:lang w:eastAsia="ko-KR"/>
        </w:rPr>
        <w:t xml:space="preserve"> </w:t>
      </w:r>
    </w:p>
    <w:p w:rsidR="009D2248" w:rsidRDefault="009D2248" w:rsidP="004A1524">
      <w:pPr>
        <w:rPr>
          <w:lang w:eastAsia="ko-KR"/>
        </w:rPr>
      </w:pPr>
      <w:r>
        <w:rPr>
          <w:lang w:eastAsia="ko-KR"/>
        </w:rPr>
        <w:t>For recommendation 2) SA2 identified that w</w:t>
      </w:r>
      <w:r w:rsidR="00E73053">
        <w:rPr>
          <w:lang w:eastAsia="ko-KR"/>
        </w:rPr>
        <w:t xml:space="preserve">hen SA4 completes the normative </w:t>
      </w:r>
      <w:r w:rsidRPr="009D2248">
        <w:rPr>
          <w:lang w:eastAsia="ko-KR"/>
        </w:rPr>
        <w:t xml:space="preserve">work on recommendation 2) some text in clause 6.2.1.0 </w:t>
      </w:r>
      <w:r w:rsidR="00A27363">
        <w:rPr>
          <w:lang w:eastAsia="ko-KR"/>
        </w:rPr>
        <w:t>of TS 23.203</w:t>
      </w:r>
      <w:r w:rsidR="00E73053">
        <w:rPr>
          <w:lang w:eastAsia="ko-KR"/>
        </w:rPr>
        <w:t xml:space="preserve"> and clause 6.2.1.1 of TS 23.503</w:t>
      </w:r>
      <w:r w:rsidR="00A27363">
        <w:rPr>
          <w:lang w:eastAsia="ko-KR"/>
        </w:rPr>
        <w:t xml:space="preserve"> </w:t>
      </w:r>
      <w:r w:rsidRPr="009D2248">
        <w:rPr>
          <w:lang w:eastAsia="ko-KR"/>
        </w:rPr>
        <w:t>can be added indicating that this SDP parameter is taken into account in order for the PCRF to determine whether the MaxPLR is set to correspond to the most robust or the least robust codec mode from the negotiated set.</w:t>
      </w:r>
    </w:p>
    <w:p w:rsidR="00A27363" w:rsidRDefault="00A27363" w:rsidP="00A27363">
      <w:r>
        <w:t xml:space="preserve">For recommendation 3) SA2 can provide the following feedback: </w:t>
      </w:r>
    </w:p>
    <w:p w:rsidR="00A27363" w:rsidRDefault="00A27363" w:rsidP="00A27363">
      <w:pPr>
        <w:pStyle w:val="B1"/>
      </w:pPr>
      <w:r>
        <w:t>-</w:t>
      </w:r>
      <w:r>
        <w:tab/>
        <w:t xml:space="preserve">Solutions where the two </w:t>
      </w:r>
      <w:r w:rsidR="004D614E">
        <w:t xml:space="preserve">UE </w:t>
      </w:r>
      <w:r>
        <w:t xml:space="preserve">endpoints </w:t>
      </w:r>
      <w:r w:rsidR="004D614E">
        <w:t xml:space="preserve">can directly </w:t>
      </w:r>
      <w:r>
        <w:t>negotiate max_e2e_PLR in SDP</w:t>
      </w:r>
      <w:r w:rsidR="004D614E">
        <w:t xml:space="preserve"> (i.e. with no intermediary B2BUA like MRFC/MRFP in between)</w:t>
      </w:r>
      <w:r>
        <w:t xml:space="preserve"> have no additional system impact, other than what is described for recommendations 1 and 2. The PCRF has to take into account the new SDP parameter when setting the MaxPLR value (ref. </w:t>
      </w:r>
      <w:r w:rsidR="000C6F4C">
        <w:t xml:space="preserve">to the related parts of </w:t>
      </w:r>
      <w:r>
        <w:t>solution</w:t>
      </w:r>
      <w:r w:rsidR="000C6F4C">
        <w:t>s</w:t>
      </w:r>
      <w:r>
        <w:t xml:space="preserve"> in TR 26.969, clause 8.2.3.3 and, clause 8.2</w:t>
      </w:r>
      <w:r w:rsidRPr="00D508F0">
        <w:t>.2.3)</w:t>
      </w:r>
      <w:r w:rsidR="004D614E" w:rsidRPr="00D508F0">
        <w:t xml:space="preserve">. SA2 would though like to comment that </w:t>
      </w:r>
      <w:r w:rsidR="00B76593" w:rsidRPr="0030354E">
        <w:t xml:space="preserve">there may be impacts to </w:t>
      </w:r>
      <w:r w:rsidR="004D614E" w:rsidRPr="0030354E">
        <w:t xml:space="preserve">some intermediary IMS entities </w:t>
      </w:r>
      <w:r w:rsidR="00B76593" w:rsidRPr="0030354E">
        <w:t>since there may be MRF, as well as TAS and SCC</w:t>
      </w:r>
      <w:r w:rsidR="00785A63" w:rsidRPr="00A1219E">
        <w:t xml:space="preserve"> </w:t>
      </w:r>
      <w:r w:rsidR="00B76593" w:rsidRPr="00D508F0">
        <w:t>AS in the negotiation as B2BUAs. Moreover, the remote end may be an MGCF/MGW with or without 3GPP Spec aware</w:t>
      </w:r>
      <w:r w:rsidR="00B76593" w:rsidRPr="0030354E">
        <w:t>ness.</w:t>
      </w:r>
      <w:r w:rsidR="004D614E" w:rsidRPr="0030354E">
        <w:t xml:space="preserve"> </w:t>
      </w:r>
      <w:r w:rsidR="00B76593" w:rsidRPr="0030354E">
        <w:t>Hence</w:t>
      </w:r>
      <w:r w:rsidR="004D614E" w:rsidRPr="0030354E">
        <w:t xml:space="preserve"> SA2 needs to investigate possible network impacts.</w:t>
      </w:r>
    </w:p>
    <w:p w:rsidR="00A27363" w:rsidRDefault="00A27363" w:rsidP="00A27363">
      <w:pPr>
        <w:pStyle w:val="B1"/>
      </w:pPr>
      <w:r>
        <w:t>-</w:t>
      </w:r>
      <w:r>
        <w:tab/>
        <w:t xml:space="preserve">Signalling to eNB has RAN2 impact and </w:t>
      </w:r>
      <w:r w:rsidR="00F52DF3">
        <w:t xml:space="preserve">its feasibility </w:t>
      </w:r>
      <w:r>
        <w:t xml:space="preserve">needs to be evaluated by RAN2 (ref. to the </w:t>
      </w:r>
      <w:r w:rsidR="000C6F4C">
        <w:t>related part in</w:t>
      </w:r>
      <w:r>
        <w:t xml:space="preserve"> solution in TR 26.9</w:t>
      </w:r>
      <w:r w:rsidR="00F52DF3">
        <w:t>5</w:t>
      </w:r>
      <w:r>
        <w:t>9, clause</w:t>
      </w:r>
      <w:r w:rsidR="000C6F4C">
        <w:t xml:space="preserve"> 8.2 and</w:t>
      </w:r>
      <w:r>
        <w:t xml:space="preserve"> 8.2.2.3)</w:t>
      </w:r>
    </w:p>
    <w:p w:rsidR="009D2248" w:rsidRDefault="00A27363" w:rsidP="00A27363">
      <w:pPr>
        <w:pStyle w:val="B1"/>
      </w:pPr>
      <w:r>
        <w:t>-</w:t>
      </w:r>
      <w:r>
        <w:tab/>
        <w:t>Modifying SDP parameters in CSCFs and PCRF is not possible in existing architecture and SA2 should recommend against such solutions (ref. to solution in TR 26.9</w:t>
      </w:r>
      <w:r w:rsidR="00F52DF3">
        <w:t>5</w:t>
      </w:r>
      <w:r>
        <w:t xml:space="preserve">9, Clauses 8.2.3.4 &amp; 8.2.3.5). </w:t>
      </w:r>
    </w:p>
    <w:p w:rsidR="004D614E" w:rsidRPr="00F367E8" w:rsidRDefault="004D614E" w:rsidP="004D614E">
      <w:pPr>
        <w:pStyle w:val="B1"/>
        <w:ind w:left="0" w:firstLine="0"/>
      </w:pPr>
      <w:r>
        <w:lastRenderedPageBreak/>
        <w:t xml:space="preserve">For recommendation 4) </w:t>
      </w:r>
      <w:r w:rsidRPr="00A27363">
        <w:t>RAN2 needs to provide feedback on the feasibility</w:t>
      </w:r>
      <w:r>
        <w:t xml:space="preserve"> of adapting thresholds for SRVCC handovers via UE signalling based on local RAN conditions considering UE coverage, ref. to solution in TR 26.959, Clauses 8.2.2.4,</w:t>
      </w:r>
      <w:r w:rsidRPr="003F6718">
        <w:t xml:space="preserve"> 8.2.3.6</w:t>
      </w:r>
      <w:r>
        <w:t xml:space="preserve"> and 8.3. </w:t>
      </w:r>
    </w:p>
    <w:p w:rsidR="00B97703" w:rsidRDefault="002F1940" w:rsidP="000F6242">
      <w:pPr>
        <w:pStyle w:val="Heading1"/>
      </w:pPr>
      <w:r>
        <w:t>2</w:t>
      </w:r>
      <w:r>
        <w:tab/>
      </w:r>
      <w:r w:rsidR="000F6242">
        <w:t>Actions</w:t>
      </w:r>
    </w:p>
    <w:p w:rsidR="00B97703" w:rsidRPr="009F3517" w:rsidRDefault="00B97703" w:rsidP="00767FC1">
      <w:pPr>
        <w:rPr>
          <w:b/>
        </w:rPr>
      </w:pPr>
      <w:r w:rsidRPr="009F3517">
        <w:rPr>
          <w:b/>
        </w:rPr>
        <w:t>To</w:t>
      </w:r>
      <w:r w:rsidR="000F6242" w:rsidRPr="009F3517">
        <w:rPr>
          <w:b/>
        </w:rPr>
        <w:t xml:space="preserve"> </w:t>
      </w:r>
      <w:r w:rsidR="00A27363">
        <w:rPr>
          <w:b/>
        </w:rPr>
        <w:t>SA4</w:t>
      </w:r>
    </w:p>
    <w:p w:rsidR="004944E4" w:rsidRDefault="00B97703" w:rsidP="004944E4">
      <w:pPr>
        <w:ind w:left="993" w:hanging="993"/>
      </w:pPr>
      <w:r>
        <w:rPr>
          <w:b/>
        </w:rPr>
        <w:t xml:space="preserve">ACTION: </w:t>
      </w:r>
      <w:r w:rsidRPr="000F6242">
        <w:rPr>
          <w:b/>
          <w:color w:val="0070C0"/>
        </w:rPr>
        <w:tab/>
      </w:r>
      <w:r w:rsidR="00C71327">
        <w:t xml:space="preserve">SA2 </w:t>
      </w:r>
      <w:r w:rsidR="00A27363">
        <w:t>requests SA4 to take the above information into account.</w:t>
      </w:r>
    </w:p>
    <w:p w:rsidR="00A27363" w:rsidRDefault="00A27363" w:rsidP="00A27363">
      <w:pPr>
        <w:rPr>
          <w:b/>
        </w:rPr>
      </w:pPr>
    </w:p>
    <w:p w:rsidR="00A27363" w:rsidRPr="009F3517" w:rsidRDefault="00A27363" w:rsidP="00A27363">
      <w:pPr>
        <w:rPr>
          <w:b/>
        </w:rPr>
      </w:pPr>
      <w:r w:rsidRPr="009F3517">
        <w:rPr>
          <w:b/>
        </w:rPr>
        <w:t xml:space="preserve">To </w:t>
      </w:r>
      <w:r>
        <w:rPr>
          <w:b/>
        </w:rPr>
        <w:t>RAN2</w:t>
      </w:r>
      <w:r w:rsidR="00F95A25">
        <w:rPr>
          <w:b/>
        </w:rPr>
        <w:t>, RAN3</w:t>
      </w:r>
    </w:p>
    <w:p w:rsidR="00A27363" w:rsidRDefault="00A27363" w:rsidP="00A27363">
      <w:pPr>
        <w:ind w:left="993" w:hanging="993"/>
      </w:pPr>
      <w:r>
        <w:rPr>
          <w:b/>
        </w:rPr>
        <w:t xml:space="preserve">ACTION: </w:t>
      </w:r>
      <w:r w:rsidRPr="000F6242">
        <w:rPr>
          <w:b/>
          <w:color w:val="0070C0"/>
        </w:rPr>
        <w:tab/>
      </w:r>
      <w:r w:rsidR="004D614E">
        <w:t xml:space="preserve">SA2 requests RAN2 to provide feedback on whether UE to eNB signalling to indicate the MaxPLR as per Recommendation 3) above (ref. to the </w:t>
      </w:r>
      <w:r w:rsidR="00F95A25">
        <w:t>related</w:t>
      </w:r>
      <w:r w:rsidR="004D614E">
        <w:t xml:space="preserve"> part in solution in TR 26.959, clause 8.2.2.3) is </w:t>
      </w:r>
      <w:r w:rsidR="00F95A25">
        <w:t>possible</w:t>
      </w:r>
      <w:r w:rsidR="004D614E">
        <w:t xml:space="preserve"> and preferred, and whether adapting thresholds in eNB for SRVCC handovers via UE signalling based on local RAN conditions considering UE coverage, as per Recommendation 4) above (ref. to solution in TR 26.959, Clauses 8.2.2.4, </w:t>
      </w:r>
      <w:r w:rsidR="004D614E" w:rsidRPr="003F6718">
        <w:t>8.2.3.6</w:t>
      </w:r>
      <w:r w:rsidR="004D614E">
        <w:t xml:space="preserve"> and 8.3) is feasible.</w:t>
      </w:r>
    </w:p>
    <w:p w:rsidR="00A27363" w:rsidRDefault="00A27363" w:rsidP="004944E4">
      <w:pPr>
        <w:ind w:left="993" w:hanging="993"/>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rsidR="00387E0D" w:rsidRDefault="00387E0D" w:rsidP="00387E0D">
      <w:r>
        <w:t>TSG SA WG2 Meeting 128</w:t>
      </w:r>
      <w:r>
        <w:tab/>
      </w:r>
      <w:r w:rsidR="00F07912">
        <w:t>2</w:t>
      </w:r>
      <w:r>
        <w:t>-6 July 2018</w:t>
      </w:r>
      <w:r>
        <w:tab/>
      </w:r>
      <w:r>
        <w:tab/>
      </w:r>
      <w:r>
        <w:tab/>
      </w:r>
      <w:r>
        <w:tab/>
        <w:t>Vilnius, Lithuania</w:t>
      </w:r>
    </w:p>
    <w:p w:rsidR="009B707F" w:rsidRDefault="009B707F" w:rsidP="009B707F">
      <w:r>
        <w:t>TSG SA WG2 Meeting 128bis</w:t>
      </w:r>
      <w:r>
        <w:tab/>
        <w:t>20-24 August 2018</w:t>
      </w:r>
      <w:r>
        <w:tab/>
      </w:r>
      <w:r>
        <w:tab/>
      </w:r>
      <w:r>
        <w:tab/>
        <w:t>Sophia Antipolis, France</w:t>
      </w:r>
    </w:p>
    <w:p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9C4" w:rsidRDefault="000D19C4" w:rsidP="00767FC1">
      <w:r>
        <w:separator/>
      </w:r>
    </w:p>
  </w:endnote>
  <w:endnote w:type="continuationSeparator" w:id="0">
    <w:p w:rsidR="000D19C4" w:rsidRDefault="000D19C4" w:rsidP="00767F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9C4" w:rsidRDefault="000D19C4" w:rsidP="00767FC1">
      <w:r>
        <w:separator/>
      </w:r>
    </w:p>
  </w:footnote>
  <w:footnote w:type="continuationSeparator" w:id="0">
    <w:p w:rsidR="000D19C4" w:rsidRDefault="000D19C4" w:rsidP="00767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4E3939"/>
    <w:rsid w:val="0000308F"/>
    <w:rsid w:val="00003353"/>
    <w:rsid w:val="00017F23"/>
    <w:rsid w:val="00030574"/>
    <w:rsid w:val="0003097C"/>
    <w:rsid w:val="000318D0"/>
    <w:rsid w:val="000352E6"/>
    <w:rsid w:val="00045B97"/>
    <w:rsid w:val="0004700D"/>
    <w:rsid w:val="00052481"/>
    <w:rsid w:val="00056DB3"/>
    <w:rsid w:val="00062A92"/>
    <w:rsid w:val="000641B7"/>
    <w:rsid w:val="000946ED"/>
    <w:rsid w:val="000C2CF1"/>
    <w:rsid w:val="000C6F4C"/>
    <w:rsid w:val="000D19C4"/>
    <w:rsid w:val="000D6209"/>
    <w:rsid w:val="000E5CBC"/>
    <w:rsid w:val="000F19AA"/>
    <w:rsid w:val="000F6242"/>
    <w:rsid w:val="0012151F"/>
    <w:rsid w:val="00132C56"/>
    <w:rsid w:val="001443B5"/>
    <w:rsid w:val="00153476"/>
    <w:rsid w:val="00176225"/>
    <w:rsid w:val="00185CCA"/>
    <w:rsid w:val="00190180"/>
    <w:rsid w:val="001B03CF"/>
    <w:rsid w:val="001C370D"/>
    <w:rsid w:val="001D269D"/>
    <w:rsid w:val="001F4F21"/>
    <w:rsid w:val="00213E0B"/>
    <w:rsid w:val="00225A65"/>
    <w:rsid w:val="00233B1A"/>
    <w:rsid w:val="00241457"/>
    <w:rsid w:val="002454D1"/>
    <w:rsid w:val="0025450E"/>
    <w:rsid w:val="00277436"/>
    <w:rsid w:val="00285B3A"/>
    <w:rsid w:val="002A1387"/>
    <w:rsid w:val="002A3B7A"/>
    <w:rsid w:val="002A6E64"/>
    <w:rsid w:val="002A7C75"/>
    <w:rsid w:val="002B4C1D"/>
    <w:rsid w:val="002C074C"/>
    <w:rsid w:val="002C3E14"/>
    <w:rsid w:val="002D383A"/>
    <w:rsid w:val="002F1940"/>
    <w:rsid w:val="002F78DA"/>
    <w:rsid w:val="0030354E"/>
    <w:rsid w:val="00310151"/>
    <w:rsid w:val="00323894"/>
    <w:rsid w:val="0032596F"/>
    <w:rsid w:val="00325A55"/>
    <w:rsid w:val="00335C6D"/>
    <w:rsid w:val="00344CD0"/>
    <w:rsid w:val="00357D0F"/>
    <w:rsid w:val="003620EE"/>
    <w:rsid w:val="0036343B"/>
    <w:rsid w:val="0037789D"/>
    <w:rsid w:val="00383545"/>
    <w:rsid w:val="00387E0D"/>
    <w:rsid w:val="003919DD"/>
    <w:rsid w:val="003959D4"/>
    <w:rsid w:val="003A2D4A"/>
    <w:rsid w:val="003A5A99"/>
    <w:rsid w:val="003B373A"/>
    <w:rsid w:val="003C6EF7"/>
    <w:rsid w:val="003D4F7C"/>
    <w:rsid w:val="00424C0B"/>
    <w:rsid w:val="00427B84"/>
    <w:rsid w:val="00433500"/>
    <w:rsid w:val="00433F71"/>
    <w:rsid w:val="00445B0C"/>
    <w:rsid w:val="0046511B"/>
    <w:rsid w:val="00467F13"/>
    <w:rsid w:val="00486957"/>
    <w:rsid w:val="004944E4"/>
    <w:rsid w:val="004953A3"/>
    <w:rsid w:val="004A1524"/>
    <w:rsid w:val="004A5D6B"/>
    <w:rsid w:val="004C1C77"/>
    <w:rsid w:val="004C4080"/>
    <w:rsid w:val="004C6ABD"/>
    <w:rsid w:val="004C6B23"/>
    <w:rsid w:val="004D0448"/>
    <w:rsid w:val="004D2C8D"/>
    <w:rsid w:val="004D614E"/>
    <w:rsid w:val="004E3939"/>
    <w:rsid w:val="004F218E"/>
    <w:rsid w:val="004F67A8"/>
    <w:rsid w:val="00512EF0"/>
    <w:rsid w:val="0051432D"/>
    <w:rsid w:val="005431D1"/>
    <w:rsid w:val="005455AF"/>
    <w:rsid w:val="00555B76"/>
    <w:rsid w:val="005706FA"/>
    <w:rsid w:val="00574E10"/>
    <w:rsid w:val="00580A15"/>
    <w:rsid w:val="005947BE"/>
    <w:rsid w:val="005A45F4"/>
    <w:rsid w:val="005C6364"/>
    <w:rsid w:val="005D55DD"/>
    <w:rsid w:val="005F0A17"/>
    <w:rsid w:val="006218FF"/>
    <w:rsid w:val="0062790C"/>
    <w:rsid w:val="00677898"/>
    <w:rsid w:val="00682F0B"/>
    <w:rsid w:val="00691E53"/>
    <w:rsid w:val="006A052B"/>
    <w:rsid w:val="006A60B8"/>
    <w:rsid w:val="006A7350"/>
    <w:rsid w:val="006B3F48"/>
    <w:rsid w:val="006B4EB6"/>
    <w:rsid w:val="006B611D"/>
    <w:rsid w:val="006C1E68"/>
    <w:rsid w:val="00712FA3"/>
    <w:rsid w:val="00715DD6"/>
    <w:rsid w:val="00717A41"/>
    <w:rsid w:val="00726AD7"/>
    <w:rsid w:val="007531DC"/>
    <w:rsid w:val="00753F87"/>
    <w:rsid w:val="00754EA6"/>
    <w:rsid w:val="00760EC5"/>
    <w:rsid w:val="00765154"/>
    <w:rsid w:val="00766A98"/>
    <w:rsid w:val="00767FC1"/>
    <w:rsid w:val="007774FA"/>
    <w:rsid w:val="00777A46"/>
    <w:rsid w:val="00785A63"/>
    <w:rsid w:val="00785D50"/>
    <w:rsid w:val="007D0284"/>
    <w:rsid w:val="007E5404"/>
    <w:rsid w:val="007F1926"/>
    <w:rsid w:val="007F4F92"/>
    <w:rsid w:val="00811589"/>
    <w:rsid w:val="00830682"/>
    <w:rsid w:val="0083604C"/>
    <w:rsid w:val="00843F8E"/>
    <w:rsid w:val="00877280"/>
    <w:rsid w:val="00886ACD"/>
    <w:rsid w:val="008B17DC"/>
    <w:rsid w:val="008D772F"/>
    <w:rsid w:val="008E3CAA"/>
    <w:rsid w:val="008E78DA"/>
    <w:rsid w:val="008F4BFF"/>
    <w:rsid w:val="009013CE"/>
    <w:rsid w:val="009016FE"/>
    <w:rsid w:val="00912907"/>
    <w:rsid w:val="009142BB"/>
    <w:rsid w:val="009154BE"/>
    <w:rsid w:val="00922665"/>
    <w:rsid w:val="009313DB"/>
    <w:rsid w:val="00942DC4"/>
    <w:rsid w:val="009446BE"/>
    <w:rsid w:val="00947FB0"/>
    <w:rsid w:val="0095091B"/>
    <w:rsid w:val="00965987"/>
    <w:rsid w:val="00966940"/>
    <w:rsid w:val="009836CD"/>
    <w:rsid w:val="0099279A"/>
    <w:rsid w:val="0099764C"/>
    <w:rsid w:val="009A1183"/>
    <w:rsid w:val="009B5FEF"/>
    <w:rsid w:val="009B707F"/>
    <w:rsid w:val="009C4AEE"/>
    <w:rsid w:val="009D1791"/>
    <w:rsid w:val="009D2248"/>
    <w:rsid w:val="009D3300"/>
    <w:rsid w:val="009F3517"/>
    <w:rsid w:val="00A01538"/>
    <w:rsid w:val="00A0795E"/>
    <w:rsid w:val="00A1219E"/>
    <w:rsid w:val="00A12A3C"/>
    <w:rsid w:val="00A1730E"/>
    <w:rsid w:val="00A21BF8"/>
    <w:rsid w:val="00A27363"/>
    <w:rsid w:val="00A34C0D"/>
    <w:rsid w:val="00A37DD3"/>
    <w:rsid w:val="00A528AE"/>
    <w:rsid w:val="00A532AA"/>
    <w:rsid w:val="00A54EEB"/>
    <w:rsid w:val="00A55BB0"/>
    <w:rsid w:val="00A63377"/>
    <w:rsid w:val="00A845C3"/>
    <w:rsid w:val="00A92389"/>
    <w:rsid w:val="00AA18DD"/>
    <w:rsid w:val="00AA3AD9"/>
    <w:rsid w:val="00AB29E7"/>
    <w:rsid w:val="00AC0DEB"/>
    <w:rsid w:val="00AD41CC"/>
    <w:rsid w:val="00AE4BA6"/>
    <w:rsid w:val="00AF53CD"/>
    <w:rsid w:val="00B066B4"/>
    <w:rsid w:val="00B279A6"/>
    <w:rsid w:val="00B421FF"/>
    <w:rsid w:val="00B429B3"/>
    <w:rsid w:val="00B47F28"/>
    <w:rsid w:val="00B63968"/>
    <w:rsid w:val="00B76593"/>
    <w:rsid w:val="00B85108"/>
    <w:rsid w:val="00B86AF5"/>
    <w:rsid w:val="00B92E5B"/>
    <w:rsid w:val="00B95311"/>
    <w:rsid w:val="00B97703"/>
    <w:rsid w:val="00BB7122"/>
    <w:rsid w:val="00BC62B9"/>
    <w:rsid w:val="00C00DE6"/>
    <w:rsid w:val="00C158AB"/>
    <w:rsid w:val="00C17EE9"/>
    <w:rsid w:val="00C2110A"/>
    <w:rsid w:val="00C44143"/>
    <w:rsid w:val="00C53148"/>
    <w:rsid w:val="00C54ABD"/>
    <w:rsid w:val="00C578A4"/>
    <w:rsid w:val="00C71327"/>
    <w:rsid w:val="00C742B7"/>
    <w:rsid w:val="00C82985"/>
    <w:rsid w:val="00C914A2"/>
    <w:rsid w:val="00C92876"/>
    <w:rsid w:val="00CA10DD"/>
    <w:rsid w:val="00CD0B02"/>
    <w:rsid w:val="00D0476C"/>
    <w:rsid w:val="00D07F6F"/>
    <w:rsid w:val="00D1586F"/>
    <w:rsid w:val="00D305B8"/>
    <w:rsid w:val="00D42CFC"/>
    <w:rsid w:val="00D47889"/>
    <w:rsid w:val="00D508F0"/>
    <w:rsid w:val="00D61A9B"/>
    <w:rsid w:val="00D7128D"/>
    <w:rsid w:val="00D811F4"/>
    <w:rsid w:val="00D857B3"/>
    <w:rsid w:val="00D92861"/>
    <w:rsid w:val="00DB47E1"/>
    <w:rsid w:val="00DB604E"/>
    <w:rsid w:val="00DD648B"/>
    <w:rsid w:val="00DE0FEA"/>
    <w:rsid w:val="00E00D98"/>
    <w:rsid w:val="00E23C21"/>
    <w:rsid w:val="00E25E48"/>
    <w:rsid w:val="00E2684F"/>
    <w:rsid w:val="00E42494"/>
    <w:rsid w:val="00E523D9"/>
    <w:rsid w:val="00E64850"/>
    <w:rsid w:val="00E65646"/>
    <w:rsid w:val="00E667B6"/>
    <w:rsid w:val="00E70734"/>
    <w:rsid w:val="00E73053"/>
    <w:rsid w:val="00E81CE3"/>
    <w:rsid w:val="00EA1CCC"/>
    <w:rsid w:val="00EB45B4"/>
    <w:rsid w:val="00EC7F43"/>
    <w:rsid w:val="00ED6F8C"/>
    <w:rsid w:val="00EE53C1"/>
    <w:rsid w:val="00EE6754"/>
    <w:rsid w:val="00F07912"/>
    <w:rsid w:val="00F30FCF"/>
    <w:rsid w:val="00F367E8"/>
    <w:rsid w:val="00F40B8A"/>
    <w:rsid w:val="00F52DF3"/>
    <w:rsid w:val="00F86659"/>
    <w:rsid w:val="00F95A25"/>
    <w:rsid w:val="00FB3D77"/>
    <w:rsid w:val="00FB403C"/>
    <w:rsid w:val="00FE7737"/>
    <w:rsid w:val="00FF3C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28D"/>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D712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D7128D"/>
    <w:pPr>
      <w:pBdr>
        <w:top w:val="none" w:sz="0" w:space="0" w:color="auto"/>
      </w:pBdr>
      <w:spacing w:before="180"/>
      <w:outlineLvl w:val="1"/>
    </w:pPr>
    <w:rPr>
      <w:sz w:val="32"/>
    </w:rPr>
  </w:style>
  <w:style w:type="paragraph" w:styleId="Heading3">
    <w:name w:val="heading 3"/>
    <w:aliases w:val="H3,h3"/>
    <w:basedOn w:val="Heading2"/>
    <w:next w:val="Normal"/>
    <w:qFormat/>
    <w:rsid w:val="00D7128D"/>
    <w:pPr>
      <w:spacing w:before="120"/>
      <w:outlineLvl w:val="2"/>
    </w:pPr>
    <w:rPr>
      <w:sz w:val="28"/>
    </w:rPr>
  </w:style>
  <w:style w:type="paragraph" w:styleId="Heading4">
    <w:name w:val="heading 4"/>
    <w:aliases w:val="h4"/>
    <w:basedOn w:val="Heading3"/>
    <w:next w:val="Normal"/>
    <w:qFormat/>
    <w:rsid w:val="00D7128D"/>
    <w:pPr>
      <w:ind w:left="1418" w:hanging="1418"/>
      <w:outlineLvl w:val="3"/>
    </w:pPr>
    <w:rPr>
      <w:sz w:val="24"/>
    </w:rPr>
  </w:style>
  <w:style w:type="paragraph" w:styleId="Heading5">
    <w:name w:val="heading 5"/>
    <w:aliases w:val="h5"/>
    <w:basedOn w:val="Heading4"/>
    <w:next w:val="Normal"/>
    <w:qFormat/>
    <w:rsid w:val="00D7128D"/>
    <w:pPr>
      <w:ind w:left="1701" w:hanging="1701"/>
      <w:outlineLvl w:val="4"/>
    </w:pPr>
    <w:rPr>
      <w:sz w:val="22"/>
    </w:rPr>
  </w:style>
  <w:style w:type="paragraph" w:styleId="Heading6">
    <w:name w:val="heading 6"/>
    <w:aliases w:val="h6"/>
    <w:basedOn w:val="H6"/>
    <w:next w:val="Normal"/>
    <w:qFormat/>
    <w:rsid w:val="00D7128D"/>
    <w:pPr>
      <w:outlineLvl w:val="5"/>
    </w:pPr>
  </w:style>
  <w:style w:type="paragraph" w:styleId="Heading7">
    <w:name w:val="heading 7"/>
    <w:basedOn w:val="H6"/>
    <w:next w:val="Normal"/>
    <w:qFormat/>
    <w:rsid w:val="00D7128D"/>
    <w:pPr>
      <w:outlineLvl w:val="6"/>
    </w:pPr>
  </w:style>
  <w:style w:type="paragraph" w:styleId="Heading8">
    <w:name w:val="heading 8"/>
    <w:basedOn w:val="Heading1"/>
    <w:next w:val="Normal"/>
    <w:qFormat/>
    <w:rsid w:val="00D7128D"/>
    <w:pPr>
      <w:ind w:left="0" w:firstLine="0"/>
      <w:outlineLvl w:val="7"/>
    </w:pPr>
  </w:style>
  <w:style w:type="paragraph" w:styleId="Heading9">
    <w:name w:val="heading 9"/>
    <w:basedOn w:val="Heading8"/>
    <w:next w:val="Normal"/>
    <w:qFormat/>
    <w:rsid w:val="00D7128D"/>
    <w:pPr>
      <w:outlineLvl w:val="8"/>
    </w:pPr>
  </w:style>
  <w:style w:type="character" w:default="1" w:styleId="DefaultParagraphFont">
    <w:name w:val="Default Paragraph Font"/>
    <w:semiHidden/>
    <w:rsid w:val="00D712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28D"/>
  </w:style>
  <w:style w:type="paragraph" w:styleId="Header">
    <w:name w:val="header"/>
    <w:link w:val="HeaderChar"/>
    <w:rsid w:val="00D7128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D7128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D7128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7128D"/>
    <w:pPr>
      <w:spacing w:before="180"/>
      <w:ind w:left="2693" w:hanging="2693"/>
    </w:pPr>
    <w:rPr>
      <w:b/>
    </w:rPr>
  </w:style>
  <w:style w:type="paragraph" w:styleId="TOC1">
    <w:name w:val="toc 1"/>
    <w:semiHidden/>
    <w:rsid w:val="00D712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712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7128D"/>
    <w:pPr>
      <w:ind w:left="1701" w:hanging="1701"/>
    </w:pPr>
  </w:style>
  <w:style w:type="paragraph" w:styleId="TOC4">
    <w:name w:val="toc 4"/>
    <w:basedOn w:val="TOC3"/>
    <w:semiHidden/>
    <w:rsid w:val="00D7128D"/>
    <w:pPr>
      <w:ind w:left="1418" w:hanging="1418"/>
    </w:pPr>
  </w:style>
  <w:style w:type="paragraph" w:styleId="TOC3">
    <w:name w:val="toc 3"/>
    <w:basedOn w:val="TOC2"/>
    <w:semiHidden/>
    <w:rsid w:val="00D7128D"/>
    <w:pPr>
      <w:ind w:left="1134" w:hanging="1134"/>
    </w:pPr>
  </w:style>
  <w:style w:type="paragraph" w:styleId="TOC2">
    <w:name w:val="toc 2"/>
    <w:basedOn w:val="TOC1"/>
    <w:semiHidden/>
    <w:rsid w:val="00D7128D"/>
    <w:pPr>
      <w:keepNext w:val="0"/>
      <w:spacing w:before="0"/>
      <w:ind w:left="851" w:hanging="851"/>
    </w:pPr>
    <w:rPr>
      <w:sz w:val="20"/>
    </w:rPr>
  </w:style>
  <w:style w:type="paragraph" w:styleId="Index2">
    <w:name w:val="index 2"/>
    <w:basedOn w:val="Index1"/>
    <w:semiHidden/>
    <w:rsid w:val="00D7128D"/>
    <w:pPr>
      <w:ind w:left="284"/>
    </w:pPr>
  </w:style>
  <w:style w:type="paragraph" w:styleId="Index1">
    <w:name w:val="index 1"/>
    <w:basedOn w:val="Normal"/>
    <w:semiHidden/>
    <w:rsid w:val="00D7128D"/>
    <w:pPr>
      <w:keepLines/>
      <w:spacing w:after="0"/>
    </w:pPr>
  </w:style>
  <w:style w:type="paragraph" w:customStyle="1" w:styleId="ZH">
    <w:name w:val="ZH"/>
    <w:rsid w:val="00D712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128D"/>
    <w:pPr>
      <w:outlineLvl w:val="9"/>
    </w:pPr>
  </w:style>
  <w:style w:type="paragraph" w:styleId="ListNumber2">
    <w:name w:val="List Number 2"/>
    <w:basedOn w:val="ListNumber"/>
    <w:rsid w:val="00D7128D"/>
    <w:pPr>
      <w:ind w:left="851"/>
    </w:pPr>
  </w:style>
  <w:style w:type="character" w:styleId="FootnoteReference">
    <w:name w:val="footnote reference"/>
    <w:basedOn w:val="DefaultParagraphFont"/>
    <w:semiHidden/>
    <w:rsid w:val="00D7128D"/>
    <w:rPr>
      <w:b/>
      <w:position w:val="6"/>
      <w:sz w:val="16"/>
    </w:rPr>
  </w:style>
  <w:style w:type="paragraph" w:styleId="FootnoteText">
    <w:name w:val="footnote text"/>
    <w:basedOn w:val="Normal"/>
    <w:link w:val="FootnoteTextChar"/>
    <w:semiHidden/>
    <w:rsid w:val="00D7128D"/>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D7128D"/>
    <w:rPr>
      <w:b/>
    </w:rPr>
  </w:style>
  <w:style w:type="paragraph" w:customStyle="1" w:styleId="TAC">
    <w:name w:val="TAC"/>
    <w:basedOn w:val="TAL"/>
    <w:rsid w:val="00D7128D"/>
    <w:pPr>
      <w:jc w:val="center"/>
    </w:pPr>
  </w:style>
  <w:style w:type="paragraph" w:customStyle="1" w:styleId="TF">
    <w:name w:val="TF"/>
    <w:basedOn w:val="TH"/>
    <w:rsid w:val="00D7128D"/>
    <w:pPr>
      <w:keepNext w:val="0"/>
      <w:spacing w:before="0" w:after="240"/>
    </w:pPr>
  </w:style>
  <w:style w:type="paragraph" w:customStyle="1" w:styleId="NO">
    <w:name w:val="NO"/>
    <w:basedOn w:val="Normal"/>
    <w:rsid w:val="00D7128D"/>
    <w:pPr>
      <w:keepLines/>
      <w:ind w:left="1135" w:hanging="851"/>
    </w:pPr>
  </w:style>
  <w:style w:type="paragraph" w:styleId="TOC9">
    <w:name w:val="toc 9"/>
    <w:basedOn w:val="TOC8"/>
    <w:semiHidden/>
    <w:rsid w:val="00D7128D"/>
    <w:pPr>
      <w:ind w:left="1418" w:hanging="1418"/>
    </w:pPr>
  </w:style>
  <w:style w:type="paragraph" w:customStyle="1" w:styleId="EX">
    <w:name w:val="EX"/>
    <w:basedOn w:val="Normal"/>
    <w:rsid w:val="00D7128D"/>
    <w:pPr>
      <w:keepLines/>
      <w:ind w:left="1702" w:hanging="1418"/>
    </w:pPr>
  </w:style>
  <w:style w:type="paragraph" w:customStyle="1" w:styleId="FP">
    <w:name w:val="FP"/>
    <w:basedOn w:val="Normal"/>
    <w:rsid w:val="00D7128D"/>
    <w:pPr>
      <w:spacing w:after="0"/>
    </w:pPr>
  </w:style>
  <w:style w:type="paragraph" w:customStyle="1" w:styleId="LD">
    <w:name w:val="LD"/>
    <w:rsid w:val="00D712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128D"/>
    <w:pPr>
      <w:spacing w:after="0"/>
    </w:pPr>
  </w:style>
  <w:style w:type="paragraph" w:customStyle="1" w:styleId="EW">
    <w:name w:val="EW"/>
    <w:basedOn w:val="EX"/>
    <w:rsid w:val="00D7128D"/>
    <w:pPr>
      <w:spacing w:after="0"/>
    </w:pPr>
  </w:style>
  <w:style w:type="paragraph" w:styleId="TOC6">
    <w:name w:val="toc 6"/>
    <w:basedOn w:val="TOC5"/>
    <w:next w:val="Normal"/>
    <w:semiHidden/>
    <w:rsid w:val="00D7128D"/>
    <w:pPr>
      <w:ind w:left="1985" w:hanging="1985"/>
    </w:pPr>
  </w:style>
  <w:style w:type="paragraph" w:styleId="TOC7">
    <w:name w:val="toc 7"/>
    <w:basedOn w:val="TOC6"/>
    <w:next w:val="Normal"/>
    <w:semiHidden/>
    <w:rsid w:val="00D7128D"/>
    <w:pPr>
      <w:ind w:left="2268" w:hanging="2268"/>
    </w:pPr>
  </w:style>
  <w:style w:type="paragraph" w:styleId="ListBullet2">
    <w:name w:val="List Bullet 2"/>
    <w:basedOn w:val="ListBullet"/>
    <w:rsid w:val="00D7128D"/>
    <w:pPr>
      <w:ind w:left="851"/>
    </w:pPr>
  </w:style>
  <w:style w:type="paragraph" w:styleId="ListBullet3">
    <w:name w:val="List Bullet 3"/>
    <w:basedOn w:val="ListBullet2"/>
    <w:rsid w:val="00D7128D"/>
    <w:pPr>
      <w:ind w:left="1135"/>
    </w:pPr>
  </w:style>
  <w:style w:type="paragraph" w:styleId="ListNumber">
    <w:name w:val="List Number"/>
    <w:basedOn w:val="List"/>
    <w:rsid w:val="00D7128D"/>
  </w:style>
  <w:style w:type="paragraph" w:customStyle="1" w:styleId="EQ">
    <w:name w:val="EQ"/>
    <w:basedOn w:val="Normal"/>
    <w:next w:val="Normal"/>
    <w:rsid w:val="00D7128D"/>
    <w:pPr>
      <w:keepLines/>
      <w:tabs>
        <w:tab w:val="center" w:pos="4536"/>
        <w:tab w:val="right" w:pos="9072"/>
      </w:tabs>
    </w:pPr>
    <w:rPr>
      <w:noProof/>
    </w:rPr>
  </w:style>
  <w:style w:type="paragraph" w:customStyle="1" w:styleId="TH">
    <w:name w:val="TH"/>
    <w:basedOn w:val="Normal"/>
    <w:link w:val="THChar"/>
    <w:rsid w:val="00D7128D"/>
    <w:pPr>
      <w:keepNext/>
      <w:keepLines/>
      <w:spacing w:before="60"/>
      <w:jc w:val="center"/>
    </w:pPr>
    <w:rPr>
      <w:rFonts w:ascii="Arial" w:hAnsi="Arial"/>
      <w:b/>
    </w:rPr>
  </w:style>
  <w:style w:type="paragraph" w:customStyle="1" w:styleId="NF">
    <w:name w:val="NF"/>
    <w:basedOn w:val="NO"/>
    <w:rsid w:val="00D7128D"/>
    <w:pPr>
      <w:keepNext/>
      <w:spacing w:after="0"/>
    </w:pPr>
    <w:rPr>
      <w:rFonts w:ascii="Arial" w:hAnsi="Arial"/>
      <w:sz w:val="18"/>
    </w:rPr>
  </w:style>
  <w:style w:type="paragraph" w:customStyle="1" w:styleId="PL">
    <w:name w:val="PL"/>
    <w:rsid w:val="00D71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128D"/>
    <w:pPr>
      <w:jc w:val="right"/>
    </w:pPr>
  </w:style>
  <w:style w:type="paragraph" w:customStyle="1" w:styleId="H6">
    <w:name w:val="H6"/>
    <w:basedOn w:val="Heading5"/>
    <w:next w:val="Normal"/>
    <w:rsid w:val="00D7128D"/>
    <w:pPr>
      <w:ind w:left="1985" w:hanging="1985"/>
      <w:outlineLvl w:val="9"/>
    </w:pPr>
    <w:rPr>
      <w:sz w:val="20"/>
    </w:rPr>
  </w:style>
  <w:style w:type="paragraph" w:customStyle="1" w:styleId="TAN">
    <w:name w:val="TAN"/>
    <w:basedOn w:val="TAL"/>
    <w:rsid w:val="00D7128D"/>
    <w:pPr>
      <w:ind w:left="851" w:hanging="851"/>
    </w:pPr>
  </w:style>
  <w:style w:type="paragraph" w:customStyle="1" w:styleId="TAL">
    <w:name w:val="TAL"/>
    <w:basedOn w:val="Normal"/>
    <w:rsid w:val="00D7128D"/>
    <w:pPr>
      <w:keepNext/>
      <w:keepLines/>
      <w:spacing w:after="0"/>
    </w:pPr>
    <w:rPr>
      <w:rFonts w:ascii="Arial" w:hAnsi="Arial"/>
      <w:sz w:val="18"/>
    </w:rPr>
  </w:style>
  <w:style w:type="paragraph" w:customStyle="1" w:styleId="ZA">
    <w:name w:val="ZA"/>
    <w:rsid w:val="00D712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12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12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12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128D"/>
    <w:pPr>
      <w:framePr w:wrap="notBeside" w:y="16161"/>
    </w:pPr>
  </w:style>
  <w:style w:type="character" w:customStyle="1" w:styleId="ZGSM">
    <w:name w:val="ZGSM"/>
    <w:rsid w:val="00D7128D"/>
  </w:style>
  <w:style w:type="paragraph" w:styleId="List2">
    <w:name w:val="List 2"/>
    <w:basedOn w:val="List"/>
    <w:rsid w:val="00D7128D"/>
    <w:pPr>
      <w:ind w:left="851"/>
    </w:pPr>
  </w:style>
  <w:style w:type="paragraph" w:customStyle="1" w:styleId="ZG">
    <w:name w:val="ZG"/>
    <w:rsid w:val="00D712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7128D"/>
    <w:pPr>
      <w:ind w:left="1135"/>
    </w:pPr>
  </w:style>
  <w:style w:type="paragraph" w:styleId="List4">
    <w:name w:val="List 4"/>
    <w:basedOn w:val="List3"/>
    <w:rsid w:val="00D7128D"/>
    <w:pPr>
      <w:ind w:left="1418"/>
    </w:pPr>
  </w:style>
  <w:style w:type="paragraph" w:styleId="List5">
    <w:name w:val="List 5"/>
    <w:basedOn w:val="List4"/>
    <w:rsid w:val="00D7128D"/>
    <w:pPr>
      <w:ind w:left="1702"/>
    </w:pPr>
  </w:style>
  <w:style w:type="paragraph" w:customStyle="1" w:styleId="EditorsNote">
    <w:name w:val="Editor's Note"/>
    <w:basedOn w:val="NO"/>
    <w:link w:val="EditorsNoteChar"/>
    <w:rsid w:val="00D7128D"/>
    <w:rPr>
      <w:color w:val="FF0000"/>
    </w:rPr>
  </w:style>
  <w:style w:type="paragraph" w:styleId="List">
    <w:name w:val="List"/>
    <w:basedOn w:val="Normal"/>
    <w:rsid w:val="00D7128D"/>
    <w:pPr>
      <w:ind w:left="568" w:hanging="284"/>
    </w:pPr>
  </w:style>
  <w:style w:type="paragraph" w:styleId="ListBullet">
    <w:name w:val="List Bullet"/>
    <w:basedOn w:val="List"/>
    <w:rsid w:val="00D7128D"/>
  </w:style>
  <w:style w:type="paragraph" w:styleId="ListBullet4">
    <w:name w:val="List Bullet 4"/>
    <w:basedOn w:val="ListBullet3"/>
    <w:rsid w:val="00D7128D"/>
    <w:pPr>
      <w:ind w:left="1418"/>
    </w:pPr>
  </w:style>
  <w:style w:type="paragraph" w:styleId="ListBullet5">
    <w:name w:val="List Bullet 5"/>
    <w:basedOn w:val="ListBullet4"/>
    <w:rsid w:val="00D7128D"/>
    <w:pPr>
      <w:ind w:left="1702"/>
    </w:pPr>
  </w:style>
  <w:style w:type="paragraph" w:customStyle="1" w:styleId="B2">
    <w:name w:val="B2"/>
    <w:basedOn w:val="List2"/>
    <w:rsid w:val="00D7128D"/>
  </w:style>
  <w:style w:type="paragraph" w:customStyle="1" w:styleId="B3">
    <w:name w:val="B3"/>
    <w:basedOn w:val="List3"/>
    <w:rsid w:val="00D7128D"/>
  </w:style>
  <w:style w:type="paragraph" w:customStyle="1" w:styleId="B4">
    <w:name w:val="B4"/>
    <w:basedOn w:val="List4"/>
    <w:rsid w:val="00D7128D"/>
  </w:style>
  <w:style w:type="paragraph" w:customStyle="1" w:styleId="B5">
    <w:name w:val="B5"/>
    <w:basedOn w:val="List5"/>
    <w:rsid w:val="00D7128D"/>
  </w:style>
  <w:style w:type="paragraph" w:customStyle="1" w:styleId="ZTD">
    <w:name w:val="ZTD"/>
    <w:basedOn w:val="ZB"/>
    <w:rsid w:val="00D7128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lang w:val="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rPr>
  </w:style>
  <w:style w:type="character" w:customStyle="1" w:styleId="B1Char1">
    <w:name w:val="B1 Char1"/>
    <w:link w:val="B1"/>
    <w:rsid w:val="004A1524"/>
    <w:rPr>
      <w:lang w:val="en-GB"/>
    </w:rPr>
  </w:style>
</w:styles>
</file>

<file path=word/webSettings.xml><?xml version="1.0" encoding="utf-8"?>
<w:webSettings xmlns:r="http://schemas.openxmlformats.org/officeDocument/2006/relationships" xmlns:w="http://schemas.openxmlformats.org/wordprocessingml/2006/main">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3</cp:revision>
  <cp:lastPrinted>2002-04-23T07:10:00Z</cp:lastPrinted>
  <dcterms:created xsi:type="dcterms:W3CDTF">2018-07-01T19:59:00Z</dcterms:created>
  <dcterms:modified xsi:type="dcterms:W3CDTF">2018-07-01T20:00:00Z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