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5D7A5" w14:textId="77777777" w:rsidR="00CF445B" w:rsidRDefault="00CF445B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8EA724" w14:textId="77777777" w:rsidR="00CF445B" w:rsidRPr="002776C1" w:rsidRDefault="00CF445B" w:rsidP="00CF445B">
      <w:pPr>
        <w:tabs>
          <w:tab w:val="left" w:pos="7938"/>
        </w:tabs>
        <w:rPr>
          <w:rFonts w:ascii="Arial" w:eastAsia="Batang" w:hAnsi="Arial"/>
          <w:lang w:val="en-US"/>
        </w:rPr>
      </w:pPr>
    </w:p>
    <w:p w14:paraId="1BAECD86" w14:textId="77777777" w:rsidR="00AE25BF" w:rsidRPr="00CF445B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CF445B">
        <w:rPr>
          <w:b/>
          <w:noProof/>
        </w:rPr>
        <w:t>3GPP TSG</w:t>
      </w:r>
      <w:r w:rsidR="00B33B01" w:rsidRPr="00CF445B">
        <w:rPr>
          <w:b/>
          <w:noProof/>
        </w:rPr>
        <w:t xml:space="preserve"> SA </w:t>
      </w:r>
      <w:r w:rsidRPr="00CF445B">
        <w:rPr>
          <w:b/>
          <w:noProof/>
        </w:rPr>
        <w:t>WG-</w:t>
      </w:r>
      <w:r w:rsidR="00B33B01" w:rsidRPr="00CF445B">
        <w:rPr>
          <w:b/>
          <w:noProof/>
        </w:rPr>
        <w:t>4</w:t>
      </w:r>
      <w:r w:rsidRPr="00CF445B">
        <w:rPr>
          <w:b/>
          <w:noProof/>
        </w:rPr>
        <w:t xml:space="preserve"> Meeting #</w:t>
      </w:r>
      <w:r w:rsidR="00B33B01" w:rsidRPr="00CF445B">
        <w:rPr>
          <w:b/>
          <w:noProof/>
        </w:rPr>
        <w:t>9</w:t>
      </w:r>
      <w:r w:rsidR="00AD1D1B">
        <w:rPr>
          <w:b/>
          <w:noProof/>
        </w:rPr>
        <w:t>1</w:t>
      </w:r>
      <w:r w:rsidRPr="00CF445B">
        <w:rPr>
          <w:b/>
          <w:i/>
          <w:noProof/>
        </w:rPr>
        <w:t xml:space="preserve"> </w:t>
      </w:r>
      <w:r w:rsidRPr="00CF445B">
        <w:rPr>
          <w:b/>
          <w:i/>
          <w:noProof/>
        </w:rPr>
        <w:tab/>
      </w:r>
      <w:r w:rsidR="00EB38FA" w:rsidRPr="00CF445B">
        <w:rPr>
          <w:b/>
          <w:noProof/>
        </w:rPr>
        <w:t>S4-16</w:t>
      </w:r>
      <w:r w:rsidR="00B86B46">
        <w:rPr>
          <w:b/>
          <w:noProof/>
        </w:rPr>
        <w:t>1297</w:t>
      </w:r>
    </w:p>
    <w:p w14:paraId="1C0F3F0F" w14:textId="77777777" w:rsidR="00AE25BF" w:rsidRPr="00CF445B" w:rsidRDefault="00AD1D1B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</w:rPr>
      </w:pPr>
      <w:r>
        <w:rPr>
          <w:b/>
          <w:noProof/>
        </w:rPr>
        <w:t>Bangalore</w:t>
      </w:r>
      <w:r w:rsidR="00B33B01" w:rsidRPr="00CF445B">
        <w:rPr>
          <w:b/>
          <w:noProof/>
        </w:rPr>
        <w:t xml:space="preserve">, </w:t>
      </w:r>
      <w:r>
        <w:rPr>
          <w:b/>
          <w:noProof/>
        </w:rPr>
        <w:t>India, 24 – 28</w:t>
      </w:r>
      <w:r w:rsidR="00B33B01" w:rsidRPr="00CF445B">
        <w:rPr>
          <w:b/>
          <w:noProof/>
        </w:rPr>
        <w:t xml:space="preserve"> </w:t>
      </w:r>
      <w:r>
        <w:rPr>
          <w:b/>
          <w:noProof/>
        </w:rPr>
        <w:t>Octo</w:t>
      </w:r>
      <w:r w:rsidR="00B33B01" w:rsidRPr="00CF445B">
        <w:rPr>
          <w:b/>
          <w:noProof/>
        </w:rPr>
        <w:t>ber 2016</w:t>
      </w:r>
      <w:r w:rsidR="00AE25BF" w:rsidRPr="00CF445B">
        <w:rPr>
          <w:rFonts w:eastAsia="Batang" w:cs="Arial" w:hint="eastAsia"/>
          <w:b/>
          <w:lang w:eastAsia="zh-CN"/>
        </w:rPr>
        <w:t xml:space="preserve"> </w:t>
      </w:r>
      <w:r w:rsidR="00AE25BF" w:rsidRPr="00CF445B">
        <w:rPr>
          <w:rFonts w:eastAsia="Batang" w:cs="Arial" w:hint="eastAsia"/>
          <w:b/>
          <w:lang w:eastAsia="zh-CN"/>
        </w:rPr>
        <w:tab/>
      </w:r>
      <w:r w:rsidR="00B33B01" w:rsidRPr="00CF445B">
        <w:rPr>
          <w:rFonts w:eastAsia="Batang" w:cs="Arial"/>
          <w:b/>
          <w:lang w:eastAsia="zh-CN"/>
        </w:rPr>
        <w:tab/>
      </w:r>
    </w:p>
    <w:p w14:paraId="0FF2F0D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60DA857" w14:textId="77777777" w:rsidR="00AE25BF" w:rsidRPr="00C175B9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C7064">
        <w:rPr>
          <w:rFonts w:ascii="Arial" w:eastAsia="Batang" w:hAnsi="Arial"/>
          <w:b/>
          <w:lang w:val="en-US" w:eastAsia="zh-CN"/>
        </w:rPr>
        <w:t xml:space="preserve">Samsung </w:t>
      </w:r>
      <w:r w:rsidR="00AD1D1B">
        <w:rPr>
          <w:rFonts w:ascii="Arial" w:eastAsia="Batang" w:hAnsi="Arial"/>
          <w:b/>
          <w:lang w:val="en-US" w:eastAsia="zh-CN"/>
        </w:rPr>
        <w:t>Electronics Co.</w:t>
      </w:r>
    </w:p>
    <w:p w14:paraId="04FFFBB5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374D8">
        <w:rPr>
          <w:rFonts w:ascii="Arial" w:eastAsia="Batang" w:hAnsi="Arial" w:cs="Arial"/>
          <w:b/>
          <w:lang w:eastAsia="zh-CN"/>
        </w:rPr>
        <w:t>Media and TV service Ingestion for</w:t>
      </w:r>
      <w:r w:rsidR="00AD1D1B">
        <w:rPr>
          <w:rFonts w:ascii="Arial" w:eastAsia="Batang" w:hAnsi="Arial" w:cs="Arial"/>
          <w:b/>
          <w:lang w:eastAsia="zh-CN"/>
        </w:rPr>
        <w:t xml:space="preserve"> </w:t>
      </w:r>
      <w:r w:rsidR="0088792A" w:rsidRPr="0088792A">
        <w:rPr>
          <w:rFonts w:ascii="Arial" w:eastAsia="Batang" w:hAnsi="Arial" w:cs="Arial"/>
          <w:b/>
          <w:lang w:eastAsia="zh-CN"/>
        </w:rPr>
        <w:t>MBMS Delivery</w:t>
      </w:r>
    </w:p>
    <w:p w14:paraId="6B680A05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15555A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11C3E0F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29AB39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3E8300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2343" w:rsidRPr="00322343">
        <w:rPr>
          <w:b/>
        </w:rPr>
        <w:t>I</w:t>
      </w:r>
      <w:r w:rsidR="00322343">
        <w:t xml:space="preserve">nterface to </w:t>
      </w:r>
      <w:r w:rsidR="00322343" w:rsidRPr="00322343">
        <w:rPr>
          <w:rFonts w:eastAsia="Batang" w:cs="Arial"/>
          <w:b/>
          <w:lang w:eastAsia="zh-CN"/>
        </w:rPr>
        <w:t>M</w:t>
      </w:r>
      <w:r w:rsidR="00322343">
        <w:rPr>
          <w:rFonts w:eastAsia="Batang" w:cs="Arial"/>
          <w:lang w:eastAsia="zh-CN"/>
        </w:rPr>
        <w:t xml:space="preserve">edia and TV service </w:t>
      </w:r>
      <w:r w:rsidR="00322343" w:rsidRPr="00322343">
        <w:rPr>
          <w:rFonts w:eastAsia="Batang" w:cs="Arial"/>
          <w:b/>
          <w:lang w:eastAsia="zh-CN"/>
        </w:rPr>
        <w:t>P</w:t>
      </w:r>
      <w:r w:rsidR="00322343">
        <w:rPr>
          <w:rFonts w:eastAsia="Batang" w:cs="Arial"/>
          <w:lang w:eastAsia="zh-CN"/>
        </w:rPr>
        <w:t xml:space="preserve">roviders for </w:t>
      </w:r>
      <w:proofErr w:type="spellStart"/>
      <w:r w:rsidR="00322343" w:rsidRPr="00322343">
        <w:rPr>
          <w:rFonts w:eastAsia="Batang" w:cs="Arial"/>
          <w:b/>
          <w:lang w:eastAsia="zh-CN"/>
        </w:rPr>
        <w:t>e</w:t>
      </w:r>
      <w:r w:rsidR="00322343">
        <w:rPr>
          <w:rFonts w:eastAsia="Batang" w:cs="Arial"/>
          <w:lang w:eastAsia="zh-CN"/>
        </w:rPr>
        <w:t>MBMS</w:t>
      </w:r>
      <w:proofErr w:type="spellEnd"/>
      <w:r w:rsidR="00322343">
        <w:rPr>
          <w:rFonts w:eastAsia="Batang" w:cs="Arial"/>
          <w:lang w:eastAsia="zh-CN"/>
        </w:rPr>
        <w:t xml:space="preserve"> </w:t>
      </w:r>
      <w:r w:rsidR="00322343" w:rsidRPr="00322343">
        <w:rPr>
          <w:rFonts w:eastAsia="Batang" w:cs="Arial"/>
          <w:b/>
          <w:lang w:eastAsia="zh-CN"/>
        </w:rPr>
        <w:t>De</w:t>
      </w:r>
      <w:r w:rsidR="00322343">
        <w:rPr>
          <w:rFonts w:eastAsia="Batang" w:cs="Arial"/>
          <w:lang w:eastAsia="zh-CN"/>
        </w:rPr>
        <w:t>livery</w:t>
      </w:r>
    </w:p>
    <w:p w14:paraId="1D87284E" w14:textId="09BF5A26" w:rsidR="00B078D6" w:rsidRPr="00B34045" w:rsidRDefault="00E13CB2" w:rsidP="009870A7">
      <w:pPr>
        <w:pStyle w:val="Heading2"/>
        <w:tabs>
          <w:tab w:val="left" w:pos="2552"/>
        </w:tabs>
        <w:rPr>
          <w:lang w:val="en-US"/>
        </w:rPr>
      </w:pPr>
      <w:r w:rsidRPr="00B34045">
        <w:rPr>
          <w:lang w:val="en-US"/>
        </w:rPr>
        <w:t>A</w:t>
      </w:r>
      <w:r w:rsidR="00B078D6" w:rsidRPr="00B34045">
        <w:rPr>
          <w:lang w:val="en-US"/>
        </w:rPr>
        <w:t xml:space="preserve">cronym: </w:t>
      </w:r>
      <w:r w:rsidR="00F41A27" w:rsidRPr="00B34045">
        <w:rPr>
          <w:lang w:val="en-US"/>
        </w:rPr>
        <w:tab/>
      </w:r>
      <w:proofErr w:type="spellStart"/>
      <w:r w:rsidR="001A033B" w:rsidRPr="00B34045">
        <w:rPr>
          <w:lang w:val="en-US"/>
        </w:rPr>
        <w:t>AE</w:t>
      </w:r>
      <w:r w:rsidR="002521D4" w:rsidRPr="00B34045">
        <w:rPr>
          <w:lang w:val="en-US"/>
        </w:rPr>
        <w:t>_enTV-</w:t>
      </w:r>
      <w:r w:rsidR="00322343" w:rsidRPr="00B34045">
        <w:rPr>
          <w:lang w:val="en-US"/>
        </w:rPr>
        <w:t>IMP</w:t>
      </w:r>
      <w:r w:rsidR="00332D12" w:rsidRPr="00B34045">
        <w:rPr>
          <w:lang w:val="en-US"/>
        </w:rPr>
        <w:t>e</w:t>
      </w:r>
      <w:r w:rsidR="00322343" w:rsidRPr="00B34045">
        <w:rPr>
          <w:lang w:val="en-US"/>
        </w:rPr>
        <w:t>D</w:t>
      </w:r>
      <w:r w:rsidR="00332D12" w:rsidRPr="00B34045">
        <w:rPr>
          <w:lang w:val="en-US"/>
        </w:rPr>
        <w:t>e</w:t>
      </w:r>
      <w:proofErr w:type="spellEnd"/>
    </w:p>
    <w:p w14:paraId="6521EECF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14:paraId="61D3570F" w14:textId="77777777" w:rsidR="008A76FD" w:rsidRDefault="00B03C01" w:rsidP="00FC3B6D">
      <w:pPr>
        <w:ind w:right="-99"/>
      </w:pPr>
      <w:r>
        <w:t xml:space="preserve"> </w:t>
      </w:r>
    </w:p>
    <w:p w14:paraId="03BFCED1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4E4A78E6" w14:textId="77777777" w:rsidTr="006B4280">
        <w:tc>
          <w:tcPr>
            <w:tcW w:w="675" w:type="dxa"/>
          </w:tcPr>
          <w:p w14:paraId="706DDEC5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082A45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2477CA5B" w14:textId="77777777" w:rsidTr="006B4280">
        <w:tc>
          <w:tcPr>
            <w:tcW w:w="675" w:type="dxa"/>
          </w:tcPr>
          <w:p w14:paraId="1A0CF59C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372448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5778CD42" w14:textId="77777777" w:rsidTr="006B4280">
        <w:tc>
          <w:tcPr>
            <w:tcW w:w="675" w:type="dxa"/>
          </w:tcPr>
          <w:p w14:paraId="229AC3A0" w14:textId="77777777" w:rsidR="008A76FD" w:rsidRDefault="00B33B0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64F9E4E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50673C49" w14:textId="77777777" w:rsidR="008A76FD" w:rsidRDefault="008A76FD" w:rsidP="001C5C86">
      <w:pPr>
        <w:ind w:right="-99"/>
        <w:rPr>
          <w:b/>
        </w:rPr>
      </w:pPr>
    </w:p>
    <w:p w14:paraId="2380982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75A15FE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760A747B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F0FDEF" w14:textId="77777777" w:rsidTr="006B4280">
        <w:tc>
          <w:tcPr>
            <w:tcW w:w="675" w:type="dxa"/>
          </w:tcPr>
          <w:p w14:paraId="0A23904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6244AB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7378966F" w14:textId="77777777" w:rsidTr="006B4280">
        <w:tc>
          <w:tcPr>
            <w:tcW w:w="675" w:type="dxa"/>
          </w:tcPr>
          <w:p w14:paraId="154A7AF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55B1D1C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00185076" w14:textId="77777777" w:rsidTr="006B4280">
        <w:tc>
          <w:tcPr>
            <w:tcW w:w="675" w:type="dxa"/>
          </w:tcPr>
          <w:p w14:paraId="7430034D" w14:textId="77777777" w:rsidR="004876B9" w:rsidRDefault="0075405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0FB9F3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54F8E792" w14:textId="77777777" w:rsidTr="006B4280">
        <w:tc>
          <w:tcPr>
            <w:tcW w:w="675" w:type="dxa"/>
          </w:tcPr>
          <w:p w14:paraId="3FD370F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DA2ADF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6BD8BC21" w14:textId="77777777" w:rsidR="004876B9" w:rsidRDefault="004876B9" w:rsidP="001C5C86">
      <w:pPr>
        <w:ind w:right="-99"/>
        <w:rPr>
          <w:b/>
        </w:rPr>
      </w:pPr>
    </w:p>
    <w:p w14:paraId="74B633FF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AFF2D29" w14:textId="77777777" w:rsidTr="006B4280">
        <w:tc>
          <w:tcPr>
            <w:tcW w:w="9606" w:type="dxa"/>
            <w:gridSpan w:val="3"/>
            <w:shd w:val="clear" w:color="auto" w:fill="E0E0E0"/>
          </w:tcPr>
          <w:p w14:paraId="0CF5C124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6B9CF04C" w14:textId="77777777" w:rsidTr="006B4280">
        <w:tc>
          <w:tcPr>
            <w:tcW w:w="1101" w:type="dxa"/>
            <w:shd w:val="clear" w:color="auto" w:fill="E0E0E0"/>
          </w:tcPr>
          <w:p w14:paraId="3A7468BE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E31B9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9A720A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2046D19" w14:textId="77777777" w:rsidTr="00A36378">
        <w:tc>
          <w:tcPr>
            <w:tcW w:w="1101" w:type="dxa"/>
          </w:tcPr>
          <w:p w14:paraId="7EBB8BF1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BF491F6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0907C7B" w14:textId="77777777" w:rsidR="004876B9" w:rsidRDefault="004876B9" w:rsidP="00A10539">
            <w:pPr>
              <w:pStyle w:val="TAL"/>
            </w:pPr>
          </w:p>
        </w:tc>
      </w:tr>
    </w:tbl>
    <w:p w14:paraId="2EDA4002" w14:textId="77777777" w:rsidR="004876B9" w:rsidRDefault="004876B9" w:rsidP="001C5C86">
      <w:pPr>
        <w:ind w:right="-99"/>
        <w:rPr>
          <w:b/>
        </w:rPr>
      </w:pPr>
    </w:p>
    <w:p w14:paraId="05D6642C" w14:textId="77777777" w:rsidR="00A70E1E" w:rsidRPr="00A70E1E" w:rsidRDefault="00A70E1E" w:rsidP="001C5C86">
      <w:pPr>
        <w:ind w:right="-99"/>
      </w:pPr>
      <w:r w:rsidRPr="00A70E1E">
        <w:t>Go to §3.</w:t>
      </w:r>
    </w:p>
    <w:p w14:paraId="0CCD9E7D" w14:textId="77777777"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777DF1" w14:textId="77777777" w:rsidTr="006B4280">
        <w:tc>
          <w:tcPr>
            <w:tcW w:w="9606" w:type="dxa"/>
            <w:gridSpan w:val="3"/>
            <w:shd w:val="clear" w:color="auto" w:fill="E0E0E0"/>
          </w:tcPr>
          <w:p w14:paraId="4745E538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1DB7B8C3" w14:textId="77777777" w:rsidTr="006B4280">
        <w:tc>
          <w:tcPr>
            <w:tcW w:w="1101" w:type="dxa"/>
            <w:shd w:val="clear" w:color="auto" w:fill="E0E0E0"/>
          </w:tcPr>
          <w:p w14:paraId="0627764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2F108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3D5D77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D13C3" w14:paraId="55CB2F3B" w14:textId="77777777" w:rsidTr="00A36378">
        <w:tc>
          <w:tcPr>
            <w:tcW w:w="1101" w:type="dxa"/>
          </w:tcPr>
          <w:p w14:paraId="2C37E416" w14:textId="77777777" w:rsidR="002D13C3" w:rsidRDefault="002D13C3" w:rsidP="00DB1FD6">
            <w:pPr>
              <w:pStyle w:val="TAL"/>
            </w:pPr>
          </w:p>
        </w:tc>
        <w:tc>
          <w:tcPr>
            <w:tcW w:w="3969" w:type="dxa"/>
          </w:tcPr>
          <w:p w14:paraId="7735F243" w14:textId="77777777" w:rsidR="002D13C3" w:rsidRDefault="002D13C3" w:rsidP="00DB1FD6">
            <w:pPr>
              <w:pStyle w:val="TAL"/>
            </w:pPr>
          </w:p>
        </w:tc>
        <w:tc>
          <w:tcPr>
            <w:tcW w:w="4536" w:type="dxa"/>
          </w:tcPr>
          <w:p w14:paraId="6B9BDF1C" w14:textId="77777777" w:rsidR="002D13C3" w:rsidRDefault="002D13C3" w:rsidP="00B33B01">
            <w:pPr>
              <w:pStyle w:val="TAL"/>
            </w:pPr>
          </w:p>
        </w:tc>
      </w:tr>
    </w:tbl>
    <w:p w14:paraId="6EDFC039" w14:textId="77777777" w:rsidR="00A70E1E" w:rsidRDefault="00A70E1E" w:rsidP="001C5C86">
      <w:pPr>
        <w:ind w:right="-99"/>
        <w:rPr>
          <w:b/>
        </w:rPr>
      </w:pPr>
    </w:p>
    <w:p w14:paraId="18DE4A16" w14:textId="77777777" w:rsidR="00A70E1E" w:rsidRPr="00A70E1E" w:rsidRDefault="00A70E1E" w:rsidP="001C5C86">
      <w:pPr>
        <w:ind w:right="-99"/>
      </w:pPr>
      <w:r w:rsidRPr="00A70E1E">
        <w:lastRenderedPageBreak/>
        <w:t>Go to §3.</w:t>
      </w:r>
    </w:p>
    <w:p w14:paraId="22CCFFBE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14:paraId="02CE47ED" w14:textId="77777777" w:rsidTr="006B4280">
        <w:tc>
          <w:tcPr>
            <w:tcW w:w="9606" w:type="dxa"/>
            <w:gridSpan w:val="3"/>
            <w:shd w:val="clear" w:color="auto" w:fill="E0E0E0"/>
          </w:tcPr>
          <w:p w14:paraId="2D7BD605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0C9043AA" w14:textId="77777777" w:rsidTr="006B4280">
        <w:tc>
          <w:tcPr>
            <w:tcW w:w="1101" w:type="dxa"/>
            <w:shd w:val="clear" w:color="auto" w:fill="E0E0E0"/>
          </w:tcPr>
          <w:p w14:paraId="3EA9F4DD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9238ABF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38E7E4F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739B5FD0" w14:textId="77777777" w:rsidTr="00052BF8">
        <w:tc>
          <w:tcPr>
            <w:tcW w:w="1101" w:type="dxa"/>
          </w:tcPr>
          <w:p w14:paraId="1580959F" w14:textId="77777777" w:rsidR="00754053" w:rsidRDefault="00754053" w:rsidP="00047AD3">
            <w:pPr>
              <w:pStyle w:val="TAL"/>
            </w:pPr>
            <w:r>
              <w:t>720016</w:t>
            </w:r>
          </w:p>
        </w:tc>
        <w:tc>
          <w:tcPr>
            <w:tcW w:w="3969" w:type="dxa"/>
          </w:tcPr>
          <w:p w14:paraId="00F8A578" w14:textId="77777777" w:rsidR="00754053" w:rsidRDefault="00DB4F29" w:rsidP="00047AD3">
            <w:pPr>
              <w:pStyle w:val="TAL"/>
            </w:pPr>
            <w:proofErr w:type="spellStart"/>
            <w:r>
              <w:t>AE</w:t>
            </w:r>
            <w:r w:rsidR="003B0C4D">
              <w:t>_enTV</w:t>
            </w:r>
            <w:proofErr w:type="spellEnd"/>
            <w:r w:rsidR="003B0C4D">
              <w:t xml:space="preserve">: </w:t>
            </w:r>
            <w:r w:rsidR="003B0C4D" w:rsidRPr="005318FC">
              <w:t>System Architecture Enhancements for TV service</w:t>
            </w:r>
          </w:p>
        </w:tc>
        <w:tc>
          <w:tcPr>
            <w:tcW w:w="4536" w:type="dxa"/>
          </w:tcPr>
          <w:p w14:paraId="5DF0A29E" w14:textId="77777777" w:rsidR="00754053" w:rsidRDefault="003B0C4D" w:rsidP="005318FC">
            <w:pPr>
              <w:pStyle w:val="TAL"/>
            </w:pPr>
            <w:r w:rsidRPr="003B0C4D">
              <w:t>TS 23.246</w:t>
            </w:r>
          </w:p>
        </w:tc>
      </w:tr>
    </w:tbl>
    <w:p w14:paraId="2AB7A0C1" w14:textId="77777777" w:rsidR="00052BF8" w:rsidRDefault="00052BF8" w:rsidP="001C5C86">
      <w:pPr>
        <w:ind w:right="-99"/>
        <w:rPr>
          <w:b/>
        </w:rPr>
      </w:pPr>
    </w:p>
    <w:p w14:paraId="619EDF0F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2A9D86B6" w14:textId="77777777" w:rsidTr="009870A7">
        <w:tc>
          <w:tcPr>
            <w:tcW w:w="675" w:type="dxa"/>
          </w:tcPr>
          <w:p w14:paraId="26E01F36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F1A2F82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7B7CAF03" w14:textId="77777777" w:rsidTr="009870A7">
        <w:tc>
          <w:tcPr>
            <w:tcW w:w="675" w:type="dxa"/>
          </w:tcPr>
          <w:p w14:paraId="7845D0F3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296DFC81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015A614E" w14:textId="77777777" w:rsidTr="009870A7">
        <w:tc>
          <w:tcPr>
            <w:tcW w:w="675" w:type="dxa"/>
          </w:tcPr>
          <w:p w14:paraId="7952F13C" w14:textId="77777777" w:rsidR="00A36378" w:rsidRDefault="007401F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14:paraId="7DFD8168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0066E010" w14:textId="77777777" w:rsidTr="009870A7">
        <w:tc>
          <w:tcPr>
            <w:tcW w:w="675" w:type="dxa"/>
          </w:tcPr>
          <w:p w14:paraId="03539DD2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9DA2269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5C3A7F51" w14:textId="77777777" w:rsidTr="009870A7">
        <w:tc>
          <w:tcPr>
            <w:tcW w:w="675" w:type="dxa"/>
          </w:tcPr>
          <w:p w14:paraId="05AE7CBD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F4179C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4B333090" w14:textId="77777777" w:rsidR="00A36378" w:rsidRDefault="00A36378" w:rsidP="001C5C86">
      <w:pPr>
        <w:ind w:right="-99"/>
        <w:rPr>
          <w:b/>
        </w:rPr>
      </w:pPr>
    </w:p>
    <w:p w14:paraId="05DAD64A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4BE755FA" w14:textId="77777777" w:rsidTr="006B4280">
        <w:tc>
          <w:tcPr>
            <w:tcW w:w="9606" w:type="dxa"/>
            <w:gridSpan w:val="3"/>
            <w:shd w:val="clear" w:color="auto" w:fill="E0E0E0"/>
          </w:tcPr>
          <w:p w14:paraId="375B7D6B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157299D7" w14:textId="77777777" w:rsidTr="006B4280">
        <w:tc>
          <w:tcPr>
            <w:tcW w:w="1526" w:type="dxa"/>
            <w:shd w:val="clear" w:color="auto" w:fill="E0E0E0"/>
          </w:tcPr>
          <w:p w14:paraId="04DA2513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FCD07CB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37B0D1EF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385FEC30" w14:textId="77777777" w:rsidTr="009A3BC4">
        <w:tc>
          <w:tcPr>
            <w:tcW w:w="1526" w:type="dxa"/>
          </w:tcPr>
          <w:p w14:paraId="688482AD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3E96222E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20AA17CE" w14:textId="77777777" w:rsidR="009A3BC4" w:rsidRDefault="009A3BC4" w:rsidP="00A10539">
            <w:pPr>
              <w:pStyle w:val="TAL"/>
            </w:pPr>
          </w:p>
        </w:tc>
      </w:tr>
    </w:tbl>
    <w:p w14:paraId="52F4C9AC" w14:textId="77777777" w:rsidR="009A3BC4" w:rsidRDefault="009A3BC4" w:rsidP="001C5C86">
      <w:pPr>
        <w:ind w:right="-99"/>
      </w:pPr>
    </w:p>
    <w:p w14:paraId="13E9BC54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EAAB20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ED37C78" w14:textId="77777777" w:rsidTr="006B4280">
        <w:tc>
          <w:tcPr>
            <w:tcW w:w="9606" w:type="dxa"/>
            <w:gridSpan w:val="3"/>
            <w:shd w:val="clear" w:color="auto" w:fill="E0E0E0"/>
          </w:tcPr>
          <w:p w14:paraId="2DB39E7A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0E6E997B" w14:textId="77777777" w:rsidTr="006B4280">
        <w:tc>
          <w:tcPr>
            <w:tcW w:w="1101" w:type="dxa"/>
            <w:shd w:val="clear" w:color="auto" w:fill="E0E0E0"/>
          </w:tcPr>
          <w:p w14:paraId="725AF2BD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1F3320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F90CD9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490138A8" w14:textId="77777777" w:rsidTr="00047AD3">
        <w:tc>
          <w:tcPr>
            <w:tcW w:w="1101" w:type="dxa"/>
          </w:tcPr>
          <w:p w14:paraId="4402C373" w14:textId="77777777" w:rsidR="00754053" w:rsidRDefault="00754053" w:rsidP="00047AD3">
            <w:pPr>
              <w:pStyle w:val="TAL"/>
            </w:pPr>
          </w:p>
        </w:tc>
        <w:tc>
          <w:tcPr>
            <w:tcW w:w="3969" w:type="dxa"/>
          </w:tcPr>
          <w:p w14:paraId="3910DC5C" w14:textId="77777777" w:rsidR="00754053" w:rsidRDefault="00754053" w:rsidP="00047AD3">
            <w:pPr>
              <w:pStyle w:val="TAL"/>
            </w:pPr>
          </w:p>
        </w:tc>
        <w:tc>
          <w:tcPr>
            <w:tcW w:w="4536" w:type="dxa"/>
          </w:tcPr>
          <w:p w14:paraId="56E27722" w14:textId="77777777" w:rsidR="00754053" w:rsidRDefault="00754053" w:rsidP="00047AD3">
            <w:pPr>
              <w:pStyle w:val="TAL"/>
            </w:pPr>
          </w:p>
        </w:tc>
      </w:tr>
    </w:tbl>
    <w:p w14:paraId="4EE74EA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32805495" w14:textId="77777777" w:rsidTr="009B1936">
        <w:tc>
          <w:tcPr>
            <w:tcW w:w="9606" w:type="dxa"/>
            <w:gridSpan w:val="3"/>
            <w:shd w:val="clear" w:color="auto" w:fill="E0E0E0"/>
          </w:tcPr>
          <w:p w14:paraId="1AC27E9F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01D9690D" w14:textId="77777777" w:rsidTr="009B1936">
        <w:tc>
          <w:tcPr>
            <w:tcW w:w="1242" w:type="dxa"/>
            <w:shd w:val="clear" w:color="auto" w:fill="E0E0E0"/>
          </w:tcPr>
          <w:p w14:paraId="0039A22A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3E0EC40E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578419AA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7EBF6B1A" w14:textId="77777777" w:rsidTr="006B4280">
        <w:tc>
          <w:tcPr>
            <w:tcW w:w="1242" w:type="dxa"/>
          </w:tcPr>
          <w:p w14:paraId="0C9FC67B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688E1D59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2F08C6CD" w14:textId="77777777" w:rsidR="00C43D1E" w:rsidRDefault="00C43D1E" w:rsidP="00A10539">
            <w:pPr>
              <w:pStyle w:val="TAL"/>
            </w:pPr>
          </w:p>
        </w:tc>
      </w:tr>
    </w:tbl>
    <w:p w14:paraId="107CD356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1FC44CB5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BF73A6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5780D8BF" w14:textId="77777777" w:rsidTr="006B4280">
        <w:tc>
          <w:tcPr>
            <w:tcW w:w="9606" w:type="dxa"/>
            <w:gridSpan w:val="3"/>
            <w:shd w:val="clear" w:color="auto" w:fill="E0E0E0"/>
          </w:tcPr>
          <w:p w14:paraId="73C49479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7C541E1E" w14:textId="77777777" w:rsidTr="006B4280">
        <w:tc>
          <w:tcPr>
            <w:tcW w:w="1101" w:type="dxa"/>
            <w:shd w:val="clear" w:color="auto" w:fill="E0E0E0"/>
          </w:tcPr>
          <w:p w14:paraId="0507FBB8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07DA4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0F0AE1C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18E0D84B" w14:textId="77777777" w:rsidTr="00790BCC">
        <w:tc>
          <w:tcPr>
            <w:tcW w:w="1101" w:type="dxa"/>
          </w:tcPr>
          <w:p w14:paraId="42145CB5" w14:textId="77777777" w:rsidR="00790BCC" w:rsidRDefault="007401F5" w:rsidP="00A10539">
            <w:pPr>
              <w:pStyle w:val="TAL"/>
            </w:pPr>
            <w:r>
              <w:t>730052</w:t>
            </w:r>
          </w:p>
        </w:tc>
        <w:tc>
          <w:tcPr>
            <w:tcW w:w="3969" w:type="dxa"/>
          </w:tcPr>
          <w:p w14:paraId="223576AE" w14:textId="77777777" w:rsidR="00790BCC" w:rsidRDefault="007401F5" w:rsidP="00A10539">
            <w:pPr>
              <w:pStyle w:val="TAL"/>
            </w:pPr>
            <w:r w:rsidRPr="007401F5">
              <w:t>Mobile Network Interface for MBMS Delivery of Media and TV services</w:t>
            </w:r>
          </w:p>
        </w:tc>
        <w:tc>
          <w:tcPr>
            <w:tcW w:w="4536" w:type="dxa"/>
          </w:tcPr>
          <w:p w14:paraId="7816AC67" w14:textId="77777777" w:rsidR="00790BCC" w:rsidRDefault="007401F5" w:rsidP="00A10539">
            <w:pPr>
              <w:pStyle w:val="TAL"/>
            </w:pPr>
            <w:r>
              <w:t>TS 26.346</w:t>
            </w:r>
          </w:p>
        </w:tc>
      </w:tr>
    </w:tbl>
    <w:p w14:paraId="04D665E1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4E10A348" w14:textId="77777777" w:rsidTr="006B4280">
        <w:tc>
          <w:tcPr>
            <w:tcW w:w="9606" w:type="dxa"/>
            <w:gridSpan w:val="3"/>
            <w:shd w:val="clear" w:color="auto" w:fill="E0E0E0"/>
          </w:tcPr>
          <w:p w14:paraId="300F17CB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68E4EC50" w14:textId="77777777" w:rsidTr="006B4280">
        <w:tc>
          <w:tcPr>
            <w:tcW w:w="1101" w:type="dxa"/>
            <w:shd w:val="clear" w:color="auto" w:fill="E0E0E0"/>
          </w:tcPr>
          <w:p w14:paraId="6F54E781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4244B7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52D5E8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419AE664" w14:textId="77777777" w:rsidTr="003205AD">
        <w:tc>
          <w:tcPr>
            <w:tcW w:w="1101" w:type="dxa"/>
          </w:tcPr>
          <w:p w14:paraId="314A9A65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1611ECA9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48B0CC50" w14:textId="77777777" w:rsidR="003205AD" w:rsidRDefault="003205AD" w:rsidP="00A10539">
            <w:pPr>
              <w:pStyle w:val="TAL"/>
            </w:pPr>
          </w:p>
        </w:tc>
      </w:tr>
    </w:tbl>
    <w:p w14:paraId="6E854F2F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0D952067" w14:textId="77777777" w:rsidTr="006B4280">
        <w:tc>
          <w:tcPr>
            <w:tcW w:w="9606" w:type="dxa"/>
            <w:gridSpan w:val="3"/>
            <w:shd w:val="clear" w:color="auto" w:fill="E0E0E0"/>
          </w:tcPr>
          <w:p w14:paraId="0B3BBB82" w14:textId="77777777"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14:paraId="152343F0" w14:textId="77777777" w:rsidTr="006B4280">
        <w:tc>
          <w:tcPr>
            <w:tcW w:w="3227" w:type="dxa"/>
            <w:shd w:val="clear" w:color="auto" w:fill="E0E0E0"/>
          </w:tcPr>
          <w:p w14:paraId="2D08CF69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609A744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7B62B769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59D2F38D" w14:textId="77777777" w:rsidTr="006B4280">
        <w:tc>
          <w:tcPr>
            <w:tcW w:w="3227" w:type="dxa"/>
          </w:tcPr>
          <w:p w14:paraId="04F20D5B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54F71441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25D0E44C" w14:textId="77777777" w:rsidR="003205AD" w:rsidRDefault="003205AD" w:rsidP="00A10539">
            <w:pPr>
              <w:pStyle w:val="TAL"/>
            </w:pPr>
          </w:p>
        </w:tc>
      </w:tr>
    </w:tbl>
    <w:p w14:paraId="0CD64E0E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47D1CCC" w14:textId="77777777" w:rsidR="00A70E1E" w:rsidRPr="00A70E1E" w:rsidRDefault="00A70E1E" w:rsidP="001C5C86">
      <w:pPr>
        <w:ind w:right="-99"/>
      </w:pPr>
      <w:r w:rsidRPr="00A70E1E">
        <w:t>Go to §3.</w:t>
      </w:r>
    </w:p>
    <w:p w14:paraId="1EC669F2" w14:textId="77777777"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3E5B48CD" w14:textId="77777777" w:rsidTr="006B4280">
        <w:tc>
          <w:tcPr>
            <w:tcW w:w="9606" w:type="dxa"/>
            <w:gridSpan w:val="3"/>
            <w:shd w:val="clear" w:color="auto" w:fill="E0E0E0"/>
          </w:tcPr>
          <w:p w14:paraId="3CDB265B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6A277024" w14:textId="77777777" w:rsidTr="006B4280">
        <w:tc>
          <w:tcPr>
            <w:tcW w:w="1101" w:type="dxa"/>
            <w:shd w:val="clear" w:color="auto" w:fill="E0E0E0"/>
          </w:tcPr>
          <w:p w14:paraId="4F04AED9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1B49486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7B29C6B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6134093F" w14:textId="77777777" w:rsidTr="00790BCC">
        <w:tc>
          <w:tcPr>
            <w:tcW w:w="1101" w:type="dxa"/>
          </w:tcPr>
          <w:p w14:paraId="0605F98D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E4350AB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77A7DAB" w14:textId="77777777" w:rsidR="00790BCC" w:rsidRDefault="00790BCC" w:rsidP="00A10539">
            <w:pPr>
              <w:pStyle w:val="TAL"/>
            </w:pPr>
          </w:p>
        </w:tc>
      </w:tr>
    </w:tbl>
    <w:p w14:paraId="2453A6F5" w14:textId="77777777" w:rsidR="00A70E1E" w:rsidRDefault="00A70E1E" w:rsidP="001C5C86">
      <w:pPr>
        <w:ind w:right="-99"/>
        <w:rPr>
          <w:b/>
        </w:rPr>
      </w:pPr>
    </w:p>
    <w:p w14:paraId="3838BC27" w14:textId="77777777" w:rsidR="00A70E1E" w:rsidRPr="00A70E1E" w:rsidRDefault="00A70E1E" w:rsidP="001C5C86">
      <w:pPr>
        <w:ind w:right="-99"/>
      </w:pPr>
      <w:r w:rsidRPr="00A70E1E">
        <w:t>Go to §3.</w:t>
      </w:r>
    </w:p>
    <w:p w14:paraId="7396F204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32654817" w14:textId="77777777" w:rsidTr="006B4280">
        <w:tc>
          <w:tcPr>
            <w:tcW w:w="9606" w:type="dxa"/>
            <w:gridSpan w:val="4"/>
            <w:shd w:val="clear" w:color="auto" w:fill="E0E0E0"/>
          </w:tcPr>
          <w:p w14:paraId="00CF7918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4761C9A6" w14:textId="77777777" w:rsidTr="006B4280">
        <w:tc>
          <w:tcPr>
            <w:tcW w:w="1101" w:type="dxa"/>
            <w:shd w:val="clear" w:color="auto" w:fill="E0E0E0"/>
          </w:tcPr>
          <w:p w14:paraId="728B60F0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12C092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3272A07E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7283DA7C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021D9FA2" w14:textId="77777777" w:rsidTr="007F7421">
        <w:tc>
          <w:tcPr>
            <w:tcW w:w="1101" w:type="dxa"/>
          </w:tcPr>
          <w:p w14:paraId="0D81AFDD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43445A7F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3050903B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1DB9F5F6" w14:textId="77777777" w:rsidR="007F7421" w:rsidRDefault="007F7421" w:rsidP="00A10539">
            <w:pPr>
              <w:pStyle w:val="TAL"/>
            </w:pPr>
          </w:p>
        </w:tc>
      </w:tr>
    </w:tbl>
    <w:p w14:paraId="4581C558" w14:textId="77777777" w:rsidR="00A70E1E" w:rsidRDefault="00A70E1E" w:rsidP="001C5C86">
      <w:pPr>
        <w:ind w:right="-99"/>
        <w:rPr>
          <w:b/>
        </w:rPr>
      </w:pPr>
    </w:p>
    <w:p w14:paraId="1E7CA35B" w14:textId="77777777" w:rsidR="00A70E1E" w:rsidRPr="00A70E1E" w:rsidRDefault="00A70E1E" w:rsidP="001C5C86">
      <w:pPr>
        <w:ind w:right="-99"/>
      </w:pPr>
      <w:r w:rsidRPr="00A70E1E">
        <w:t>Go to §3.</w:t>
      </w:r>
    </w:p>
    <w:p w14:paraId="2E939122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A97AD31" w14:textId="77777777" w:rsidTr="006B4280">
        <w:tc>
          <w:tcPr>
            <w:tcW w:w="9606" w:type="dxa"/>
            <w:gridSpan w:val="3"/>
            <w:shd w:val="clear" w:color="auto" w:fill="E0E0E0"/>
          </w:tcPr>
          <w:p w14:paraId="6E338C3B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6698823D" w14:textId="77777777" w:rsidTr="006B4280">
        <w:tc>
          <w:tcPr>
            <w:tcW w:w="1101" w:type="dxa"/>
            <w:shd w:val="clear" w:color="auto" w:fill="E0E0E0"/>
          </w:tcPr>
          <w:p w14:paraId="37DC1116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0883C22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5778E3C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2389C03F" w14:textId="77777777" w:rsidTr="00790BCC">
        <w:tc>
          <w:tcPr>
            <w:tcW w:w="1101" w:type="dxa"/>
          </w:tcPr>
          <w:p w14:paraId="03C95453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5DB4B8C9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7921DF8B" w14:textId="77777777" w:rsidR="00A36378" w:rsidRDefault="00A36378" w:rsidP="00A10539">
            <w:pPr>
              <w:pStyle w:val="TAL"/>
            </w:pPr>
          </w:p>
        </w:tc>
      </w:tr>
    </w:tbl>
    <w:p w14:paraId="76A10853" w14:textId="77777777" w:rsidR="00A70E1E" w:rsidRDefault="00A70E1E" w:rsidP="001C5C86">
      <w:pPr>
        <w:ind w:right="-99"/>
        <w:rPr>
          <w:b/>
        </w:rPr>
      </w:pPr>
    </w:p>
    <w:p w14:paraId="1AC9576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92A0E90" w14:textId="15A96292" w:rsidR="007401F5" w:rsidRDefault="007401F5" w:rsidP="006B464B">
      <w:pPr>
        <w:rPr>
          <w:lang w:val="en-US"/>
        </w:rPr>
      </w:pPr>
      <w:r>
        <w:rPr>
          <w:lang w:val="en-US"/>
        </w:rPr>
        <w:t xml:space="preserve">As part of the work on the System Architecture Enhancements for TV services, 3GPP SA4 has defined the architecture and the procedures for the </w:t>
      </w:r>
      <w:r w:rsidR="00571AC6">
        <w:rPr>
          <w:lang w:val="en-US"/>
        </w:rPr>
        <w:t xml:space="preserve">provisioning and the distribution of TV services over </w:t>
      </w:r>
      <w:proofErr w:type="spellStart"/>
      <w:r w:rsidR="00571AC6">
        <w:rPr>
          <w:lang w:val="en-US"/>
        </w:rPr>
        <w:t>eMBMS</w:t>
      </w:r>
      <w:proofErr w:type="spellEnd"/>
      <w:r w:rsidR="00571AC6">
        <w:rPr>
          <w:lang w:val="en-US"/>
        </w:rPr>
        <w:t xml:space="preserve"> with the intention to reuse this interface to offer MBMS delivery to 3</w:t>
      </w:r>
      <w:r w:rsidR="00571AC6" w:rsidRPr="00571AC6">
        <w:rPr>
          <w:vertAlign w:val="superscript"/>
          <w:lang w:val="en-US"/>
        </w:rPr>
        <w:t>rd</w:t>
      </w:r>
      <w:r w:rsidR="00571AC6">
        <w:rPr>
          <w:lang w:val="en-US"/>
        </w:rPr>
        <w:t xml:space="preserve"> party </w:t>
      </w:r>
      <w:r w:rsidR="00D97FBF">
        <w:rPr>
          <w:lang w:val="en-US"/>
        </w:rPr>
        <w:t>service/</w:t>
      </w:r>
      <w:r w:rsidR="00571AC6">
        <w:rPr>
          <w:lang w:val="en-US"/>
        </w:rPr>
        <w:t xml:space="preserve">content providers of other media content as well. </w:t>
      </w:r>
    </w:p>
    <w:p w14:paraId="1D7D7A7D" w14:textId="53AF21BE" w:rsidR="00571AC6" w:rsidRDefault="00571AC6" w:rsidP="006B464B">
      <w:pPr>
        <w:rPr>
          <w:lang w:val="en-US"/>
        </w:rPr>
      </w:pPr>
      <w:r>
        <w:rPr>
          <w:lang w:val="en-US"/>
        </w:rPr>
        <w:t xml:space="preserve">Given that the </w:t>
      </w:r>
      <w:r w:rsidR="00BF552C">
        <w:rPr>
          <w:lang w:val="en-US"/>
        </w:rPr>
        <w:t>termination</w:t>
      </w:r>
      <w:r>
        <w:rPr>
          <w:lang w:val="en-US"/>
        </w:rPr>
        <w:t xml:space="preserve"> point of this interface will typically reside outside the mobile operator’</w:t>
      </w:r>
      <w:r w:rsidR="00B81865">
        <w:rPr>
          <w:lang w:val="en-US"/>
        </w:rPr>
        <w:t>s network, the</w:t>
      </w:r>
      <w:r>
        <w:rPr>
          <w:lang w:val="en-US"/>
        </w:rPr>
        <w:t xml:space="preserve"> realization of this interface needs to take into account the technology choices and security </w:t>
      </w:r>
      <w:r w:rsidR="00BF552C">
        <w:rPr>
          <w:lang w:val="en-US"/>
        </w:rPr>
        <w:t xml:space="preserve">requirements </w:t>
      </w:r>
      <w:r w:rsidR="00E74218">
        <w:rPr>
          <w:lang w:val="en-US"/>
        </w:rPr>
        <w:t xml:space="preserve">for interconnecting </w:t>
      </w:r>
      <w:r w:rsidR="00B81865">
        <w:rPr>
          <w:lang w:val="en-US"/>
        </w:rPr>
        <w:t>3</w:t>
      </w:r>
      <w:r w:rsidR="00B81865" w:rsidRPr="00B81865">
        <w:rPr>
          <w:vertAlign w:val="superscript"/>
          <w:lang w:val="en-US"/>
        </w:rPr>
        <w:t>rd</w:t>
      </w:r>
      <w:r w:rsidR="00B81865">
        <w:rPr>
          <w:lang w:val="en-US"/>
        </w:rPr>
        <w:t xml:space="preserve"> party providers with the BM-SC </w:t>
      </w:r>
      <w:r w:rsidR="00E74218">
        <w:rPr>
          <w:lang w:val="en-US"/>
        </w:rPr>
        <w:t>across a potentially public IP network</w:t>
      </w:r>
      <w:r w:rsidR="0040063D">
        <w:rPr>
          <w:lang w:val="en-US"/>
        </w:rPr>
        <w:t xml:space="preserve">, e.g., </w:t>
      </w:r>
      <w:r w:rsidR="00B81865">
        <w:rPr>
          <w:lang w:val="en-US"/>
        </w:rPr>
        <w:t xml:space="preserve">the Internet. </w:t>
      </w:r>
      <w:r w:rsidR="005712ED">
        <w:rPr>
          <w:lang w:val="en-US"/>
        </w:rPr>
        <w:t>Usage of HTTP procedures for control and user plane is a common industry practice and should be considered.</w:t>
      </w:r>
    </w:p>
    <w:p w14:paraId="71D0CE85" w14:textId="77777777" w:rsidR="00F14CE4" w:rsidRDefault="00B81865" w:rsidP="00F14CE4">
      <w:pPr>
        <w:rPr>
          <w:lang w:val="en-US"/>
        </w:rPr>
      </w:pPr>
      <w:r>
        <w:rPr>
          <w:lang w:val="en-US"/>
        </w:rPr>
        <w:t xml:space="preserve">As part of this work item, the stage 3 specification of the procedures of the interface for provisioning and ingestion of media and TV services will be defined in collaboration with CT3 and SA3. </w:t>
      </w:r>
      <w:r w:rsidR="00F14CE4">
        <w:rPr>
          <w:lang w:val="en-US"/>
        </w:rPr>
        <w:t xml:space="preserve"> </w:t>
      </w:r>
    </w:p>
    <w:p w14:paraId="728FBE9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8FDE35" w14:textId="78AA074E" w:rsidR="00B34D93" w:rsidRDefault="006B464B" w:rsidP="006B464B">
      <w:pPr>
        <w:rPr>
          <w:rFonts w:eastAsia="MS Mincho"/>
        </w:rPr>
      </w:pPr>
      <w:r>
        <w:rPr>
          <w:rFonts w:eastAsia="MS Mincho"/>
        </w:rPr>
        <w:t>Th</w:t>
      </w:r>
      <w:r w:rsidR="00B81865">
        <w:rPr>
          <w:rFonts w:eastAsia="MS Mincho"/>
        </w:rPr>
        <w:t>is</w:t>
      </w:r>
      <w:r>
        <w:rPr>
          <w:rFonts w:eastAsia="MS Mincho"/>
        </w:rPr>
        <w:t xml:space="preserve"> work </w:t>
      </w:r>
      <w:r w:rsidR="00B81865">
        <w:rPr>
          <w:rFonts w:eastAsia="MS Mincho"/>
        </w:rPr>
        <w:t xml:space="preserve">item will specify the stage </w:t>
      </w:r>
      <w:r w:rsidR="00E74218">
        <w:rPr>
          <w:rFonts w:eastAsia="MS Mincho"/>
        </w:rPr>
        <w:t xml:space="preserve">3 </w:t>
      </w:r>
      <w:r w:rsidR="00B81865">
        <w:rPr>
          <w:rFonts w:eastAsia="MS Mincho"/>
        </w:rPr>
        <w:t xml:space="preserve">realization of the interface between </w:t>
      </w:r>
      <w:r w:rsidR="00D97FBF">
        <w:rPr>
          <w:rFonts w:eastAsia="MS Mincho"/>
        </w:rPr>
        <w:t>the 3</w:t>
      </w:r>
      <w:r w:rsidR="00D97FBF" w:rsidRPr="00B34045">
        <w:rPr>
          <w:rFonts w:eastAsia="MS Mincho"/>
          <w:vertAlign w:val="superscript"/>
        </w:rPr>
        <w:t>rd</w:t>
      </w:r>
      <w:r w:rsidR="00D97FBF">
        <w:rPr>
          <w:rFonts w:eastAsia="MS Mincho"/>
        </w:rPr>
        <w:t>-party service/</w:t>
      </w:r>
      <w:r w:rsidR="00B81865">
        <w:rPr>
          <w:rFonts w:eastAsia="MS Mincho"/>
        </w:rPr>
        <w:t>content provider and the BM-SC for provisioning and content ingestion of media and TV services based on the architecture and procedures that are defined in TS 26.346.</w:t>
      </w:r>
      <w:r w:rsidR="00F14CE4">
        <w:rPr>
          <w:rFonts w:eastAsia="MS Mincho"/>
        </w:rPr>
        <w:t xml:space="preserve"> </w:t>
      </w:r>
    </w:p>
    <w:p w14:paraId="1D4C5D04" w14:textId="77777777" w:rsidR="006B464B" w:rsidRDefault="00B34D93" w:rsidP="006B464B">
      <w:r>
        <w:t xml:space="preserve">The </w:t>
      </w:r>
      <w:r w:rsidR="00B81865">
        <w:t xml:space="preserve">work item will be focused on the following </w:t>
      </w:r>
      <w:r>
        <w:t>objectives</w:t>
      </w:r>
      <w:r w:rsidR="006B464B">
        <w:t>:</w:t>
      </w:r>
    </w:p>
    <w:p w14:paraId="15991A0E" w14:textId="77777777" w:rsidR="00B81865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Agree on the technology choices such as the usage of a </w:t>
      </w:r>
      <w:proofErr w:type="spellStart"/>
      <w:r>
        <w:rPr>
          <w:rFonts w:eastAsia="MS Mincho"/>
        </w:rPr>
        <w:t>RESTful</w:t>
      </w:r>
      <w:proofErr w:type="spellEnd"/>
      <w:r>
        <w:rPr>
          <w:rFonts w:eastAsia="MS Mincho"/>
        </w:rPr>
        <w:t xml:space="preserve"> API design and the appropriate modelling language for the definition of the interface</w:t>
      </w:r>
    </w:p>
    <w:p w14:paraId="2D893605" w14:textId="77777777" w:rsidR="003A5F7B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>Specify in collaboration with CT3 the details of the control plane procedures according to the agreed modelling language and define the protocols and the exchanged message formats</w:t>
      </w:r>
    </w:p>
    <w:p w14:paraId="03EA3ABB" w14:textId="3D70C2D5" w:rsidR="003A5F7B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Specify in collaboration with CT3 the details of the user plane procedures to enable </w:t>
      </w:r>
      <w:r w:rsidR="00E74218">
        <w:rPr>
          <w:rFonts w:eastAsia="MS Mincho"/>
        </w:rPr>
        <w:t xml:space="preserve">modes in </w:t>
      </w:r>
      <w:r>
        <w:rPr>
          <w:rFonts w:eastAsia="MS Mincho"/>
        </w:rPr>
        <w:t xml:space="preserve">the ingestion of media and TV service content </w:t>
      </w:r>
      <w:r w:rsidR="005712ED">
        <w:rPr>
          <w:rFonts w:eastAsia="MS Mincho"/>
        </w:rPr>
        <w:t>considering the nature of the content (i.e. continuous push or on-request pull ingest)</w:t>
      </w:r>
      <w:r w:rsidR="005712ED" w:rsidDel="005712ED">
        <w:rPr>
          <w:rFonts w:eastAsia="MS Mincho"/>
        </w:rPr>
        <w:t xml:space="preserve"> </w:t>
      </w:r>
    </w:p>
    <w:p w14:paraId="4BDBD466" w14:textId="5A19DBDC" w:rsidR="00566999" w:rsidRDefault="00566999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Specify in collaboration with CT3 the procedures for reporting and notification to enable the </w:t>
      </w:r>
      <w:r w:rsidR="0040063D">
        <w:rPr>
          <w:rFonts w:eastAsia="MS Mincho"/>
        </w:rPr>
        <w:t>3</w:t>
      </w:r>
      <w:r w:rsidR="0040063D" w:rsidRPr="00B34045">
        <w:rPr>
          <w:rFonts w:eastAsia="MS Mincho"/>
          <w:vertAlign w:val="superscript"/>
        </w:rPr>
        <w:t>rd</w:t>
      </w:r>
      <w:r w:rsidR="0040063D">
        <w:rPr>
          <w:rFonts w:eastAsia="MS Mincho"/>
        </w:rPr>
        <w:t xml:space="preserve">-party </w:t>
      </w:r>
      <w:r>
        <w:rPr>
          <w:rFonts w:eastAsia="MS Mincho"/>
        </w:rPr>
        <w:t xml:space="preserve">provider to monitor </w:t>
      </w:r>
      <w:r w:rsidR="005712ED">
        <w:rPr>
          <w:rFonts w:eastAsia="MS Mincho"/>
        </w:rPr>
        <w:t xml:space="preserve">the service states and </w:t>
      </w:r>
      <w:r>
        <w:rPr>
          <w:rFonts w:eastAsia="MS Mincho"/>
        </w:rPr>
        <w:t>the delivery</w:t>
      </w:r>
      <w:r w:rsidR="00D97FBF">
        <w:rPr>
          <w:rFonts w:eastAsia="MS Mincho"/>
        </w:rPr>
        <w:t xml:space="preserve"> characteristics</w:t>
      </w:r>
      <w:r>
        <w:rPr>
          <w:rFonts w:eastAsia="MS Mincho"/>
        </w:rPr>
        <w:t xml:space="preserve"> of its services</w:t>
      </w:r>
      <w:r w:rsidR="0040063D">
        <w:rPr>
          <w:rFonts w:eastAsia="MS Mincho"/>
        </w:rPr>
        <w:t>/content</w:t>
      </w:r>
      <w:r>
        <w:rPr>
          <w:rFonts w:eastAsia="MS Mincho"/>
        </w:rPr>
        <w:t xml:space="preserve"> over </w:t>
      </w:r>
      <w:proofErr w:type="spellStart"/>
      <w:r>
        <w:rPr>
          <w:rFonts w:eastAsia="MS Mincho"/>
        </w:rPr>
        <w:t>eMBMS</w:t>
      </w:r>
      <w:proofErr w:type="spellEnd"/>
    </w:p>
    <w:p w14:paraId="4B703D4C" w14:textId="5685169A" w:rsidR="007C0DC7" w:rsidRDefault="003A5F7B" w:rsidP="00566999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Devise in collaboration with SA3 the protocols and procedures to ensure </w:t>
      </w:r>
      <w:r w:rsidR="002E28AC">
        <w:rPr>
          <w:rFonts w:eastAsia="MS Mincho"/>
        </w:rPr>
        <w:t>authentication, authorization,</w:t>
      </w:r>
      <w:r w:rsidR="0040063D">
        <w:rPr>
          <w:rFonts w:eastAsia="MS Mincho"/>
        </w:rPr>
        <w:t xml:space="preserve"> and secure exchange </w:t>
      </w:r>
      <w:r>
        <w:rPr>
          <w:rFonts w:eastAsia="MS Mincho"/>
        </w:rPr>
        <w:t xml:space="preserve">of content over this </w:t>
      </w:r>
      <w:bookmarkStart w:id="0" w:name="_GoBack"/>
      <w:bookmarkEnd w:id="0"/>
      <w:r>
        <w:rPr>
          <w:rFonts w:eastAsia="MS Mincho"/>
        </w:rPr>
        <w:t>interface</w:t>
      </w:r>
    </w:p>
    <w:p w14:paraId="2BEC6A32" w14:textId="598CDBE8" w:rsidR="00566999" w:rsidRPr="00566999" w:rsidRDefault="00566999" w:rsidP="00566999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>Identify and specify necessary changes to the BM-SC functions and to the MBMS API to enable smooth integration of this interface into the end-to-end service delivery over MBMS</w:t>
      </w:r>
    </w:p>
    <w:p w14:paraId="27B2D4FC" w14:textId="77777777" w:rsidR="007F32EF" w:rsidRDefault="00566999" w:rsidP="00B34D93">
      <w:pPr>
        <w:rPr>
          <w:rFonts w:eastAsia="MS Mincho"/>
        </w:rPr>
      </w:pPr>
      <w:r>
        <w:rPr>
          <w:rFonts w:eastAsia="MS Mincho"/>
        </w:rPr>
        <w:lastRenderedPageBreak/>
        <w:t xml:space="preserve">This work will not impact the MB2 </w:t>
      </w:r>
      <w:r w:rsidR="00182347" w:rsidRPr="00182347">
        <w:rPr>
          <w:rFonts w:eastAsia="MS Mincho"/>
        </w:rPr>
        <w:t xml:space="preserve">Interface procedures </w:t>
      </w:r>
      <w:r>
        <w:rPr>
          <w:rFonts w:eastAsia="MS Mincho"/>
        </w:rPr>
        <w:t>for</w:t>
      </w:r>
      <w:r w:rsidR="00182347" w:rsidRPr="00182347">
        <w:rPr>
          <w:rFonts w:eastAsia="MS Mincho"/>
        </w:rPr>
        <w:t xml:space="preserve"> Group Communication services</w:t>
      </w:r>
      <w:r w:rsidR="00657073">
        <w:rPr>
          <w:rFonts w:eastAsia="MS Mincho"/>
        </w:rPr>
        <w:t>.</w:t>
      </w:r>
    </w:p>
    <w:p w14:paraId="12A192B4" w14:textId="77777777" w:rsidR="007C0DC7" w:rsidRDefault="008F01D2" w:rsidP="00B34D93">
      <w:pPr>
        <w:rPr>
          <w:rFonts w:eastAsia="MS Mincho"/>
        </w:rPr>
      </w:pPr>
      <w:r>
        <w:rPr>
          <w:rFonts w:eastAsia="MS Mincho"/>
        </w:rPr>
        <w:t xml:space="preserve">SA4 will </w:t>
      </w:r>
      <w:r w:rsidR="00566999">
        <w:rPr>
          <w:rFonts w:eastAsia="MS Mincho"/>
        </w:rPr>
        <w:t>coordinate this work with CT3 and SA3</w:t>
      </w:r>
      <w:r>
        <w:rPr>
          <w:rFonts w:eastAsia="MS Mincho"/>
        </w:rPr>
        <w:t>.</w:t>
      </w:r>
    </w:p>
    <w:p w14:paraId="5B85BDFC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34D64809" w14:textId="77777777" w:rsidR="007F32EF" w:rsidRDefault="007F32EF" w:rsidP="007F32EF"/>
    <w:p w14:paraId="1B9652CB" w14:textId="77777777" w:rsidR="007F32EF" w:rsidRPr="007F32EF" w:rsidRDefault="007F32EF" w:rsidP="007F32EF">
      <w:r>
        <w:t xml:space="preserve">This Work Item relates to </w:t>
      </w:r>
      <w:r w:rsidR="00BD109F">
        <w:t>MBMS User Services</w:t>
      </w:r>
      <w:r>
        <w:t>.</w:t>
      </w:r>
    </w:p>
    <w:p w14:paraId="70F30132" w14:textId="77777777" w:rsidR="008A76FD" w:rsidRDefault="008A76FD" w:rsidP="00944B28">
      <w:pPr>
        <w:spacing w:after="0"/>
      </w:pPr>
    </w:p>
    <w:p w14:paraId="3581D7FF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51481CCA" w14:textId="77777777" w:rsidR="007F32EF" w:rsidRDefault="007F32EF" w:rsidP="007F32EF"/>
    <w:p w14:paraId="56855257" w14:textId="77777777" w:rsidR="007F32EF" w:rsidRPr="007F32EF" w:rsidRDefault="007F32EF" w:rsidP="007F32EF">
      <w:r>
        <w:t>None</w:t>
      </w:r>
    </w:p>
    <w:p w14:paraId="53B4AF18" w14:textId="77777777" w:rsidR="008D658B" w:rsidRPr="008D658B" w:rsidRDefault="008D658B" w:rsidP="00944B28">
      <w:pPr>
        <w:spacing w:after="0"/>
      </w:pPr>
    </w:p>
    <w:p w14:paraId="55ADFD3D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0ED8FEFB" w14:textId="77777777" w:rsidR="007F32EF" w:rsidRDefault="007F32EF" w:rsidP="007F32EF"/>
    <w:p w14:paraId="35BA934A" w14:textId="77777777" w:rsidR="007F32EF" w:rsidRPr="007F32EF" w:rsidRDefault="007F32EF" w:rsidP="007F32EF">
      <w:r>
        <w:t>None</w:t>
      </w:r>
    </w:p>
    <w:p w14:paraId="51B148E3" w14:textId="77777777" w:rsidR="008D658B" w:rsidRPr="008D658B" w:rsidRDefault="008D658B" w:rsidP="00944B28">
      <w:pPr>
        <w:spacing w:after="0"/>
      </w:pPr>
    </w:p>
    <w:p w14:paraId="1945FF7D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2D671BC7" w14:textId="77777777" w:rsidR="008D658B" w:rsidRDefault="008D658B" w:rsidP="001C5C86"/>
    <w:p w14:paraId="67A17210" w14:textId="0BDD3152" w:rsidR="007F32EF" w:rsidRPr="008D658B" w:rsidRDefault="00566999" w:rsidP="001C5C86">
      <w:r>
        <w:t>The security aspects of this interface and its procedures will be specified in collaboration with SA3.</w:t>
      </w:r>
    </w:p>
    <w:p w14:paraId="37A1C8AC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14:paraId="43674745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9C47CC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7B4ABC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EEB7CF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E4BCC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7EDBE0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C60980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14:paraId="1CD1A7C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C25FEC0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000B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32D55E1" w14:textId="77777777" w:rsidR="008A76FD" w:rsidRDefault="00566999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444ED7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14720" w14:textId="77777777" w:rsidR="008A76FD" w:rsidRDefault="00566999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62793B" w14:textId="77777777" w:rsidR="008A76FD" w:rsidRDefault="008A76FD" w:rsidP="00A10539">
            <w:pPr>
              <w:pStyle w:val="TAC"/>
            </w:pPr>
          </w:p>
        </w:tc>
      </w:tr>
      <w:tr w:rsidR="008A76FD" w14:paraId="1FAC049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1E1A8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EC0DA6" w14:textId="77777777" w:rsidR="008A76FD" w:rsidRDefault="007C0DC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5D46F06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1B40B3B" w14:textId="77777777" w:rsidR="008A76FD" w:rsidRDefault="007F32E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1F85EF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B62282D" w14:textId="77777777" w:rsidR="008A76FD" w:rsidRDefault="008A76FD" w:rsidP="00A10539">
            <w:pPr>
              <w:pStyle w:val="TAC"/>
            </w:pPr>
          </w:p>
        </w:tc>
      </w:tr>
      <w:tr w:rsidR="008A76FD" w14:paraId="60BB7788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39D2B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6550ACC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78C11EB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3984E18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4F8D3F3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8E7D3F7" w14:textId="77777777" w:rsidR="008A76FD" w:rsidRDefault="00566999" w:rsidP="00A10539">
            <w:pPr>
              <w:pStyle w:val="TAC"/>
            </w:pPr>
            <w:r>
              <w:t>X</w:t>
            </w:r>
          </w:p>
        </w:tc>
      </w:tr>
    </w:tbl>
    <w:p w14:paraId="12E57D37" w14:textId="77777777" w:rsidR="008A76FD" w:rsidRDefault="008A76FD" w:rsidP="001C5C86">
      <w:pPr>
        <w:ind w:right="-99"/>
        <w:rPr>
          <w:b/>
        </w:rPr>
      </w:pPr>
    </w:p>
    <w:p w14:paraId="09017489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285"/>
        <w:gridCol w:w="700"/>
        <w:gridCol w:w="898"/>
        <w:gridCol w:w="2165"/>
        <w:gridCol w:w="1320"/>
        <w:gridCol w:w="731"/>
      </w:tblGrid>
      <w:tr w:rsidR="008A76FD" w:rsidRPr="00C50F7C" w14:paraId="15AFE5B1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5F2C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322343" w:rsidRPr="00C50F7C" w14:paraId="79538909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B6E7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98FFA2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9392C3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2236C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C5C5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2CC1A6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0DED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22343" w:rsidRPr="00C50F7C" w14:paraId="2E0273B9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27D7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26.3xx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977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Interface for Media and TV service delivery over </w:t>
            </w:r>
            <w:proofErr w:type="spellStart"/>
            <w:r>
              <w:rPr>
                <w:sz w:val="16"/>
                <w:szCs w:val="16"/>
              </w:rPr>
              <w:t>eMBMS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8336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854F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79B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254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55F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22343" w:rsidRPr="00C50F7C" w14:paraId="050CA500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B4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52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B3C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9A7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E1D7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791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3F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1229710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0"/>
        <w:gridCol w:w="310"/>
        <w:gridCol w:w="1421"/>
        <w:gridCol w:w="1608"/>
        <w:gridCol w:w="795"/>
      </w:tblGrid>
      <w:tr w:rsidR="008A76FD" w:rsidRPr="00C50F7C" w14:paraId="1B3FB83D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524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06618" w:rsidRPr="00C50F7C" w14:paraId="1B107758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8BADA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315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A309B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7DC8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3682D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06618" w:rsidRPr="00C50F7C" w14:paraId="55D5C68D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B25" w14:textId="77777777" w:rsidR="008A76FD" w:rsidRPr="00C50F7C" w:rsidRDefault="007F32EF" w:rsidP="00BD10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  <w:r w:rsidR="00BD109F">
              <w:rPr>
                <w:sz w:val="16"/>
                <w:szCs w:val="16"/>
              </w:rPr>
              <w:t>346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2C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B32" w14:textId="77777777" w:rsidR="008A76FD" w:rsidRPr="00C50F7C" w:rsidRDefault="00BD109F" w:rsidP="00BD10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interface procedures for MBMS User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AFA" w14:textId="2F836526" w:rsidR="008A76FD" w:rsidRPr="00C50F7C" w:rsidRDefault="007F32EF" w:rsidP="00AA7B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322343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(</w:t>
            </w:r>
            <w:r w:rsidR="00AA7B58">
              <w:rPr>
                <w:sz w:val="16"/>
                <w:szCs w:val="16"/>
              </w:rPr>
              <w:t>June</w:t>
            </w:r>
            <w:r w:rsidR="00754053">
              <w:rPr>
                <w:sz w:val="16"/>
                <w:szCs w:val="16"/>
              </w:rPr>
              <w:t xml:space="preserve"> </w:t>
            </w:r>
            <w:r w:rsidR="00BD109F">
              <w:rPr>
                <w:sz w:val="16"/>
                <w:szCs w:val="16"/>
              </w:rPr>
              <w:t>201</w:t>
            </w:r>
            <w:r w:rsidR="00566999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367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17017BAB" w14:textId="77777777" w:rsidTr="00AA7B58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ACA" w14:textId="5E606608" w:rsidR="008A76FD" w:rsidRPr="00C50F7C" w:rsidRDefault="00AA7B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26.347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98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DEC" w14:textId="333730DA" w:rsidR="008A76FD" w:rsidRPr="00C50F7C" w:rsidRDefault="00AA7B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Adding support for TV service 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D94" w14:textId="6759DCE8" w:rsidR="008A76FD" w:rsidRPr="00C50F7C" w:rsidRDefault="00AA7B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SA#76 (June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E3E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596C03DE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E7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A4D3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6BA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0A1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E8E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339EAE98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19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4D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2B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A48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858F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64C906BB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99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36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65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26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C87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504EE869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CE9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C7B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94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96E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27E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E36DFC7" w14:textId="77777777" w:rsidR="008A76FD" w:rsidRDefault="008A76FD" w:rsidP="001C5C86">
      <w:pPr>
        <w:ind w:right="-99"/>
      </w:pPr>
    </w:p>
    <w:p w14:paraId="1A33DB1E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5269D142" w14:textId="77777777" w:rsidR="00067741" w:rsidRPr="00C06618" w:rsidRDefault="00322343" w:rsidP="00067741">
      <w:pPr>
        <w:spacing w:after="0"/>
        <w:ind w:left="1134" w:right="-99"/>
        <w:rPr>
          <w:lang w:val="en-US"/>
        </w:rPr>
      </w:pPr>
      <w:r>
        <w:rPr>
          <w:lang w:val="en-US"/>
        </w:rPr>
        <w:t>Imed Bouazizi</w:t>
      </w:r>
      <w:r w:rsidR="001E31C6" w:rsidRPr="00C06618">
        <w:rPr>
          <w:lang w:val="en-US"/>
        </w:rPr>
        <w:t xml:space="preserve"> (</w:t>
      </w:r>
      <w:r>
        <w:rPr>
          <w:lang w:val="en-US"/>
        </w:rPr>
        <w:t>i.bouazizi@samsung</w:t>
      </w:r>
      <w:r w:rsidR="001E31C6" w:rsidRPr="00C06618">
        <w:rPr>
          <w:lang w:val="en-US"/>
        </w:rPr>
        <w:t>.com)</w:t>
      </w:r>
    </w:p>
    <w:p w14:paraId="408DB621" w14:textId="77777777" w:rsidR="00067741" w:rsidRPr="00C06618" w:rsidRDefault="00067741" w:rsidP="00067741">
      <w:pPr>
        <w:spacing w:after="0"/>
        <w:ind w:left="1134" w:right="-99"/>
        <w:rPr>
          <w:lang w:val="en-US"/>
        </w:rPr>
      </w:pPr>
    </w:p>
    <w:p w14:paraId="1790F212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2EA36D77" w14:textId="77777777" w:rsidR="007F32EF" w:rsidRDefault="007F32EF" w:rsidP="007F32EF"/>
    <w:p w14:paraId="4EAB284D" w14:textId="77777777" w:rsidR="007F32EF" w:rsidRPr="007F32EF" w:rsidRDefault="007F32EF" w:rsidP="007F32EF">
      <w:r>
        <w:lastRenderedPageBreak/>
        <w:tab/>
        <w:t>TSG SA WG4</w:t>
      </w:r>
    </w:p>
    <w:p w14:paraId="1735E30C" w14:textId="77777777" w:rsidR="00557B2E" w:rsidRPr="00557B2E" w:rsidRDefault="00557B2E" w:rsidP="009870A7">
      <w:pPr>
        <w:spacing w:after="0"/>
        <w:ind w:left="1134" w:right="-96"/>
      </w:pPr>
    </w:p>
    <w:p w14:paraId="09540B5E" w14:textId="77777777"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14:paraId="0504AEF1" w14:textId="77777777" w:rsidTr="00C26E8E">
        <w:trPr>
          <w:jc w:val="center"/>
        </w:trPr>
        <w:tc>
          <w:tcPr>
            <w:tcW w:w="0" w:type="auto"/>
            <w:shd w:val="clear" w:color="auto" w:fill="E0E0E0"/>
          </w:tcPr>
          <w:p w14:paraId="7844DDFA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41A5062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FB8156A" w14:textId="77777777" w:rsidR="00557B2E" w:rsidRDefault="00322343" w:rsidP="001C5C86">
            <w:pPr>
              <w:pStyle w:val="TAL"/>
            </w:pPr>
            <w:r>
              <w:t>Samsung Electronics Co., Ltd.</w:t>
            </w:r>
          </w:p>
        </w:tc>
      </w:tr>
      <w:tr w:rsidR="00322343" w14:paraId="5243FDBE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308AA761" w14:textId="77777777" w:rsidR="00322343" w:rsidRDefault="00322343" w:rsidP="001C5C86">
            <w:pPr>
              <w:pStyle w:val="TAL"/>
            </w:pPr>
            <w:r>
              <w:t>Ericsson LM</w:t>
            </w:r>
          </w:p>
        </w:tc>
      </w:tr>
      <w:tr w:rsidR="0048267C" w14:paraId="289E326A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56A4322" w14:textId="77777777" w:rsidR="0048267C" w:rsidRDefault="00994628" w:rsidP="001C5C86">
            <w:pPr>
              <w:pStyle w:val="TAL"/>
            </w:pPr>
            <w:r w:rsidRPr="00994628">
              <w:t>ENENSYS Technologies</w:t>
            </w:r>
          </w:p>
        </w:tc>
      </w:tr>
      <w:tr w:rsidR="0048267C" w14:paraId="3316729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5800D5C9" w14:textId="77777777" w:rsidR="0048267C" w:rsidRDefault="0088792A" w:rsidP="001C5C86">
            <w:pPr>
              <w:pStyle w:val="TAL"/>
            </w:pPr>
            <w:r>
              <w:t>Qualcomm</w:t>
            </w:r>
            <w:r w:rsidR="0085355A">
              <w:t xml:space="preserve"> </w:t>
            </w:r>
            <w:r w:rsidR="0085355A" w:rsidRPr="0085355A">
              <w:t>Incorporated</w:t>
            </w:r>
          </w:p>
        </w:tc>
      </w:tr>
      <w:tr w:rsidR="00322343" w14:paraId="70A1068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7F36B3EA" w14:textId="77777777" w:rsidR="00322343" w:rsidRDefault="00322343" w:rsidP="001C5C86">
            <w:pPr>
              <w:pStyle w:val="TAL"/>
            </w:pPr>
            <w:r>
              <w:t>EXPWAY</w:t>
            </w:r>
          </w:p>
        </w:tc>
      </w:tr>
      <w:tr w:rsidR="0048267C" w14:paraId="2893AF0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6C843FE2" w14:textId="3FB9C8B1" w:rsidR="0088792A" w:rsidRDefault="00B34045" w:rsidP="001C5C86">
            <w:pPr>
              <w:pStyle w:val="TAL"/>
            </w:pPr>
            <w:r>
              <w:t>One2many</w:t>
            </w:r>
          </w:p>
        </w:tc>
      </w:tr>
    </w:tbl>
    <w:p w14:paraId="44AE3EA3" w14:textId="77777777" w:rsidR="00EB38FA" w:rsidRDefault="00EB38FA" w:rsidP="00067741"/>
    <w:p w14:paraId="6BA5DBAA" w14:textId="77777777" w:rsidR="00067741" w:rsidRDefault="00067741" w:rsidP="00533AE1">
      <w:pPr>
        <w:pStyle w:val="FP"/>
        <w:ind w:right="-99"/>
      </w:pPr>
    </w:p>
    <w:p w14:paraId="54E8EA8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67A8BA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64B244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BBBCF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F2659E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D54A41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3284C7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0C0A54F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036A322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1C12619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08361DB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1F1EE31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EFB2C5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4E0116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23080DC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070687E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2099851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C94603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33CA83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90D948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907DD6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4DC4A00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B3B81C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04EDD42F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230E0" w14:textId="77777777" w:rsidR="00AC1297" w:rsidRDefault="00AC1297">
      <w:r>
        <w:separator/>
      </w:r>
    </w:p>
  </w:endnote>
  <w:endnote w:type="continuationSeparator" w:id="0">
    <w:p w14:paraId="6E3282A9" w14:textId="77777777" w:rsidR="00AC1297" w:rsidRDefault="00AC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D8708" w14:textId="77777777" w:rsidR="00AC1297" w:rsidRDefault="00AC1297">
      <w:r>
        <w:separator/>
      </w:r>
    </w:p>
  </w:footnote>
  <w:footnote w:type="continuationSeparator" w:id="0">
    <w:p w14:paraId="468B0945" w14:textId="77777777" w:rsidR="00AC1297" w:rsidRDefault="00AC1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B16E4"/>
    <w:multiLevelType w:val="hybridMultilevel"/>
    <w:tmpl w:val="1974FBD2"/>
    <w:lvl w:ilvl="0" w:tplc="407C345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623E"/>
    <w:multiLevelType w:val="hybridMultilevel"/>
    <w:tmpl w:val="F30CD04A"/>
    <w:lvl w:ilvl="0" w:tplc="E11A2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256F7"/>
    <w:rsid w:val="00034C25"/>
    <w:rsid w:val="00037C06"/>
    <w:rsid w:val="00047AD3"/>
    <w:rsid w:val="00052BF8"/>
    <w:rsid w:val="00057116"/>
    <w:rsid w:val="000577EC"/>
    <w:rsid w:val="00057A23"/>
    <w:rsid w:val="00067741"/>
    <w:rsid w:val="0009186D"/>
    <w:rsid w:val="00092E4E"/>
    <w:rsid w:val="000B0519"/>
    <w:rsid w:val="000B61FD"/>
    <w:rsid w:val="000D72BE"/>
    <w:rsid w:val="000E55AD"/>
    <w:rsid w:val="00182347"/>
    <w:rsid w:val="001A033B"/>
    <w:rsid w:val="001A16A7"/>
    <w:rsid w:val="001C5C86"/>
    <w:rsid w:val="001E31C6"/>
    <w:rsid w:val="001F685F"/>
    <w:rsid w:val="002000C2"/>
    <w:rsid w:val="0024786B"/>
    <w:rsid w:val="002521D4"/>
    <w:rsid w:val="00257DC7"/>
    <w:rsid w:val="00276F1A"/>
    <w:rsid w:val="002D13C3"/>
    <w:rsid w:val="002E28AC"/>
    <w:rsid w:val="002E7A9E"/>
    <w:rsid w:val="003205AD"/>
    <w:rsid w:val="00322343"/>
    <w:rsid w:val="00332D12"/>
    <w:rsid w:val="00335FB2"/>
    <w:rsid w:val="00344158"/>
    <w:rsid w:val="003A1D54"/>
    <w:rsid w:val="003A1EB0"/>
    <w:rsid w:val="003A5F7B"/>
    <w:rsid w:val="003B0C4D"/>
    <w:rsid w:val="003C6DA6"/>
    <w:rsid w:val="003F268E"/>
    <w:rsid w:val="003F7B3D"/>
    <w:rsid w:val="0040063D"/>
    <w:rsid w:val="004070A5"/>
    <w:rsid w:val="00415D7F"/>
    <w:rsid w:val="00416650"/>
    <w:rsid w:val="0043745F"/>
    <w:rsid w:val="0044029F"/>
    <w:rsid w:val="0048267C"/>
    <w:rsid w:val="004876B9"/>
    <w:rsid w:val="00493A79"/>
    <w:rsid w:val="004A3A97"/>
    <w:rsid w:val="004A6A60"/>
    <w:rsid w:val="004B43EA"/>
    <w:rsid w:val="004C6430"/>
    <w:rsid w:val="004E6F8A"/>
    <w:rsid w:val="004F34C7"/>
    <w:rsid w:val="005318FC"/>
    <w:rsid w:val="00533AE1"/>
    <w:rsid w:val="00537ED5"/>
    <w:rsid w:val="00551B83"/>
    <w:rsid w:val="005573BB"/>
    <w:rsid w:val="00557B2E"/>
    <w:rsid w:val="00561267"/>
    <w:rsid w:val="00566999"/>
    <w:rsid w:val="005712ED"/>
    <w:rsid w:val="00571AC6"/>
    <w:rsid w:val="00580087"/>
    <w:rsid w:val="00583F0B"/>
    <w:rsid w:val="00590087"/>
    <w:rsid w:val="005C4F58"/>
    <w:rsid w:val="005D3FEC"/>
    <w:rsid w:val="005D44BE"/>
    <w:rsid w:val="00611EC4"/>
    <w:rsid w:val="00620B3F"/>
    <w:rsid w:val="006256B4"/>
    <w:rsid w:val="006374D8"/>
    <w:rsid w:val="006418C6"/>
    <w:rsid w:val="00654893"/>
    <w:rsid w:val="00657073"/>
    <w:rsid w:val="0066476E"/>
    <w:rsid w:val="00671BBB"/>
    <w:rsid w:val="00671E95"/>
    <w:rsid w:val="00682237"/>
    <w:rsid w:val="00682EC2"/>
    <w:rsid w:val="006B4280"/>
    <w:rsid w:val="006B464B"/>
    <w:rsid w:val="006C06FD"/>
    <w:rsid w:val="006D6010"/>
    <w:rsid w:val="00707673"/>
    <w:rsid w:val="007401F5"/>
    <w:rsid w:val="0075252A"/>
    <w:rsid w:val="00754053"/>
    <w:rsid w:val="00764B84"/>
    <w:rsid w:val="0078034D"/>
    <w:rsid w:val="007900AD"/>
    <w:rsid w:val="00790BCC"/>
    <w:rsid w:val="007974F5"/>
    <w:rsid w:val="007B0F49"/>
    <w:rsid w:val="007C0DC7"/>
    <w:rsid w:val="007C7E14"/>
    <w:rsid w:val="007D4AB5"/>
    <w:rsid w:val="007F32EF"/>
    <w:rsid w:val="007F7421"/>
    <w:rsid w:val="00806D62"/>
    <w:rsid w:val="008203CD"/>
    <w:rsid w:val="00845AD1"/>
    <w:rsid w:val="008514D3"/>
    <w:rsid w:val="0085355A"/>
    <w:rsid w:val="00866632"/>
    <w:rsid w:val="0088222A"/>
    <w:rsid w:val="0088792A"/>
    <w:rsid w:val="008A76FD"/>
    <w:rsid w:val="008B2D09"/>
    <w:rsid w:val="008C537F"/>
    <w:rsid w:val="008D658B"/>
    <w:rsid w:val="008E0773"/>
    <w:rsid w:val="008F01D2"/>
    <w:rsid w:val="00915543"/>
    <w:rsid w:val="009437A2"/>
    <w:rsid w:val="00944B28"/>
    <w:rsid w:val="009764E7"/>
    <w:rsid w:val="00976D77"/>
    <w:rsid w:val="00985B73"/>
    <w:rsid w:val="009870A7"/>
    <w:rsid w:val="00994628"/>
    <w:rsid w:val="009A3BC4"/>
    <w:rsid w:val="009B1936"/>
    <w:rsid w:val="009C39C9"/>
    <w:rsid w:val="009D3E09"/>
    <w:rsid w:val="00A10539"/>
    <w:rsid w:val="00A15763"/>
    <w:rsid w:val="00A338A3"/>
    <w:rsid w:val="00A36378"/>
    <w:rsid w:val="00A70E1E"/>
    <w:rsid w:val="00A83880"/>
    <w:rsid w:val="00A9344C"/>
    <w:rsid w:val="00A97E18"/>
    <w:rsid w:val="00AA7B58"/>
    <w:rsid w:val="00AC1297"/>
    <w:rsid w:val="00AD1D1B"/>
    <w:rsid w:val="00AE25BF"/>
    <w:rsid w:val="00B03C01"/>
    <w:rsid w:val="00B078D6"/>
    <w:rsid w:val="00B14FD9"/>
    <w:rsid w:val="00B3015C"/>
    <w:rsid w:val="00B33B01"/>
    <w:rsid w:val="00B34045"/>
    <w:rsid w:val="00B34D93"/>
    <w:rsid w:val="00B544AF"/>
    <w:rsid w:val="00B55665"/>
    <w:rsid w:val="00B66550"/>
    <w:rsid w:val="00B81865"/>
    <w:rsid w:val="00B86B46"/>
    <w:rsid w:val="00B960FA"/>
    <w:rsid w:val="00BA3A53"/>
    <w:rsid w:val="00BA4095"/>
    <w:rsid w:val="00BA5B43"/>
    <w:rsid w:val="00BC642A"/>
    <w:rsid w:val="00BD109F"/>
    <w:rsid w:val="00BE2929"/>
    <w:rsid w:val="00BF552C"/>
    <w:rsid w:val="00C02E75"/>
    <w:rsid w:val="00C06618"/>
    <w:rsid w:val="00C1158F"/>
    <w:rsid w:val="00C1643E"/>
    <w:rsid w:val="00C175B9"/>
    <w:rsid w:val="00C26E8E"/>
    <w:rsid w:val="00C37078"/>
    <w:rsid w:val="00C42BCE"/>
    <w:rsid w:val="00C43D1E"/>
    <w:rsid w:val="00C50F7C"/>
    <w:rsid w:val="00C57C50"/>
    <w:rsid w:val="00C715CA"/>
    <w:rsid w:val="00C9096E"/>
    <w:rsid w:val="00CA2C96"/>
    <w:rsid w:val="00CC7064"/>
    <w:rsid w:val="00CE1358"/>
    <w:rsid w:val="00CF1713"/>
    <w:rsid w:val="00CF445B"/>
    <w:rsid w:val="00D22CDC"/>
    <w:rsid w:val="00D3386B"/>
    <w:rsid w:val="00D71F40"/>
    <w:rsid w:val="00D77416"/>
    <w:rsid w:val="00D97FBF"/>
    <w:rsid w:val="00DA74F3"/>
    <w:rsid w:val="00DB1FD6"/>
    <w:rsid w:val="00DB4F29"/>
    <w:rsid w:val="00DC68F6"/>
    <w:rsid w:val="00DD2BB8"/>
    <w:rsid w:val="00DD58B7"/>
    <w:rsid w:val="00DE6148"/>
    <w:rsid w:val="00E033E0"/>
    <w:rsid w:val="00E13CB2"/>
    <w:rsid w:val="00E236B2"/>
    <w:rsid w:val="00E238DD"/>
    <w:rsid w:val="00E305E7"/>
    <w:rsid w:val="00E3560F"/>
    <w:rsid w:val="00E42A82"/>
    <w:rsid w:val="00E60A12"/>
    <w:rsid w:val="00E74218"/>
    <w:rsid w:val="00E77EBB"/>
    <w:rsid w:val="00E90B85"/>
    <w:rsid w:val="00E91EC0"/>
    <w:rsid w:val="00EB38FA"/>
    <w:rsid w:val="00ED7A5B"/>
    <w:rsid w:val="00F07E81"/>
    <w:rsid w:val="00F14CE4"/>
    <w:rsid w:val="00F41A27"/>
    <w:rsid w:val="00F4338D"/>
    <w:rsid w:val="00F440D3"/>
    <w:rsid w:val="00F46D93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547D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430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4C64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C64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64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64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64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6430"/>
    <w:pPr>
      <w:outlineLvl w:val="5"/>
    </w:pPr>
  </w:style>
  <w:style w:type="paragraph" w:styleId="Heading7">
    <w:name w:val="heading 7"/>
    <w:basedOn w:val="H6"/>
    <w:next w:val="Normal"/>
    <w:qFormat/>
    <w:rsid w:val="004C643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64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64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C64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C64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C64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C643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64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C64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6430"/>
    <w:pPr>
      <w:ind w:left="1701" w:hanging="1701"/>
    </w:pPr>
  </w:style>
  <w:style w:type="paragraph" w:styleId="TOC4">
    <w:name w:val="toc 4"/>
    <w:basedOn w:val="TOC3"/>
    <w:semiHidden/>
    <w:rsid w:val="004C6430"/>
    <w:pPr>
      <w:ind w:left="1418" w:hanging="1418"/>
    </w:pPr>
  </w:style>
  <w:style w:type="paragraph" w:styleId="TOC3">
    <w:name w:val="toc 3"/>
    <w:basedOn w:val="TOC2"/>
    <w:semiHidden/>
    <w:rsid w:val="004C6430"/>
    <w:pPr>
      <w:ind w:left="1134" w:hanging="1134"/>
    </w:pPr>
  </w:style>
  <w:style w:type="paragraph" w:styleId="TOC2">
    <w:name w:val="toc 2"/>
    <w:basedOn w:val="TOC1"/>
    <w:semiHidden/>
    <w:rsid w:val="004C64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6430"/>
    <w:pPr>
      <w:ind w:left="284"/>
    </w:pPr>
  </w:style>
  <w:style w:type="paragraph" w:styleId="Index1">
    <w:name w:val="index 1"/>
    <w:basedOn w:val="Normal"/>
    <w:semiHidden/>
    <w:rsid w:val="004C6430"/>
    <w:pPr>
      <w:keepLines/>
      <w:spacing w:after="0"/>
    </w:pPr>
  </w:style>
  <w:style w:type="paragraph" w:customStyle="1" w:styleId="ZH">
    <w:name w:val="ZH"/>
    <w:rsid w:val="004C64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C6430"/>
    <w:pPr>
      <w:outlineLvl w:val="9"/>
    </w:pPr>
  </w:style>
  <w:style w:type="paragraph" w:styleId="ListNumber2">
    <w:name w:val="List Number 2"/>
    <w:basedOn w:val="ListNumber"/>
    <w:rsid w:val="004C6430"/>
    <w:pPr>
      <w:ind w:left="851"/>
    </w:pPr>
  </w:style>
  <w:style w:type="character" w:styleId="FootnoteReference">
    <w:name w:val="footnote reference"/>
    <w:semiHidden/>
    <w:rsid w:val="004C6430"/>
    <w:rPr>
      <w:b/>
      <w:position w:val="6"/>
      <w:sz w:val="16"/>
    </w:rPr>
  </w:style>
  <w:style w:type="paragraph" w:styleId="FootnoteText">
    <w:name w:val="footnote text"/>
    <w:basedOn w:val="Normal"/>
    <w:semiHidden/>
    <w:rsid w:val="004C64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C6430"/>
    <w:pPr>
      <w:jc w:val="center"/>
    </w:pPr>
  </w:style>
  <w:style w:type="paragraph" w:customStyle="1" w:styleId="TF">
    <w:name w:val="TF"/>
    <w:basedOn w:val="TH"/>
    <w:rsid w:val="004C6430"/>
    <w:pPr>
      <w:keepNext w:val="0"/>
      <w:spacing w:before="0" w:after="240"/>
    </w:pPr>
  </w:style>
  <w:style w:type="paragraph" w:customStyle="1" w:styleId="NO">
    <w:name w:val="NO"/>
    <w:basedOn w:val="Normal"/>
    <w:rsid w:val="004C6430"/>
    <w:pPr>
      <w:keepLines/>
      <w:ind w:left="1135" w:hanging="851"/>
    </w:pPr>
  </w:style>
  <w:style w:type="paragraph" w:styleId="TOC9">
    <w:name w:val="toc 9"/>
    <w:basedOn w:val="TOC8"/>
    <w:semiHidden/>
    <w:rsid w:val="004C6430"/>
    <w:pPr>
      <w:ind w:left="1418" w:hanging="1418"/>
    </w:pPr>
  </w:style>
  <w:style w:type="paragraph" w:customStyle="1" w:styleId="EX">
    <w:name w:val="EX"/>
    <w:basedOn w:val="Normal"/>
    <w:rsid w:val="004C6430"/>
    <w:pPr>
      <w:keepLines/>
      <w:ind w:left="1702" w:hanging="1418"/>
    </w:pPr>
  </w:style>
  <w:style w:type="paragraph" w:customStyle="1" w:styleId="FP">
    <w:name w:val="FP"/>
    <w:basedOn w:val="Normal"/>
    <w:rsid w:val="004C6430"/>
    <w:pPr>
      <w:spacing w:after="0"/>
    </w:pPr>
  </w:style>
  <w:style w:type="paragraph" w:customStyle="1" w:styleId="LD">
    <w:name w:val="LD"/>
    <w:rsid w:val="004C64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6430"/>
    <w:pPr>
      <w:spacing w:after="0"/>
    </w:pPr>
  </w:style>
  <w:style w:type="paragraph" w:customStyle="1" w:styleId="EW">
    <w:name w:val="EW"/>
    <w:basedOn w:val="EX"/>
    <w:rsid w:val="004C6430"/>
    <w:pPr>
      <w:spacing w:after="0"/>
    </w:pPr>
  </w:style>
  <w:style w:type="paragraph" w:styleId="TOC6">
    <w:name w:val="toc 6"/>
    <w:basedOn w:val="TOC5"/>
    <w:next w:val="Normal"/>
    <w:semiHidden/>
    <w:rsid w:val="004C6430"/>
    <w:pPr>
      <w:ind w:left="1985" w:hanging="1985"/>
    </w:pPr>
  </w:style>
  <w:style w:type="paragraph" w:styleId="TOC7">
    <w:name w:val="toc 7"/>
    <w:basedOn w:val="TOC6"/>
    <w:next w:val="Normal"/>
    <w:semiHidden/>
    <w:rsid w:val="004C6430"/>
    <w:pPr>
      <w:ind w:left="2268" w:hanging="2268"/>
    </w:pPr>
  </w:style>
  <w:style w:type="paragraph" w:styleId="ListBullet2">
    <w:name w:val="List Bullet 2"/>
    <w:basedOn w:val="ListBullet"/>
    <w:rsid w:val="004C6430"/>
    <w:pPr>
      <w:ind w:left="851"/>
    </w:pPr>
  </w:style>
  <w:style w:type="paragraph" w:styleId="ListBullet3">
    <w:name w:val="List Bullet 3"/>
    <w:basedOn w:val="ListBullet2"/>
    <w:rsid w:val="004C6430"/>
    <w:pPr>
      <w:ind w:left="1135"/>
    </w:pPr>
  </w:style>
  <w:style w:type="paragraph" w:styleId="ListNumber">
    <w:name w:val="List Number"/>
    <w:basedOn w:val="List"/>
    <w:rsid w:val="004C6430"/>
  </w:style>
  <w:style w:type="paragraph" w:customStyle="1" w:styleId="EQ">
    <w:name w:val="EQ"/>
    <w:basedOn w:val="Normal"/>
    <w:next w:val="Normal"/>
    <w:rsid w:val="004C64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64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4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4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6430"/>
    <w:pPr>
      <w:jc w:val="right"/>
    </w:pPr>
  </w:style>
  <w:style w:type="paragraph" w:customStyle="1" w:styleId="H6">
    <w:name w:val="H6"/>
    <w:basedOn w:val="Heading5"/>
    <w:next w:val="Normal"/>
    <w:rsid w:val="004C64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430"/>
    <w:pPr>
      <w:ind w:left="851" w:hanging="851"/>
    </w:pPr>
  </w:style>
  <w:style w:type="paragraph" w:customStyle="1" w:styleId="ZA">
    <w:name w:val="ZA"/>
    <w:rsid w:val="004C64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64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64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64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6430"/>
    <w:pPr>
      <w:framePr w:wrap="notBeside" w:y="16161"/>
    </w:pPr>
  </w:style>
  <w:style w:type="character" w:customStyle="1" w:styleId="ZGSM">
    <w:name w:val="ZGSM"/>
    <w:rsid w:val="004C6430"/>
  </w:style>
  <w:style w:type="paragraph" w:styleId="List2">
    <w:name w:val="List 2"/>
    <w:basedOn w:val="List"/>
    <w:rsid w:val="004C6430"/>
    <w:pPr>
      <w:ind w:left="851"/>
    </w:pPr>
  </w:style>
  <w:style w:type="paragraph" w:customStyle="1" w:styleId="ZG">
    <w:name w:val="ZG"/>
    <w:rsid w:val="004C64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C6430"/>
    <w:pPr>
      <w:ind w:left="1135"/>
    </w:pPr>
  </w:style>
  <w:style w:type="paragraph" w:styleId="List4">
    <w:name w:val="List 4"/>
    <w:basedOn w:val="List3"/>
    <w:rsid w:val="004C6430"/>
    <w:pPr>
      <w:ind w:left="1418"/>
    </w:pPr>
  </w:style>
  <w:style w:type="paragraph" w:styleId="List5">
    <w:name w:val="List 5"/>
    <w:basedOn w:val="List4"/>
    <w:rsid w:val="004C6430"/>
    <w:pPr>
      <w:ind w:left="1702"/>
    </w:pPr>
  </w:style>
  <w:style w:type="paragraph" w:customStyle="1" w:styleId="EditorsNote">
    <w:name w:val="Editor's Note"/>
    <w:basedOn w:val="NO"/>
    <w:rsid w:val="004C6430"/>
    <w:rPr>
      <w:color w:val="FF0000"/>
    </w:rPr>
  </w:style>
  <w:style w:type="paragraph" w:styleId="List">
    <w:name w:val="List"/>
    <w:basedOn w:val="Normal"/>
    <w:rsid w:val="004C6430"/>
    <w:pPr>
      <w:ind w:left="568" w:hanging="284"/>
    </w:pPr>
  </w:style>
  <w:style w:type="paragraph" w:styleId="ListBullet">
    <w:name w:val="List Bullet"/>
    <w:basedOn w:val="List"/>
    <w:rsid w:val="004C6430"/>
  </w:style>
  <w:style w:type="paragraph" w:styleId="ListBullet4">
    <w:name w:val="List Bullet 4"/>
    <w:basedOn w:val="ListBullet3"/>
    <w:rsid w:val="004C6430"/>
    <w:pPr>
      <w:ind w:left="1418"/>
    </w:pPr>
  </w:style>
  <w:style w:type="paragraph" w:styleId="ListBullet5">
    <w:name w:val="List Bullet 5"/>
    <w:basedOn w:val="ListBullet4"/>
    <w:rsid w:val="004C6430"/>
    <w:pPr>
      <w:ind w:left="1702"/>
    </w:pPr>
  </w:style>
  <w:style w:type="paragraph" w:customStyle="1" w:styleId="B1">
    <w:name w:val="B1"/>
    <w:basedOn w:val="List"/>
    <w:rsid w:val="004C6430"/>
  </w:style>
  <w:style w:type="paragraph" w:customStyle="1" w:styleId="B2">
    <w:name w:val="B2"/>
    <w:basedOn w:val="List2"/>
    <w:rsid w:val="004C6430"/>
  </w:style>
  <w:style w:type="paragraph" w:customStyle="1" w:styleId="B3">
    <w:name w:val="B3"/>
    <w:basedOn w:val="List3"/>
    <w:rsid w:val="004C6430"/>
  </w:style>
  <w:style w:type="paragraph" w:customStyle="1" w:styleId="B4">
    <w:name w:val="B4"/>
    <w:basedOn w:val="List4"/>
    <w:rsid w:val="004C6430"/>
  </w:style>
  <w:style w:type="paragraph" w:customStyle="1" w:styleId="B5">
    <w:name w:val="B5"/>
    <w:basedOn w:val="List5"/>
    <w:rsid w:val="004C6430"/>
  </w:style>
  <w:style w:type="paragraph" w:styleId="Footer">
    <w:name w:val="footer"/>
    <w:basedOn w:val="Header"/>
    <w:rsid w:val="004C6430"/>
    <w:pPr>
      <w:jc w:val="center"/>
    </w:pPr>
    <w:rPr>
      <w:i/>
    </w:rPr>
  </w:style>
  <w:style w:type="paragraph" w:customStyle="1" w:styleId="ZTD">
    <w:name w:val="ZTD"/>
    <w:basedOn w:val="ZB"/>
    <w:rsid w:val="004C64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1Char">
    <w:name w:val="Heading 1 Char"/>
    <w:link w:val="Heading1"/>
    <w:rsid w:val="004C643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4C6430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4C6430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4C6430"/>
    <w:pPr>
      <w:spacing w:before="120"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About/WP.htm" TargetMode="External"/><Relationship Id="rId8" Type="http://schemas.openxmlformats.org/officeDocument/2006/relationships/hyperlink" Target="http://www.3gpp.org/ftp/Specs/html-info/21900.htm" TargetMode="External"/><Relationship Id="rId9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C:\Users\eedtlo\AppData\Roaming\Microsoft\Templates\3gpp_70.dot</Template>
  <TotalTime>5</TotalTime>
  <Pages>5</Pages>
  <Words>1107</Words>
  <Characters>6315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7408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Bouazizi, Sara</cp:lastModifiedBy>
  <cp:revision>4</cp:revision>
  <cp:lastPrinted>2000-02-29T17:31:00Z</cp:lastPrinted>
  <dcterms:created xsi:type="dcterms:W3CDTF">2016-10-28T03:18:00Z</dcterms:created>
  <dcterms:modified xsi:type="dcterms:W3CDTF">2016-10-28T03:53:00Z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