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CF" w:rsidRPr="006D0105" w:rsidRDefault="007E22CF" w:rsidP="007E22CF">
      <w:pPr>
        <w:tabs>
          <w:tab w:val="right" w:pos="9639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885</w:t>
      </w:r>
    </w:p>
    <w:p w:rsidR="007E22CF" w:rsidRPr="006D0105" w:rsidRDefault="007E22CF" w:rsidP="007E22CF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7E22CF" w:rsidRPr="006D0105" w:rsidRDefault="007E22CF" w:rsidP="007E22CF">
      <w:pPr>
        <w:tabs>
          <w:tab w:val="right" w:pos="9540"/>
        </w:tabs>
        <w:rPr>
          <w:lang w:val="en-US"/>
        </w:rPr>
      </w:pPr>
    </w:p>
    <w:p w:rsidR="007E22CF" w:rsidRDefault="007E22CF" w:rsidP="00DD12E1">
      <w:pPr>
        <w:pStyle w:val="CRCoverPage"/>
        <w:tabs>
          <w:tab w:val="right" w:pos="9639"/>
        </w:tabs>
        <w:spacing w:after="0"/>
      </w:pPr>
    </w:p>
    <w:p w:rsidR="00DD12E1" w:rsidRPr="007E22CF" w:rsidRDefault="00DD12E1" w:rsidP="00DD12E1">
      <w:pPr>
        <w:pStyle w:val="CRCoverPage"/>
        <w:tabs>
          <w:tab w:val="right" w:pos="9639"/>
        </w:tabs>
        <w:spacing w:after="0"/>
      </w:pPr>
      <w:r w:rsidRPr="007E22CF">
        <w:t>3G</w:t>
      </w:r>
      <w:r w:rsidR="00585043" w:rsidRPr="007E22CF">
        <w:t>PP TSG CT4 Meeting #74</w:t>
      </w:r>
      <w:r w:rsidR="00585043" w:rsidRPr="007E22CF">
        <w:tab/>
        <w:t>C4-164271</w:t>
      </w:r>
    </w:p>
    <w:p w:rsidR="00DD12E1" w:rsidRPr="007E22CF" w:rsidRDefault="00DD12E1" w:rsidP="00DD12E1">
      <w:pPr>
        <w:pStyle w:val="CRCoverPage"/>
        <w:tabs>
          <w:tab w:val="right" w:pos="9639"/>
        </w:tabs>
        <w:spacing w:after="0"/>
      </w:pPr>
      <w:r w:rsidRPr="007E22CF">
        <w:t>Tenerife, Spain; 25</w:t>
      </w:r>
      <w:r w:rsidRPr="007E22CF">
        <w:rPr>
          <w:vertAlign w:val="superscript"/>
        </w:rPr>
        <w:t>th</w:t>
      </w:r>
      <w:r w:rsidRPr="007E22CF">
        <w:t xml:space="preserve"> – 29</w:t>
      </w:r>
      <w:r w:rsidRPr="007E22CF">
        <w:rPr>
          <w:vertAlign w:val="superscript"/>
        </w:rPr>
        <w:t>th</w:t>
      </w:r>
      <w:r w:rsidRPr="007E22CF">
        <w:t xml:space="preserve"> July 2016</w:t>
      </w:r>
    </w:p>
    <w:p w:rsidR="00463675" w:rsidRPr="00947A7A" w:rsidRDefault="00463675">
      <w:pPr>
        <w:rPr>
          <w:rFonts w:ascii="Arial" w:hAnsi="Arial" w:cs="Arial"/>
        </w:rPr>
      </w:pP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Title:</w:t>
      </w:r>
      <w:r w:rsidRPr="00947A7A">
        <w:rPr>
          <w:rFonts w:ascii="Arial" w:hAnsi="Arial" w:cs="Arial"/>
          <w:b/>
        </w:rPr>
        <w:tab/>
      </w:r>
      <w:r w:rsidR="00B416C0" w:rsidRPr="00947A7A">
        <w:rPr>
          <w:rFonts w:ascii="Arial" w:hAnsi="Arial" w:cs="Arial"/>
          <w:bCs/>
        </w:rPr>
        <w:t>Reply LS on Introduction of simulcast and pause-resume usage into MMCMH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Response to:</w:t>
      </w:r>
      <w:r w:rsidRPr="00947A7A">
        <w:rPr>
          <w:rFonts w:ascii="Arial" w:hAnsi="Arial" w:cs="Arial"/>
          <w:bCs/>
        </w:rPr>
        <w:tab/>
        <w:t xml:space="preserve">LS </w:t>
      </w:r>
      <w:r w:rsidR="00B416C0" w:rsidRPr="00947A7A">
        <w:rPr>
          <w:rFonts w:ascii="Arial" w:hAnsi="Arial" w:cs="Arial"/>
          <w:bCs/>
        </w:rPr>
        <w:t>C4-164029 /</w:t>
      </w:r>
      <w:r w:rsidRPr="00947A7A">
        <w:rPr>
          <w:rFonts w:ascii="Arial" w:hAnsi="Arial" w:cs="Arial"/>
          <w:bCs/>
        </w:rPr>
        <w:t xml:space="preserve"> </w:t>
      </w:r>
      <w:r w:rsidR="00B416C0" w:rsidRPr="00947A7A">
        <w:rPr>
          <w:rFonts w:ascii="Arial" w:hAnsi="Arial" w:cs="Arial"/>
          <w:bCs/>
        </w:rPr>
        <w:t xml:space="preserve">S4-160784 </w:t>
      </w:r>
      <w:r w:rsidRPr="00947A7A">
        <w:rPr>
          <w:rFonts w:ascii="Arial" w:hAnsi="Arial" w:cs="Arial"/>
          <w:bCs/>
        </w:rPr>
        <w:t xml:space="preserve">on </w:t>
      </w:r>
      <w:r w:rsidR="00B416C0" w:rsidRPr="00947A7A">
        <w:rPr>
          <w:rFonts w:ascii="Arial" w:eastAsia="Arial" w:hAnsi="Arial" w:cs="Arial"/>
          <w:bCs/>
        </w:rPr>
        <w:t>Introduction of simulcast and pause-resume usage into MMCMH</w:t>
      </w:r>
      <w:r w:rsidR="00B416C0" w:rsidRPr="00947A7A">
        <w:rPr>
          <w:rFonts w:ascii="Arial" w:hAnsi="Arial" w:cs="Arial"/>
          <w:bCs/>
        </w:rPr>
        <w:t xml:space="preserve"> </w:t>
      </w:r>
      <w:r w:rsidRPr="00947A7A">
        <w:rPr>
          <w:rFonts w:ascii="Arial" w:hAnsi="Arial" w:cs="Arial"/>
          <w:bCs/>
        </w:rPr>
        <w:t xml:space="preserve">from </w:t>
      </w:r>
      <w:r w:rsidR="00B416C0" w:rsidRPr="00947A7A">
        <w:rPr>
          <w:rFonts w:ascii="Arial" w:hAnsi="Arial" w:cs="Arial"/>
          <w:bCs/>
        </w:rPr>
        <w:t>SA4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Release:</w:t>
      </w:r>
      <w:r w:rsidRPr="00947A7A">
        <w:rPr>
          <w:rFonts w:ascii="Arial" w:hAnsi="Arial" w:cs="Arial"/>
          <w:bCs/>
        </w:rPr>
        <w:tab/>
      </w:r>
      <w:r w:rsidR="00B416C0" w:rsidRPr="00947A7A">
        <w:rPr>
          <w:rFonts w:ascii="Arial" w:hAnsi="Arial" w:cs="Arial"/>
          <w:bCs/>
        </w:rPr>
        <w:t>Release-14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Work Item:</w:t>
      </w:r>
      <w:r w:rsidRPr="00947A7A">
        <w:rPr>
          <w:rFonts w:ascii="Arial" w:hAnsi="Arial" w:cs="Arial"/>
          <w:bCs/>
        </w:rPr>
        <w:tab/>
      </w:r>
      <w:r w:rsidR="006058F7" w:rsidRPr="00947A7A">
        <w:rPr>
          <w:rFonts w:ascii="Arial" w:hAnsi="Arial" w:cs="Arial"/>
        </w:rPr>
        <w:t>Enhancements to Multi-stream Multiparty Conferencing Media Handling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Source:</w:t>
      </w:r>
      <w:r w:rsidRPr="00947A7A">
        <w:rPr>
          <w:rFonts w:ascii="Arial" w:hAnsi="Arial" w:cs="Arial"/>
          <w:bCs/>
          <w:color w:val="FF0000"/>
        </w:rPr>
        <w:tab/>
      </w:r>
      <w:r w:rsidR="00B416C0" w:rsidRPr="00947A7A">
        <w:rPr>
          <w:rFonts w:ascii="Arial" w:hAnsi="Arial" w:cs="Arial"/>
          <w:bCs/>
        </w:rPr>
        <w:t>3GPP CT WG4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To:</w:t>
      </w:r>
      <w:r w:rsidRPr="00947A7A">
        <w:rPr>
          <w:rFonts w:ascii="Arial" w:hAnsi="Arial" w:cs="Arial"/>
          <w:bCs/>
        </w:rPr>
        <w:tab/>
      </w:r>
      <w:r w:rsidR="00B416C0" w:rsidRPr="00947A7A">
        <w:rPr>
          <w:rFonts w:ascii="Arial" w:hAnsi="Arial" w:cs="Arial"/>
          <w:bCs/>
        </w:rPr>
        <w:t>3GPP SA WG4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Cc:</w:t>
      </w:r>
      <w:r w:rsidRPr="00947A7A">
        <w:rPr>
          <w:rFonts w:ascii="Arial" w:hAnsi="Arial" w:cs="Arial"/>
          <w:bCs/>
        </w:rPr>
        <w:tab/>
      </w:r>
      <w:r w:rsidR="00B416C0" w:rsidRPr="00947A7A">
        <w:rPr>
          <w:rFonts w:ascii="Arial" w:hAnsi="Arial" w:cs="Arial"/>
          <w:bCs/>
        </w:rPr>
        <w:t>3GPP CT WG1, 3GPP CT WG3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947A7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Contact Person:</w:t>
      </w:r>
      <w:r w:rsidRPr="00947A7A">
        <w:rPr>
          <w:rFonts w:ascii="Arial" w:hAnsi="Arial" w:cs="Arial"/>
          <w:bCs/>
        </w:rPr>
        <w:tab/>
      </w:r>
    </w:p>
    <w:p w:rsidR="00463675" w:rsidRPr="00947A7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47A7A">
        <w:rPr>
          <w:rFonts w:cs="Arial"/>
        </w:rPr>
        <w:t>Name:</w:t>
      </w:r>
      <w:r w:rsidR="003B140A" w:rsidRPr="00947A7A">
        <w:rPr>
          <w:rFonts w:cs="Arial"/>
        </w:rPr>
        <w:tab/>
      </w:r>
      <w:r w:rsidR="003B140A" w:rsidRPr="00947A7A">
        <w:rPr>
          <w:rFonts w:cs="Arial"/>
          <w:b w:val="0"/>
          <w:bCs/>
        </w:rPr>
        <w:t>Nevenka Biondic</w:t>
      </w:r>
    </w:p>
    <w:p w:rsidR="00463675" w:rsidRPr="00947A7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47A7A">
        <w:rPr>
          <w:rFonts w:cs="Arial"/>
        </w:rPr>
        <w:t>E-mail Address:</w:t>
      </w:r>
      <w:r w:rsidRPr="00947A7A">
        <w:rPr>
          <w:rFonts w:cs="Arial"/>
          <w:b w:val="0"/>
          <w:bCs/>
        </w:rPr>
        <w:tab/>
      </w:r>
      <w:r w:rsidR="003B140A" w:rsidRPr="00947A7A">
        <w:rPr>
          <w:rFonts w:cs="Arial"/>
          <w:b w:val="0"/>
          <w:bCs/>
          <w:color w:val="auto"/>
        </w:rPr>
        <w:t>Nevenka dot Biondic at ericsson dot com</w:t>
      </w: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947A7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Send any reply LS to:</w:t>
      </w:r>
      <w:r w:rsidRPr="00947A7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47A7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47A7A">
        <w:rPr>
          <w:rFonts w:ascii="Arial" w:hAnsi="Arial" w:cs="Arial"/>
          <w:b/>
        </w:rPr>
        <w:t xml:space="preserve"> </w:t>
      </w:r>
      <w:r w:rsidRPr="00947A7A">
        <w:rPr>
          <w:rFonts w:ascii="Arial" w:hAnsi="Arial" w:cs="Arial"/>
          <w:bCs/>
        </w:rPr>
        <w:tab/>
      </w:r>
    </w:p>
    <w:p w:rsidR="00923E7C" w:rsidRPr="00947A7A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47A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/>
        </w:rPr>
        <w:t>Attachments:</w:t>
      </w:r>
      <w:r w:rsidRPr="00947A7A">
        <w:rPr>
          <w:rFonts w:ascii="Arial" w:hAnsi="Arial" w:cs="Arial"/>
          <w:bCs/>
        </w:rPr>
        <w:tab/>
      </w:r>
      <w:r w:rsidR="00E37114" w:rsidRPr="00947A7A">
        <w:rPr>
          <w:rFonts w:ascii="Arial" w:hAnsi="Arial" w:cs="Arial"/>
          <w:bCs/>
        </w:rPr>
        <w:t>CP-160376</w:t>
      </w:r>
    </w:p>
    <w:p w:rsidR="00463675" w:rsidRPr="00947A7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947A7A" w:rsidRDefault="00463675">
      <w:pPr>
        <w:rPr>
          <w:rFonts w:ascii="Arial" w:hAnsi="Arial" w:cs="Arial"/>
        </w:rPr>
      </w:pPr>
    </w:p>
    <w:p w:rsidR="00463675" w:rsidRPr="00947A7A" w:rsidRDefault="00463675">
      <w:pPr>
        <w:spacing w:after="120"/>
        <w:rPr>
          <w:rFonts w:ascii="Arial" w:hAnsi="Arial" w:cs="Arial"/>
          <w:b/>
        </w:rPr>
      </w:pPr>
      <w:r w:rsidRPr="00947A7A">
        <w:rPr>
          <w:rFonts w:ascii="Arial" w:hAnsi="Arial" w:cs="Arial"/>
          <w:b/>
        </w:rPr>
        <w:t>1. Overall Description:</w:t>
      </w:r>
    </w:p>
    <w:p w:rsidR="00E37114" w:rsidRPr="00947A7A" w:rsidRDefault="00B55A11">
      <w:pPr>
        <w:rPr>
          <w:rFonts w:ascii="Arial" w:hAnsi="Arial" w:cs="Arial"/>
        </w:rPr>
      </w:pPr>
      <w:r w:rsidRPr="00947A7A">
        <w:rPr>
          <w:rFonts w:ascii="Arial" w:hAnsi="Arial" w:cs="Arial"/>
        </w:rPr>
        <w:t>CT4 thanks SA4 for their incoming LS (</w:t>
      </w:r>
      <w:r w:rsidRPr="00947A7A">
        <w:rPr>
          <w:rFonts w:ascii="Arial" w:hAnsi="Arial" w:cs="Arial"/>
          <w:bCs/>
        </w:rPr>
        <w:t>S4-160784</w:t>
      </w:r>
      <w:r w:rsidRPr="00947A7A">
        <w:rPr>
          <w:rFonts w:ascii="Arial" w:hAnsi="Arial" w:cs="Arial"/>
        </w:rPr>
        <w:t>) on "</w:t>
      </w:r>
      <w:r w:rsidRPr="00947A7A">
        <w:rPr>
          <w:rFonts w:ascii="Arial" w:eastAsia="Arial" w:hAnsi="Arial" w:cs="Arial"/>
          <w:bCs/>
        </w:rPr>
        <w:t>Introduction of simulcast and pause-resume usage into MMCMH</w:t>
      </w:r>
      <w:r w:rsidRPr="00947A7A">
        <w:rPr>
          <w:rFonts w:ascii="Arial" w:hAnsi="Arial" w:cs="Arial"/>
        </w:rPr>
        <w:t>"</w:t>
      </w:r>
      <w:r w:rsidR="00D11E67" w:rsidRPr="00947A7A">
        <w:rPr>
          <w:rFonts w:ascii="Arial" w:hAnsi="Arial" w:cs="Arial"/>
        </w:rPr>
        <w:t xml:space="preserve"> </w:t>
      </w:r>
      <w:r w:rsidR="0004010B" w:rsidRPr="00947A7A">
        <w:rPr>
          <w:rFonts w:ascii="Arial" w:hAnsi="Arial" w:cs="Arial"/>
        </w:rPr>
        <w:t xml:space="preserve">and </w:t>
      </w:r>
      <w:r w:rsidR="00D11E67" w:rsidRPr="00947A7A">
        <w:rPr>
          <w:rFonts w:ascii="Arial" w:hAnsi="Arial" w:cs="Arial"/>
        </w:rPr>
        <w:t xml:space="preserve">for having the opportunity to comment on </w:t>
      </w:r>
      <w:r w:rsidR="00D11E67" w:rsidRPr="00947A7A">
        <w:rPr>
          <w:rFonts w:ascii="Arial" w:eastAsia="Arial" w:hAnsi="Arial" w:cs="Arial"/>
          <w:bCs/>
        </w:rPr>
        <w:t xml:space="preserve">a </w:t>
      </w:r>
      <w:r w:rsidR="00D11E67" w:rsidRPr="00947A7A">
        <w:rPr>
          <w:rFonts w:ascii="Arial" w:eastAsia="Arial" w:hAnsi="Arial" w:cs="Arial"/>
        </w:rPr>
        <w:t xml:space="preserve">draft CR to TS 26.114 </w:t>
      </w:r>
      <w:r w:rsidR="00D11E67" w:rsidRPr="00947A7A">
        <w:rPr>
          <w:rFonts w:ascii="Arial" w:hAnsi="Arial" w:cs="Arial"/>
        </w:rPr>
        <w:t xml:space="preserve">provided by SA4 in </w:t>
      </w:r>
      <w:r w:rsidR="00D11E67" w:rsidRPr="00947A7A">
        <w:rPr>
          <w:rFonts w:ascii="Arial" w:hAnsi="Arial" w:cs="Arial"/>
          <w:bCs/>
        </w:rPr>
        <w:t>S4-160783</w:t>
      </w:r>
      <w:r w:rsidRPr="00947A7A">
        <w:rPr>
          <w:rFonts w:ascii="Arial" w:hAnsi="Arial" w:cs="Arial"/>
        </w:rPr>
        <w:t>.</w:t>
      </w:r>
    </w:p>
    <w:p w:rsidR="00710A46" w:rsidRPr="00947A7A" w:rsidRDefault="00710A46">
      <w:pPr>
        <w:rPr>
          <w:rFonts w:ascii="Arial" w:hAnsi="Arial" w:cs="Arial"/>
        </w:rPr>
      </w:pPr>
    </w:p>
    <w:p w:rsidR="00405BA4" w:rsidRPr="00947A7A" w:rsidRDefault="008973AA" w:rsidP="00405BA4">
      <w:p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CT4 has reviewed the attached </w:t>
      </w:r>
      <w:r w:rsidRPr="00947A7A">
        <w:rPr>
          <w:rFonts w:ascii="Arial" w:eastAsia="Arial" w:hAnsi="Arial" w:cs="Arial"/>
        </w:rPr>
        <w:t>draft CR</w:t>
      </w:r>
      <w:r w:rsidRPr="00947A7A">
        <w:rPr>
          <w:rFonts w:ascii="Arial" w:hAnsi="Arial" w:cs="Arial"/>
        </w:rPr>
        <w:t xml:space="preserve"> as </w:t>
      </w:r>
      <w:r w:rsidRPr="00947A7A">
        <w:rPr>
          <w:rFonts w:ascii="Arial" w:hAnsi="Arial" w:cs="Arial"/>
          <w:lang w:eastAsia="zh-CN"/>
        </w:rPr>
        <w:t>requested and noticed that SA4</w:t>
      </w:r>
      <w:r w:rsidR="00FA1FF7" w:rsidRPr="00947A7A">
        <w:rPr>
          <w:rFonts w:ascii="Arial" w:hAnsi="Arial" w:cs="Arial"/>
          <w:lang w:eastAsia="zh-CN"/>
        </w:rPr>
        <w:t>,</w:t>
      </w:r>
      <w:r w:rsidRPr="00947A7A">
        <w:rPr>
          <w:rFonts w:ascii="Arial" w:hAnsi="Arial" w:cs="Arial"/>
          <w:lang w:eastAsia="zh-CN"/>
        </w:rPr>
        <w:t xml:space="preserve"> </w:t>
      </w:r>
      <w:r w:rsidR="00FA1FF7" w:rsidRPr="00947A7A">
        <w:rPr>
          <w:rFonts w:ascii="Arial" w:hAnsi="Arial" w:cs="Arial"/>
          <w:lang w:eastAsia="zh-CN"/>
        </w:rPr>
        <w:t xml:space="preserve">when adding </w:t>
      </w:r>
      <w:r w:rsidR="0004010B" w:rsidRPr="00947A7A">
        <w:rPr>
          <w:rFonts w:ascii="Arial" w:hAnsi="Arial" w:cs="Arial"/>
          <w:lang w:eastAsia="zh-CN"/>
        </w:rPr>
        <w:t>the</w:t>
      </w:r>
      <w:r w:rsidR="00FA1FF7" w:rsidRPr="00947A7A">
        <w:rPr>
          <w:rFonts w:ascii="Arial" w:hAnsi="Arial" w:cs="Arial"/>
          <w:lang w:eastAsia="zh-CN"/>
        </w:rPr>
        <w:t xml:space="preserve"> previously removed functionality</w:t>
      </w:r>
      <w:r w:rsidR="006B176A" w:rsidRPr="00947A7A">
        <w:rPr>
          <w:rFonts w:ascii="Arial" w:hAnsi="Arial" w:cs="Arial"/>
          <w:lang w:eastAsia="zh-CN"/>
        </w:rPr>
        <w:t>,</w:t>
      </w:r>
      <w:r w:rsidR="00FA1FF7" w:rsidRPr="00947A7A">
        <w:rPr>
          <w:rFonts w:ascii="Arial" w:hAnsi="Arial" w:cs="Arial"/>
          <w:lang w:eastAsia="zh-CN"/>
        </w:rPr>
        <w:t xml:space="preserve"> </w:t>
      </w:r>
      <w:r w:rsidRPr="00947A7A">
        <w:rPr>
          <w:rFonts w:ascii="Arial" w:hAnsi="Arial" w:cs="Arial"/>
          <w:lang w:eastAsia="zh-CN"/>
        </w:rPr>
        <w:t xml:space="preserve">has </w:t>
      </w:r>
      <w:r w:rsidR="006B176A" w:rsidRPr="00947A7A">
        <w:rPr>
          <w:rFonts w:ascii="Arial" w:hAnsi="Arial" w:cs="Arial"/>
          <w:lang w:eastAsia="zh-CN"/>
        </w:rPr>
        <w:t>changed</w:t>
      </w:r>
      <w:r w:rsidR="00FA1FF7" w:rsidRPr="00947A7A">
        <w:rPr>
          <w:rFonts w:ascii="Arial" w:hAnsi="Arial" w:cs="Arial"/>
          <w:lang w:eastAsia="zh-CN"/>
        </w:rPr>
        <w:t xml:space="preserve"> requirements related to </w:t>
      </w:r>
      <w:r w:rsidR="006B176A" w:rsidRPr="00947A7A">
        <w:rPr>
          <w:rFonts w:ascii="Arial" w:hAnsi="Arial" w:cs="Arial"/>
          <w:lang w:eastAsia="zh-CN"/>
        </w:rPr>
        <w:t xml:space="preserve">support of </w:t>
      </w:r>
      <w:r w:rsidR="006B176A" w:rsidRPr="00947A7A">
        <w:rPr>
          <w:rFonts w:ascii="Arial" w:eastAsia="Arial" w:hAnsi="Arial" w:cs="Arial"/>
          <w:bCs/>
        </w:rPr>
        <w:t xml:space="preserve">simulcast </w:t>
      </w:r>
      <w:r w:rsidR="00CC38DF" w:rsidRPr="00947A7A">
        <w:rPr>
          <w:rFonts w:ascii="Arial" w:eastAsia="Arial" w:hAnsi="Arial" w:cs="Arial"/>
          <w:bCs/>
        </w:rPr>
        <w:t>and pause-resume usage</w:t>
      </w:r>
      <w:r w:rsidR="00405BA4" w:rsidRPr="00947A7A">
        <w:rPr>
          <w:rFonts w:ascii="Arial" w:eastAsia="Arial" w:hAnsi="Arial" w:cs="Arial"/>
          <w:bCs/>
        </w:rPr>
        <w:t xml:space="preserve"> </w:t>
      </w:r>
      <w:r w:rsidR="006B176A" w:rsidRPr="00947A7A">
        <w:rPr>
          <w:rFonts w:ascii="Arial" w:eastAsia="Arial" w:hAnsi="Arial" w:cs="Arial"/>
        </w:rPr>
        <w:t xml:space="preserve">by introducing </w:t>
      </w:r>
      <w:r w:rsidR="00BE4A0F" w:rsidRPr="00947A7A">
        <w:rPr>
          <w:rFonts w:ascii="Arial" w:eastAsia="Arial" w:hAnsi="Arial" w:cs="Arial"/>
        </w:rPr>
        <w:t xml:space="preserve"> explicit </w:t>
      </w:r>
      <w:r w:rsidR="006B176A" w:rsidRPr="00947A7A">
        <w:rPr>
          <w:rFonts w:ascii="Arial" w:eastAsia="Arial" w:hAnsi="Arial" w:cs="Arial"/>
        </w:rPr>
        <w:t xml:space="preserve">support of </w:t>
      </w:r>
      <w:r w:rsidR="0004010B" w:rsidRPr="00947A7A">
        <w:rPr>
          <w:rFonts w:ascii="Arial" w:eastAsia="Arial" w:hAnsi="Arial" w:cs="Arial"/>
        </w:rPr>
        <w:t xml:space="preserve">the </w:t>
      </w:r>
      <w:r w:rsidR="006B176A" w:rsidRPr="00947A7A">
        <w:rPr>
          <w:rFonts w:ascii="Arial" w:eastAsia="Arial" w:hAnsi="Arial" w:cs="Arial"/>
        </w:rPr>
        <w:t xml:space="preserve">IETF </w:t>
      </w:r>
      <w:r w:rsidR="006B176A" w:rsidRPr="00947A7A">
        <w:rPr>
          <w:rFonts w:ascii="Arial" w:hAnsi="Arial" w:cs="Arial"/>
        </w:rPr>
        <w:t>draft-ietf-mmusic-rid "RTP Payload Format Constraints"</w:t>
      </w:r>
      <w:r w:rsidR="001E601B" w:rsidRPr="00947A7A">
        <w:rPr>
          <w:rFonts w:ascii="Arial" w:hAnsi="Arial" w:cs="Arial"/>
        </w:rPr>
        <w:t xml:space="preserve"> in addition to support of </w:t>
      </w:r>
      <w:r w:rsidR="0004010B" w:rsidRPr="00947A7A">
        <w:rPr>
          <w:rFonts w:ascii="Arial" w:hAnsi="Arial" w:cs="Arial"/>
        </w:rPr>
        <w:t xml:space="preserve">the </w:t>
      </w:r>
      <w:r w:rsidR="001E601B" w:rsidRPr="00947A7A">
        <w:rPr>
          <w:rFonts w:ascii="Arial" w:hAnsi="Arial" w:cs="Arial"/>
        </w:rPr>
        <w:t>IETF draft-ietf-mmusic-sdp-simulcast "Using Simulcast in SDP and RTP Sessions"</w:t>
      </w:r>
      <w:r w:rsidR="00405BA4" w:rsidRPr="00947A7A">
        <w:rPr>
          <w:rFonts w:ascii="Arial" w:hAnsi="Arial" w:cs="Arial"/>
        </w:rPr>
        <w:t>; and</w:t>
      </w:r>
      <w:r w:rsidR="00405BA4" w:rsidRPr="00947A7A">
        <w:rPr>
          <w:rFonts w:ascii="Arial" w:hAnsi="Arial" w:cs="Arial"/>
          <w:szCs w:val="22"/>
        </w:rPr>
        <w:t xml:space="preserve"> that </w:t>
      </w:r>
      <w:r w:rsidR="00405BA4" w:rsidRPr="00947A7A">
        <w:rPr>
          <w:rFonts w:ascii="Arial" w:hAnsi="Arial" w:cs="Arial"/>
        </w:rPr>
        <w:t xml:space="preserve">simulcast </w:t>
      </w:r>
      <w:r w:rsidR="00C176EF" w:rsidRPr="00947A7A">
        <w:rPr>
          <w:rFonts w:ascii="Arial" w:hAnsi="Arial" w:cs="Arial"/>
        </w:rPr>
        <w:t xml:space="preserve">for video media streams </w:t>
      </w:r>
      <w:r w:rsidR="00405BA4" w:rsidRPr="00947A7A">
        <w:rPr>
          <w:rFonts w:ascii="Arial" w:hAnsi="Arial" w:cs="Arial"/>
        </w:rPr>
        <w:t>can be offered</w:t>
      </w:r>
      <w:r w:rsidR="00C176EF" w:rsidRPr="00947A7A">
        <w:rPr>
          <w:rFonts w:ascii="Arial" w:hAnsi="Arial" w:cs="Arial"/>
        </w:rPr>
        <w:t>,</w:t>
      </w:r>
      <w:r w:rsidR="00405BA4" w:rsidRPr="00947A7A">
        <w:rPr>
          <w:rFonts w:ascii="Arial" w:hAnsi="Arial" w:cs="Arial"/>
        </w:rPr>
        <w:t xml:space="preserve"> </w:t>
      </w:r>
      <w:r w:rsidR="00C176EF" w:rsidRPr="00947A7A">
        <w:rPr>
          <w:rFonts w:ascii="Arial" w:hAnsi="Arial" w:cs="Arial"/>
        </w:rPr>
        <w:t xml:space="preserve">as specified in subclause S.2.1, </w:t>
      </w:r>
      <w:r w:rsidR="00405BA4" w:rsidRPr="00947A7A">
        <w:rPr>
          <w:rFonts w:ascii="Arial" w:hAnsi="Arial" w:cs="Arial"/>
        </w:rPr>
        <w:t>by:</w:t>
      </w:r>
    </w:p>
    <w:p w:rsidR="00A834F6" w:rsidRPr="00947A7A" w:rsidRDefault="00405BA4" w:rsidP="00301C66">
      <w:pPr>
        <w:numPr>
          <w:ilvl w:val="0"/>
          <w:numId w:val="14"/>
        </w:numPr>
        <w:rPr>
          <w:rFonts w:ascii="Arial" w:hAnsi="Arial" w:cs="Arial"/>
        </w:rPr>
      </w:pPr>
      <w:r w:rsidRPr="00947A7A">
        <w:rPr>
          <w:rFonts w:ascii="Arial" w:hAnsi="Arial" w:cs="Arial"/>
        </w:rPr>
        <w:t>referencing separate RTP payload types for each simulcast format</w:t>
      </w:r>
      <w:r w:rsidR="000F25DB" w:rsidRPr="00947A7A">
        <w:rPr>
          <w:rFonts w:ascii="Arial" w:hAnsi="Arial" w:cs="Arial"/>
        </w:rPr>
        <w:t xml:space="preserve"> (option 1)</w:t>
      </w:r>
      <w:r w:rsidRPr="00947A7A">
        <w:rPr>
          <w:rFonts w:ascii="Arial" w:hAnsi="Arial" w:cs="Arial"/>
        </w:rPr>
        <w:t>; or</w:t>
      </w:r>
    </w:p>
    <w:p w:rsidR="00355025" w:rsidRPr="00947A7A" w:rsidRDefault="00405BA4" w:rsidP="00301C66">
      <w:pPr>
        <w:numPr>
          <w:ilvl w:val="0"/>
          <w:numId w:val="14"/>
        </w:numPr>
        <w:rPr>
          <w:rFonts w:ascii="Arial" w:hAnsi="Arial" w:cs="Arial"/>
        </w:rPr>
      </w:pPr>
      <w:r w:rsidRPr="00947A7A">
        <w:rPr>
          <w:rFonts w:ascii="Arial" w:hAnsi="Arial" w:cs="Arial"/>
        </w:rPr>
        <w:t>using different constraints parameters for the "a=rid" lines that share a common RTP payload type (</w:t>
      </w:r>
      <w:r w:rsidR="000F25DB" w:rsidRPr="00947A7A">
        <w:rPr>
          <w:rFonts w:ascii="Arial" w:hAnsi="Arial" w:cs="Arial"/>
        </w:rPr>
        <w:t xml:space="preserve">option 2) </w:t>
      </w:r>
      <w:r w:rsidRPr="00947A7A">
        <w:rPr>
          <w:rFonts w:ascii="Arial" w:hAnsi="Arial" w:cs="Arial"/>
        </w:rPr>
        <w:t>as sh</w:t>
      </w:r>
      <w:r w:rsidR="000F25DB" w:rsidRPr="00947A7A">
        <w:rPr>
          <w:rFonts w:ascii="Arial" w:hAnsi="Arial" w:cs="Arial"/>
        </w:rPr>
        <w:t xml:space="preserve">own in a new </w:t>
      </w:r>
      <w:r w:rsidR="003F54A8" w:rsidRPr="00947A7A">
        <w:rPr>
          <w:rFonts w:ascii="Arial" w:hAnsi="Arial" w:cs="Arial"/>
        </w:rPr>
        <w:t>sub</w:t>
      </w:r>
      <w:r w:rsidR="000F25DB" w:rsidRPr="00947A7A">
        <w:rPr>
          <w:rFonts w:ascii="Arial" w:hAnsi="Arial" w:cs="Arial"/>
        </w:rPr>
        <w:t>clause T.2.4</w:t>
      </w:r>
      <w:r w:rsidRPr="00947A7A">
        <w:rPr>
          <w:rFonts w:ascii="Arial" w:hAnsi="Arial" w:cs="Arial"/>
        </w:rPr>
        <w:t>.</w:t>
      </w:r>
    </w:p>
    <w:p w:rsidR="006B176A" w:rsidRPr="00947A7A" w:rsidRDefault="006B176A" w:rsidP="008D2732">
      <w:pPr>
        <w:rPr>
          <w:rFonts w:ascii="Arial" w:eastAsia="Arial" w:hAnsi="Arial" w:cs="Arial"/>
        </w:rPr>
      </w:pPr>
    </w:p>
    <w:p w:rsidR="006E6FED" w:rsidRPr="00947A7A" w:rsidRDefault="0050062D">
      <w:pPr>
        <w:rPr>
          <w:rFonts w:ascii="Arial" w:hAnsi="Arial" w:cs="Arial"/>
        </w:rPr>
      </w:pPr>
      <w:r w:rsidRPr="00947A7A">
        <w:rPr>
          <w:rFonts w:ascii="Arial" w:hAnsi="Arial" w:cs="Arial"/>
        </w:rPr>
        <w:t>CT4 assumes that both options need to be supported by the MSMTSI clients</w:t>
      </w:r>
      <w:r w:rsidR="006E6FED" w:rsidRPr="00947A7A">
        <w:rPr>
          <w:rFonts w:ascii="Arial" w:hAnsi="Arial" w:cs="Arial"/>
        </w:rPr>
        <w:t xml:space="preserve"> for video media streams</w:t>
      </w:r>
      <w:r w:rsidR="00D3073E" w:rsidRPr="00947A7A">
        <w:rPr>
          <w:rFonts w:ascii="Arial" w:hAnsi="Arial" w:cs="Arial"/>
        </w:rPr>
        <w:t>.</w:t>
      </w:r>
    </w:p>
    <w:p w:rsidR="00301C66" w:rsidRPr="00947A7A" w:rsidRDefault="0032795E" w:rsidP="00301C66">
      <w:p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However, </w:t>
      </w:r>
      <w:r w:rsidR="00301C66" w:rsidRPr="00947A7A">
        <w:rPr>
          <w:rFonts w:ascii="Arial" w:hAnsi="Arial" w:cs="Arial"/>
        </w:rPr>
        <w:t>CT4 has the following questions: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numPr>
          <w:ilvl w:val="0"/>
          <w:numId w:val="9"/>
        </w:num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Q1: Does the MSMTSI client need to support the full range of constraints currently specified in section 5 of </w:t>
      </w:r>
      <w:r w:rsidRPr="00947A7A">
        <w:rPr>
          <w:rFonts w:ascii="Arial" w:eastAsia="Arial" w:hAnsi="Arial" w:cs="Arial"/>
        </w:rPr>
        <w:t xml:space="preserve">IETF </w:t>
      </w:r>
      <w:r w:rsidRPr="00947A7A">
        <w:rPr>
          <w:rFonts w:ascii="Arial" w:hAnsi="Arial" w:cs="Arial"/>
        </w:rPr>
        <w:t>draft-ietf-mmusic-rid-07?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numPr>
          <w:ilvl w:val="0"/>
          <w:numId w:val="10"/>
        </w:num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Q2: If support </w:t>
      </w:r>
      <w:r w:rsidR="00616E0C" w:rsidRPr="00947A7A">
        <w:rPr>
          <w:rFonts w:ascii="Arial" w:hAnsi="Arial" w:cs="Arial"/>
        </w:rPr>
        <w:t xml:space="preserve">of </w:t>
      </w:r>
      <w:r w:rsidRPr="00947A7A">
        <w:rPr>
          <w:rFonts w:ascii="Arial" w:hAnsi="Arial" w:cs="Arial"/>
        </w:rPr>
        <w:t>the full range of constraints is not mandatory, which constraints are mandator</w:t>
      </w:r>
      <w:r w:rsidR="0004010B" w:rsidRPr="00947A7A">
        <w:rPr>
          <w:rFonts w:ascii="Arial" w:hAnsi="Arial" w:cs="Arial"/>
        </w:rPr>
        <w:t>ily</w:t>
      </w:r>
      <w:r w:rsidRPr="00947A7A">
        <w:rPr>
          <w:rFonts w:ascii="Arial" w:hAnsi="Arial" w:cs="Arial"/>
        </w:rPr>
        <w:t xml:space="preserve"> required from an MSMTSI MRF perspective with the use cases currently described in the attached CR?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ind w:left="360"/>
        <w:rPr>
          <w:rFonts w:ascii="Arial" w:hAnsi="Arial" w:cs="Arial"/>
        </w:rPr>
      </w:pPr>
      <w:r w:rsidRPr="00947A7A">
        <w:rPr>
          <w:rFonts w:ascii="Arial" w:hAnsi="Arial" w:cs="Arial"/>
        </w:rPr>
        <w:t>If there is no mandatory required constraint, then CT4 suggests to SA4 to consider if support of option 2 is needed, or at least to explicitly indicate that it is optional.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numPr>
          <w:ilvl w:val="0"/>
          <w:numId w:val="11"/>
        </w:num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Q3: </w:t>
      </w:r>
      <w:r w:rsidRPr="00947A7A">
        <w:rPr>
          <w:rFonts w:ascii="Arial" w:eastAsia="Arial" w:hAnsi="Arial" w:cs="Arial"/>
        </w:rPr>
        <w:t xml:space="preserve">IETF </w:t>
      </w:r>
      <w:r w:rsidRPr="00947A7A">
        <w:rPr>
          <w:rFonts w:ascii="Arial" w:hAnsi="Arial" w:cs="Arial"/>
        </w:rPr>
        <w:t>draft-ietf-mmusic-rid-07 (currently) specifies constraints that can be applied only to video codecs. However subclause S.3.1 specifies: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ind w:left="720"/>
        <w:rPr>
          <w:i/>
        </w:rPr>
      </w:pPr>
      <w:r w:rsidRPr="00947A7A">
        <w:rPr>
          <w:i/>
        </w:rPr>
        <w:t>The "a=rid" [154] identification of simulcast formats shall follow the same rules as specified for video in clause S.2.1.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301C66" w:rsidRPr="00947A7A" w:rsidRDefault="00301C66" w:rsidP="00301C66">
      <w:pPr>
        <w:ind w:left="360"/>
        <w:rPr>
          <w:rFonts w:ascii="Arial" w:hAnsi="Arial" w:cs="Arial"/>
        </w:rPr>
      </w:pPr>
      <w:r w:rsidRPr="00947A7A">
        <w:rPr>
          <w:rFonts w:ascii="Arial" w:hAnsi="Arial" w:cs="Arial"/>
        </w:rPr>
        <w:t>CT4 assumes that only option 1 is applicable for audio media streams but would like to ask SA4 to confirm.</w:t>
      </w:r>
    </w:p>
    <w:p w:rsidR="00301C66" w:rsidRPr="00947A7A" w:rsidRDefault="00301C66" w:rsidP="00301C66">
      <w:pPr>
        <w:rPr>
          <w:rFonts w:ascii="Arial" w:hAnsi="Arial" w:cs="Arial"/>
        </w:rPr>
      </w:pPr>
    </w:p>
    <w:p w:rsidR="00FD21D3" w:rsidRPr="00947A7A" w:rsidRDefault="00FD21D3" w:rsidP="00FD21D3">
      <w:pPr>
        <w:rPr>
          <w:rFonts w:ascii="Arial" w:hAnsi="Arial" w:cs="Arial"/>
        </w:rPr>
      </w:pPr>
      <w:r w:rsidRPr="00947A7A">
        <w:rPr>
          <w:rFonts w:ascii="Arial" w:hAnsi="Arial" w:cs="Arial"/>
        </w:rPr>
        <w:t xml:space="preserve">Furthermore, CT4 would like to </w:t>
      </w:r>
      <w:r w:rsidR="0004010B" w:rsidRPr="00947A7A">
        <w:rPr>
          <w:rFonts w:ascii="Arial" w:hAnsi="Arial" w:cs="Arial"/>
        </w:rPr>
        <w:t xml:space="preserve">SA4 to </w:t>
      </w:r>
      <w:r w:rsidRPr="00947A7A">
        <w:rPr>
          <w:rFonts w:ascii="Arial" w:hAnsi="Arial" w:cs="Arial"/>
        </w:rPr>
        <w:t>note, that in order to start CT normative work, impacted CT WGs need to indicate dependency on the corresponding SA4 CR</w:t>
      </w:r>
      <w:r w:rsidR="0004010B" w:rsidRPr="00947A7A">
        <w:rPr>
          <w:rFonts w:ascii="Arial" w:hAnsi="Arial" w:cs="Arial"/>
        </w:rPr>
        <w:t>s</w:t>
      </w:r>
      <w:r w:rsidRPr="00947A7A">
        <w:rPr>
          <w:rFonts w:ascii="Arial" w:hAnsi="Arial" w:cs="Arial"/>
        </w:rPr>
        <w:t xml:space="preserve"> to TS 26.114. Since SA4 has not allocated </w:t>
      </w:r>
      <w:r w:rsidR="006365A4">
        <w:rPr>
          <w:rFonts w:ascii="Arial" w:hAnsi="Arial" w:cs="Arial"/>
        </w:rPr>
        <w:t xml:space="preserve">a </w:t>
      </w:r>
      <w:r w:rsidRPr="00947A7A">
        <w:rPr>
          <w:rFonts w:ascii="Arial" w:hAnsi="Arial" w:cs="Arial"/>
        </w:rPr>
        <w:t xml:space="preserve">CR number for the attached draft CR, CT WGs </w:t>
      </w:r>
      <w:r w:rsidR="0004010B" w:rsidRPr="00947A7A">
        <w:rPr>
          <w:rFonts w:ascii="Arial" w:hAnsi="Arial" w:cs="Arial"/>
        </w:rPr>
        <w:t xml:space="preserve">have </w:t>
      </w:r>
      <w:r w:rsidRPr="00947A7A">
        <w:rPr>
          <w:rFonts w:ascii="Arial" w:hAnsi="Arial" w:cs="Arial"/>
        </w:rPr>
        <w:t>had to postpone the related CT normative work.</w:t>
      </w:r>
      <w:r w:rsidR="0004010B" w:rsidRPr="00947A7A">
        <w:rPr>
          <w:rFonts w:ascii="Arial" w:hAnsi="Arial" w:cs="Arial"/>
        </w:rPr>
        <w:t xml:space="preserve"> Please could SA4 consider in the future allocating CRs to avoid undue delay in the work program.</w:t>
      </w:r>
    </w:p>
    <w:p w:rsidR="00925AEE" w:rsidRPr="00947A7A" w:rsidRDefault="00925AEE">
      <w:pPr>
        <w:rPr>
          <w:rFonts w:ascii="Arial" w:hAnsi="Arial" w:cs="Arial"/>
        </w:rPr>
      </w:pPr>
    </w:p>
    <w:p w:rsidR="00FE7507" w:rsidRPr="00947A7A" w:rsidRDefault="00152F7E">
      <w:pPr>
        <w:rPr>
          <w:rFonts w:ascii="Arial" w:hAnsi="Arial" w:cs="Arial"/>
        </w:rPr>
      </w:pPr>
      <w:r w:rsidRPr="00947A7A">
        <w:rPr>
          <w:rFonts w:ascii="Arial" w:hAnsi="Arial" w:cs="Arial"/>
        </w:rPr>
        <w:t>CT4 w</w:t>
      </w:r>
      <w:r w:rsidR="00322A89" w:rsidRPr="00947A7A">
        <w:rPr>
          <w:rFonts w:ascii="Arial" w:hAnsi="Arial" w:cs="Arial"/>
        </w:rPr>
        <w:t xml:space="preserve">ould like to inform SA4 that CT4 </w:t>
      </w:r>
      <w:r w:rsidR="00976D3F" w:rsidRPr="00947A7A">
        <w:rPr>
          <w:rFonts w:ascii="Arial" w:hAnsi="Arial" w:cs="Arial"/>
        </w:rPr>
        <w:t xml:space="preserve">has </w:t>
      </w:r>
      <w:r w:rsidR="00FE7507" w:rsidRPr="00947A7A">
        <w:rPr>
          <w:rFonts w:ascii="Arial" w:hAnsi="Arial" w:cs="Arial"/>
        </w:rPr>
        <w:t>revised</w:t>
      </w:r>
      <w:r w:rsidR="00976D3F" w:rsidRPr="00947A7A">
        <w:rPr>
          <w:rFonts w:ascii="Arial" w:hAnsi="Arial" w:cs="Arial"/>
        </w:rPr>
        <w:t xml:space="preserve"> </w:t>
      </w:r>
      <w:r w:rsidR="00E725FE" w:rsidRPr="00947A7A">
        <w:rPr>
          <w:rFonts w:ascii="Arial" w:hAnsi="Arial" w:cs="Arial"/>
        </w:rPr>
        <w:t xml:space="preserve">the related </w:t>
      </w:r>
      <w:r w:rsidR="00976D3F" w:rsidRPr="00947A7A">
        <w:rPr>
          <w:rFonts w:ascii="Arial" w:hAnsi="Arial" w:cs="Arial"/>
        </w:rPr>
        <w:t xml:space="preserve">CT work item </w:t>
      </w:r>
      <w:r w:rsidR="00E725FE" w:rsidRPr="00947A7A">
        <w:rPr>
          <w:rFonts w:ascii="Arial" w:hAnsi="Arial" w:cs="Arial"/>
        </w:rPr>
        <w:t>"</w:t>
      </w:r>
      <w:r w:rsidR="00FE7507" w:rsidRPr="00947A7A">
        <w:rPr>
          <w:rFonts w:ascii="Arial" w:eastAsia="Batang" w:hAnsi="Arial" w:cs="Arial"/>
          <w:lang w:eastAsia="zh-CN"/>
        </w:rPr>
        <w:t>CT aspects of MTSI Extension on Multi-stream Multiparty Conferencing Media Handling</w:t>
      </w:r>
      <w:r w:rsidR="00E725FE" w:rsidRPr="00947A7A">
        <w:rPr>
          <w:rFonts w:ascii="Arial" w:hAnsi="Arial" w:cs="Arial"/>
        </w:rPr>
        <w:t>"</w:t>
      </w:r>
      <w:r w:rsidR="00FE7507" w:rsidRPr="00947A7A">
        <w:rPr>
          <w:rFonts w:ascii="Arial" w:hAnsi="Arial" w:cs="Arial"/>
        </w:rPr>
        <w:t xml:space="preserve"> (MMCMH-CT) </w:t>
      </w:r>
      <w:r w:rsidR="00A2600D" w:rsidRPr="00947A7A">
        <w:rPr>
          <w:rFonts w:ascii="Arial" w:hAnsi="Arial" w:cs="Arial"/>
        </w:rPr>
        <w:t xml:space="preserve">to align it </w:t>
      </w:r>
      <w:r w:rsidR="00FE7507" w:rsidRPr="00947A7A">
        <w:rPr>
          <w:rFonts w:ascii="Arial" w:hAnsi="Arial" w:cs="Arial"/>
        </w:rPr>
        <w:t>with the</w:t>
      </w:r>
      <w:r w:rsidR="00976D3F" w:rsidRPr="00947A7A">
        <w:rPr>
          <w:rFonts w:ascii="Arial" w:hAnsi="Arial" w:cs="Arial"/>
        </w:rPr>
        <w:t xml:space="preserve"> SA4 work item in S4-160559</w:t>
      </w:r>
      <w:r w:rsidR="00FE7507" w:rsidRPr="00947A7A">
        <w:rPr>
          <w:rFonts w:ascii="Arial" w:hAnsi="Arial" w:cs="Arial"/>
        </w:rPr>
        <w:t>,</w:t>
      </w:r>
      <w:r w:rsidR="00976D3F" w:rsidRPr="00947A7A">
        <w:rPr>
          <w:rFonts w:ascii="Arial" w:hAnsi="Arial" w:cs="Arial"/>
        </w:rPr>
        <w:t xml:space="preserve"> provided in SA4 LS (S4-160570/C4-163023) on "</w:t>
      </w:r>
      <w:r w:rsidR="00976D3F" w:rsidRPr="00947A7A">
        <w:rPr>
          <w:rFonts w:ascii="Arial" w:eastAsia="Arial" w:hAnsi="Arial" w:cs="Arial"/>
          <w:bCs/>
        </w:rPr>
        <w:t>MMCMH Way Forward</w:t>
      </w:r>
      <w:r w:rsidR="00976D3F" w:rsidRPr="00947A7A">
        <w:rPr>
          <w:rFonts w:ascii="Arial" w:hAnsi="Arial" w:cs="Arial"/>
        </w:rPr>
        <w:t>".</w:t>
      </w:r>
      <w:r w:rsidR="00861304" w:rsidRPr="00947A7A">
        <w:rPr>
          <w:rFonts w:ascii="Arial" w:hAnsi="Arial" w:cs="Arial"/>
        </w:rPr>
        <w:t xml:space="preserve"> </w:t>
      </w:r>
    </w:p>
    <w:p w:rsidR="00E725FE" w:rsidRPr="00947A7A" w:rsidRDefault="00E725FE">
      <w:pPr>
        <w:rPr>
          <w:rFonts w:ascii="Arial" w:hAnsi="Arial" w:cs="Arial"/>
        </w:rPr>
      </w:pPr>
    </w:p>
    <w:p w:rsidR="00E725FE" w:rsidRPr="00947A7A" w:rsidRDefault="00861304">
      <w:pPr>
        <w:rPr>
          <w:rFonts w:ascii="Arial" w:eastAsia="Batang" w:hAnsi="Arial" w:cs="Arial"/>
          <w:lang w:eastAsia="zh-CN"/>
        </w:rPr>
      </w:pPr>
      <w:r w:rsidRPr="00947A7A">
        <w:rPr>
          <w:rFonts w:ascii="Arial" w:hAnsi="Arial" w:cs="Arial"/>
        </w:rPr>
        <w:t xml:space="preserve">In order to make clear that the CT work item corresponds to </w:t>
      </w:r>
      <w:r w:rsidR="00EC74A6" w:rsidRPr="00947A7A">
        <w:rPr>
          <w:rFonts w:ascii="Arial" w:hAnsi="Arial" w:cs="Arial"/>
        </w:rPr>
        <w:t>SA4 R</w:t>
      </w:r>
      <w:r w:rsidRPr="00947A7A">
        <w:rPr>
          <w:rFonts w:ascii="Arial" w:hAnsi="Arial" w:cs="Arial"/>
        </w:rPr>
        <w:t xml:space="preserve">elease-14 work item </w:t>
      </w:r>
      <w:r w:rsidR="00EB48C2" w:rsidRPr="00947A7A">
        <w:rPr>
          <w:rFonts w:ascii="Arial" w:hAnsi="Arial" w:cs="Arial"/>
        </w:rPr>
        <w:t xml:space="preserve">"Enhancements to Multi-stream Multiparty Conferencing Media Handling" (MMCMH_Enh) CT4 has changed </w:t>
      </w:r>
      <w:r w:rsidR="0004010B" w:rsidRPr="00947A7A">
        <w:rPr>
          <w:rFonts w:ascii="Arial" w:hAnsi="Arial" w:cs="Arial"/>
        </w:rPr>
        <w:t>the</w:t>
      </w:r>
      <w:r w:rsidR="00EB48C2" w:rsidRPr="00947A7A">
        <w:rPr>
          <w:rFonts w:ascii="Arial" w:hAnsi="Arial" w:cs="Arial"/>
        </w:rPr>
        <w:t xml:space="preserve"> title and </w:t>
      </w:r>
      <w:r w:rsidR="0004010B" w:rsidRPr="00947A7A">
        <w:rPr>
          <w:rFonts w:ascii="Arial" w:hAnsi="Arial" w:cs="Arial"/>
        </w:rPr>
        <w:t>the</w:t>
      </w:r>
      <w:r w:rsidR="00EB48C2" w:rsidRPr="00947A7A">
        <w:rPr>
          <w:rFonts w:ascii="Arial" w:hAnsi="Arial" w:cs="Arial"/>
        </w:rPr>
        <w:t xml:space="preserve"> acronym </w:t>
      </w:r>
      <w:r w:rsidR="00A2600D" w:rsidRPr="00947A7A">
        <w:rPr>
          <w:rFonts w:ascii="Arial" w:hAnsi="Arial" w:cs="Arial"/>
        </w:rPr>
        <w:t xml:space="preserve">of the related work item </w:t>
      </w:r>
      <w:r w:rsidR="00EB48C2" w:rsidRPr="00947A7A">
        <w:rPr>
          <w:rFonts w:ascii="Arial" w:hAnsi="Arial" w:cs="Arial"/>
        </w:rPr>
        <w:t>to "</w:t>
      </w:r>
      <w:r w:rsidR="00EB48C2" w:rsidRPr="00947A7A">
        <w:rPr>
          <w:rFonts w:ascii="Arial" w:eastAsia="Batang" w:hAnsi="Arial" w:cs="Arial"/>
          <w:lang w:eastAsia="zh-CN"/>
        </w:rPr>
        <w:t xml:space="preserve">CT aspects of </w:t>
      </w:r>
      <w:r w:rsidR="00EB48C2" w:rsidRPr="00947A7A">
        <w:rPr>
          <w:rFonts w:ascii="Arial" w:hAnsi="Arial" w:cs="Arial"/>
        </w:rPr>
        <w:t>Enhancements to</w:t>
      </w:r>
      <w:r w:rsidR="00EB48C2" w:rsidRPr="00947A7A">
        <w:rPr>
          <w:rFonts w:ascii="Arial" w:eastAsia="Batang" w:hAnsi="Arial" w:cs="Arial"/>
          <w:lang w:eastAsia="zh-CN"/>
        </w:rPr>
        <w:t xml:space="preserve"> Multi-stream Multiparty Conferencing Media Handling (</w:t>
      </w:r>
      <w:r w:rsidR="00EB48C2" w:rsidRPr="00947A7A">
        <w:rPr>
          <w:rFonts w:ascii="Arial" w:hAnsi="Arial" w:cs="Arial"/>
        </w:rPr>
        <w:t>MMCMH_Enh-CT</w:t>
      </w:r>
      <w:r w:rsidR="00EB48C2" w:rsidRPr="00947A7A">
        <w:rPr>
          <w:rFonts w:ascii="Arial" w:eastAsia="Batang" w:hAnsi="Arial" w:cs="Arial"/>
          <w:lang w:eastAsia="zh-CN"/>
        </w:rPr>
        <w:t>)</w:t>
      </w:r>
      <w:r w:rsidR="00503206" w:rsidRPr="00947A7A">
        <w:rPr>
          <w:rFonts w:ascii="Arial" w:eastAsia="Batang" w:hAnsi="Arial" w:cs="Arial"/>
          <w:lang w:eastAsia="zh-CN"/>
        </w:rPr>
        <w:t xml:space="preserve">. </w:t>
      </w:r>
    </w:p>
    <w:p w:rsidR="00E725FE" w:rsidRPr="00947A7A" w:rsidRDefault="00E725FE">
      <w:pPr>
        <w:rPr>
          <w:rFonts w:ascii="Arial" w:eastAsia="Batang" w:hAnsi="Arial" w:cs="Arial"/>
          <w:lang w:eastAsia="zh-CN"/>
        </w:rPr>
      </w:pPr>
    </w:p>
    <w:p w:rsidR="00976D3F" w:rsidRPr="00947A7A" w:rsidRDefault="00E725FE">
      <w:pPr>
        <w:rPr>
          <w:rFonts w:ascii="Arial" w:hAnsi="Arial" w:cs="Arial"/>
        </w:rPr>
      </w:pPr>
      <w:r w:rsidRPr="00947A7A">
        <w:rPr>
          <w:rFonts w:ascii="Arial" w:eastAsia="Batang" w:hAnsi="Arial" w:cs="Arial"/>
          <w:lang w:eastAsia="zh-CN"/>
        </w:rPr>
        <w:t xml:space="preserve">Since </w:t>
      </w:r>
      <w:r w:rsidR="00FE7507" w:rsidRPr="00947A7A">
        <w:rPr>
          <w:rFonts w:ascii="Arial" w:eastAsia="Batang" w:hAnsi="Arial" w:cs="Arial"/>
          <w:lang w:eastAsia="zh-CN"/>
        </w:rPr>
        <w:t xml:space="preserve">the acronym </w:t>
      </w:r>
      <w:r w:rsidRPr="00947A7A">
        <w:rPr>
          <w:rFonts w:ascii="Arial" w:hAnsi="Arial" w:cs="Arial"/>
        </w:rPr>
        <w:t>once allocated, should never be changed</w:t>
      </w:r>
      <w:r w:rsidR="0004010B" w:rsidRPr="00947A7A">
        <w:rPr>
          <w:rFonts w:ascii="Arial" w:hAnsi="Arial" w:cs="Arial"/>
        </w:rPr>
        <w:t xml:space="preserve"> (MCC rule)</w:t>
      </w:r>
      <w:r w:rsidR="00B10424" w:rsidRPr="00947A7A">
        <w:rPr>
          <w:rFonts w:ascii="Arial" w:hAnsi="Arial" w:cs="Arial"/>
        </w:rPr>
        <w:t>,</w:t>
      </w:r>
      <w:r w:rsidRPr="00947A7A">
        <w:rPr>
          <w:rFonts w:ascii="Arial" w:hAnsi="Arial" w:cs="Arial"/>
        </w:rPr>
        <w:t xml:space="preserve"> </w:t>
      </w:r>
      <w:r w:rsidR="00EC74A6" w:rsidRPr="00947A7A">
        <w:rPr>
          <w:rFonts w:ascii="Arial" w:hAnsi="Arial" w:cs="Arial"/>
        </w:rPr>
        <w:t xml:space="preserve">the related MMCMH-CT work item which had been approved to Release-14 has now been moved to Release-13 and a new </w:t>
      </w:r>
      <w:r w:rsidR="0052534F" w:rsidRPr="00947A7A">
        <w:rPr>
          <w:rFonts w:ascii="Arial" w:hAnsi="Arial" w:cs="Arial"/>
        </w:rPr>
        <w:t>MMCMH_Enh-CT</w:t>
      </w:r>
      <w:r w:rsidR="00EC74A6" w:rsidRPr="00947A7A">
        <w:rPr>
          <w:rFonts w:ascii="Arial" w:hAnsi="Arial" w:cs="Arial"/>
        </w:rPr>
        <w:t xml:space="preserve"> </w:t>
      </w:r>
      <w:r w:rsidR="00B10424" w:rsidRPr="00947A7A">
        <w:rPr>
          <w:rFonts w:ascii="Arial" w:hAnsi="Arial" w:cs="Arial"/>
        </w:rPr>
        <w:t xml:space="preserve">work item </w:t>
      </w:r>
      <w:r w:rsidR="00EC74A6" w:rsidRPr="00947A7A">
        <w:rPr>
          <w:rFonts w:ascii="Arial" w:hAnsi="Arial" w:cs="Arial"/>
        </w:rPr>
        <w:t>in CP-160376</w:t>
      </w:r>
      <w:r w:rsidR="00AB4C59" w:rsidRPr="00947A7A">
        <w:rPr>
          <w:rFonts w:ascii="Arial" w:hAnsi="Arial" w:cs="Arial"/>
        </w:rPr>
        <w:t xml:space="preserve">, </w:t>
      </w:r>
      <w:r w:rsidR="00AB4C59" w:rsidRPr="00947A7A">
        <w:rPr>
          <w:rFonts w:ascii="Arial" w:eastAsia="Arial" w:hAnsi="Arial" w:cs="Arial"/>
        </w:rPr>
        <w:t>attached for your information,</w:t>
      </w:r>
      <w:r w:rsidR="00EC74A6" w:rsidRPr="00947A7A">
        <w:rPr>
          <w:rFonts w:ascii="Arial" w:hAnsi="Arial" w:cs="Arial"/>
        </w:rPr>
        <w:t xml:space="preserve"> has been approved at CT#72.</w:t>
      </w:r>
    </w:p>
    <w:p w:rsidR="00EC74A6" w:rsidRPr="00947A7A" w:rsidRDefault="00EC74A6">
      <w:pPr>
        <w:rPr>
          <w:rFonts w:ascii="Arial" w:hAnsi="Arial" w:cs="Arial"/>
        </w:rPr>
      </w:pPr>
    </w:p>
    <w:p w:rsidR="004E304E" w:rsidRPr="00947A7A" w:rsidRDefault="004E30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947A7A" w:rsidRDefault="00463675">
      <w:pPr>
        <w:spacing w:after="120"/>
        <w:rPr>
          <w:rFonts w:ascii="Arial" w:hAnsi="Arial" w:cs="Arial"/>
          <w:b/>
        </w:rPr>
      </w:pPr>
      <w:r w:rsidRPr="00947A7A">
        <w:rPr>
          <w:rFonts w:ascii="Arial" w:hAnsi="Arial" w:cs="Arial"/>
          <w:b/>
        </w:rPr>
        <w:t>2. Actions:</w:t>
      </w:r>
    </w:p>
    <w:p w:rsidR="00463675" w:rsidRPr="00947A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47A7A">
        <w:rPr>
          <w:rFonts w:ascii="Arial" w:hAnsi="Arial" w:cs="Arial"/>
          <w:b/>
        </w:rPr>
        <w:t xml:space="preserve">To </w:t>
      </w:r>
      <w:r w:rsidR="003B140A" w:rsidRPr="00947A7A">
        <w:rPr>
          <w:rFonts w:ascii="Arial" w:hAnsi="Arial" w:cs="Arial"/>
          <w:b/>
        </w:rPr>
        <w:t xml:space="preserve">SA4 </w:t>
      </w:r>
      <w:r w:rsidRPr="00947A7A">
        <w:rPr>
          <w:rFonts w:ascii="Arial" w:hAnsi="Arial" w:cs="Arial"/>
          <w:b/>
        </w:rPr>
        <w:t>group.</w:t>
      </w:r>
    </w:p>
    <w:p w:rsidR="00463675" w:rsidRPr="00947A7A" w:rsidRDefault="004E304E">
      <w:pPr>
        <w:spacing w:after="120"/>
        <w:ind w:left="993" w:hanging="993"/>
        <w:rPr>
          <w:rFonts w:ascii="Arial" w:hAnsi="Arial" w:cs="Arial"/>
        </w:rPr>
      </w:pPr>
      <w:r w:rsidRPr="00947A7A">
        <w:rPr>
          <w:rFonts w:ascii="Arial" w:hAnsi="Arial" w:cs="Arial"/>
          <w:b/>
        </w:rPr>
        <w:t>ACTION:</w:t>
      </w:r>
      <w:r w:rsidR="00463675" w:rsidRPr="00947A7A">
        <w:rPr>
          <w:rFonts w:ascii="Arial" w:hAnsi="Arial" w:cs="Arial"/>
          <w:b/>
        </w:rPr>
        <w:tab/>
      </w:r>
      <w:r w:rsidR="003E76C3" w:rsidRPr="00947A7A">
        <w:rPr>
          <w:rFonts w:ascii="Arial" w:hAnsi="Arial" w:cs="Arial"/>
        </w:rPr>
        <w:t xml:space="preserve">CT4 </w:t>
      </w:r>
      <w:r w:rsidR="0004010B" w:rsidRPr="00947A7A">
        <w:rPr>
          <w:rFonts w:ascii="Arial" w:hAnsi="Arial" w:cs="Arial"/>
        </w:rPr>
        <w:t xml:space="preserve">kindly </w:t>
      </w:r>
      <w:r w:rsidR="003E76C3" w:rsidRPr="00947A7A">
        <w:rPr>
          <w:rFonts w:ascii="Arial" w:hAnsi="Arial" w:cs="Arial"/>
        </w:rPr>
        <w:t>asks</w:t>
      </w:r>
      <w:r w:rsidR="003E76C3" w:rsidRPr="00947A7A">
        <w:rPr>
          <w:rFonts w:ascii="Arial" w:hAnsi="Arial" w:cs="Arial"/>
          <w:b/>
        </w:rPr>
        <w:t xml:space="preserve"> </w:t>
      </w:r>
      <w:r w:rsidR="003E76C3" w:rsidRPr="00947A7A">
        <w:rPr>
          <w:rFonts w:ascii="Arial" w:hAnsi="Arial" w:cs="Arial"/>
        </w:rPr>
        <w:t xml:space="preserve">SA4 to </w:t>
      </w:r>
      <w:r w:rsidR="00D65321" w:rsidRPr="00947A7A">
        <w:rPr>
          <w:rFonts w:ascii="Arial" w:hAnsi="Arial" w:cs="Arial"/>
        </w:rPr>
        <w:t>answer CT4´s questions</w:t>
      </w:r>
      <w:r w:rsidR="0095103D" w:rsidRPr="00947A7A">
        <w:rPr>
          <w:rFonts w:ascii="Arial" w:hAnsi="Arial" w:cs="Arial"/>
        </w:rPr>
        <w:t xml:space="preserve"> and</w:t>
      </w:r>
      <w:r w:rsidR="00D65321" w:rsidRPr="00947A7A">
        <w:rPr>
          <w:rFonts w:ascii="Arial" w:hAnsi="Arial" w:cs="Arial"/>
        </w:rPr>
        <w:t xml:space="preserve"> </w:t>
      </w:r>
      <w:r w:rsidR="003E76C3" w:rsidRPr="00947A7A">
        <w:rPr>
          <w:rFonts w:ascii="Arial" w:hAnsi="Arial" w:cs="Arial"/>
        </w:rPr>
        <w:t>take the above information into account</w:t>
      </w:r>
      <w:r w:rsidR="0095103D" w:rsidRPr="00947A7A">
        <w:rPr>
          <w:rFonts w:ascii="Arial" w:hAnsi="Arial" w:cs="Arial"/>
        </w:rPr>
        <w:t>.</w:t>
      </w:r>
      <w:r w:rsidR="003E76C3" w:rsidRPr="00947A7A">
        <w:rPr>
          <w:rFonts w:ascii="Arial" w:hAnsi="Arial" w:cs="Arial"/>
        </w:rPr>
        <w:t xml:space="preserve"> </w:t>
      </w:r>
      <w:r w:rsidR="0095103D" w:rsidRPr="00947A7A">
        <w:rPr>
          <w:rFonts w:ascii="Arial" w:hAnsi="Arial" w:cs="Arial"/>
        </w:rPr>
        <w:t>CT4</w:t>
      </w:r>
      <w:r w:rsidR="003E76C3" w:rsidRPr="00947A7A">
        <w:rPr>
          <w:rFonts w:ascii="Arial" w:hAnsi="Arial" w:cs="Arial"/>
        </w:rPr>
        <w:t xml:space="preserve"> </w:t>
      </w:r>
      <w:r w:rsidR="0004010B" w:rsidRPr="00947A7A">
        <w:rPr>
          <w:rFonts w:ascii="Arial" w:hAnsi="Arial" w:cs="Arial"/>
        </w:rPr>
        <w:t xml:space="preserve">kindly </w:t>
      </w:r>
      <w:r w:rsidR="003E76C3" w:rsidRPr="00947A7A">
        <w:rPr>
          <w:rFonts w:ascii="Arial" w:hAnsi="Arial" w:cs="Arial"/>
        </w:rPr>
        <w:t xml:space="preserve">asks </w:t>
      </w:r>
      <w:r w:rsidR="003F54A8" w:rsidRPr="00947A7A">
        <w:rPr>
          <w:rFonts w:ascii="Arial" w:hAnsi="Arial" w:cs="Arial"/>
        </w:rPr>
        <w:t xml:space="preserve">to </w:t>
      </w:r>
      <w:r w:rsidR="003E76C3" w:rsidRPr="00947A7A">
        <w:rPr>
          <w:rFonts w:ascii="Arial" w:hAnsi="Arial" w:cs="Arial"/>
        </w:rPr>
        <w:t xml:space="preserve">be informed </w:t>
      </w:r>
      <w:r w:rsidR="003F54A8" w:rsidRPr="00947A7A">
        <w:rPr>
          <w:rFonts w:ascii="Arial" w:hAnsi="Arial" w:cs="Arial"/>
        </w:rPr>
        <w:t xml:space="preserve">of </w:t>
      </w:r>
      <w:r w:rsidR="003E76C3" w:rsidRPr="00947A7A">
        <w:rPr>
          <w:rFonts w:ascii="Arial" w:hAnsi="Arial" w:cs="Arial"/>
        </w:rPr>
        <w:t xml:space="preserve">the further changes </w:t>
      </w:r>
      <w:r w:rsidR="003F54A8" w:rsidRPr="00947A7A">
        <w:rPr>
          <w:rFonts w:ascii="Arial" w:hAnsi="Arial" w:cs="Arial"/>
        </w:rPr>
        <w:t xml:space="preserve">to </w:t>
      </w:r>
      <w:r w:rsidR="003E76C3" w:rsidRPr="00947A7A">
        <w:rPr>
          <w:rFonts w:ascii="Arial" w:hAnsi="Arial" w:cs="Arial"/>
        </w:rPr>
        <w:t xml:space="preserve">TS 26.114 </w:t>
      </w:r>
      <w:r w:rsidR="003E76C3" w:rsidRPr="00947A7A">
        <w:rPr>
          <w:rFonts w:ascii="Arial" w:hAnsi="Arial" w:cs="Arial"/>
          <w:lang w:eastAsia="zh-CN"/>
        </w:rPr>
        <w:t xml:space="preserve">related to support of </w:t>
      </w:r>
      <w:r w:rsidR="003E76C3" w:rsidRPr="00947A7A">
        <w:rPr>
          <w:rFonts w:ascii="Arial" w:eastAsia="Arial" w:hAnsi="Arial" w:cs="Arial"/>
          <w:bCs/>
        </w:rPr>
        <w:t>simulcast and pause-resume usage</w:t>
      </w:r>
      <w:r w:rsidR="003E76C3" w:rsidRPr="00947A7A">
        <w:rPr>
          <w:rFonts w:ascii="Arial" w:hAnsi="Arial" w:cs="Arial"/>
        </w:rPr>
        <w:t>.</w:t>
      </w:r>
    </w:p>
    <w:p w:rsidR="00463675" w:rsidRPr="00947A7A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947A7A" w:rsidRDefault="005C2A14" w:rsidP="005C2A14">
      <w:pPr>
        <w:spacing w:after="120"/>
        <w:rPr>
          <w:rFonts w:ascii="Arial" w:hAnsi="Arial" w:cs="Arial"/>
          <w:b/>
        </w:rPr>
      </w:pPr>
      <w:r w:rsidRPr="00947A7A">
        <w:rPr>
          <w:rFonts w:ascii="Arial" w:hAnsi="Arial" w:cs="Arial"/>
          <w:b/>
        </w:rPr>
        <w:t>3. Date of Next CT and CT4 Meetings:</w:t>
      </w:r>
    </w:p>
    <w:p w:rsidR="00DD12E1" w:rsidRPr="00947A7A" w:rsidRDefault="00DD12E1" w:rsidP="00DD12E1">
      <w:pPr>
        <w:spacing w:after="12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Cs/>
        </w:rPr>
        <w:t>CT#73</w:t>
      </w:r>
      <w:r w:rsidRPr="00947A7A">
        <w:rPr>
          <w:rFonts w:ascii="Arial" w:hAnsi="Arial" w:cs="Arial"/>
          <w:bCs/>
        </w:rPr>
        <w:tab/>
        <w:t>19</w:t>
      </w:r>
      <w:r w:rsidRPr="00947A7A">
        <w:rPr>
          <w:rFonts w:ascii="Arial" w:hAnsi="Arial" w:cs="Arial"/>
          <w:bCs/>
          <w:vertAlign w:val="superscript"/>
        </w:rPr>
        <w:t>th</w:t>
      </w:r>
      <w:r w:rsidRPr="00947A7A">
        <w:rPr>
          <w:rFonts w:ascii="Arial" w:hAnsi="Arial" w:cs="Arial"/>
          <w:bCs/>
        </w:rPr>
        <w:t xml:space="preserve"> – 20</w:t>
      </w:r>
      <w:r w:rsidRPr="00947A7A">
        <w:rPr>
          <w:rFonts w:ascii="Arial" w:hAnsi="Arial" w:cs="Arial"/>
          <w:bCs/>
          <w:vertAlign w:val="superscript"/>
        </w:rPr>
        <w:t>th</w:t>
      </w:r>
      <w:r w:rsidRPr="00947A7A">
        <w:rPr>
          <w:rFonts w:ascii="Arial" w:hAnsi="Arial" w:cs="Arial"/>
          <w:bCs/>
        </w:rPr>
        <w:t xml:space="preserve"> September 2016</w:t>
      </w:r>
      <w:r w:rsidRPr="00947A7A">
        <w:rPr>
          <w:rFonts w:ascii="Arial" w:hAnsi="Arial" w:cs="Arial"/>
          <w:bCs/>
        </w:rPr>
        <w:tab/>
        <w:t>New Orleans, US</w:t>
      </w:r>
    </w:p>
    <w:p w:rsidR="00DD12E1" w:rsidRPr="00947A7A" w:rsidRDefault="00DD12E1" w:rsidP="00DD12E1">
      <w:pPr>
        <w:spacing w:after="120"/>
        <w:ind w:left="1985" w:hanging="1985"/>
        <w:rPr>
          <w:rFonts w:ascii="Arial" w:hAnsi="Arial" w:cs="Arial"/>
          <w:bCs/>
        </w:rPr>
      </w:pPr>
      <w:r w:rsidRPr="00947A7A">
        <w:rPr>
          <w:rFonts w:ascii="Arial" w:hAnsi="Arial" w:cs="Arial"/>
          <w:bCs/>
        </w:rPr>
        <w:t>CT4#74bis</w:t>
      </w:r>
      <w:r w:rsidRPr="00947A7A">
        <w:rPr>
          <w:rFonts w:ascii="Arial" w:hAnsi="Arial" w:cs="Arial"/>
          <w:bCs/>
        </w:rPr>
        <w:tab/>
        <w:t>17</w:t>
      </w:r>
      <w:r w:rsidRPr="00947A7A">
        <w:rPr>
          <w:rFonts w:ascii="Arial" w:hAnsi="Arial" w:cs="Arial"/>
          <w:bCs/>
          <w:vertAlign w:val="superscript"/>
        </w:rPr>
        <w:t>th</w:t>
      </w:r>
      <w:r w:rsidRPr="00947A7A">
        <w:rPr>
          <w:rFonts w:ascii="Arial" w:hAnsi="Arial" w:cs="Arial"/>
          <w:bCs/>
        </w:rPr>
        <w:t xml:space="preserve"> – 21</w:t>
      </w:r>
      <w:r w:rsidRPr="00947A7A">
        <w:rPr>
          <w:rFonts w:ascii="Arial" w:hAnsi="Arial" w:cs="Arial"/>
          <w:bCs/>
          <w:vertAlign w:val="superscript"/>
        </w:rPr>
        <w:t>st</w:t>
      </w:r>
      <w:r w:rsidRPr="00947A7A">
        <w:rPr>
          <w:rFonts w:ascii="Arial" w:hAnsi="Arial" w:cs="Arial"/>
          <w:bCs/>
        </w:rPr>
        <w:t xml:space="preserve"> October 2016</w:t>
      </w:r>
      <w:r w:rsidRPr="00947A7A">
        <w:rPr>
          <w:rFonts w:ascii="Arial" w:hAnsi="Arial" w:cs="Arial"/>
          <w:bCs/>
        </w:rPr>
        <w:tab/>
      </w:r>
      <w:r w:rsidRPr="00947A7A">
        <w:rPr>
          <w:rFonts w:ascii="Arial" w:hAnsi="Arial" w:cs="Arial"/>
          <w:bCs/>
        </w:rPr>
        <w:tab/>
        <w:t>Guilin, China</w:t>
      </w:r>
    </w:p>
    <w:p w:rsidR="00AD584A" w:rsidRPr="00947A7A" w:rsidRDefault="00AD584A" w:rsidP="005C2A14">
      <w:pPr>
        <w:spacing w:after="120"/>
        <w:ind w:left="1985" w:hanging="1985"/>
        <w:rPr>
          <w:rFonts w:ascii="Arial" w:hAnsi="Arial" w:cs="Arial"/>
          <w:bCs/>
        </w:rPr>
      </w:pPr>
    </w:p>
    <w:p w:rsidR="00463675" w:rsidRPr="00947A7A" w:rsidRDefault="00463675" w:rsidP="005C2A14">
      <w:pPr>
        <w:spacing w:after="120"/>
        <w:rPr>
          <w:rFonts w:ascii="Arial" w:hAnsi="Arial" w:cs="Arial"/>
          <w:bCs/>
        </w:rPr>
      </w:pPr>
    </w:p>
    <w:sectPr w:rsidR="00463675" w:rsidRPr="00947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1F" w:rsidRDefault="00FA341F">
      <w:r>
        <w:separator/>
      </w:r>
    </w:p>
  </w:endnote>
  <w:endnote w:type="continuationSeparator" w:id="0">
    <w:p w:rsidR="00FA341F" w:rsidRDefault="00FA3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1F" w:rsidRDefault="00FA341F">
      <w:r>
        <w:separator/>
      </w:r>
    </w:p>
  </w:footnote>
  <w:footnote w:type="continuationSeparator" w:id="0">
    <w:p w:rsidR="00FA341F" w:rsidRDefault="00FA34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912"/>
    <w:multiLevelType w:val="hybridMultilevel"/>
    <w:tmpl w:val="4F96AC46"/>
    <w:lvl w:ilvl="0" w:tplc="D7E043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D26F3"/>
    <w:multiLevelType w:val="hybridMultilevel"/>
    <w:tmpl w:val="D67E5CC8"/>
    <w:lvl w:ilvl="0" w:tplc="D7E043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A609D"/>
    <w:multiLevelType w:val="hybridMultilevel"/>
    <w:tmpl w:val="57EC83FC"/>
    <w:lvl w:ilvl="0" w:tplc="D7E043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C17657D"/>
    <w:multiLevelType w:val="hybridMultilevel"/>
    <w:tmpl w:val="8FDEBF62"/>
    <w:lvl w:ilvl="0" w:tplc="5CB64BA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F6ECF"/>
    <w:multiLevelType w:val="hybridMultilevel"/>
    <w:tmpl w:val="77E4D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B3D7A"/>
    <w:multiLevelType w:val="hybridMultilevel"/>
    <w:tmpl w:val="5686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96EA5"/>
    <w:multiLevelType w:val="hybridMultilevel"/>
    <w:tmpl w:val="206E6BAC"/>
    <w:lvl w:ilvl="0" w:tplc="D7E043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1350A"/>
    <w:multiLevelType w:val="hybridMultilevel"/>
    <w:tmpl w:val="E65A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87C056C"/>
    <w:multiLevelType w:val="hybridMultilevel"/>
    <w:tmpl w:val="42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8957C7"/>
    <w:multiLevelType w:val="hybridMultilevel"/>
    <w:tmpl w:val="5540CD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11"/>
  </w:num>
  <w:num w:numId="9">
    <w:abstractNumId w:val="8"/>
  </w:num>
  <w:num w:numId="10">
    <w:abstractNumId w:val="6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4010B"/>
    <w:rsid w:val="000933C8"/>
    <w:rsid w:val="00095E9F"/>
    <w:rsid w:val="000C6D5A"/>
    <w:rsid w:val="000F25DB"/>
    <w:rsid w:val="00152F7E"/>
    <w:rsid w:val="00184AB0"/>
    <w:rsid w:val="001C3EBE"/>
    <w:rsid w:val="001D2532"/>
    <w:rsid w:val="001E601B"/>
    <w:rsid w:val="002275E7"/>
    <w:rsid w:val="002375F7"/>
    <w:rsid w:val="00251FB0"/>
    <w:rsid w:val="002A3E73"/>
    <w:rsid w:val="002B4F47"/>
    <w:rsid w:val="00301C66"/>
    <w:rsid w:val="003052FE"/>
    <w:rsid w:val="00314AEF"/>
    <w:rsid w:val="00322A89"/>
    <w:rsid w:val="00324F2A"/>
    <w:rsid w:val="0032795E"/>
    <w:rsid w:val="003375D2"/>
    <w:rsid w:val="00344796"/>
    <w:rsid w:val="00355025"/>
    <w:rsid w:val="00362334"/>
    <w:rsid w:val="003A08CD"/>
    <w:rsid w:val="003B140A"/>
    <w:rsid w:val="003B7D20"/>
    <w:rsid w:val="003C524A"/>
    <w:rsid w:val="003C622C"/>
    <w:rsid w:val="003E76C3"/>
    <w:rsid w:val="003F54A8"/>
    <w:rsid w:val="00405BA4"/>
    <w:rsid w:val="00433196"/>
    <w:rsid w:val="00452D65"/>
    <w:rsid w:val="00463675"/>
    <w:rsid w:val="004A40F0"/>
    <w:rsid w:val="004E03F2"/>
    <w:rsid w:val="004E304E"/>
    <w:rsid w:val="0050062D"/>
    <w:rsid w:val="00503206"/>
    <w:rsid w:val="0052534F"/>
    <w:rsid w:val="00540176"/>
    <w:rsid w:val="00555EA4"/>
    <w:rsid w:val="00585043"/>
    <w:rsid w:val="005C2A14"/>
    <w:rsid w:val="005D1A98"/>
    <w:rsid w:val="0060537E"/>
    <w:rsid w:val="006058F7"/>
    <w:rsid w:val="00616E0C"/>
    <w:rsid w:val="006365A4"/>
    <w:rsid w:val="00641E7D"/>
    <w:rsid w:val="00682053"/>
    <w:rsid w:val="0069796F"/>
    <w:rsid w:val="006A44F4"/>
    <w:rsid w:val="006A70A6"/>
    <w:rsid w:val="006B176A"/>
    <w:rsid w:val="006E6110"/>
    <w:rsid w:val="006E6FED"/>
    <w:rsid w:val="00710A46"/>
    <w:rsid w:val="00734B83"/>
    <w:rsid w:val="00783184"/>
    <w:rsid w:val="0078474F"/>
    <w:rsid w:val="007D3CB8"/>
    <w:rsid w:val="007D7D49"/>
    <w:rsid w:val="007E22CF"/>
    <w:rsid w:val="008229F5"/>
    <w:rsid w:val="00835895"/>
    <w:rsid w:val="00852985"/>
    <w:rsid w:val="00861304"/>
    <w:rsid w:val="00885C7E"/>
    <w:rsid w:val="008973AA"/>
    <w:rsid w:val="008C41F6"/>
    <w:rsid w:val="008D2732"/>
    <w:rsid w:val="008D673D"/>
    <w:rsid w:val="00923E7C"/>
    <w:rsid w:val="00925AEE"/>
    <w:rsid w:val="00947A7A"/>
    <w:rsid w:val="0095103D"/>
    <w:rsid w:val="009736BB"/>
    <w:rsid w:val="00974B59"/>
    <w:rsid w:val="00976D3F"/>
    <w:rsid w:val="009C3557"/>
    <w:rsid w:val="00A00999"/>
    <w:rsid w:val="00A2600D"/>
    <w:rsid w:val="00A276E6"/>
    <w:rsid w:val="00A731D4"/>
    <w:rsid w:val="00A834F6"/>
    <w:rsid w:val="00AB4C59"/>
    <w:rsid w:val="00AD0B1F"/>
    <w:rsid w:val="00AD584A"/>
    <w:rsid w:val="00B10424"/>
    <w:rsid w:val="00B416C0"/>
    <w:rsid w:val="00B514CD"/>
    <w:rsid w:val="00B5425A"/>
    <w:rsid w:val="00B55A11"/>
    <w:rsid w:val="00B92A08"/>
    <w:rsid w:val="00BA727E"/>
    <w:rsid w:val="00BE4A0F"/>
    <w:rsid w:val="00C176EF"/>
    <w:rsid w:val="00C52B82"/>
    <w:rsid w:val="00CA5744"/>
    <w:rsid w:val="00CC38DF"/>
    <w:rsid w:val="00D11E67"/>
    <w:rsid w:val="00D201AB"/>
    <w:rsid w:val="00D3073E"/>
    <w:rsid w:val="00D65321"/>
    <w:rsid w:val="00D8473E"/>
    <w:rsid w:val="00DD12E1"/>
    <w:rsid w:val="00E37114"/>
    <w:rsid w:val="00E725FE"/>
    <w:rsid w:val="00E877FC"/>
    <w:rsid w:val="00E952B6"/>
    <w:rsid w:val="00EB48C2"/>
    <w:rsid w:val="00EC74A6"/>
    <w:rsid w:val="00ED0B4E"/>
    <w:rsid w:val="00F2216E"/>
    <w:rsid w:val="00F53094"/>
    <w:rsid w:val="00F82097"/>
    <w:rsid w:val="00FA1FF7"/>
    <w:rsid w:val="00FA341F"/>
    <w:rsid w:val="00FD21D3"/>
    <w:rsid w:val="00FE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2016-08-30T14:39:00Z</dcterms:created>
  <dcterms:modified xsi:type="dcterms:W3CDTF">2016-08-30T14:39:00Z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-665796282</vt:i4>
  </property>
  <property fmtid="{D5CDD505-2E9C-101B-9397-08002B2CF9AE}" pid="3" name="_NewReviewCycle">
    <vt:lpwstr/>
  </property>
  <property fmtid="{D5CDD505-2E9C-101B-9397-08002B2CF9AE}" pid="4" name="_EmailSubject">
    <vt:lpwstr>draft Reply LS on Introduction of simulcast and pause-resume usage into MMCMH</vt:lpwstr>
  </property>
  <property fmtid="{D5CDD505-2E9C-101B-9397-08002B2CF9AE}" pid="5" name="_AuthorEmail">
    <vt:lpwstr>nigel.berry@nokia.com</vt:lpwstr>
  </property>
  <property fmtid="{D5CDD505-2E9C-101B-9397-08002B2CF9AE}" pid="6" name="_AuthorEmailDisplayName">
    <vt:lpwstr>Berry, Nigel (Nokia - GB)</vt:lpwstr>
  </property>
  <property fmtid="{D5CDD505-2E9C-101B-9397-08002B2CF9AE}" pid="7" name="_ReviewingToolsShownOnce">
    <vt:lpwstr/>
  </property>
</Properties>
</file>