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19A" w:rsidRPr="002A65D9" w:rsidRDefault="0015619A" w:rsidP="0015619A">
      <w:pPr>
        <w:tabs>
          <w:tab w:val="left" w:pos="2127"/>
        </w:tabs>
        <w:spacing w:before="120" w:after="120"/>
        <w:rPr>
          <w:rFonts w:ascii="Arial" w:hAnsi="Arial" w:cs="Arial"/>
          <w:b/>
          <w:sz w:val="22"/>
          <w:lang w:val="en-GB"/>
        </w:rPr>
      </w:pPr>
      <w:r w:rsidRPr="002A65D9">
        <w:rPr>
          <w:rFonts w:ascii="Arial" w:hAnsi="Arial" w:cs="Arial"/>
          <w:b/>
          <w:sz w:val="22"/>
          <w:lang w:val="en-GB"/>
        </w:rPr>
        <w:t>Source:</w:t>
      </w:r>
      <w:r w:rsidRPr="002A65D9">
        <w:rPr>
          <w:rFonts w:ascii="Arial" w:hAnsi="Arial" w:cs="Arial"/>
          <w:b/>
          <w:sz w:val="22"/>
          <w:lang w:val="en-GB"/>
        </w:rPr>
        <w:tab/>
      </w:r>
      <w:r>
        <w:rPr>
          <w:rFonts w:ascii="Arial" w:hAnsi="Arial" w:cs="Arial" w:hint="eastAsia"/>
          <w:b/>
          <w:sz w:val="22"/>
          <w:lang w:val="en-GB"/>
        </w:rPr>
        <w:t>Samsung Electronics Co., Ltd.</w:t>
      </w:r>
    </w:p>
    <w:p w:rsidR="0015619A" w:rsidRPr="002A65D9" w:rsidRDefault="0015619A" w:rsidP="008C68F2">
      <w:pPr>
        <w:tabs>
          <w:tab w:val="left" w:pos="2127"/>
        </w:tabs>
        <w:spacing w:before="120" w:after="120"/>
        <w:rPr>
          <w:rFonts w:ascii="Arial" w:hAnsi="Arial" w:cs="Arial"/>
          <w:b/>
          <w:sz w:val="22"/>
          <w:lang w:val="en-GB"/>
        </w:rPr>
      </w:pPr>
      <w:r w:rsidRPr="002A65D9">
        <w:rPr>
          <w:rFonts w:ascii="Arial" w:hAnsi="Arial" w:cs="Arial"/>
          <w:b/>
          <w:sz w:val="22"/>
          <w:lang w:val="en-GB"/>
        </w:rPr>
        <w:t>Title:</w:t>
      </w:r>
      <w:r w:rsidRPr="002A65D9">
        <w:rPr>
          <w:rFonts w:ascii="Arial" w:hAnsi="Arial" w:cs="Arial"/>
          <w:b/>
          <w:sz w:val="22"/>
          <w:lang w:val="en-GB"/>
        </w:rPr>
        <w:tab/>
      </w:r>
      <w:r w:rsidR="00BE06B6">
        <w:rPr>
          <w:rFonts w:ascii="Arial" w:hAnsi="Arial" w:cs="Arial"/>
          <w:b/>
          <w:sz w:val="22"/>
          <w:lang w:val="en-GB"/>
        </w:rPr>
        <w:t>HTML 5</w:t>
      </w:r>
    </w:p>
    <w:p w:rsidR="0015619A" w:rsidRPr="002A65D9" w:rsidRDefault="0015619A" w:rsidP="0015619A">
      <w:pPr>
        <w:tabs>
          <w:tab w:val="left" w:pos="2127"/>
        </w:tabs>
        <w:spacing w:before="120" w:after="120"/>
        <w:rPr>
          <w:rFonts w:ascii="Arial" w:hAnsi="Arial" w:cs="Arial"/>
          <w:b/>
          <w:sz w:val="22"/>
          <w:lang w:val="en-GB"/>
        </w:rPr>
      </w:pPr>
      <w:r w:rsidRPr="002A65D9">
        <w:rPr>
          <w:rFonts w:ascii="Arial" w:hAnsi="Arial" w:cs="Arial"/>
          <w:b/>
          <w:sz w:val="22"/>
          <w:lang w:val="en-GB"/>
        </w:rPr>
        <w:t>Document for:</w:t>
      </w:r>
      <w:r w:rsidRPr="002A65D9">
        <w:rPr>
          <w:rFonts w:ascii="Arial" w:hAnsi="Arial" w:cs="Arial"/>
          <w:b/>
          <w:sz w:val="22"/>
          <w:lang w:val="en-GB"/>
        </w:rPr>
        <w:tab/>
        <w:t>for discussion and agreement</w:t>
      </w:r>
    </w:p>
    <w:p w:rsidR="0015619A" w:rsidRPr="00093793" w:rsidRDefault="0015619A" w:rsidP="008C68F2">
      <w:pPr>
        <w:tabs>
          <w:tab w:val="left" w:pos="2127"/>
        </w:tabs>
        <w:spacing w:before="120" w:after="120"/>
        <w:rPr>
          <w:rFonts w:ascii="Arial" w:hAnsi="Arial" w:cs="Arial"/>
          <w:b/>
          <w:sz w:val="22"/>
          <w:lang w:val="en-GB"/>
        </w:rPr>
      </w:pPr>
      <w:r w:rsidRPr="002A65D9">
        <w:rPr>
          <w:rFonts w:ascii="Arial" w:hAnsi="Arial" w:cs="Arial"/>
          <w:b/>
          <w:sz w:val="22"/>
          <w:lang w:val="en-GB"/>
        </w:rPr>
        <w:t>Agenda Item:</w:t>
      </w:r>
      <w:r w:rsidRPr="002A65D9">
        <w:rPr>
          <w:rFonts w:ascii="Arial" w:hAnsi="Arial" w:cs="Arial"/>
          <w:b/>
          <w:sz w:val="22"/>
          <w:lang w:val="en-GB"/>
        </w:rPr>
        <w:tab/>
      </w:r>
      <w:r w:rsidR="002A56CD">
        <w:rPr>
          <w:rFonts w:ascii="Arial" w:hAnsi="Arial" w:cs="Arial"/>
          <w:b/>
          <w:sz w:val="22"/>
          <w:lang w:val="en-GB"/>
        </w:rPr>
        <w:t>7</w:t>
      </w:r>
    </w:p>
    <w:p w:rsidR="0015619A" w:rsidRPr="00093793" w:rsidRDefault="0015619A" w:rsidP="0015619A">
      <w:pPr>
        <w:pStyle w:val="Heading1"/>
        <w:numPr>
          <w:ilvl w:val="0"/>
          <w:numId w:val="0"/>
        </w:numPr>
        <w:pBdr>
          <w:top w:val="single" w:sz="12" w:space="0" w:color="auto"/>
        </w:pBdr>
        <w:ind w:left="432" w:hanging="432"/>
      </w:pPr>
    </w:p>
    <w:p w:rsidR="005C3B80" w:rsidRPr="0015619A" w:rsidRDefault="005C3B80" w:rsidP="005C3B80">
      <w:pPr>
        <w:pStyle w:val="Heading1"/>
        <w:rPr>
          <w:rFonts w:cs="Calibri"/>
          <w:lang w:val="de-AT"/>
        </w:rPr>
      </w:pPr>
      <w:r w:rsidRPr="0015619A">
        <w:rPr>
          <w:rFonts w:cs="Calibri"/>
          <w:lang w:val="de-AT"/>
        </w:rPr>
        <w:t>Introduction</w:t>
      </w:r>
      <w:bookmarkStart w:id="0" w:name="_GoBack"/>
      <w:bookmarkEnd w:id="0"/>
    </w:p>
    <w:p w:rsidR="006D3203" w:rsidRDefault="00BE06B6" w:rsidP="008C68F2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3GPP SA4 has recognized the need for a presentation layer as early as </w:t>
      </w:r>
      <w:r w:rsidR="006D3203">
        <w:rPr>
          <w:rFonts w:ascii="Calibri" w:hAnsi="Calibri" w:cs="Calibri"/>
        </w:rPr>
        <w:t>2004</w:t>
      </w:r>
      <w:r w:rsidR="007B5E68">
        <w:rPr>
          <w:rFonts w:ascii="Calibri" w:hAnsi="Calibri" w:cs="Calibri"/>
        </w:rPr>
        <w:t>.</w:t>
      </w:r>
      <w:r w:rsidR="006D3203">
        <w:rPr>
          <w:rFonts w:ascii="Calibri" w:hAnsi="Calibri" w:cs="Calibri"/>
        </w:rPr>
        <w:t xml:space="preserve"> Almost all services offered by 3GPP (e.g. MMS, PSS, and MBMS) have some form of a presentation layer. MMS defines the support for a presentation layer in [1] section 4.10 as follows:</w:t>
      </w:r>
    </w:p>
    <w:p w:rsidR="006D3203" w:rsidRDefault="006D3203" w:rsidP="008C68F2">
      <w:pPr>
        <w:rPr>
          <w:rFonts w:ascii="Calibri" w:hAnsi="Calibri" w:cs="Calibri"/>
        </w:rPr>
      </w:pPr>
    </w:p>
    <w:p w:rsidR="006D3203" w:rsidRPr="00E81424" w:rsidRDefault="006D3203" w:rsidP="00E81424">
      <w:pPr>
        <w:ind w:left="800"/>
        <w:rPr>
          <w:rFonts w:ascii="Calibri" w:hAnsi="Calibri" w:cs="Calibri"/>
          <w:i/>
        </w:rPr>
      </w:pPr>
      <w:r w:rsidRPr="00E81424">
        <w:rPr>
          <w:rFonts w:ascii="Calibri" w:hAnsi="Calibri" w:cs="Calibri"/>
          <w:i/>
        </w:rPr>
        <w:t xml:space="preserve">The 3GPP MMS uses a subset of SMIL 2.0 [24] for media synchronization and scene description. MMS clients and servers with support for media synchronization and scene descriptions shall support the 3GPP SMIL Language Profile defined in [34]. </w:t>
      </w:r>
    </w:p>
    <w:p w:rsidR="006D3203" w:rsidRPr="00E81424" w:rsidRDefault="006D3203" w:rsidP="00E81424">
      <w:pPr>
        <w:ind w:left="800"/>
        <w:rPr>
          <w:rFonts w:ascii="Calibri" w:hAnsi="Calibri" w:cs="Calibri"/>
          <w:i/>
        </w:rPr>
      </w:pPr>
      <w:r w:rsidRPr="00E81424">
        <w:rPr>
          <w:rFonts w:ascii="Calibri" w:hAnsi="Calibri" w:cs="Calibri"/>
          <w:i/>
        </w:rPr>
        <w:t xml:space="preserve">This profile is a subset of the SMIL 2.0 Language Profile but a superset of the SMIL 2.0 Basic Language Profile. </w:t>
      </w:r>
    </w:p>
    <w:p w:rsidR="006D3203" w:rsidRPr="00E81424" w:rsidRDefault="006D3203" w:rsidP="00E81424">
      <w:pPr>
        <w:ind w:left="800"/>
        <w:rPr>
          <w:rFonts w:ascii="Calibri" w:hAnsi="Calibri" w:cs="Calibri"/>
          <w:i/>
        </w:rPr>
      </w:pPr>
      <w:r w:rsidRPr="00E81424">
        <w:rPr>
          <w:rFonts w:ascii="Calibri" w:hAnsi="Calibri" w:cs="Calibri"/>
          <w:i/>
        </w:rPr>
        <w:t xml:space="preserve">Document [34] also includes an informative annex A that provides guidelines for SMIL content authors. </w:t>
      </w:r>
    </w:p>
    <w:p w:rsidR="006D3203" w:rsidRPr="00E81424" w:rsidRDefault="006D3203" w:rsidP="00E81424">
      <w:pPr>
        <w:ind w:left="800"/>
        <w:rPr>
          <w:rFonts w:ascii="Calibri" w:hAnsi="Calibri" w:cs="Calibri"/>
          <w:i/>
        </w:rPr>
      </w:pPr>
      <w:r w:rsidRPr="00E81424">
        <w:rPr>
          <w:rFonts w:ascii="Calibri" w:hAnsi="Calibri" w:cs="Calibri"/>
          <w:i/>
        </w:rPr>
        <w:t xml:space="preserve">Additionally, XHTML Mobile Profile [30] for scene description should be supported. MMS clients and servers with support for scene descriptions based on XHTML shall support XHTML Mobile Profile [30], defined by the WAP Forum. </w:t>
      </w:r>
    </w:p>
    <w:p w:rsidR="00E81424" w:rsidRDefault="006D3203" w:rsidP="00E81424">
      <w:pPr>
        <w:ind w:left="800"/>
        <w:rPr>
          <w:rFonts w:ascii="Calibri" w:hAnsi="Calibri" w:cs="Calibri"/>
        </w:rPr>
      </w:pPr>
      <w:r w:rsidRPr="00E81424">
        <w:rPr>
          <w:rFonts w:ascii="Calibri" w:hAnsi="Calibri" w:cs="Calibri"/>
          <w:i/>
        </w:rPr>
        <w:t>XHTML Mobile Profile is a subset of XHTML 1.1 but a superset of XHTML Basic</w:t>
      </w:r>
      <w:r w:rsidR="00E81424" w:rsidRPr="00E81424">
        <w:rPr>
          <w:rFonts w:ascii="Calibri" w:hAnsi="Calibri" w:cs="Calibri"/>
          <w:i/>
        </w:rPr>
        <w:t>.</w:t>
      </w:r>
    </w:p>
    <w:p w:rsidR="0076679D" w:rsidRDefault="0076679D" w:rsidP="006D3203">
      <w:pPr>
        <w:rPr>
          <w:rFonts w:ascii="Calibri" w:hAnsi="Calibri" w:cs="Calibri"/>
        </w:rPr>
      </w:pPr>
    </w:p>
    <w:p w:rsidR="00C23131" w:rsidRDefault="00E81424" w:rsidP="006D3203">
      <w:pPr>
        <w:rPr>
          <w:rFonts w:ascii="Calibri" w:hAnsi="Calibri" w:cs="Calibri"/>
        </w:rPr>
      </w:pPr>
      <w:r>
        <w:rPr>
          <w:rFonts w:ascii="Calibri" w:hAnsi="Calibri" w:cs="Calibri"/>
        </w:rPr>
        <w:t>As can be seen from the above description</w:t>
      </w:r>
      <w:r w:rsidR="0076679D">
        <w:rPr>
          <w:rFonts w:ascii="Calibri" w:hAnsi="Calibri" w:cs="Calibri"/>
        </w:rPr>
        <w:t xml:space="preserve">, MMS requires either a profile of SMIL or XHTML Mobile. </w:t>
      </w:r>
    </w:p>
    <w:p w:rsidR="00C23131" w:rsidRDefault="00C23131" w:rsidP="006D3203">
      <w:pPr>
        <w:rPr>
          <w:rFonts w:ascii="Calibri" w:hAnsi="Calibri" w:cs="Calibri"/>
        </w:rPr>
      </w:pPr>
    </w:p>
    <w:p w:rsidR="00E81424" w:rsidRDefault="0076679D" w:rsidP="006D3203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PSS [2] </w:t>
      </w:r>
      <w:r w:rsidR="007E16B7">
        <w:rPr>
          <w:rFonts w:ascii="Calibri" w:hAnsi="Calibri" w:cs="Calibri"/>
        </w:rPr>
        <w:t xml:space="preserve">defines a presentation layer as a set of optional scene description technologies. Either a subset of SMIL 2.0 or the Dynamic Interactive Multimedia Scenes (DIMS) may be used. </w:t>
      </w:r>
      <w:r w:rsidR="00FB51B4">
        <w:rPr>
          <w:rFonts w:ascii="Calibri" w:hAnsi="Calibri" w:cs="Calibri"/>
        </w:rPr>
        <w:t xml:space="preserve">DIMS is based on SVG and adds its own update mechanism to update the multimedia scene </w:t>
      </w:r>
      <w:r w:rsidR="00C23131">
        <w:rPr>
          <w:rFonts w:ascii="Calibri" w:hAnsi="Calibri" w:cs="Calibri"/>
        </w:rPr>
        <w:t xml:space="preserve">throughout the lifetime of the multimedia presentation. </w:t>
      </w:r>
    </w:p>
    <w:p w:rsidR="00C23131" w:rsidRDefault="00C23131" w:rsidP="006D3203">
      <w:pPr>
        <w:rPr>
          <w:rFonts w:ascii="Calibri" w:hAnsi="Calibri" w:cs="Calibri"/>
        </w:rPr>
      </w:pPr>
    </w:p>
    <w:p w:rsidR="007534E5" w:rsidRDefault="00C23131" w:rsidP="006D3203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MBMS [3], however, only defines DIMS in section 10.8 as the scene description tool for MBMS services. </w:t>
      </w:r>
    </w:p>
    <w:p w:rsidR="007534E5" w:rsidRDefault="007534E5" w:rsidP="006D3203">
      <w:pPr>
        <w:rPr>
          <w:rFonts w:ascii="Calibri" w:hAnsi="Calibri" w:cs="Calibri"/>
        </w:rPr>
      </w:pPr>
    </w:p>
    <w:p w:rsidR="008C68F2" w:rsidRPr="007B5E68" w:rsidRDefault="007534E5" w:rsidP="006D3203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As can be seen from above, 3GPP does not have a common solution for a presentation layer. </w:t>
      </w:r>
      <w:r w:rsidR="00775D31">
        <w:rPr>
          <w:rFonts w:ascii="Calibri" w:hAnsi="Calibri" w:cs="Calibri"/>
        </w:rPr>
        <w:t>Thi</w:t>
      </w:r>
      <w:r>
        <w:rPr>
          <w:rFonts w:ascii="Calibri" w:hAnsi="Calibri" w:cs="Calibri"/>
        </w:rPr>
        <w:t xml:space="preserve">s fragmentation in the scene description landscape for 3GPP services complicates content preparation and UE implementation. A common and modern presentation layer solution is due in Release 12 to make use of the modern multimedia capabilities of UEs. </w:t>
      </w:r>
    </w:p>
    <w:p w:rsidR="008B50C3" w:rsidRDefault="008B50C3" w:rsidP="00572D11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HTML 5</w:t>
      </w:r>
    </w:p>
    <w:p w:rsidR="008B50C3" w:rsidRDefault="008B50C3" w:rsidP="008B50C3">
      <w:pPr>
        <w:rPr>
          <w:rFonts w:ascii="Calibri" w:hAnsi="Calibri" w:cs="Calibri"/>
        </w:rPr>
      </w:pPr>
      <w:r w:rsidRPr="008B50C3">
        <w:rPr>
          <w:rFonts w:ascii="Calibri" w:hAnsi="Calibri" w:cs="Calibri"/>
        </w:rPr>
        <w:t xml:space="preserve">HTML 5 is the new standard for the markup language for the web. HTML 5 was revised to provide better support for </w:t>
      </w:r>
      <w:r>
        <w:rPr>
          <w:rFonts w:ascii="Calibri" w:hAnsi="Calibri" w:cs="Calibri"/>
        </w:rPr>
        <w:t>advanced multimedia technologies while maintaining simple readability and improving compatibility. HTML 5 also defines a set of APIs that provide access to a wide variety of functionalit</w:t>
      </w:r>
      <w:r w:rsidR="009F3A6E">
        <w:rPr>
          <w:rFonts w:ascii="Calibri" w:hAnsi="Calibri" w:cs="Calibri"/>
        </w:rPr>
        <w:t>ies (</w:t>
      </w:r>
      <w:r>
        <w:rPr>
          <w:rFonts w:ascii="Calibri" w:hAnsi="Calibri" w:cs="Calibri"/>
        </w:rPr>
        <w:t xml:space="preserve">such as </w:t>
      </w:r>
      <w:r w:rsidR="009F3A6E">
        <w:rPr>
          <w:rFonts w:ascii="Calibri" w:hAnsi="Calibri" w:cs="Calibri"/>
        </w:rPr>
        <w:t>2D drawing, timed media playback, offline mode support, web storage, web sockets)</w:t>
      </w:r>
      <w:r>
        <w:rPr>
          <w:rFonts w:ascii="Calibri" w:hAnsi="Calibri" w:cs="Calibri"/>
        </w:rPr>
        <w:t xml:space="preserve"> through a simple scripting language (</w:t>
      </w:r>
      <w:proofErr w:type="spellStart"/>
      <w:r>
        <w:rPr>
          <w:rFonts w:ascii="Calibri" w:hAnsi="Calibri" w:cs="Calibri"/>
        </w:rPr>
        <w:t>Javascript</w:t>
      </w:r>
      <w:proofErr w:type="spellEnd"/>
      <w:r>
        <w:rPr>
          <w:rFonts w:ascii="Calibri" w:hAnsi="Calibri" w:cs="Calibri"/>
        </w:rPr>
        <w:t xml:space="preserve">). </w:t>
      </w:r>
    </w:p>
    <w:p w:rsidR="008B50C3" w:rsidRDefault="008B50C3" w:rsidP="008B50C3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For improved media support, HTML 5 </w:t>
      </w:r>
      <w:r w:rsidR="00D76AEA">
        <w:rPr>
          <w:rFonts w:ascii="Calibri" w:hAnsi="Calibri" w:cs="Calibri"/>
        </w:rPr>
        <w:t xml:space="preserve">introduces new elements, so called media elements, which are: audio, video, and track. The source element is used to specify one or more alternative resources for a specific media element. </w:t>
      </w:r>
    </w:p>
    <w:p w:rsidR="00AD00AE" w:rsidRDefault="00AD00AE" w:rsidP="008B50C3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HTML 5 also defines a set of new elements to improve the spatial layout capabilities and to simplify content authoring. </w:t>
      </w:r>
    </w:p>
    <w:p w:rsidR="007E2CAB" w:rsidRDefault="007E2CAB" w:rsidP="008B50C3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HTML 5 is supported </w:t>
      </w:r>
      <w:r w:rsidR="000066F9">
        <w:rPr>
          <w:rFonts w:ascii="Calibri" w:hAnsi="Calibri" w:cs="Calibri"/>
        </w:rPr>
        <w:t>by all major browser agents on all major platforms.</w:t>
      </w:r>
      <w:r w:rsidR="009C2D20">
        <w:rPr>
          <w:rFonts w:ascii="Calibri" w:hAnsi="Calibri" w:cs="Calibri"/>
        </w:rPr>
        <w:t xml:space="preserve"> The website in [4]</w:t>
      </w:r>
      <w:r w:rsidR="00571619">
        <w:rPr>
          <w:rFonts w:ascii="Calibri" w:hAnsi="Calibri" w:cs="Calibri"/>
        </w:rPr>
        <w:t xml:space="preserve"> provides a compatibility table for all major browsers and mobile operating systems for the different features of HTML 5.</w:t>
      </w:r>
    </w:p>
    <w:p w:rsidR="000066F9" w:rsidRDefault="000066F9" w:rsidP="008B50C3">
      <w:pPr>
        <w:rPr>
          <w:rFonts w:ascii="Calibri" w:hAnsi="Calibri" w:cs="Calibri"/>
        </w:rPr>
      </w:pPr>
    </w:p>
    <w:p w:rsidR="000066F9" w:rsidRPr="008B50C3" w:rsidRDefault="000066F9" w:rsidP="008B50C3">
      <w:pPr>
        <w:rPr>
          <w:rFonts w:ascii="Calibri" w:hAnsi="Calibri" w:cs="Calibri"/>
        </w:rPr>
      </w:pPr>
    </w:p>
    <w:p w:rsidR="00572D11" w:rsidRPr="00572D11" w:rsidRDefault="00572D11" w:rsidP="00572D11">
      <w:pPr>
        <w:pStyle w:val="Heading1"/>
        <w:rPr>
          <w:rFonts w:eastAsia="SimSun"/>
          <w:lang w:eastAsia="zh-CN"/>
        </w:rPr>
      </w:pPr>
      <w:r w:rsidRPr="00572D11">
        <w:rPr>
          <w:rFonts w:eastAsia="Malgun Gothic" w:hint="eastAsia"/>
        </w:rPr>
        <w:lastRenderedPageBreak/>
        <w:t>P</w:t>
      </w:r>
      <w:r w:rsidR="0032133D" w:rsidRPr="00572D11">
        <w:rPr>
          <w:rFonts w:eastAsia="Malgun Gothic"/>
        </w:rPr>
        <w:t>ropos</w:t>
      </w:r>
      <w:r w:rsidRPr="00572D11">
        <w:rPr>
          <w:rFonts w:eastAsia="Malgun Gothic" w:hint="eastAsia"/>
          <w:lang w:eastAsia="ko-KR"/>
        </w:rPr>
        <w:t>al</w:t>
      </w:r>
    </w:p>
    <w:p w:rsidR="00916B92" w:rsidRPr="001541CA" w:rsidRDefault="00137EEC" w:rsidP="001541CA">
      <w:pPr>
        <w:rPr>
          <w:rFonts w:ascii="Calibri" w:hAnsi="Calibri" w:cs="Calibri"/>
        </w:rPr>
      </w:pPr>
      <w:r>
        <w:rPr>
          <w:rFonts w:ascii="Calibri" w:hAnsi="Calibri" w:cs="Calibri"/>
        </w:rPr>
        <w:t>We propose to initiate work on revising scene description solutions in all 3GPP services</w:t>
      </w:r>
      <w:r w:rsidR="00BB2C78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We propose also to consider HTML 5 as the working assumption </w:t>
      </w:r>
      <w:r w:rsidR="007669A1">
        <w:rPr>
          <w:rFonts w:ascii="Calibri" w:hAnsi="Calibri" w:cs="Calibri"/>
        </w:rPr>
        <w:t xml:space="preserve">and to devise a plan to out-phase the current SMIL, DIMS, and XHTML solutions. </w:t>
      </w:r>
    </w:p>
    <w:p w:rsidR="00916B92" w:rsidRDefault="00916B92" w:rsidP="00916B92">
      <w:pPr>
        <w:pStyle w:val="Heading1"/>
        <w:keepLines/>
        <w:tabs>
          <w:tab w:val="num" w:pos="432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Malgun Gothic" w:cs="Calibri"/>
          <w:lang w:eastAsia="ko-KR"/>
        </w:rPr>
      </w:pPr>
      <w:r>
        <w:rPr>
          <w:rFonts w:eastAsia="Malgun Gothic" w:cs="Calibri" w:hint="eastAsia"/>
          <w:lang w:eastAsia="ko-KR"/>
        </w:rPr>
        <w:t>References</w:t>
      </w:r>
    </w:p>
    <w:p w:rsidR="00916B92" w:rsidRDefault="00916B92" w:rsidP="00FF2DD4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>[1]</w:t>
      </w:r>
      <w:r w:rsidR="0056356C">
        <w:rPr>
          <w:rFonts w:ascii="Calibri" w:hAnsi="Calibri" w:cs="Calibri" w:hint="eastAsia"/>
        </w:rPr>
        <w:t xml:space="preserve"> </w:t>
      </w:r>
      <w:r w:rsidR="00FF2DD4">
        <w:rPr>
          <w:rFonts w:ascii="Calibri" w:hAnsi="Calibri" w:cs="Calibri"/>
        </w:rPr>
        <w:t xml:space="preserve">ETSI TS 126 140, </w:t>
      </w:r>
      <w:r w:rsidR="00FF2DD4" w:rsidRPr="00FF2DD4">
        <w:rPr>
          <w:rFonts w:ascii="Calibri" w:hAnsi="Calibri" w:cs="Calibri"/>
        </w:rPr>
        <w:t>Digital cellular telecommunications system (Phase 2+);</w:t>
      </w:r>
      <w:r w:rsidR="00FF2DD4">
        <w:rPr>
          <w:rFonts w:ascii="Calibri" w:hAnsi="Calibri" w:cs="Calibri"/>
        </w:rPr>
        <w:t xml:space="preserve"> </w:t>
      </w:r>
      <w:r w:rsidR="00FF2DD4" w:rsidRPr="00FF2DD4">
        <w:rPr>
          <w:rFonts w:ascii="Calibri" w:hAnsi="Calibri" w:cs="Calibri"/>
        </w:rPr>
        <w:t>Universal Mobile Telecommunications System (UMTS);</w:t>
      </w:r>
      <w:r w:rsidR="00FF2DD4">
        <w:rPr>
          <w:rFonts w:ascii="Calibri" w:hAnsi="Calibri" w:cs="Calibri"/>
        </w:rPr>
        <w:t xml:space="preserve"> </w:t>
      </w:r>
      <w:r w:rsidR="00FF2DD4" w:rsidRPr="00FF2DD4">
        <w:rPr>
          <w:rFonts w:ascii="Calibri" w:hAnsi="Calibri" w:cs="Calibri"/>
        </w:rPr>
        <w:t>Multimedia Messaging Service (MMS);</w:t>
      </w:r>
      <w:r w:rsidR="00FF2DD4">
        <w:rPr>
          <w:rFonts w:ascii="Calibri" w:hAnsi="Calibri" w:cs="Calibri"/>
        </w:rPr>
        <w:t xml:space="preserve"> </w:t>
      </w:r>
      <w:r w:rsidR="00FF2DD4" w:rsidRPr="00FF2DD4">
        <w:rPr>
          <w:rFonts w:ascii="Calibri" w:hAnsi="Calibri" w:cs="Calibri"/>
        </w:rPr>
        <w:t>Media formats and codes</w:t>
      </w:r>
      <w:r w:rsidR="00FF2DD4">
        <w:rPr>
          <w:rFonts w:ascii="Calibri" w:hAnsi="Calibri" w:cs="Calibri"/>
        </w:rPr>
        <w:t xml:space="preserve"> </w:t>
      </w:r>
      <w:r w:rsidR="00FF2DD4" w:rsidRPr="00FF2DD4">
        <w:rPr>
          <w:rFonts w:ascii="Calibri" w:hAnsi="Calibri" w:cs="Calibri"/>
        </w:rPr>
        <w:t>(3GPP TS 26.140 version 6.1.0 Release 6)</w:t>
      </w:r>
      <w:r w:rsidR="00FF2DD4">
        <w:rPr>
          <w:rFonts w:ascii="Calibri" w:hAnsi="Calibri" w:cs="Calibri"/>
        </w:rPr>
        <w:t xml:space="preserve"> </w:t>
      </w:r>
    </w:p>
    <w:p w:rsidR="003B5631" w:rsidRDefault="003B5631" w:rsidP="0076679D">
      <w:pPr>
        <w:rPr>
          <w:rFonts w:ascii="Calibri" w:hAnsi="Calibri" w:cs="Calibri"/>
        </w:rPr>
      </w:pPr>
    </w:p>
    <w:p w:rsidR="00FF2DD4" w:rsidRDefault="00FF2DD4" w:rsidP="0076679D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[2] </w:t>
      </w:r>
      <w:r w:rsidR="0076679D">
        <w:rPr>
          <w:rFonts w:ascii="Calibri" w:hAnsi="Calibri" w:cs="Calibri"/>
        </w:rPr>
        <w:t xml:space="preserve">ETSI TS 126 234, </w:t>
      </w:r>
      <w:r w:rsidR="0076679D" w:rsidRPr="0076679D">
        <w:rPr>
          <w:rFonts w:ascii="Calibri" w:hAnsi="Calibri" w:cs="Calibri"/>
        </w:rPr>
        <w:t>Universal Mobile Telecommunications System (UMTS);</w:t>
      </w:r>
      <w:r w:rsidR="0076679D">
        <w:rPr>
          <w:rFonts w:ascii="Calibri" w:hAnsi="Calibri" w:cs="Calibri"/>
        </w:rPr>
        <w:t xml:space="preserve"> </w:t>
      </w:r>
      <w:r w:rsidR="0076679D" w:rsidRPr="0076679D">
        <w:rPr>
          <w:rFonts w:ascii="Calibri" w:hAnsi="Calibri" w:cs="Calibri"/>
        </w:rPr>
        <w:t>LTE; Transparent end-to-end Packet-switched</w:t>
      </w:r>
      <w:r w:rsidR="0076679D">
        <w:rPr>
          <w:rFonts w:ascii="Calibri" w:hAnsi="Calibri" w:cs="Calibri"/>
        </w:rPr>
        <w:t xml:space="preserve"> </w:t>
      </w:r>
      <w:r w:rsidR="0076679D" w:rsidRPr="0076679D">
        <w:rPr>
          <w:rFonts w:ascii="Calibri" w:hAnsi="Calibri" w:cs="Calibri"/>
        </w:rPr>
        <w:t>Streaming Service (PSS); Protocols and codecs</w:t>
      </w:r>
    </w:p>
    <w:p w:rsidR="003B5631" w:rsidRDefault="003B5631" w:rsidP="00C63B79">
      <w:pPr>
        <w:rPr>
          <w:rFonts w:ascii="Calibri" w:hAnsi="Calibri" w:cs="Calibri"/>
        </w:rPr>
      </w:pPr>
    </w:p>
    <w:p w:rsidR="0076679D" w:rsidRDefault="0076679D" w:rsidP="00C63B79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[3] ETSI TS 126 246, </w:t>
      </w:r>
      <w:r w:rsidR="00C63B79" w:rsidRPr="00C63B79">
        <w:rPr>
          <w:rFonts w:ascii="Calibri" w:hAnsi="Calibri" w:cs="Calibri"/>
        </w:rPr>
        <w:t>Universal Mobile Telecommunications System (UMTS);</w:t>
      </w:r>
      <w:r w:rsidR="00C63B79">
        <w:rPr>
          <w:rFonts w:ascii="Calibri" w:hAnsi="Calibri" w:cs="Calibri"/>
        </w:rPr>
        <w:t xml:space="preserve"> </w:t>
      </w:r>
      <w:r w:rsidR="00C63B79" w:rsidRPr="00C63B79">
        <w:rPr>
          <w:rFonts w:ascii="Calibri" w:hAnsi="Calibri" w:cs="Calibri"/>
        </w:rPr>
        <w:t>LTE; Multimedia Broa</w:t>
      </w:r>
      <w:r w:rsidR="00C63B79">
        <w:rPr>
          <w:rFonts w:ascii="Calibri" w:hAnsi="Calibri" w:cs="Calibri"/>
        </w:rPr>
        <w:t xml:space="preserve">dcast/Multicast Service (MBMS); </w:t>
      </w:r>
      <w:r w:rsidR="00C63B79" w:rsidRPr="00C63B79">
        <w:rPr>
          <w:rFonts w:ascii="Calibri" w:hAnsi="Calibri" w:cs="Calibri"/>
        </w:rPr>
        <w:t>Protocols and codecs</w:t>
      </w:r>
    </w:p>
    <w:p w:rsidR="003B5631" w:rsidRDefault="003B5631" w:rsidP="0076679D">
      <w:pPr>
        <w:rPr>
          <w:rFonts w:ascii="Calibri" w:hAnsi="Calibri" w:cs="Calibri"/>
        </w:rPr>
      </w:pPr>
    </w:p>
    <w:p w:rsidR="00571619" w:rsidRPr="00571619" w:rsidRDefault="00571619" w:rsidP="0076679D">
      <w:pPr>
        <w:rPr>
          <w:rFonts w:ascii="Calibri" w:hAnsi="Calibri" w:cs="Calibri"/>
        </w:rPr>
      </w:pPr>
      <w:r w:rsidRPr="00571619">
        <w:rPr>
          <w:rFonts w:ascii="Calibri" w:hAnsi="Calibri" w:cs="Calibri"/>
        </w:rPr>
        <w:t xml:space="preserve">[4] HTML 5 Compatibility on Mobile and Tablet </w:t>
      </w:r>
      <w:r>
        <w:rPr>
          <w:rFonts w:ascii="Calibri" w:hAnsi="Calibri" w:cs="Calibri"/>
        </w:rPr>
        <w:t>Browsers,</w:t>
      </w:r>
      <w:r w:rsidRPr="00571619">
        <w:rPr>
          <w:rFonts w:ascii="Calibri" w:hAnsi="Calibri" w:cs="Calibri"/>
        </w:rPr>
        <w:t xml:space="preserve"> </w:t>
      </w:r>
      <w:hyperlink r:id="rId8" w:history="1">
        <w:r w:rsidRPr="00571619">
          <w:rPr>
            <w:rStyle w:val="Hyperlink"/>
          </w:rPr>
          <w:t>http://mobilehtml5.org/</w:t>
        </w:r>
      </w:hyperlink>
    </w:p>
    <w:sectPr w:rsidR="00571619" w:rsidRPr="00571619" w:rsidSect="005E5A28">
      <w:headerReference w:type="default" r:id="rId9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6EBE" w:rsidRDefault="00CE6EBE"/>
  </w:endnote>
  <w:endnote w:type="continuationSeparator" w:id="0">
    <w:p w:rsidR="00CE6EBE" w:rsidRDefault="00CE6E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6EBE" w:rsidRDefault="00CE6EBE"/>
  </w:footnote>
  <w:footnote w:type="continuationSeparator" w:id="0">
    <w:p w:rsidR="00CE6EBE" w:rsidRDefault="00CE6EB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19A" w:rsidRPr="0015619A" w:rsidRDefault="0015619A" w:rsidP="008C68F2">
    <w:pPr>
      <w:tabs>
        <w:tab w:val="right" w:pos="9072"/>
      </w:tabs>
      <w:rPr>
        <w:rFonts w:ascii="Calibri" w:eastAsia="SimSun" w:hAnsi="Calibri" w:cs="Calibri"/>
        <w:b/>
        <w:i/>
        <w:color w:val="FF0000"/>
        <w:szCs w:val="20"/>
        <w:lang w:eastAsia="zh-CN"/>
      </w:rPr>
    </w:pPr>
    <w:r w:rsidRPr="0015619A">
      <w:rPr>
        <w:rFonts w:ascii="Calibri" w:hAnsi="Calibri" w:cs="Calibri"/>
        <w:b/>
        <w:szCs w:val="20"/>
      </w:rPr>
      <w:t>TSG SA4#7</w:t>
    </w:r>
    <w:r w:rsidR="00434CC9">
      <w:rPr>
        <w:rFonts w:ascii="Calibri" w:hAnsi="Calibri" w:cs="Calibri"/>
        <w:b/>
        <w:szCs w:val="20"/>
      </w:rPr>
      <w:t>4</w:t>
    </w:r>
    <w:r w:rsidRPr="0015619A">
      <w:rPr>
        <w:rFonts w:ascii="Calibri" w:hAnsi="Calibri" w:cs="Calibri"/>
        <w:b/>
        <w:szCs w:val="20"/>
      </w:rPr>
      <w:t xml:space="preserve"> meeting</w:t>
    </w:r>
    <w:r w:rsidR="008B4A1F">
      <w:rPr>
        <w:rFonts w:ascii="Calibri" w:hAnsi="Calibri" w:cs="Calibri" w:hint="eastAsia"/>
        <w:b/>
        <w:szCs w:val="20"/>
      </w:rPr>
      <w:t xml:space="preserve"> </w:t>
    </w:r>
    <w:r w:rsidR="008B4A1F">
      <w:rPr>
        <w:rFonts w:ascii="Calibri" w:hAnsi="Calibri" w:cs="Calibri" w:hint="eastAsia"/>
        <w:b/>
        <w:szCs w:val="20"/>
      </w:rPr>
      <w:tab/>
    </w:r>
    <w:proofErr w:type="spellStart"/>
    <w:r w:rsidRPr="0015619A">
      <w:rPr>
        <w:rFonts w:ascii="Calibri" w:hAnsi="Calibri" w:cs="Calibri"/>
        <w:b/>
        <w:i/>
        <w:szCs w:val="20"/>
      </w:rPr>
      <w:t>Tdoc</w:t>
    </w:r>
    <w:proofErr w:type="spellEnd"/>
    <w:r w:rsidRPr="0015619A">
      <w:rPr>
        <w:rFonts w:ascii="Calibri" w:hAnsi="Calibri" w:cs="Calibri"/>
        <w:b/>
        <w:i/>
        <w:szCs w:val="20"/>
      </w:rPr>
      <w:t xml:space="preserve"> S4-</w:t>
    </w:r>
    <w:r w:rsidR="00084864" w:rsidRPr="0015619A">
      <w:rPr>
        <w:rFonts w:ascii="Calibri" w:hAnsi="Calibri" w:cs="Calibri"/>
        <w:b/>
        <w:i/>
        <w:szCs w:val="20"/>
      </w:rPr>
      <w:t>1</w:t>
    </w:r>
    <w:r w:rsidR="002A56CD">
      <w:rPr>
        <w:rFonts w:ascii="Calibri" w:hAnsi="Calibri" w:cs="Calibri"/>
        <w:b/>
        <w:i/>
        <w:szCs w:val="20"/>
      </w:rPr>
      <w:t>30</w:t>
    </w:r>
    <w:r w:rsidR="00B232F8">
      <w:rPr>
        <w:rFonts w:ascii="Calibri" w:hAnsi="Calibri" w:cs="Calibri"/>
        <w:b/>
        <w:i/>
        <w:szCs w:val="20"/>
      </w:rPr>
      <w:t>711</w:t>
    </w:r>
  </w:p>
  <w:p w:rsidR="0015619A" w:rsidRPr="00916B92" w:rsidRDefault="00434CC9" w:rsidP="008C68F2">
    <w:pPr>
      <w:tabs>
        <w:tab w:val="right" w:pos="9072"/>
      </w:tabs>
      <w:rPr>
        <w:rFonts w:ascii="Calibri" w:eastAsia="SimSun" w:hAnsi="Calibri" w:cs="Calibri"/>
        <w:szCs w:val="20"/>
      </w:rPr>
    </w:pPr>
    <w:r>
      <w:rPr>
        <w:rFonts w:ascii="Calibri" w:hAnsi="Calibri" w:cs="Calibri"/>
        <w:szCs w:val="20"/>
        <w:lang w:eastAsia="zh-CN"/>
      </w:rPr>
      <w:t>8</w:t>
    </w:r>
    <w:r w:rsidR="0015619A" w:rsidRPr="0015619A">
      <w:rPr>
        <w:rFonts w:ascii="Calibri" w:hAnsi="Calibri" w:cs="Calibri"/>
        <w:szCs w:val="20"/>
        <w:lang w:eastAsia="zh-CN"/>
      </w:rPr>
      <w:t>-</w:t>
    </w:r>
    <w:r w:rsidR="002A56CD">
      <w:rPr>
        <w:rFonts w:ascii="Calibri" w:hAnsi="Calibri" w:cs="Calibri"/>
        <w:szCs w:val="20"/>
        <w:lang w:eastAsia="zh-CN"/>
      </w:rPr>
      <w:t>1</w:t>
    </w:r>
    <w:r>
      <w:rPr>
        <w:rFonts w:ascii="Calibri" w:hAnsi="Calibri" w:cs="Calibri"/>
        <w:szCs w:val="20"/>
        <w:lang w:eastAsia="zh-CN"/>
      </w:rPr>
      <w:t>2</w:t>
    </w:r>
    <w:r w:rsidR="0015619A" w:rsidRPr="0015619A">
      <w:rPr>
        <w:rFonts w:ascii="Calibri" w:hAnsi="Calibri" w:cs="Calibri"/>
        <w:szCs w:val="20"/>
        <w:lang w:eastAsia="zh-CN"/>
      </w:rPr>
      <w:t xml:space="preserve"> </w:t>
    </w:r>
    <w:r>
      <w:rPr>
        <w:rFonts w:ascii="Calibri" w:hAnsi="Calibri" w:cs="Calibri"/>
        <w:szCs w:val="20"/>
        <w:lang w:eastAsia="zh-CN"/>
      </w:rPr>
      <w:t>July</w:t>
    </w:r>
    <w:r w:rsidR="0015619A" w:rsidRPr="0015619A">
      <w:rPr>
        <w:rFonts w:ascii="Calibri" w:hAnsi="Calibri" w:cs="Calibri"/>
        <w:szCs w:val="20"/>
        <w:lang w:eastAsia="zh-CN"/>
      </w:rPr>
      <w:t xml:space="preserve">, </w:t>
    </w:r>
    <w:r>
      <w:rPr>
        <w:rFonts w:ascii="Calibri" w:hAnsi="Calibri" w:cs="Calibri"/>
        <w:szCs w:val="20"/>
        <w:lang w:eastAsia="zh-CN"/>
      </w:rPr>
      <w:t>Dublin</w:t>
    </w:r>
    <w:r w:rsidR="0015619A" w:rsidRPr="0015619A">
      <w:rPr>
        <w:rFonts w:ascii="Calibri" w:hAnsi="Calibri" w:cs="Calibri"/>
        <w:szCs w:val="20"/>
        <w:lang w:eastAsia="zh-CN"/>
      </w:rPr>
      <w:t xml:space="preserve">, </w:t>
    </w:r>
    <w:r>
      <w:rPr>
        <w:rFonts w:ascii="Calibri" w:hAnsi="Calibri" w:cs="Calibri"/>
        <w:szCs w:val="20"/>
        <w:lang w:eastAsia="zh-CN"/>
      </w:rPr>
      <w:t>IE</w:t>
    </w:r>
    <w:r w:rsidR="0015619A" w:rsidRPr="0015619A">
      <w:rPr>
        <w:rFonts w:ascii="Calibri" w:hAnsi="Calibri" w:cs="Calibri"/>
        <w:szCs w:val="20"/>
        <w:lang w:eastAsia="zh-CN"/>
      </w:rPr>
      <w:tab/>
    </w:r>
    <w:r w:rsidR="00FC6C51">
      <w:rPr>
        <w:rFonts w:ascii="Calibri" w:hAnsi="Calibri" w:cs="Calibri" w:hint="eastAsia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AE038A"/>
    <w:multiLevelType w:val="hybridMultilevel"/>
    <w:tmpl w:val="E1CCE716"/>
    <w:lvl w:ilvl="0" w:tplc="F02C4F4C">
      <w:start w:val="26"/>
      <w:numFmt w:val="bullet"/>
      <w:lvlText w:val="-"/>
      <w:lvlJc w:val="left"/>
      <w:pPr>
        <w:ind w:left="800" w:hanging="400"/>
      </w:pPr>
      <w:rPr>
        <w:rFonts w:ascii="Arial" w:eastAsia="Times New Roman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AB8305E"/>
    <w:multiLevelType w:val="hybridMultilevel"/>
    <w:tmpl w:val="9D5C7EFE"/>
    <w:lvl w:ilvl="0" w:tplc="5DE6B796">
      <w:start w:val="1"/>
      <w:numFmt w:val="bullet"/>
      <w:lvlText w:val="–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EB6760A"/>
    <w:multiLevelType w:val="hybridMultilevel"/>
    <w:tmpl w:val="05A627A8"/>
    <w:lvl w:ilvl="0" w:tplc="76B0B86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BCF483D2">
      <w:start w:val="5"/>
      <w:numFmt w:val="bullet"/>
      <w:lvlText w:val=""/>
      <w:lvlJc w:val="left"/>
      <w:pPr>
        <w:ind w:left="1960" w:hanging="360"/>
      </w:pPr>
      <w:rPr>
        <w:rFonts w:ascii="Wingdings" w:eastAsia="Malgun Gothic" w:hAnsi="Wingdings" w:cs="Times New Roman" w:hint="default"/>
      </w:r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25655D04"/>
    <w:multiLevelType w:val="multilevel"/>
    <w:tmpl w:val="94D0602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">
    <w:nsid w:val="34FF5A22"/>
    <w:multiLevelType w:val="hybridMultilevel"/>
    <w:tmpl w:val="09D242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386970"/>
    <w:multiLevelType w:val="hybridMultilevel"/>
    <w:tmpl w:val="9C2A8BBE"/>
    <w:lvl w:ilvl="0" w:tplc="FC7A70C6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59418A"/>
    <w:multiLevelType w:val="hybridMultilevel"/>
    <w:tmpl w:val="18CA5502"/>
    <w:lvl w:ilvl="0" w:tplc="5DE6B796">
      <w:start w:val="1"/>
      <w:numFmt w:val="bullet"/>
      <w:lvlText w:val="–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71587CE9"/>
    <w:multiLevelType w:val="hybridMultilevel"/>
    <w:tmpl w:val="B338F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BF2DB0"/>
    <w:multiLevelType w:val="hybridMultilevel"/>
    <w:tmpl w:val="CA52695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5A340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>
    <w:nsid w:val="75E8078C"/>
    <w:multiLevelType w:val="hybridMultilevel"/>
    <w:tmpl w:val="67D4A888"/>
    <w:lvl w:ilvl="0" w:tplc="F02C4F4C">
      <w:start w:val="26"/>
      <w:numFmt w:val="bullet"/>
      <w:lvlText w:val="-"/>
      <w:lvlJc w:val="left"/>
      <w:pPr>
        <w:ind w:left="1140" w:hanging="420"/>
      </w:pPr>
      <w:rPr>
        <w:rFonts w:ascii="Arial" w:eastAsia="Times New Roman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>
    <w:nsid w:val="7D4A587B"/>
    <w:multiLevelType w:val="hybridMultilevel"/>
    <w:tmpl w:val="844A7EF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8"/>
  </w:num>
  <w:num w:numId="5">
    <w:abstractNumId w:val="5"/>
  </w:num>
  <w:num w:numId="6">
    <w:abstractNumId w:val="11"/>
  </w:num>
  <w:num w:numId="7">
    <w:abstractNumId w:val="4"/>
  </w:num>
  <w:num w:numId="8">
    <w:abstractNumId w:val="9"/>
  </w:num>
  <w:num w:numId="9">
    <w:abstractNumId w:val="9"/>
  </w:num>
  <w:num w:numId="10">
    <w:abstractNumId w:val="7"/>
  </w:num>
  <w:num w:numId="11">
    <w:abstractNumId w:val="9"/>
  </w:num>
  <w:num w:numId="12">
    <w:abstractNumId w:val="3"/>
  </w:num>
  <w:num w:numId="13">
    <w:abstractNumId w:val="9"/>
  </w:num>
  <w:num w:numId="14">
    <w:abstractNumId w:val="9"/>
  </w:num>
  <w:num w:numId="15">
    <w:abstractNumId w:val="0"/>
  </w:num>
  <w:num w:numId="16">
    <w:abstractNumId w:val="6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A9A"/>
    <w:rsid w:val="000066F9"/>
    <w:rsid w:val="000352B6"/>
    <w:rsid w:val="000533A1"/>
    <w:rsid w:val="00057C9C"/>
    <w:rsid w:val="00084864"/>
    <w:rsid w:val="000A339D"/>
    <w:rsid w:val="000B762B"/>
    <w:rsid w:val="000D7CD8"/>
    <w:rsid w:val="000E483F"/>
    <w:rsid w:val="000E66DB"/>
    <w:rsid w:val="00117759"/>
    <w:rsid w:val="00137EEC"/>
    <w:rsid w:val="001541CA"/>
    <w:rsid w:val="0015619A"/>
    <w:rsid w:val="001809CF"/>
    <w:rsid w:val="001C1BFF"/>
    <w:rsid w:val="001D406D"/>
    <w:rsid w:val="001D62D2"/>
    <w:rsid w:val="001D70FB"/>
    <w:rsid w:val="001F42B3"/>
    <w:rsid w:val="002041EB"/>
    <w:rsid w:val="00220E59"/>
    <w:rsid w:val="00240328"/>
    <w:rsid w:val="00270396"/>
    <w:rsid w:val="002A56CD"/>
    <w:rsid w:val="00312298"/>
    <w:rsid w:val="00316AA2"/>
    <w:rsid w:val="0032133D"/>
    <w:rsid w:val="003B5631"/>
    <w:rsid w:val="0040048F"/>
    <w:rsid w:val="00434CC9"/>
    <w:rsid w:val="0048770D"/>
    <w:rsid w:val="00490945"/>
    <w:rsid w:val="004A2ECA"/>
    <w:rsid w:val="004B35CF"/>
    <w:rsid w:val="004D3C01"/>
    <w:rsid w:val="004E143A"/>
    <w:rsid w:val="004F3C6B"/>
    <w:rsid w:val="00522EFD"/>
    <w:rsid w:val="0054205B"/>
    <w:rsid w:val="0056356C"/>
    <w:rsid w:val="00571619"/>
    <w:rsid w:val="00572D11"/>
    <w:rsid w:val="00595EC5"/>
    <w:rsid w:val="005B58A0"/>
    <w:rsid w:val="005C3B80"/>
    <w:rsid w:val="005E5A28"/>
    <w:rsid w:val="00621899"/>
    <w:rsid w:val="00635558"/>
    <w:rsid w:val="00647AD4"/>
    <w:rsid w:val="0066196A"/>
    <w:rsid w:val="006B0EB0"/>
    <w:rsid w:val="006D3203"/>
    <w:rsid w:val="006D4DF6"/>
    <w:rsid w:val="007534E5"/>
    <w:rsid w:val="0076679D"/>
    <w:rsid w:val="007669A1"/>
    <w:rsid w:val="00775D31"/>
    <w:rsid w:val="007A6127"/>
    <w:rsid w:val="007B5E68"/>
    <w:rsid w:val="007E16B7"/>
    <w:rsid w:val="007E2CAB"/>
    <w:rsid w:val="007F1E93"/>
    <w:rsid w:val="0084450C"/>
    <w:rsid w:val="008B36B6"/>
    <w:rsid w:val="008B4A1F"/>
    <w:rsid w:val="008B50C3"/>
    <w:rsid w:val="008C68F2"/>
    <w:rsid w:val="00916B92"/>
    <w:rsid w:val="00954EF6"/>
    <w:rsid w:val="00984A55"/>
    <w:rsid w:val="009C2D20"/>
    <w:rsid w:val="009F1D38"/>
    <w:rsid w:val="009F3A6E"/>
    <w:rsid w:val="00A045AC"/>
    <w:rsid w:val="00A65538"/>
    <w:rsid w:val="00A92EF1"/>
    <w:rsid w:val="00AC59AE"/>
    <w:rsid w:val="00AD00AE"/>
    <w:rsid w:val="00B06561"/>
    <w:rsid w:val="00B21549"/>
    <w:rsid w:val="00B232F8"/>
    <w:rsid w:val="00B23CB3"/>
    <w:rsid w:val="00B354FF"/>
    <w:rsid w:val="00B54BB4"/>
    <w:rsid w:val="00B948E8"/>
    <w:rsid w:val="00BB2C78"/>
    <w:rsid w:val="00BB5D39"/>
    <w:rsid w:val="00BE06B6"/>
    <w:rsid w:val="00C23131"/>
    <w:rsid w:val="00C5363A"/>
    <w:rsid w:val="00C63B79"/>
    <w:rsid w:val="00C676A7"/>
    <w:rsid w:val="00CA2A9A"/>
    <w:rsid w:val="00CB037C"/>
    <w:rsid w:val="00CE6EBE"/>
    <w:rsid w:val="00CF68BD"/>
    <w:rsid w:val="00D4313A"/>
    <w:rsid w:val="00D65FDE"/>
    <w:rsid w:val="00D76AEA"/>
    <w:rsid w:val="00DA1369"/>
    <w:rsid w:val="00DE2D45"/>
    <w:rsid w:val="00DE6AA3"/>
    <w:rsid w:val="00DF1611"/>
    <w:rsid w:val="00E14AE8"/>
    <w:rsid w:val="00E81424"/>
    <w:rsid w:val="00EC124F"/>
    <w:rsid w:val="00ED0CA9"/>
    <w:rsid w:val="00EF6392"/>
    <w:rsid w:val="00F137B0"/>
    <w:rsid w:val="00F420FA"/>
    <w:rsid w:val="00F47ADE"/>
    <w:rsid w:val="00F6184E"/>
    <w:rsid w:val="00F83313"/>
    <w:rsid w:val="00FB51B4"/>
    <w:rsid w:val="00FC6C51"/>
    <w:rsid w:val="00FE529D"/>
    <w:rsid w:val="00FF2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1CCD3B3-F2AC-4879-960B-4A3F649DB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5A2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Heading1Char"/>
    <w:qFormat/>
    <w:rsid w:val="005C3B80"/>
    <w:pPr>
      <w:keepNext/>
      <w:widowControl/>
      <w:numPr>
        <w:numId w:val="2"/>
      </w:numPr>
      <w:wordWrap/>
      <w:autoSpaceDE/>
      <w:autoSpaceDN/>
      <w:spacing w:before="240" w:after="60"/>
      <w:outlineLvl w:val="0"/>
    </w:pPr>
    <w:rPr>
      <w:rFonts w:ascii="Calibri" w:eastAsia="Times New Roman" w:hAnsi="Calibri"/>
      <w:b/>
      <w:bCs/>
      <w:kern w:val="32"/>
      <w:sz w:val="32"/>
      <w:szCs w:val="32"/>
      <w:lang w:eastAsia="en-US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Normal"/>
    <w:next w:val="Normal"/>
    <w:link w:val="Heading2Char"/>
    <w:uiPriority w:val="9"/>
    <w:qFormat/>
    <w:rsid w:val="005C3B80"/>
    <w:pPr>
      <w:keepNext/>
      <w:widowControl/>
      <w:numPr>
        <w:ilvl w:val="1"/>
        <w:numId w:val="2"/>
      </w:numPr>
      <w:wordWrap/>
      <w:autoSpaceDE/>
      <w:autoSpaceDN/>
      <w:spacing w:before="240" w:after="60"/>
      <w:outlineLvl w:val="1"/>
    </w:pPr>
    <w:rPr>
      <w:rFonts w:ascii="Calibri" w:eastAsia="Times New Roman" w:hAnsi="Calibri"/>
      <w:b/>
      <w:bCs/>
      <w:i/>
      <w:iCs/>
      <w:kern w:val="0"/>
      <w:sz w:val="28"/>
      <w:szCs w:val="28"/>
      <w:lang w:eastAsia="en-US"/>
    </w:rPr>
  </w:style>
  <w:style w:type="paragraph" w:styleId="Heading3">
    <w:name w:val="heading 3"/>
    <w:aliases w:val="H3,h3,H31,Titre 3,Org Heading 1"/>
    <w:basedOn w:val="Normal"/>
    <w:next w:val="Normal"/>
    <w:link w:val="Heading3Char"/>
    <w:uiPriority w:val="9"/>
    <w:qFormat/>
    <w:rsid w:val="005C3B80"/>
    <w:pPr>
      <w:keepNext/>
      <w:widowControl/>
      <w:numPr>
        <w:ilvl w:val="2"/>
        <w:numId w:val="2"/>
      </w:numPr>
      <w:wordWrap/>
      <w:autoSpaceDE/>
      <w:autoSpaceDN/>
      <w:spacing w:before="240" w:after="60"/>
      <w:outlineLvl w:val="2"/>
    </w:pPr>
    <w:rPr>
      <w:rFonts w:ascii="Calibri" w:eastAsia="Times New Roman" w:hAnsi="Calibri"/>
      <w:b/>
      <w:bCs/>
      <w:kern w:val="0"/>
      <w:sz w:val="26"/>
      <w:szCs w:val="26"/>
      <w:lang w:eastAsia="en-US"/>
    </w:rPr>
  </w:style>
  <w:style w:type="paragraph" w:styleId="Heading4">
    <w:name w:val="heading 4"/>
    <w:aliases w:val="h4,H4,H41,Titre 4,Org Heading 2,Heading 4 Char1 Char,Heading 4 Char Char Char"/>
    <w:basedOn w:val="Normal"/>
    <w:next w:val="Normal"/>
    <w:link w:val="Heading4Char"/>
    <w:uiPriority w:val="9"/>
    <w:qFormat/>
    <w:rsid w:val="005C3B80"/>
    <w:pPr>
      <w:keepNext/>
      <w:widowControl/>
      <w:numPr>
        <w:ilvl w:val="3"/>
        <w:numId w:val="2"/>
      </w:numPr>
      <w:wordWrap/>
      <w:autoSpaceDE/>
      <w:autoSpaceDN/>
      <w:spacing w:before="240" w:after="60"/>
      <w:outlineLvl w:val="3"/>
    </w:pPr>
    <w:rPr>
      <w:rFonts w:ascii="Cambria" w:eastAsia="Times New Roman" w:hAnsi="Cambria"/>
      <w:b/>
      <w:bCs/>
      <w:kern w:val="0"/>
      <w:sz w:val="28"/>
      <w:szCs w:val="28"/>
      <w:lang w:eastAsia="en-US"/>
    </w:rPr>
  </w:style>
  <w:style w:type="paragraph" w:styleId="Heading5">
    <w:name w:val="heading 5"/>
    <w:aliases w:val="H5,Appendix A to X,Heading 5   Appendix A to X,5 sub-bullet,sb,4,h5,Indent,H51,Titre 5,DO NOT USE_h5"/>
    <w:basedOn w:val="Normal"/>
    <w:next w:val="Normal"/>
    <w:link w:val="Heading5Char"/>
    <w:uiPriority w:val="9"/>
    <w:qFormat/>
    <w:rsid w:val="005C3B80"/>
    <w:pPr>
      <w:widowControl/>
      <w:numPr>
        <w:ilvl w:val="4"/>
        <w:numId w:val="2"/>
      </w:numPr>
      <w:wordWrap/>
      <w:autoSpaceDE/>
      <w:autoSpaceDN/>
      <w:spacing w:before="240" w:after="60"/>
      <w:outlineLvl w:val="4"/>
    </w:pPr>
    <w:rPr>
      <w:rFonts w:ascii="Cambria" w:eastAsia="Times New Roman" w:hAnsi="Cambria"/>
      <w:b/>
      <w:bCs/>
      <w:i/>
      <w:iCs/>
      <w:kern w:val="0"/>
      <w:sz w:val="26"/>
      <w:szCs w:val="26"/>
      <w:lang w:eastAsia="en-US"/>
    </w:rPr>
  </w:style>
  <w:style w:type="paragraph" w:styleId="Heading6">
    <w:name w:val="heading 6"/>
    <w:aliases w:val="TOC header,Bullet list,sub-dash,sd,5,Appendix,T1,h6,H6,H61,Titre 6"/>
    <w:basedOn w:val="Normal"/>
    <w:next w:val="Normal"/>
    <w:link w:val="Heading6Char"/>
    <w:uiPriority w:val="9"/>
    <w:qFormat/>
    <w:rsid w:val="005C3B80"/>
    <w:pPr>
      <w:widowControl/>
      <w:numPr>
        <w:ilvl w:val="5"/>
        <w:numId w:val="2"/>
      </w:numPr>
      <w:wordWrap/>
      <w:autoSpaceDE/>
      <w:autoSpaceDN/>
      <w:spacing w:before="240" w:after="60"/>
      <w:outlineLvl w:val="5"/>
    </w:pPr>
    <w:rPr>
      <w:rFonts w:ascii="Cambria" w:eastAsia="Times New Roman" w:hAnsi="Cambria"/>
      <w:b/>
      <w:bCs/>
      <w:kern w:val="0"/>
      <w:sz w:val="22"/>
      <w:lang w:eastAsia="en-US"/>
    </w:rPr>
  </w:style>
  <w:style w:type="paragraph" w:styleId="Heading7">
    <w:name w:val="heading 7"/>
    <w:aliases w:val="Bulleted list,L7"/>
    <w:basedOn w:val="Normal"/>
    <w:next w:val="Normal"/>
    <w:link w:val="Heading7Char"/>
    <w:qFormat/>
    <w:rsid w:val="005C3B80"/>
    <w:pPr>
      <w:widowControl/>
      <w:numPr>
        <w:ilvl w:val="6"/>
        <w:numId w:val="2"/>
      </w:numPr>
      <w:wordWrap/>
      <w:autoSpaceDE/>
      <w:autoSpaceDN/>
      <w:spacing w:before="240" w:after="60"/>
      <w:outlineLvl w:val="6"/>
    </w:pPr>
    <w:rPr>
      <w:rFonts w:ascii="Cambria" w:eastAsia="Times New Roman" w:hAnsi="Cambria"/>
      <w:kern w:val="0"/>
      <w:sz w:val="24"/>
      <w:szCs w:val="24"/>
      <w:lang w:eastAsia="en-US"/>
    </w:rPr>
  </w:style>
  <w:style w:type="paragraph" w:styleId="Heading8">
    <w:name w:val="heading 8"/>
    <w:aliases w:val="Table Heading,Legal Level 1.1.1.,Center Bold"/>
    <w:basedOn w:val="Normal"/>
    <w:next w:val="Normal"/>
    <w:link w:val="Heading8Char"/>
    <w:qFormat/>
    <w:rsid w:val="005C3B80"/>
    <w:pPr>
      <w:widowControl/>
      <w:numPr>
        <w:ilvl w:val="7"/>
        <w:numId w:val="2"/>
      </w:numPr>
      <w:wordWrap/>
      <w:autoSpaceDE/>
      <w:autoSpaceDN/>
      <w:spacing w:before="240" w:after="60"/>
      <w:outlineLvl w:val="7"/>
    </w:pPr>
    <w:rPr>
      <w:rFonts w:ascii="Cambria" w:eastAsia="Times New Roman" w:hAnsi="Cambria"/>
      <w:i/>
      <w:iCs/>
      <w:kern w:val="0"/>
      <w:sz w:val="24"/>
      <w:szCs w:val="24"/>
      <w:lang w:eastAsia="en-US"/>
    </w:rPr>
  </w:style>
  <w:style w:type="paragraph" w:styleId="Heading9">
    <w:name w:val="heading 9"/>
    <w:aliases w:val="Figure Heading,FH,Titre 10"/>
    <w:basedOn w:val="Normal"/>
    <w:next w:val="Normal"/>
    <w:link w:val="Heading9Char"/>
    <w:qFormat/>
    <w:rsid w:val="005C3B80"/>
    <w:pPr>
      <w:widowControl/>
      <w:numPr>
        <w:ilvl w:val="8"/>
        <w:numId w:val="2"/>
      </w:numPr>
      <w:wordWrap/>
      <w:autoSpaceDE/>
      <w:autoSpaceDN/>
      <w:spacing w:before="240" w:after="60"/>
      <w:outlineLvl w:val="8"/>
    </w:pPr>
    <w:rPr>
      <w:rFonts w:ascii="Calibri" w:eastAsia="Times New Roman" w:hAnsi="Calibri"/>
      <w:kern w:val="0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72"/>
    <w:qFormat/>
    <w:rsid w:val="00CA2A9A"/>
    <w:pPr>
      <w:ind w:leftChars="400" w:left="800"/>
    </w:p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rsid w:val="005C3B80"/>
    <w:rPr>
      <w:rFonts w:ascii="Calibri" w:eastAsia="Times New Roman" w:hAnsi="Calibri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aliases w:val="H2 Char,Head2A Char,2 Char,Break before Char,UNDERRUBRIK 1-2 Char,level 2 Char,h2 Char,Heading Two Char,Prophead 2 Char,headi Char,heading2 Char,h21 Char,h22 Char,21 Char,Titolo Sottosezione Char,Head 2 Char,l2 Char,TitreProp Char,R2 Char"/>
    <w:basedOn w:val="DefaultParagraphFont"/>
    <w:link w:val="Heading2"/>
    <w:uiPriority w:val="9"/>
    <w:rsid w:val="005C3B80"/>
    <w:rPr>
      <w:rFonts w:ascii="Calibri" w:eastAsia="Times New Roman" w:hAnsi="Calibri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,Titre 3 Char,Org Heading 1 Char"/>
    <w:basedOn w:val="DefaultParagraphFont"/>
    <w:link w:val="Heading3"/>
    <w:uiPriority w:val="9"/>
    <w:rsid w:val="005C3B80"/>
    <w:rPr>
      <w:rFonts w:ascii="Calibri" w:eastAsia="Times New Roman" w:hAnsi="Calibri" w:cs="Times New Roman"/>
      <w:b/>
      <w:bCs/>
      <w:kern w:val="0"/>
      <w:sz w:val="26"/>
      <w:szCs w:val="26"/>
      <w:lang w:eastAsia="en-US"/>
    </w:rPr>
  </w:style>
  <w:style w:type="character" w:customStyle="1" w:styleId="Heading4Char">
    <w:name w:val="Heading 4 Char"/>
    <w:aliases w:val="h4 Char,H4 Char,H41 Char,Titre 4 Char,Org Heading 2 Char,Heading 4 Char1 Char Char,Heading 4 Char Char Char Char"/>
    <w:basedOn w:val="DefaultParagraphFont"/>
    <w:link w:val="Heading4"/>
    <w:uiPriority w:val="9"/>
    <w:rsid w:val="005C3B80"/>
    <w:rPr>
      <w:rFonts w:ascii="Cambria" w:eastAsia="Times New Roman" w:hAnsi="Cambria" w:cs="Times New Roman"/>
      <w:b/>
      <w:bCs/>
      <w:kern w:val="0"/>
      <w:sz w:val="28"/>
      <w:szCs w:val="28"/>
      <w:lang w:eastAsia="en-US"/>
    </w:rPr>
  </w:style>
  <w:style w:type="character" w:customStyle="1" w:styleId="Heading5Char">
    <w:name w:val="Heading 5 Char"/>
    <w:aliases w:val="H5 Char,Appendix A to X Char,Heading 5   Appendix A to X Char,5 sub-bullet Char,sb Char,4 Char,h5 Char,Indent Char,H51 Char,Titre 5 Char,DO NOT USE_h5 Char"/>
    <w:basedOn w:val="DefaultParagraphFont"/>
    <w:link w:val="Heading5"/>
    <w:uiPriority w:val="9"/>
    <w:rsid w:val="005C3B80"/>
    <w:rPr>
      <w:rFonts w:ascii="Cambria" w:eastAsia="Times New Roman" w:hAnsi="Cambria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Heading6Char">
    <w:name w:val="Heading 6 Char"/>
    <w:aliases w:val="TOC header Char,Bullet list Char,sub-dash Char,sd Char,5 Char,Appendix Char,T1 Char,h6 Char,H6 Char,H61 Char,Titre 6 Char"/>
    <w:basedOn w:val="DefaultParagraphFont"/>
    <w:link w:val="Heading6"/>
    <w:uiPriority w:val="9"/>
    <w:rsid w:val="005C3B80"/>
    <w:rPr>
      <w:rFonts w:ascii="Cambria" w:eastAsia="Times New Roman" w:hAnsi="Cambria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aliases w:val="Bulleted list Char,L7 Char"/>
    <w:basedOn w:val="DefaultParagraphFont"/>
    <w:link w:val="Heading7"/>
    <w:rsid w:val="005C3B80"/>
    <w:rPr>
      <w:rFonts w:ascii="Cambria" w:eastAsia="Times New Roman" w:hAnsi="Cambria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,Legal Level 1.1.1. Char,Center Bold Char"/>
    <w:basedOn w:val="DefaultParagraphFont"/>
    <w:link w:val="Heading8"/>
    <w:rsid w:val="005C3B80"/>
    <w:rPr>
      <w:rFonts w:ascii="Cambria" w:eastAsia="Times New Roman" w:hAnsi="Cambria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,Titre 10 Char"/>
    <w:basedOn w:val="DefaultParagraphFont"/>
    <w:link w:val="Heading9"/>
    <w:rsid w:val="005C3B80"/>
    <w:rPr>
      <w:rFonts w:ascii="Calibri" w:eastAsia="Times New Roman" w:hAnsi="Calibri" w:cs="Times New Roman"/>
      <w:kern w:val="0"/>
      <w:sz w:val="2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C3B80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C3B80"/>
    <w:rPr>
      <w:rFonts w:ascii="Gulim" w:eastAsia="Gulim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676A7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C676A7"/>
    <w:rPr>
      <w:kern w:val="2"/>
      <w:szCs w:val="22"/>
    </w:rPr>
  </w:style>
  <w:style w:type="paragraph" w:styleId="Footer">
    <w:name w:val="footer"/>
    <w:basedOn w:val="Normal"/>
    <w:link w:val="FooterChar"/>
    <w:uiPriority w:val="99"/>
    <w:unhideWhenUsed/>
    <w:rsid w:val="00C676A7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C676A7"/>
    <w:rPr>
      <w:kern w:val="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4EF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EF6"/>
    <w:rPr>
      <w:rFonts w:ascii="Malgun Gothic" w:eastAsia="Malgun Gothic" w:hAnsi="Malgun Gothic" w:cs="Times New Roman"/>
      <w:kern w:val="2"/>
      <w:sz w:val="18"/>
      <w:szCs w:val="18"/>
    </w:rPr>
  </w:style>
  <w:style w:type="character" w:customStyle="1" w:styleId="apple-converted-space">
    <w:name w:val="apple-converted-space"/>
    <w:basedOn w:val="DefaultParagraphFont"/>
    <w:rsid w:val="000066F9"/>
  </w:style>
  <w:style w:type="character" w:styleId="Hyperlink">
    <w:name w:val="Hyperlink"/>
    <w:basedOn w:val="DefaultParagraphFont"/>
    <w:uiPriority w:val="99"/>
    <w:semiHidden/>
    <w:unhideWhenUsed/>
    <w:rsid w:val="000066F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66F9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066F9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 w:hAnsi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2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html5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82F13-5E3E-49F0-94BA-4FE2B5C4F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1400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lastModifiedBy>Imed Bouazizi</cp:lastModifiedBy>
  <cp:revision>17</cp:revision>
  <dcterms:created xsi:type="dcterms:W3CDTF">2013-04-09T20:59:00Z</dcterms:created>
  <dcterms:modified xsi:type="dcterms:W3CDTF">2013-07-02T19:57:00Z</dcterms:modified>
</cp:coreProperties>
</file>