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44757" w14:textId="77777777" w:rsidR="00833908" w:rsidRDefault="00833908" w:rsidP="00833908">
      <w:pPr>
        <w:rPr>
          <w:rFonts w:ascii="Times New Roman" w:hAnsi="Times New Roman" w:cs="Times New Roman"/>
          <w:b/>
          <w:sz w:val="24"/>
          <w:szCs w:val="24"/>
          <w:lang w:val="en-US"/>
        </w:rPr>
      </w:pPr>
    </w:p>
    <w:p w14:paraId="542EA62B" w14:textId="0FF21AA8" w:rsidR="00833908" w:rsidRPr="002869F9" w:rsidRDefault="00833908" w:rsidP="00261463">
      <w:pPr>
        <w:spacing w:after="0"/>
        <w:rPr>
          <w:rFonts w:ascii="Times New Roman" w:hAnsi="Times New Roman" w:cs="Times New Roman"/>
          <w:b/>
          <w:sz w:val="24"/>
          <w:szCs w:val="24"/>
          <w:lang w:val="en-US" w:eastAsia="ja-JP"/>
        </w:rPr>
      </w:pPr>
      <w:r w:rsidRPr="002869F9">
        <w:rPr>
          <w:rFonts w:ascii="Times New Roman" w:hAnsi="Times New Roman" w:cs="Times New Roman"/>
          <w:b/>
          <w:sz w:val="24"/>
          <w:szCs w:val="24"/>
          <w:lang w:val="en-US"/>
        </w:rPr>
        <w:t>Title:</w:t>
      </w:r>
      <w:r w:rsidRPr="002869F9">
        <w:rPr>
          <w:rFonts w:ascii="Times New Roman" w:hAnsi="Times New Roman" w:cs="Times New Roman"/>
        </w:rPr>
        <w:tab/>
      </w:r>
      <w:r w:rsidRPr="002869F9">
        <w:rPr>
          <w:rFonts w:ascii="Times New Roman" w:hAnsi="Times New Roman" w:cs="Times New Roman"/>
        </w:rPr>
        <w:tab/>
      </w:r>
      <w:r w:rsidRPr="002869F9">
        <w:rPr>
          <w:rFonts w:ascii="Times New Roman" w:hAnsi="Times New Roman" w:cs="Times New Roman"/>
          <w:b/>
          <w:sz w:val="24"/>
          <w:szCs w:val="24"/>
          <w:lang w:val="en-US"/>
        </w:rPr>
        <w:t xml:space="preserve">          </w:t>
      </w:r>
      <w:r w:rsidR="005F4ECF">
        <w:rPr>
          <w:rFonts w:ascii="Times New Roman" w:hAnsi="Times New Roman" w:cs="Times New Roman"/>
          <w:b/>
          <w:sz w:val="24"/>
          <w:szCs w:val="24"/>
          <w:lang w:val="en-US"/>
        </w:rPr>
        <w:t xml:space="preserve">  </w:t>
      </w:r>
      <w:r w:rsidR="00DB4D1E">
        <w:rPr>
          <w:rFonts w:ascii="Times New Roman" w:hAnsi="Times New Roman" w:cs="Times New Roman"/>
          <w:b/>
          <w:sz w:val="24"/>
          <w:szCs w:val="24"/>
          <w:lang w:val="en-US"/>
        </w:rPr>
        <w:t>On Enhancing Negotiations</w:t>
      </w:r>
    </w:p>
    <w:p w14:paraId="1CA9A573" w14:textId="77777777" w:rsidR="00833908" w:rsidRPr="002869F9" w:rsidRDefault="00833908" w:rsidP="00261463">
      <w:pPr>
        <w:tabs>
          <w:tab w:val="left" w:pos="2127"/>
          <w:tab w:val="left" w:pos="6379"/>
        </w:tabs>
        <w:spacing w:before="120" w:after="0" w:line="360" w:lineRule="auto"/>
        <w:ind w:left="2127" w:hanging="2127"/>
        <w:rPr>
          <w:rFonts w:ascii="Times New Roman" w:hAnsi="Times New Roman" w:cs="Times New Roman"/>
          <w:b/>
          <w:bCs/>
          <w:sz w:val="24"/>
          <w:szCs w:val="24"/>
          <w:lang w:val="en-GB"/>
        </w:rPr>
      </w:pPr>
      <w:r w:rsidRPr="002869F9">
        <w:rPr>
          <w:rFonts w:ascii="Times New Roman" w:hAnsi="Times New Roman" w:cs="Times New Roman"/>
          <w:b/>
          <w:sz w:val="24"/>
          <w:szCs w:val="24"/>
          <w:lang w:val="en-GB"/>
        </w:rPr>
        <w:t>Source:</w:t>
      </w:r>
      <w:r w:rsidRPr="002869F9">
        <w:rPr>
          <w:rFonts w:ascii="Times New Roman" w:hAnsi="Times New Roman" w:cs="Times New Roman"/>
          <w:b/>
          <w:sz w:val="24"/>
          <w:szCs w:val="24"/>
          <w:lang w:val="en-GB"/>
        </w:rPr>
        <w:tab/>
      </w:r>
      <w:r w:rsidRPr="002869F9">
        <w:rPr>
          <w:rFonts w:ascii="Times New Roman" w:hAnsi="Times New Roman" w:cs="Times New Roman"/>
          <w:b/>
          <w:bCs/>
          <w:sz w:val="24"/>
          <w:szCs w:val="24"/>
        </w:rPr>
        <w:t>Panasonic Holdings Corporation</w:t>
      </w:r>
    </w:p>
    <w:p w14:paraId="333D00D9" w14:textId="49DA42F0" w:rsidR="00833908" w:rsidRPr="002869F9" w:rsidRDefault="00833908" w:rsidP="00261463">
      <w:pPr>
        <w:tabs>
          <w:tab w:val="left" w:pos="2127"/>
          <w:tab w:val="left" w:pos="6379"/>
        </w:tabs>
        <w:spacing w:after="0" w:line="360" w:lineRule="auto"/>
        <w:ind w:left="2131" w:hanging="2131"/>
        <w:rPr>
          <w:rFonts w:ascii="Times New Roman" w:hAnsi="Times New Roman" w:cs="Times New Roman"/>
          <w:b/>
          <w:sz w:val="24"/>
          <w:szCs w:val="24"/>
          <w:lang w:val="en-US"/>
        </w:rPr>
      </w:pPr>
      <w:r w:rsidRPr="002869F9">
        <w:rPr>
          <w:rFonts w:ascii="Times New Roman" w:hAnsi="Times New Roman" w:cs="Times New Roman"/>
          <w:b/>
          <w:sz w:val="24"/>
          <w:szCs w:val="24"/>
          <w:lang w:val="en-US"/>
        </w:rPr>
        <w:t>Document for:</w:t>
      </w:r>
      <w:r w:rsidRPr="002869F9">
        <w:rPr>
          <w:rFonts w:ascii="Times New Roman" w:hAnsi="Times New Roman" w:cs="Times New Roman"/>
        </w:rPr>
        <w:tab/>
      </w:r>
      <w:r w:rsidRPr="002869F9">
        <w:rPr>
          <w:rFonts w:ascii="Times New Roman" w:hAnsi="Times New Roman" w:cs="Times New Roman"/>
          <w:b/>
          <w:sz w:val="24"/>
          <w:szCs w:val="24"/>
          <w:lang w:val="en-US"/>
        </w:rPr>
        <w:t xml:space="preserve">Discussion </w:t>
      </w:r>
    </w:p>
    <w:p w14:paraId="46565707" w14:textId="064D5AD7" w:rsidR="00CE5F1D" w:rsidRPr="002869F9" w:rsidRDefault="00CE5F1D" w:rsidP="00261463">
      <w:pPr>
        <w:tabs>
          <w:tab w:val="left" w:pos="2127"/>
          <w:tab w:val="left" w:pos="6379"/>
        </w:tabs>
        <w:spacing w:after="0" w:line="360" w:lineRule="auto"/>
        <w:ind w:left="2131" w:hanging="2131"/>
        <w:rPr>
          <w:rFonts w:ascii="Times New Roman" w:hAnsi="Times New Roman" w:cs="Times New Roman"/>
          <w:sz w:val="32"/>
          <w:szCs w:val="32"/>
          <w:lang w:val="en-US"/>
        </w:rPr>
      </w:pPr>
      <w:r w:rsidRPr="002869F9">
        <w:rPr>
          <w:rFonts w:ascii="Times New Roman" w:hAnsi="Times New Roman" w:cs="Times New Roman"/>
          <w:b/>
          <w:sz w:val="24"/>
          <w:szCs w:val="24"/>
          <w:lang w:val="en-US"/>
        </w:rPr>
        <w:t>Agenda item:</w:t>
      </w:r>
      <w:r w:rsidRPr="002869F9">
        <w:rPr>
          <w:rFonts w:ascii="Times New Roman" w:hAnsi="Times New Roman" w:cs="Times New Roman"/>
        </w:rPr>
        <w:tab/>
      </w:r>
      <w:r w:rsidR="00E15B94">
        <w:rPr>
          <w:rFonts w:ascii="Times New Roman" w:hAnsi="Times New Roman" w:cs="Times New Roman"/>
          <w:b/>
          <w:sz w:val="24"/>
          <w:szCs w:val="24"/>
          <w:lang w:val="en-US"/>
        </w:rPr>
        <w:t>7.9</w:t>
      </w:r>
    </w:p>
    <w:p w14:paraId="1A2E6087" w14:textId="77777777" w:rsidR="00CE5F1D" w:rsidRDefault="00CE5F1D" w:rsidP="00CE5F1D">
      <w:pPr>
        <w:pBdr>
          <w:top w:val="single" w:sz="12" w:space="1" w:color="000000"/>
        </w:pBdr>
        <w:tabs>
          <w:tab w:val="left" w:pos="6379"/>
        </w:tabs>
        <w:rPr>
          <w:sz w:val="20"/>
          <w:szCs w:val="20"/>
        </w:rPr>
      </w:pPr>
    </w:p>
    <w:p w14:paraId="1B12E957" w14:textId="37BFBFAD" w:rsidR="00D84CBC" w:rsidRPr="00D84CBC" w:rsidRDefault="00D84CBC" w:rsidP="005F4ECF">
      <w:pPr>
        <w:jc w:val="both"/>
        <w:rPr>
          <w:rFonts w:ascii="Times New Roman" w:hAnsi="Times New Roman" w:cs="Times New Roman"/>
          <w:lang w:eastAsia="en-SG"/>
        </w:rPr>
      </w:pPr>
      <w:r w:rsidRPr="00D84CBC">
        <w:rPr>
          <w:rFonts w:ascii="Times New Roman" w:hAnsi="Times New Roman" w:cs="Times New Roman"/>
          <w:b/>
          <w:bCs/>
          <w:sz w:val="26"/>
          <w:szCs w:val="26"/>
          <w:lang w:eastAsia="en-SG"/>
        </w:rPr>
        <w:t>Introduction</w:t>
      </w:r>
      <w:r w:rsidRPr="00D84CBC">
        <w:rPr>
          <w:lang w:eastAsia="en-SG"/>
        </w:rPr>
        <w:br/>
      </w:r>
      <w:r w:rsidRPr="00D84CBC">
        <w:rPr>
          <w:rFonts w:ascii="Times New Roman" w:hAnsi="Times New Roman" w:cs="Times New Roman"/>
          <w:lang w:eastAsia="en-SG"/>
        </w:rPr>
        <w:t xml:space="preserve">At SA4-130, </w:t>
      </w:r>
      <w:r w:rsidR="004F22BC" w:rsidRPr="00D84CBC">
        <w:rPr>
          <w:rFonts w:ascii="Times New Roman" w:hAnsi="Times New Roman" w:cs="Times New Roman"/>
          <w:lang w:eastAsia="en-SG"/>
        </w:rPr>
        <w:t>T</w:t>
      </w:r>
      <w:r w:rsidR="004F22BC">
        <w:rPr>
          <w:rFonts w:ascii="Times New Roman" w:hAnsi="Times New Roman" w:cs="Times New Roman" w:hint="eastAsia"/>
          <w:lang w:eastAsia="ja-JP"/>
        </w:rPr>
        <w:t>R</w:t>
      </w:r>
      <w:r w:rsidRPr="00D84CBC">
        <w:rPr>
          <w:rFonts w:ascii="Times New Roman" w:hAnsi="Times New Roman" w:cs="Times New Roman"/>
          <w:lang w:eastAsia="en-SG"/>
        </w:rPr>
        <w:t xml:space="preserve"> 26.933</w:t>
      </w:r>
      <w:r w:rsidR="0016740C">
        <w:rPr>
          <w:rFonts w:ascii="Times New Roman" w:hAnsi="Times New Roman" w:cs="Times New Roman"/>
          <w:lang w:eastAsia="en-SG"/>
        </w:rPr>
        <w:t xml:space="preserve"> [1]</w:t>
      </w:r>
      <w:r w:rsidRPr="00D84CBC">
        <w:rPr>
          <w:rFonts w:ascii="Times New Roman" w:hAnsi="Times New Roman" w:cs="Times New Roman"/>
          <w:lang w:eastAsia="en-SG"/>
        </w:rPr>
        <w:t xml:space="preserve"> was concluded, yet certain aspects remain unaddressed. One key issue is the negotiation of UE audio capture capabilities, which was left for further study. Modern mobile devices support multiple audio interfaces, enabling dynamic switching between calling modes during an ongoing call. Additionally, external devices can further enhance communication quality. However, current </w:t>
      </w:r>
      <w:r w:rsidR="005B35D5">
        <w:rPr>
          <w:rFonts w:ascii="Times New Roman" w:hAnsi="Times New Roman" w:cs="Times New Roman"/>
          <w:lang w:eastAsia="en-SG"/>
        </w:rPr>
        <w:t>SIP/</w:t>
      </w:r>
      <w:r w:rsidRPr="00D84CBC">
        <w:rPr>
          <w:rFonts w:ascii="Times New Roman" w:hAnsi="Times New Roman" w:cs="Times New Roman"/>
          <w:lang w:eastAsia="en-SG"/>
        </w:rPr>
        <w:t xml:space="preserve">SDP negotiation mechanisms </w:t>
      </w:r>
      <w:r w:rsidR="003E394D" w:rsidRPr="00955DBF">
        <w:rPr>
          <w:rFonts w:ascii="Times New Roman" w:hAnsi="Times New Roman" w:cs="Times New Roman"/>
        </w:rPr>
        <w:t xml:space="preserve">discussed in 3GPP </w:t>
      </w:r>
      <w:r w:rsidRPr="00D84CBC">
        <w:rPr>
          <w:rFonts w:ascii="Times New Roman" w:hAnsi="Times New Roman" w:cs="Times New Roman"/>
          <w:lang w:eastAsia="en-SG"/>
        </w:rPr>
        <w:t>do not account for terminal status or capture capabilities, leading to suboptimal user experiences.</w:t>
      </w:r>
    </w:p>
    <w:p w14:paraId="3F8E7783" w14:textId="41DEE53C" w:rsidR="00D84CBC" w:rsidRPr="00D84CBC" w:rsidRDefault="00D84CBC" w:rsidP="00DE01B4">
      <w:pPr>
        <w:rPr>
          <w:rFonts w:ascii="Times New Roman" w:hAnsi="Times New Roman" w:cs="Times New Roman"/>
          <w:b/>
          <w:bCs/>
          <w:sz w:val="26"/>
          <w:szCs w:val="26"/>
          <w:lang w:eastAsia="en-SG"/>
        </w:rPr>
      </w:pPr>
      <w:r w:rsidRPr="00D84CBC">
        <w:rPr>
          <w:rFonts w:ascii="Times New Roman" w:hAnsi="Times New Roman" w:cs="Times New Roman"/>
          <w:b/>
          <w:bCs/>
          <w:sz w:val="26"/>
          <w:szCs w:val="26"/>
          <w:lang w:eastAsia="en-SG"/>
        </w:rPr>
        <w:t xml:space="preserve">Discussion </w:t>
      </w:r>
    </w:p>
    <w:p w14:paraId="578BAC50" w14:textId="5C3A2F04" w:rsidR="00D84CBC" w:rsidRPr="00524B23" w:rsidRDefault="00D84CBC" w:rsidP="00524B23">
      <w:pPr>
        <w:pStyle w:val="ListParagraph"/>
        <w:numPr>
          <w:ilvl w:val="0"/>
          <w:numId w:val="7"/>
        </w:numPr>
        <w:rPr>
          <w:rFonts w:ascii="Times New Roman" w:hAnsi="Times New Roman" w:cs="Times New Roman"/>
          <w:lang w:eastAsia="en-US"/>
        </w:rPr>
      </w:pPr>
      <w:r w:rsidRPr="00524B23">
        <w:rPr>
          <w:rFonts w:ascii="Times New Roman" w:hAnsi="Times New Roman" w:cs="Times New Roman"/>
          <w:b/>
          <w:bCs/>
          <w:lang w:eastAsia="en-SG"/>
        </w:rPr>
        <w:t>Evolution of Mobile Audio Hardware</w:t>
      </w:r>
      <w:r w:rsidRPr="00524B23">
        <w:rPr>
          <w:rFonts w:ascii="Times New Roman" w:hAnsi="Times New Roman" w:cs="Times New Roman"/>
          <w:b/>
          <w:bCs/>
          <w:lang w:eastAsia="en-SG"/>
        </w:rPr>
        <w:br/>
      </w:r>
      <w:r w:rsidRPr="00524B23">
        <w:rPr>
          <w:rFonts w:ascii="Times New Roman" w:hAnsi="Times New Roman" w:cs="Times New Roman"/>
          <w:lang w:eastAsia="en-SG"/>
        </w:rPr>
        <w:t xml:space="preserve">Unlike traditional mobile devices, modern smartphones and communication devices integrate multiple loudspeakers and microphones, enhancing the user’s audio experience. However, existing market-adopted codecs primarily support mono audio. While IVAS, standardized recently, introduces immersive audio capabilities, its practical application in mobile communication remains unclear. IVAS supports the following coding modes at bitrates </w:t>
      </w:r>
      <w:r w:rsidR="00955DBF" w:rsidRPr="00524B23">
        <w:rPr>
          <w:rFonts w:ascii="Times New Roman" w:hAnsi="Times New Roman" w:cs="Times New Roman"/>
        </w:rPr>
        <w:t>ranging from 13.2 kbps to 512 kbps</w:t>
      </w:r>
      <w:r w:rsidR="00524B23" w:rsidRPr="00524B23">
        <w:rPr>
          <w:rFonts w:ascii="Times New Roman" w:hAnsi="Times New Roman" w:cs="Times New Roman"/>
        </w:rPr>
        <w:t>.</w:t>
      </w:r>
    </w:p>
    <w:p w14:paraId="606B756A" w14:textId="24D9A75D" w:rsidR="00767642" w:rsidRPr="00DE01B4" w:rsidRDefault="00767642" w:rsidP="00DE01B4">
      <w:pPr>
        <w:pStyle w:val="Caption"/>
        <w:keepNext/>
        <w:jc w:val="center"/>
        <w:rPr>
          <w:rFonts w:ascii="Times New Roman" w:hAnsi="Times New Roman" w:cs="Times New Roman"/>
          <w:i w:val="0"/>
          <w:iCs w:val="0"/>
          <w:sz w:val="22"/>
          <w:szCs w:val="22"/>
        </w:rPr>
      </w:pPr>
      <w:r w:rsidRPr="00DE01B4">
        <w:rPr>
          <w:rFonts w:ascii="Times New Roman" w:hAnsi="Times New Roman" w:cs="Times New Roman"/>
          <w:i w:val="0"/>
          <w:iCs w:val="0"/>
          <w:sz w:val="22"/>
          <w:szCs w:val="22"/>
        </w:rPr>
        <w:t xml:space="preserve">Table </w:t>
      </w:r>
      <w:r w:rsidRPr="00DE01B4">
        <w:rPr>
          <w:rFonts w:ascii="Times New Roman" w:hAnsi="Times New Roman" w:cs="Times New Roman"/>
          <w:i w:val="0"/>
          <w:iCs w:val="0"/>
          <w:sz w:val="22"/>
          <w:szCs w:val="22"/>
        </w:rPr>
        <w:fldChar w:fldCharType="begin"/>
      </w:r>
      <w:r w:rsidRPr="00DE01B4">
        <w:rPr>
          <w:rFonts w:ascii="Times New Roman" w:hAnsi="Times New Roman" w:cs="Times New Roman"/>
          <w:i w:val="0"/>
          <w:iCs w:val="0"/>
          <w:sz w:val="22"/>
          <w:szCs w:val="22"/>
        </w:rPr>
        <w:instrText xml:space="preserve"> SEQ Table \* ARABIC </w:instrText>
      </w:r>
      <w:r w:rsidRPr="00DE01B4">
        <w:rPr>
          <w:rFonts w:ascii="Times New Roman" w:hAnsi="Times New Roman" w:cs="Times New Roman"/>
          <w:i w:val="0"/>
          <w:iCs w:val="0"/>
          <w:sz w:val="22"/>
          <w:szCs w:val="22"/>
        </w:rPr>
        <w:fldChar w:fldCharType="separate"/>
      </w:r>
      <w:r w:rsidRPr="00DE01B4">
        <w:rPr>
          <w:rFonts w:ascii="Times New Roman" w:hAnsi="Times New Roman" w:cs="Times New Roman"/>
          <w:i w:val="0"/>
          <w:iCs w:val="0"/>
          <w:noProof/>
          <w:sz w:val="22"/>
          <w:szCs w:val="22"/>
        </w:rPr>
        <w:t>1</w:t>
      </w:r>
      <w:r w:rsidRPr="00DE01B4">
        <w:rPr>
          <w:rFonts w:ascii="Times New Roman" w:hAnsi="Times New Roman" w:cs="Times New Roman"/>
          <w:i w:val="0"/>
          <w:iCs w:val="0"/>
          <w:sz w:val="22"/>
          <w:szCs w:val="22"/>
        </w:rPr>
        <w:fldChar w:fldCharType="end"/>
      </w:r>
      <w:r w:rsidRPr="00DE01B4">
        <w:rPr>
          <w:rFonts w:ascii="Times New Roman" w:hAnsi="Times New Roman" w:cs="Times New Roman"/>
          <w:i w:val="0"/>
          <w:iCs w:val="0"/>
          <w:sz w:val="22"/>
          <w:szCs w:val="22"/>
        </w:rPr>
        <w:t>: IVAS coding modes</w:t>
      </w:r>
    </w:p>
    <w:tbl>
      <w:tblPr>
        <w:tblStyle w:val="TableGrid"/>
        <w:tblW w:w="0" w:type="auto"/>
        <w:jc w:val="center"/>
        <w:tblLook w:val="04A0" w:firstRow="1" w:lastRow="0" w:firstColumn="1" w:lastColumn="0" w:noHBand="0" w:noVBand="1"/>
      </w:tblPr>
      <w:tblGrid>
        <w:gridCol w:w="1494"/>
        <w:gridCol w:w="4261"/>
      </w:tblGrid>
      <w:tr w:rsidR="00D84CBC" w:rsidRPr="00D84CBC" w14:paraId="79D9705F" w14:textId="77777777" w:rsidTr="00524B23">
        <w:trPr>
          <w:jc w:val="center"/>
        </w:trPr>
        <w:tc>
          <w:tcPr>
            <w:tcW w:w="0" w:type="auto"/>
            <w:hideMark/>
          </w:tcPr>
          <w:p w14:paraId="245E5D18" w14:textId="77777777"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b/>
                <w:bCs/>
                <w:lang w:eastAsia="en-SG"/>
              </w:rPr>
              <w:t>Coding Mode</w:t>
            </w:r>
          </w:p>
        </w:tc>
        <w:tc>
          <w:tcPr>
            <w:tcW w:w="0" w:type="auto"/>
            <w:hideMark/>
          </w:tcPr>
          <w:p w14:paraId="53262800" w14:textId="77777777"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b/>
                <w:bCs/>
                <w:lang w:eastAsia="en-SG"/>
              </w:rPr>
              <w:t>Full Name</w:t>
            </w:r>
          </w:p>
        </w:tc>
      </w:tr>
      <w:tr w:rsidR="00D84CBC" w:rsidRPr="00D84CBC" w14:paraId="43E5E423" w14:textId="77777777" w:rsidTr="00524B23">
        <w:trPr>
          <w:jc w:val="center"/>
        </w:trPr>
        <w:tc>
          <w:tcPr>
            <w:tcW w:w="0" w:type="auto"/>
            <w:hideMark/>
          </w:tcPr>
          <w:p w14:paraId="25B8EDB1"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Stereo</w:t>
            </w:r>
          </w:p>
        </w:tc>
        <w:tc>
          <w:tcPr>
            <w:tcW w:w="0" w:type="auto"/>
            <w:hideMark/>
          </w:tcPr>
          <w:p w14:paraId="42835879" w14:textId="1EC8281B"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Stereo </w:t>
            </w:r>
          </w:p>
        </w:tc>
      </w:tr>
      <w:tr w:rsidR="00D84CBC" w:rsidRPr="00D84CBC" w14:paraId="1FF8E435" w14:textId="77777777" w:rsidTr="00524B23">
        <w:trPr>
          <w:jc w:val="center"/>
        </w:trPr>
        <w:tc>
          <w:tcPr>
            <w:tcW w:w="0" w:type="auto"/>
            <w:hideMark/>
          </w:tcPr>
          <w:p w14:paraId="656DE5CF"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SBA</w:t>
            </w:r>
          </w:p>
        </w:tc>
        <w:tc>
          <w:tcPr>
            <w:tcW w:w="0" w:type="auto"/>
            <w:hideMark/>
          </w:tcPr>
          <w:p w14:paraId="441620E6" w14:textId="26B4352D"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Scene-based Audio (Ambisonics) </w:t>
            </w:r>
          </w:p>
        </w:tc>
      </w:tr>
      <w:tr w:rsidR="00D84CBC" w:rsidRPr="00D84CBC" w14:paraId="6068B6E2" w14:textId="77777777" w:rsidTr="00524B23">
        <w:trPr>
          <w:jc w:val="center"/>
        </w:trPr>
        <w:tc>
          <w:tcPr>
            <w:tcW w:w="0" w:type="auto"/>
            <w:hideMark/>
          </w:tcPr>
          <w:p w14:paraId="2A579820"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MASA</w:t>
            </w:r>
          </w:p>
        </w:tc>
        <w:tc>
          <w:tcPr>
            <w:tcW w:w="0" w:type="auto"/>
            <w:hideMark/>
          </w:tcPr>
          <w:p w14:paraId="7D73D96A" w14:textId="6A68D98F"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Metadata-assisted Spatial Audio  </w:t>
            </w:r>
          </w:p>
        </w:tc>
      </w:tr>
      <w:tr w:rsidR="00D84CBC" w:rsidRPr="00D84CBC" w14:paraId="56798FEC" w14:textId="77777777" w:rsidTr="00524B23">
        <w:trPr>
          <w:jc w:val="center"/>
        </w:trPr>
        <w:tc>
          <w:tcPr>
            <w:tcW w:w="0" w:type="auto"/>
            <w:hideMark/>
          </w:tcPr>
          <w:p w14:paraId="2C3CF437"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ISM</w:t>
            </w:r>
          </w:p>
        </w:tc>
        <w:tc>
          <w:tcPr>
            <w:tcW w:w="0" w:type="auto"/>
            <w:hideMark/>
          </w:tcPr>
          <w:p w14:paraId="39719BFA" w14:textId="536F3776"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Objects (Independent Streams with Metadata) </w:t>
            </w:r>
          </w:p>
        </w:tc>
      </w:tr>
      <w:tr w:rsidR="00D84CBC" w:rsidRPr="00D84CBC" w14:paraId="5AFA9752" w14:textId="77777777" w:rsidTr="00524B23">
        <w:trPr>
          <w:jc w:val="center"/>
        </w:trPr>
        <w:tc>
          <w:tcPr>
            <w:tcW w:w="0" w:type="auto"/>
            <w:hideMark/>
          </w:tcPr>
          <w:p w14:paraId="1093433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MC</w:t>
            </w:r>
          </w:p>
        </w:tc>
        <w:tc>
          <w:tcPr>
            <w:tcW w:w="0" w:type="auto"/>
            <w:hideMark/>
          </w:tcPr>
          <w:p w14:paraId="7C86D086" w14:textId="6CAF9503"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Multi-Channel </w:t>
            </w:r>
          </w:p>
        </w:tc>
      </w:tr>
      <w:tr w:rsidR="00D84CBC" w:rsidRPr="00D84CBC" w14:paraId="73C12318" w14:textId="77777777" w:rsidTr="00524B23">
        <w:trPr>
          <w:jc w:val="center"/>
        </w:trPr>
        <w:tc>
          <w:tcPr>
            <w:tcW w:w="0" w:type="auto"/>
            <w:hideMark/>
          </w:tcPr>
          <w:p w14:paraId="5A8BFB54"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OMASA</w:t>
            </w:r>
          </w:p>
        </w:tc>
        <w:tc>
          <w:tcPr>
            <w:tcW w:w="0" w:type="auto"/>
            <w:hideMark/>
          </w:tcPr>
          <w:p w14:paraId="4735BDDA" w14:textId="26F48A8E"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Combined Objects and MASA </w:t>
            </w:r>
          </w:p>
        </w:tc>
      </w:tr>
      <w:tr w:rsidR="00D84CBC" w:rsidRPr="00D84CBC" w14:paraId="00CF6C2D" w14:textId="77777777" w:rsidTr="00524B23">
        <w:trPr>
          <w:jc w:val="center"/>
        </w:trPr>
        <w:tc>
          <w:tcPr>
            <w:tcW w:w="0" w:type="auto"/>
            <w:hideMark/>
          </w:tcPr>
          <w:p w14:paraId="536C33D2"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OSBA</w:t>
            </w:r>
          </w:p>
        </w:tc>
        <w:tc>
          <w:tcPr>
            <w:tcW w:w="0" w:type="auto"/>
            <w:hideMark/>
          </w:tcPr>
          <w:p w14:paraId="790CF2E6" w14:textId="0E7423CF"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Combined Objects and SBA </w:t>
            </w:r>
          </w:p>
        </w:tc>
      </w:tr>
      <w:tr w:rsidR="00D84CBC" w:rsidRPr="00D84CBC" w14:paraId="307C1FDC" w14:textId="77777777" w:rsidTr="00524B23">
        <w:trPr>
          <w:jc w:val="center"/>
        </w:trPr>
        <w:tc>
          <w:tcPr>
            <w:tcW w:w="0" w:type="auto"/>
            <w:hideMark/>
          </w:tcPr>
          <w:p w14:paraId="3075AF53"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SR</w:t>
            </w:r>
          </w:p>
        </w:tc>
        <w:tc>
          <w:tcPr>
            <w:tcW w:w="0" w:type="auto"/>
            <w:hideMark/>
          </w:tcPr>
          <w:p w14:paraId="2DD3C6BE" w14:textId="15B323AF"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Split Rendering </w:t>
            </w:r>
          </w:p>
        </w:tc>
      </w:tr>
    </w:tbl>
    <w:p w14:paraId="55441475" w14:textId="77777777" w:rsidR="00267975" w:rsidRDefault="00267975" w:rsidP="005F7FA6"/>
    <w:p w14:paraId="2EF13BE9" w14:textId="07CF6C9E" w:rsidR="005F7FA6" w:rsidRPr="00DE01B4" w:rsidRDefault="00154992" w:rsidP="00DE01B4">
      <w:pPr>
        <w:ind w:firstLine="360"/>
        <w:rPr>
          <w:rFonts w:ascii="Times New Roman" w:hAnsi="Times New Roman" w:cs="Times New Roman"/>
        </w:rPr>
      </w:pPr>
      <w:r w:rsidRPr="00DE01B4">
        <w:rPr>
          <w:rFonts w:ascii="Times New Roman" w:hAnsi="Times New Roman" w:cs="Times New Roman"/>
        </w:rPr>
        <w:t xml:space="preserve">Note: IVAS also supports </w:t>
      </w:r>
      <w:r w:rsidR="004C742E" w:rsidRPr="00DE01B4">
        <w:rPr>
          <w:rFonts w:ascii="Times New Roman" w:hAnsi="Times New Roman" w:cs="Times New Roman"/>
        </w:rPr>
        <w:t>EVS compatible mono downmix operation</w:t>
      </w:r>
      <w:r w:rsidR="00267975" w:rsidRPr="00DE01B4">
        <w:rPr>
          <w:rFonts w:ascii="Times New Roman" w:hAnsi="Times New Roman" w:cs="Times New Roman"/>
        </w:rPr>
        <w:t xml:space="preserve"> </w:t>
      </w:r>
    </w:p>
    <w:p w14:paraId="24DEF8ED" w14:textId="25988551" w:rsidR="00D84CBC" w:rsidRPr="00D84CBC" w:rsidRDefault="00D84CBC" w:rsidP="00524B23">
      <w:pPr>
        <w:pStyle w:val="ListParagraph"/>
        <w:numPr>
          <w:ilvl w:val="0"/>
          <w:numId w:val="7"/>
        </w:numPr>
        <w:rPr>
          <w:rFonts w:ascii="Times New Roman" w:hAnsi="Times New Roman" w:cs="Times New Roman"/>
          <w:b/>
          <w:bCs/>
          <w:lang w:eastAsia="en-SG"/>
        </w:rPr>
      </w:pPr>
      <w:r w:rsidRPr="00D84CBC">
        <w:rPr>
          <w:rFonts w:ascii="Times New Roman" w:hAnsi="Times New Roman" w:cs="Times New Roman"/>
          <w:b/>
          <w:bCs/>
          <w:lang w:eastAsia="en-SG"/>
        </w:rPr>
        <w:t xml:space="preserve">Challenges in Current </w:t>
      </w:r>
      <w:r w:rsidR="00CC289B">
        <w:rPr>
          <w:rFonts w:ascii="Times New Roman" w:hAnsi="Times New Roman" w:cs="Times New Roman"/>
          <w:b/>
          <w:bCs/>
          <w:lang w:eastAsia="en-SG"/>
        </w:rPr>
        <w:t>SIP/</w:t>
      </w:r>
      <w:r w:rsidRPr="00D84CBC">
        <w:rPr>
          <w:rFonts w:ascii="Times New Roman" w:hAnsi="Times New Roman" w:cs="Times New Roman"/>
          <w:b/>
          <w:bCs/>
          <w:lang w:eastAsia="en-SG"/>
        </w:rPr>
        <w:t>SDP Negotiation</w:t>
      </w:r>
    </w:p>
    <w:p w14:paraId="19006E8F" w14:textId="3010AB35" w:rsidR="00D84CBC" w:rsidRPr="00D84CBC" w:rsidRDefault="00D84CBC" w:rsidP="00955DBF">
      <w:pPr>
        <w:rPr>
          <w:rFonts w:ascii="Times New Roman" w:hAnsi="Times New Roman" w:cs="Times New Roman"/>
          <w:lang w:eastAsia="en-SG"/>
        </w:rPr>
      </w:pPr>
      <w:r w:rsidRPr="00D84CBC">
        <w:rPr>
          <w:rFonts w:ascii="Times New Roman" w:hAnsi="Times New Roman" w:cs="Times New Roman"/>
          <w:b/>
          <w:bCs/>
          <w:lang w:eastAsia="en-SG"/>
        </w:rPr>
        <w:t>Lack of Terminal Awareness</w:t>
      </w:r>
      <w:r w:rsidRPr="00D84CBC">
        <w:rPr>
          <w:rFonts w:ascii="Times New Roman" w:hAnsi="Times New Roman" w:cs="Times New Roman"/>
          <w:lang w:eastAsia="en-SG"/>
        </w:rPr>
        <w:t>: Current negotiation mechanisms do not adapt to terminal status (e.g., handheld, table-placed, or hands-free modes). Without this awareness, IVAS coding modes cannot be effectively negotiated</w:t>
      </w:r>
      <w:r w:rsidR="0016740C">
        <w:rPr>
          <w:rFonts w:ascii="Times New Roman" w:hAnsi="Times New Roman" w:cs="Times New Roman"/>
          <w:lang w:eastAsia="en-SG"/>
        </w:rPr>
        <w:t>, as IVAS supports multiple coding modes as listed in Table 1</w:t>
      </w:r>
      <w:r w:rsidRPr="00D84CBC">
        <w:rPr>
          <w:rFonts w:ascii="Times New Roman" w:hAnsi="Times New Roman" w:cs="Times New Roman"/>
          <w:lang w:eastAsia="en-SG"/>
        </w:rPr>
        <w:t>.</w:t>
      </w:r>
      <w:r w:rsidR="00DE01B4">
        <w:rPr>
          <w:rFonts w:ascii="Times New Roman" w:hAnsi="Times New Roman" w:cs="Times New Roman"/>
          <w:lang w:eastAsia="en-SG"/>
        </w:rPr>
        <w:t xml:space="preserve"> </w:t>
      </w:r>
    </w:p>
    <w:p w14:paraId="409E2699" w14:textId="4011D4EE" w:rsidR="00D84CBC" w:rsidRPr="00D84CBC" w:rsidRDefault="00D84CBC" w:rsidP="00955DBF">
      <w:pPr>
        <w:rPr>
          <w:rFonts w:ascii="Times New Roman" w:hAnsi="Times New Roman" w:cs="Times New Roman"/>
          <w:lang w:eastAsia="en-SG"/>
        </w:rPr>
      </w:pPr>
      <w:r w:rsidRPr="00D84CBC">
        <w:rPr>
          <w:rFonts w:ascii="Times New Roman" w:hAnsi="Times New Roman" w:cs="Times New Roman"/>
          <w:b/>
          <w:bCs/>
          <w:lang w:eastAsia="en-SG"/>
        </w:rPr>
        <w:t>Diverse UE Configurations:</w:t>
      </w:r>
      <w:r w:rsidRPr="00D84CBC">
        <w:rPr>
          <w:rFonts w:ascii="Times New Roman" w:hAnsi="Times New Roman" w:cs="Times New Roman"/>
          <w:lang w:eastAsia="en-SG"/>
        </w:rPr>
        <w:t xml:space="preserve"> Variations in hardware configurations (e.g., loudspeaker count, microphone placement, and frequency response) among manufacturers impact audio capture and playback, yet these factors are </w:t>
      </w:r>
      <w:r w:rsidR="00697FE3">
        <w:rPr>
          <w:rFonts w:ascii="Times New Roman" w:hAnsi="Times New Roman" w:cs="Times New Roman"/>
          <w:lang w:eastAsia="en-SG"/>
        </w:rPr>
        <w:t>missed in the TS 26.114</w:t>
      </w:r>
      <w:r w:rsidR="00613DCA">
        <w:rPr>
          <w:rFonts w:ascii="Times New Roman" w:hAnsi="Times New Roman" w:cs="Times New Roman" w:hint="eastAsia"/>
          <w:lang w:eastAsia="ja-JP"/>
        </w:rPr>
        <w:t xml:space="preserve"> [2]</w:t>
      </w:r>
      <w:r w:rsidRPr="00D84CBC">
        <w:rPr>
          <w:rFonts w:ascii="Times New Roman" w:hAnsi="Times New Roman" w:cs="Times New Roman"/>
          <w:lang w:eastAsia="en-SG"/>
        </w:rPr>
        <w:t>.</w:t>
      </w:r>
    </w:p>
    <w:p w14:paraId="0E3B9816" w14:textId="02FBD7FD" w:rsidR="00D84CBC" w:rsidRPr="00D84CBC" w:rsidRDefault="00D84CBC" w:rsidP="00955DBF">
      <w:pPr>
        <w:rPr>
          <w:rFonts w:ascii="Times New Roman" w:hAnsi="Times New Roman" w:cs="Times New Roman"/>
          <w:lang w:eastAsia="en-SG"/>
        </w:rPr>
      </w:pPr>
      <w:r w:rsidRPr="00D84CBC">
        <w:rPr>
          <w:rFonts w:ascii="Times New Roman" w:hAnsi="Times New Roman" w:cs="Times New Roman"/>
          <w:b/>
          <w:bCs/>
          <w:lang w:eastAsia="en-SG"/>
        </w:rPr>
        <w:lastRenderedPageBreak/>
        <w:t>Audio vs. Video Adaptability:</w:t>
      </w:r>
      <w:r w:rsidRPr="00D84CBC">
        <w:rPr>
          <w:rFonts w:ascii="Times New Roman" w:hAnsi="Times New Roman" w:cs="Times New Roman"/>
          <w:lang w:eastAsia="en-SG"/>
        </w:rPr>
        <w:t xml:space="preserve"> While video codecs </w:t>
      </w:r>
      <w:r w:rsidR="00524B23">
        <w:rPr>
          <w:rFonts w:ascii="Times New Roman" w:hAnsi="Times New Roman" w:cs="Times New Roman"/>
          <w:lang w:eastAsia="en-SG"/>
        </w:rPr>
        <w:t>d</w:t>
      </w:r>
      <w:r w:rsidRPr="00D84CBC">
        <w:rPr>
          <w:rFonts w:ascii="Times New Roman" w:hAnsi="Times New Roman" w:cs="Times New Roman"/>
          <w:lang w:eastAsia="en-SG"/>
        </w:rPr>
        <w:t>ynamically adjust based on device orientation using metadata and RTCP mechanisms, widely adopted audio codecs lack similar adaptability.</w:t>
      </w:r>
    </w:p>
    <w:p w14:paraId="1F462D5B" w14:textId="79EDD8FD"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 xml:space="preserve">Impact of Terminal Status on Audio </w:t>
      </w:r>
      <w:r w:rsidR="00524B23" w:rsidRPr="00524B23">
        <w:rPr>
          <w:rFonts w:ascii="Times New Roman" w:hAnsi="Times New Roman" w:cs="Times New Roman"/>
          <w:b/>
          <w:bCs/>
          <w:lang w:eastAsia="en-SG"/>
        </w:rPr>
        <w:t>Behaviour</w:t>
      </w:r>
    </w:p>
    <w:p w14:paraId="6246B9B9" w14:textId="77777777"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b/>
          <w:bCs/>
          <w:lang w:eastAsia="en-SG"/>
        </w:rPr>
        <w:t>Microphone Configuration:</w:t>
      </w:r>
    </w:p>
    <w:p w14:paraId="4E4FDAD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u w:val="single"/>
          <w:lang w:eastAsia="en-SG"/>
        </w:rPr>
        <w:t>Handheld Mode</w:t>
      </w:r>
      <w:r w:rsidRPr="00D84CBC">
        <w:rPr>
          <w:rFonts w:ascii="Times New Roman" w:hAnsi="Times New Roman" w:cs="Times New Roman"/>
          <w:lang w:eastAsia="en-SG"/>
        </w:rPr>
        <w:t>: Uses a primary microphone close to the user's mouth, prioritizing mono audio.</w:t>
      </w:r>
    </w:p>
    <w:p w14:paraId="688BC591"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u w:val="single"/>
          <w:lang w:eastAsia="en-SG"/>
        </w:rPr>
        <w:t>Hands-Free Mode</w:t>
      </w:r>
      <w:r w:rsidRPr="00D84CBC">
        <w:rPr>
          <w:rFonts w:ascii="Times New Roman" w:hAnsi="Times New Roman" w:cs="Times New Roman"/>
          <w:lang w:eastAsia="en-SG"/>
        </w:rPr>
        <w:t>: Activates multiple microphones for improved far-field voice capture.</w:t>
      </w:r>
    </w:p>
    <w:p w14:paraId="55274CD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u w:val="single"/>
          <w:lang w:eastAsia="en-SG"/>
        </w:rPr>
        <w:t>Speaker Configuration</w:t>
      </w:r>
      <w:r w:rsidRPr="00D84CBC">
        <w:rPr>
          <w:rFonts w:ascii="Times New Roman" w:hAnsi="Times New Roman" w:cs="Times New Roman"/>
          <w:lang w:eastAsia="en-SG"/>
        </w:rPr>
        <w:t>:</w:t>
      </w:r>
    </w:p>
    <w:p w14:paraId="5FBC26BA"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Handheld Mode: Mono output via the earpiece speaker.</w:t>
      </w:r>
    </w:p>
    <w:p w14:paraId="50269E1D"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Hands-Free Mode: Uses loudspeakers or external devices, where immersive audio would be beneficial.</w:t>
      </w:r>
    </w:p>
    <w:p w14:paraId="748C91A1" w14:textId="2CB20BA6"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Context-Aware Call Negotiation</w:t>
      </w:r>
    </w:p>
    <w:p w14:paraId="4FBBB82F" w14:textId="04837256"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Calls are typically received in handheld mode, where immersive audio features (e.g., spatial audio, object-based audio) provide little benefit due to the </w:t>
      </w:r>
      <w:r w:rsidR="00524B23" w:rsidRPr="00D84CBC">
        <w:rPr>
          <w:rFonts w:ascii="Times New Roman" w:hAnsi="Times New Roman" w:cs="Times New Roman"/>
          <w:lang w:eastAsia="en-SG"/>
        </w:rPr>
        <w:t>proximity</w:t>
      </w:r>
      <w:r w:rsidRPr="00D84CBC">
        <w:rPr>
          <w:rFonts w:ascii="Times New Roman" w:hAnsi="Times New Roman" w:cs="Times New Roman"/>
          <w:lang w:eastAsia="en-SG"/>
        </w:rPr>
        <w:t xml:space="preserve"> of the device to the user.</w:t>
      </w:r>
    </w:p>
    <w:p w14:paraId="6F95D616" w14:textId="77777777" w:rsidR="00D84CBC" w:rsidRP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If a user switches to hands-free mode during a call, immersive audio should be enabled dynamically for enhanced spatial sound.</w:t>
      </w:r>
    </w:p>
    <w:p w14:paraId="4F891AE8" w14:textId="62CBD3ED" w:rsidR="0024537F" w:rsidRPr="00F61582" w:rsidRDefault="00D84CBC" w:rsidP="00955DBF">
      <w:pPr>
        <w:rPr>
          <w:rFonts w:ascii="Times New Roman" w:hAnsi="Times New Roman" w:cs="Times New Roman"/>
          <w:lang w:val="en-GB" w:eastAsia="en-SG"/>
        </w:rPr>
      </w:pPr>
      <w:r w:rsidRPr="00D84CBC">
        <w:rPr>
          <w:rFonts w:ascii="Times New Roman" w:hAnsi="Times New Roman" w:cs="Times New Roman"/>
          <w:lang w:eastAsia="en-SG"/>
        </w:rPr>
        <w:t>Existing SIP/SDP negotiations lack the ability to adapt codec</w:t>
      </w:r>
      <w:r w:rsidR="005842A8">
        <w:rPr>
          <w:rFonts w:ascii="Times New Roman" w:hAnsi="Times New Roman" w:cs="Times New Roman"/>
          <w:lang w:eastAsia="en-SG"/>
        </w:rPr>
        <w:t xml:space="preserve"> or coding modes based on such transitions</w:t>
      </w:r>
      <w:r w:rsidR="00BE6E5B">
        <w:rPr>
          <w:rFonts w:ascii="Times New Roman" w:hAnsi="Times New Roman" w:cs="Times New Roman"/>
          <w:lang w:val="en-GB" w:eastAsia="en-SG"/>
        </w:rPr>
        <w:t>.</w:t>
      </w:r>
    </w:p>
    <w:p w14:paraId="25BE36E8" w14:textId="77777777" w:rsidR="0024537F" w:rsidRPr="005D3421" w:rsidRDefault="00D84CBC" w:rsidP="00955DBF">
      <w:pPr>
        <w:rPr>
          <w:rFonts w:ascii="Times New Roman" w:hAnsi="Times New Roman" w:cs="Times New Roman"/>
          <w:b/>
          <w:bCs/>
          <w:sz w:val="26"/>
          <w:szCs w:val="26"/>
          <w:lang w:eastAsia="en-SG"/>
        </w:rPr>
      </w:pPr>
      <w:r w:rsidRPr="00D84CBC">
        <w:rPr>
          <w:rFonts w:ascii="Times New Roman" w:hAnsi="Times New Roman" w:cs="Times New Roman"/>
          <w:b/>
          <w:bCs/>
          <w:sz w:val="26"/>
          <w:szCs w:val="26"/>
          <w:lang w:eastAsia="en-SG"/>
        </w:rPr>
        <w:t xml:space="preserve">Proposal </w:t>
      </w:r>
    </w:p>
    <w:p w14:paraId="269E63E8" w14:textId="77777777" w:rsidR="0024537F" w:rsidRPr="0024537F" w:rsidRDefault="0024537F" w:rsidP="00955DBF">
      <w:pPr>
        <w:rPr>
          <w:rFonts w:ascii="Times New Roman" w:hAnsi="Times New Roman" w:cs="Times New Roman"/>
          <w:lang w:eastAsia="en-SG"/>
        </w:rPr>
      </w:pPr>
      <w:r w:rsidRPr="0024537F">
        <w:rPr>
          <w:rFonts w:ascii="Times New Roman" w:hAnsi="Times New Roman" w:cs="Times New Roman"/>
          <w:lang w:eastAsia="en-SG"/>
        </w:rPr>
        <w:t xml:space="preserve">Source believes that device capabilities is an important element, and some mechanism must be standardized. As such to start the discussion on the important topic, source listed some possibilities for further discussion. </w:t>
      </w:r>
    </w:p>
    <w:p w14:paraId="70A5BADA" w14:textId="0FA66B6B" w:rsidR="0024537F" w:rsidRPr="0024537F" w:rsidRDefault="0024537F" w:rsidP="00955DBF">
      <w:pPr>
        <w:rPr>
          <w:rFonts w:ascii="Times New Roman" w:hAnsi="Times New Roman" w:cs="Times New Roman"/>
          <w:b/>
          <w:bCs/>
          <w:lang w:eastAsia="en-SG"/>
        </w:rPr>
      </w:pPr>
      <w:r w:rsidRPr="0024537F">
        <w:rPr>
          <w:rFonts w:ascii="Times New Roman" w:hAnsi="Times New Roman" w:cs="Times New Roman"/>
          <w:b/>
          <w:bCs/>
          <w:lang w:eastAsia="en-SG"/>
        </w:rPr>
        <w:t>For enhancing negotiations</w:t>
      </w:r>
    </w:p>
    <w:p w14:paraId="3FDF9E03" w14:textId="262B92A6" w:rsidR="00D84CBC" w:rsidRPr="00D84CBC" w:rsidRDefault="00D84CBC" w:rsidP="00955DBF">
      <w:pPr>
        <w:rPr>
          <w:rFonts w:ascii="Times New Roman" w:hAnsi="Times New Roman" w:cs="Times New Roman"/>
          <w:b/>
          <w:bCs/>
          <w:lang w:eastAsia="en-SG"/>
        </w:rPr>
      </w:pPr>
      <w:r w:rsidRPr="00D84CBC">
        <w:rPr>
          <w:rFonts w:ascii="Times New Roman" w:hAnsi="Times New Roman" w:cs="Times New Roman"/>
          <w:lang w:eastAsia="en-SG"/>
        </w:rPr>
        <w:t xml:space="preserve">To optimize the user experience in modern audio and video-audio calls, terminal-aware negotiation should be considered. </w:t>
      </w:r>
      <w:r w:rsidR="00524B23">
        <w:rPr>
          <w:rFonts w:ascii="Times New Roman" w:hAnsi="Times New Roman" w:cs="Times New Roman"/>
          <w:lang w:eastAsia="en-SG"/>
        </w:rPr>
        <w:t xml:space="preserve">As such, </w:t>
      </w:r>
      <w:r w:rsidRPr="00D84CBC">
        <w:rPr>
          <w:rFonts w:ascii="Times New Roman" w:hAnsi="Times New Roman" w:cs="Times New Roman"/>
          <w:lang w:eastAsia="en-SG"/>
        </w:rPr>
        <w:t>following improvements are proposed</w:t>
      </w:r>
      <w:r w:rsidR="00524B23">
        <w:rPr>
          <w:rFonts w:ascii="Times New Roman" w:hAnsi="Times New Roman" w:cs="Times New Roman"/>
          <w:lang w:eastAsia="en-SG"/>
        </w:rPr>
        <w:t xml:space="preserve"> for discussion</w:t>
      </w:r>
      <w:r w:rsidRPr="00D84CBC">
        <w:rPr>
          <w:rFonts w:ascii="Times New Roman" w:hAnsi="Times New Roman" w:cs="Times New Roman"/>
          <w:lang w:eastAsia="en-SG"/>
        </w:rPr>
        <w:t>:</w:t>
      </w:r>
    </w:p>
    <w:p w14:paraId="534DCEF6" w14:textId="77777777" w:rsidR="00524B23" w:rsidRDefault="00D84CBC" w:rsidP="00955DBF">
      <w:pPr>
        <w:pStyle w:val="ListParagraph"/>
        <w:numPr>
          <w:ilvl w:val="0"/>
          <w:numId w:val="8"/>
        </w:numPr>
        <w:rPr>
          <w:rFonts w:ascii="Times New Roman" w:hAnsi="Times New Roman" w:cs="Times New Roman"/>
          <w:lang w:eastAsia="en-SG"/>
        </w:rPr>
      </w:pPr>
      <w:r w:rsidRPr="00524B23">
        <w:rPr>
          <w:rFonts w:ascii="Times New Roman" w:hAnsi="Times New Roman" w:cs="Times New Roman"/>
          <w:lang w:eastAsia="en-SG"/>
        </w:rPr>
        <w:t>Calling Mode Change Detection</w:t>
      </w:r>
    </w:p>
    <w:p w14:paraId="073345F8" w14:textId="5B97EFB4" w:rsidR="00524B23" w:rsidRDefault="00D84CBC" w:rsidP="00955DBF">
      <w:pPr>
        <w:pStyle w:val="ListParagraph"/>
        <w:numPr>
          <w:ilvl w:val="0"/>
          <w:numId w:val="8"/>
        </w:numPr>
        <w:rPr>
          <w:rFonts w:ascii="Times New Roman" w:hAnsi="Times New Roman" w:cs="Times New Roman"/>
          <w:lang w:eastAsia="en-SG"/>
        </w:rPr>
      </w:pPr>
      <w:r w:rsidRPr="00524B23">
        <w:rPr>
          <w:rFonts w:ascii="Times New Roman" w:hAnsi="Times New Roman" w:cs="Times New Roman"/>
          <w:lang w:eastAsia="en-SG"/>
        </w:rPr>
        <w:t>New SDP Attributes for Audio Capture Configuration</w:t>
      </w:r>
    </w:p>
    <w:p w14:paraId="08241C3C" w14:textId="77777777" w:rsidR="00F61582" w:rsidRPr="00F61582" w:rsidRDefault="00D84CBC" w:rsidP="00BB5EDD">
      <w:pPr>
        <w:pStyle w:val="ListParagraph"/>
        <w:numPr>
          <w:ilvl w:val="1"/>
          <w:numId w:val="8"/>
        </w:numPr>
        <w:rPr>
          <w:rFonts w:ascii="Times New Roman" w:hAnsi="Times New Roman" w:cs="Times New Roman"/>
        </w:rPr>
      </w:pPr>
      <w:r w:rsidRPr="00F61582">
        <w:rPr>
          <w:rFonts w:ascii="Times New Roman" w:hAnsi="Times New Roman" w:cs="Times New Roman"/>
          <w:lang w:eastAsia="en-SG"/>
        </w:rPr>
        <w:t>Define additional SDP parameters for negotiating audio capture capabilities dynamically.</w:t>
      </w:r>
    </w:p>
    <w:p w14:paraId="3AD7B3AC" w14:textId="5AAF0A1F" w:rsidR="0024537F" w:rsidRPr="00F61582" w:rsidRDefault="0024537F" w:rsidP="00BB5EDD">
      <w:pPr>
        <w:pStyle w:val="ListParagraph"/>
        <w:numPr>
          <w:ilvl w:val="1"/>
          <w:numId w:val="8"/>
        </w:numPr>
        <w:rPr>
          <w:rFonts w:ascii="Times New Roman" w:hAnsi="Times New Roman" w:cs="Times New Roman"/>
        </w:rPr>
      </w:pPr>
      <w:r w:rsidRPr="00F61582">
        <w:rPr>
          <w:rFonts w:ascii="Times New Roman" w:hAnsi="Times New Roman" w:cs="Times New Roman"/>
        </w:rPr>
        <w:t>Alternatively, communicate terminal status and routing changes seamlessly via SDP and RTCP.</w:t>
      </w:r>
    </w:p>
    <w:p w14:paraId="0549EE12" w14:textId="669D5ADD" w:rsidR="00D84CBC" w:rsidRPr="00524B23" w:rsidRDefault="00D84CBC" w:rsidP="00524B23">
      <w:pPr>
        <w:pStyle w:val="ListParagraph"/>
        <w:numPr>
          <w:ilvl w:val="0"/>
          <w:numId w:val="8"/>
        </w:numPr>
        <w:rPr>
          <w:rFonts w:ascii="Times New Roman" w:hAnsi="Times New Roman" w:cs="Times New Roman"/>
          <w:lang w:eastAsia="en-SG"/>
        </w:rPr>
      </w:pPr>
      <w:r w:rsidRPr="00524B23">
        <w:rPr>
          <w:rFonts w:ascii="Times New Roman" w:hAnsi="Times New Roman" w:cs="Times New Roman"/>
          <w:lang w:eastAsia="en-SG"/>
        </w:rPr>
        <w:t>Adaptive Codec and Coding Mode Negotiation</w:t>
      </w:r>
    </w:p>
    <w:p w14:paraId="6F090533" w14:textId="3A51F867" w:rsidR="00524B23" w:rsidRPr="0024537F" w:rsidRDefault="00D84CBC" w:rsidP="00955DBF">
      <w:pPr>
        <w:pStyle w:val="ListParagraph"/>
        <w:numPr>
          <w:ilvl w:val="1"/>
          <w:numId w:val="8"/>
        </w:numPr>
        <w:rPr>
          <w:rFonts w:ascii="Times New Roman" w:hAnsi="Times New Roman" w:cs="Times New Roman"/>
          <w:lang w:eastAsia="en-SG"/>
        </w:rPr>
      </w:pPr>
      <w:r w:rsidRPr="0024537F">
        <w:rPr>
          <w:rFonts w:ascii="Times New Roman" w:hAnsi="Times New Roman" w:cs="Times New Roman"/>
          <w:lang w:eastAsia="en-SG"/>
        </w:rPr>
        <w:t>Allow real-time updates to codec based on detected terminal status changes.</w:t>
      </w:r>
    </w:p>
    <w:p w14:paraId="5286C422" w14:textId="73E84743" w:rsidR="005842A8" w:rsidRDefault="00D84CBC" w:rsidP="00955DBF">
      <w:pPr>
        <w:rPr>
          <w:rFonts w:ascii="Times New Roman" w:hAnsi="Times New Roman" w:cs="Times New Roman"/>
          <w:lang w:eastAsia="en-SG"/>
        </w:rPr>
      </w:pPr>
      <w:r w:rsidRPr="00D84CBC">
        <w:rPr>
          <w:rFonts w:ascii="Times New Roman" w:hAnsi="Times New Roman" w:cs="Times New Roman"/>
          <w:b/>
          <w:bCs/>
          <w:sz w:val="26"/>
          <w:szCs w:val="26"/>
          <w:lang w:eastAsia="en-SG"/>
        </w:rPr>
        <w:t>Conclusion</w:t>
      </w:r>
    </w:p>
    <w:p w14:paraId="051887D0" w14:textId="2CFBCA25" w:rsidR="00D84CBC" w:rsidRDefault="00D84CBC" w:rsidP="00955DBF">
      <w:pPr>
        <w:rPr>
          <w:rFonts w:ascii="Times New Roman" w:hAnsi="Times New Roman" w:cs="Times New Roman"/>
          <w:lang w:eastAsia="en-SG"/>
        </w:rPr>
      </w:pPr>
      <w:r w:rsidRPr="00D84CBC">
        <w:rPr>
          <w:rFonts w:ascii="Times New Roman" w:hAnsi="Times New Roman" w:cs="Times New Roman"/>
          <w:lang w:eastAsia="en-SG"/>
        </w:rPr>
        <w:t xml:space="preserve">Modern mobile hardware supports multiple audio interfaces, allowing users to switch calling modes dynamically. However, current SIP/SDP negotiations do not consider UE status changes during a call. Context-aware negotiations are needed to optimize audio capture and playback, codec selection, and </w:t>
      </w:r>
      <w:r w:rsidRPr="00D84CBC">
        <w:rPr>
          <w:rFonts w:ascii="Times New Roman" w:hAnsi="Times New Roman" w:cs="Times New Roman"/>
          <w:lang w:eastAsia="en-SG"/>
        </w:rPr>
        <w:lastRenderedPageBreak/>
        <w:t>immersive audio experiences. To achieve this, we propose integrating calling mode detection, new SDP attributes, and adaptive codec switching mechanisms into the negotiation framework.</w:t>
      </w:r>
    </w:p>
    <w:p w14:paraId="68A2A5F9" w14:textId="16B1626B" w:rsidR="0024537F" w:rsidRPr="0024537F" w:rsidRDefault="0024537F" w:rsidP="00955DBF">
      <w:pPr>
        <w:rPr>
          <w:rFonts w:ascii="Times New Roman" w:hAnsi="Times New Roman" w:cs="Times New Roman"/>
          <w:b/>
          <w:bCs/>
          <w:sz w:val="26"/>
          <w:szCs w:val="26"/>
          <w:lang w:eastAsia="en-SG"/>
        </w:rPr>
      </w:pPr>
      <w:r w:rsidRPr="0024537F">
        <w:rPr>
          <w:rFonts w:ascii="Times New Roman" w:hAnsi="Times New Roman" w:cs="Times New Roman"/>
          <w:b/>
          <w:bCs/>
          <w:sz w:val="26"/>
          <w:szCs w:val="26"/>
          <w:lang w:eastAsia="en-SG"/>
        </w:rPr>
        <w:t>References</w:t>
      </w:r>
    </w:p>
    <w:p w14:paraId="1D74219C" w14:textId="6571B35C" w:rsidR="0024537F" w:rsidRPr="00D96F47" w:rsidRDefault="00062035" w:rsidP="00D96F47">
      <w:pPr>
        <w:pStyle w:val="ListParagraph"/>
        <w:numPr>
          <w:ilvl w:val="0"/>
          <w:numId w:val="12"/>
        </w:numPr>
        <w:rPr>
          <w:rFonts w:ascii="Times New Roman" w:hAnsi="Times New Roman" w:cs="Times New Roman"/>
        </w:rPr>
      </w:pPr>
      <w:r w:rsidRPr="00D96F47">
        <w:rPr>
          <w:rFonts w:ascii="Times New Roman" w:hAnsi="Times New Roman" w:cs="Times New Roman"/>
        </w:rPr>
        <w:t>TR 26.933</w:t>
      </w:r>
      <w:r w:rsidR="00437913" w:rsidRPr="00D96F47">
        <w:rPr>
          <w:rFonts w:ascii="Times New Roman" w:hAnsi="Times New Roman" w:cs="Times New Roman"/>
        </w:rPr>
        <w:t>: Study on Diverse Audio Capturing System</w:t>
      </w:r>
    </w:p>
    <w:p w14:paraId="046A6415" w14:textId="75B36467" w:rsidR="00464D2A" w:rsidRPr="00D96F47" w:rsidRDefault="00CC289B" w:rsidP="00D96F47">
      <w:pPr>
        <w:pStyle w:val="ListParagraph"/>
        <w:numPr>
          <w:ilvl w:val="0"/>
          <w:numId w:val="12"/>
        </w:numPr>
        <w:rPr>
          <w:rFonts w:ascii="Times New Roman" w:hAnsi="Times New Roman" w:cs="Times New Roman"/>
        </w:rPr>
      </w:pPr>
      <w:r w:rsidRPr="00D96F47">
        <w:rPr>
          <w:rFonts w:ascii="Times New Roman" w:hAnsi="Times New Roman" w:cs="Times New Roman"/>
        </w:rPr>
        <w:t xml:space="preserve">TS 26.114: </w:t>
      </w:r>
      <w:r w:rsidR="00464D2A" w:rsidRPr="00D96F47">
        <w:rPr>
          <w:rFonts w:ascii="Times New Roman" w:hAnsi="Times New Roman" w:cs="Times New Roman"/>
        </w:rPr>
        <w:t xml:space="preserve">IP Multimedia </w:t>
      </w:r>
      <w:proofErr w:type="spellStart"/>
      <w:r w:rsidR="00464D2A" w:rsidRPr="00D96F47">
        <w:rPr>
          <w:rFonts w:ascii="Times New Roman" w:hAnsi="Times New Roman" w:cs="Times New Roman"/>
        </w:rPr>
        <w:t>Subsy</w:t>
      </w:r>
      <w:r w:rsidR="00D96F47" w:rsidRPr="00D96F47">
        <w:rPr>
          <w:rFonts w:ascii="Times New Roman" w:hAnsi="Times New Roman" w:cs="Times New Roman"/>
        </w:rPr>
        <w:t>tem</w:t>
      </w:r>
      <w:proofErr w:type="spellEnd"/>
      <w:r w:rsidR="00D96F47" w:rsidRPr="00D96F47">
        <w:rPr>
          <w:rFonts w:ascii="Times New Roman" w:hAnsi="Times New Roman" w:cs="Times New Roman"/>
        </w:rPr>
        <w:t xml:space="preserve"> (IMS); Multimedia Telephony; Media </w:t>
      </w:r>
      <w:r w:rsidR="00D06071">
        <w:rPr>
          <w:rFonts w:ascii="Times New Roman" w:hAnsi="Times New Roman" w:cs="Times New Roman" w:hint="eastAsia"/>
        </w:rPr>
        <w:t>h</w:t>
      </w:r>
      <w:r w:rsidR="00D96F47" w:rsidRPr="00D96F47">
        <w:rPr>
          <w:rFonts w:ascii="Times New Roman" w:hAnsi="Times New Roman" w:cs="Times New Roman"/>
        </w:rPr>
        <w:t>andling and interaction</w:t>
      </w:r>
    </w:p>
    <w:p w14:paraId="76CFAE10" w14:textId="77777777" w:rsidR="00F54FD2" w:rsidRPr="00524B23" w:rsidRDefault="00F54FD2" w:rsidP="00955DBF">
      <w:pPr>
        <w:rPr>
          <w:rFonts w:ascii="Times New Roman" w:hAnsi="Times New Roman" w:cs="Times New Roman"/>
          <w:lang w:eastAsia="en-SG"/>
        </w:rPr>
      </w:pPr>
    </w:p>
    <w:sectPr w:rsidR="00F54FD2" w:rsidRPr="00524B2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706E" w14:textId="77777777" w:rsidR="00915AD8" w:rsidRDefault="00915AD8" w:rsidP="00596896">
      <w:pPr>
        <w:spacing w:after="0" w:line="240" w:lineRule="auto"/>
      </w:pPr>
      <w:r>
        <w:separator/>
      </w:r>
    </w:p>
  </w:endnote>
  <w:endnote w:type="continuationSeparator" w:id="0">
    <w:p w14:paraId="1305BAA2" w14:textId="77777777" w:rsidR="00915AD8" w:rsidRDefault="00915AD8" w:rsidP="00596896">
      <w:pPr>
        <w:spacing w:after="0" w:line="240" w:lineRule="auto"/>
      </w:pPr>
      <w:r>
        <w:continuationSeparator/>
      </w:r>
    </w:p>
  </w:endnote>
  <w:endnote w:type="continuationNotice" w:id="1">
    <w:p w14:paraId="6507DD97" w14:textId="77777777" w:rsidR="00915AD8" w:rsidRDefault="00915A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3706" w14:textId="77777777" w:rsidR="00915AD8" w:rsidRDefault="00915AD8" w:rsidP="00596896">
      <w:pPr>
        <w:spacing w:after="0" w:line="240" w:lineRule="auto"/>
      </w:pPr>
      <w:r>
        <w:separator/>
      </w:r>
    </w:p>
  </w:footnote>
  <w:footnote w:type="continuationSeparator" w:id="0">
    <w:p w14:paraId="40A4F497" w14:textId="77777777" w:rsidR="00915AD8" w:rsidRDefault="00915AD8" w:rsidP="00596896">
      <w:pPr>
        <w:spacing w:after="0" w:line="240" w:lineRule="auto"/>
      </w:pPr>
      <w:r>
        <w:continuationSeparator/>
      </w:r>
    </w:p>
  </w:footnote>
  <w:footnote w:type="continuationNotice" w:id="1">
    <w:p w14:paraId="516F5D18" w14:textId="77777777" w:rsidR="00915AD8" w:rsidRDefault="00915A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A1A8" w14:textId="519DCEDC" w:rsidR="00596896" w:rsidRPr="00FD2DBC" w:rsidRDefault="00596896" w:rsidP="00FD2DBC">
    <w:pPr>
      <w:rPr>
        <w:rFonts w:ascii="Times New Roman" w:eastAsia="Times New Roman" w:hAnsi="Times New Roman" w:cs="Times New Roman"/>
        <w:b/>
        <w:bCs/>
        <w:color w:val="808080"/>
        <w:kern w:val="0"/>
        <w:sz w:val="24"/>
        <w:szCs w:val="24"/>
        <w:lang w:eastAsia="en-SG"/>
        <w14:ligatures w14:val="none"/>
      </w:rPr>
    </w:pPr>
    <w:r w:rsidRPr="00FD2DBC">
      <w:rPr>
        <w:rFonts w:ascii="Times New Roman" w:hAnsi="Times New Roman" w:cs="Times New Roman"/>
        <w:color w:val="000000" w:themeColor="text1"/>
        <w:sz w:val="24"/>
        <w:szCs w:val="24"/>
      </w:rPr>
      <w:t>3GPP SA4-131</w:t>
    </w:r>
    <w:r w:rsidRPr="00FD2DBC">
      <w:rPr>
        <w:rFonts w:ascii="Times New Roman" w:hAnsi="Times New Roman" w:cs="Times New Roman"/>
        <w:color w:val="000000" w:themeColor="text1"/>
        <w:sz w:val="24"/>
        <w:szCs w:val="24"/>
      </w:rPr>
      <w:tab/>
    </w:r>
    <w:r w:rsidRPr="00FD2DBC">
      <w:rPr>
        <w:rFonts w:ascii="Times New Roman" w:hAnsi="Times New Roman" w:cs="Times New Roman"/>
        <w:b/>
        <w:color w:val="000000" w:themeColor="text1"/>
        <w:sz w:val="24"/>
        <w:szCs w:val="24"/>
      </w:rPr>
      <w:tab/>
    </w:r>
    <w:r w:rsidRPr="00FD2DBC">
      <w:rPr>
        <w:rFonts w:ascii="Times New Roman" w:hAnsi="Times New Roman" w:cs="Times New Roman"/>
        <w:b/>
        <w:color w:val="000000" w:themeColor="text1"/>
        <w:sz w:val="24"/>
        <w:szCs w:val="24"/>
      </w:rPr>
      <w:tab/>
    </w:r>
    <w:r w:rsidRPr="00FD2DBC">
      <w:rPr>
        <w:rFonts w:ascii="Times New Roman" w:hAnsi="Times New Roman" w:cs="Times New Roman"/>
        <w:b/>
        <w:color w:val="000000" w:themeColor="text1"/>
        <w:sz w:val="24"/>
        <w:szCs w:val="24"/>
      </w:rPr>
      <w:tab/>
    </w:r>
    <w:r w:rsidRPr="00FD2DBC">
      <w:rPr>
        <w:rFonts w:ascii="Times New Roman" w:hAnsi="Times New Roman" w:cs="Times New Roman"/>
        <w:b/>
        <w:color w:val="000000" w:themeColor="text1"/>
        <w:sz w:val="24"/>
        <w:szCs w:val="24"/>
      </w:rPr>
      <w:tab/>
      <w:t xml:space="preserve">             </w:t>
    </w:r>
    <w:r w:rsidRPr="00FD2DBC">
      <w:rPr>
        <w:rFonts w:ascii="Times New Roman" w:hAnsi="Times New Roman" w:cs="Times New Roman"/>
        <w:b/>
        <w:color w:val="000000" w:themeColor="text1"/>
        <w:sz w:val="24"/>
        <w:szCs w:val="24"/>
      </w:rPr>
      <w:tab/>
    </w:r>
    <w:r w:rsidR="004B5FE7" w:rsidRPr="00FD2DBC">
      <w:rPr>
        <w:rFonts w:ascii="Times New Roman" w:hAnsi="Times New Roman" w:cs="Times New Roman"/>
        <w:b/>
        <w:color w:val="000000" w:themeColor="text1"/>
        <w:sz w:val="24"/>
        <w:szCs w:val="24"/>
      </w:rPr>
      <w:t xml:space="preserve"> </w:t>
    </w:r>
    <w:proofErr w:type="spellStart"/>
    <w:r w:rsidRPr="00FD2DBC">
      <w:rPr>
        <w:rFonts w:ascii="Times New Roman" w:hAnsi="Times New Roman" w:cs="Times New Roman"/>
        <w:b/>
        <w:color w:val="000000" w:themeColor="text1"/>
        <w:sz w:val="24"/>
        <w:szCs w:val="24"/>
      </w:rPr>
      <w:t>Tdoc</w:t>
    </w:r>
    <w:proofErr w:type="spellEnd"/>
    <w:r w:rsidRPr="00FD2DBC">
      <w:rPr>
        <w:rFonts w:ascii="Times New Roman" w:hAnsi="Times New Roman" w:cs="Times New Roman"/>
        <w:b/>
        <w:color w:val="000000" w:themeColor="text1"/>
        <w:sz w:val="24"/>
        <w:szCs w:val="24"/>
      </w:rPr>
      <w:t xml:space="preserve"> </w:t>
    </w:r>
    <w:r w:rsidR="00FD2DBC" w:rsidRPr="00FD2DBC">
      <w:rPr>
        <w:rFonts w:ascii="Times New Roman" w:eastAsia="Times New Roman" w:hAnsi="Times New Roman" w:cs="Times New Roman"/>
        <w:b/>
        <w:bCs/>
        <w:color w:val="808080"/>
        <w:sz w:val="24"/>
        <w:szCs w:val="24"/>
        <w:lang w:eastAsia="en-SG"/>
      </w:rPr>
      <w:t>S</w:t>
    </w:r>
    <w:r w:rsidR="00FD2DBC" w:rsidRPr="00FD2DBC">
      <w:rPr>
        <w:rFonts w:ascii="Times New Roman" w:eastAsia="Times New Roman" w:hAnsi="Times New Roman" w:cs="Times New Roman"/>
        <w:b/>
        <w:bCs/>
        <w:color w:val="808080"/>
        <w:kern w:val="0"/>
        <w:sz w:val="24"/>
        <w:szCs w:val="24"/>
        <w:lang w:eastAsia="en-SG"/>
        <w14:ligatures w14:val="none"/>
      </w:rPr>
      <w:t>4-250191</w:t>
    </w:r>
  </w:p>
  <w:p w14:paraId="360A953D" w14:textId="04D697A7" w:rsidR="00596896" w:rsidRPr="00FD2DBC" w:rsidRDefault="00596896" w:rsidP="00596896">
    <w:pPr>
      <w:tabs>
        <w:tab w:val="right" w:pos="9360"/>
      </w:tabs>
      <w:rPr>
        <w:rFonts w:ascii="Times New Roman" w:hAnsi="Times New Roman" w:cs="Times New Roman"/>
        <w:color w:val="000000" w:themeColor="text1"/>
        <w:sz w:val="24"/>
        <w:szCs w:val="24"/>
        <w:lang w:val="sv-SE" w:eastAsia="zh-CN"/>
      </w:rPr>
    </w:pPr>
    <w:r w:rsidRPr="00FD2DBC">
      <w:rPr>
        <w:rFonts w:ascii="Times New Roman" w:hAnsi="Times New Roman" w:cs="Times New Roman"/>
        <w:color w:val="000000" w:themeColor="text1"/>
        <w:sz w:val="24"/>
        <w:szCs w:val="24"/>
        <w:lang w:val="sv-SE" w:eastAsia="zh-CN"/>
      </w:rPr>
      <w:t xml:space="preserve">Geneva, Feb </w:t>
    </w:r>
    <w:r w:rsidR="009314B3" w:rsidRPr="00FD2DBC">
      <w:rPr>
        <w:rFonts w:ascii="Times New Roman" w:hAnsi="Times New Roman" w:cs="Times New Roman"/>
        <w:color w:val="000000" w:themeColor="text1"/>
        <w:sz w:val="24"/>
        <w:szCs w:val="24"/>
        <w:lang w:val="sv-SE" w:eastAsia="zh-CN"/>
      </w:rPr>
      <w:t>17</w:t>
    </w:r>
    <w:r w:rsidRPr="00FD2DBC">
      <w:rPr>
        <w:rFonts w:ascii="Times New Roman" w:hAnsi="Times New Roman" w:cs="Times New Roman"/>
        <w:color w:val="000000" w:themeColor="text1"/>
        <w:sz w:val="24"/>
        <w:szCs w:val="24"/>
        <w:lang w:val="sv-SE" w:eastAsia="zh-CN"/>
      </w:rPr>
      <w:t xml:space="preserve"> – 2</w:t>
    </w:r>
    <w:r w:rsidR="009314B3" w:rsidRPr="00FD2DBC">
      <w:rPr>
        <w:rFonts w:ascii="Times New Roman" w:hAnsi="Times New Roman" w:cs="Times New Roman"/>
        <w:color w:val="000000" w:themeColor="text1"/>
        <w:sz w:val="24"/>
        <w:szCs w:val="24"/>
        <w:lang w:val="sv-SE" w:eastAsia="zh-CN"/>
      </w:rPr>
      <w:t>1</w:t>
    </w:r>
    <w:r w:rsidRPr="00FD2DBC">
      <w:rPr>
        <w:rFonts w:ascii="Times New Roman" w:hAnsi="Times New Roman" w:cs="Times New Roman"/>
        <w:color w:val="000000" w:themeColor="text1"/>
        <w:sz w:val="24"/>
        <w:szCs w:val="24"/>
        <w:lang w:val="sv-SE" w:eastAsia="zh-CN"/>
      </w:rPr>
      <w:t>, 202</w:t>
    </w:r>
    <w:r w:rsidR="009314B3" w:rsidRPr="00FD2DBC">
      <w:rPr>
        <w:rFonts w:ascii="Times New Roman" w:hAnsi="Times New Roman" w:cs="Times New Roman"/>
        <w:color w:val="000000" w:themeColor="text1"/>
        <w:sz w:val="24"/>
        <w:szCs w:val="24"/>
        <w:lang w:val="sv-SE" w:eastAsia="zh-CN"/>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7F9"/>
    <w:multiLevelType w:val="multilevel"/>
    <w:tmpl w:val="E29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05C44"/>
    <w:multiLevelType w:val="hybridMultilevel"/>
    <w:tmpl w:val="38DC9D96"/>
    <w:lvl w:ilvl="0" w:tplc="ECDAF6D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0F0E2D34"/>
    <w:multiLevelType w:val="hybridMultilevel"/>
    <w:tmpl w:val="735AD3AE"/>
    <w:lvl w:ilvl="0" w:tplc="877E65A2">
      <w:start w:val="11"/>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B985199"/>
    <w:multiLevelType w:val="multilevel"/>
    <w:tmpl w:val="2DFC8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9E5F00"/>
    <w:multiLevelType w:val="hybridMultilevel"/>
    <w:tmpl w:val="6E0E8C52"/>
    <w:lvl w:ilvl="0" w:tplc="48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C8D2A09"/>
    <w:multiLevelType w:val="hybridMultilevel"/>
    <w:tmpl w:val="AE6850E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D8B3256"/>
    <w:multiLevelType w:val="hybridMultilevel"/>
    <w:tmpl w:val="3C3C133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016576B"/>
    <w:multiLevelType w:val="hybridMultilevel"/>
    <w:tmpl w:val="CFEACC96"/>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4D586930"/>
    <w:multiLevelType w:val="multilevel"/>
    <w:tmpl w:val="6D6683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916589"/>
    <w:multiLevelType w:val="hybridMultilevel"/>
    <w:tmpl w:val="084E1928"/>
    <w:lvl w:ilvl="0" w:tplc="9B7A352E">
      <w:start w:val="1"/>
      <w:numFmt w:val="bullet"/>
      <w:lvlText w:val="•"/>
      <w:lvlJc w:val="left"/>
      <w:pPr>
        <w:tabs>
          <w:tab w:val="num" w:pos="720"/>
        </w:tabs>
        <w:ind w:left="720" w:hanging="360"/>
      </w:pPr>
      <w:rPr>
        <w:rFonts w:ascii="Arial" w:hAnsi="Arial" w:hint="default"/>
      </w:rPr>
    </w:lvl>
    <w:lvl w:ilvl="1" w:tplc="78B89BEA" w:tentative="1">
      <w:start w:val="1"/>
      <w:numFmt w:val="bullet"/>
      <w:lvlText w:val="•"/>
      <w:lvlJc w:val="left"/>
      <w:pPr>
        <w:tabs>
          <w:tab w:val="num" w:pos="1440"/>
        </w:tabs>
        <w:ind w:left="1440" w:hanging="360"/>
      </w:pPr>
      <w:rPr>
        <w:rFonts w:ascii="Arial" w:hAnsi="Arial" w:hint="default"/>
      </w:rPr>
    </w:lvl>
    <w:lvl w:ilvl="2" w:tplc="078AA8A8" w:tentative="1">
      <w:start w:val="1"/>
      <w:numFmt w:val="bullet"/>
      <w:lvlText w:val="•"/>
      <w:lvlJc w:val="left"/>
      <w:pPr>
        <w:tabs>
          <w:tab w:val="num" w:pos="2160"/>
        </w:tabs>
        <w:ind w:left="2160" w:hanging="360"/>
      </w:pPr>
      <w:rPr>
        <w:rFonts w:ascii="Arial" w:hAnsi="Arial" w:hint="default"/>
      </w:rPr>
    </w:lvl>
    <w:lvl w:ilvl="3" w:tplc="A25E9D84" w:tentative="1">
      <w:start w:val="1"/>
      <w:numFmt w:val="bullet"/>
      <w:lvlText w:val="•"/>
      <w:lvlJc w:val="left"/>
      <w:pPr>
        <w:tabs>
          <w:tab w:val="num" w:pos="2880"/>
        </w:tabs>
        <w:ind w:left="2880" w:hanging="360"/>
      </w:pPr>
      <w:rPr>
        <w:rFonts w:ascii="Arial" w:hAnsi="Arial" w:hint="default"/>
      </w:rPr>
    </w:lvl>
    <w:lvl w:ilvl="4" w:tplc="5526072A" w:tentative="1">
      <w:start w:val="1"/>
      <w:numFmt w:val="bullet"/>
      <w:lvlText w:val="•"/>
      <w:lvlJc w:val="left"/>
      <w:pPr>
        <w:tabs>
          <w:tab w:val="num" w:pos="3600"/>
        </w:tabs>
        <w:ind w:left="3600" w:hanging="360"/>
      </w:pPr>
      <w:rPr>
        <w:rFonts w:ascii="Arial" w:hAnsi="Arial" w:hint="default"/>
      </w:rPr>
    </w:lvl>
    <w:lvl w:ilvl="5" w:tplc="48D20048" w:tentative="1">
      <w:start w:val="1"/>
      <w:numFmt w:val="bullet"/>
      <w:lvlText w:val="•"/>
      <w:lvlJc w:val="left"/>
      <w:pPr>
        <w:tabs>
          <w:tab w:val="num" w:pos="4320"/>
        </w:tabs>
        <w:ind w:left="4320" w:hanging="360"/>
      </w:pPr>
      <w:rPr>
        <w:rFonts w:ascii="Arial" w:hAnsi="Arial" w:hint="default"/>
      </w:rPr>
    </w:lvl>
    <w:lvl w:ilvl="6" w:tplc="2BD01B38" w:tentative="1">
      <w:start w:val="1"/>
      <w:numFmt w:val="bullet"/>
      <w:lvlText w:val="•"/>
      <w:lvlJc w:val="left"/>
      <w:pPr>
        <w:tabs>
          <w:tab w:val="num" w:pos="5040"/>
        </w:tabs>
        <w:ind w:left="5040" w:hanging="360"/>
      </w:pPr>
      <w:rPr>
        <w:rFonts w:ascii="Arial" w:hAnsi="Arial" w:hint="default"/>
      </w:rPr>
    </w:lvl>
    <w:lvl w:ilvl="7" w:tplc="A06A8730" w:tentative="1">
      <w:start w:val="1"/>
      <w:numFmt w:val="bullet"/>
      <w:lvlText w:val="•"/>
      <w:lvlJc w:val="left"/>
      <w:pPr>
        <w:tabs>
          <w:tab w:val="num" w:pos="5760"/>
        </w:tabs>
        <w:ind w:left="5760" w:hanging="360"/>
      </w:pPr>
      <w:rPr>
        <w:rFonts w:ascii="Arial" w:hAnsi="Arial" w:hint="default"/>
      </w:rPr>
    </w:lvl>
    <w:lvl w:ilvl="8" w:tplc="B7746C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8F52B5"/>
    <w:multiLevelType w:val="hybridMultilevel"/>
    <w:tmpl w:val="67BC359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7FC57224"/>
    <w:multiLevelType w:val="multilevel"/>
    <w:tmpl w:val="35928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1088359">
    <w:abstractNumId w:val="9"/>
  </w:num>
  <w:num w:numId="2" w16cid:durableId="1109276213">
    <w:abstractNumId w:val="0"/>
  </w:num>
  <w:num w:numId="3" w16cid:durableId="989752724">
    <w:abstractNumId w:val="2"/>
  </w:num>
  <w:num w:numId="4" w16cid:durableId="293145783">
    <w:abstractNumId w:val="1"/>
  </w:num>
  <w:num w:numId="5" w16cid:durableId="908878447">
    <w:abstractNumId w:val="3"/>
  </w:num>
  <w:num w:numId="6" w16cid:durableId="2127192118">
    <w:abstractNumId w:val="8"/>
  </w:num>
  <w:num w:numId="7" w16cid:durableId="145052578">
    <w:abstractNumId w:val="7"/>
  </w:num>
  <w:num w:numId="8" w16cid:durableId="987706722">
    <w:abstractNumId w:val="6"/>
  </w:num>
  <w:num w:numId="9" w16cid:durableId="718481143">
    <w:abstractNumId w:val="11"/>
  </w:num>
  <w:num w:numId="10" w16cid:durableId="1771657625">
    <w:abstractNumId w:val="10"/>
  </w:num>
  <w:num w:numId="11" w16cid:durableId="1586450012">
    <w:abstractNumId w:val="5"/>
  </w:num>
  <w:num w:numId="12" w16cid:durableId="13753037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D2"/>
    <w:rsid w:val="000270E6"/>
    <w:rsid w:val="00055E54"/>
    <w:rsid w:val="00062035"/>
    <w:rsid w:val="00096E7B"/>
    <w:rsid w:val="000A28F8"/>
    <w:rsid w:val="000B5173"/>
    <w:rsid w:val="000F3181"/>
    <w:rsid w:val="00103F9A"/>
    <w:rsid w:val="00112A5D"/>
    <w:rsid w:val="00154992"/>
    <w:rsid w:val="00161224"/>
    <w:rsid w:val="0016740C"/>
    <w:rsid w:val="001D5BFA"/>
    <w:rsid w:val="00244F3B"/>
    <w:rsid w:val="0024537F"/>
    <w:rsid w:val="00247B5C"/>
    <w:rsid w:val="00252678"/>
    <w:rsid w:val="00261463"/>
    <w:rsid w:val="00267975"/>
    <w:rsid w:val="002775A7"/>
    <w:rsid w:val="002869F9"/>
    <w:rsid w:val="002C07A1"/>
    <w:rsid w:val="002D2F01"/>
    <w:rsid w:val="003349AF"/>
    <w:rsid w:val="00355DEE"/>
    <w:rsid w:val="003648E7"/>
    <w:rsid w:val="003E394D"/>
    <w:rsid w:val="00417425"/>
    <w:rsid w:val="00435831"/>
    <w:rsid w:val="00437133"/>
    <w:rsid w:val="00437913"/>
    <w:rsid w:val="00464A7E"/>
    <w:rsid w:val="00464D2A"/>
    <w:rsid w:val="00472955"/>
    <w:rsid w:val="004B5FE7"/>
    <w:rsid w:val="004C3C80"/>
    <w:rsid w:val="004C67CF"/>
    <w:rsid w:val="004C742E"/>
    <w:rsid w:val="004F22BC"/>
    <w:rsid w:val="00524B23"/>
    <w:rsid w:val="00553FF1"/>
    <w:rsid w:val="005821A7"/>
    <w:rsid w:val="005842A8"/>
    <w:rsid w:val="00596896"/>
    <w:rsid w:val="005B23F8"/>
    <w:rsid w:val="005B35D5"/>
    <w:rsid w:val="005B51C1"/>
    <w:rsid w:val="005C1208"/>
    <w:rsid w:val="005D3421"/>
    <w:rsid w:val="005D6578"/>
    <w:rsid w:val="005E5318"/>
    <w:rsid w:val="005F4ECF"/>
    <w:rsid w:val="005F7FA6"/>
    <w:rsid w:val="00605E93"/>
    <w:rsid w:val="00613DCA"/>
    <w:rsid w:val="006164A2"/>
    <w:rsid w:val="0064601F"/>
    <w:rsid w:val="00687FC6"/>
    <w:rsid w:val="00697FE3"/>
    <w:rsid w:val="006D45FE"/>
    <w:rsid w:val="00703615"/>
    <w:rsid w:val="00704FAB"/>
    <w:rsid w:val="00715392"/>
    <w:rsid w:val="00755D06"/>
    <w:rsid w:val="00767642"/>
    <w:rsid w:val="007F13AC"/>
    <w:rsid w:val="00805723"/>
    <w:rsid w:val="00831197"/>
    <w:rsid w:val="008318FD"/>
    <w:rsid w:val="00833813"/>
    <w:rsid w:val="00833908"/>
    <w:rsid w:val="008476F7"/>
    <w:rsid w:val="00871003"/>
    <w:rsid w:val="00883F6C"/>
    <w:rsid w:val="008B2073"/>
    <w:rsid w:val="008C0BD9"/>
    <w:rsid w:val="00907959"/>
    <w:rsid w:val="00915AD8"/>
    <w:rsid w:val="0091728C"/>
    <w:rsid w:val="009314B3"/>
    <w:rsid w:val="00936E71"/>
    <w:rsid w:val="00955DBF"/>
    <w:rsid w:val="00967CA9"/>
    <w:rsid w:val="009953F6"/>
    <w:rsid w:val="009D7CE4"/>
    <w:rsid w:val="00A34499"/>
    <w:rsid w:val="00A52E6A"/>
    <w:rsid w:val="00A9531A"/>
    <w:rsid w:val="00AA0D25"/>
    <w:rsid w:val="00AD5356"/>
    <w:rsid w:val="00B12F87"/>
    <w:rsid w:val="00B46D41"/>
    <w:rsid w:val="00B710A1"/>
    <w:rsid w:val="00B75894"/>
    <w:rsid w:val="00B8283A"/>
    <w:rsid w:val="00BA7292"/>
    <w:rsid w:val="00BB5EDD"/>
    <w:rsid w:val="00BD19BB"/>
    <w:rsid w:val="00BE0941"/>
    <w:rsid w:val="00BE5EBE"/>
    <w:rsid w:val="00BE6E5B"/>
    <w:rsid w:val="00C02CB8"/>
    <w:rsid w:val="00C22E96"/>
    <w:rsid w:val="00C27661"/>
    <w:rsid w:val="00C62554"/>
    <w:rsid w:val="00CA3C33"/>
    <w:rsid w:val="00CB1CB6"/>
    <w:rsid w:val="00CC03E2"/>
    <w:rsid w:val="00CC289B"/>
    <w:rsid w:val="00CE5F1D"/>
    <w:rsid w:val="00D05F93"/>
    <w:rsid w:val="00D06071"/>
    <w:rsid w:val="00D618BC"/>
    <w:rsid w:val="00D67029"/>
    <w:rsid w:val="00D6725A"/>
    <w:rsid w:val="00D71D0B"/>
    <w:rsid w:val="00D73A1E"/>
    <w:rsid w:val="00D84CBC"/>
    <w:rsid w:val="00D961E6"/>
    <w:rsid w:val="00D96F47"/>
    <w:rsid w:val="00DB4D1E"/>
    <w:rsid w:val="00DE01B4"/>
    <w:rsid w:val="00E15B94"/>
    <w:rsid w:val="00EA0CF1"/>
    <w:rsid w:val="00EA4DEB"/>
    <w:rsid w:val="00EC1247"/>
    <w:rsid w:val="00ED4215"/>
    <w:rsid w:val="00EE3901"/>
    <w:rsid w:val="00F10630"/>
    <w:rsid w:val="00F375C0"/>
    <w:rsid w:val="00F47B8B"/>
    <w:rsid w:val="00F53FD3"/>
    <w:rsid w:val="00F54FD2"/>
    <w:rsid w:val="00F61582"/>
    <w:rsid w:val="00F83BDE"/>
    <w:rsid w:val="00FD2DBC"/>
    <w:rsid w:val="00FF10A1"/>
    <w:rsid w:val="00FF1818"/>
    <w:rsid w:val="00FF2342"/>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B60E9"/>
  <w15:chartTrackingRefBased/>
  <w15:docId w15:val="{F0E05DE4-D0B6-49FB-861F-6AF1D524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E93"/>
    <w:pPr>
      <w:spacing w:line="278" w:lineRule="auto"/>
      <w:ind w:left="720"/>
      <w:contextualSpacing/>
    </w:pPr>
    <w:rPr>
      <w:sz w:val="24"/>
      <w:szCs w:val="24"/>
      <w:lang w:eastAsia="ja-JP"/>
    </w:rPr>
  </w:style>
  <w:style w:type="character" w:styleId="CommentReference">
    <w:name w:val="annotation reference"/>
    <w:uiPriority w:val="99"/>
    <w:rsid w:val="00605E93"/>
    <w:rPr>
      <w:sz w:val="16"/>
      <w:szCs w:val="16"/>
    </w:rPr>
  </w:style>
  <w:style w:type="paragraph" w:styleId="CommentText">
    <w:name w:val="annotation text"/>
    <w:basedOn w:val="Normal"/>
    <w:link w:val="CommentTextChar"/>
    <w:rsid w:val="00605E93"/>
    <w:pPr>
      <w:widowControl w:val="0"/>
      <w:spacing w:after="120" w:line="240" w:lineRule="atLeast"/>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rsid w:val="00605E93"/>
    <w:rPr>
      <w:rFonts w:ascii="Arial" w:eastAsia="Times New Roman" w:hAnsi="Arial" w:cs="Times New Roman"/>
      <w:kern w:val="0"/>
      <w:sz w:val="20"/>
      <w:szCs w:val="20"/>
      <w:lang w:val="en-GB"/>
      <w14:ligatures w14:val="none"/>
    </w:rPr>
  </w:style>
  <w:style w:type="paragraph" w:customStyle="1" w:styleId="TAL">
    <w:name w:val="TAL"/>
    <w:basedOn w:val="Normal"/>
    <w:rsid w:val="00D618B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TAH">
    <w:name w:val="TAH"/>
    <w:basedOn w:val="TAC"/>
    <w:qFormat/>
    <w:rsid w:val="00D618BC"/>
    <w:rPr>
      <w:b/>
    </w:rPr>
  </w:style>
  <w:style w:type="paragraph" w:customStyle="1" w:styleId="TAC">
    <w:name w:val="TAC"/>
    <w:basedOn w:val="TAL"/>
    <w:qFormat/>
    <w:rsid w:val="00D618BC"/>
    <w:pPr>
      <w:jc w:val="center"/>
    </w:pPr>
  </w:style>
  <w:style w:type="paragraph" w:styleId="NormalWeb">
    <w:name w:val="Normal (Web)"/>
    <w:basedOn w:val="Normal"/>
    <w:uiPriority w:val="99"/>
    <w:unhideWhenUsed/>
    <w:rsid w:val="00D84CBC"/>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styleId="Strong">
    <w:name w:val="Strong"/>
    <w:basedOn w:val="DefaultParagraphFont"/>
    <w:uiPriority w:val="22"/>
    <w:qFormat/>
    <w:rsid w:val="00D84CBC"/>
    <w:rPr>
      <w:b/>
      <w:bCs/>
    </w:rPr>
  </w:style>
  <w:style w:type="character" w:styleId="Emphasis">
    <w:name w:val="Emphasis"/>
    <w:basedOn w:val="DefaultParagraphFont"/>
    <w:uiPriority w:val="20"/>
    <w:qFormat/>
    <w:rsid w:val="00D84CBC"/>
    <w:rPr>
      <w:i/>
      <w:iCs/>
    </w:rPr>
  </w:style>
  <w:style w:type="paragraph" w:customStyle="1" w:styleId="B2">
    <w:name w:val="B2"/>
    <w:basedOn w:val="Normal"/>
    <w:rsid w:val="00955DBF"/>
    <w:pPr>
      <w:spacing w:after="180" w:line="240" w:lineRule="auto"/>
      <w:ind w:left="851" w:hanging="284"/>
    </w:pPr>
    <w:rPr>
      <w:rFonts w:ascii="Times New Roman" w:eastAsia="Times New Roman" w:hAnsi="Times New Roman" w:cs="Times New Roman"/>
      <w:kern w:val="0"/>
      <w:sz w:val="20"/>
      <w:szCs w:val="20"/>
      <w:lang w:val="en-GB"/>
      <w14:ligatures w14:val="none"/>
    </w:rPr>
  </w:style>
  <w:style w:type="table" w:styleId="TableGrid">
    <w:name w:val="Table Grid"/>
    <w:basedOn w:val="TableNormal"/>
    <w:uiPriority w:val="39"/>
    <w:rsid w:val="00524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68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6896"/>
  </w:style>
  <w:style w:type="paragraph" w:styleId="Footer">
    <w:name w:val="footer"/>
    <w:basedOn w:val="Normal"/>
    <w:link w:val="FooterChar"/>
    <w:uiPriority w:val="99"/>
    <w:unhideWhenUsed/>
    <w:rsid w:val="005968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6896"/>
  </w:style>
  <w:style w:type="paragraph" w:styleId="Revision">
    <w:name w:val="Revision"/>
    <w:hidden/>
    <w:uiPriority w:val="99"/>
    <w:semiHidden/>
    <w:rsid w:val="009314B3"/>
    <w:pPr>
      <w:spacing w:after="0" w:line="240" w:lineRule="auto"/>
    </w:pPr>
  </w:style>
  <w:style w:type="paragraph" w:styleId="CommentSubject">
    <w:name w:val="annotation subject"/>
    <w:basedOn w:val="CommentText"/>
    <w:next w:val="CommentText"/>
    <w:link w:val="CommentSubjectChar"/>
    <w:uiPriority w:val="99"/>
    <w:semiHidden/>
    <w:unhideWhenUsed/>
    <w:rsid w:val="00EC1247"/>
    <w:pPr>
      <w:widowControl/>
      <w:spacing w:after="160" w:line="259" w:lineRule="auto"/>
      <w:jc w:val="left"/>
    </w:pPr>
    <w:rPr>
      <w:rFonts w:asciiTheme="minorHAnsi" w:eastAsiaTheme="minorEastAsia" w:hAnsiTheme="minorHAnsi" w:cstheme="minorBidi"/>
      <w:b/>
      <w:bCs/>
      <w:kern w:val="2"/>
      <w:sz w:val="22"/>
      <w:szCs w:val="22"/>
      <w:lang w:val="en-SG"/>
      <w14:ligatures w14:val="standardContextual"/>
    </w:rPr>
  </w:style>
  <w:style w:type="character" w:customStyle="1" w:styleId="CommentSubjectChar">
    <w:name w:val="Comment Subject Char"/>
    <w:basedOn w:val="CommentTextChar"/>
    <w:link w:val="CommentSubject"/>
    <w:uiPriority w:val="99"/>
    <w:semiHidden/>
    <w:rsid w:val="00EC1247"/>
    <w:rPr>
      <w:rFonts w:ascii="Arial" w:eastAsia="Times New Roman" w:hAnsi="Arial" w:cs="Times New Roman"/>
      <w:b/>
      <w:bCs/>
      <w:kern w:val="0"/>
      <w:sz w:val="20"/>
      <w:szCs w:val="20"/>
      <w:lang w:val="en-GB"/>
      <w14:ligatures w14:val="none"/>
    </w:rPr>
  </w:style>
  <w:style w:type="paragraph" w:styleId="Caption">
    <w:name w:val="caption"/>
    <w:basedOn w:val="Normal"/>
    <w:next w:val="Normal"/>
    <w:uiPriority w:val="35"/>
    <w:unhideWhenUsed/>
    <w:qFormat/>
    <w:rsid w:val="0076764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411">
      <w:bodyDiv w:val="1"/>
      <w:marLeft w:val="0"/>
      <w:marRight w:val="0"/>
      <w:marTop w:val="0"/>
      <w:marBottom w:val="0"/>
      <w:divBdr>
        <w:top w:val="none" w:sz="0" w:space="0" w:color="auto"/>
        <w:left w:val="none" w:sz="0" w:space="0" w:color="auto"/>
        <w:bottom w:val="none" w:sz="0" w:space="0" w:color="auto"/>
        <w:right w:val="none" w:sz="0" w:space="0" w:color="auto"/>
      </w:divBdr>
    </w:div>
    <w:div w:id="303892752">
      <w:bodyDiv w:val="1"/>
      <w:marLeft w:val="0"/>
      <w:marRight w:val="0"/>
      <w:marTop w:val="0"/>
      <w:marBottom w:val="0"/>
      <w:divBdr>
        <w:top w:val="none" w:sz="0" w:space="0" w:color="auto"/>
        <w:left w:val="none" w:sz="0" w:space="0" w:color="auto"/>
        <w:bottom w:val="none" w:sz="0" w:space="0" w:color="auto"/>
        <w:right w:val="none" w:sz="0" w:space="0" w:color="auto"/>
      </w:divBdr>
    </w:div>
    <w:div w:id="564339207">
      <w:bodyDiv w:val="1"/>
      <w:marLeft w:val="0"/>
      <w:marRight w:val="0"/>
      <w:marTop w:val="0"/>
      <w:marBottom w:val="0"/>
      <w:divBdr>
        <w:top w:val="none" w:sz="0" w:space="0" w:color="auto"/>
        <w:left w:val="none" w:sz="0" w:space="0" w:color="auto"/>
        <w:bottom w:val="none" w:sz="0" w:space="0" w:color="auto"/>
        <w:right w:val="none" w:sz="0" w:space="0" w:color="auto"/>
      </w:divBdr>
    </w:div>
    <w:div w:id="1027757192">
      <w:bodyDiv w:val="1"/>
      <w:marLeft w:val="0"/>
      <w:marRight w:val="0"/>
      <w:marTop w:val="0"/>
      <w:marBottom w:val="0"/>
      <w:divBdr>
        <w:top w:val="none" w:sz="0" w:space="0" w:color="auto"/>
        <w:left w:val="none" w:sz="0" w:space="0" w:color="auto"/>
        <w:bottom w:val="none" w:sz="0" w:space="0" w:color="auto"/>
        <w:right w:val="none" w:sz="0" w:space="0" w:color="auto"/>
      </w:divBdr>
    </w:div>
    <w:div w:id="1236932105">
      <w:bodyDiv w:val="1"/>
      <w:marLeft w:val="0"/>
      <w:marRight w:val="0"/>
      <w:marTop w:val="0"/>
      <w:marBottom w:val="0"/>
      <w:divBdr>
        <w:top w:val="none" w:sz="0" w:space="0" w:color="auto"/>
        <w:left w:val="none" w:sz="0" w:space="0" w:color="auto"/>
        <w:bottom w:val="none" w:sz="0" w:space="0" w:color="auto"/>
        <w:right w:val="none" w:sz="0" w:space="0" w:color="auto"/>
      </w:divBdr>
      <w:divsChild>
        <w:div w:id="395661791">
          <w:marLeft w:val="0"/>
          <w:marRight w:val="75"/>
          <w:marTop w:val="0"/>
          <w:marBottom w:val="0"/>
          <w:divBdr>
            <w:top w:val="none" w:sz="0" w:space="0" w:color="auto"/>
            <w:left w:val="none" w:sz="0" w:space="0" w:color="auto"/>
            <w:bottom w:val="none" w:sz="0" w:space="0" w:color="auto"/>
            <w:right w:val="none" w:sz="0" w:space="0" w:color="auto"/>
          </w:divBdr>
        </w:div>
      </w:divsChild>
    </w:div>
    <w:div w:id="1433936356">
      <w:bodyDiv w:val="1"/>
      <w:marLeft w:val="0"/>
      <w:marRight w:val="0"/>
      <w:marTop w:val="0"/>
      <w:marBottom w:val="0"/>
      <w:divBdr>
        <w:top w:val="none" w:sz="0" w:space="0" w:color="auto"/>
        <w:left w:val="none" w:sz="0" w:space="0" w:color="auto"/>
        <w:bottom w:val="none" w:sz="0" w:space="0" w:color="auto"/>
        <w:right w:val="none" w:sz="0" w:space="0" w:color="auto"/>
      </w:divBdr>
      <w:divsChild>
        <w:div w:id="145099602">
          <w:marLeft w:val="360"/>
          <w:marRight w:val="0"/>
          <w:marTop w:val="200"/>
          <w:marBottom w:val="0"/>
          <w:divBdr>
            <w:top w:val="none" w:sz="0" w:space="0" w:color="auto"/>
            <w:left w:val="none" w:sz="0" w:space="0" w:color="auto"/>
            <w:bottom w:val="none" w:sz="0" w:space="0" w:color="auto"/>
            <w:right w:val="none" w:sz="0" w:space="0" w:color="auto"/>
          </w:divBdr>
        </w:div>
      </w:divsChild>
    </w:div>
    <w:div w:id="149823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0C4B8-A0A4-492B-993B-66F24A13F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FBEA7-23EA-4B62-ACEA-A8CAB2B0F674}">
  <ds:schemaRefs>
    <ds:schemaRef ds:uri="http://schemas.openxmlformats.org/officeDocument/2006/bibliography"/>
  </ds:schemaRefs>
</ds:datastoreItem>
</file>

<file path=customXml/itemProps3.xml><?xml version="1.0" encoding="utf-8"?>
<ds:datastoreItem xmlns:ds="http://schemas.openxmlformats.org/officeDocument/2006/customXml" ds:itemID="{AFADF2AA-469D-492E-9D7A-4C2F3BCE0568}">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4.xml><?xml version="1.0" encoding="utf-8"?>
<ds:datastoreItem xmlns:ds="http://schemas.openxmlformats.org/officeDocument/2006/customXml" ds:itemID="{90B57EAC-A7D2-4040-918B-3E0A98527FFE}">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5</cp:revision>
  <dcterms:created xsi:type="dcterms:W3CDTF">2025-02-11T16:44:00Z</dcterms:created>
  <dcterms:modified xsi:type="dcterms:W3CDTF">2025-02-11T16:59:00Z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ies>
</file>