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052CCF" w14:textId="0CCE6B0D" w:rsidR="008677ED" w:rsidRPr="008677ED" w:rsidRDefault="008677ED" w:rsidP="00D9693F">
      <w:pPr>
        <w:spacing w:after="120"/>
        <w:rPr>
          <w:rFonts w:ascii="Arial" w:hAnsi="Arial"/>
          <w:b/>
          <w:i/>
          <w:noProof/>
          <w:sz w:val="24"/>
        </w:rPr>
      </w:pPr>
      <w:r w:rsidRPr="008677ED">
        <w:rPr>
          <w:rFonts w:ascii="Arial" w:hAnsi="Arial"/>
          <w:b/>
          <w:noProof/>
          <w:sz w:val="24"/>
        </w:rPr>
        <w:t>3GPP TSG-SA WG4 Meeting #13</w:t>
      </w:r>
      <w:r w:rsidR="00DA45F0">
        <w:rPr>
          <w:rFonts w:ascii="Arial" w:hAnsi="Arial"/>
          <w:b/>
          <w:noProof/>
          <w:sz w:val="24"/>
        </w:rPr>
        <w:t>1</w:t>
      </w:r>
      <w:r w:rsidRPr="008677ED">
        <w:rPr>
          <w:rFonts w:ascii="Arial" w:hAnsi="Arial"/>
          <w:b/>
          <w:i/>
          <w:noProof/>
          <w:sz w:val="24"/>
        </w:rPr>
        <w:tab/>
      </w:r>
      <w:r>
        <w:rPr>
          <w:rFonts w:ascii="Arial" w:hAnsi="Arial"/>
          <w:b/>
          <w:i/>
          <w:noProof/>
          <w:sz w:val="24"/>
        </w:rPr>
        <w:tab/>
      </w:r>
      <w:r>
        <w:rPr>
          <w:rFonts w:ascii="Arial" w:hAnsi="Arial"/>
          <w:b/>
          <w:i/>
          <w:noProof/>
          <w:sz w:val="24"/>
        </w:rPr>
        <w:tab/>
      </w:r>
      <w:r>
        <w:rPr>
          <w:rFonts w:ascii="Arial" w:hAnsi="Arial"/>
          <w:b/>
          <w:i/>
          <w:noProof/>
          <w:sz w:val="24"/>
        </w:rPr>
        <w:tab/>
      </w:r>
      <w:r>
        <w:rPr>
          <w:rFonts w:ascii="Arial" w:hAnsi="Arial"/>
          <w:b/>
          <w:i/>
          <w:noProof/>
          <w:sz w:val="24"/>
        </w:rPr>
        <w:tab/>
      </w:r>
      <w:r>
        <w:rPr>
          <w:rFonts w:ascii="Arial" w:hAnsi="Arial"/>
          <w:b/>
          <w:i/>
          <w:noProof/>
          <w:sz w:val="24"/>
        </w:rPr>
        <w:tab/>
      </w:r>
      <w:r w:rsidR="008E2B20">
        <w:rPr>
          <w:rFonts w:ascii="Arial" w:hAnsi="Arial"/>
          <w:b/>
          <w:i/>
          <w:noProof/>
          <w:sz w:val="24"/>
        </w:rPr>
        <w:tab/>
      </w:r>
      <w:r w:rsidRPr="00D27E50">
        <w:rPr>
          <w:rFonts w:ascii="Arial" w:hAnsi="Arial"/>
          <w:b/>
          <w:noProof/>
          <w:sz w:val="24"/>
        </w:rPr>
        <w:t>S4-2</w:t>
      </w:r>
      <w:r w:rsidR="00BE3351" w:rsidRPr="00D27E50">
        <w:rPr>
          <w:rFonts w:ascii="Arial" w:hAnsi="Arial"/>
          <w:b/>
          <w:noProof/>
          <w:sz w:val="24"/>
        </w:rPr>
        <w:t>5</w:t>
      </w:r>
      <w:r w:rsidR="00E5530B" w:rsidRPr="00D27E50">
        <w:rPr>
          <w:rFonts w:ascii="Arial" w:hAnsi="Arial"/>
          <w:b/>
          <w:noProof/>
          <w:sz w:val="24"/>
        </w:rPr>
        <w:t>00</w:t>
      </w:r>
      <w:r w:rsidR="00D27E50" w:rsidRPr="00D27E50">
        <w:rPr>
          <w:rFonts w:ascii="Arial" w:hAnsi="Arial"/>
          <w:b/>
          <w:noProof/>
          <w:sz w:val="24"/>
        </w:rPr>
        <w:t>51</w:t>
      </w:r>
    </w:p>
    <w:p w14:paraId="3694D98A" w14:textId="12667AE2" w:rsidR="008677ED" w:rsidRPr="008677ED" w:rsidRDefault="00DA45F0" w:rsidP="008677ED">
      <w:pPr>
        <w:spacing w:after="120"/>
        <w:ind w:left="1985" w:hanging="1985"/>
        <w:rPr>
          <w:rFonts w:ascii="Arial" w:hAnsi="Arial"/>
          <w:b/>
          <w:noProof/>
          <w:sz w:val="24"/>
        </w:rPr>
      </w:pPr>
      <w:r>
        <w:rPr>
          <w:rFonts w:ascii="Arial" w:hAnsi="Arial"/>
          <w:b/>
          <w:noProof/>
          <w:sz w:val="24"/>
        </w:rPr>
        <w:t>CH</w:t>
      </w:r>
      <w:r w:rsidR="008677ED" w:rsidRPr="008677ED">
        <w:rPr>
          <w:rFonts w:ascii="Arial" w:hAnsi="Arial"/>
          <w:b/>
          <w:noProof/>
          <w:sz w:val="24"/>
        </w:rPr>
        <w:t xml:space="preserve">, </w:t>
      </w:r>
      <w:r>
        <w:rPr>
          <w:rFonts w:ascii="Arial" w:hAnsi="Arial"/>
          <w:b/>
          <w:noProof/>
          <w:sz w:val="24"/>
        </w:rPr>
        <w:t>Geneva</w:t>
      </w:r>
      <w:r w:rsidR="008677ED" w:rsidRPr="008677ED">
        <w:rPr>
          <w:rFonts w:ascii="Arial" w:hAnsi="Arial"/>
          <w:b/>
          <w:noProof/>
          <w:sz w:val="24"/>
        </w:rPr>
        <w:t>, 1</w:t>
      </w:r>
      <w:r>
        <w:rPr>
          <w:rFonts w:ascii="Arial" w:hAnsi="Arial"/>
          <w:b/>
          <w:noProof/>
          <w:sz w:val="24"/>
        </w:rPr>
        <w:t>7</w:t>
      </w:r>
      <w:r w:rsidR="008677ED" w:rsidRPr="008677ED">
        <w:rPr>
          <w:rFonts w:ascii="Arial" w:hAnsi="Arial"/>
          <w:b/>
          <w:noProof/>
          <w:sz w:val="24"/>
        </w:rPr>
        <w:t xml:space="preserve"> – 2</w:t>
      </w:r>
      <w:r>
        <w:rPr>
          <w:rFonts w:ascii="Arial" w:hAnsi="Arial"/>
          <w:b/>
          <w:noProof/>
          <w:sz w:val="24"/>
        </w:rPr>
        <w:t>1</w:t>
      </w:r>
      <w:r w:rsidR="008677ED" w:rsidRPr="008677ED">
        <w:rPr>
          <w:rFonts w:ascii="Arial" w:hAnsi="Arial"/>
          <w:b/>
          <w:noProof/>
          <w:sz w:val="24"/>
        </w:rPr>
        <w:t xml:space="preserve"> </w:t>
      </w:r>
      <w:r>
        <w:rPr>
          <w:rFonts w:ascii="Arial" w:hAnsi="Arial"/>
          <w:b/>
          <w:noProof/>
          <w:sz w:val="24"/>
        </w:rPr>
        <w:t>February</w:t>
      </w:r>
      <w:r w:rsidR="008677ED" w:rsidRPr="008677ED">
        <w:rPr>
          <w:rFonts w:ascii="Arial" w:hAnsi="Arial"/>
          <w:b/>
          <w:noProof/>
          <w:sz w:val="24"/>
        </w:rPr>
        <w:t xml:space="preserve"> 202</w:t>
      </w:r>
      <w:r>
        <w:rPr>
          <w:rFonts w:ascii="Arial" w:hAnsi="Arial"/>
          <w:b/>
          <w:noProof/>
          <w:sz w:val="24"/>
        </w:rPr>
        <w:t>5</w:t>
      </w:r>
    </w:p>
    <w:p w14:paraId="7146E855" w14:textId="77777777" w:rsidR="00DD40D2" w:rsidRPr="007B5456" w:rsidRDefault="00DD40D2">
      <w:pPr>
        <w:spacing w:after="120"/>
        <w:ind w:left="1985" w:hanging="1985"/>
        <w:rPr>
          <w:rFonts w:ascii="Arial" w:hAnsi="Arial" w:cs="Arial"/>
          <w:bCs/>
        </w:rPr>
      </w:pPr>
    </w:p>
    <w:p w14:paraId="484BE995" w14:textId="4B9AEFAD" w:rsidR="00236D1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Source:</w:t>
      </w:r>
      <w:r>
        <w:rPr>
          <w:rFonts w:ascii="Arial" w:hAnsi="Arial" w:cs="Arial"/>
          <w:b/>
          <w:bCs/>
        </w:rPr>
        <w:tab/>
      </w:r>
      <w:r w:rsidR="000E6707">
        <w:rPr>
          <w:rFonts w:ascii="Arial" w:hAnsi="Arial" w:cs="Arial"/>
          <w:b/>
          <w:bCs/>
        </w:rPr>
        <w:t>Nokia</w:t>
      </w:r>
    </w:p>
    <w:p w14:paraId="234CD7C4" w14:textId="78314EEC" w:rsidR="00236D1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Title:</w:t>
      </w:r>
      <w:r>
        <w:rPr>
          <w:rFonts w:ascii="Arial" w:hAnsi="Arial" w:cs="Arial"/>
          <w:b/>
          <w:bCs/>
        </w:rPr>
        <w:tab/>
      </w:r>
      <w:r w:rsidR="00DC625A">
        <w:rPr>
          <w:rFonts w:ascii="Arial" w:hAnsi="Arial" w:cs="Arial"/>
          <w:b/>
          <w:bCs/>
        </w:rPr>
        <w:t xml:space="preserve">V-DMC </w:t>
      </w:r>
      <w:r w:rsidR="009B20D6">
        <w:rPr>
          <w:rFonts w:ascii="Arial" w:hAnsi="Arial" w:cs="Arial"/>
          <w:b/>
          <w:bCs/>
        </w:rPr>
        <w:t>web player demo</w:t>
      </w:r>
    </w:p>
    <w:p w14:paraId="55FE3D7D" w14:textId="0800AD3E" w:rsidR="00236D1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Agenda item:</w:t>
      </w:r>
      <w:r>
        <w:rPr>
          <w:rFonts w:ascii="Arial" w:hAnsi="Arial" w:cs="Arial"/>
          <w:b/>
          <w:bCs/>
        </w:rPr>
        <w:tab/>
      </w:r>
      <w:r w:rsidR="00AB0DE6">
        <w:rPr>
          <w:rFonts w:ascii="Arial" w:hAnsi="Arial" w:cs="Arial"/>
          <w:b/>
          <w:bCs/>
        </w:rPr>
        <w:t>6</w:t>
      </w:r>
      <w:r w:rsidR="00D27E50">
        <w:rPr>
          <w:rFonts w:ascii="Arial" w:hAnsi="Arial" w:cs="Arial"/>
          <w:b/>
          <w:bCs/>
        </w:rPr>
        <w:t>.2</w:t>
      </w:r>
    </w:p>
    <w:p w14:paraId="1589C299" w14:textId="7A80ECB3" w:rsidR="00236D1F" w:rsidRDefault="00236D1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Document for:</w:t>
      </w:r>
      <w:r>
        <w:rPr>
          <w:rFonts w:ascii="Arial" w:hAnsi="Arial" w:cs="Arial"/>
          <w:b/>
          <w:bCs/>
        </w:rPr>
        <w:tab/>
      </w:r>
      <w:r w:rsidR="00DC625A">
        <w:rPr>
          <w:rFonts w:ascii="Arial" w:hAnsi="Arial" w:cs="Arial"/>
          <w:b/>
          <w:bCs/>
        </w:rPr>
        <w:t>Information</w:t>
      </w:r>
    </w:p>
    <w:p w14:paraId="60FB276B" w14:textId="77777777" w:rsidR="00236D1F" w:rsidRDefault="00236D1F">
      <w:pPr>
        <w:pBdr>
          <w:bottom w:val="single" w:sz="4" w:space="1" w:color="auto"/>
        </w:pBdr>
        <w:rPr>
          <w:rFonts w:ascii="Arial" w:hAnsi="Arial" w:cs="Arial"/>
          <w:b/>
          <w:bCs/>
        </w:rPr>
      </w:pPr>
    </w:p>
    <w:p w14:paraId="6128219D" w14:textId="36685037" w:rsidR="00D9693F" w:rsidRDefault="00E30D12" w:rsidP="00FE1B41">
      <w:pPr>
        <w:pStyle w:val="Heading1"/>
        <w:spacing w:before="60"/>
        <w:ind w:left="0" w:firstLine="0"/>
      </w:pPr>
      <w:r>
        <w:t>Introduction</w:t>
      </w:r>
    </w:p>
    <w:p w14:paraId="6AAD0D40" w14:textId="019450A6" w:rsidR="00BC415F" w:rsidRDefault="00BC415F" w:rsidP="00BC415F">
      <w:r>
        <w:t xml:space="preserve">Dynamic mesh sequences are being increasingly </w:t>
      </w:r>
      <w:r w:rsidR="008A3941">
        <w:t>used</w:t>
      </w:r>
      <w:r>
        <w:t xml:space="preserve"> in a growing number of applications such as gaming, extended</w:t>
      </w:r>
    </w:p>
    <w:p w14:paraId="3D3CF740" w14:textId="657FFA70" w:rsidR="00BC415F" w:rsidRDefault="00BC415F" w:rsidP="00A84670">
      <w:r>
        <w:t>Reality (XR), photorealistic avatars, automotive, movie production, digital twins, and 3D visualization</w:t>
      </w:r>
      <w:r w:rsidR="00175A20">
        <w:t>.</w:t>
      </w:r>
      <w:r w:rsidR="00C81D3F">
        <w:t xml:space="preserve"> Dynamic mesh sequences contain frames, each consisting in a textured 3D mesh that may contain additional attribute data such as normal data. With increasing mesh resolutions and frame rates, such dynamic sequences require a large amount of data </w:t>
      </w:r>
      <w:r w:rsidR="00B23985">
        <w:t>for both storage and streaming.</w:t>
      </w:r>
    </w:p>
    <w:p w14:paraId="60133C0F" w14:textId="77777777" w:rsidR="00C81D3F" w:rsidRDefault="00C81D3F" w:rsidP="00A84670"/>
    <w:p w14:paraId="159862CF" w14:textId="4BDC6881" w:rsidR="00E53D02" w:rsidRDefault="00282778" w:rsidP="00A84670">
      <w:r>
        <w:t>Video-based dynamic mesh coding (</w:t>
      </w:r>
      <w:r w:rsidR="00E53D02">
        <w:t>V-DMC</w:t>
      </w:r>
      <w:r>
        <w:t>) [1]</w:t>
      </w:r>
      <w:r w:rsidR="00E53D02">
        <w:t xml:space="preserve"> is a </w:t>
      </w:r>
      <w:r w:rsidR="00A84670">
        <w:t>recent</w:t>
      </w:r>
      <w:r w:rsidR="00E53D02">
        <w:t xml:space="preserve"> standard from MPEG</w:t>
      </w:r>
      <w:r w:rsidR="00A84670">
        <w:t xml:space="preserve"> that supports the lossy and lossless coding of dynamic mesh sequences of arbitrary topology and connectivity that may be time-varying.</w:t>
      </w:r>
      <w:r w:rsidR="00230D6B">
        <w:t xml:space="preserve"> MPEG issued a call for proposals</w:t>
      </w:r>
      <w:r w:rsidR="00C56B6C">
        <w:t xml:space="preserve"> for dynamic mesh coding</w:t>
      </w:r>
      <w:r w:rsidR="00230D6B">
        <w:t xml:space="preserve"> in 2021</w:t>
      </w:r>
      <w:r w:rsidR="00652934">
        <w:t>,</w:t>
      </w:r>
      <w:r w:rsidR="00230D6B">
        <w:t xml:space="preserve"> and several responses showed improvements over the state of the art</w:t>
      </w:r>
      <w:r w:rsidR="00652934">
        <w:t xml:space="preserve">. </w:t>
      </w:r>
      <w:r w:rsidR="00EA5BEF">
        <w:t>Since then, t</w:t>
      </w:r>
      <w:r w:rsidR="00652934">
        <w:t>he selected technology</w:t>
      </w:r>
      <w:r w:rsidR="00EA5BEF">
        <w:t xml:space="preserve"> </w:t>
      </w:r>
      <w:r w:rsidR="00EA5BEF" w:rsidRPr="000568B6">
        <w:t>[</w:t>
      </w:r>
      <w:r w:rsidR="006A1CA5">
        <w:t>2</w:t>
      </w:r>
      <w:r w:rsidR="00EA5BEF" w:rsidRPr="000568B6">
        <w:t>]</w:t>
      </w:r>
      <w:r w:rsidR="00652934">
        <w:t xml:space="preserve"> has been continuously </w:t>
      </w:r>
      <w:r w:rsidR="006A61EB">
        <w:t>improved,</w:t>
      </w:r>
      <w:r w:rsidR="00652934">
        <w:t xml:space="preserve"> </w:t>
      </w:r>
      <w:r w:rsidR="00EA5BEF">
        <w:t xml:space="preserve">and </w:t>
      </w:r>
      <w:r w:rsidR="008B0FEA">
        <w:t xml:space="preserve">V-DMC </w:t>
      </w:r>
      <w:r w:rsidR="006A61EB">
        <w:t xml:space="preserve">has </w:t>
      </w:r>
      <w:r w:rsidR="008B0FEA">
        <w:t>reach</w:t>
      </w:r>
      <w:r w:rsidR="006A61EB">
        <w:t>ed</w:t>
      </w:r>
      <w:r w:rsidR="008B0FEA">
        <w:t xml:space="preserve"> the ISO Draft Internal Standard (DIS) stage in December 2024.</w:t>
      </w:r>
    </w:p>
    <w:p w14:paraId="4AE6EA14" w14:textId="77777777" w:rsidR="00E53D02" w:rsidRPr="00E53D02" w:rsidRDefault="00E53D02" w:rsidP="00E53D02"/>
    <w:p w14:paraId="47640D81" w14:textId="208E80E7" w:rsidR="007E74D4" w:rsidRDefault="00E53D02" w:rsidP="00B934EB">
      <w:r w:rsidRPr="00E53D02">
        <w:t xml:space="preserve">For widespread </w:t>
      </w:r>
      <w:r w:rsidR="00450025">
        <w:t>adoption</w:t>
      </w:r>
      <w:r w:rsidRPr="00E53D02">
        <w:t xml:space="preserve"> of the V-DMC standard, it is important to have implementations that can run</w:t>
      </w:r>
      <w:r w:rsidR="00A15E9F">
        <w:t xml:space="preserve"> </w:t>
      </w:r>
      <w:r w:rsidR="00A15E9F" w:rsidRPr="00E53D02">
        <w:t>even</w:t>
      </w:r>
      <w:r w:rsidRPr="00E53D02">
        <w:t xml:space="preserve"> on low-power devices</w:t>
      </w:r>
      <w:r w:rsidR="00450025">
        <w:t xml:space="preserve">. </w:t>
      </w:r>
      <w:r w:rsidR="0062276B">
        <w:t>Nokia developed a prototype of V-DMC compatible player for the web platform. This contribution provides an overview and key aspects of its implementation.</w:t>
      </w:r>
    </w:p>
    <w:p w14:paraId="5D58105D" w14:textId="77777777" w:rsidR="007E74D4" w:rsidRDefault="007E74D4" w:rsidP="007E74D4">
      <w:pPr>
        <w:pBdr>
          <w:bottom w:val="single" w:sz="4" w:space="1" w:color="auto"/>
        </w:pBdr>
        <w:rPr>
          <w:rFonts w:ascii="Arial" w:hAnsi="Arial" w:cs="Arial"/>
          <w:b/>
          <w:bCs/>
        </w:rPr>
      </w:pPr>
    </w:p>
    <w:p w14:paraId="6D4CBBF5" w14:textId="6466F33D" w:rsidR="009644FA" w:rsidRDefault="009644FA" w:rsidP="00FE1B41">
      <w:pPr>
        <w:pStyle w:val="Heading1"/>
        <w:spacing w:before="60"/>
        <w:ind w:left="0" w:firstLine="0"/>
      </w:pPr>
      <w:r>
        <w:t xml:space="preserve">Brief overview of V-DMC </w:t>
      </w:r>
    </w:p>
    <w:p w14:paraId="6F4DB05C" w14:textId="70862CF8" w:rsidR="0024358E" w:rsidRDefault="00D02650" w:rsidP="2666C08D">
      <w:pPr>
        <w:pBdr>
          <w:bottom w:val="single" w:sz="4" w:space="1" w:color="auto"/>
        </w:pBdr>
      </w:pPr>
      <w:r>
        <w:t xml:space="preserve">V-DMC follows the principles of the V3C standard family (MIV, V-PCC) </w:t>
      </w:r>
      <w:r w:rsidR="00D35908">
        <w:t xml:space="preserve">[3] </w:t>
      </w:r>
      <w:r>
        <w:t>organizing the coded volumetric representation into metadata that guides the decoder-side recons</w:t>
      </w:r>
      <w:r w:rsidR="00094BF8">
        <w:t>truction process</w:t>
      </w:r>
      <w:r w:rsidR="007F4015">
        <w:t xml:space="preserve">, </w:t>
      </w:r>
      <w:r w:rsidR="00094BF8">
        <w:t>and a number of video component sub-streams that represent the attributes (e.g.</w:t>
      </w:r>
      <w:r w:rsidR="00476904">
        <w:t>,</w:t>
      </w:r>
      <w:r w:rsidR="00094BF8">
        <w:t xml:space="preserve"> color, normal) and geometry information (i.e.</w:t>
      </w:r>
      <w:r w:rsidR="00476904">
        <w:t>,</w:t>
      </w:r>
      <w:r w:rsidR="00094BF8">
        <w:t xml:space="preserve"> displacement). Additionally, V-DMC introduces a new type of </w:t>
      </w:r>
      <w:r w:rsidR="006B7CDB">
        <w:t>data that is not present in other applications of V3C, i.e</w:t>
      </w:r>
      <w:r w:rsidR="00476904">
        <w:t xml:space="preserve">., base connectivity that is </w:t>
      </w:r>
      <w:r w:rsidR="00E55DFC">
        <w:t>provided through an additional base mesh sub-stream.</w:t>
      </w:r>
    </w:p>
    <w:p w14:paraId="556CF5A0" w14:textId="77777777" w:rsidR="000A400B" w:rsidRDefault="000A400B" w:rsidP="00714BBE">
      <w:pPr>
        <w:pBdr>
          <w:bottom w:val="single" w:sz="4" w:space="1" w:color="auto"/>
        </w:pBdr>
      </w:pPr>
    </w:p>
    <w:p w14:paraId="1AF92A4A" w14:textId="7D763872" w:rsidR="00BE0C56" w:rsidRPr="00F53405" w:rsidRDefault="000A400B" w:rsidP="6C9EFD56">
      <w:pPr>
        <w:pBdr>
          <w:bottom w:val="single" w:sz="4" w:space="1" w:color="auto"/>
        </w:pBdr>
      </w:pPr>
      <w:r>
        <w:t>At the encoder side,</w:t>
      </w:r>
      <w:r w:rsidR="008730D3">
        <w:t xml:space="preserve"> the </w:t>
      </w:r>
      <w:r w:rsidR="008730D3" w:rsidRPr="6C9EFD56">
        <w:rPr>
          <w:b/>
          <w:bCs/>
        </w:rPr>
        <w:t>base mesh</w:t>
      </w:r>
      <w:r w:rsidR="008730D3">
        <w:t xml:space="preserve"> is obtained by mesh decimation</w:t>
      </w:r>
      <w:r w:rsidR="1DF9C53D">
        <w:t xml:space="preserve"> (i.e., a process that reduces the number of vertices and triangles to generate a coarse mesh approximation</w:t>
      </w:r>
      <w:r w:rsidR="412BE821">
        <w:t>, typically with a few percents of the original triangle and vertex counts</w:t>
      </w:r>
      <w:r w:rsidR="1DF9C53D">
        <w:t>)</w:t>
      </w:r>
      <w:r w:rsidR="008730D3">
        <w:t xml:space="preserve"> of the original mesh. Texture UV coordinates are generated for the base mesh</w:t>
      </w:r>
      <w:r w:rsidR="00A31829">
        <w:t>, and the base mesh connectivity is subdivided to better approximate the original mesh.</w:t>
      </w:r>
      <w:r w:rsidR="00F34497">
        <w:t xml:space="preserve"> (Subdivision is the process of dividing the mesh faces into a number of sub-faces</w:t>
      </w:r>
      <w:r w:rsidR="50F46157">
        <w:t xml:space="preserve"> and interpolating the geometry of newly created vertices</w:t>
      </w:r>
      <w:r w:rsidR="00F34497">
        <w:t>.)</w:t>
      </w:r>
      <w:r w:rsidR="00F53405">
        <w:t xml:space="preserve"> The base mesh is coded by a static</w:t>
      </w:r>
      <w:r w:rsidR="2725D0D1">
        <w:t xml:space="preserve"> mesh</w:t>
      </w:r>
      <w:r w:rsidR="00F53405">
        <w:t xml:space="preserve"> codec (intra coding), or it can be differentially coded using motion estimation between meshes in a sequence (inter coding</w:t>
      </w:r>
      <w:r w:rsidR="76841C24">
        <w:t>, or animation coding</w:t>
      </w:r>
      <w:r w:rsidR="00F53405">
        <w:t>)</w:t>
      </w:r>
      <w:r w:rsidR="009C7F2B">
        <w:t xml:space="preserve">. Estimated distance vectors between the subdivided base mesh surface and the original mesh </w:t>
      </w:r>
      <w:r w:rsidR="00A97B11">
        <w:t xml:space="preserve">frame surface are called </w:t>
      </w:r>
      <w:r w:rsidR="00A97B11" w:rsidRPr="6C9EFD56">
        <w:rPr>
          <w:b/>
          <w:bCs/>
        </w:rPr>
        <w:t>displacements</w:t>
      </w:r>
      <w:r w:rsidR="00A97B11">
        <w:t xml:space="preserve"> and are further hierarchically predicted </w:t>
      </w:r>
      <w:r w:rsidR="354ECE93">
        <w:t xml:space="preserve">and updated </w:t>
      </w:r>
      <w:r w:rsidR="50837BF0">
        <w:t xml:space="preserve"> using a</w:t>
      </w:r>
      <w:r w:rsidR="00A97B11">
        <w:t xml:space="preserve"> lifting scheme</w:t>
      </w:r>
      <w:r w:rsidR="007A46D5">
        <w:t>.</w:t>
      </w:r>
      <w:r w:rsidR="006177D1">
        <w:t xml:space="preserve"> </w:t>
      </w:r>
      <w:r w:rsidR="007A46D5">
        <w:t xml:space="preserve">Displacement data is represented by a 1D scalar that provides </w:t>
      </w:r>
      <w:r w:rsidR="006653D6">
        <w:t>the projection of the displacement vector onto the normal vector</w:t>
      </w:r>
      <w:r w:rsidR="00F64294">
        <w:t xml:space="preserve">. Once predicted and quantized, displacement data is </w:t>
      </w:r>
      <w:r w:rsidR="78C700FB">
        <w:t xml:space="preserve">typically </w:t>
      </w:r>
      <w:r w:rsidR="00F64294">
        <w:t>packed into a video frame per Level-of-Detail (LoD) following a Morton order (Z-</w:t>
      </w:r>
      <w:r w:rsidR="00BE0C56">
        <w:t>order)</w:t>
      </w:r>
      <w:r w:rsidR="067476B7">
        <w:t>, alternatively, they can also be coded using arithmetic coding into a dedicated sub-stream</w:t>
      </w:r>
      <w:r w:rsidR="00BE0C56">
        <w:t>.</w:t>
      </w:r>
      <w:r w:rsidR="006177D1">
        <w:t xml:space="preserve"> </w:t>
      </w:r>
      <w:r w:rsidR="3BFBC2B8" w:rsidRPr="6C9EFD56">
        <w:rPr>
          <w:b/>
          <w:bCs/>
        </w:rPr>
        <w:t>A</w:t>
      </w:r>
      <w:r w:rsidR="00BE0C56" w:rsidRPr="6C9EFD56">
        <w:rPr>
          <w:b/>
          <w:bCs/>
        </w:rPr>
        <w:t>ttributes</w:t>
      </w:r>
      <w:r w:rsidR="00BE0C56">
        <w:t xml:space="preserve"> of dynamic mesh are </w:t>
      </w:r>
      <w:r w:rsidR="21F3897C">
        <w:t>mapped</w:t>
      </w:r>
      <w:r w:rsidR="4EE25E3A">
        <w:t xml:space="preserve"> using texture coordinates and recolorization</w:t>
      </w:r>
      <w:r w:rsidR="00BE0C56">
        <w:t xml:space="preserve"> in</w:t>
      </w:r>
      <w:r w:rsidR="00C95597">
        <w:t xml:space="preserve">to a video frame and encoded with a video codec such as H.265/HEVC. </w:t>
      </w:r>
      <w:r w:rsidR="00C95597" w:rsidRPr="6C9EFD56">
        <w:rPr>
          <w:b/>
          <w:bCs/>
        </w:rPr>
        <w:t>Metadata</w:t>
      </w:r>
      <w:r w:rsidR="00C95597">
        <w:t xml:space="preserve"> used to describe the encoding and reconstruction process</w:t>
      </w:r>
      <w:r w:rsidR="00420F62">
        <w:t xml:space="preserve">ing is organized in an atlas as </w:t>
      </w:r>
      <w:r w:rsidR="004430D9">
        <w:t>an extension of V3C specifications [</w:t>
      </w:r>
      <w:r w:rsidR="005A7CD4">
        <w:t>3</w:t>
      </w:r>
      <w:r w:rsidR="004430D9">
        <w:t xml:space="preserve">]. </w:t>
      </w:r>
    </w:p>
    <w:p w14:paraId="1631D1C2" w14:textId="77777777" w:rsidR="000A400B" w:rsidRPr="0020378C" w:rsidRDefault="000A400B" w:rsidP="00714BBE">
      <w:pPr>
        <w:pBdr>
          <w:bottom w:val="single" w:sz="4" w:space="1" w:color="auto"/>
        </w:pBdr>
        <w:rPr>
          <w:highlight w:val="yellow"/>
        </w:rPr>
      </w:pPr>
    </w:p>
    <w:p w14:paraId="53B7C1C3" w14:textId="0C468622" w:rsidR="000A400B" w:rsidRPr="00770DAA" w:rsidRDefault="000A400B" w:rsidP="00714BBE">
      <w:pPr>
        <w:pBdr>
          <w:bottom w:val="single" w:sz="4" w:space="1" w:color="auto"/>
        </w:pBdr>
      </w:pPr>
      <w:r w:rsidRPr="00A83545">
        <w:t>At the decoder side,</w:t>
      </w:r>
      <w:r w:rsidR="002E64EA" w:rsidRPr="00A83545">
        <w:t xml:space="preserve"> the process is split into two steps: 1) demultiplexing and decoding</w:t>
      </w:r>
      <w:r w:rsidR="000F1113" w:rsidRPr="00A83545">
        <w:t xml:space="preserve"> all sub-streams (atlas data, base mesh data, displacement data and attribute data), 2) reconstructing the 3D mesh frames from the decoded sub-streams with the decoded atlas metadata.</w:t>
      </w:r>
      <w:r w:rsidR="00C91B7B" w:rsidRPr="00A83545">
        <w:t xml:space="preserve"> The reconstruction </w:t>
      </w:r>
      <w:r w:rsidR="002357C2" w:rsidRPr="00A83545">
        <w:t xml:space="preserve">process involves subdividing the base mesh frames and their attributes, </w:t>
      </w:r>
      <w:r w:rsidR="00397B30" w:rsidRPr="00A83545">
        <w:t>adding decoded and reconstructed inverse transformed displacement data to reconstruct</w:t>
      </w:r>
      <w:r w:rsidR="00B648F3" w:rsidRPr="00A83545">
        <w:t xml:space="preserve"> the mesh connectivity and geometry</w:t>
      </w:r>
      <w:r w:rsidR="00327450" w:rsidRPr="00A83545">
        <w:t>, and finally associating the reconstructed texture (attribute) map to render or store the reconstructed mesh frames.</w:t>
      </w:r>
    </w:p>
    <w:p w14:paraId="397976A4" w14:textId="77777777" w:rsidR="00502E68" w:rsidRDefault="00502E68" w:rsidP="00714BBE">
      <w:pPr>
        <w:pBdr>
          <w:bottom w:val="single" w:sz="4" w:space="1" w:color="auto"/>
        </w:pBdr>
      </w:pPr>
    </w:p>
    <w:p w14:paraId="5AFAA994" w14:textId="59F7625F" w:rsidR="00502E68" w:rsidRDefault="00502E68" w:rsidP="00714BBE">
      <w:pPr>
        <w:pBdr>
          <w:bottom w:val="single" w:sz="4" w:space="1" w:color="auto"/>
        </w:pBdr>
      </w:pPr>
      <w:r>
        <w:t xml:space="preserve">An example of encoder and decoder flow </w:t>
      </w:r>
      <w:r w:rsidR="00905708">
        <w:t>is shown in Figure</w:t>
      </w:r>
      <w:r w:rsidR="00A6157D">
        <w:t>s 1 and 2</w:t>
      </w:r>
      <w:r w:rsidR="00905708">
        <w:t>.</w:t>
      </w:r>
    </w:p>
    <w:p w14:paraId="16626C3C" w14:textId="77777777" w:rsidR="00905708" w:rsidRDefault="00905708" w:rsidP="00714BBE">
      <w:pPr>
        <w:pBdr>
          <w:bottom w:val="single" w:sz="4" w:space="1" w:color="auto"/>
        </w:pBdr>
      </w:pPr>
    </w:p>
    <w:p w14:paraId="51A86B9E" w14:textId="318B838F" w:rsidR="00A6157D" w:rsidRDefault="00250E9F" w:rsidP="00A6157D">
      <w:pPr>
        <w:keepNext/>
        <w:pBdr>
          <w:bottom w:val="single" w:sz="4" w:space="1" w:color="auto"/>
        </w:pBdr>
        <w:jc w:val="center"/>
      </w:pPr>
      <w:r>
        <w:rPr>
          <w:noProof/>
        </w:rPr>
      </w:r>
      <w:r w:rsidR="00250E9F">
        <w:rPr>
          <w:noProof/>
        </w:rPr>
        <w:pict w14:anchorId="019C544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A diagram of a computer system&#13;&#13;&#13;&#10;&#13;&#13;&#13;&#10;AI-generated content may be incorrect." style="width:447.25pt;height:257.5pt;visibility:visible;mso-wrap-style:square;mso-width-percent:0;mso-height-percent:0;mso-width-percent:0;mso-height-percent:0">
            <v:imagedata r:id="rId13" o:title="A diagram of a computer system&#13;&#13;&#13;&#10;&#13;&#13;&#13;&#10;AI-generated content may be incorrect"/>
            <o:lock v:ext="edit" rotation="t" cropping="t" verticies="t"/>
          </v:shape>
        </w:pict>
      </w:r>
    </w:p>
    <w:p w14:paraId="7E5504AA" w14:textId="511BAEEB" w:rsidR="00905708" w:rsidRPr="00A6157D" w:rsidRDefault="00A6157D" w:rsidP="00A6157D">
      <w:pPr>
        <w:keepNext/>
        <w:pBdr>
          <w:bottom w:val="single" w:sz="4" w:space="1" w:color="auto"/>
        </w:pBdr>
        <w:jc w:val="center"/>
        <w:rPr>
          <w:b/>
          <w:bCs/>
        </w:rPr>
      </w:pPr>
      <w:r w:rsidRPr="00A6157D">
        <w:rPr>
          <w:b/>
          <w:bCs/>
        </w:rPr>
        <w:t xml:space="preserve">Figure </w:t>
      </w:r>
      <w:r w:rsidRPr="00A6157D">
        <w:rPr>
          <w:b/>
          <w:bCs/>
        </w:rPr>
        <w:fldChar w:fldCharType="begin"/>
      </w:r>
      <w:r w:rsidRPr="00A6157D">
        <w:rPr>
          <w:b/>
          <w:bCs/>
        </w:rPr>
        <w:instrText xml:space="preserve"> SEQ Figure \* ARABIC </w:instrText>
      </w:r>
      <w:r w:rsidRPr="00A6157D">
        <w:rPr>
          <w:b/>
          <w:bCs/>
        </w:rPr>
        <w:fldChar w:fldCharType="separate"/>
      </w:r>
      <w:r w:rsidRPr="00A6157D">
        <w:rPr>
          <w:b/>
          <w:bCs/>
          <w:noProof/>
        </w:rPr>
        <w:t>1</w:t>
      </w:r>
      <w:r w:rsidRPr="00A6157D">
        <w:rPr>
          <w:b/>
          <w:bCs/>
        </w:rPr>
        <w:fldChar w:fldCharType="end"/>
      </w:r>
      <w:r w:rsidRPr="00A6157D">
        <w:rPr>
          <w:b/>
          <w:bCs/>
        </w:rPr>
        <w:t xml:space="preserve"> –V-DMC encoder</w:t>
      </w:r>
      <w:r w:rsidR="009904E8">
        <w:rPr>
          <w:b/>
          <w:bCs/>
        </w:rPr>
        <w:t xml:space="preserve"> processing chain</w:t>
      </w:r>
    </w:p>
    <w:p w14:paraId="760E85C9" w14:textId="77777777" w:rsidR="00714BBE" w:rsidRDefault="00714BBE" w:rsidP="007E74D4">
      <w:pPr>
        <w:pBdr>
          <w:bottom w:val="single" w:sz="4" w:space="1" w:color="auto"/>
        </w:pBdr>
        <w:rPr>
          <w:rFonts w:ascii="Arial" w:hAnsi="Arial" w:cs="Arial"/>
          <w:b/>
          <w:bCs/>
        </w:rPr>
      </w:pPr>
    </w:p>
    <w:p w14:paraId="314A775C" w14:textId="77777777" w:rsidR="00F50337" w:rsidRDefault="00F50337" w:rsidP="007E74D4">
      <w:pPr>
        <w:pBdr>
          <w:bottom w:val="single" w:sz="4" w:space="1" w:color="auto"/>
        </w:pBdr>
        <w:rPr>
          <w:rFonts w:ascii="Arial" w:hAnsi="Arial" w:cs="Arial"/>
          <w:b/>
          <w:bCs/>
        </w:rPr>
      </w:pPr>
    </w:p>
    <w:p w14:paraId="5D708FBC" w14:textId="588A6735" w:rsidR="00F50337" w:rsidRPr="00A6157D" w:rsidRDefault="00250E9F" w:rsidP="00A6157D">
      <w:pPr>
        <w:keepNext/>
        <w:pBdr>
          <w:bottom w:val="single" w:sz="4" w:space="1" w:color="auto"/>
        </w:pBdr>
        <w:jc w:val="center"/>
      </w:pPr>
      <w:r>
        <w:rPr>
          <w:rFonts w:ascii="Arial" w:hAnsi="Arial" w:cs="Arial"/>
          <w:b/>
          <w:noProof/>
        </w:rPr>
      </w:r>
      <w:r w:rsidR="00250E9F">
        <w:rPr>
          <w:rFonts w:ascii="Arial" w:hAnsi="Arial" w:cs="Arial"/>
          <w:b/>
          <w:noProof/>
        </w:rPr>
        <w:pict w14:anchorId="4DA2CE1D">
          <v:shape id="_x0000_i1026" type="#_x0000_t75" alt="A diagram of a person with a mesh system&#13;&#13;&#13;&#10;&#13;&#13;&#13;&#10;AI-generated content may be incorrect." style="width:493.65pt;height:217.2pt;visibility:visible;mso-wrap-style:square;mso-width-percent:0;mso-height-percent:0;mso-width-percent:0;mso-height-percent:0">
            <v:imagedata r:id="rId14" o:title="A diagram of a person with a mesh system&#13;&#13;&#13;&#10;&#13;&#13;&#13;&#10;AI-generated content may be incorrect"/>
            <o:lock v:ext="edit" rotation="t" cropping="t" verticies="t"/>
          </v:shape>
        </w:pict>
      </w:r>
      <w:r w:rsidR="00A6157D" w:rsidRPr="00A6157D">
        <w:rPr>
          <w:b/>
          <w:bCs/>
        </w:rPr>
        <w:t xml:space="preserve">Figure </w:t>
      </w:r>
      <w:r w:rsidR="00A6157D" w:rsidRPr="00A6157D">
        <w:rPr>
          <w:b/>
          <w:bCs/>
        </w:rPr>
        <w:fldChar w:fldCharType="begin"/>
      </w:r>
      <w:r w:rsidR="00A6157D" w:rsidRPr="00A6157D">
        <w:rPr>
          <w:b/>
          <w:bCs/>
        </w:rPr>
        <w:instrText xml:space="preserve"> SEQ Figure \* ARABIC </w:instrText>
      </w:r>
      <w:r w:rsidR="00A6157D" w:rsidRPr="00A6157D">
        <w:rPr>
          <w:b/>
          <w:bCs/>
        </w:rPr>
        <w:fldChar w:fldCharType="separate"/>
      </w:r>
      <w:r w:rsidR="00A6157D" w:rsidRPr="00A6157D">
        <w:rPr>
          <w:b/>
          <w:bCs/>
          <w:noProof/>
        </w:rPr>
        <w:t>2</w:t>
      </w:r>
      <w:r w:rsidR="00A6157D" w:rsidRPr="00A6157D">
        <w:rPr>
          <w:b/>
          <w:bCs/>
        </w:rPr>
        <w:fldChar w:fldCharType="end"/>
      </w:r>
      <w:r w:rsidR="00A6157D" w:rsidRPr="00A6157D">
        <w:rPr>
          <w:b/>
          <w:bCs/>
        </w:rPr>
        <w:t xml:space="preserve"> – </w:t>
      </w:r>
      <w:r w:rsidR="009904E8" w:rsidRPr="00A6157D">
        <w:rPr>
          <w:b/>
          <w:bCs/>
        </w:rPr>
        <w:t xml:space="preserve">V-DMC </w:t>
      </w:r>
      <w:r w:rsidR="009904E8">
        <w:rPr>
          <w:b/>
          <w:bCs/>
        </w:rPr>
        <w:t>decoder processing chain</w:t>
      </w:r>
    </w:p>
    <w:p w14:paraId="3B27AEF3" w14:textId="77777777" w:rsidR="00F50337" w:rsidRDefault="00F50337" w:rsidP="007E74D4">
      <w:pPr>
        <w:pBdr>
          <w:bottom w:val="single" w:sz="4" w:space="1" w:color="auto"/>
        </w:pBdr>
        <w:rPr>
          <w:rFonts w:ascii="Arial" w:hAnsi="Arial" w:cs="Arial"/>
          <w:b/>
          <w:bCs/>
        </w:rPr>
      </w:pPr>
    </w:p>
    <w:p w14:paraId="6A95FD18" w14:textId="77777777" w:rsidR="007E74D4" w:rsidRDefault="007E74D4" w:rsidP="007E74D4">
      <w:pPr>
        <w:pBdr>
          <w:bottom w:val="single" w:sz="4" w:space="1" w:color="auto"/>
        </w:pBdr>
        <w:rPr>
          <w:rFonts w:ascii="Arial" w:hAnsi="Arial" w:cs="Arial"/>
          <w:b/>
          <w:bCs/>
        </w:rPr>
      </w:pPr>
    </w:p>
    <w:p w14:paraId="356F2721" w14:textId="4391030D" w:rsidR="0056605D" w:rsidRDefault="007249B2" w:rsidP="00FE1B41">
      <w:pPr>
        <w:pStyle w:val="Heading1"/>
        <w:spacing w:before="60"/>
        <w:ind w:left="0" w:firstLine="0"/>
      </w:pPr>
      <w:r>
        <w:t>Prototype V-DMC implementation overview</w:t>
      </w:r>
    </w:p>
    <w:p w14:paraId="51C1D2D0" w14:textId="77777777" w:rsidR="00C567EE" w:rsidRPr="002575C9" w:rsidRDefault="00C567EE" w:rsidP="00C567EE">
      <w:pPr>
        <w:pStyle w:val="NormalWeb"/>
        <w:rPr>
          <w:sz w:val="20"/>
          <w:szCs w:val="20"/>
        </w:rPr>
      </w:pPr>
      <w:r w:rsidRPr="002575C9">
        <w:rPr>
          <w:sz w:val="20"/>
          <w:szCs w:val="20"/>
        </w:rPr>
        <w:t>The V-DMC prototype implementation is web based. The selection of the web platform was driven by several key advantages:</w:t>
      </w:r>
    </w:p>
    <w:p w14:paraId="13C1685B" w14:textId="41846EA1" w:rsidR="00C567EE" w:rsidRPr="002575C9" w:rsidRDefault="001832BD" w:rsidP="00C567EE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20"/>
        <w:jc w:val="both"/>
        <w:textAlignment w:val="auto"/>
      </w:pPr>
      <w:r>
        <w:t>T</w:t>
      </w:r>
      <w:r w:rsidR="00C567EE" w:rsidRPr="002575C9">
        <w:t>he application is platform-agnostic, without requiring separate distributions per platform/OS</w:t>
      </w:r>
      <w:r>
        <w:t>.</w:t>
      </w:r>
    </w:p>
    <w:p w14:paraId="7DCD2905" w14:textId="58E3157E" w:rsidR="00C567EE" w:rsidRPr="002575C9" w:rsidRDefault="001832BD" w:rsidP="00C567EE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20"/>
        <w:jc w:val="both"/>
        <w:textAlignment w:val="auto"/>
      </w:pPr>
      <w:r>
        <w:t>W</w:t>
      </w:r>
      <w:r w:rsidR="00C567EE" w:rsidRPr="002575C9">
        <w:t>ith access to technologies like WebGL2 and WebCodecs, the application can take advantage of the underlying hardware capabilities of devices</w:t>
      </w:r>
      <w:r>
        <w:t>.</w:t>
      </w:r>
      <w:r w:rsidR="00C567EE" w:rsidRPr="002575C9">
        <w:t xml:space="preserve"> </w:t>
      </w:r>
    </w:p>
    <w:p w14:paraId="42ABAD56" w14:textId="7ACA095C" w:rsidR="00C567EE" w:rsidRPr="002575C9" w:rsidRDefault="001832BD" w:rsidP="00C567EE">
      <w:pPr>
        <w:pStyle w:val="ListParagraph"/>
        <w:numPr>
          <w:ilvl w:val="0"/>
          <w:numId w:val="10"/>
        </w:numPr>
        <w:overflowPunct/>
        <w:autoSpaceDE/>
        <w:autoSpaceDN/>
        <w:adjustRightInd/>
        <w:spacing w:after="120"/>
        <w:jc w:val="both"/>
        <w:textAlignment w:val="auto"/>
      </w:pPr>
      <w:r>
        <w:t>T</w:t>
      </w:r>
      <w:r w:rsidR="00C567EE" w:rsidRPr="002575C9">
        <w:t>he application can be integrated with other technologies such as AR</w:t>
      </w:r>
      <w:r w:rsidR="00321DFE">
        <w:t>/</w:t>
      </w:r>
      <w:r w:rsidR="00C567EE" w:rsidRPr="002575C9">
        <w:t>XR</w:t>
      </w:r>
      <w:r w:rsidR="00321DFE">
        <w:t xml:space="preserve"> frameworks</w:t>
      </w:r>
      <w:r w:rsidR="00C567EE" w:rsidRPr="002575C9">
        <w:t>, web services, and multimedia content, providing a richer and more interactive user experience</w:t>
      </w:r>
      <w:r w:rsidR="00321DFE">
        <w:t>.</w:t>
      </w:r>
    </w:p>
    <w:p w14:paraId="4F259422" w14:textId="5D5283CC" w:rsidR="00C567EE" w:rsidRPr="002575C9" w:rsidRDefault="00C567EE" w:rsidP="00C567EE">
      <w:pPr>
        <w:rPr>
          <w:noProof/>
        </w:rPr>
      </w:pPr>
      <w:r w:rsidRPr="6C9EFD56">
        <w:rPr>
          <w:noProof/>
        </w:rPr>
        <w:t xml:space="preserve">Figure </w:t>
      </w:r>
      <w:r w:rsidR="00A6157D" w:rsidRPr="6C9EFD56">
        <w:rPr>
          <w:noProof/>
        </w:rPr>
        <w:t>3</w:t>
      </w:r>
      <w:r w:rsidRPr="6C9EFD56">
        <w:rPr>
          <w:noProof/>
        </w:rPr>
        <w:t xml:space="preserve"> illustrates the high-level processing chain </w:t>
      </w:r>
      <w:r w:rsidR="007E7C6D" w:rsidRPr="6C9EFD56">
        <w:rPr>
          <w:noProof/>
        </w:rPr>
        <w:t>of</w:t>
      </w:r>
      <w:r w:rsidRPr="6C9EFD56">
        <w:rPr>
          <w:noProof/>
        </w:rPr>
        <w:t xml:space="preserve"> the V-DMC prototype player. </w:t>
      </w:r>
    </w:p>
    <w:p w14:paraId="36DC49D6" w14:textId="77777777" w:rsidR="000040D7" w:rsidRDefault="000040D7" w:rsidP="00C567EE">
      <w:pPr>
        <w:rPr>
          <w:noProof/>
        </w:rPr>
      </w:pPr>
    </w:p>
    <w:p w14:paraId="598CC6AC" w14:textId="4705600A" w:rsidR="00B102A1" w:rsidRDefault="00250E9F" w:rsidP="00B102A1">
      <w:pPr>
        <w:keepNext/>
      </w:pPr>
      <w:r>
        <w:rPr>
          <w:noProof/>
        </w:rPr>
        <w:lastRenderedPageBreak/>
      </w:r>
      <w:r w:rsidR="00250E9F">
        <w:rPr>
          <w:noProof/>
        </w:rPr>
        <w:pict w14:anchorId="52824943">
          <v:shape id="_x0000_i1027" type="#_x0000_t75" alt="A diagram of a computer program&#13;&#13;&#13;&#10;&#13;&#13;&#13;&#10;AI-generated content may be incorrect." style="width:468pt;height:191.6pt;visibility:visible;mso-wrap-style:square;mso-width-percent:0;mso-height-percent:0;mso-width-percent:0;mso-height-percent:0">
            <v:imagedata r:id="rId15" o:title="A diagram of a computer program&#13;&#13;&#13;&#10;&#13;&#13;&#13;&#10;AI-generated content may be incorrect"/>
            <o:lock v:ext="edit" rotation="t" cropping="t" verticies="t"/>
          </v:shape>
        </w:pict>
      </w:r>
    </w:p>
    <w:p w14:paraId="4E7736D2" w14:textId="67FD5B68" w:rsidR="000040D7" w:rsidRDefault="00B102A1" w:rsidP="00B102A1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6157D">
        <w:rPr>
          <w:noProof/>
        </w:rPr>
        <w:t>3</w:t>
      </w:r>
      <w:r>
        <w:fldChar w:fldCharType="end"/>
      </w:r>
      <w:r>
        <w:t xml:space="preserve"> – T</w:t>
      </w:r>
      <w:r w:rsidRPr="00C712F4">
        <w:t>he high-level processing chain in the V-DMC prototype player</w:t>
      </w:r>
    </w:p>
    <w:p w14:paraId="16EA73AC" w14:textId="77777777" w:rsidR="00B102A1" w:rsidRDefault="00B102A1" w:rsidP="00B102A1"/>
    <w:p w14:paraId="655D6DCC" w14:textId="77777777" w:rsidR="002575C9" w:rsidRDefault="002575C9" w:rsidP="00B102A1"/>
    <w:p w14:paraId="52F6BE8C" w14:textId="2C5AA190" w:rsidR="002575C9" w:rsidRPr="00B102A1" w:rsidRDefault="000568B6" w:rsidP="00B102A1">
      <w:r>
        <w:t>Some remarks on the processing chain:</w:t>
      </w:r>
    </w:p>
    <w:p w14:paraId="5E065755" w14:textId="70104B07" w:rsidR="00997DFE" w:rsidRPr="002575C9" w:rsidRDefault="00997DFE" w:rsidP="002575C9">
      <w:pPr>
        <w:pStyle w:val="ListParagraph"/>
        <w:numPr>
          <w:ilvl w:val="0"/>
          <w:numId w:val="13"/>
        </w:numPr>
        <w:overflowPunct/>
        <w:autoSpaceDE/>
        <w:autoSpaceDN/>
        <w:adjustRightInd/>
        <w:spacing w:after="120"/>
        <w:jc w:val="both"/>
        <w:textAlignment w:val="auto"/>
      </w:pPr>
      <w:r w:rsidRPr="002575C9">
        <w:t>Basemesh and Atlas bitstream</w:t>
      </w:r>
      <w:r w:rsidR="00EB13BA">
        <w:t>s</w:t>
      </w:r>
      <w:r w:rsidRPr="002575C9">
        <w:t xml:space="preserve"> are decoded in </w:t>
      </w:r>
      <w:r w:rsidRPr="002575C9">
        <w:rPr>
          <w:b/>
          <w:bCs/>
        </w:rPr>
        <w:t xml:space="preserve">CPU </w:t>
      </w:r>
      <w:r w:rsidRPr="002575C9">
        <w:t>utilizing TMMv9.0 [</w:t>
      </w:r>
      <w:r w:rsidR="005A7CD4">
        <w:t>4</w:t>
      </w:r>
      <w:r w:rsidRPr="002575C9">
        <w:t>], ported for the Web.</w:t>
      </w:r>
    </w:p>
    <w:p w14:paraId="62B46C71" w14:textId="77777777" w:rsidR="005A0689" w:rsidRDefault="00997DFE" w:rsidP="002575C9">
      <w:pPr>
        <w:pStyle w:val="ListParagraph"/>
        <w:numPr>
          <w:ilvl w:val="0"/>
          <w:numId w:val="13"/>
        </w:numPr>
        <w:overflowPunct/>
        <w:autoSpaceDE/>
        <w:autoSpaceDN/>
        <w:adjustRightInd/>
        <w:spacing w:after="120"/>
        <w:jc w:val="both"/>
        <w:textAlignment w:val="auto"/>
      </w:pPr>
      <w:r w:rsidRPr="002575C9">
        <w:t xml:space="preserve">Displacement and Attribute video bitstreams are decoded utilizing WebCodecs (HW decoder in </w:t>
      </w:r>
      <w:r w:rsidRPr="002575C9">
        <w:rPr>
          <w:b/>
          <w:bCs/>
        </w:rPr>
        <w:t>GPU)</w:t>
      </w:r>
      <w:r w:rsidRPr="002575C9">
        <w:t>.</w:t>
      </w:r>
      <w:r w:rsidR="005A0689">
        <w:t xml:space="preserve"> </w:t>
      </w:r>
    </w:p>
    <w:p w14:paraId="345134B7" w14:textId="670F76D0" w:rsidR="00997DFE" w:rsidRPr="002575C9" w:rsidRDefault="005A0689" w:rsidP="005A0689">
      <w:pPr>
        <w:pStyle w:val="ListParagraph"/>
        <w:numPr>
          <w:ilvl w:val="1"/>
          <w:numId w:val="13"/>
        </w:numPr>
        <w:overflowPunct/>
        <w:autoSpaceDE/>
        <w:autoSpaceDN/>
        <w:adjustRightInd/>
        <w:spacing w:after="120"/>
        <w:jc w:val="both"/>
        <w:textAlignment w:val="auto"/>
      </w:pPr>
      <w:r>
        <w:t xml:space="preserve">NOTE: </w:t>
      </w:r>
      <w:r w:rsidRPr="005A0689">
        <w:t>The WebCodecs API gives web developers low-level access to the individual frames of a video stream</w:t>
      </w:r>
      <w:r>
        <w:t>.</w:t>
      </w:r>
    </w:p>
    <w:p w14:paraId="2A602C58" w14:textId="77777777" w:rsidR="00997DFE" w:rsidRPr="002575C9" w:rsidRDefault="00997DFE" w:rsidP="002575C9">
      <w:pPr>
        <w:pStyle w:val="ListParagraph"/>
        <w:numPr>
          <w:ilvl w:val="0"/>
          <w:numId w:val="13"/>
        </w:numPr>
        <w:overflowPunct/>
        <w:autoSpaceDE/>
        <w:autoSpaceDN/>
        <w:adjustRightInd/>
        <w:spacing w:after="120"/>
        <w:jc w:val="both"/>
        <w:textAlignment w:val="auto"/>
      </w:pPr>
      <w:r w:rsidRPr="002575C9">
        <w:t>Rendering is done utilizing WebGL2.</w:t>
      </w:r>
    </w:p>
    <w:p w14:paraId="462A7836" w14:textId="77777777" w:rsidR="00966479" w:rsidRPr="002575C9" w:rsidRDefault="00966479">
      <w:pPr>
        <w:rPr>
          <w:b/>
          <w:bCs/>
        </w:rPr>
      </w:pPr>
    </w:p>
    <w:p w14:paraId="373236F2" w14:textId="564E32F1" w:rsidR="00F94D18" w:rsidRPr="002575C9" w:rsidRDefault="000568B6">
      <w:r>
        <w:t>The d</w:t>
      </w:r>
      <w:r w:rsidR="00F94D18" w:rsidRPr="002575C9">
        <w:t>emo device is a smartphone with the following specifications:</w:t>
      </w:r>
    </w:p>
    <w:p w14:paraId="183CC7A8" w14:textId="77777777" w:rsidR="008F758A" w:rsidRPr="002575C9" w:rsidRDefault="008F758A"/>
    <w:tbl>
      <w:tblPr>
        <w:tblW w:w="0" w:type="auto"/>
        <w:tblLook w:val="04A0" w:firstRow="1" w:lastRow="0" w:firstColumn="1" w:lastColumn="0" w:noHBand="0" w:noVBand="1"/>
      </w:tblPr>
      <w:tblGrid>
        <w:gridCol w:w="626"/>
        <w:gridCol w:w="9455"/>
      </w:tblGrid>
      <w:tr w:rsidR="00F57ADE" w:rsidRPr="008B62B9" w14:paraId="31BBE08E" w14:textId="77777777">
        <w:tc>
          <w:tcPr>
            <w:tcW w:w="0" w:type="auto"/>
            <w:tcBorders>
              <w:top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1D3568AE" w14:textId="77777777" w:rsidR="00F57ADE" w:rsidRDefault="00F57ADE" w:rsidP="00AD685E">
            <w:pPr>
              <w:spacing w:after="160"/>
              <w:jc w:val="center"/>
              <w:rPr>
                <w:rFonts w:ascii="Arial" w:eastAsia="Aptos Display" w:hAnsi="Arial" w:cs="Arial"/>
                <w:b/>
                <w:i/>
                <w:kern w:val="2"/>
                <w:sz w:val="18"/>
                <w:szCs w:val="18"/>
              </w:rPr>
            </w:pPr>
            <w:r>
              <w:rPr>
                <w:rFonts w:ascii="Arial" w:eastAsia="Aptos Display" w:hAnsi="Arial" w:cs="Arial"/>
                <w:b/>
                <w:kern w:val="2"/>
                <w:sz w:val="18"/>
                <w:szCs w:val="18"/>
              </w:rPr>
              <w:t>OS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hideMark/>
          </w:tcPr>
          <w:p w14:paraId="24FDA551" w14:textId="77777777" w:rsidR="00F57ADE" w:rsidRDefault="00F57ADE" w:rsidP="00AD685E">
            <w:pPr>
              <w:spacing w:after="160"/>
              <w:rPr>
                <w:rFonts w:ascii="Arial" w:eastAsia="Aptos Display" w:hAnsi="Arial" w:cs="Arial"/>
                <w:i/>
                <w:kern w:val="2"/>
                <w:sz w:val="18"/>
                <w:szCs w:val="18"/>
              </w:rPr>
            </w:pPr>
            <w:r>
              <w:rPr>
                <w:rFonts w:ascii="Arial" w:eastAsia="Aptos Display" w:hAnsi="Arial" w:cs="Arial"/>
                <w:kern w:val="2"/>
                <w:sz w:val="18"/>
                <w:szCs w:val="18"/>
              </w:rPr>
              <w:t>Android™ 14</w:t>
            </w:r>
          </w:p>
        </w:tc>
      </w:tr>
      <w:tr w:rsidR="00F57ADE" w:rsidRPr="00E9578B" w14:paraId="577CADD2" w14:textId="77777777">
        <w:tc>
          <w:tcPr>
            <w:tcW w:w="0" w:type="auto"/>
            <w:tcBorders>
              <w:right w:val="single" w:sz="4" w:space="0" w:color="auto"/>
            </w:tcBorders>
            <w:shd w:val="clear" w:color="auto" w:fill="FFFFFF"/>
            <w:hideMark/>
          </w:tcPr>
          <w:p w14:paraId="0FA2700B" w14:textId="77777777" w:rsidR="00F57ADE" w:rsidRDefault="00F57ADE" w:rsidP="00AD685E">
            <w:pPr>
              <w:spacing w:after="160"/>
              <w:jc w:val="center"/>
              <w:rPr>
                <w:rFonts w:ascii="Arial" w:eastAsia="Aptos Display" w:hAnsi="Arial" w:cs="Arial"/>
                <w:i/>
                <w:kern w:val="2"/>
                <w:sz w:val="18"/>
                <w:szCs w:val="18"/>
              </w:rPr>
            </w:pPr>
            <w:r>
              <w:rPr>
                <w:rFonts w:ascii="Arial" w:eastAsia="Aptos Display" w:hAnsi="Arial" w:cs="Arial"/>
                <w:b/>
                <w:kern w:val="2"/>
                <w:sz w:val="18"/>
                <w:szCs w:val="18"/>
              </w:rPr>
              <w:t>CPU</w:t>
            </w:r>
          </w:p>
        </w:tc>
        <w:tc>
          <w:tcPr>
            <w:tcW w:w="0" w:type="auto"/>
            <w:tcBorders>
              <w:left w:val="single" w:sz="4" w:space="0" w:color="auto"/>
            </w:tcBorders>
            <w:shd w:val="clear" w:color="auto" w:fill="F2F2F2"/>
            <w:hideMark/>
          </w:tcPr>
          <w:p w14:paraId="65B12245" w14:textId="77777777" w:rsidR="00F57ADE" w:rsidRDefault="00F57ADE" w:rsidP="00AD685E">
            <w:pPr>
              <w:spacing w:after="160"/>
              <w:rPr>
                <w:rFonts w:ascii="Arial" w:eastAsia="Calibri" w:hAnsi="Arial" w:cs="Arial"/>
                <w:kern w:val="2"/>
                <w:sz w:val="18"/>
                <w:szCs w:val="18"/>
                <w:lang w:val="pt-PT"/>
              </w:rPr>
            </w:pPr>
            <w:r>
              <w:rPr>
                <w:rFonts w:ascii="Arial" w:eastAsia="Calibri" w:hAnsi="Arial" w:cs="Arial"/>
                <w:kern w:val="2"/>
                <w:sz w:val="18"/>
                <w:szCs w:val="18"/>
                <w:lang w:val="pt-PT"/>
              </w:rPr>
              <w:t>Qualcomm SM8550-AB Snapdragon 8 Gen 2 (4 nm), Octa-core (1x3.2 GHz Cortex-X3 &amp; 2x2.8 GHz Cortex-A715 &amp; 2x2.8 GHz Cortex-A710 &amp; 3x2.0 GHz Cortex-A510)</w:t>
            </w:r>
          </w:p>
        </w:tc>
      </w:tr>
      <w:tr w:rsidR="00F57ADE" w:rsidRPr="008B62B9" w14:paraId="3643309F" w14:textId="77777777">
        <w:tc>
          <w:tcPr>
            <w:tcW w:w="0" w:type="auto"/>
            <w:tcBorders>
              <w:right w:val="single" w:sz="4" w:space="0" w:color="auto"/>
            </w:tcBorders>
            <w:shd w:val="clear" w:color="auto" w:fill="FFFFFF"/>
            <w:hideMark/>
          </w:tcPr>
          <w:p w14:paraId="65253BAF" w14:textId="77777777" w:rsidR="00F57ADE" w:rsidRDefault="00F57ADE" w:rsidP="00AD685E">
            <w:pPr>
              <w:spacing w:after="160"/>
              <w:jc w:val="center"/>
              <w:rPr>
                <w:rFonts w:ascii="Arial" w:eastAsia="Aptos Display" w:hAnsi="Arial" w:cs="Arial"/>
                <w:i/>
                <w:kern w:val="2"/>
                <w:sz w:val="18"/>
                <w:szCs w:val="18"/>
              </w:rPr>
            </w:pPr>
            <w:r>
              <w:rPr>
                <w:rFonts w:ascii="Arial" w:eastAsia="Aptos Display" w:hAnsi="Arial" w:cs="Arial"/>
                <w:b/>
                <w:kern w:val="2"/>
                <w:sz w:val="18"/>
                <w:szCs w:val="18"/>
              </w:rPr>
              <w:t>GPU</w:t>
            </w:r>
          </w:p>
        </w:tc>
        <w:tc>
          <w:tcPr>
            <w:tcW w:w="0" w:type="auto"/>
            <w:tcBorders>
              <w:left w:val="single" w:sz="4" w:space="0" w:color="auto"/>
            </w:tcBorders>
            <w:shd w:val="clear" w:color="auto" w:fill="auto"/>
            <w:hideMark/>
          </w:tcPr>
          <w:p w14:paraId="606FA614" w14:textId="77777777" w:rsidR="00F57ADE" w:rsidRDefault="00F57ADE" w:rsidP="00AD685E">
            <w:pPr>
              <w:spacing w:after="160"/>
              <w:rPr>
                <w:rFonts w:ascii="Arial" w:eastAsia="Calibri" w:hAnsi="Arial" w:cs="Arial"/>
                <w:kern w:val="2"/>
                <w:sz w:val="18"/>
                <w:szCs w:val="18"/>
              </w:rPr>
            </w:pPr>
            <w:r>
              <w:rPr>
                <w:rFonts w:ascii="Arial" w:eastAsia="Calibri" w:hAnsi="Arial" w:cs="Arial"/>
                <w:kern w:val="2"/>
                <w:sz w:val="18"/>
                <w:szCs w:val="18"/>
              </w:rPr>
              <w:t>Adreno 740 (700 MHz, 768 SIMD (ALUs), 2089.0 GFLOPs (float32))</w:t>
            </w:r>
          </w:p>
        </w:tc>
      </w:tr>
      <w:tr w:rsidR="00F57ADE" w:rsidRPr="008B62B9" w14:paraId="7E26E0E0" w14:textId="77777777">
        <w:tc>
          <w:tcPr>
            <w:tcW w:w="0" w:type="auto"/>
            <w:tcBorders>
              <w:right w:val="single" w:sz="4" w:space="0" w:color="auto"/>
            </w:tcBorders>
            <w:shd w:val="clear" w:color="auto" w:fill="FFFFFF"/>
            <w:hideMark/>
          </w:tcPr>
          <w:p w14:paraId="4AAD180E" w14:textId="77777777" w:rsidR="00F57ADE" w:rsidRDefault="00F57ADE" w:rsidP="00AD685E">
            <w:pPr>
              <w:spacing w:after="160"/>
              <w:jc w:val="center"/>
              <w:rPr>
                <w:rFonts w:ascii="Arial" w:eastAsia="Aptos Display" w:hAnsi="Arial" w:cs="Arial"/>
                <w:i/>
                <w:kern w:val="2"/>
                <w:sz w:val="18"/>
                <w:szCs w:val="18"/>
              </w:rPr>
            </w:pPr>
            <w:r>
              <w:rPr>
                <w:rFonts w:ascii="Arial" w:eastAsia="Aptos Display" w:hAnsi="Arial" w:cs="Arial"/>
                <w:b/>
                <w:kern w:val="2"/>
                <w:sz w:val="18"/>
                <w:szCs w:val="18"/>
              </w:rPr>
              <w:t>RAM</w:t>
            </w:r>
          </w:p>
        </w:tc>
        <w:tc>
          <w:tcPr>
            <w:tcW w:w="0" w:type="auto"/>
            <w:tcBorders>
              <w:left w:val="single" w:sz="4" w:space="0" w:color="auto"/>
            </w:tcBorders>
            <w:shd w:val="clear" w:color="auto" w:fill="F2F2F2"/>
            <w:hideMark/>
          </w:tcPr>
          <w:p w14:paraId="6D80B82F" w14:textId="77777777" w:rsidR="00F57ADE" w:rsidRDefault="00F57ADE" w:rsidP="00AD685E">
            <w:pPr>
              <w:spacing w:after="160"/>
              <w:rPr>
                <w:rFonts w:ascii="Arial" w:eastAsia="Calibri" w:hAnsi="Arial" w:cs="Arial"/>
                <w:kern w:val="2"/>
                <w:sz w:val="18"/>
                <w:szCs w:val="18"/>
              </w:rPr>
            </w:pPr>
            <w:r>
              <w:rPr>
                <w:rFonts w:ascii="Arial" w:eastAsia="Calibri" w:hAnsi="Arial" w:cs="Arial"/>
                <w:kern w:val="2"/>
                <w:sz w:val="18"/>
                <w:szCs w:val="18"/>
              </w:rPr>
              <w:t>8GB/16GB LPDDR5X</w:t>
            </w:r>
          </w:p>
        </w:tc>
      </w:tr>
      <w:tr w:rsidR="00F57ADE" w:rsidRPr="008B62B9" w14:paraId="5AC36742" w14:textId="77777777">
        <w:tc>
          <w:tcPr>
            <w:tcW w:w="0" w:type="auto"/>
            <w:tcBorders>
              <w:right w:val="single" w:sz="4" w:space="0" w:color="auto"/>
            </w:tcBorders>
            <w:shd w:val="clear" w:color="auto" w:fill="FFFFFF"/>
            <w:hideMark/>
          </w:tcPr>
          <w:p w14:paraId="348DF0AE" w14:textId="77777777" w:rsidR="00F57ADE" w:rsidRDefault="00F57ADE" w:rsidP="00AD685E">
            <w:pPr>
              <w:spacing w:after="160"/>
              <w:jc w:val="center"/>
              <w:rPr>
                <w:rFonts w:ascii="Arial" w:eastAsia="Aptos Display" w:hAnsi="Arial" w:cs="Arial"/>
                <w:i/>
                <w:kern w:val="2"/>
                <w:sz w:val="18"/>
                <w:szCs w:val="18"/>
              </w:rPr>
            </w:pPr>
            <w:r>
              <w:rPr>
                <w:rFonts w:ascii="Arial" w:eastAsia="Aptos Display" w:hAnsi="Arial" w:cs="Arial"/>
                <w:b/>
                <w:kern w:val="2"/>
                <w:sz w:val="18"/>
                <w:szCs w:val="18"/>
              </w:rPr>
              <w:t>APIs</w:t>
            </w:r>
          </w:p>
        </w:tc>
        <w:tc>
          <w:tcPr>
            <w:tcW w:w="0" w:type="auto"/>
            <w:tcBorders>
              <w:left w:val="single" w:sz="4" w:space="0" w:color="auto"/>
            </w:tcBorders>
            <w:shd w:val="clear" w:color="auto" w:fill="auto"/>
            <w:hideMark/>
          </w:tcPr>
          <w:p w14:paraId="44570E10" w14:textId="77777777" w:rsidR="00F57ADE" w:rsidRDefault="00F57ADE" w:rsidP="00AD685E">
            <w:pPr>
              <w:spacing w:after="160"/>
              <w:rPr>
                <w:rFonts w:ascii="Arial" w:eastAsia="Calibri" w:hAnsi="Arial" w:cs="Arial"/>
                <w:kern w:val="2"/>
                <w:sz w:val="18"/>
                <w:szCs w:val="18"/>
              </w:rPr>
            </w:pPr>
            <w:r>
              <w:rPr>
                <w:rFonts w:ascii="Arial" w:eastAsia="Calibri" w:hAnsi="Arial" w:cs="Arial"/>
                <w:kern w:val="2"/>
                <w:sz w:val="18"/>
                <w:szCs w:val="18"/>
              </w:rPr>
              <w:t>HTML5, WebGL2, WebCodecs, WebAssembly</w:t>
            </w:r>
          </w:p>
        </w:tc>
      </w:tr>
    </w:tbl>
    <w:p w14:paraId="76EEE907" w14:textId="77777777" w:rsidR="008F758A" w:rsidRPr="002575C9" w:rsidRDefault="008F758A"/>
    <w:p w14:paraId="11B72567" w14:textId="757852AF" w:rsidR="005F2BF2" w:rsidRPr="002575C9" w:rsidRDefault="005F2BF2" w:rsidP="005F2BF2">
      <w:pPr>
        <w:rPr>
          <w:noProof/>
          <w:u w:val="double"/>
        </w:rPr>
      </w:pPr>
      <w:r w:rsidRPr="002575C9">
        <w:rPr>
          <w:noProof/>
        </w:rPr>
        <w:t xml:space="preserve">Figures </w:t>
      </w:r>
      <w:r w:rsidR="00A6157D">
        <w:rPr>
          <w:noProof/>
        </w:rPr>
        <w:t>4</w:t>
      </w:r>
      <w:r w:rsidRPr="002575C9">
        <w:rPr>
          <w:noProof/>
        </w:rPr>
        <w:t xml:space="preserve"> to </w:t>
      </w:r>
      <w:r w:rsidR="00A6157D">
        <w:rPr>
          <w:noProof/>
        </w:rPr>
        <w:t>6</w:t>
      </w:r>
      <w:r w:rsidRPr="002575C9">
        <w:rPr>
          <w:noProof/>
        </w:rPr>
        <w:t xml:space="preserve"> provide several illustrations of the prototype running on a mobile device, on a </w:t>
      </w:r>
      <w:r w:rsidR="0042211A" w:rsidRPr="002575C9">
        <w:rPr>
          <w:noProof/>
        </w:rPr>
        <w:t>d</w:t>
      </w:r>
      <w:r w:rsidRPr="002575C9">
        <w:rPr>
          <w:noProof/>
        </w:rPr>
        <w:t>esktop browser and on a mobile device in AR mode, respectively.</w:t>
      </w:r>
    </w:p>
    <w:p w14:paraId="14D3858D" w14:textId="77777777" w:rsidR="005F2BF2" w:rsidRDefault="005F2BF2">
      <w:pPr>
        <w:rPr>
          <w:rFonts w:ascii="Arial" w:hAnsi="Arial" w:cs="Arial"/>
        </w:rPr>
      </w:pPr>
    </w:p>
    <w:p w14:paraId="099DB769" w14:textId="2F6AFD2A" w:rsidR="00ED3A0B" w:rsidRDefault="00250E9F" w:rsidP="00ED3A0B">
      <w:pPr>
        <w:keepNext/>
      </w:pPr>
      <w:r>
        <w:rPr>
          <w:rFonts w:ascii="Arial" w:hAnsi="Arial" w:cs="Arial"/>
          <w:noProof/>
        </w:rPr>
        <w:lastRenderedPageBreak/>
      </w:r>
      <w:r w:rsidR="00250E9F">
        <w:rPr>
          <w:rFonts w:ascii="Arial" w:hAnsi="Arial" w:cs="Arial"/>
          <w:noProof/>
        </w:rPr>
        <w:pict w14:anchorId="0324E593">
          <v:shape id="_x0000_i1028" type="#_x0000_t75" alt="A screenshot of a video game&#13;&#13;&#13;&#10;&#13;&#13;&#13;&#10;AI-generated content may be incorrect." style="width:493.65pt;height:419.2pt;visibility:visible;mso-wrap-style:square;mso-width-percent:0;mso-height-percent:0;mso-width-percent:0;mso-height-percent:0">
            <v:imagedata r:id="rId16" o:title="A screenshot of a video game&#13;&#13;&#13;&#10;&#13;&#13;&#13;&#10;AI-generated content may be incorrect"/>
            <o:lock v:ext="edit" rotation="t" cropping="t" verticies="t"/>
          </v:shape>
        </w:pict>
      </w:r>
    </w:p>
    <w:p w14:paraId="06E14E14" w14:textId="2E3D2246" w:rsidR="008F758A" w:rsidRDefault="00ED3A0B" w:rsidP="00ED3A0B">
      <w:pPr>
        <w:pStyle w:val="Caption"/>
        <w:jc w:val="center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6157D">
        <w:rPr>
          <w:noProof/>
        </w:rPr>
        <w:t>4</w:t>
      </w:r>
      <w:r>
        <w:fldChar w:fldCharType="end"/>
      </w:r>
      <w:r>
        <w:t xml:space="preserve"> – (left) </w:t>
      </w:r>
      <w:r w:rsidRPr="00727BD1">
        <w:t>V-DMC playback in mobile device</w:t>
      </w:r>
      <w:r>
        <w:t>, (right) c</w:t>
      </w:r>
      <w:r w:rsidRPr="00727BD1">
        <w:t>loselook: arm of “Mitch” in wireframe mode</w:t>
      </w:r>
    </w:p>
    <w:p w14:paraId="3AC4B49D" w14:textId="77777777" w:rsidR="00ED3A0B" w:rsidRDefault="00ED3A0B" w:rsidP="00ED3A0B"/>
    <w:p w14:paraId="13AD45AC" w14:textId="77777777" w:rsidR="00B863E6" w:rsidRPr="00ED3A0B" w:rsidRDefault="00B863E6" w:rsidP="00ED3A0B"/>
    <w:p w14:paraId="1CA06356" w14:textId="16BFCDA3" w:rsidR="000E4663" w:rsidRDefault="00250E9F" w:rsidP="000E4663">
      <w:pPr>
        <w:keepNext/>
        <w:jc w:val="center"/>
      </w:pPr>
      <w:r>
        <w:rPr>
          <w:noProof/>
        </w:rPr>
        <w:lastRenderedPageBreak/>
      </w:r>
      <w:r w:rsidR="00250E9F">
        <w:rPr>
          <w:noProof/>
        </w:rPr>
        <w:pict w14:anchorId="3DC19CDC">
          <v:shape id="_x0000_i1029" type="#_x0000_t75" alt="A person in a red shirt and shorts kicking a football ball&#13;&#13;&#13;&#10;&#13;&#13;&#13;&#10;Description automatically generated" style="width:386.25pt;height:273.35pt;visibility:visible;mso-wrap-style:square;mso-width-percent:0;mso-height-percent:0;mso-width-percent:0;mso-height-percent:0">
            <v:imagedata r:id="rId17" o:title="A person in a red shirt and shorts kicking a football ball&#13;&#13;&#13;&#10;&#13;&#13;&#13;&#10;Description automatically generated"/>
            <o:lock v:ext="edit" rotation="t" cropping="t" verticies="t"/>
          </v:shape>
        </w:pict>
      </w:r>
    </w:p>
    <w:p w14:paraId="0B202E62" w14:textId="77777777" w:rsidR="00B863E6" w:rsidRDefault="00B863E6" w:rsidP="000E4663">
      <w:pPr>
        <w:pStyle w:val="Caption"/>
        <w:jc w:val="center"/>
      </w:pPr>
    </w:p>
    <w:p w14:paraId="062AAC4A" w14:textId="2A2CAF00" w:rsidR="0042211A" w:rsidRDefault="000E4663" w:rsidP="000E4663">
      <w:pPr>
        <w:pStyle w:val="Caption"/>
        <w:jc w:val="center"/>
        <w:rPr>
          <w:rFonts w:ascii="Arial" w:hAnsi="Arial" w:cs="Arial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6157D">
        <w:rPr>
          <w:noProof/>
        </w:rPr>
        <w:t>5</w:t>
      </w:r>
      <w:r>
        <w:fldChar w:fldCharType="end"/>
      </w:r>
      <w:r>
        <w:t xml:space="preserve"> – </w:t>
      </w:r>
      <w:r w:rsidRPr="00862D99">
        <w:t>V-DMC decoding in a desktop browser</w:t>
      </w:r>
    </w:p>
    <w:p w14:paraId="65886256" w14:textId="77777777" w:rsidR="007A46B1" w:rsidRDefault="007A46B1">
      <w:pPr>
        <w:rPr>
          <w:rFonts w:ascii="Arial" w:hAnsi="Arial" w:cs="Arial"/>
        </w:rPr>
      </w:pPr>
    </w:p>
    <w:p w14:paraId="402B8545" w14:textId="47C364C7" w:rsidR="00637F90" w:rsidRDefault="00250E9F" w:rsidP="00637F90">
      <w:pPr>
        <w:keepNext/>
        <w:jc w:val="center"/>
      </w:pPr>
      <w:r>
        <w:rPr>
          <w:noProof/>
        </w:rPr>
      </w:r>
      <w:r w:rsidR="00250E9F">
        <w:rPr>
          <w:noProof/>
        </w:rPr>
        <w:pict w14:anchorId="0A0CAB5F">
          <v:shape id="_x0000_i1030" type="#_x0000_t75" alt="A hand holding a cell phone with a picture of a child playing football&#13;&#13;&#13;&#10;&#13;&#13;&#13;&#10;Description automatically generated" style="width:237.95pt;height:338.05pt;visibility:visible;mso-width-percent:0;mso-height-percent:0;mso-width-percent:0;mso-height-percent:0">
            <v:imagedata r:id="rId18" o:title=""/>
            <o:lock v:ext="edit" rotation="t" cropping="t" verticies="t"/>
          </v:shape>
        </w:pict>
      </w:r>
    </w:p>
    <w:p w14:paraId="4D1FE434" w14:textId="1C1C894C" w:rsidR="007A46B1" w:rsidRPr="00F94D18" w:rsidRDefault="00637F90" w:rsidP="00637F90">
      <w:pPr>
        <w:pStyle w:val="Caption"/>
        <w:jc w:val="center"/>
        <w:rPr>
          <w:rFonts w:ascii="Arial" w:hAnsi="Arial" w:cs="Arial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A6157D">
        <w:rPr>
          <w:noProof/>
        </w:rPr>
        <w:t>6</w:t>
      </w:r>
      <w:r>
        <w:fldChar w:fldCharType="end"/>
      </w:r>
      <w:r>
        <w:t xml:space="preserve"> – </w:t>
      </w:r>
      <w:r w:rsidRPr="004916EE">
        <w:t>V-DMC decoding in AR (hit-test demo)</w:t>
      </w:r>
    </w:p>
    <w:p w14:paraId="2B673981" w14:textId="77777777" w:rsidR="007E74D4" w:rsidRDefault="007E74D4" w:rsidP="007E74D4"/>
    <w:p w14:paraId="5E6C5165" w14:textId="77777777" w:rsidR="00D5005C" w:rsidRDefault="00D5005C" w:rsidP="007E74D4"/>
    <w:p w14:paraId="2635F073" w14:textId="77777777" w:rsidR="00D5005C" w:rsidRDefault="00D5005C" w:rsidP="007E74D4"/>
    <w:p w14:paraId="2A4E0300" w14:textId="5AAB74DE" w:rsidR="00E14337" w:rsidRDefault="00565FFE" w:rsidP="001E5D32">
      <w:pPr>
        <w:spacing w:after="120"/>
      </w:pPr>
      <w:r>
        <w:t>A</w:t>
      </w:r>
      <w:r w:rsidR="001E5D32">
        <w:t xml:space="preserve"> performance</w:t>
      </w:r>
      <w:r>
        <w:t xml:space="preserve"> analysis of the V-DMC decoder exec</w:t>
      </w:r>
      <w:r w:rsidR="00E14337">
        <w:t>uted on a target device is presented in the table below.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5"/>
        <w:gridCol w:w="7688"/>
      </w:tblGrid>
      <w:tr w:rsidR="00F94849" w14:paraId="65A6163B" w14:textId="77777777" w:rsidTr="6E45CD8A">
        <w:trPr>
          <w:jc w:val="center"/>
        </w:trPr>
        <w:tc>
          <w:tcPr>
            <w:tcW w:w="2235" w:type="dxa"/>
            <w:shd w:val="clear" w:color="auto" w:fill="auto"/>
          </w:tcPr>
          <w:p w14:paraId="1963E120" w14:textId="78F3607A" w:rsidR="00AC1E13" w:rsidRPr="00AC1E13" w:rsidRDefault="7598558C" w:rsidP="00AC1E13">
            <w:pPr>
              <w:rPr>
                <w:b/>
                <w:bCs/>
              </w:rPr>
            </w:pPr>
            <w:r w:rsidRPr="6C9EFD56">
              <w:rPr>
                <w:b/>
                <w:bCs/>
              </w:rPr>
              <w:lastRenderedPageBreak/>
              <w:t>CPU</w:t>
            </w:r>
            <w:r w:rsidR="237C5B21" w:rsidRPr="6C9EFD56">
              <w:rPr>
                <w:b/>
                <w:bCs/>
              </w:rPr>
              <w:t xml:space="preserve"> </w:t>
            </w:r>
            <w:r w:rsidRPr="6C9EFD56">
              <w:rPr>
                <w:b/>
                <w:bCs/>
              </w:rPr>
              <w:t>(JS/WASM)</w:t>
            </w:r>
          </w:p>
          <w:p w14:paraId="6891F65F" w14:textId="27C04CD0" w:rsidR="00F94849" w:rsidRDefault="00AC1E13" w:rsidP="00AC1E13">
            <w:r>
              <w:t>Parsing/Decoding</w:t>
            </w:r>
          </w:p>
        </w:tc>
        <w:tc>
          <w:tcPr>
            <w:tcW w:w="7688" w:type="dxa"/>
            <w:shd w:val="clear" w:color="auto" w:fill="auto"/>
          </w:tcPr>
          <w:p w14:paraId="42A59731" w14:textId="6FC1896A" w:rsidR="002F1840" w:rsidRDefault="00F94849" w:rsidP="00870307">
            <w:pPr>
              <w:spacing w:after="120"/>
            </w:pPr>
            <w:r>
              <w:t>Base-mesh can be decoded using a</w:t>
            </w:r>
            <w:r w:rsidR="004524BB">
              <w:t xml:space="preserve"> </w:t>
            </w:r>
            <w:r>
              <w:t>single CPU core. For modern</w:t>
            </w:r>
            <w:r w:rsidR="004524BB">
              <w:t xml:space="preserve"> </w:t>
            </w:r>
            <w:r>
              <w:t>devices</w:t>
            </w:r>
            <w:r w:rsidR="007D040B">
              <w:t xml:space="preserve">, this allows decoding </w:t>
            </w:r>
            <w:r>
              <w:t>4-5 base-meshes</w:t>
            </w:r>
            <w:r w:rsidR="002F1840">
              <w:t xml:space="preserve"> </w:t>
            </w:r>
            <w:r>
              <w:t>in real</w:t>
            </w:r>
            <w:r w:rsidR="004524BB">
              <w:t xml:space="preserve"> </w:t>
            </w:r>
            <w:r>
              <w:t>time.</w:t>
            </w:r>
          </w:p>
        </w:tc>
      </w:tr>
      <w:tr w:rsidR="00F94849" w14:paraId="4D9FB4C2" w14:textId="77777777" w:rsidTr="6E45CD8A">
        <w:trPr>
          <w:jc w:val="center"/>
        </w:trPr>
        <w:tc>
          <w:tcPr>
            <w:tcW w:w="2235" w:type="dxa"/>
            <w:shd w:val="clear" w:color="auto" w:fill="auto"/>
          </w:tcPr>
          <w:p w14:paraId="64BB2286" w14:textId="77777777" w:rsidR="00AC1E13" w:rsidRPr="00AC1E13" w:rsidRDefault="00AC1E13" w:rsidP="00AC1E13">
            <w:pPr>
              <w:rPr>
                <w:b/>
                <w:bCs/>
              </w:rPr>
            </w:pPr>
            <w:r w:rsidRPr="00AC1E13">
              <w:rPr>
                <w:b/>
                <w:bCs/>
              </w:rPr>
              <w:t>GPU (WebGL2)</w:t>
            </w:r>
          </w:p>
          <w:p w14:paraId="2FAFB0B3" w14:textId="7A286164" w:rsidR="00F94849" w:rsidRDefault="00AC1E13" w:rsidP="00AC1E13">
            <w:r>
              <w:t>Rendering</w:t>
            </w:r>
          </w:p>
        </w:tc>
        <w:tc>
          <w:tcPr>
            <w:tcW w:w="7688" w:type="dxa"/>
            <w:shd w:val="clear" w:color="auto" w:fill="auto"/>
          </w:tcPr>
          <w:p w14:paraId="5B709144" w14:textId="0F4AEBA1" w:rsidR="00F94849" w:rsidRDefault="00F94849" w:rsidP="00F94849">
            <w:r>
              <w:t>Up to 40 million triangles per</w:t>
            </w:r>
            <w:r w:rsidR="004524BB">
              <w:t xml:space="preserve"> </w:t>
            </w:r>
            <w:r>
              <w:t>second can be rendered, including:</w:t>
            </w:r>
          </w:p>
          <w:p w14:paraId="0881B1A0" w14:textId="1689B4C4" w:rsidR="00F94849" w:rsidRDefault="00F94849" w:rsidP="00AC1E13">
            <w:pPr>
              <w:numPr>
                <w:ilvl w:val="0"/>
                <w:numId w:val="14"/>
              </w:numPr>
            </w:pPr>
            <w:r>
              <w:t>Fetching displacements</w:t>
            </w:r>
          </w:p>
          <w:p w14:paraId="72880B62" w14:textId="6034C1D9" w:rsidR="00F94849" w:rsidRDefault="00F94849" w:rsidP="00AC1E13">
            <w:pPr>
              <w:numPr>
                <w:ilvl w:val="0"/>
                <w:numId w:val="14"/>
              </w:numPr>
            </w:pPr>
            <w:r>
              <w:t>Inverse quantization</w:t>
            </w:r>
          </w:p>
          <w:p w14:paraId="68299AA5" w14:textId="323BFE9F" w:rsidR="00F94849" w:rsidRDefault="00F94849" w:rsidP="00AC1E13">
            <w:pPr>
              <w:numPr>
                <w:ilvl w:val="0"/>
                <w:numId w:val="14"/>
              </w:numPr>
            </w:pPr>
            <w:r>
              <w:t>Subdivision</w:t>
            </w:r>
          </w:p>
          <w:p w14:paraId="1F1EA94C" w14:textId="262FB358" w:rsidR="00F94849" w:rsidRDefault="00F94849" w:rsidP="00AC1E13">
            <w:pPr>
              <w:numPr>
                <w:ilvl w:val="0"/>
                <w:numId w:val="14"/>
              </w:numPr>
            </w:pPr>
            <w:r>
              <w:t>Shading</w:t>
            </w:r>
          </w:p>
          <w:p w14:paraId="021A7FA6" w14:textId="71363E2E" w:rsidR="002F1840" w:rsidRDefault="00F94849" w:rsidP="00870307">
            <w:pPr>
              <w:spacing w:after="120"/>
            </w:pPr>
            <w:r>
              <w:t xml:space="preserve">This is </w:t>
            </w:r>
            <w:r w:rsidR="005B588C">
              <w:t>sufficient</w:t>
            </w:r>
            <w:r>
              <w:t xml:space="preserve"> to </w:t>
            </w:r>
            <w:r w:rsidR="00683A6D">
              <w:t xml:space="preserve">render </w:t>
            </w:r>
            <w:r>
              <w:t>up to 8</w:t>
            </w:r>
            <w:r w:rsidR="004524BB">
              <w:t xml:space="preserve"> </w:t>
            </w:r>
            <w:r>
              <w:t>V-DMC streams @ 30 FPS</w:t>
            </w:r>
            <w:r w:rsidR="004524BB">
              <w:t xml:space="preserve"> </w:t>
            </w:r>
            <w:r>
              <w:t>(~150,000 triangles per frame).</w:t>
            </w:r>
          </w:p>
        </w:tc>
      </w:tr>
      <w:tr w:rsidR="00F94849" w14:paraId="52561055" w14:textId="77777777" w:rsidTr="6E45CD8A">
        <w:trPr>
          <w:jc w:val="center"/>
        </w:trPr>
        <w:tc>
          <w:tcPr>
            <w:tcW w:w="2235" w:type="dxa"/>
            <w:shd w:val="clear" w:color="auto" w:fill="auto"/>
          </w:tcPr>
          <w:p w14:paraId="02E64BD4" w14:textId="24E4880B" w:rsidR="00F94849" w:rsidRPr="009303DE" w:rsidRDefault="00AC1E13" w:rsidP="00AC1E13">
            <w:pPr>
              <w:rPr>
                <w:b/>
                <w:bCs/>
              </w:rPr>
            </w:pPr>
            <w:r w:rsidRPr="009303DE">
              <w:rPr>
                <w:b/>
                <w:bCs/>
              </w:rPr>
              <w:t>HW Decoding</w:t>
            </w:r>
            <w:r w:rsidR="009303DE" w:rsidRPr="009303DE">
              <w:rPr>
                <w:b/>
                <w:bCs/>
              </w:rPr>
              <w:t xml:space="preserve"> </w:t>
            </w:r>
            <w:r w:rsidRPr="009303DE">
              <w:rPr>
                <w:b/>
                <w:bCs/>
              </w:rPr>
              <w:t>(HEVC)</w:t>
            </w:r>
          </w:p>
        </w:tc>
        <w:tc>
          <w:tcPr>
            <w:tcW w:w="7688" w:type="dxa"/>
            <w:shd w:val="clear" w:color="auto" w:fill="auto"/>
          </w:tcPr>
          <w:p w14:paraId="57F7A3DC" w14:textId="0A636E31" w:rsidR="002F1840" w:rsidRDefault="63758A04" w:rsidP="00870307">
            <w:pPr>
              <w:spacing w:after="120"/>
            </w:pPr>
            <w:r>
              <w:t>U</w:t>
            </w:r>
            <w:r w:rsidR="7F03EEC7">
              <w:t>p to 5 streams in rea</w:t>
            </w:r>
            <w:r>
              <w:t>l</w:t>
            </w:r>
            <w:r w:rsidR="7F03EEC7">
              <w:t xml:space="preserve">-time, </w:t>
            </w:r>
            <w:r w:rsidR="542AB979">
              <w:t xml:space="preserve">with resolutions of 2048x2048 for textures and 256x512 for displacements </w:t>
            </w:r>
            <w:r w:rsidR="7F03EEC7">
              <w:t>using the hardware HEVC decoder.</w:t>
            </w:r>
          </w:p>
        </w:tc>
      </w:tr>
    </w:tbl>
    <w:p w14:paraId="60E61997" w14:textId="0FD99C4E" w:rsidR="00D20348" w:rsidRPr="007E74D4" w:rsidRDefault="00E14337" w:rsidP="007E74D4">
      <w:r>
        <w:t xml:space="preserve"> </w:t>
      </w:r>
    </w:p>
    <w:p w14:paraId="06B388B2" w14:textId="3E775378" w:rsidR="007E74D4" w:rsidRPr="009D5926" w:rsidRDefault="009D5926" w:rsidP="007E74D4">
      <w:pPr>
        <w:pBdr>
          <w:bottom w:val="single" w:sz="4" w:space="1" w:color="auto"/>
        </w:pBdr>
      </w:pPr>
      <w:r w:rsidRPr="009D5926">
        <w:t xml:space="preserve">The current </w:t>
      </w:r>
      <w:r>
        <w:t xml:space="preserve">prototype is the first public </w:t>
      </w:r>
      <w:r w:rsidRPr="009D5926">
        <w:t>demonstrator</w:t>
      </w:r>
      <w:r>
        <w:t xml:space="preserve"> </w:t>
      </w:r>
      <w:r w:rsidRPr="009D5926">
        <w:t xml:space="preserve">to decode and render one V-DMC-coded dynamic mesh sequence in real-time on a mobile device. The performance metrics reported in </w:t>
      </w:r>
      <w:r>
        <w:t>the table</w:t>
      </w:r>
      <w:r w:rsidRPr="009D5926">
        <w:t xml:space="preserve"> show the potential to significantly increase the performance of this demonstrator towards rendering multiple dynamic mesh sequences in parallel and in real-time on the same device.</w:t>
      </w:r>
    </w:p>
    <w:p w14:paraId="66CFDE00" w14:textId="77777777" w:rsidR="009D5926" w:rsidRDefault="009D5926" w:rsidP="007E74D4">
      <w:pPr>
        <w:pBdr>
          <w:bottom w:val="single" w:sz="4" w:space="1" w:color="auto"/>
        </w:pBdr>
        <w:rPr>
          <w:rFonts w:ascii="Arial" w:hAnsi="Arial" w:cs="Arial"/>
          <w:b/>
          <w:bCs/>
        </w:rPr>
      </w:pPr>
    </w:p>
    <w:p w14:paraId="1A6FDA60" w14:textId="03ED6AFF" w:rsidR="00D9693F" w:rsidRDefault="0062276B" w:rsidP="00F600DF">
      <w:pPr>
        <w:pStyle w:val="Heading1"/>
        <w:spacing w:before="60"/>
        <w:ind w:left="0" w:firstLine="0"/>
      </w:pPr>
      <w:r>
        <w:t>Con</w:t>
      </w:r>
      <w:r w:rsidR="00C04B15">
        <w:t>clusions</w:t>
      </w:r>
    </w:p>
    <w:p w14:paraId="5314FE1B" w14:textId="1BC5708F" w:rsidR="00247865" w:rsidRDefault="009C7A78" w:rsidP="00247865">
      <w:r>
        <w:t xml:space="preserve">In FS_Beyond2D, </w:t>
      </w:r>
      <w:r w:rsidR="00247865">
        <w:t>SA4 is considering dynamic meshes as a representation format</w:t>
      </w:r>
      <w:r>
        <w:t xml:space="preserve"> </w:t>
      </w:r>
      <w:r w:rsidR="0003729A">
        <w:t>for</w:t>
      </w:r>
      <w:r w:rsidR="001C27EF">
        <w:t xml:space="preserve"> enabl</w:t>
      </w:r>
      <w:r w:rsidR="0003729A">
        <w:t>ing b</w:t>
      </w:r>
      <w:r>
        <w:t>eyond 2D experiences</w:t>
      </w:r>
      <w:r w:rsidR="00247865">
        <w:t>. V-DMC is a recent MPEG standard that enables efficient compression of such dynamic meshes.</w:t>
      </w:r>
    </w:p>
    <w:p w14:paraId="640947D1" w14:textId="77777777" w:rsidR="00247865" w:rsidRDefault="00247865" w:rsidP="002B4DD7"/>
    <w:p w14:paraId="5A7BDEB6" w14:textId="6C28F792" w:rsidR="002B4DD7" w:rsidRDefault="000C3D41" w:rsidP="002B4DD7">
      <w:r w:rsidRPr="000C3D41">
        <w:t xml:space="preserve">This contribution describes a prototype of </w:t>
      </w:r>
      <w:r w:rsidR="00DE58B3">
        <w:t xml:space="preserve">a </w:t>
      </w:r>
      <w:r w:rsidRPr="000C3D41">
        <w:t xml:space="preserve">V-DMC compatible </w:t>
      </w:r>
      <w:r w:rsidR="0003729A">
        <w:t>web player</w:t>
      </w:r>
      <w:r w:rsidRPr="000C3D41">
        <w:t xml:space="preserve">. </w:t>
      </w:r>
      <w:r w:rsidR="00D12897">
        <w:t xml:space="preserve">The </w:t>
      </w:r>
      <w:r w:rsidR="00DE58B3">
        <w:t>prototype</w:t>
      </w:r>
      <w:r w:rsidRPr="000C3D41">
        <w:t xml:space="preserve"> shows that the V-DMC standard is implementable for </w:t>
      </w:r>
      <w:r w:rsidR="0003729A">
        <w:t>the</w:t>
      </w:r>
      <w:r w:rsidRPr="000C3D41">
        <w:t xml:space="preserve"> web</w:t>
      </w:r>
      <w:r w:rsidR="0003729A">
        <w:t xml:space="preserve"> </w:t>
      </w:r>
      <w:r w:rsidRPr="000C3D41">
        <w:t>platform and can run on already existing hardware.</w:t>
      </w:r>
      <w:r w:rsidR="00284E92">
        <w:t xml:space="preserve"> The associated de</w:t>
      </w:r>
      <w:r w:rsidR="007C60A6">
        <w:t xml:space="preserve">mo will be </w:t>
      </w:r>
      <w:r w:rsidR="00284E92">
        <w:t>available during SA4#131.</w:t>
      </w:r>
    </w:p>
    <w:p w14:paraId="1FD07245" w14:textId="77777777" w:rsidR="002431C1" w:rsidRDefault="002431C1" w:rsidP="002B4DD7"/>
    <w:p w14:paraId="6AFE86AD" w14:textId="1A37820F" w:rsidR="004355CB" w:rsidRDefault="00D12897" w:rsidP="002B4DD7">
      <w:r w:rsidRPr="000C3D41">
        <w:t xml:space="preserve">We believe that this </w:t>
      </w:r>
      <w:r w:rsidR="007C60A6">
        <w:t>contribution</w:t>
      </w:r>
      <w:r w:rsidR="006A708B">
        <w:t xml:space="preserve"> </w:t>
      </w:r>
      <w:r w:rsidRPr="000C3D41">
        <w:t>provide</w:t>
      </w:r>
      <w:r w:rsidR="00A25D0B">
        <w:t>s</w:t>
      </w:r>
      <w:r w:rsidR="006A708B">
        <w:t xml:space="preserve"> </w:t>
      </w:r>
      <w:r w:rsidRPr="000C3D41">
        <w:t>a</w:t>
      </w:r>
      <w:r w:rsidR="00E515BF">
        <w:t xml:space="preserve">n </w:t>
      </w:r>
      <w:r w:rsidRPr="000C3D41">
        <w:t>understanding of real-world scenarios and requirements for the V-DMC standard and decoder</w:t>
      </w:r>
      <w:r w:rsidR="004355CB">
        <w:t>s.</w:t>
      </w:r>
      <w:r w:rsidR="00A25D0B">
        <w:t xml:space="preserve"> </w:t>
      </w:r>
    </w:p>
    <w:p w14:paraId="222F2C26" w14:textId="77777777" w:rsidR="006318C4" w:rsidRDefault="006318C4" w:rsidP="002B4DD7"/>
    <w:p w14:paraId="01583441" w14:textId="77777777" w:rsidR="007E74D4" w:rsidRDefault="007E74D4" w:rsidP="007E74D4">
      <w:pPr>
        <w:pBdr>
          <w:bottom w:val="single" w:sz="4" w:space="1" w:color="auto"/>
        </w:pBdr>
        <w:rPr>
          <w:rFonts w:ascii="Arial" w:hAnsi="Arial" w:cs="Arial"/>
          <w:b/>
          <w:bCs/>
        </w:rPr>
      </w:pPr>
    </w:p>
    <w:p w14:paraId="0BA50450" w14:textId="34163B8B" w:rsidR="00D9693F" w:rsidRPr="000568B6" w:rsidRDefault="00C04B15" w:rsidP="00F600DF">
      <w:pPr>
        <w:pStyle w:val="Heading1"/>
        <w:spacing w:before="60"/>
        <w:ind w:left="0" w:firstLine="0"/>
      </w:pPr>
      <w:r>
        <w:t>References</w:t>
      </w:r>
    </w:p>
    <w:p w14:paraId="44827F56" w14:textId="77777777" w:rsidR="005A7CD4" w:rsidRDefault="00282778" w:rsidP="005A7CD4">
      <w:pPr>
        <w:pStyle w:val="ListParagraph"/>
        <w:spacing w:after="120"/>
        <w:ind w:left="0"/>
      </w:pPr>
      <w:bookmarkStart w:id="0" w:name="_Ref148642601"/>
      <w:r w:rsidRPr="000568B6">
        <w:t>[</w:t>
      </w:r>
      <w:r>
        <w:t>1</w:t>
      </w:r>
      <w:r w:rsidRPr="000568B6">
        <w:t>]</w:t>
      </w:r>
      <w:r w:rsidR="00C20D3E">
        <w:t xml:space="preserve"> ISO/IEC DIS 23090-29, Information technology – Coded Representation of Immersive Media - Part 29: Video-based dynamic mesh coding (V-DMC).</w:t>
      </w:r>
      <w:bookmarkEnd w:id="0"/>
    </w:p>
    <w:p w14:paraId="6184010D" w14:textId="77777777" w:rsidR="00DC3D24" w:rsidRDefault="00DC3D24" w:rsidP="005A7CD4">
      <w:pPr>
        <w:pStyle w:val="ListParagraph"/>
        <w:spacing w:after="120"/>
        <w:ind w:left="0"/>
      </w:pPr>
    </w:p>
    <w:p w14:paraId="1FD22ADF" w14:textId="6FB66D0D" w:rsidR="00D9693F" w:rsidRDefault="00DF55DC" w:rsidP="005A7CD4">
      <w:pPr>
        <w:pStyle w:val="ListParagraph"/>
        <w:spacing w:after="120"/>
        <w:ind w:left="0"/>
      </w:pPr>
      <w:r w:rsidRPr="000568B6">
        <w:t>[</w:t>
      </w:r>
      <w:r w:rsidR="006A1CA5">
        <w:t>2</w:t>
      </w:r>
      <w:r w:rsidRPr="000568B6">
        <w:t xml:space="preserve">] Mammou, K., Kim, J., Tourapis, A. M., Podborski, D., &amp; Flynn, D. (2022, September). Video and </w:t>
      </w:r>
      <w:proofErr w:type="gramStart"/>
      <w:r w:rsidRPr="000568B6">
        <w:t>subdivision based</w:t>
      </w:r>
      <w:proofErr w:type="gramEnd"/>
      <w:r w:rsidRPr="000568B6">
        <w:t xml:space="preserve"> mesh coding. In 2022 10th European Workshop on Visual Information Processing (EUVIP) (pp. 1-6). IEEE.</w:t>
      </w:r>
    </w:p>
    <w:p w14:paraId="6A931849" w14:textId="77777777" w:rsidR="00DC3D24" w:rsidRDefault="00DC3D24" w:rsidP="005A7CD4">
      <w:pPr>
        <w:pStyle w:val="ListParagraph"/>
        <w:spacing w:after="120"/>
        <w:ind w:left="0"/>
      </w:pPr>
    </w:p>
    <w:p w14:paraId="50AE3845" w14:textId="7E94ED7C" w:rsidR="00D9693F" w:rsidRDefault="005A7CD4" w:rsidP="005A7CD4">
      <w:pPr>
        <w:pStyle w:val="ListParagraph"/>
        <w:spacing w:after="120"/>
        <w:ind w:left="0"/>
      </w:pPr>
      <w:r w:rsidRPr="000568B6">
        <w:t>[</w:t>
      </w:r>
      <w:r>
        <w:t>3</w:t>
      </w:r>
      <w:r w:rsidRPr="000568B6">
        <w:t>]</w:t>
      </w:r>
      <w:r>
        <w:t xml:space="preserve"> ISO/IEC DIS 23090-</w:t>
      </w:r>
      <w:r w:rsidR="00B62380">
        <w:t>5</w:t>
      </w:r>
      <w:r>
        <w:t xml:space="preserve">, Information technology – Coded Representation of Immersive Media - Part </w:t>
      </w:r>
      <w:r w:rsidR="00D35908">
        <w:t>5</w:t>
      </w:r>
      <w:r>
        <w:t xml:space="preserve">: </w:t>
      </w:r>
      <w:r w:rsidR="00D35908" w:rsidRPr="00D35908">
        <w:t>Visual volumetric video</w:t>
      </w:r>
      <w:r w:rsidR="00D35908">
        <w:t>-</w:t>
      </w:r>
      <w:r w:rsidR="00D35908" w:rsidRPr="00D35908">
        <w:t>based coding (V3C) and video-based point cloud compression"</w:t>
      </w:r>
      <w:r w:rsidR="00D35908">
        <w:t>.</w:t>
      </w:r>
    </w:p>
    <w:p w14:paraId="2DFE5AE6" w14:textId="77777777" w:rsidR="00DC3D24" w:rsidRPr="005A7CD4" w:rsidRDefault="00DC3D24" w:rsidP="005A7CD4">
      <w:pPr>
        <w:pStyle w:val="ListParagraph"/>
        <w:spacing w:after="120"/>
        <w:ind w:left="0"/>
      </w:pPr>
    </w:p>
    <w:p w14:paraId="3D86AADF" w14:textId="0183E084" w:rsidR="00D9693F" w:rsidRPr="006D422B" w:rsidRDefault="006A1CA5" w:rsidP="006D422B">
      <w:pPr>
        <w:pStyle w:val="ListParagraph"/>
        <w:overflowPunct/>
        <w:autoSpaceDE/>
        <w:autoSpaceDN/>
        <w:adjustRightInd/>
        <w:spacing w:after="120"/>
        <w:ind w:left="0"/>
        <w:textAlignment w:val="auto"/>
      </w:pPr>
      <w:r w:rsidRPr="000568B6">
        <w:t>[</w:t>
      </w:r>
      <w:r w:rsidR="005A7CD4">
        <w:t>4</w:t>
      </w:r>
      <w:r w:rsidRPr="000568B6">
        <w:t>] “V-DMC TMM 9.0”, ISO/IEC JTC 1/SC 29/WG 7, July 2024, Sapporo.</w:t>
      </w:r>
      <w:bookmarkStart w:id="1" w:name="_Ref148642604"/>
      <w:r w:rsidRPr="000568B6">
        <w:br/>
      </w:r>
      <w:hyperlink r:id="rId19" w:history="1">
        <w:r w:rsidRPr="000568B6">
          <w:rPr>
            <w:rStyle w:val="Hyperlink"/>
          </w:rPr>
          <w:t>https://mpeg.expert/software/MPEG/3dgh/v-dmc/software/mpeg-vmesh-tm</w:t>
        </w:r>
      </w:hyperlink>
      <w:r w:rsidRPr="000568B6">
        <w:t>.</w:t>
      </w:r>
      <w:bookmarkEnd w:id="1"/>
    </w:p>
    <w:p w14:paraId="66916A8D" w14:textId="77777777" w:rsidR="00D9693F" w:rsidRDefault="00D9693F">
      <w:pPr>
        <w:rPr>
          <w:rFonts w:ascii="Arial" w:hAnsi="Arial" w:cs="Arial"/>
          <w:b/>
          <w:bCs/>
        </w:rPr>
      </w:pPr>
    </w:p>
    <w:p w14:paraId="7CDDCC0C" w14:textId="77777777" w:rsidR="00D9693F" w:rsidRDefault="00D9693F">
      <w:pPr>
        <w:rPr>
          <w:rFonts w:ascii="Arial" w:hAnsi="Arial" w:cs="Arial"/>
          <w:b/>
          <w:bCs/>
        </w:rPr>
      </w:pPr>
    </w:p>
    <w:p w14:paraId="7EC831EC" w14:textId="77777777" w:rsidR="00D9693F" w:rsidRDefault="00D9693F">
      <w:pPr>
        <w:rPr>
          <w:rFonts w:ascii="Arial" w:hAnsi="Arial" w:cs="Arial"/>
          <w:b/>
          <w:bCs/>
        </w:rPr>
      </w:pPr>
    </w:p>
    <w:p w14:paraId="0F64F0F1" w14:textId="77777777" w:rsidR="00D9693F" w:rsidRDefault="00D9693F">
      <w:pPr>
        <w:rPr>
          <w:rFonts w:ascii="Arial" w:hAnsi="Arial" w:cs="Arial"/>
          <w:b/>
          <w:bCs/>
        </w:rPr>
      </w:pPr>
    </w:p>
    <w:p w14:paraId="6676D8C1" w14:textId="77777777" w:rsidR="00D9693F" w:rsidRDefault="00D9693F">
      <w:pPr>
        <w:rPr>
          <w:rFonts w:ascii="Arial" w:hAnsi="Arial" w:cs="Arial"/>
          <w:b/>
          <w:bCs/>
        </w:rPr>
      </w:pPr>
    </w:p>
    <w:p w14:paraId="0AD5AC98" w14:textId="77777777" w:rsidR="00D9693F" w:rsidRDefault="00D9693F">
      <w:pPr>
        <w:rPr>
          <w:rFonts w:ascii="Arial" w:hAnsi="Arial" w:cs="Arial"/>
          <w:b/>
          <w:bCs/>
        </w:rPr>
      </w:pPr>
    </w:p>
    <w:p w14:paraId="5045E394" w14:textId="77777777" w:rsidR="00D9693F" w:rsidRDefault="00D9693F">
      <w:pPr>
        <w:rPr>
          <w:rFonts w:ascii="Arial" w:hAnsi="Arial" w:cs="Arial"/>
          <w:b/>
          <w:bCs/>
        </w:rPr>
      </w:pPr>
    </w:p>
    <w:p w14:paraId="266391B9" w14:textId="77777777" w:rsidR="00D9693F" w:rsidRDefault="00D9693F">
      <w:pPr>
        <w:rPr>
          <w:rFonts w:ascii="Arial" w:hAnsi="Arial" w:cs="Arial"/>
          <w:b/>
          <w:bCs/>
        </w:rPr>
      </w:pPr>
    </w:p>
    <w:p w14:paraId="528A6D08" w14:textId="77777777" w:rsidR="00D9693F" w:rsidRDefault="00D9693F">
      <w:pPr>
        <w:rPr>
          <w:rFonts w:ascii="Arial" w:hAnsi="Arial" w:cs="Arial"/>
          <w:b/>
          <w:bCs/>
        </w:rPr>
      </w:pPr>
    </w:p>
    <w:p w14:paraId="5BC98450" w14:textId="77777777" w:rsidR="00D9693F" w:rsidRDefault="00D9693F">
      <w:pPr>
        <w:rPr>
          <w:rFonts w:ascii="Arial" w:hAnsi="Arial" w:cs="Arial"/>
          <w:b/>
          <w:bCs/>
        </w:rPr>
      </w:pPr>
    </w:p>
    <w:p w14:paraId="7843BEF7" w14:textId="77777777" w:rsidR="00D9693F" w:rsidRDefault="00D9693F">
      <w:pPr>
        <w:rPr>
          <w:rFonts w:ascii="Arial" w:hAnsi="Arial" w:cs="Arial"/>
          <w:b/>
          <w:bCs/>
        </w:rPr>
      </w:pPr>
    </w:p>
    <w:p w14:paraId="1880C763" w14:textId="77777777" w:rsidR="00D9693F" w:rsidRDefault="00D9693F">
      <w:pPr>
        <w:rPr>
          <w:rFonts w:ascii="Arial" w:hAnsi="Arial" w:cs="Arial"/>
          <w:b/>
          <w:bCs/>
        </w:rPr>
      </w:pPr>
    </w:p>
    <w:p w14:paraId="56E87D47" w14:textId="77777777" w:rsidR="00D9693F" w:rsidRDefault="00D9693F">
      <w:pPr>
        <w:rPr>
          <w:rFonts w:ascii="Arial" w:hAnsi="Arial" w:cs="Arial"/>
          <w:b/>
          <w:bCs/>
        </w:rPr>
      </w:pPr>
    </w:p>
    <w:p w14:paraId="145937A7" w14:textId="77777777" w:rsidR="00D9693F" w:rsidRDefault="00D9693F">
      <w:pPr>
        <w:rPr>
          <w:rFonts w:ascii="Arial" w:hAnsi="Arial" w:cs="Arial"/>
          <w:b/>
          <w:bCs/>
        </w:rPr>
      </w:pPr>
    </w:p>
    <w:sectPr w:rsidR="00D9693F" w:rsidSect="00D9693F">
      <w:footerReference w:type="first" r:id="rId20"/>
      <w:pgSz w:w="11907" w:h="16840" w:code="9"/>
      <w:pgMar w:top="1134" w:right="1021" w:bottom="1287" w:left="1021" w:header="720" w:footer="578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7E7F52" w14:textId="77777777" w:rsidR="007F052A" w:rsidRDefault="007F052A">
      <w:r>
        <w:separator/>
      </w:r>
    </w:p>
  </w:endnote>
  <w:endnote w:type="continuationSeparator" w:id="0">
    <w:p w14:paraId="2C32E817" w14:textId="77777777" w:rsidR="007F052A" w:rsidRDefault="007F052A">
      <w:r>
        <w:continuationSeparator/>
      </w:r>
    </w:p>
  </w:endnote>
  <w:endnote w:type="continuationNotice" w:id="1">
    <w:p w14:paraId="3B93BED4" w14:textId="77777777" w:rsidR="007F052A" w:rsidRDefault="007F052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Yu Mincho"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C43D29" w14:textId="565DD616" w:rsidR="00D9693F" w:rsidRPr="00D15543" w:rsidRDefault="00D9693F" w:rsidP="00D9693F">
    <w:pPr>
      <w:keepLines/>
      <w:ind w:left="454" w:hanging="454"/>
      <w:rPr>
        <w:sz w:val="16"/>
        <w:lang w:eastAsia="en-GB"/>
      </w:rPr>
    </w:pPr>
    <w:r>
      <w:rPr>
        <w:rStyle w:val="FootnoteReference"/>
      </w:rPr>
      <w:footnoteRef/>
    </w:r>
    <w:r>
      <w:t xml:space="preserve"> </w:t>
    </w:r>
    <w:r w:rsidRPr="00CE3ECB">
      <w:rPr>
        <w:sz w:val="16"/>
        <w:lang w:eastAsia="en-GB"/>
      </w:rPr>
      <w:t xml:space="preserve"> Contact: Serhan Gül</w:t>
    </w:r>
    <w:r>
      <w:rPr>
        <w:sz w:val="16"/>
        <w:lang w:eastAsia="en-GB"/>
      </w:rPr>
      <w:t>, Igor Curcio,</w:t>
    </w:r>
    <w:r w:rsidRPr="00CE3ECB">
      <w:rPr>
        <w:sz w:val="16"/>
        <w:lang w:eastAsia="en-GB"/>
      </w:rPr>
      <w:t xml:space="preserve"> Nokia Technologies, Finland. Emails: </w:t>
    </w:r>
    <w:r w:rsidRPr="00CE3ECB">
      <w:rPr>
        <w:rFonts w:ascii="Symbol" w:eastAsia="Symbol" w:hAnsi="Symbol" w:cs="Symbol"/>
        <w:sz w:val="16"/>
        <w:lang w:eastAsia="en-GB"/>
      </w:rPr>
      <w:t>í</w:t>
    </w:r>
    <w:r w:rsidRPr="00CE3ECB">
      <w:rPr>
        <w:sz w:val="16"/>
        <w:lang w:eastAsia="en-GB"/>
      </w:rPr>
      <w:t>firstname.lastname</w:t>
    </w:r>
    <w:r w:rsidRPr="00CE3ECB">
      <w:rPr>
        <w:rFonts w:ascii="Symbol" w:eastAsia="Symbol" w:hAnsi="Symbol" w:cs="Symbol"/>
        <w:sz w:val="16"/>
        <w:lang w:eastAsia="en-GB"/>
      </w:rPr>
      <w:t>ý</w:t>
    </w:r>
    <w:r w:rsidRPr="00CE3ECB">
      <w:rPr>
        <w:sz w:val="16"/>
        <w:lang w:eastAsia="en-GB"/>
      </w:rPr>
      <w:t xml:space="preserve">@nokia.com </w:t>
    </w:r>
  </w:p>
  <w:p w14:paraId="24682F9E" w14:textId="2B28ED1C" w:rsidR="00D9693F" w:rsidRDefault="00D9693F">
    <w:pPr>
      <w:pStyle w:val="Footer"/>
    </w:pPr>
  </w:p>
  <w:p w14:paraId="6D1B51A8" w14:textId="77777777" w:rsidR="00D9693F" w:rsidRDefault="00D9693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CA758F" w14:textId="77777777" w:rsidR="007F052A" w:rsidRDefault="007F052A">
      <w:r>
        <w:separator/>
      </w:r>
    </w:p>
  </w:footnote>
  <w:footnote w:type="continuationSeparator" w:id="0">
    <w:p w14:paraId="77DF48D3" w14:textId="77777777" w:rsidR="007F052A" w:rsidRDefault="007F052A">
      <w:r>
        <w:continuationSeparator/>
      </w:r>
    </w:p>
  </w:footnote>
  <w:footnote w:type="continuationNotice" w:id="1">
    <w:p w14:paraId="4682A5FF" w14:textId="77777777" w:rsidR="007F052A" w:rsidRDefault="007F052A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81766F"/>
    <w:multiLevelType w:val="hybridMultilevel"/>
    <w:tmpl w:val="803C159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7644C5"/>
    <w:multiLevelType w:val="hybridMultilevel"/>
    <w:tmpl w:val="F3662B5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C5D652C"/>
    <w:multiLevelType w:val="hybridMultilevel"/>
    <w:tmpl w:val="0DB671CE"/>
    <w:lvl w:ilvl="0" w:tplc="4C164AB6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0D48F6"/>
    <w:multiLevelType w:val="hybridMultilevel"/>
    <w:tmpl w:val="6FBCDDB8"/>
    <w:lvl w:ilvl="0" w:tplc="6C06947A">
      <w:start w:val="1"/>
      <w:numFmt w:val="decimal"/>
      <w:lvlText w:val="[%1]."/>
      <w:lvlJc w:val="left"/>
      <w:pPr>
        <w:ind w:left="46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84" w:hanging="360"/>
      </w:pPr>
    </w:lvl>
    <w:lvl w:ilvl="2" w:tplc="0409001B" w:tentative="1">
      <w:start w:val="1"/>
      <w:numFmt w:val="lowerRoman"/>
      <w:lvlText w:val="%3."/>
      <w:lvlJc w:val="right"/>
      <w:pPr>
        <w:ind w:left="1904" w:hanging="180"/>
      </w:pPr>
    </w:lvl>
    <w:lvl w:ilvl="3" w:tplc="0409000F" w:tentative="1">
      <w:start w:val="1"/>
      <w:numFmt w:val="decimal"/>
      <w:lvlText w:val="%4."/>
      <w:lvlJc w:val="left"/>
      <w:pPr>
        <w:ind w:left="2624" w:hanging="360"/>
      </w:pPr>
    </w:lvl>
    <w:lvl w:ilvl="4" w:tplc="04090019" w:tentative="1">
      <w:start w:val="1"/>
      <w:numFmt w:val="lowerLetter"/>
      <w:lvlText w:val="%5."/>
      <w:lvlJc w:val="left"/>
      <w:pPr>
        <w:ind w:left="3344" w:hanging="360"/>
      </w:pPr>
    </w:lvl>
    <w:lvl w:ilvl="5" w:tplc="0409001B" w:tentative="1">
      <w:start w:val="1"/>
      <w:numFmt w:val="lowerRoman"/>
      <w:lvlText w:val="%6."/>
      <w:lvlJc w:val="right"/>
      <w:pPr>
        <w:ind w:left="4064" w:hanging="180"/>
      </w:pPr>
    </w:lvl>
    <w:lvl w:ilvl="6" w:tplc="0409000F" w:tentative="1">
      <w:start w:val="1"/>
      <w:numFmt w:val="decimal"/>
      <w:lvlText w:val="%7."/>
      <w:lvlJc w:val="left"/>
      <w:pPr>
        <w:ind w:left="4784" w:hanging="360"/>
      </w:pPr>
    </w:lvl>
    <w:lvl w:ilvl="7" w:tplc="04090019" w:tentative="1">
      <w:start w:val="1"/>
      <w:numFmt w:val="lowerLetter"/>
      <w:lvlText w:val="%8."/>
      <w:lvlJc w:val="left"/>
      <w:pPr>
        <w:ind w:left="5504" w:hanging="360"/>
      </w:pPr>
    </w:lvl>
    <w:lvl w:ilvl="8" w:tplc="0409001B" w:tentative="1">
      <w:start w:val="1"/>
      <w:numFmt w:val="lowerRoman"/>
      <w:lvlText w:val="%9."/>
      <w:lvlJc w:val="right"/>
      <w:pPr>
        <w:ind w:left="6224" w:hanging="180"/>
      </w:pPr>
    </w:lvl>
  </w:abstractNum>
  <w:abstractNum w:abstractNumId="4" w15:restartNumberingAfterBreak="0">
    <w:nsid w:val="2D3B76AC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2F6336B5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42725FB2"/>
    <w:multiLevelType w:val="hybridMultilevel"/>
    <w:tmpl w:val="BA640BE4"/>
    <w:lvl w:ilvl="0" w:tplc="3E7EF996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C5B7A9A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528E593F"/>
    <w:multiLevelType w:val="hybridMultilevel"/>
    <w:tmpl w:val="2A486164"/>
    <w:lvl w:ilvl="0" w:tplc="842C2296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56E01D5"/>
    <w:multiLevelType w:val="hybridMultilevel"/>
    <w:tmpl w:val="6E7E69B2"/>
    <w:lvl w:ilvl="0" w:tplc="803635F6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6A75CC7"/>
    <w:multiLevelType w:val="hybridMultilevel"/>
    <w:tmpl w:val="1554A078"/>
    <w:lvl w:ilvl="0" w:tplc="4C164AB6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37B0DF7"/>
    <w:multiLevelType w:val="hybridMultilevel"/>
    <w:tmpl w:val="BF92F4E6"/>
    <w:lvl w:ilvl="0" w:tplc="0F8CAE50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5E941B6"/>
    <w:multiLevelType w:val="hybridMultilevel"/>
    <w:tmpl w:val="C05E7714"/>
    <w:lvl w:ilvl="0" w:tplc="4C164AB6">
      <w:numFmt w:val="bullet"/>
      <w:lvlText w:val="-"/>
      <w:lvlJc w:val="left"/>
      <w:pPr>
        <w:ind w:left="72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D224791"/>
    <w:multiLevelType w:val="hybridMultilevel"/>
    <w:tmpl w:val="79120C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03638385">
    <w:abstractNumId w:val="7"/>
  </w:num>
  <w:num w:numId="2" w16cid:durableId="1633753767">
    <w:abstractNumId w:val="5"/>
  </w:num>
  <w:num w:numId="3" w16cid:durableId="528221516">
    <w:abstractNumId w:val="4"/>
  </w:num>
  <w:num w:numId="4" w16cid:durableId="1048459861">
    <w:abstractNumId w:val="6"/>
  </w:num>
  <w:num w:numId="5" w16cid:durableId="1298147528">
    <w:abstractNumId w:val="8"/>
  </w:num>
  <w:num w:numId="6" w16cid:durableId="2067683484">
    <w:abstractNumId w:val="1"/>
  </w:num>
  <w:num w:numId="7" w16cid:durableId="321855039">
    <w:abstractNumId w:val="0"/>
  </w:num>
  <w:num w:numId="8" w16cid:durableId="1212883217">
    <w:abstractNumId w:val="9"/>
  </w:num>
  <w:num w:numId="9" w16cid:durableId="990448483">
    <w:abstractNumId w:val="11"/>
  </w:num>
  <w:num w:numId="10" w16cid:durableId="1057973682">
    <w:abstractNumId w:val="12"/>
  </w:num>
  <w:num w:numId="11" w16cid:durableId="627932841">
    <w:abstractNumId w:val="13"/>
  </w:num>
  <w:num w:numId="12" w16cid:durableId="1197430380">
    <w:abstractNumId w:val="3"/>
  </w:num>
  <w:num w:numId="13" w16cid:durableId="1474322901">
    <w:abstractNumId w:val="10"/>
  </w:num>
  <w:num w:numId="14" w16cid:durableId="116516988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4"/>
  <w:doNotDisplayPageBoundaries/>
  <w:embedSystemFonts/>
  <w:proofState w:grammar="clean"/>
  <w:doNotTrackMoves/>
  <w:doNotTrackFormatting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PrinterMetrics/>
    <w:doNotSuppressParagraphBorders/>
    <w:footnoteLayoutLikeWW8/>
    <w:shapeLayoutLikeWW8/>
    <w:alignTablesRowByRow/>
    <w:forgetLastTabAlignment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660354"/>
    <w:rsid w:val="000040D7"/>
    <w:rsid w:val="000066DE"/>
    <w:rsid w:val="0001570A"/>
    <w:rsid w:val="0002191A"/>
    <w:rsid w:val="00030CD4"/>
    <w:rsid w:val="0003729A"/>
    <w:rsid w:val="00043E3F"/>
    <w:rsid w:val="00046686"/>
    <w:rsid w:val="00046FDD"/>
    <w:rsid w:val="00050925"/>
    <w:rsid w:val="00054884"/>
    <w:rsid w:val="0005550D"/>
    <w:rsid w:val="000568B6"/>
    <w:rsid w:val="00057E1E"/>
    <w:rsid w:val="00072A7C"/>
    <w:rsid w:val="000766E0"/>
    <w:rsid w:val="000775E7"/>
    <w:rsid w:val="0007775C"/>
    <w:rsid w:val="00094BF8"/>
    <w:rsid w:val="00094F23"/>
    <w:rsid w:val="000967F4"/>
    <w:rsid w:val="000A3D41"/>
    <w:rsid w:val="000A400B"/>
    <w:rsid w:val="000B4648"/>
    <w:rsid w:val="000C3D41"/>
    <w:rsid w:val="000C474E"/>
    <w:rsid w:val="000D6D78"/>
    <w:rsid w:val="000E0429"/>
    <w:rsid w:val="000E4663"/>
    <w:rsid w:val="000E6707"/>
    <w:rsid w:val="000F1113"/>
    <w:rsid w:val="000F6E51"/>
    <w:rsid w:val="00102A24"/>
    <w:rsid w:val="00103FFE"/>
    <w:rsid w:val="001177E3"/>
    <w:rsid w:val="0013259C"/>
    <w:rsid w:val="00133823"/>
    <w:rsid w:val="00135831"/>
    <w:rsid w:val="00135D72"/>
    <w:rsid w:val="001376A6"/>
    <w:rsid w:val="001424CD"/>
    <w:rsid w:val="0014413C"/>
    <w:rsid w:val="0015084C"/>
    <w:rsid w:val="00163D28"/>
    <w:rsid w:val="00165288"/>
    <w:rsid w:val="00166A1B"/>
    <w:rsid w:val="00175A20"/>
    <w:rsid w:val="001774C7"/>
    <w:rsid w:val="001805A8"/>
    <w:rsid w:val="00181F38"/>
    <w:rsid w:val="001832BD"/>
    <w:rsid w:val="00192B41"/>
    <w:rsid w:val="00197E4A"/>
    <w:rsid w:val="001A31EF"/>
    <w:rsid w:val="001B01F1"/>
    <w:rsid w:val="001B1E52"/>
    <w:rsid w:val="001B2414"/>
    <w:rsid w:val="001B5421"/>
    <w:rsid w:val="001B650D"/>
    <w:rsid w:val="001B6E0C"/>
    <w:rsid w:val="001C27EF"/>
    <w:rsid w:val="001D0B09"/>
    <w:rsid w:val="001D1373"/>
    <w:rsid w:val="001D171D"/>
    <w:rsid w:val="001D6CBA"/>
    <w:rsid w:val="001E5C9E"/>
    <w:rsid w:val="001E5D32"/>
    <w:rsid w:val="001E6729"/>
    <w:rsid w:val="001E6ED8"/>
    <w:rsid w:val="001E7862"/>
    <w:rsid w:val="00201A46"/>
    <w:rsid w:val="0020378C"/>
    <w:rsid w:val="002070CB"/>
    <w:rsid w:val="0022235F"/>
    <w:rsid w:val="00230D6B"/>
    <w:rsid w:val="002336BF"/>
    <w:rsid w:val="002357C2"/>
    <w:rsid w:val="00235F9B"/>
    <w:rsid w:val="00236BBA"/>
    <w:rsid w:val="00236D1F"/>
    <w:rsid w:val="002407FF"/>
    <w:rsid w:val="002431C1"/>
    <w:rsid w:val="0024358E"/>
    <w:rsid w:val="00247865"/>
    <w:rsid w:val="00250E9F"/>
    <w:rsid w:val="00250F58"/>
    <w:rsid w:val="002541D3"/>
    <w:rsid w:val="002546C8"/>
    <w:rsid w:val="00256429"/>
    <w:rsid w:val="002575C9"/>
    <w:rsid w:val="0026253E"/>
    <w:rsid w:val="00272D61"/>
    <w:rsid w:val="00282778"/>
    <w:rsid w:val="00284E92"/>
    <w:rsid w:val="00284F66"/>
    <w:rsid w:val="002919B7"/>
    <w:rsid w:val="00295D61"/>
    <w:rsid w:val="002B02C6"/>
    <w:rsid w:val="002B074C"/>
    <w:rsid w:val="002B2976"/>
    <w:rsid w:val="002B2FE7"/>
    <w:rsid w:val="002B34EA"/>
    <w:rsid w:val="002B4DD7"/>
    <w:rsid w:val="002B5361"/>
    <w:rsid w:val="002C1BA4"/>
    <w:rsid w:val="002C47B8"/>
    <w:rsid w:val="002C498B"/>
    <w:rsid w:val="002E397B"/>
    <w:rsid w:val="002E3AE2"/>
    <w:rsid w:val="002E64EA"/>
    <w:rsid w:val="002F1840"/>
    <w:rsid w:val="002F1979"/>
    <w:rsid w:val="002F7CCB"/>
    <w:rsid w:val="003066AF"/>
    <w:rsid w:val="00310E70"/>
    <w:rsid w:val="00313F3E"/>
    <w:rsid w:val="00320536"/>
    <w:rsid w:val="00321DFE"/>
    <w:rsid w:val="003246F8"/>
    <w:rsid w:val="00325E33"/>
    <w:rsid w:val="00327450"/>
    <w:rsid w:val="003275E6"/>
    <w:rsid w:val="003472D9"/>
    <w:rsid w:val="00354553"/>
    <w:rsid w:val="003622B2"/>
    <w:rsid w:val="003718EC"/>
    <w:rsid w:val="00392C87"/>
    <w:rsid w:val="0039381C"/>
    <w:rsid w:val="003953D1"/>
    <w:rsid w:val="00397B30"/>
    <w:rsid w:val="003A12DF"/>
    <w:rsid w:val="003A30BA"/>
    <w:rsid w:val="003A5FFA"/>
    <w:rsid w:val="003A67E1"/>
    <w:rsid w:val="003D4593"/>
    <w:rsid w:val="003E2C8B"/>
    <w:rsid w:val="003E55C2"/>
    <w:rsid w:val="003E710B"/>
    <w:rsid w:val="003F1C0E"/>
    <w:rsid w:val="004008D7"/>
    <w:rsid w:val="0040145D"/>
    <w:rsid w:val="00402602"/>
    <w:rsid w:val="00405DAD"/>
    <w:rsid w:val="00411339"/>
    <w:rsid w:val="0041171F"/>
    <w:rsid w:val="004131BD"/>
    <w:rsid w:val="00416CEA"/>
    <w:rsid w:val="00420F62"/>
    <w:rsid w:val="00421AFD"/>
    <w:rsid w:val="0042211A"/>
    <w:rsid w:val="00432048"/>
    <w:rsid w:val="00432AC8"/>
    <w:rsid w:val="004355CB"/>
    <w:rsid w:val="004430D9"/>
    <w:rsid w:val="00445298"/>
    <w:rsid w:val="00450025"/>
    <w:rsid w:val="004518DB"/>
    <w:rsid w:val="004524BB"/>
    <w:rsid w:val="004629DE"/>
    <w:rsid w:val="004726C5"/>
    <w:rsid w:val="00476904"/>
    <w:rsid w:val="00477EBC"/>
    <w:rsid w:val="00482848"/>
    <w:rsid w:val="004943F2"/>
    <w:rsid w:val="004945A1"/>
    <w:rsid w:val="004A0A73"/>
    <w:rsid w:val="004A46E6"/>
    <w:rsid w:val="004A661C"/>
    <w:rsid w:val="004C3C5C"/>
    <w:rsid w:val="004C481F"/>
    <w:rsid w:val="004C4C9B"/>
    <w:rsid w:val="004D2FA0"/>
    <w:rsid w:val="004D3B28"/>
    <w:rsid w:val="004D6D84"/>
    <w:rsid w:val="004E1010"/>
    <w:rsid w:val="004E5D06"/>
    <w:rsid w:val="0050202A"/>
    <w:rsid w:val="00502E68"/>
    <w:rsid w:val="00516F8A"/>
    <w:rsid w:val="0052032E"/>
    <w:rsid w:val="005220FF"/>
    <w:rsid w:val="0053695A"/>
    <w:rsid w:val="00543B8D"/>
    <w:rsid w:val="00544D8F"/>
    <w:rsid w:val="00551C4D"/>
    <w:rsid w:val="00553BDE"/>
    <w:rsid w:val="00554ECC"/>
    <w:rsid w:val="00562495"/>
    <w:rsid w:val="00565FFE"/>
    <w:rsid w:val="0056605D"/>
    <w:rsid w:val="00577727"/>
    <w:rsid w:val="005777AF"/>
    <w:rsid w:val="00581B94"/>
    <w:rsid w:val="00584771"/>
    <w:rsid w:val="00586562"/>
    <w:rsid w:val="00586F5F"/>
    <w:rsid w:val="00593DC4"/>
    <w:rsid w:val="0059529B"/>
    <w:rsid w:val="005A0689"/>
    <w:rsid w:val="005A3249"/>
    <w:rsid w:val="005A6ABC"/>
    <w:rsid w:val="005A7CD4"/>
    <w:rsid w:val="005B1577"/>
    <w:rsid w:val="005B50F6"/>
    <w:rsid w:val="005B588C"/>
    <w:rsid w:val="005B5A88"/>
    <w:rsid w:val="005C0CC6"/>
    <w:rsid w:val="005C0FFC"/>
    <w:rsid w:val="005C3F71"/>
    <w:rsid w:val="005C7352"/>
    <w:rsid w:val="005D1F7E"/>
    <w:rsid w:val="005D2738"/>
    <w:rsid w:val="005D4A24"/>
    <w:rsid w:val="005E12F4"/>
    <w:rsid w:val="005E206E"/>
    <w:rsid w:val="005E7235"/>
    <w:rsid w:val="005F041C"/>
    <w:rsid w:val="005F2BF2"/>
    <w:rsid w:val="005F4B34"/>
    <w:rsid w:val="00616E18"/>
    <w:rsid w:val="006177D1"/>
    <w:rsid w:val="0062276B"/>
    <w:rsid w:val="00623AED"/>
    <w:rsid w:val="0062443C"/>
    <w:rsid w:val="006258E2"/>
    <w:rsid w:val="006318C4"/>
    <w:rsid w:val="00632157"/>
    <w:rsid w:val="006338E6"/>
    <w:rsid w:val="00633971"/>
    <w:rsid w:val="00637B86"/>
    <w:rsid w:val="00637F90"/>
    <w:rsid w:val="0064121E"/>
    <w:rsid w:val="00652934"/>
    <w:rsid w:val="00660354"/>
    <w:rsid w:val="0066315A"/>
    <w:rsid w:val="006653D6"/>
    <w:rsid w:val="00665B9B"/>
    <w:rsid w:val="00667498"/>
    <w:rsid w:val="00681038"/>
    <w:rsid w:val="00683A6D"/>
    <w:rsid w:val="006A1CA5"/>
    <w:rsid w:val="006A61EB"/>
    <w:rsid w:val="006A708B"/>
    <w:rsid w:val="006B4A44"/>
    <w:rsid w:val="006B541F"/>
    <w:rsid w:val="006B7CDB"/>
    <w:rsid w:val="006C3980"/>
    <w:rsid w:val="006C3D0F"/>
    <w:rsid w:val="006D3D54"/>
    <w:rsid w:val="006D422B"/>
    <w:rsid w:val="006D7382"/>
    <w:rsid w:val="006E1A49"/>
    <w:rsid w:val="006E622D"/>
    <w:rsid w:val="006F1B00"/>
    <w:rsid w:val="006F4B7A"/>
    <w:rsid w:val="006F5479"/>
    <w:rsid w:val="006F7727"/>
    <w:rsid w:val="00700A59"/>
    <w:rsid w:val="00701FB6"/>
    <w:rsid w:val="00710142"/>
    <w:rsid w:val="00712E81"/>
    <w:rsid w:val="00714533"/>
    <w:rsid w:val="00714BBE"/>
    <w:rsid w:val="00723919"/>
    <w:rsid w:val="007249B2"/>
    <w:rsid w:val="007261D3"/>
    <w:rsid w:val="00726E95"/>
    <w:rsid w:val="007312FE"/>
    <w:rsid w:val="0074596C"/>
    <w:rsid w:val="00746144"/>
    <w:rsid w:val="0075395C"/>
    <w:rsid w:val="00762474"/>
    <w:rsid w:val="0076289D"/>
    <w:rsid w:val="00763245"/>
    <w:rsid w:val="00770DAA"/>
    <w:rsid w:val="007814A8"/>
    <w:rsid w:val="00781A62"/>
    <w:rsid w:val="007833C2"/>
    <w:rsid w:val="00783C0E"/>
    <w:rsid w:val="00787383"/>
    <w:rsid w:val="00791B51"/>
    <w:rsid w:val="007934E4"/>
    <w:rsid w:val="00795AD1"/>
    <w:rsid w:val="007A46B1"/>
    <w:rsid w:val="007A46D5"/>
    <w:rsid w:val="007B5456"/>
    <w:rsid w:val="007B5A66"/>
    <w:rsid w:val="007B5F65"/>
    <w:rsid w:val="007C60A6"/>
    <w:rsid w:val="007D040B"/>
    <w:rsid w:val="007D3C7C"/>
    <w:rsid w:val="007E74D4"/>
    <w:rsid w:val="007E7C6D"/>
    <w:rsid w:val="007F052A"/>
    <w:rsid w:val="007F4015"/>
    <w:rsid w:val="007F6574"/>
    <w:rsid w:val="007F774A"/>
    <w:rsid w:val="0081345D"/>
    <w:rsid w:val="0083643C"/>
    <w:rsid w:val="00850CD4"/>
    <w:rsid w:val="00854A49"/>
    <w:rsid w:val="00855794"/>
    <w:rsid w:val="008677ED"/>
    <w:rsid w:val="00870307"/>
    <w:rsid w:val="008730D3"/>
    <w:rsid w:val="0087606D"/>
    <w:rsid w:val="008949E6"/>
    <w:rsid w:val="00897F7E"/>
    <w:rsid w:val="008A06BE"/>
    <w:rsid w:val="008A3941"/>
    <w:rsid w:val="008A56FD"/>
    <w:rsid w:val="008B0FEA"/>
    <w:rsid w:val="008B21D2"/>
    <w:rsid w:val="008D3DA6"/>
    <w:rsid w:val="008E2B20"/>
    <w:rsid w:val="008F7444"/>
    <w:rsid w:val="008F758A"/>
    <w:rsid w:val="00900678"/>
    <w:rsid w:val="00904100"/>
    <w:rsid w:val="00905708"/>
    <w:rsid w:val="009065DF"/>
    <w:rsid w:val="0091399A"/>
    <w:rsid w:val="00922EF8"/>
    <w:rsid w:val="00926791"/>
    <w:rsid w:val="009303DE"/>
    <w:rsid w:val="0093661C"/>
    <w:rsid w:val="00940736"/>
    <w:rsid w:val="00950CF7"/>
    <w:rsid w:val="00960A44"/>
    <w:rsid w:val="009644FA"/>
    <w:rsid w:val="00965AAB"/>
    <w:rsid w:val="00966479"/>
    <w:rsid w:val="009768C3"/>
    <w:rsid w:val="00977C43"/>
    <w:rsid w:val="009904E8"/>
    <w:rsid w:val="00990EEE"/>
    <w:rsid w:val="00996533"/>
    <w:rsid w:val="00997DFE"/>
    <w:rsid w:val="009A3833"/>
    <w:rsid w:val="009A5F57"/>
    <w:rsid w:val="009A62E2"/>
    <w:rsid w:val="009B110B"/>
    <w:rsid w:val="009B13F0"/>
    <w:rsid w:val="009B196A"/>
    <w:rsid w:val="009B20D6"/>
    <w:rsid w:val="009B5475"/>
    <w:rsid w:val="009C19BC"/>
    <w:rsid w:val="009C7A78"/>
    <w:rsid w:val="009C7F2B"/>
    <w:rsid w:val="009D2A61"/>
    <w:rsid w:val="009D5926"/>
    <w:rsid w:val="009D6D9F"/>
    <w:rsid w:val="009E1910"/>
    <w:rsid w:val="009E4E2D"/>
    <w:rsid w:val="009E5DBA"/>
    <w:rsid w:val="009F0ED5"/>
    <w:rsid w:val="009F4903"/>
    <w:rsid w:val="009F6047"/>
    <w:rsid w:val="00A00E19"/>
    <w:rsid w:val="00A03D2A"/>
    <w:rsid w:val="00A10ADB"/>
    <w:rsid w:val="00A12C91"/>
    <w:rsid w:val="00A132E9"/>
    <w:rsid w:val="00A144AB"/>
    <w:rsid w:val="00A151A1"/>
    <w:rsid w:val="00A15E9F"/>
    <w:rsid w:val="00A17F01"/>
    <w:rsid w:val="00A24557"/>
    <w:rsid w:val="00A2469F"/>
    <w:rsid w:val="00A248B2"/>
    <w:rsid w:val="00A25D0B"/>
    <w:rsid w:val="00A26B38"/>
    <w:rsid w:val="00A27A64"/>
    <w:rsid w:val="00A27FCF"/>
    <w:rsid w:val="00A31829"/>
    <w:rsid w:val="00A372E2"/>
    <w:rsid w:val="00A37F80"/>
    <w:rsid w:val="00A40C6F"/>
    <w:rsid w:val="00A46B3F"/>
    <w:rsid w:val="00A46F30"/>
    <w:rsid w:val="00A53457"/>
    <w:rsid w:val="00A61169"/>
    <w:rsid w:val="00A6157D"/>
    <w:rsid w:val="00A63024"/>
    <w:rsid w:val="00A63C4A"/>
    <w:rsid w:val="00A67326"/>
    <w:rsid w:val="00A82FCC"/>
    <w:rsid w:val="00A83545"/>
    <w:rsid w:val="00A84670"/>
    <w:rsid w:val="00A906A4"/>
    <w:rsid w:val="00A95EAC"/>
    <w:rsid w:val="00A97B11"/>
    <w:rsid w:val="00AA574E"/>
    <w:rsid w:val="00AB0DE6"/>
    <w:rsid w:val="00AC1E13"/>
    <w:rsid w:val="00AD007B"/>
    <w:rsid w:val="00AD324E"/>
    <w:rsid w:val="00AD5B51"/>
    <w:rsid w:val="00AD685E"/>
    <w:rsid w:val="00AD7B78"/>
    <w:rsid w:val="00AF4118"/>
    <w:rsid w:val="00AF7218"/>
    <w:rsid w:val="00B102A1"/>
    <w:rsid w:val="00B2027D"/>
    <w:rsid w:val="00B23985"/>
    <w:rsid w:val="00B3526C"/>
    <w:rsid w:val="00B461C6"/>
    <w:rsid w:val="00B47534"/>
    <w:rsid w:val="00B514BA"/>
    <w:rsid w:val="00B51A1F"/>
    <w:rsid w:val="00B62380"/>
    <w:rsid w:val="00B648F3"/>
    <w:rsid w:val="00B67AE5"/>
    <w:rsid w:val="00B84A73"/>
    <w:rsid w:val="00B84B54"/>
    <w:rsid w:val="00B863E6"/>
    <w:rsid w:val="00B92C7D"/>
    <w:rsid w:val="00B934EB"/>
    <w:rsid w:val="00B93BB2"/>
    <w:rsid w:val="00B9697B"/>
    <w:rsid w:val="00BA1DF8"/>
    <w:rsid w:val="00BA46C7"/>
    <w:rsid w:val="00BA4DA4"/>
    <w:rsid w:val="00BB0015"/>
    <w:rsid w:val="00BB7B45"/>
    <w:rsid w:val="00BC2E5F"/>
    <w:rsid w:val="00BC415F"/>
    <w:rsid w:val="00BC481E"/>
    <w:rsid w:val="00BC5AF6"/>
    <w:rsid w:val="00BD3E51"/>
    <w:rsid w:val="00BE0C56"/>
    <w:rsid w:val="00BE3351"/>
    <w:rsid w:val="00BF0A84"/>
    <w:rsid w:val="00C0089F"/>
    <w:rsid w:val="00C03706"/>
    <w:rsid w:val="00C03F46"/>
    <w:rsid w:val="00C04B15"/>
    <w:rsid w:val="00C159BC"/>
    <w:rsid w:val="00C15A54"/>
    <w:rsid w:val="00C20D3E"/>
    <w:rsid w:val="00C2214E"/>
    <w:rsid w:val="00C2519B"/>
    <w:rsid w:val="00C3782E"/>
    <w:rsid w:val="00C404D1"/>
    <w:rsid w:val="00C41BC1"/>
    <w:rsid w:val="00C42176"/>
    <w:rsid w:val="00C45EBD"/>
    <w:rsid w:val="00C46B64"/>
    <w:rsid w:val="00C46E88"/>
    <w:rsid w:val="00C52914"/>
    <w:rsid w:val="00C546D8"/>
    <w:rsid w:val="00C5567D"/>
    <w:rsid w:val="00C567EE"/>
    <w:rsid w:val="00C56B6C"/>
    <w:rsid w:val="00C63F06"/>
    <w:rsid w:val="00C6590B"/>
    <w:rsid w:val="00C66496"/>
    <w:rsid w:val="00C7131F"/>
    <w:rsid w:val="00C81D3F"/>
    <w:rsid w:val="00C91B7B"/>
    <w:rsid w:val="00C95597"/>
    <w:rsid w:val="00CA5A4F"/>
    <w:rsid w:val="00CA5DB0"/>
    <w:rsid w:val="00CA6467"/>
    <w:rsid w:val="00CA6FBF"/>
    <w:rsid w:val="00CC58ED"/>
    <w:rsid w:val="00CE555E"/>
    <w:rsid w:val="00CE60FC"/>
    <w:rsid w:val="00CE6B6D"/>
    <w:rsid w:val="00D02650"/>
    <w:rsid w:val="00D02A1D"/>
    <w:rsid w:val="00D12897"/>
    <w:rsid w:val="00D12B57"/>
    <w:rsid w:val="00D145EC"/>
    <w:rsid w:val="00D20348"/>
    <w:rsid w:val="00D26F2D"/>
    <w:rsid w:val="00D27E50"/>
    <w:rsid w:val="00D32353"/>
    <w:rsid w:val="00D35908"/>
    <w:rsid w:val="00D43C0B"/>
    <w:rsid w:val="00D44A74"/>
    <w:rsid w:val="00D5005C"/>
    <w:rsid w:val="00D57389"/>
    <w:rsid w:val="00D57CD2"/>
    <w:rsid w:val="00D57E66"/>
    <w:rsid w:val="00D6148A"/>
    <w:rsid w:val="00D7083B"/>
    <w:rsid w:val="00D73350"/>
    <w:rsid w:val="00D82231"/>
    <w:rsid w:val="00D8756E"/>
    <w:rsid w:val="00D90276"/>
    <w:rsid w:val="00D938DD"/>
    <w:rsid w:val="00D9693F"/>
    <w:rsid w:val="00D974EA"/>
    <w:rsid w:val="00DA27C2"/>
    <w:rsid w:val="00DA45F0"/>
    <w:rsid w:val="00DC0F52"/>
    <w:rsid w:val="00DC3D24"/>
    <w:rsid w:val="00DC4726"/>
    <w:rsid w:val="00DC625A"/>
    <w:rsid w:val="00DD40D2"/>
    <w:rsid w:val="00DE58B3"/>
    <w:rsid w:val="00DE5BBF"/>
    <w:rsid w:val="00DF2A5B"/>
    <w:rsid w:val="00DF55DC"/>
    <w:rsid w:val="00E0137A"/>
    <w:rsid w:val="00E03A99"/>
    <w:rsid w:val="00E041CD"/>
    <w:rsid w:val="00E14337"/>
    <w:rsid w:val="00E1463F"/>
    <w:rsid w:val="00E30D12"/>
    <w:rsid w:val="00E33063"/>
    <w:rsid w:val="00E3403D"/>
    <w:rsid w:val="00E343CA"/>
    <w:rsid w:val="00E363A9"/>
    <w:rsid w:val="00E413E0"/>
    <w:rsid w:val="00E41785"/>
    <w:rsid w:val="00E436E9"/>
    <w:rsid w:val="00E515BF"/>
    <w:rsid w:val="00E53AE3"/>
    <w:rsid w:val="00E53D02"/>
    <w:rsid w:val="00E543A8"/>
    <w:rsid w:val="00E5530B"/>
    <w:rsid w:val="00E5574A"/>
    <w:rsid w:val="00E55DFC"/>
    <w:rsid w:val="00E610B9"/>
    <w:rsid w:val="00E64FB2"/>
    <w:rsid w:val="00E67D3F"/>
    <w:rsid w:val="00E81E2C"/>
    <w:rsid w:val="00EA5BEF"/>
    <w:rsid w:val="00EB13BA"/>
    <w:rsid w:val="00EB3D4B"/>
    <w:rsid w:val="00EB5D2F"/>
    <w:rsid w:val="00EC10EC"/>
    <w:rsid w:val="00ED3A0B"/>
    <w:rsid w:val="00ED6080"/>
    <w:rsid w:val="00EE0176"/>
    <w:rsid w:val="00EE12BA"/>
    <w:rsid w:val="00EE2B29"/>
    <w:rsid w:val="00EE3F0E"/>
    <w:rsid w:val="00EE6B18"/>
    <w:rsid w:val="00EF0942"/>
    <w:rsid w:val="00EF291F"/>
    <w:rsid w:val="00F0218C"/>
    <w:rsid w:val="00F0393B"/>
    <w:rsid w:val="00F1342A"/>
    <w:rsid w:val="00F22BC0"/>
    <w:rsid w:val="00F313DD"/>
    <w:rsid w:val="00F34497"/>
    <w:rsid w:val="00F378BE"/>
    <w:rsid w:val="00F43120"/>
    <w:rsid w:val="00F50337"/>
    <w:rsid w:val="00F53405"/>
    <w:rsid w:val="00F54C84"/>
    <w:rsid w:val="00F57ADE"/>
    <w:rsid w:val="00F600DF"/>
    <w:rsid w:val="00F64294"/>
    <w:rsid w:val="00F64A03"/>
    <w:rsid w:val="00F64CD6"/>
    <w:rsid w:val="00F74772"/>
    <w:rsid w:val="00F763A4"/>
    <w:rsid w:val="00F81BA0"/>
    <w:rsid w:val="00F81CF2"/>
    <w:rsid w:val="00F8571E"/>
    <w:rsid w:val="00F87FD2"/>
    <w:rsid w:val="00F941B8"/>
    <w:rsid w:val="00F94849"/>
    <w:rsid w:val="00F949BE"/>
    <w:rsid w:val="00F94D18"/>
    <w:rsid w:val="00FA42F4"/>
    <w:rsid w:val="00FA5FA5"/>
    <w:rsid w:val="00FA79A7"/>
    <w:rsid w:val="00FB43C6"/>
    <w:rsid w:val="00FC643D"/>
    <w:rsid w:val="00FD1DAF"/>
    <w:rsid w:val="00FE1B41"/>
    <w:rsid w:val="00FE3DCC"/>
    <w:rsid w:val="00FE53C8"/>
    <w:rsid w:val="00FE5FB7"/>
    <w:rsid w:val="00FF10F6"/>
    <w:rsid w:val="00FF5B70"/>
    <w:rsid w:val="067476B7"/>
    <w:rsid w:val="06EE1F72"/>
    <w:rsid w:val="07A482F5"/>
    <w:rsid w:val="11B73E9E"/>
    <w:rsid w:val="11DB85BF"/>
    <w:rsid w:val="1DF9C53D"/>
    <w:rsid w:val="1EF81D63"/>
    <w:rsid w:val="21F3897C"/>
    <w:rsid w:val="237C5B21"/>
    <w:rsid w:val="255103AB"/>
    <w:rsid w:val="2666C08D"/>
    <w:rsid w:val="2725D0D1"/>
    <w:rsid w:val="304BC8C3"/>
    <w:rsid w:val="354ECE93"/>
    <w:rsid w:val="39EECA6D"/>
    <w:rsid w:val="3BFBC2B8"/>
    <w:rsid w:val="3ED059A9"/>
    <w:rsid w:val="412BE821"/>
    <w:rsid w:val="4EE25E3A"/>
    <w:rsid w:val="4FB1AC9A"/>
    <w:rsid w:val="50837BF0"/>
    <w:rsid w:val="50F46157"/>
    <w:rsid w:val="542AB979"/>
    <w:rsid w:val="5A9F54C5"/>
    <w:rsid w:val="610BFBC6"/>
    <w:rsid w:val="63758A04"/>
    <w:rsid w:val="692BD28A"/>
    <w:rsid w:val="6B78393F"/>
    <w:rsid w:val="6C9EFD56"/>
    <w:rsid w:val="6D9933D4"/>
    <w:rsid w:val="6E45CD8A"/>
    <w:rsid w:val="6EBB40FD"/>
    <w:rsid w:val="7163145C"/>
    <w:rsid w:val="71A2D9C6"/>
    <w:rsid w:val="7598558C"/>
    <w:rsid w:val="76841C24"/>
    <w:rsid w:val="78C700FB"/>
    <w:rsid w:val="7F03EE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2"/>
    <o:shapelayout v:ext="edit">
      <o:idmap v:ext="edit" data="1"/>
    </o:shapelayout>
  </w:shapeDefaults>
  <w:decimalSymbol w:val=","/>
  <w:listSeparator w:val=","/>
  <w14:docId w14:val="7A9A2FD3"/>
  <w15:chartTrackingRefBased/>
  <w15:docId w15:val="{0ABEAC78-D892-4870-A4DC-0B5A958555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DE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Typewriter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lang w:val="en-GB" w:eastAsia="en-US"/>
    </w:rPr>
  </w:style>
  <w:style w:type="paragraph" w:styleId="Heading1">
    <w:name w:val="heading 1"/>
    <w:basedOn w:val="Normal"/>
    <w:next w:val="Normal"/>
    <w:qFormat/>
    <w:pPr>
      <w:keepNext/>
      <w:spacing w:after="240"/>
      <w:ind w:left="1985" w:right="284" w:hanging="1985"/>
      <w:outlineLvl w:val="0"/>
    </w:pPr>
    <w:rPr>
      <w:rFonts w:ascii="Arial" w:hAnsi="Arial"/>
      <w:b/>
      <w:sz w:val="24"/>
    </w:rPr>
  </w:style>
  <w:style w:type="paragraph" w:styleId="Heading2">
    <w:name w:val="heading 2"/>
    <w:basedOn w:val="Normal"/>
    <w:next w:val="Normal"/>
    <w:qFormat/>
    <w:pPr>
      <w:keepNext/>
      <w:ind w:right="284"/>
      <w:outlineLvl w:val="1"/>
    </w:pPr>
    <w:rPr>
      <w:rFonts w:ascii="Arial" w:hAnsi="Arial"/>
      <w:b/>
      <w:sz w:val="24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sz w:val="24"/>
    </w:rPr>
  </w:style>
  <w:style w:type="paragraph" w:styleId="Heading5">
    <w:name w:val="heading 5"/>
    <w:basedOn w:val="Normal"/>
    <w:next w:val="Normal"/>
    <w:qFormat/>
    <w:pPr>
      <w:keepNext/>
      <w:jc w:val="center"/>
      <w:outlineLvl w:val="4"/>
    </w:pPr>
    <w:rPr>
      <w:rFonts w:ascii="Arial" w:hAnsi="Arial"/>
      <w:b/>
      <w:sz w:val="24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rFonts w:ascii="Arial" w:hAnsi="Arial"/>
      <w:b/>
      <w:color w:val="C0C0C0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</w:style>
  <w:style w:type="paragraph" w:styleId="CommentText">
    <w:name w:val="annotation text"/>
    <w:basedOn w:val="Normal"/>
    <w:link w:val="CommentTextChar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PageNumber">
    <w:name w:val="page number"/>
    <w:basedOn w:val="DefaultParagraphFont"/>
  </w:style>
  <w:style w:type="paragraph" w:customStyle="1" w:styleId="B1">
    <w:name w:val="B1"/>
    <w:basedOn w:val="Normal"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Normal"/>
    <w:pPr>
      <w:spacing w:after="220"/>
    </w:pPr>
    <w:rPr>
      <w:rFonts w:ascii="Arial" w:hAnsi="Arial"/>
      <w:sz w:val="22"/>
      <w:lang w:val="en-US"/>
    </w:rPr>
  </w:style>
  <w:style w:type="paragraph" w:customStyle="1" w:styleId="a">
    <w:name w:val="??"/>
    <w:pPr>
      <w:widowControl w:val="0"/>
    </w:pPr>
    <w:rPr>
      <w:lang w:val="en-US" w:eastAsia="en-US"/>
    </w:rPr>
  </w:style>
  <w:style w:type="paragraph" w:customStyle="1" w:styleId="2">
    <w:name w:val="??? 2"/>
    <w:basedOn w:val="a"/>
    <w:next w:val="a"/>
    <w:pPr>
      <w:keepNext/>
    </w:pPr>
    <w:rPr>
      <w:rFonts w:ascii="Arial" w:hAnsi="Arial"/>
      <w:b/>
      <w:sz w:val="24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 w:eastAsia="en-US"/>
    </w:rPr>
  </w:style>
  <w:style w:type="paragraph" w:styleId="Index1">
    <w:name w:val="index 1"/>
    <w:basedOn w:val="Normal"/>
    <w:semiHidden/>
    <w:rsid w:val="00313F3E"/>
    <w:pPr>
      <w:keepLines/>
    </w:pPr>
  </w:style>
  <w:style w:type="character" w:customStyle="1" w:styleId="HeaderChar">
    <w:name w:val="Header Char"/>
    <w:link w:val="Header"/>
    <w:rsid w:val="0001570A"/>
    <w:rPr>
      <w:lang w:eastAsia="en-US"/>
    </w:rPr>
  </w:style>
  <w:style w:type="character" w:customStyle="1" w:styleId="FooterChar">
    <w:name w:val="Footer Char"/>
    <w:link w:val="Footer"/>
    <w:uiPriority w:val="99"/>
    <w:rsid w:val="00D9693F"/>
    <w:rPr>
      <w:lang w:eastAsia="en-US"/>
    </w:rPr>
  </w:style>
  <w:style w:type="character" w:styleId="FootnoteReference">
    <w:name w:val="footnote reference"/>
    <w:uiPriority w:val="99"/>
    <w:unhideWhenUsed/>
    <w:rsid w:val="00D9693F"/>
    <w:rPr>
      <w:vertAlign w:val="superscript"/>
    </w:rPr>
  </w:style>
  <w:style w:type="character" w:styleId="CommentReference">
    <w:name w:val="annotation reference"/>
    <w:rsid w:val="004A46E6"/>
    <w:rPr>
      <w:sz w:val="16"/>
    </w:rPr>
  </w:style>
  <w:style w:type="character" w:customStyle="1" w:styleId="CommentTextChar">
    <w:name w:val="Comment Text Char"/>
    <w:link w:val="CommentText"/>
    <w:semiHidden/>
    <w:rsid w:val="004A46E6"/>
    <w:rPr>
      <w:rFonts w:ascii="Arial" w:hAnsi="Arial"/>
      <w:lang w:val="en-GB" w:eastAsia="en-US"/>
    </w:rPr>
  </w:style>
  <w:style w:type="paragraph" w:styleId="ListParagraph">
    <w:name w:val="List Paragraph"/>
    <w:aliases w:val="Bullets,Bullet List,FooterText,- Bullets,목록 단락,リスト段落,?? ??,?????,????,Lista1,列出段落"/>
    <w:basedOn w:val="Normal"/>
    <w:link w:val="ListParagraphChar"/>
    <w:uiPriority w:val="34"/>
    <w:qFormat/>
    <w:rsid w:val="004A46E6"/>
    <w:pPr>
      <w:overflowPunct w:val="0"/>
      <w:autoSpaceDE w:val="0"/>
      <w:autoSpaceDN w:val="0"/>
      <w:adjustRightInd w:val="0"/>
      <w:spacing w:after="180"/>
      <w:ind w:left="720"/>
      <w:contextualSpacing/>
      <w:textAlignment w:val="baseline"/>
    </w:pPr>
    <w:rPr>
      <w:lang w:eastAsia="en-GB"/>
    </w:rPr>
  </w:style>
  <w:style w:type="paragraph" w:customStyle="1" w:styleId="NO">
    <w:name w:val="NO"/>
    <w:basedOn w:val="Normal"/>
    <w:link w:val="NOZchn"/>
    <w:qFormat/>
    <w:rsid w:val="00B2027D"/>
    <w:pPr>
      <w:keepLines/>
      <w:spacing w:after="180"/>
      <w:ind w:left="1135" w:hanging="851"/>
    </w:pPr>
    <w:rPr>
      <w:rFonts w:eastAsia="DengXian"/>
    </w:rPr>
  </w:style>
  <w:style w:type="character" w:customStyle="1" w:styleId="NOZchn">
    <w:name w:val="NO Zchn"/>
    <w:link w:val="NO"/>
    <w:rsid w:val="00B2027D"/>
    <w:rPr>
      <w:rFonts w:eastAsia="DengXian"/>
      <w:lang w:val="en-GB" w:eastAsia="en-US"/>
    </w:rPr>
  </w:style>
  <w:style w:type="character" w:customStyle="1" w:styleId="ListParagraphChar">
    <w:name w:val="List Paragraph Char"/>
    <w:aliases w:val="Bullets Char,Bullet List Char,FooterText Char,- Bullets Char,목록 단락 Char,リスト段落 Char,?? ?? Char,????? Char,???? Char,Lista1 Char,列出段落 Char"/>
    <w:link w:val="ListParagraph"/>
    <w:uiPriority w:val="34"/>
    <w:qFormat/>
    <w:rsid w:val="00C567EE"/>
    <w:rPr>
      <w:lang w:val="en-GB"/>
    </w:rPr>
  </w:style>
  <w:style w:type="paragraph" w:styleId="NormalWeb">
    <w:name w:val="Normal (Web)"/>
    <w:basedOn w:val="Normal"/>
    <w:uiPriority w:val="99"/>
    <w:unhideWhenUsed/>
    <w:rsid w:val="00C567EE"/>
    <w:pPr>
      <w:spacing w:before="100" w:beforeAutospacing="1" w:after="100" w:afterAutospacing="1"/>
    </w:pPr>
    <w:rPr>
      <w:sz w:val="24"/>
      <w:szCs w:val="24"/>
      <w:lang w:val="en-US"/>
    </w:rPr>
  </w:style>
  <w:style w:type="character" w:styleId="Hyperlink">
    <w:name w:val="Hyperlink"/>
    <w:uiPriority w:val="99"/>
    <w:unhideWhenUsed/>
    <w:rsid w:val="00D12897"/>
    <w:rPr>
      <w:color w:val="0563C1"/>
      <w:u w:val="single"/>
    </w:rPr>
  </w:style>
  <w:style w:type="paragraph" w:styleId="Caption">
    <w:name w:val="caption"/>
    <w:basedOn w:val="Normal"/>
    <w:next w:val="Normal"/>
    <w:unhideWhenUsed/>
    <w:qFormat/>
    <w:rsid w:val="00ED3A0B"/>
    <w:rPr>
      <w:b/>
      <w:bCs/>
    </w:rPr>
  </w:style>
  <w:style w:type="table" w:styleId="PlainTable5">
    <w:name w:val="Plain Table 5"/>
    <w:basedOn w:val="TableNormal"/>
    <w:uiPriority w:val="45"/>
    <w:rsid w:val="00F57ADE"/>
    <w:rPr>
      <w:rFonts w:ascii="Calibri" w:eastAsia="Calibri" w:hAnsi="Calibri" w:cs="Arial"/>
      <w:kern w:val="2"/>
      <w:sz w:val="24"/>
      <w:szCs w:val="24"/>
      <w:lang w:eastAsia="en-US"/>
    </w:rPr>
    <w:tblPr>
      <w:tblStyleRowBandSize w:val="1"/>
      <w:tblStyleColBandSize w:val="1"/>
    </w:tblPr>
    <w:tblStylePr w:type="firstRow">
      <w:rPr>
        <w:rFonts w:ascii="Calibri Light" w:eastAsia="Yu Gothic Light" w:hAnsi="Calibri Light" w:cs="Times New Roman"/>
        <w:i/>
        <w:iCs/>
        <w:sz w:val="26"/>
      </w:rPr>
      <w:tblPr/>
      <w:tcPr>
        <w:tcBorders>
          <w:bottom w:val="single" w:sz="4" w:space="0" w:color="7F7F7F"/>
        </w:tcBorders>
        <w:shd w:val="clear" w:color="auto" w:fill="FFFFFF"/>
      </w:tcPr>
    </w:tblStylePr>
    <w:tblStylePr w:type="lastRow">
      <w:rPr>
        <w:rFonts w:ascii="Calibri Light" w:eastAsia="Yu Gothic Light" w:hAnsi="Calibri Light" w:cs="Times New Roman"/>
        <w:i/>
        <w:iCs/>
        <w:sz w:val="26"/>
      </w:rPr>
      <w:tblPr/>
      <w:tcPr>
        <w:tcBorders>
          <w:top w:val="single" w:sz="4" w:space="0" w:color="7F7F7F"/>
        </w:tcBorders>
        <w:shd w:val="clear" w:color="auto" w:fill="FFFFFF"/>
      </w:tcPr>
    </w:tblStylePr>
    <w:tblStylePr w:type="firstCol">
      <w:pPr>
        <w:jc w:val="right"/>
      </w:pPr>
      <w:rPr>
        <w:rFonts w:ascii="Calibri Light" w:eastAsia="Yu Gothic Light" w:hAnsi="Calibri Light" w:cs="Times New Roman"/>
        <w:i/>
        <w:iCs/>
        <w:sz w:val="26"/>
      </w:rPr>
      <w:tblPr/>
      <w:tcPr>
        <w:tcBorders>
          <w:right w:val="single" w:sz="4" w:space="0" w:color="7F7F7F"/>
        </w:tcBorders>
        <w:shd w:val="clear" w:color="auto" w:fill="FFFFFF"/>
      </w:tcPr>
    </w:tblStylePr>
    <w:tblStylePr w:type="lastCol">
      <w:rPr>
        <w:rFonts w:ascii="Calibri Light" w:eastAsia="Yu Gothic Light" w:hAnsi="Calibri Light" w:cs="Times New Roman"/>
        <w:i/>
        <w:iCs/>
        <w:sz w:val="26"/>
      </w:rPr>
      <w:tblPr/>
      <w:tcPr>
        <w:tcBorders>
          <w:left w:val="single" w:sz="4" w:space="0" w:color="7F7F7F"/>
        </w:tcBorders>
        <w:shd w:val="clear" w:color="auto" w:fill="FFFFFF"/>
      </w:tcPr>
    </w:tblStylePr>
    <w:tblStylePr w:type="band1Vert">
      <w:tblPr/>
      <w:tcPr>
        <w:shd w:val="clear" w:color="auto" w:fill="F2F2F2"/>
      </w:tcPr>
    </w:tblStylePr>
    <w:tblStylePr w:type="band1Horz">
      <w:tblPr/>
      <w:tcPr>
        <w:shd w:val="clear" w:color="auto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CommentSubject">
    <w:name w:val="annotation subject"/>
    <w:basedOn w:val="CommentText"/>
    <w:next w:val="CommentText"/>
    <w:link w:val="CommentSubjectChar"/>
    <w:rsid w:val="00201A46"/>
    <w:pPr>
      <w:tabs>
        <w:tab w:val="clear" w:pos="1418"/>
        <w:tab w:val="clear" w:pos="4678"/>
        <w:tab w:val="clear" w:pos="5954"/>
        <w:tab w:val="clear" w:pos="7088"/>
      </w:tabs>
      <w:spacing w:after="0"/>
      <w:jc w:val="left"/>
    </w:pPr>
    <w:rPr>
      <w:rFonts w:ascii="Times New Roman" w:hAnsi="Times New Roman"/>
      <w:b/>
      <w:bCs/>
    </w:rPr>
  </w:style>
  <w:style w:type="character" w:customStyle="1" w:styleId="CommentSubjectChar">
    <w:name w:val="Comment Subject Char"/>
    <w:link w:val="CommentSubject"/>
    <w:rsid w:val="00201A46"/>
    <w:rPr>
      <w:rFonts w:ascii="Arial" w:hAnsi="Arial"/>
      <w:b/>
      <w:bCs/>
      <w:lang w:val="en-GB" w:eastAsia="en-US"/>
    </w:rPr>
  </w:style>
  <w:style w:type="table" w:styleId="TableGrid">
    <w:name w:val="Table Grid"/>
    <w:basedOn w:val="TableNormal"/>
    <w:rsid w:val="00F9484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tion">
    <w:name w:val="Mention"/>
    <w:uiPriority w:val="99"/>
    <w:unhideWhenUsed/>
    <w:rsid w:val="00683A6D"/>
    <w:rPr>
      <w:color w:val="2B579A"/>
      <w:shd w:val="clear" w:color="auto" w:fill="E1DFDD"/>
    </w:rPr>
  </w:style>
  <w:style w:type="paragraph" w:styleId="Revision">
    <w:name w:val="Revision"/>
    <w:hidden/>
    <w:uiPriority w:val="99"/>
    <w:semiHidden/>
    <w:rsid w:val="00683A6D"/>
    <w:rPr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0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6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1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1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3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6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0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3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4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1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6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708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52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8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6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90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755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26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2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88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45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51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32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8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1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54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03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0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9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4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06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3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60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83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27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86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854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9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51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36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60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7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05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5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0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24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52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95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97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0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0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565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46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53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7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5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7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14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23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5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409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75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69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85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0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90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07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21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95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20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0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273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8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0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8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31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74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1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415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37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61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6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49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5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9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00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88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4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0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21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943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64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46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50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7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83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225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70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32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1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56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7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54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64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532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6805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578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tyles" Target="style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numbering" Target="numbering.xml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png"/><Relationship Id="rId10" Type="http://schemas.openxmlformats.org/officeDocument/2006/relationships/webSettings" Target="webSettings.xml"/><Relationship Id="rId19" Type="http://schemas.openxmlformats.org/officeDocument/2006/relationships/hyperlink" Target="https://mpeg.expert/software/MPEG/3dgh/v-dmc/software/mpeg-vmesh-tm" TargetMode="Externa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76A5CAA4BA534408C8BCF8C49433DB2" ma:contentTypeVersion="9" ma:contentTypeDescription="Create a new document." ma:contentTypeScope="" ma:versionID="c5c3557ed528508d3f009a323f166b6c">
  <xsd:schema xmlns:xsd="http://www.w3.org/2001/XMLSchema" xmlns:xs="http://www.w3.org/2001/XMLSchema" xmlns:p="http://schemas.microsoft.com/office/2006/metadata/properties" xmlns:ns2="71c5aaf6-e6ce-465b-b873-5148d2a4c105" xmlns:ns3="f69af25d-a6cd-4f42-a8e7-6e41198fde4e" xmlns:ns4="2226bf7a-e821-439f-96cc-8e088fb7172d" targetNamespace="http://schemas.microsoft.com/office/2006/metadata/properties" ma:root="true" ma:fieldsID="73f4e54a3f5b97bdfb6849243c42eaae" ns2:_="" ns3:_="" ns4:_="">
    <xsd:import namespace="71c5aaf6-e6ce-465b-b873-5148d2a4c105"/>
    <xsd:import namespace="f69af25d-a6cd-4f42-a8e7-6e41198fde4e"/>
    <xsd:import namespace="2226bf7a-e821-439f-96cc-8e088fb7172d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2:HideFromDelve" minOccurs="0"/>
                <xsd:element ref="ns3:MediaServiceMetadata" minOccurs="0"/>
                <xsd:element ref="ns3:MediaServiceFastMetadata" minOccurs="0"/>
                <xsd:element ref="ns3:MediaServiceObjectDetectorVersions" minOccurs="0"/>
                <xsd:element ref="ns4:SharedWithUsers" minOccurs="0"/>
                <xsd:element ref="ns4:SharedWithDetails" minOccurs="0"/>
                <xsd:element ref="ns3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9af25d-a6cd-4f42-a8e7-6e41198fde4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2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3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226bf7a-e821-439f-96cc-8e088fb7172d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  <_dlc_DocId xmlns="71c5aaf6-e6ce-465b-b873-5148d2a4c105">BQIBPLLIMM24-1585705811-339</_dlc_DocId>
    <_dlc_DocIdUrl xmlns="71c5aaf6-e6ce-465b-b873-5148d2a4c105">
      <Url>https://nokia.sharepoint.com/sites/3gpp-sa4/_layouts/15/DocIdRedir.aspx?ID=BQIBPLLIMM24-1585705811-339</Url>
      <Description>BQIBPLLIMM24-1585705811-339</Description>
    </_dlc_DocIdUrl>
  </documentManagement>
</p:properties>
</file>

<file path=customXml/item5.xml><?xml version="1.0" encoding="utf-8"?>
<?mso-contentType ?>
<SharedContentType xmlns="Microsoft.SharePoint.Taxonomy.ContentTypeSync" SourceId="34c87397-5fc1-491e-85e7-d6110dbe9cbd" ContentTypeId="0x0101" PreviousValue="false"/>
</file>

<file path=customXml/item6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7CF42C7-05BA-4242-AF16-C6952D96404B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9804BAEE-0FA8-44C4-AE1D-A64B9A305DF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F4A54EB-BF19-44AB-8AC1-9F01350FA09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f69af25d-a6cd-4f42-a8e7-6e41198fde4e"/>
    <ds:schemaRef ds:uri="2226bf7a-e821-439f-96cc-8e088fb7172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038DE71-3CC8-4E6E-B1FD-E4648C9D6208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5.xml><?xml version="1.0" encoding="utf-8"?>
<ds:datastoreItem xmlns:ds="http://schemas.openxmlformats.org/officeDocument/2006/customXml" ds:itemID="{C5347557-C65D-4356-92A3-65C5B5980CBE}">
  <ds:schemaRefs>
    <ds:schemaRef ds:uri="Microsoft.SharePoint.Taxonomy.ContentTypeSync"/>
  </ds:schemaRefs>
</ds:datastoreItem>
</file>

<file path=customXml/itemProps6.xml><?xml version="1.0" encoding="utf-8"?>
<ds:datastoreItem xmlns:ds="http://schemas.openxmlformats.org/officeDocument/2006/customXml" ds:itemID="{8E066FFF-79E3-7142-93C7-9E52039FDF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1316</Words>
  <Characters>7502</Characters>
  <Application>Microsoft Office Word</Application>
  <DocSecurity>0</DocSecurity>
  <Lines>62</Lines>
  <Paragraphs>17</Paragraphs>
  <ScaleCrop>false</ScaleCrop>
  <Company>ETSI Sophia Antipolis</Company>
  <LinksUpToDate>false</LinksUpToDate>
  <CharactersWithSpaces>8801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Source:</dc:title>
  <dc:subject/>
  <dc:creator>David Boswarthick</dc:creator>
  <cp:keywords/>
  <dc:description/>
  <cp:lastModifiedBy>Serhan Gül</cp:lastModifiedBy>
  <cp:revision>333</cp:revision>
  <cp:lastPrinted>2001-04-23T18:30:00Z</cp:lastPrinted>
  <dcterms:created xsi:type="dcterms:W3CDTF">2019-01-14T22:29:00Z</dcterms:created>
  <dcterms:modified xsi:type="dcterms:W3CDTF">2025-02-11T21:26:00Z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0x010100F76A5CAA4BA534408C8BCF8C49433DB2</vt:lpwstr>
  </property>
  <property fmtid="{D5CDD505-2E9C-101B-9397-08002B2CF9AE}" pid="3" name="_dlc_DocIdItemGuid">
    <vt:lpwstr>6dfcd81a-b0a5-497a-ba40-e45deadad268</vt:lpwstr>
  </property>
</Properties>
</file>