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9F84A" w14:textId="4859EFF7" w:rsidR="004F0133" w:rsidRPr="00EC3C99" w:rsidRDefault="004F0133" w:rsidP="004F0133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EC3C99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</w:t>
      </w:r>
      <w:r w:rsidRPr="00EC3C99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637332">
        <w:rPr>
          <w:rFonts w:ascii="Arial" w:hAnsi="Arial"/>
          <w:b/>
          <w:bCs/>
          <w:noProof/>
          <w:sz w:val="24"/>
        </w:rPr>
        <w:t>S4-25000</w:t>
      </w:r>
      <w:r>
        <w:rPr>
          <w:rFonts w:ascii="Arial" w:hAnsi="Arial"/>
          <w:b/>
          <w:bCs/>
          <w:noProof/>
          <w:sz w:val="24"/>
        </w:rPr>
        <w:t>5</w:t>
      </w:r>
    </w:p>
    <w:p w14:paraId="2C96E1D6" w14:textId="77777777" w:rsidR="004F0133" w:rsidRPr="00EC3C99" w:rsidRDefault="004F0133" w:rsidP="004F013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Geneva, Switzerland</w:t>
      </w:r>
      <w:r w:rsidRPr="00EC3C99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Pr="00EC3C99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1</w:t>
      </w:r>
      <w:r w:rsidRPr="00EC3C9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EC3C9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33629600" w14:textId="77777777" w:rsidR="004F0133" w:rsidRDefault="004F0133" w:rsidP="004F0133">
      <w:pPr>
        <w:rPr>
          <w:rFonts w:ascii="Arial" w:hAnsi="Arial" w:cs="Arial"/>
        </w:rPr>
      </w:pPr>
    </w:p>
    <w:p w14:paraId="63AB51BA" w14:textId="6151BB40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DF706A">
        <w:rPr>
          <w:rFonts w:ascii="Arial" w:hAnsi="Arial" w:cs="Arial"/>
          <w:b/>
          <w:bCs/>
          <w:sz w:val="24"/>
          <w:szCs w:val="24"/>
        </w:rPr>
        <w:t>TSG-RAN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CD301F">
        <w:rPr>
          <w:rFonts w:ascii="Arial" w:hAnsi="Arial" w:cs="Arial"/>
          <w:b/>
          <w:bCs/>
          <w:sz w:val="24"/>
          <w:szCs w:val="24"/>
        </w:rPr>
        <w:t>8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</w:t>
      </w:r>
      <w:r w:rsidR="00100CA9">
        <w:rPr>
          <w:rFonts w:ascii="Arial" w:hAnsi="Arial" w:cs="Arial"/>
          <w:b/>
          <w:bCs/>
          <w:sz w:val="24"/>
          <w:szCs w:val="22"/>
        </w:rPr>
        <w:t>2411218</w:t>
      </w:r>
    </w:p>
    <w:p w14:paraId="3E6B4129" w14:textId="34FCF215" w:rsidR="00463675" w:rsidRPr="00D236BD" w:rsidRDefault="00CD301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5071B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18-22,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03D942C7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00CA9">
        <w:t>LS on XR</w:t>
      </w:r>
      <w:r w:rsidR="006C42C6">
        <w:t xml:space="preserve"> UL</w:t>
      </w:r>
      <w:r w:rsidR="00100CA9">
        <w:t xml:space="preserve"> bit rate control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8EFD62B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04EE5717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100CA9">
        <w:rPr>
          <w:bCs/>
        </w:rPr>
        <w:t>SA4, RAN3</w:t>
      </w:r>
    </w:p>
    <w:p w14:paraId="6E0CADF1" w14:textId="6A55002E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100CA9">
        <w:rPr>
          <w:bCs/>
        </w:rPr>
        <w:t>SA2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C0A367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100CA9">
        <w:rPr>
          <w:b w:val="0"/>
          <w:bCs/>
          <w:color w:val="000000"/>
          <w:lang w:eastAsia="zh-CN"/>
        </w:rPr>
        <w:t>Grace Yu</w:t>
      </w:r>
    </w:p>
    <w:p w14:paraId="41E88467" w14:textId="75CED19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100CA9" w:rsidRPr="00100CA9">
        <w:rPr>
          <w:b w:val="0"/>
          <w:color w:val="000000"/>
        </w:rPr>
        <w:t>liwenyu@meta.com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Send any reply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2B36036" w14:textId="5D6A4990" w:rsidR="00100CA9" w:rsidRDefault="00100CA9" w:rsidP="00100C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made the following agreement regarding a solution on UL bit rate </w:t>
      </w:r>
      <w:r w:rsidR="00F32579">
        <w:rPr>
          <w:rFonts w:ascii="Arial" w:hAnsi="Arial" w:cs="Arial"/>
        </w:rPr>
        <w:t>control</w:t>
      </w:r>
    </w:p>
    <w:p w14:paraId="77B31215" w14:textId="77777777" w:rsidR="00100CA9" w:rsidRDefault="00100CA9" w:rsidP="00100CA9">
      <w:pPr>
        <w:pStyle w:val="Doc-text2"/>
        <w:ind w:left="0" w:firstLine="0"/>
      </w:pPr>
    </w:p>
    <w:p w14:paraId="1167A1D2" w14:textId="77777777" w:rsidR="00CC38B7" w:rsidRDefault="00CC38B7" w:rsidP="00CC38B7">
      <w:pPr>
        <w:pStyle w:val="Agreement"/>
        <w:tabs>
          <w:tab w:val="num" w:pos="1619"/>
        </w:tabs>
        <w:ind w:left="1619"/>
      </w:pPr>
      <w:r>
        <w:t>Rate indication from gNB to the UE on a per QoS flow level is supported. FFS the details, e.g. if: 1) flows are indicated by MAC CE or 2) by RRC while MAC CE is per DRB.</w:t>
      </w:r>
    </w:p>
    <w:p w14:paraId="1A9A6047" w14:textId="77777777" w:rsidR="00100CA9" w:rsidRPr="00D236BD" w:rsidRDefault="00100CA9" w:rsidP="00EB24E2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2B9B9C9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To</w:t>
      </w:r>
      <w:r w:rsidR="00100CA9">
        <w:rPr>
          <w:rFonts w:ascii="Arial" w:hAnsi="Arial" w:cs="Arial"/>
          <w:b/>
        </w:rPr>
        <w:t xml:space="preserve"> SA4, RAN3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5194F8D8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100CA9">
        <w:rPr>
          <w:rFonts w:ascii="Arial" w:hAnsi="Arial" w:cs="Arial"/>
        </w:rPr>
        <w:t xml:space="preserve"> SA4 and RAN3</w:t>
      </w:r>
      <w:r w:rsidR="008025BA">
        <w:rPr>
          <w:rFonts w:ascii="Arial" w:hAnsi="Arial" w:cs="Arial"/>
        </w:rPr>
        <w:t xml:space="preserve"> to</w:t>
      </w:r>
      <w:r w:rsidR="00C56EF9">
        <w:rPr>
          <w:rFonts w:ascii="Arial" w:hAnsi="Arial" w:cs="Arial"/>
        </w:rPr>
        <w:t xml:space="preserve"> take above into consideration and</w:t>
      </w:r>
      <w:r w:rsidR="008025BA">
        <w:rPr>
          <w:rFonts w:ascii="Arial" w:hAnsi="Arial" w:cs="Arial"/>
        </w:rPr>
        <w:t xml:space="preserve"> </w:t>
      </w:r>
      <w:r w:rsidR="00100CA9">
        <w:rPr>
          <w:rFonts w:ascii="Arial" w:hAnsi="Arial" w:cs="Arial"/>
        </w:rPr>
        <w:t>provide feedback on the agreement provided, if any.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67B8A2D0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r w:rsidR="00DB43D6">
        <w:rPr>
          <w:rFonts w:ascii="Arial" w:hAnsi="Arial" w:cs="Arial"/>
          <w:szCs w:val="16"/>
          <w:lang w:eastAsia="zh-CN"/>
        </w:rPr>
        <w:t>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1627C059" w14:textId="3FC2A40E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2025</w:t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95493" w14:textId="77777777" w:rsidR="00A87CA3" w:rsidRPr="00D236BD" w:rsidRDefault="00A87CA3">
      <w:r w:rsidRPr="00D236BD">
        <w:separator/>
      </w:r>
    </w:p>
  </w:endnote>
  <w:endnote w:type="continuationSeparator" w:id="0">
    <w:p w14:paraId="44D1B778" w14:textId="77777777" w:rsidR="00A87CA3" w:rsidRPr="00D236BD" w:rsidRDefault="00A87CA3">
      <w:r w:rsidRPr="00D236BD">
        <w:continuationSeparator/>
      </w:r>
    </w:p>
  </w:endnote>
  <w:endnote w:type="continuationNotice" w:id="1">
    <w:p w14:paraId="6E5C47E0" w14:textId="77777777" w:rsidR="00A87CA3" w:rsidRPr="00D236BD" w:rsidRDefault="00A87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07DF5" w14:textId="77777777" w:rsidR="00A87CA3" w:rsidRPr="00D236BD" w:rsidRDefault="00A87CA3">
      <w:r w:rsidRPr="00D236BD">
        <w:separator/>
      </w:r>
    </w:p>
  </w:footnote>
  <w:footnote w:type="continuationSeparator" w:id="0">
    <w:p w14:paraId="4144C95A" w14:textId="77777777" w:rsidR="00A87CA3" w:rsidRPr="00D236BD" w:rsidRDefault="00A87CA3">
      <w:r w:rsidRPr="00D236BD">
        <w:continuationSeparator/>
      </w:r>
    </w:p>
  </w:footnote>
  <w:footnote w:type="continuationNotice" w:id="1">
    <w:p w14:paraId="5B44E3C9" w14:textId="77777777" w:rsidR="00A87CA3" w:rsidRPr="00D236BD" w:rsidRDefault="00A87C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1ED4031"/>
    <w:multiLevelType w:val="hybridMultilevel"/>
    <w:tmpl w:val="735E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0"/>
  </w:num>
  <w:num w:numId="17" w16cid:durableId="776099714">
    <w:abstractNumId w:val="16"/>
  </w:num>
  <w:num w:numId="18" w16cid:durableId="2057463236">
    <w:abstractNumId w:val="15"/>
  </w:num>
  <w:num w:numId="19" w16cid:durableId="1988126031">
    <w:abstractNumId w:val="13"/>
  </w:num>
  <w:num w:numId="20" w16cid:durableId="17068626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7C1"/>
    <w:rsid w:val="00006D55"/>
    <w:rsid w:val="00011E59"/>
    <w:rsid w:val="00022C70"/>
    <w:rsid w:val="00027829"/>
    <w:rsid w:val="0003296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6DA3"/>
    <w:rsid w:val="000B70AE"/>
    <w:rsid w:val="000B78E2"/>
    <w:rsid w:val="000C4018"/>
    <w:rsid w:val="000C6CA1"/>
    <w:rsid w:val="000D0A6F"/>
    <w:rsid w:val="000D5120"/>
    <w:rsid w:val="000D6874"/>
    <w:rsid w:val="000E1428"/>
    <w:rsid w:val="000E5DB0"/>
    <w:rsid w:val="000E776C"/>
    <w:rsid w:val="000E793F"/>
    <w:rsid w:val="000E7FEC"/>
    <w:rsid w:val="000F08AB"/>
    <w:rsid w:val="000F2149"/>
    <w:rsid w:val="000F4E43"/>
    <w:rsid w:val="00100CA9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260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1B9D"/>
    <w:rsid w:val="00313630"/>
    <w:rsid w:val="00324937"/>
    <w:rsid w:val="00337924"/>
    <w:rsid w:val="00343BBE"/>
    <w:rsid w:val="00344778"/>
    <w:rsid w:val="00355CC2"/>
    <w:rsid w:val="00357535"/>
    <w:rsid w:val="00381387"/>
    <w:rsid w:val="00384F4C"/>
    <w:rsid w:val="003856A3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0133"/>
    <w:rsid w:val="004F4A64"/>
    <w:rsid w:val="00500B4B"/>
    <w:rsid w:val="00500BF9"/>
    <w:rsid w:val="005020FE"/>
    <w:rsid w:val="005036D9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447F"/>
    <w:rsid w:val="006A7293"/>
    <w:rsid w:val="006B389A"/>
    <w:rsid w:val="006C17FB"/>
    <w:rsid w:val="006C42C6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D457D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87CA3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B7B6F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C011FE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56EF9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6199"/>
    <w:rsid w:val="00CB3662"/>
    <w:rsid w:val="00CC1760"/>
    <w:rsid w:val="00CC19B0"/>
    <w:rsid w:val="00CC2A7D"/>
    <w:rsid w:val="00CC38B7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2C19"/>
    <w:rsid w:val="00DC40D9"/>
    <w:rsid w:val="00DC471B"/>
    <w:rsid w:val="00DC4BFC"/>
    <w:rsid w:val="00DC5084"/>
    <w:rsid w:val="00DC615D"/>
    <w:rsid w:val="00DD3BA5"/>
    <w:rsid w:val="00DD5AF0"/>
    <w:rsid w:val="00DD788E"/>
    <w:rsid w:val="00DD7D45"/>
    <w:rsid w:val="00DE24B5"/>
    <w:rsid w:val="00DF0595"/>
    <w:rsid w:val="00DF5F3E"/>
    <w:rsid w:val="00DF706A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587C"/>
    <w:rsid w:val="00F150DA"/>
    <w:rsid w:val="00F20D0C"/>
    <w:rsid w:val="00F26AC7"/>
    <w:rsid w:val="00F32579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00C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0CA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0CA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00CA9"/>
    <w:rPr>
      <w:rFonts w:ascii="Calibri" w:eastAsia="Calibri" w:hAnsi="Calibri"/>
      <w:sz w:val="22"/>
      <w:szCs w:val="22"/>
      <w:lang w:val="en-GB" w:eastAsia="en-GB"/>
    </w:rPr>
  </w:style>
  <w:style w:type="table" w:styleId="TableGrid">
    <w:name w:val="Table Grid"/>
    <w:basedOn w:val="TableNormal"/>
    <w:rsid w:val="00100CA9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100CA9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F013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CR0024r1-26804_Rel-19</cp:lastModifiedBy>
  <cp:revision>2</cp:revision>
  <cp:lastPrinted>2002-04-24T08:10:00Z</cp:lastPrinted>
  <dcterms:created xsi:type="dcterms:W3CDTF">2025-01-27T10:35:00Z</dcterms:created>
  <dcterms:modified xsi:type="dcterms:W3CDTF">2025-01-27T10:35:00Z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