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43DE8" w14:textId="3742A30D" w:rsidR="0051187D" w:rsidRPr="00EC3C99" w:rsidRDefault="0051187D" w:rsidP="0051187D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EC3C99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i/>
          <w:noProof/>
          <w:sz w:val="24"/>
        </w:rPr>
        <w:tab/>
      </w:r>
      <w:r w:rsidRPr="00EC3C99">
        <w:rPr>
          <w:rFonts w:ascii="Arial" w:hAnsi="Arial"/>
          <w:b/>
          <w:i/>
          <w:noProof/>
          <w:sz w:val="24"/>
        </w:rPr>
        <w:tab/>
      </w:r>
      <w:r w:rsidRPr="00637332">
        <w:rPr>
          <w:rFonts w:ascii="Arial" w:hAnsi="Arial"/>
          <w:b/>
          <w:bCs/>
          <w:noProof/>
          <w:sz w:val="24"/>
        </w:rPr>
        <w:t>S4-25000</w:t>
      </w:r>
      <w:r>
        <w:rPr>
          <w:rFonts w:ascii="Arial" w:hAnsi="Arial"/>
          <w:b/>
          <w:bCs/>
          <w:noProof/>
          <w:sz w:val="24"/>
        </w:rPr>
        <w:t>4</w:t>
      </w:r>
    </w:p>
    <w:p w14:paraId="3CF7B177" w14:textId="77777777" w:rsidR="0051187D" w:rsidRPr="00EC3C99" w:rsidRDefault="0051187D" w:rsidP="005118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Geneva, Switzerland</w:t>
      </w:r>
      <w:r w:rsidRPr="00EC3C99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EC3C99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EC3C9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600750" w14:textId="77777777" w:rsidR="0051187D" w:rsidRDefault="0051187D" w:rsidP="0051187D">
      <w:pPr>
        <w:rPr>
          <w:rFonts w:ascii="Arial" w:hAnsi="Arial" w:cs="Arial"/>
        </w:rPr>
      </w:pPr>
    </w:p>
    <w:p w14:paraId="419B9F54" w14:textId="50C9C7AB" w:rsidR="0076151B" w:rsidRPr="0076151B" w:rsidRDefault="0076151B" w:rsidP="0076151B">
      <w:pPr>
        <w:pStyle w:val="Header"/>
        <w:pBdr>
          <w:bottom w:val="single" w:sz="4" w:space="1" w:color="auto"/>
        </w:pBdr>
        <w:rPr>
          <w:rFonts w:ascii="Arial" w:hAnsi="Arial"/>
          <w:b/>
          <w:noProof/>
          <w:sz w:val="24"/>
        </w:rPr>
      </w:pPr>
      <w:r w:rsidRPr="0076151B">
        <w:rPr>
          <w:rFonts w:ascii="Arial" w:hAnsi="Arial"/>
          <w:b/>
          <w:noProof/>
          <w:sz w:val="24"/>
        </w:rPr>
        <w:t>3GPP SA WG2 Meeting #128</w:t>
      </w:r>
      <w:r w:rsidRPr="0076151B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76151B">
        <w:rPr>
          <w:rFonts w:ascii="Arial" w:hAnsi="Arial"/>
          <w:b/>
          <w:noProof/>
          <w:sz w:val="24"/>
        </w:rPr>
        <w:t>R2-2411002</w:t>
      </w:r>
    </w:p>
    <w:p w14:paraId="0A3C3023" w14:textId="77777777" w:rsidR="0076151B" w:rsidRPr="0076151B" w:rsidRDefault="0076151B" w:rsidP="0076151B">
      <w:pPr>
        <w:pStyle w:val="Header"/>
        <w:pBdr>
          <w:bottom w:val="single" w:sz="4" w:space="1" w:color="auto"/>
        </w:pBdr>
        <w:rPr>
          <w:rFonts w:ascii="Arial" w:hAnsi="Arial"/>
          <w:b/>
          <w:noProof/>
          <w:sz w:val="24"/>
        </w:rPr>
      </w:pPr>
      <w:r w:rsidRPr="0076151B">
        <w:rPr>
          <w:rFonts w:ascii="Arial" w:hAnsi="Arial"/>
          <w:b/>
          <w:noProof/>
          <w:sz w:val="24"/>
        </w:rPr>
        <w:t>Orlando, USA, November 18-22, 2024</w:t>
      </w:r>
    </w:p>
    <w:p w14:paraId="420F614B" w14:textId="77777777" w:rsidR="0076151B" w:rsidRPr="0076151B" w:rsidRDefault="0076151B" w:rsidP="0076151B">
      <w:pPr>
        <w:pStyle w:val="Header"/>
        <w:pBdr>
          <w:bottom w:val="single" w:sz="4" w:space="1" w:color="auto"/>
        </w:pBdr>
        <w:rPr>
          <w:rFonts w:ascii="Arial" w:hAnsi="Arial"/>
          <w:b/>
          <w:noProof/>
          <w:sz w:val="24"/>
        </w:rPr>
      </w:pPr>
    </w:p>
    <w:p w14:paraId="56422DDD" w14:textId="77777777" w:rsidR="0076151B" w:rsidRPr="00EC3C99" w:rsidRDefault="0076151B" w:rsidP="0051187D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3B92E709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>LS S2-24</w:t>
      </w:r>
      <w:r w:rsidR="002C285B">
        <w:rPr>
          <w:bCs w:val="0"/>
        </w:rPr>
        <w:t>10999</w:t>
      </w:r>
      <w:r w:rsidR="00FE00A5" w:rsidRPr="00D236BD">
        <w:rPr>
          <w:bCs w:val="0"/>
        </w:rPr>
        <w:t xml:space="preserve">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0827B17C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>SA4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proofErr w:type="spellStart"/>
      <w:r w:rsidR="00D236BD">
        <w:rPr>
          <w:b w:val="0"/>
          <w:bCs/>
          <w:color w:val="000000"/>
          <w:lang w:eastAsia="zh-CN"/>
        </w:rPr>
        <w:t>Linhai</w:t>
      </w:r>
      <w:proofErr w:type="spellEnd"/>
      <w:r w:rsidR="00D236BD">
        <w:rPr>
          <w:b w:val="0"/>
          <w:bCs/>
          <w:color w:val="000000"/>
          <w:lang w:eastAsia="zh-CN"/>
        </w:rPr>
        <w:t xml:space="preserve">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proofErr w:type="spellStart"/>
      <w:r w:rsidR="00D236BD">
        <w:rPr>
          <w:b w:val="0"/>
          <w:bCs/>
          <w:color w:val="000000"/>
        </w:rPr>
        <w:t>linhaihe</w:t>
      </w:r>
      <w:proofErr w:type="spellEnd"/>
      <w:r w:rsidR="00D236BD">
        <w:rPr>
          <w:b w:val="0"/>
          <w:bCs/>
          <w:color w:val="000000"/>
        </w:rPr>
        <w:t xml:space="preserve"> </w:t>
      </w:r>
      <w:r w:rsidR="002965B7" w:rsidRPr="00D236BD">
        <w:rPr>
          <w:b w:val="0"/>
          <w:bCs/>
          <w:color w:val="000000"/>
        </w:rPr>
        <w:t xml:space="preserve">AT </w:t>
      </w:r>
      <w:proofErr w:type="spellStart"/>
      <w:r w:rsidR="002965B7" w:rsidRPr="00D236BD">
        <w:rPr>
          <w:b w:val="0"/>
          <w:bCs/>
          <w:color w:val="000000"/>
        </w:rPr>
        <w:t>qti</w:t>
      </w:r>
      <w:proofErr w:type="spellEnd"/>
      <w:r w:rsidR="002965B7" w:rsidRPr="00D236BD">
        <w:rPr>
          <w:b w:val="0"/>
          <w:bCs/>
          <w:color w:val="000000"/>
        </w:rPr>
        <w:t xml:space="preserve"> DOT </w:t>
      </w:r>
      <w:proofErr w:type="spellStart"/>
      <w:r w:rsidR="002965B7" w:rsidRPr="00D236BD">
        <w:rPr>
          <w:b w:val="0"/>
          <w:bCs/>
          <w:color w:val="000000"/>
        </w:rPr>
        <w:t>qualcomm</w:t>
      </w:r>
      <w:proofErr w:type="spellEnd"/>
      <w:r w:rsidR="002965B7" w:rsidRPr="00D236BD">
        <w:rPr>
          <w:b w:val="0"/>
          <w:bCs/>
          <w:color w:val="000000"/>
        </w:rPr>
        <w:t xml:space="preserve">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75719B99" w14:textId="180401C3" w:rsidR="003B5722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</w:t>
      </w:r>
    </w:p>
    <w:p w14:paraId="4B0D6C6B" w14:textId="77777777" w:rsidR="00C6722F" w:rsidRDefault="00C6722F" w:rsidP="00FF7B54">
      <w:pPr>
        <w:jc w:val="both"/>
        <w:rPr>
          <w:rFonts w:ascii="Arial" w:hAnsi="Arial" w:cs="Arial"/>
        </w:rPr>
      </w:pPr>
    </w:p>
    <w:p w14:paraId="7ABE30C4" w14:textId="2D922F0D" w:rsidR="000B483A" w:rsidRPr="00F20B18" w:rsidRDefault="005036D9" w:rsidP="00817955">
      <w:pPr>
        <w:rPr>
          <w:rFonts w:ascii="Arial" w:hAnsi="Arial" w:cs="Arial"/>
          <w:bCs/>
        </w:rPr>
      </w:pPr>
      <w:r w:rsidRPr="00F20B18">
        <w:rPr>
          <w:rFonts w:ascii="Arial" w:hAnsi="Arial" w:cs="Arial"/>
          <w:bCs/>
        </w:rPr>
        <w:t>Within</w:t>
      </w:r>
      <w:r w:rsidR="00C6722F" w:rsidRPr="00F20B18">
        <w:rPr>
          <w:rFonts w:ascii="Arial" w:hAnsi="Arial" w:cs="Arial"/>
          <w:bCs/>
        </w:rPr>
        <w:t xml:space="preserve"> RAN2, </w:t>
      </w:r>
      <w:r w:rsidR="004D6264" w:rsidRPr="00F20B18">
        <w:rPr>
          <w:rFonts w:ascii="Arial" w:hAnsi="Arial" w:cs="Arial"/>
          <w:bCs/>
        </w:rPr>
        <w:t xml:space="preserve">there is no consensus on </w:t>
      </w:r>
      <w:r w:rsidR="007352C8" w:rsidRPr="00F20B18">
        <w:rPr>
          <w:rFonts w:ascii="Arial" w:hAnsi="Arial" w:cs="Arial"/>
          <w:bCs/>
        </w:rPr>
        <w:t>the</w:t>
      </w:r>
      <w:r w:rsidR="000B6DA3" w:rsidRPr="00F20B18">
        <w:rPr>
          <w:rFonts w:ascii="Arial" w:hAnsi="Arial" w:cs="Arial"/>
          <w:bCs/>
        </w:rPr>
        <w:t xml:space="preserve"> useful</w:t>
      </w:r>
      <w:r w:rsidR="001A4E44" w:rsidRPr="00F20B18">
        <w:rPr>
          <w:rFonts w:ascii="Arial" w:hAnsi="Arial" w:cs="Arial"/>
          <w:bCs/>
        </w:rPr>
        <w:t>ness</w:t>
      </w:r>
      <w:r w:rsidR="000B6DA3" w:rsidRPr="00F20B18">
        <w:rPr>
          <w:rFonts w:ascii="Arial" w:hAnsi="Arial" w:cs="Arial"/>
          <w:bCs/>
        </w:rPr>
        <w:t xml:space="preserve"> </w:t>
      </w:r>
      <w:r w:rsidR="007352C8" w:rsidRPr="00F20B18">
        <w:rPr>
          <w:rFonts w:ascii="Arial" w:hAnsi="Arial" w:cs="Arial"/>
          <w:bCs/>
        </w:rPr>
        <w:t xml:space="preserve">of using </w:t>
      </w:r>
      <w:r w:rsidR="00817955">
        <w:rPr>
          <w:rFonts w:ascii="Arial" w:hAnsi="Arial" w:cs="Arial"/>
          <w:bCs/>
        </w:rPr>
        <w:t xml:space="preserve">AL-FEC </w:t>
      </w:r>
      <w:r w:rsidR="007352C8" w:rsidRPr="00F20B18">
        <w:rPr>
          <w:rFonts w:ascii="Arial" w:hAnsi="Arial" w:cs="Arial"/>
          <w:bCs/>
        </w:rPr>
        <w:t xml:space="preserve">content ratio information for discarding DL PDUs </w:t>
      </w:r>
      <w:r w:rsidR="00817955">
        <w:rPr>
          <w:rFonts w:ascii="Arial" w:hAnsi="Arial" w:cs="Arial"/>
          <w:bCs/>
        </w:rPr>
        <w:t>by</w:t>
      </w:r>
      <w:r w:rsidR="007352C8" w:rsidRPr="00F20B18">
        <w:rPr>
          <w:rFonts w:ascii="Arial" w:hAnsi="Arial" w:cs="Arial"/>
          <w:bCs/>
        </w:rPr>
        <w:t xml:space="preserve"> NG-RAN during congestion</w:t>
      </w:r>
      <w:r w:rsidR="00B02539" w:rsidRPr="00F20B18">
        <w:rPr>
          <w:rFonts w:ascii="Arial" w:hAnsi="Arial" w:cs="Arial"/>
          <w:bCs/>
        </w:rPr>
        <w:t xml:space="preserve">. </w:t>
      </w:r>
      <w:r w:rsidR="00D54D13" w:rsidRPr="00F20B18">
        <w:rPr>
          <w:rFonts w:ascii="Arial" w:hAnsi="Arial" w:cs="Arial"/>
          <w:bCs/>
        </w:rPr>
        <w:t xml:space="preserve">It is up to </w:t>
      </w:r>
      <w:r w:rsidR="00B75511" w:rsidRPr="00F20B18">
        <w:rPr>
          <w:rFonts w:ascii="Arial" w:hAnsi="Arial" w:cs="Arial"/>
          <w:bCs/>
        </w:rPr>
        <w:t>NG-RAN</w:t>
      </w:r>
      <w:r w:rsidR="00D54D13" w:rsidRPr="00F20B18">
        <w:rPr>
          <w:rFonts w:ascii="Arial" w:hAnsi="Arial" w:cs="Arial"/>
          <w:bCs/>
        </w:rPr>
        <w:t xml:space="preserve"> how/whether to </w:t>
      </w:r>
      <w:r w:rsidR="005F7801" w:rsidRPr="00F20B18">
        <w:rPr>
          <w:rFonts w:ascii="Arial" w:hAnsi="Arial" w:cs="Arial"/>
          <w:bCs/>
        </w:rPr>
        <w:t>use</w:t>
      </w:r>
      <w:r w:rsidR="00D54D13" w:rsidRPr="00F20B18">
        <w:rPr>
          <w:rFonts w:ascii="Arial" w:hAnsi="Arial" w:cs="Arial"/>
          <w:bCs/>
        </w:rPr>
        <w:t xml:space="preserve"> </w:t>
      </w:r>
      <w:r w:rsidR="001F79FF" w:rsidRPr="00F20B18">
        <w:rPr>
          <w:rFonts w:ascii="Arial" w:hAnsi="Arial" w:cs="Arial"/>
          <w:bCs/>
        </w:rPr>
        <w:t>content ratio information</w:t>
      </w:r>
      <w:r w:rsidR="002928D7" w:rsidRPr="00F20B18">
        <w:rPr>
          <w:rFonts w:ascii="Arial" w:hAnsi="Arial" w:cs="Arial"/>
          <w:bCs/>
        </w:rPr>
        <w:t xml:space="preserve">, </w:t>
      </w:r>
      <w:r w:rsidR="00220290" w:rsidRPr="00F20B18">
        <w:rPr>
          <w:rFonts w:ascii="Arial" w:hAnsi="Arial" w:cs="Arial"/>
          <w:bCs/>
        </w:rPr>
        <w:t>should</w:t>
      </w:r>
      <w:r w:rsidR="002928D7" w:rsidRPr="00F20B18">
        <w:rPr>
          <w:rFonts w:ascii="Arial" w:hAnsi="Arial" w:cs="Arial"/>
          <w:bCs/>
        </w:rPr>
        <w:t xml:space="preserve"> </w:t>
      </w:r>
      <w:r w:rsidR="00B75511" w:rsidRPr="00F20B18">
        <w:rPr>
          <w:rFonts w:ascii="Arial" w:hAnsi="Arial" w:cs="Arial"/>
          <w:bCs/>
        </w:rPr>
        <w:t xml:space="preserve">it </w:t>
      </w:r>
      <w:r w:rsidR="00220290" w:rsidRPr="00F20B18">
        <w:rPr>
          <w:rFonts w:ascii="Arial" w:hAnsi="Arial" w:cs="Arial"/>
          <w:bCs/>
        </w:rPr>
        <w:t>be</w:t>
      </w:r>
      <w:r w:rsidR="00B75511" w:rsidRPr="00F20B18">
        <w:rPr>
          <w:rFonts w:ascii="Arial" w:hAnsi="Arial" w:cs="Arial"/>
          <w:bCs/>
        </w:rPr>
        <w:t xml:space="preserve"> provided</w:t>
      </w:r>
      <w:r w:rsidR="004D2022" w:rsidRPr="00F20B18">
        <w:rPr>
          <w:rFonts w:ascii="Arial" w:hAnsi="Arial" w:cs="Arial"/>
          <w:bCs/>
        </w:rPr>
        <w:t xml:space="preserve">. </w:t>
      </w:r>
    </w:p>
    <w:p w14:paraId="4A69FB33" w14:textId="77777777" w:rsidR="000B483A" w:rsidRPr="00D236BD" w:rsidRDefault="000B483A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02A93E0C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</w:t>
      </w:r>
      <w:r w:rsidR="00220290">
        <w:rPr>
          <w:rFonts w:ascii="Arial" w:hAnsi="Arial" w:cs="Arial"/>
        </w:rPr>
        <w:t>feedback</w:t>
      </w:r>
      <w:r w:rsidR="008025BA">
        <w:rPr>
          <w:rFonts w:ascii="Arial" w:hAnsi="Arial" w:cs="Arial"/>
        </w:rPr>
        <w:t xml:space="preserve"> into consideration in their </w:t>
      </w:r>
      <w:r w:rsidR="00D033D2">
        <w:rPr>
          <w:rFonts w:ascii="Arial" w:hAnsi="Arial" w:cs="Arial"/>
        </w:rPr>
        <w:t>discussions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8E456" w14:textId="77777777" w:rsidR="00233ECA" w:rsidRPr="00D236BD" w:rsidRDefault="00233ECA">
      <w:r w:rsidRPr="00D236BD">
        <w:separator/>
      </w:r>
    </w:p>
  </w:endnote>
  <w:endnote w:type="continuationSeparator" w:id="0">
    <w:p w14:paraId="52AE76AA" w14:textId="77777777" w:rsidR="00233ECA" w:rsidRPr="00D236BD" w:rsidRDefault="00233ECA">
      <w:r w:rsidRPr="00D236BD">
        <w:continuationSeparator/>
      </w:r>
    </w:p>
  </w:endnote>
  <w:endnote w:type="continuationNotice" w:id="1">
    <w:p w14:paraId="6BDF1338" w14:textId="77777777" w:rsidR="00233ECA" w:rsidRPr="00D236BD" w:rsidRDefault="00233E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A4C9" w14:textId="77777777" w:rsidR="00233ECA" w:rsidRPr="00D236BD" w:rsidRDefault="00233ECA">
      <w:r w:rsidRPr="00D236BD">
        <w:separator/>
      </w:r>
    </w:p>
  </w:footnote>
  <w:footnote w:type="continuationSeparator" w:id="0">
    <w:p w14:paraId="7E5A801E" w14:textId="77777777" w:rsidR="00233ECA" w:rsidRPr="00D236BD" w:rsidRDefault="00233ECA">
      <w:r w:rsidRPr="00D236BD">
        <w:continuationSeparator/>
      </w:r>
    </w:p>
  </w:footnote>
  <w:footnote w:type="continuationNotice" w:id="1">
    <w:p w14:paraId="0FE84DC8" w14:textId="77777777" w:rsidR="00233ECA" w:rsidRPr="00D236BD" w:rsidRDefault="00233E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3ECA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3275"/>
    <w:rsid w:val="00384F4C"/>
    <w:rsid w:val="003856A3"/>
    <w:rsid w:val="00386FDE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1D15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187D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05E2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51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3CE2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275D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C7BB5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118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991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CR0024r1-26804_Rel-19</cp:lastModifiedBy>
  <cp:revision>4</cp:revision>
  <cp:lastPrinted>2002-04-24T08:10:00Z</cp:lastPrinted>
  <dcterms:created xsi:type="dcterms:W3CDTF">2025-01-27T10:27:00Z</dcterms:created>
  <dcterms:modified xsi:type="dcterms:W3CDTF">2025-01-27T10:31:00Z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