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C480F" w14:textId="7970DC1A" w:rsidR="00907EEC" w:rsidRDefault="00907EEC" w:rsidP="00907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F191E">
        <w:rPr>
          <w:b/>
          <w:noProof/>
          <w:sz w:val="24"/>
        </w:rPr>
        <w:t>125</w:t>
      </w:r>
      <w:r>
        <w:rPr>
          <w:b/>
          <w:i/>
          <w:noProof/>
          <w:sz w:val="28"/>
        </w:rPr>
        <w:tab/>
      </w:r>
      <w:r w:rsidR="000F191E"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="00D4462A" w:rsidRPr="00D4462A">
        <w:rPr>
          <w:b/>
          <w:noProof/>
          <w:sz w:val="24"/>
        </w:rPr>
        <w:t>23</w:t>
      </w:r>
      <w:r w:rsidR="000F2812" w:rsidRPr="000F2812">
        <w:rPr>
          <w:b/>
          <w:noProof/>
          <w:sz w:val="24"/>
        </w:rPr>
        <w:t>1582</w:t>
      </w:r>
    </w:p>
    <w:p w14:paraId="2965377A" w14:textId="77777777" w:rsidR="00907EEC" w:rsidRDefault="00907EEC" w:rsidP="00907E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64E8597B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C1189A">
        <w:rPr>
          <w:rFonts w:ascii="Arial" w:hAnsi="Arial" w:cs="Arial"/>
          <w:b/>
          <w:sz w:val="22"/>
          <w:szCs w:val="22"/>
        </w:rPr>
        <w:t xml:space="preserve">Reply </w:t>
      </w:r>
      <w:r w:rsidR="00C1189A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189A">
        <w:rPr>
          <w:rFonts w:ascii="Arial" w:hAnsi="Arial" w:cs="Arial"/>
          <w:b/>
          <w:sz w:val="22"/>
          <w:szCs w:val="22"/>
        </w:rPr>
        <w:t xml:space="preserve">on </w:t>
      </w:r>
      <w:r w:rsidR="00C1189A" w:rsidRPr="00543590">
        <w:rPr>
          <w:rFonts w:ascii="Arial" w:hAnsi="Arial" w:cs="Arial"/>
          <w:b/>
          <w:sz w:val="22"/>
          <w:szCs w:val="22"/>
        </w:rPr>
        <w:t xml:space="preserve">buffer level </w:t>
      </w:r>
      <w:proofErr w:type="gramStart"/>
      <w:r w:rsidR="00C1189A" w:rsidRPr="00543590">
        <w:rPr>
          <w:rFonts w:ascii="Arial" w:hAnsi="Arial" w:cs="Arial"/>
          <w:b/>
          <w:sz w:val="22"/>
          <w:szCs w:val="22"/>
        </w:rPr>
        <w:t>threshold-based</w:t>
      </w:r>
      <w:proofErr w:type="gramEnd"/>
      <w:r w:rsidR="00C1189A" w:rsidRPr="00543590">
        <w:rPr>
          <w:rFonts w:ascii="Arial" w:hAnsi="Arial" w:cs="Arial"/>
          <w:b/>
          <w:sz w:val="22"/>
          <w:szCs w:val="22"/>
        </w:rPr>
        <w:t xml:space="preserve"> RVQoE reporting</w:t>
      </w:r>
    </w:p>
    <w:p w14:paraId="69BD98C2" w14:textId="2E28815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S4-230461/R2-2302042</w:t>
      </w:r>
      <w:r w:rsidR="005A6032">
        <w:rPr>
          <w:rFonts w:ascii="Arial" w:hAnsi="Arial" w:cs="Arial"/>
          <w:b/>
          <w:bCs/>
          <w:sz w:val="22"/>
          <w:szCs w:val="22"/>
        </w:rPr>
        <w:t xml:space="preserve"> (further to </w:t>
      </w:r>
      <w:r w:rsidR="005A6032" w:rsidRPr="005A6032">
        <w:rPr>
          <w:rFonts w:ascii="Arial" w:hAnsi="Arial" w:cs="Arial"/>
          <w:b/>
          <w:bCs/>
          <w:sz w:val="22"/>
          <w:szCs w:val="22"/>
        </w:rPr>
        <w:t>S4-</w:t>
      </w:r>
      <w:r w:rsidR="00EE1337" w:rsidRPr="00EE1337">
        <w:rPr>
          <w:rFonts w:ascii="Arial" w:hAnsi="Arial" w:cs="Arial"/>
          <w:b/>
          <w:bCs/>
          <w:sz w:val="22"/>
          <w:szCs w:val="22"/>
        </w:rPr>
        <w:t>231119</w:t>
      </w:r>
      <w:r w:rsidR="005A6032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0EE442D8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AD20B5" w:rsidRPr="00995810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1ED3B03F" w:rsidR="00D02424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 w:rsidRPr="00995810">
        <w:rPr>
          <w:rFonts w:ascii="Arial" w:hAnsi="Arial" w:cs="Arial"/>
          <w:b/>
          <w:bCs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bCs/>
          <w:sz w:val="22"/>
          <w:szCs w:val="22"/>
        </w:rPr>
        <w:t xml:space="preserve">P </w:t>
      </w:r>
      <w:r w:rsidR="00543590" w:rsidRPr="00995810">
        <w:rPr>
          <w:rFonts w:ascii="Arial" w:hAnsi="Arial" w:cs="Arial"/>
          <w:b/>
          <w:bCs/>
          <w:sz w:val="22"/>
          <w:szCs w:val="22"/>
        </w:rPr>
        <w:t>RAN2</w:t>
      </w:r>
      <w:r w:rsidR="00537079">
        <w:rPr>
          <w:rFonts w:ascii="Arial" w:hAnsi="Arial" w:cs="Arial"/>
          <w:b/>
          <w:bCs/>
          <w:sz w:val="22"/>
          <w:szCs w:val="22"/>
        </w:rPr>
        <w:t xml:space="preserve">, </w:t>
      </w:r>
      <w:r w:rsidR="00537079" w:rsidRPr="00995810">
        <w:rPr>
          <w:rFonts w:ascii="Arial" w:hAnsi="Arial" w:cs="Arial"/>
          <w:b/>
          <w:bCs/>
          <w:sz w:val="22"/>
          <w:szCs w:val="22"/>
        </w:rPr>
        <w:t>3GPP RAN3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3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9581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95810">
        <w:rPr>
          <w:rFonts w:ascii="Arial" w:hAnsi="Arial" w:cs="Arial"/>
          <w:b/>
          <w:sz w:val="22"/>
          <w:szCs w:val="22"/>
        </w:rPr>
        <w:t xml:space="preserve">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0BDB80C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  <w:r w:rsidR="009B2EFD">
        <w:rPr>
          <w:rFonts w:ascii="Arial" w:hAnsi="Arial" w:cs="Arial"/>
          <w:bCs/>
        </w:rPr>
        <w:t>None</w:t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14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047C1813" w14:textId="3E7CBFE4" w:rsidR="00A426AA" w:rsidRPr="00995810" w:rsidRDefault="00EE1337" w:rsidP="00A73469">
      <w:pPr>
        <w:rPr>
          <w:lang w:eastAsia="zh-CN"/>
        </w:rPr>
      </w:pPr>
      <w:bookmarkStart w:id="15" w:name="_Hlk109550148"/>
      <w:bookmarkEnd w:id="14"/>
      <w:r>
        <w:rPr>
          <w:lang w:eastAsia="zh-CN"/>
        </w:rPr>
        <w:t xml:space="preserve">In </w:t>
      </w:r>
      <w:r w:rsidR="00543590" w:rsidRPr="00995810">
        <w:rPr>
          <w:lang w:eastAsia="zh-CN"/>
        </w:rPr>
        <w:t>SA4</w:t>
      </w:r>
      <w:r w:rsidR="005E7A87" w:rsidRPr="00995810">
        <w:rPr>
          <w:lang w:eastAsia="zh-CN"/>
        </w:rPr>
        <w:t xml:space="preserve"> </w:t>
      </w:r>
      <w:proofErr w:type="gramStart"/>
      <w:r w:rsidR="005E7A87" w:rsidRPr="00995810">
        <w:rPr>
          <w:lang w:eastAsia="zh-CN"/>
        </w:rPr>
        <w:t>repl</w:t>
      </w:r>
      <w:r>
        <w:rPr>
          <w:lang w:eastAsia="zh-CN"/>
        </w:rPr>
        <w:t>y</w:t>
      </w:r>
      <w:proofErr w:type="gramEnd"/>
      <w:r>
        <w:rPr>
          <w:lang w:eastAsia="zh-CN"/>
        </w:rPr>
        <w:t xml:space="preserve"> LS</w:t>
      </w:r>
      <w:r w:rsidR="005E7A87" w:rsidRPr="00995810">
        <w:rPr>
          <w:lang w:eastAsia="zh-CN"/>
        </w:rPr>
        <w:t xml:space="preserve"> to </w:t>
      </w:r>
      <w:r w:rsidR="00543590" w:rsidRPr="00995810">
        <w:rPr>
          <w:lang w:eastAsia="zh-CN"/>
        </w:rPr>
        <w:t>RAN2</w:t>
      </w:r>
      <w:r>
        <w:rPr>
          <w:lang w:eastAsia="zh-CN"/>
        </w:rPr>
        <w:t xml:space="preserve"> and RAN3</w:t>
      </w:r>
      <w:r w:rsidR="00543590" w:rsidRPr="00995810">
        <w:rPr>
          <w:lang w:eastAsia="zh-CN"/>
        </w:rPr>
        <w:t xml:space="preserve"> on their LS on buffer level threshold-based RVQoE reporting</w:t>
      </w:r>
      <w:r w:rsidR="005E7A87" w:rsidRPr="00995810">
        <w:rPr>
          <w:lang w:eastAsia="zh-CN"/>
        </w:rPr>
        <w:t xml:space="preserve"> in </w:t>
      </w:r>
      <w:r w:rsidRPr="00EE1337">
        <w:rPr>
          <w:lang w:eastAsia="zh-CN"/>
        </w:rPr>
        <w:t>S4-231119</w:t>
      </w:r>
      <w:r w:rsidR="005E7A87" w:rsidRPr="00995810">
        <w:rPr>
          <w:lang w:eastAsia="zh-CN"/>
        </w:rPr>
        <w:t xml:space="preserve">, </w:t>
      </w:r>
      <w:r>
        <w:rPr>
          <w:lang w:eastAsia="zh-CN"/>
        </w:rPr>
        <w:t>SA4</w:t>
      </w:r>
      <w:r w:rsidRPr="00995810">
        <w:rPr>
          <w:lang w:eastAsia="zh-CN"/>
        </w:rPr>
        <w:t xml:space="preserve"> </w:t>
      </w:r>
      <w:r>
        <w:rPr>
          <w:lang w:eastAsia="zh-CN"/>
        </w:rPr>
        <w:t xml:space="preserve">informed that </w:t>
      </w:r>
      <w:r w:rsidRPr="00995810">
        <w:rPr>
          <w:lang w:eastAsia="zh-CN"/>
        </w:rPr>
        <w:t xml:space="preserve">appropriate alternatives for </w:t>
      </w:r>
      <w:r w:rsidRPr="005A6032">
        <w:rPr>
          <w:lang w:eastAsia="zh-CN"/>
        </w:rPr>
        <w:t>application layer triggering of buffer level threshold-based RVQoE reporting</w:t>
      </w:r>
      <w:r>
        <w:rPr>
          <w:lang w:eastAsia="zh-CN"/>
        </w:rPr>
        <w:t xml:space="preserve"> are being considered in </w:t>
      </w:r>
      <w:r w:rsidR="006356FA">
        <w:rPr>
          <w:lang w:eastAsia="zh-CN"/>
        </w:rPr>
        <w:t>SA4</w:t>
      </w:r>
      <w:r w:rsidR="00FE47AC">
        <w:rPr>
          <w:lang w:eastAsia="zh-CN"/>
        </w:rPr>
        <w:t>. SA4</w:t>
      </w:r>
      <w:r w:rsidR="006356FA">
        <w:rPr>
          <w:lang w:eastAsia="zh-CN"/>
        </w:rPr>
        <w:t xml:space="preserve"> has not identified any </w:t>
      </w:r>
      <w:r w:rsidR="006356FA" w:rsidRPr="00995810">
        <w:rPr>
          <w:lang w:eastAsia="zh-CN"/>
        </w:rPr>
        <w:t>buffer level threshold-based RVQoE reporting</w:t>
      </w:r>
      <w:r w:rsidR="006356FA">
        <w:rPr>
          <w:lang w:eastAsia="zh-CN"/>
        </w:rPr>
        <w:t xml:space="preserve"> mechanism and does not see any value in working further in this direction. </w:t>
      </w:r>
      <w:r w:rsidR="00606DD5">
        <w:rPr>
          <w:lang w:eastAsia="zh-CN"/>
        </w:rPr>
        <w:t>SA4 would also like to point to the n</w:t>
      </w:r>
      <w:r w:rsidR="00606DD5" w:rsidRPr="00B6391E">
        <w:rPr>
          <w:lang w:eastAsia="zh-CN"/>
        </w:rPr>
        <w:t>etwork assistance</w:t>
      </w:r>
      <w:r w:rsidR="00606DD5">
        <w:rPr>
          <w:lang w:eastAsia="zh-CN"/>
        </w:rPr>
        <w:t xml:space="preserve"> feature related to this problem in TS 26.501. </w:t>
      </w:r>
      <w:r>
        <w:rPr>
          <w:lang w:eastAsia="zh-CN"/>
        </w:rPr>
        <w:t xml:space="preserve">RAN2 and RAN3 are requested to take this </w:t>
      </w:r>
      <w:r w:rsidR="006356FA">
        <w:rPr>
          <w:lang w:eastAsia="zh-CN"/>
        </w:rPr>
        <w:t xml:space="preserve">information </w:t>
      </w:r>
      <w:r>
        <w:rPr>
          <w:lang w:eastAsia="zh-CN"/>
        </w:rPr>
        <w:t>in account.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7C9E7617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0223A" w:rsidRPr="00995810">
        <w:rPr>
          <w:rFonts w:ascii="Arial" w:hAnsi="Arial" w:cs="Arial"/>
          <w:b/>
        </w:rPr>
        <w:t>RAN2</w:t>
      </w:r>
      <w:r w:rsidR="00537079">
        <w:rPr>
          <w:rFonts w:ascii="Arial" w:hAnsi="Arial" w:cs="Arial"/>
          <w:b/>
        </w:rPr>
        <w:t>, RAN3</w:t>
      </w:r>
    </w:p>
    <w:p w14:paraId="429A855E" w14:textId="600F6B2E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 xml:space="preserve">SA4 kindly requests </w:t>
      </w:r>
      <w:r w:rsidR="00EE1337">
        <w:rPr>
          <w:lang w:eastAsia="zh-CN"/>
        </w:rPr>
        <w:t xml:space="preserve">RAN2 and RAN3 to take the </w:t>
      </w:r>
      <w:r w:rsidR="006356FA">
        <w:rPr>
          <w:lang w:eastAsia="zh-CN"/>
        </w:rPr>
        <w:t>above information in account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15"/>
    <w:p w14:paraId="7131D8D9" w14:textId="77777777" w:rsidR="00983223" w:rsidRPr="0031763D" w:rsidRDefault="00983223" w:rsidP="009832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26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31763D">
        <w:rPr>
          <w:rFonts w:ascii="Arial" w:hAnsi="Arial" w:cs="Arial"/>
          <w:bCs/>
        </w:rPr>
        <w:t xml:space="preserve"> -1</w:t>
      </w:r>
      <w:r>
        <w:rPr>
          <w:rFonts w:ascii="Arial" w:hAnsi="Arial" w:cs="Arial"/>
          <w:bCs/>
        </w:rPr>
        <w:t>7</w:t>
      </w:r>
      <w:r w:rsidRPr="0031763D">
        <w:rPr>
          <w:rFonts w:ascii="Arial" w:hAnsi="Arial" w:cs="Arial"/>
          <w:bCs/>
        </w:rPr>
        <w:t xml:space="preserve"> November 2023</w:t>
      </w:r>
      <w:r w:rsidRPr="0031763D">
        <w:rPr>
          <w:rFonts w:ascii="Arial" w:hAnsi="Arial" w:cs="Arial"/>
          <w:bCs/>
        </w:rPr>
        <w:tab/>
        <w:t>Chicago, US</w:t>
      </w:r>
    </w:p>
    <w:p w14:paraId="2058EA88" w14:textId="77777777" w:rsidR="00983223" w:rsidRPr="001E0DEA" w:rsidRDefault="00983223" w:rsidP="009832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27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29</w:t>
      </w:r>
      <w:r w:rsidRPr="0031763D">
        <w:rPr>
          <w:rFonts w:ascii="Arial" w:hAnsi="Arial" w:cs="Arial"/>
          <w:bCs/>
        </w:rPr>
        <w:t xml:space="preserve"> January </w:t>
      </w:r>
      <w:r>
        <w:rPr>
          <w:rFonts w:ascii="Arial" w:hAnsi="Arial" w:cs="Arial"/>
          <w:bCs/>
        </w:rPr>
        <w:t xml:space="preserve">– 2 February </w:t>
      </w:r>
      <w:r w:rsidRPr="0031763D">
        <w:rPr>
          <w:rFonts w:ascii="Arial" w:hAnsi="Arial" w:cs="Arial"/>
          <w:bCs/>
        </w:rPr>
        <w:t>2024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25B70ABD" w14:textId="70912A7D" w:rsidR="001B3C91" w:rsidRPr="00995810" w:rsidRDefault="001B3C91" w:rsidP="00983223"/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8F1F2" w14:textId="77777777" w:rsidR="00AB7D84" w:rsidRDefault="00AB7D84">
      <w:pPr>
        <w:spacing w:after="0"/>
      </w:pPr>
      <w:r>
        <w:separator/>
      </w:r>
    </w:p>
  </w:endnote>
  <w:endnote w:type="continuationSeparator" w:id="0">
    <w:p w14:paraId="6BA45540" w14:textId="77777777" w:rsidR="00AB7D84" w:rsidRDefault="00AB7D84">
      <w:pPr>
        <w:spacing w:after="0"/>
      </w:pPr>
      <w:r>
        <w:continuationSeparator/>
      </w:r>
    </w:p>
  </w:endnote>
  <w:endnote w:type="continuationNotice" w:id="1">
    <w:p w14:paraId="0D7C57CA" w14:textId="77777777" w:rsidR="00AB7D84" w:rsidRDefault="00AB7D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AB43" w14:textId="77777777" w:rsidR="00AB7D84" w:rsidRDefault="00AB7D84">
      <w:pPr>
        <w:spacing w:after="0"/>
      </w:pPr>
      <w:r>
        <w:separator/>
      </w:r>
    </w:p>
  </w:footnote>
  <w:footnote w:type="continuationSeparator" w:id="0">
    <w:p w14:paraId="08C0CD93" w14:textId="77777777" w:rsidR="00AB7D84" w:rsidRDefault="00AB7D84">
      <w:pPr>
        <w:spacing w:after="0"/>
      </w:pPr>
      <w:r>
        <w:continuationSeparator/>
      </w:r>
    </w:p>
  </w:footnote>
  <w:footnote w:type="continuationNotice" w:id="1">
    <w:p w14:paraId="48BD496D" w14:textId="77777777" w:rsidR="00AB7D84" w:rsidRDefault="00AB7D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7"/>
  </w:num>
  <w:num w:numId="2" w16cid:durableId="2096314673">
    <w:abstractNumId w:val="5"/>
  </w:num>
  <w:num w:numId="3" w16cid:durableId="269704488">
    <w:abstractNumId w:val="4"/>
  </w:num>
  <w:num w:numId="4" w16cid:durableId="264117748">
    <w:abstractNumId w:val="0"/>
  </w:num>
  <w:num w:numId="5" w16cid:durableId="325936657">
    <w:abstractNumId w:val="1"/>
  </w:num>
  <w:num w:numId="6" w16cid:durableId="803698551">
    <w:abstractNumId w:val="2"/>
  </w:num>
  <w:num w:numId="7" w16cid:durableId="1412239333">
    <w:abstractNumId w:val="8"/>
  </w:num>
  <w:num w:numId="8" w16cid:durableId="840049240">
    <w:abstractNumId w:val="3"/>
  </w:num>
  <w:num w:numId="9" w16cid:durableId="8124055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E4E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2A0D"/>
    <w:rsid w:val="00024ED9"/>
    <w:rsid w:val="00025EBF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57E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261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191E"/>
    <w:rsid w:val="000F23EF"/>
    <w:rsid w:val="000F2812"/>
    <w:rsid w:val="000F3AAA"/>
    <w:rsid w:val="000F45AA"/>
    <w:rsid w:val="000F5BF9"/>
    <w:rsid w:val="000F6242"/>
    <w:rsid w:val="000F7ED5"/>
    <w:rsid w:val="000F7F30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02FC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0C7B"/>
    <w:rsid w:val="00141028"/>
    <w:rsid w:val="00143D70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0CB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33F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CC5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5C70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A6032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5F7795"/>
    <w:rsid w:val="006024B4"/>
    <w:rsid w:val="00602B1C"/>
    <w:rsid w:val="006045F6"/>
    <w:rsid w:val="00606DD5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356FA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816"/>
    <w:rsid w:val="006A4DF9"/>
    <w:rsid w:val="006A5881"/>
    <w:rsid w:val="006B0050"/>
    <w:rsid w:val="006B6D33"/>
    <w:rsid w:val="006B7AB5"/>
    <w:rsid w:val="006B7C63"/>
    <w:rsid w:val="006C1DEF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1F24"/>
    <w:rsid w:val="00705758"/>
    <w:rsid w:val="00706C67"/>
    <w:rsid w:val="00710754"/>
    <w:rsid w:val="0071105E"/>
    <w:rsid w:val="00713245"/>
    <w:rsid w:val="0071495F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213C"/>
    <w:rsid w:val="007B39B3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4128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D41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07EE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1CF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67A22"/>
    <w:rsid w:val="00972B2D"/>
    <w:rsid w:val="0097388E"/>
    <w:rsid w:val="00982F95"/>
    <w:rsid w:val="00983223"/>
    <w:rsid w:val="0098354B"/>
    <w:rsid w:val="00983A76"/>
    <w:rsid w:val="00995810"/>
    <w:rsid w:val="00996F81"/>
    <w:rsid w:val="00997228"/>
    <w:rsid w:val="0099764C"/>
    <w:rsid w:val="009A1B6E"/>
    <w:rsid w:val="009B01C7"/>
    <w:rsid w:val="009B0EA3"/>
    <w:rsid w:val="009B12DE"/>
    <w:rsid w:val="009B278A"/>
    <w:rsid w:val="009B2EFD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B5726"/>
    <w:rsid w:val="00AB6930"/>
    <w:rsid w:val="00AB7D84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564A3"/>
    <w:rsid w:val="00B56F30"/>
    <w:rsid w:val="00B62476"/>
    <w:rsid w:val="00B6391E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89A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3063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462A"/>
    <w:rsid w:val="00D45767"/>
    <w:rsid w:val="00D46905"/>
    <w:rsid w:val="00D47CAB"/>
    <w:rsid w:val="00D50B95"/>
    <w:rsid w:val="00D55CB3"/>
    <w:rsid w:val="00D56505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4E5D"/>
    <w:rsid w:val="00DC5097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60ACA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37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42F7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7AC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9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B39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B39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39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39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39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39B3"/>
    <w:pPr>
      <w:outlineLvl w:val="5"/>
    </w:pPr>
  </w:style>
  <w:style w:type="paragraph" w:styleId="Heading7">
    <w:name w:val="heading 7"/>
    <w:basedOn w:val="H6"/>
    <w:next w:val="Normal"/>
    <w:qFormat/>
    <w:rsid w:val="007B39B3"/>
    <w:pPr>
      <w:outlineLvl w:val="6"/>
    </w:pPr>
  </w:style>
  <w:style w:type="paragraph" w:styleId="Heading8">
    <w:name w:val="heading 8"/>
    <w:basedOn w:val="Heading1"/>
    <w:next w:val="Normal"/>
    <w:qFormat/>
    <w:rsid w:val="007B39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9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B39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B39B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39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B39B3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9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B39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9B3"/>
    <w:pPr>
      <w:ind w:left="1701" w:hanging="1701"/>
    </w:pPr>
  </w:style>
  <w:style w:type="paragraph" w:styleId="TOC4">
    <w:name w:val="toc 4"/>
    <w:basedOn w:val="TOC3"/>
    <w:semiHidden/>
    <w:rsid w:val="007B39B3"/>
    <w:pPr>
      <w:ind w:left="1418" w:hanging="1418"/>
    </w:pPr>
  </w:style>
  <w:style w:type="paragraph" w:styleId="TOC3">
    <w:name w:val="toc 3"/>
    <w:basedOn w:val="TOC2"/>
    <w:semiHidden/>
    <w:rsid w:val="007B39B3"/>
    <w:pPr>
      <w:ind w:left="1134" w:hanging="1134"/>
    </w:pPr>
  </w:style>
  <w:style w:type="paragraph" w:styleId="TOC2">
    <w:name w:val="toc 2"/>
    <w:basedOn w:val="TOC1"/>
    <w:semiHidden/>
    <w:rsid w:val="007B39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9B3"/>
    <w:pPr>
      <w:ind w:left="284"/>
    </w:pPr>
  </w:style>
  <w:style w:type="paragraph" w:styleId="Index1">
    <w:name w:val="index 1"/>
    <w:basedOn w:val="Normal"/>
    <w:semiHidden/>
    <w:rsid w:val="007B39B3"/>
    <w:pPr>
      <w:keepLines/>
      <w:spacing w:after="0"/>
    </w:pPr>
  </w:style>
  <w:style w:type="paragraph" w:customStyle="1" w:styleId="ZH">
    <w:name w:val="ZH"/>
    <w:rsid w:val="007B39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9B3"/>
    <w:pPr>
      <w:outlineLvl w:val="9"/>
    </w:pPr>
  </w:style>
  <w:style w:type="paragraph" w:styleId="ListNumber2">
    <w:name w:val="List Number 2"/>
    <w:basedOn w:val="ListNumber"/>
    <w:semiHidden/>
    <w:rsid w:val="007B39B3"/>
    <w:pPr>
      <w:ind w:left="851"/>
    </w:pPr>
  </w:style>
  <w:style w:type="character" w:styleId="FootnoteReference">
    <w:name w:val="footnote reference"/>
    <w:basedOn w:val="DefaultParagraphFont"/>
    <w:semiHidden/>
    <w:rsid w:val="007B39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39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B39B3"/>
    <w:rPr>
      <w:b/>
    </w:rPr>
  </w:style>
  <w:style w:type="paragraph" w:customStyle="1" w:styleId="TAC">
    <w:name w:val="TAC"/>
    <w:basedOn w:val="TAL"/>
    <w:rsid w:val="007B39B3"/>
    <w:pPr>
      <w:jc w:val="center"/>
    </w:pPr>
  </w:style>
  <w:style w:type="paragraph" w:customStyle="1" w:styleId="TF">
    <w:name w:val="TF"/>
    <w:basedOn w:val="TH"/>
    <w:rsid w:val="007B39B3"/>
    <w:pPr>
      <w:keepNext w:val="0"/>
      <w:spacing w:before="0" w:after="240"/>
    </w:pPr>
  </w:style>
  <w:style w:type="paragraph" w:customStyle="1" w:styleId="NO">
    <w:name w:val="NO"/>
    <w:basedOn w:val="Normal"/>
    <w:rsid w:val="007B39B3"/>
    <w:pPr>
      <w:keepLines/>
      <w:ind w:left="1135" w:hanging="851"/>
    </w:pPr>
  </w:style>
  <w:style w:type="paragraph" w:styleId="TOC9">
    <w:name w:val="toc 9"/>
    <w:basedOn w:val="TOC8"/>
    <w:semiHidden/>
    <w:rsid w:val="007B39B3"/>
    <w:pPr>
      <w:ind w:left="1418" w:hanging="1418"/>
    </w:pPr>
  </w:style>
  <w:style w:type="paragraph" w:customStyle="1" w:styleId="EX">
    <w:name w:val="EX"/>
    <w:basedOn w:val="Normal"/>
    <w:rsid w:val="007B39B3"/>
    <w:pPr>
      <w:keepLines/>
      <w:ind w:left="1702" w:hanging="1418"/>
    </w:pPr>
  </w:style>
  <w:style w:type="paragraph" w:customStyle="1" w:styleId="FP">
    <w:name w:val="FP"/>
    <w:basedOn w:val="Normal"/>
    <w:rsid w:val="007B39B3"/>
    <w:pPr>
      <w:spacing w:after="0"/>
    </w:pPr>
  </w:style>
  <w:style w:type="paragraph" w:customStyle="1" w:styleId="LD">
    <w:name w:val="LD"/>
    <w:rsid w:val="007B39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B39B3"/>
    <w:pPr>
      <w:spacing w:after="0"/>
    </w:pPr>
  </w:style>
  <w:style w:type="paragraph" w:customStyle="1" w:styleId="EW">
    <w:name w:val="EW"/>
    <w:basedOn w:val="EX"/>
    <w:rsid w:val="007B39B3"/>
    <w:pPr>
      <w:spacing w:after="0"/>
    </w:pPr>
  </w:style>
  <w:style w:type="paragraph" w:styleId="TOC6">
    <w:name w:val="toc 6"/>
    <w:basedOn w:val="TOC5"/>
    <w:next w:val="Normal"/>
    <w:semiHidden/>
    <w:rsid w:val="007B39B3"/>
    <w:pPr>
      <w:ind w:left="1985" w:hanging="1985"/>
    </w:pPr>
  </w:style>
  <w:style w:type="paragraph" w:styleId="TOC7">
    <w:name w:val="toc 7"/>
    <w:basedOn w:val="TOC6"/>
    <w:next w:val="Normal"/>
    <w:semiHidden/>
    <w:rsid w:val="007B39B3"/>
    <w:pPr>
      <w:ind w:left="2268" w:hanging="2268"/>
    </w:pPr>
  </w:style>
  <w:style w:type="paragraph" w:styleId="ListBullet2">
    <w:name w:val="List Bullet 2"/>
    <w:basedOn w:val="ListBullet"/>
    <w:semiHidden/>
    <w:rsid w:val="007B39B3"/>
    <w:pPr>
      <w:ind w:left="851"/>
    </w:pPr>
  </w:style>
  <w:style w:type="paragraph" w:styleId="ListBullet3">
    <w:name w:val="List Bullet 3"/>
    <w:basedOn w:val="ListBullet2"/>
    <w:semiHidden/>
    <w:rsid w:val="007B39B3"/>
    <w:pPr>
      <w:ind w:left="1135"/>
    </w:pPr>
  </w:style>
  <w:style w:type="paragraph" w:styleId="ListNumber">
    <w:name w:val="List Number"/>
    <w:basedOn w:val="List"/>
    <w:semiHidden/>
    <w:rsid w:val="007B39B3"/>
  </w:style>
  <w:style w:type="paragraph" w:customStyle="1" w:styleId="EQ">
    <w:name w:val="EQ"/>
    <w:basedOn w:val="Normal"/>
    <w:next w:val="Normal"/>
    <w:rsid w:val="007B39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9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9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9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9B3"/>
    <w:pPr>
      <w:jc w:val="right"/>
    </w:pPr>
  </w:style>
  <w:style w:type="paragraph" w:customStyle="1" w:styleId="H6">
    <w:name w:val="H6"/>
    <w:basedOn w:val="Heading5"/>
    <w:next w:val="Normal"/>
    <w:rsid w:val="007B39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9B3"/>
    <w:pPr>
      <w:ind w:left="851" w:hanging="851"/>
    </w:pPr>
  </w:style>
  <w:style w:type="paragraph" w:customStyle="1" w:styleId="TAL">
    <w:name w:val="TAL"/>
    <w:basedOn w:val="Normal"/>
    <w:rsid w:val="007B39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39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B39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B39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B39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B39B3"/>
    <w:pPr>
      <w:framePr w:wrap="notBeside" w:y="16161"/>
    </w:pPr>
  </w:style>
  <w:style w:type="character" w:customStyle="1" w:styleId="ZGSM">
    <w:name w:val="ZGSM"/>
    <w:rsid w:val="007B39B3"/>
  </w:style>
  <w:style w:type="paragraph" w:styleId="List2">
    <w:name w:val="List 2"/>
    <w:basedOn w:val="List"/>
    <w:semiHidden/>
    <w:rsid w:val="007B39B3"/>
    <w:pPr>
      <w:ind w:left="851"/>
    </w:pPr>
  </w:style>
  <w:style w:type="paragraph" w:customStyle="1" w:styleId="ZG">
    <w:name w:val="ZG"/>
    <w:rsid w:val="007B39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B39B3"/>
    <w:pPr>
      <w:ind w:left="1135"/>
    </w:pPr>
  </w:style>
  <w:style w:type="paragraph" w:styleId="List4">
    <w:name w:val="List 4"/>
    <w:basedOn w:val="List3"/>
    <w:semiHidden/>
    <w:rsid w:val="007B39B3"/>
    <w:pPr>
      <w:ind w:left="1418"/>
    </w:pPr>
  </w:style>
  <w:style w:type="paragraph" w:styleId="List5">
    <w:name w:val="List 5"/>
    <w:basedOn w:val="List4"/>
    <w:semiHidden/>
    <w:rsid w:val="007B39B3"/>
    <w:pPr>
      <w:ind w:left="1702"/>
    </w:pPr>
  </w:style>
  <w:style w:type="paragraph" w:customStyle="1" w:styleId="EditorsNote">
    <w:name w:val="Editor's Note"/>
    <w:basedOn w:val="NO"/>
    <w:rsid w:val="007B39B3"/>
    <w:rPr>
      <w:color w:val="FF0000"/>
    </w:rPr>
  </w:style>
  <w:style w:type="paragraph" w:styleId="List">
    <w:name w:val="List"/>
    <w:basedOn w:val="Normal"/>
    <w:semiHidden/>
    <w:rsid w:val="007B39B3"/>
    <w:pPr>
      <w:ind w:left="568" w:hanging="284"/>
    </w:pPr>
  </w:style>
  <w:style w:type="paragraph" w:styleId="ListBullet">
    <w:name w:val="List Bullet"/>
    <w:basedOn w:val="List"/>
    <w:semiHidden/>
    <w:rsid w:val="007B39B3"/>
  </w:style>
  <w:style w:type="paragraph" w:styleId="ListBullet4">
    <w:name w:val="List Bullet 4"/>
    <w:basedOn w:val="ListBullet3"/>
    <w:semiHidden/>
    <w:rsid w:val="007B39B3"/>
    <w:pPr>
      <w:ind w:left="1418"/>
    </w:pPr>
  </w:style>
  <w:style w:type="paragraph" w:styleId="ListBullet5">
    <w:name w:val="List Bullet 5"/>
    <w:basedOn w:val="ListBullet4"/>
    <w:semiHidden/>
    <w:rsid w:val="007B39B3"/>
    <w:pPr>
      <w:ind w:left="1702"/>
    </w:pPr>
  </w:style>
  <w:style w:type="paragraph" w:customStyle="1" w:styleId="B2">
    <w:name w:val="B2"/>
    <w:basedOn w:val="List2"/>
    <w:rsid w:val="007B39B3"/>
  </w:style>
  <w:style w:type="paragraph" w:customStyle="1" w:styleId="B3">
    <w:name w:val="B3"/>
    <w:basedOn w:val="List3"/>
    <w:rsid w:val="007B39B3"/>
  </w:style>
  <w:style w:type="paragraph" w:customStyle="1" w:styleId="B4">
    <w:name w:val="B4"/>
    <w:basedOn w:val="List4"/>
    <w:rsid w:val="007B39B3"/>
  </w:style>
  <w:style w:type="paragraph" w:customStyle="1" w:styleId="B5">
    <w:name w:val="B5"/>
    <w:basedOn w:val="List5"/>
    <w:rsid w:val="007B39B3"/>
  </w:style>
  <w:style w:type="paragraph" w:customStyle="1" w:styleId="ZTD">
    <w:name w:val="ZTD"/>
    <w:basedOn w:val="ZB"/>
    <w:rsid w:val="007B39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</cp:revision>
  <cp:lastPrinted>2002-04-23T07:10:00Z</cp:lastPrinted>
  <dcterms:created xsi:type="dcterms:W3CDTF">2023-08-25T06:45:00Z</dcterms:created>
  <dcterms:modified xsi:type="dcterms:W3CDTF">2023-08-25T06:45:00Z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