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24B" w14:textId="3BD04D71" w:rsidR="00323B61" w:rsidRDefault="00323B61">
      <w:pPr>
        <w:pStyle w:val="CRCoverPage"/>
        <w:tabs>
          <w:tab w:val="right" w:pos="9639"/>
        </w:tabs>
        <w:spacing w:after="0"/>
        <w:rPr>
          <w:b/>
          <w:i/>
          <w:noProof/>
          <w:sz w:val="28"/>
        </w:rPr>
      </w:pPr>
      <w:r>
        <w:rPr>
          <w:b/>
          <w:noProof/>
          <w:sz w:val="24"/>
        </w:rPr>
        <w:t>3GPP TSG</w:t>
      </w:r>
      <w:r w:rsidR="00B61ECE">
        <w:rPr>
          <w:b/>
          <w:noProof/>
          <w:sz w:val="24"/>
        </w:rPr>
        <w:t xml:space="preserve"> SA </w:t>
      </w:r>
      <w:r>
        <w:rPr>
          <w:b/>
          <w:noProof/>
          <w:sz w:val="24"/>
        </w:rPr>
        <w:t>WG4 Meeting #12</w:t>
      </w:r>
      <w:r w:rsidR="00593247">
        <w:rPr>
          <w:b/>
          <w:noProof/>
          <w:sz w:val="24"/>
        </w:rPr>
        <w:t>5</w:t>
      </w:r>
      <w:r>
        <w:rPr>
          <w:b/>
          <w:i/>
          <w:noProof/>
          <w:sz w:val="28"/>
        </w:rPr>
        <w:tab/>
      </w:r>
      <w:r w:rsidR="00417380" w:rsidRPr="00417380">
        <w:rPr>
          <w:b/>
          <w:bCs/>
          <w:i/>
          <w:iCs/>
          <w:sz w:val="24"/>
          <w:szCs w:val="24"/>
        </w:rPr>
        <w:t>S4-231350</w:t>
      </w:r>
    </w:p>
    <w:p w14:paraId="47A95DC8" w14:textId="20B0CF24" w:rsidR="00323B61" w:rsidRDefault="00C82503" w:rsidP="00323B61">
      <w:pPr>
        <w:pStyle w:val="CRCoverPage"/>
        <w:outlineLvl w:val="0"/>
        <w:rPr>
          <w:b/>
          <w:noProof/>
          <w:sz w:val="24"/>
        </w:rPr>
      </w:pPr>
      <w:r>
        <w:rPr>
          <w:b/>
          <w:noProof/>
          <w:sz w:val="24"/>
        </w:rPr>
        <w:t>Gothenburg</w:t>
      </w:r>
      <w:r w:rsidR="00D068EF">
        <w:rPr>
          <w:b/>
          <w:noProof/>
          <w:sz w:val="24"/>
        </w:rPr>
        <w:t xml:space="preserve">, </w:t>
      </w:r>
      <w:r>
        <w:rPr>
          <w:b/>
          <w:noProof/>
          <w:sz w:val="24"/>
        </w:rPr>
        <w:t>SE</w:t>
      </w:r>
      <w:r w:rsidR="00323B61">
        <w:rPr>
          <w:b/>
          <w:noProof/>
          <w:sz w:val="24"/>
        </w:rPr>
        <w:t xml:space="preserve">, </w:t>
      </w:r>
      <w:r w:rsidR="00D068EF">
        <w:rPr>
          <w:b/>
          <w:noProof/>
          <w:sz w:val="24"/>
        </w:rPr>
        <w:t>2</w:t>
      </w:r>
      <w:r w:rsidR="00593247">
        <w:rPr>
          <w:b/>
          <w:noProof/>
          <w:sz w:val="24"/>
        </w:rPr>
        <w:t>1</w:t>
      </w:r>
      <w:r w:rsidR="00323B61">
        <w:rPr>
          <w:b/>
          <w:noProof/>
          <w:sz w:val="24"/>
        </w:rPr>
        <w:t xml:space="preserve"> – </w:t>
      </w:r>
      <w:r w:rsidR="00593247">
        <w:rPr>
          <w:b/>
          <w:noProof/>
          <w:sz w:val="24"/>
        </w:rPr>
        <w:t>25 August</w:t>
      </w:r>
      <w:r w:rsidR="00323B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B40DB" w:rsidR="001E41F3" w:rsidRPr="00D068EF" w:rsidRDefault="00D068EF" w:rsidP="00D068EF">
            <w:pPr>
              <w:pStyle w:val="CRCoverPage"/>
              <w:spacing w:after="0"/>
              <w:jc w:val="center"/>
              <w:rPr>
                <w:b/>
                <w:bCs/>
                <w:sz w:val="28"/>
                <w:szCs w:val="28"/>
              </w:rPr>
            </w:pPr>
            <w:r w:rsidRPr="00D068EF">
              <w:rPr>
                <w:b/>
                <w:bCs/>
                <w:sz w:val="28"/>
                <w:szCs w:val="28"/>
              </w:rPr>
              <w:t>26.</w:t>
            </w:r>
            <w:r w:rsidR="00DB5264">
              <w:rPr>
                <w:b/>
                <w:bCs/>
                <w:sz w:val="28"/>
                <w:szCs w:val="28"/>
              </w:rPr>
              <w:t>5</w:t>
            </w:r>
            <w:r w:rsidR="00593247">
              <w:rPr>
                <w:b/>
                <w:bCs/>
                <w:sz w:val="28"/>
                <w:szCs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D4309" w:rsidR="001E41F3" w:rsidRPr="00410371" w:rsidRDefault="001E41F3" w:rsidP="00D068EF">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177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1B1CE" w:rsidR="001E41F3" w:rsidRPr="00D068EF" w:rsidRDefault="00593247">
            <w:pPr>
              <w:pStyle w:val="CRCoverPage"/>
              <w:spacing w:after="0"/>
              <w:jc w:val="center"/>
              <w:rPr>
                <w:b/>
                <w:bCs/>
                <w:noProof/>
                <w:sz w:val="28"/>
                <w:szCs w:val="28"/>
              </w:rPr>
            </w:pPr>
            <w:r>
              <w:rPr>
                <w:b/>
                <w:bCs/>
                <w:sz w:val="28"/>
                <w:szCs w:val="28"/>
              </w:rPr>
              <w:t>0</w:t>
            </w:r>
            <w:r w:rsidR="00DB5264">
              <w:rPr>
                <w:b/>
                <w:bCs/>
                <w:sz w:val="28"/>
                <w:szCs w:val="28"/>
              </w:rPr>
              <w:t>.</w:t>
            </w:r>
            <w:r w:rsidR="00C83D3D">
              <w:rPr>
                <w:b/>
                <w:bCs/>
                <w:sz w:val="28"/>
                <w:szCs w:val="28"/>
              </w:rPr>
              <w:t>1</w:t>
            </w:r>
            <w:r w:rsidR="00DB5264">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9DA9B" w:rsidR="001E41F3" w:rsidRDefault="00133C1D" w:rsidP="00DB5264">
            <w:pPr>
              <w:pStyle w:val="CRCoverPage"/>
              <w:spacing w:after="0"/>
              <w:rPr>
                <w:noProof/>
              </w:rPr>
            </w:pPr>
            <w:r>
              <w:t>[5G_RTP] Transition</w:t>
            </w:r>
            <w:r w:rsidR="004525BB">
              <w:t>ing clause</w:t>
            </w:r>
            <w:r>
              <w:t xml:space="preserve"> from PD to TS 26.522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AF5A5" w:rsidR="001E41F3" w:rsidRDefault="00593247" w:rsidP="00DB5264">
            <w:pPr>
              <w:pStyle w:val="CRCoverPage"/>
              <w:spacing w:after="0"/>
              <w:rPr>
                <w:noProof/>
              </w:rPr>
            </w:pPr>
            <w:r>
              <w:t>Nokia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6EA70" w:rsidR="001E41F3" w:rsidRDefault="00DB5264" w:rsidP="00DB526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46A80" w:rsidR="001E41F3" w:rsidRDefault="00133C1D" w:rsidP="00DB5264">
            <w:pPr>
              <w:pStyle w:val="CRCoverPage"/>
              <w:spacing w:after="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904D7" w:rsidR="001E41F3" w:rsidRDefault="00DB5264" w:rsidP="00DB5264">
            <w:pPr>
              <w:pStyle w:val="CRCoverPage"/>
              <w:spacing w:after="0"/>
              <w:rPr>
                <w:noProof/>
              </w:rPr>
            </w:pPr>
            <w:r>
              <w:t>1</w:t>
            </w:r>
            <w:r w:rsidR="00593247">
              <w:t>5</w:t>
            </w:r>
            <w:r>
              <w:t xml:space="preserve"> </w:t>
            </w:r>
            <w:r w:rsidR="00593247">
              <w:t>August</w:t>
            </w:r>
            <w:r>
              <w:t xml:space="preserve">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B9CDF" w:rsidR="001E41F3" w:rsidRDefault="001E41F3" w:rsidP="00DB5264">
            <w:pPr>
              <w:pStyle w:val="CRCoverPage"/>
              <w:spacing w:after="0"/>
              <w:ind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98A75" w:rsidR="001E41F3" w:rsidRDefault="00DB5264" w:rsidP="00DB5264">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3DA76" w:rsidR="001E41F3" w:rsidRDefault="00DB5264" w:rsidP="00DB5264">
            <w:pPr>
              <w:pStyle w:val="CRCoverPage"/>
              <w:spacing w:after="0"/>
              <w:rPr>
                <w:noProof/>
              </w:rPr>
            </w:pPr>
            <w:r>
              <w:rPr>
                <w:noProof/>
              </w:rPr>
              <w:t xml:space="preserve">The pCR </w:t>
            </w:r>
            <w:r w:rsidR="00133C1D">
              <w:rPr>
                <w:noProof/>
              </w:rPr>
              <w:t>transitions</w:t>
            </w:r>
            <w:r w:rsidR="00895922">
              <w:rPr>
                <w:noProof/>
              </w:rPr>
              <w:t xml:space="preserve"> the agreed clause describing the RTP header extension for rendered pose </w:t>
            </w:r>
            <w:r w:rsidR="00133C1D">
              <w:rPr>
                <w:noProof/>
              </w:rPr>
              <w:t>from the 5G_RTP PD to TS 26.522.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6C6C6371" w:rsidR="008D0A37" w:rsidRPr="008D0A37" w:rsidRDefault="008D0A37" w:rsidP="008D0A37">
            <w:pPr>
              <w:jc w:val="center"/>
              <w:rPr>
                <w:b/>
                <w:bCs/>
                <w:noProof/>
                <w:sz w:val="24"/>
                <w:szCs w:val="24"/>
              </w:rPr>
            </w:pPr>
            <w:r>
              <w:rPr>
                <w:b/>
                <w:bCs/>
                <w:noProof/>
                <w:sz w:val="24"/>
                <w:szCs w:val="24"/>
              </w:rPr>
              <w:lastRenderedPageBreak/>
              <w:t>First Change</w:t>
            </w:r>
          </w:p>
        </w:tc>
      </w:tr>
    </w:tbl>
    <w:p w14:paraId="68C9CD36" w14:textId="77777777" w:rsidR="001E41F3" w:rsidRDefault="001E41F3">
      <w:pPr>
        <w:rPr>
          <w:noProof/>
        </w:rPr>
      </w:pPr>
    </w:p>
    <w:p w14:paraId="6EE53619" w14:textId="77777777" w:rsidR="00636811" w:rsidRPr="004D3578" w:rsidRDefault="00636811" w:rsidP="00636811">
      <w:pPr>
        <w:pStyle w:val="Heading2"/>
      </w:pPr>
      <w:r w:rsidRPr="004D3578">
        <w:t>4.</w:t>
      </w:r>
      <w:r>
        <w:t>4</w:t>
      </w:r>
      <w:r w:rsidRPr="004D3578">
        <w:tab/>
      </w:r>
      <w:r>
        <w:t>RTP Header Extensions</w:t>
      </w:r>
    </w:p>
    <w:p w14:paraId="6A5960BB" w14:textId="77777777" w:rsidR="00636811" w:rsidRDefault="00636811" w:rsidP="00636811">
      <w:pPr>
        <w:pStyle w:val="Heading3"/>
      </w:pPr>
      <w:r>
        <w:t>4.4.1</w:t>
      </w:r>
      <w:r>
        <w:tab/>
        <w:t>General</w:t>
      </w:r>
    </w:p>
    <w:p w14:paraId="01E0C552" w14:textId="77777777" w:rsidR="00636811" w:rsidRDefault="00636811" w:rsidP="00636811">
      <w:r>
        <w:t>TBA</w:t>
      </w:r>
    </w:p>
    <w:p w14:paraId="26FE9709" w14:textId="77777777" w:rsidR="00636811" w:rsidRDefault="00636811" w:rsidP="00636811">
      <w:pPr>
        <w:pStyle w:val="Heading3"/>
      </w:pPr>
      <w:r>
        <w:t>4.4.2</w:t>
      </w:r>
      <w:r>
        <w:tab/>
        <w:t>RTP Header Extension for PDU Set Marking</w:t>
      </w:r>
    </w:p>
    <w:p w14:paraId="2C45CF36" w14:textId="77777777" w:rsidR="00E001DD" w:rsidRDefault="00E001DD" w:rsidP="00E001DD">
      <w:pPr>
        <w:pStyle w:val="Heading3"/>
        <w:rPr>
          <w:ins w:id="1" w:author="Serhan Gül" w:date="2023-08-15T21:35:00Z"/>
        </w:rPr>
      </w:pPr>
      <w:ins w:id="2" w:author="Serhan Gül" w:date="2023-08-15T21:35:00Z">
        <w:r>
          <w:t>4.4.3</w:t>
        </w:r>
        <w:r>
          <w:tab/>
          <w:t>RTP Header Extension for Rendered Pose</w:t>
        </w:r>
      </w:ins>
    </w:p>
    <w:p w14:paraId="0D2B0EE1" w14:textId="34992A48" w:rsidR="00E001DD" w:rsidRDefault="00E001DD" w:rsidP="00E001DD">
      <w:pPr>
        <w:rPr>
          <w:ins w:id="3" w:author="Serhan Gül" w:date="2023-08-15T21:35:00Z"/>
        </w:rPr>
      </w:pPr>
      <w:ins w:id="4" w:author="Serhan Gül" w:date="2023-08-15T21:35:00Z">
        <w:r w:rsidRPr="006B0CCD">
          <w:t xml:space="preserve">The server streams the rendered frame using one or more video streams, depending on the view and projection configuration that is selected by the UE. The server </w:t>
        </w:r>
      </w:ins>
      <w:ins w:id="5" w:author="Serhan Gül" w:date="2023-08-15T21:36:00Z">
        <w:r w:rsidR="008C306A" w:rsidRPr="006B0CCD">
          <w:t>should</w:t>
        </w:r>
      </w:ins>
      <w:ins w:id="6" w:author="Serhan Gül" w:date="2023-08-15T21:35:00Z">
        <w:r w:rsidRPr="006B0CCD">
          <w:t xml:space="preserve"> use the RTP header extension for rendered pose to associate the selected pose with the rendered frame. The rendered pose RTP header extension may also be used with audio streams</w:t>
        </w:r>
      </w:ins>
      <w:ins w:id="7" w:author="Serhan Gül" w:date="2023-08-22T12:51:00Z">
        <w:r w:rsidR="009849D6" w:rsidRPr="006B0CCD">
          <w:t>.</w:t>
        </w:r>
      </w:ins>
    </w:p>
    <w:p w14:paraId="47E6936C" w14:textId="1E9D2C3E" w:rsidR="00E001DD" w:rsidRDefault="00E001DD" w:rsidP="00E001DD">
      <w:pPr>
        <w:rPr>
          <w:ins w:id="8" w:author="Serhan Gül" w:date="2023-08-15T21:35:00Z"/>
        </w:rPr>
      </w:pPr>
      <w:ins w:id="9" w:author="Serhan Gül" w:date="2023-08-15T21:35:00Z">
        <w:r>
          <w:t>T</w:t>
        </w:r>
        <w:r w:rsidRPr="00FB4B1D">
          <w:rPr>
            <w:rFonts w:hint="eastAsia"/>
          </w:rPr>
          <w:t xml:space="preserve">he frequency of RTP </w:t>
        </w:r>
        <w:r>
          <w:t>header extension</w:t>
        </w:r>
        <w:r w:rsidRPr="00FB4B1D">
          <w:rPr>
            <w:rFonts w:hint="eastAsia"/>
          </w:rPr>
          <w:t xml:space="preserve"> for </w:t>
        </w:r>
        <w:r>
          <w:t xml:space="preserve">rendered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ins>
    </w:p>
    <w:p w14:paraId="73B26D39" w14:textId="77777777" w:rsidR="00E001DD" w:rsidRDefault="00E001DD" w:rsidP="00E001DD">
      <w:pPr>
        <w:rPr>
          <w:ins w:id="10" w:author="Serhan Gül" w:date="2023-08-15T21:35:00Z"/>
        </w:rPr>
      </w:pPr>
      <w:ins w:id="11" w:author="Serhan Gül" w:date="2023-08-15T21:35:00Z">
        <w:r>
          <w:t>The rendered pose header extension shall be declared in the SDP using the “a=extmap” attribute as defined in RFC8285 with the following URN: “urn:3</w:t>
        </w:r>
        <w:proofErr w:type="gramStart"/>
        <w:r>
          <w:t>gpp:xr</w:t>
        </w:r>
        <w:proofErr w:type="gramEnd"/>
        <w:r>
          <w:t>-rendered-pose”.</w:t>
        </w:r>
      </w:ins>
    </w:p>
    <w:p w14:paraId="0865DAF3" w14:textId="787B89A1" w:rsidR="00E001DD" w:rsidRDefault="00E001DD" w:rsidP="00E001DD">
      <w:pPr>
        <w:rPr>
          <w:ins w:id="12" w:author="Serhan Gül" w:date="2023-08-15T21:35:00Z"/>
        </w:rPr>
      </w:pPr>
      <w:ins w:id="13" w:author="Serhan Gül" w:date="2023-08-15T21:35:00Z">
        <w:r>
          <w:t>The 2-byte (RFC8285) RTP header extension format shall be used for signalling the rendered pose header extension as follows:</w:t>
        </w:r>
      </w:ins>
    </w:p>
    <w:p w14:paraId="468D5C44" w14:textId="0B597952" w:rsidR="00E001DD" w:rsidRPr="009B580D" w:rsidRDefault="00EE0457" w:rsidP="00E001DD">
      <w:pPr>
        <w:jc w:val="center"/>
        <w:rPr>
          <w:ins w:id="14" w:author="Serhan Gül" w:date="2023-08-15T21:35:00Z"/>
          <w:b/>
          <w:bCs/>
        </w:rPr>
      </w:pPr>
      <w:ins w:id="15" w:author="Serhan Gül" w:date="2023-08-24T00:21:00Z">
        <w:r>
          <w:rPr>
            <w:b/>
            <w:bCs/>
            <w:noProof/>
          </w:rPr>
          <w:drawing>
            <wp:inline distT="0" distB="0" distL="0" distR="0" wp14:anchorId="028FEBE6" wp14:editId="62C66991">
              <wp:extent cx="4336869" cy="3320029"/>
              <wp:effectExtent l="0" t="0" r="0" b="0"/>
              <wp:docPr id="30090663" name="Picture 2" descr="A white and black document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90663" name="Picture 2" descr="A white and black document with numbers and lines&#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3653" cy="3332878"/>
                      </a:xfrm>
                      <a:prstGeom prst="rect">
                        <a:avLst/>
                      </a:prstGeom>
                    </pic:spPr>
                  </pic:pic>
                </a:graphicData>
              </a:graphic>
            </wp:inline>
          </w:drawing>
        </w:r>
      </w:ins>
      <w:ins w:id="16" w:author="Serhan Gül" w:date="2023-08-15T21:35:00Z">
        <w:r w:rsidR="00E001DD" w:rsidRPr="009B580D">
          <w:rPr>
            <w:b/>
            <w:bCs/>
          </w:rPr>
          <w:br/>
        </w:r>
        <w:r w:rsidR="00E001DD" w:rsidRPr="00F33961">
          <w:rPr>
            <w:rPrChange w:id="17" w:author="Serhan Gül" w:date="2023-08-15T21:37:00Z">
              <w:rPr>
                <w:highlight w:val="yellow"/>
              </w:rPr>
            </w:rPrChange>
          </w:rPr>
          <w:t xml:space="preserve">Figure </w:t>
        </w:r>
        <w:r w:rsidR="00E001DD" w:rsidRPr="00AF6E89">
          <w:rPr>
            <w:highlight w:val="yellow"/>
          </w:rPr>
          <w:t>X.</w:t>
        </w:r>
        <w:r w:rsidR="00E001DD" w:rsidRPr="00AF6E89">
          <w:t xml:space="preserve"> 2-byte RTP header extension format for rendered </w:t>
        </w:r>
        <w:proofErr w:type="gramStart"/>
        <w:r w:rsidR="00E001DD" w:rsidRPr="00AF6E89">
          <w:t>pose</w:t>
        </w:r>
        <w:proofErr w:type="gramEnd"/>
      </w:ins>
    </w:p>
    <w:p w14:paraId="38197B30" w14:textId="77777777" w:rsidR="00E001DD" w:rsidRDefault="00E001DD" w:rsidP="00E001DD">
      <w:pPr>
        <w:rPr>
          <w:ins w:id="18" w:author="Serhan Gül" w:date="2023-08-15T21:35:00Z"/>
        </w:rPr>
      </w:pPr>
      <w:ins w:id="19" w:author="Serhan Gül" w:date="2023-08-15T21:35:00Z">
        <w:r>
          <w:t>The (</w:t>
        </w:r>
        <w:proofErr w:type="gramStart"/>
        <w:r>
          <w:t>x,y</w:t>
        </w:r>
        <w:proofErr w:type="gramEnd"/>
        <w:r>
          <w:t xml:space="preserve">,z) provides the position of the rendered pose and the (rx,ry,rz,rw) provides the orientation of the rendered pose. </w:t>
        </w:r>
      </w:ins>
    </w:p>
    <w:p w14:paraId="57AFAC8F" w14:textId="25948092" w:rsidR="00E539C9" w:rsidRDefault="00E539C9" w:rsidP="00E001DD">
      <w:pPr>
        <w:rPr>
          <w:ins w:id="20" w:author="Serhan Gül" w:date="2023-08-15T21:35:00Z"/>
        </w:rPr>
      </w:pPr>
      <w:ins w:id="21" w:author="Serhan Gül" w:date="2023-08-22T18:31:00Z">
        <w:r w:rsidRPr="0092472C">
          <w:t>The timestamp represents the predicted ti</w:t>
        </w:r>
      </w:ins>
      <w:ins w:id="22" w:author="Serhan Gül" w:date="2023-08-22T18:32:00Z">
        <w:r w:rsidRPr="0092472C">
          <w:t xml:space="preserve">me for the pose. This timestamp uses the XR system clock. There is no requirement to synchronize the timestamps of the RTP stream to the XR system clock. The </w:t>
        </w:r>
        <w:r w:rsidR="0092472C" w:rsidRPr="0092472C">
          <w:t xml:space="preserve">timestamp is passed to the XR runtime </w:t>
        </w:r>
      </w:ins>
      <w:ins w:id="23" w:author="Serhan Gül" w:date="2023-08-22T18:33:00Z">
        <w:r w:rsidR="0092472C" w:rsidRPr="0092472C">
          <w:rPr>
            <w:rPrChange w:id="24" w:author="Serhan Gül" w:date="2023-08-22T18:33:00Z">
              <w:rPr>
                <w:highlight w:val="red"/>
              </w:rPr>
            </w:rPrChange>
          </w:rPr>
          <w:t>together with the rendered swapchain images (</w:t>
        </w:r>
        <w:proofErr w:type="gramStart"/>
        <w:r w:rsidR="0092472C" w:rsidRPr="0092472C">
          <w:rPr>
            <w:rPrChange w:id="25" w:author="Serhan Gül" w:date="2023-08-22T18:33:00Z">
              <w:rPr>
                <w:highlight w:val="red"/>
              </w:rPr>
            </w:rPrChange>
          </w:rPr>
          <w:t>e.g.</w:t>
        </w:r>
        <w:proofErr w:type="gramEnd"/>
        <w:r w:rsidR="0092472C" w:rsidRPr="0092472C">
          <w:rPr>
            <w:rPrChange w:id="26" w:author="Serhan Gül" w:date="2023-08-22T18:33:00Z">
              <w:rPr>
                <w:highlight w:val="red"/>
              </w:rPr>
            </w:rPrChange>
          </w:rPr>
          <w:t xml:space="preserve"> as part of the xrEndFrame call in OpenXR).</w:t>
        </w:r>
      </w:ins>
    </w:p>
    <w:p w14:paraId="585590E3" w14:textId="71D791A8" w:rsidR="00E001DD" w:rsidRPr="00C61E7E" w:rsidRDefault="00E001DD" w:rsidP="00E001DD">
      <w:pPr>
        <w:rPr>
          <w:ins w:id="27" w:author="Serhan Gül" w:date="2023-08-15T21:35:00Z"/>
          <w:color w:val="000000" w:themeColor="text1"/>
        </w:rPr>
      </w:pPr>
      <w:ins w:id="28" w:author="Serhan Gül" w:date="2023-08-15T21:35:00Z">
        <w:r>
          <w:t xml:space="preserve">A list of actions that were processed for the rendering of the frame are listed using action </w:t>
        </w:r>
        <w:r w:rsidRPr="00A8127A">
          <w:t xml:space="preserve">id as shown in </w:t>
        </w:r>
        <w:r w:rsidRPr="00F33961">
          <w:rPr>
            <w:rPrChange w:id="29" w:author="Serhan Gül" w:date="2023-08-15T21:37:00Z">
              <w:rPr>
                <w:highlight w:val="yellow"/>
              </w:rPr>
            </w:rPrChange>
          </w:rPr>
          <w:t xml:space="preserve">Figure </w:t>
        </w:r>
        <w:r>
          <w:rPr>
            <w:highlight w:val="yellow"/>
          </w:rPr>
          <w:t>X</w:t>
        </w:r>
        <w:r>
          <w:t xml:space="preserve">. The number of action id values in one RTP header extension for rendered pose shall be no more than 10. Hence, the maximum size of the </w:t>
        </w:r>
        <w:r w:rsidRPr="0092472C">
          <w:t xml:space="preserve">header extension is 4 </w:t>
        </w:r>
      </w:ins>
      <m:oMath>
        <m:r>
          <w:ins w:id="30" w:author="Serhan Gül" w:date="2023-08-15T21:35:00Z">
            <w:rPr>
              <w:rFonts w:ascii="Cambria Math" w:hAnsi="Cambria Math"/>
            </w:rPr>
            <m:t>×</m:t>
          </w:ins>
        </m:r>
      </m:oMath>
      <w:ins w:id="31" w:author="Serhan Gül" w:date="2023-08-15T21:35:00Z">
        <w:r w:rsidRPr="0092472C">
          <w:t xml:space="preserve"> (7 + 2 </w:t>
        </w:r>
      </w:ins>
      <m:oMath>
        <m:r>
          <w:ins w:id="32" w:author="Serhan Gül" w:date="2023-08-15T21:35:00Z">
            <w:rPr>
              <w:rFonts w:ascii="Cambria Math" w:hAnsi="Cambria Math"/>
            </w:rPr>
            <m:t>×</m:t>
          </w:ins>
        </m:r>
      </m:oMath>
      <w:ins w:id="33" w:author="Serhan Gül" w:date="2023-08-15T21:35:00Z">
        <w:r w:rsidRPr="0092472C">
          <w:t xml:space="preserve"> 2) + 2 </w:t>
        </w:r>
      </w:ins>
      <m:oMath>
        <m:r>
          <w:ins w:id="34" w:author="Serhan Gül" w:date="2023-08-15T21:35:00Z">
            <w:rPr>
              <w:rFonts w:ascii="Cambria Math" w:hAnsi="Cambria Math"/>
            </w:rPr>
            <m:t>×</m:t>
          </w:ins>
        </m:r>
      </m:oMath>
      <w:ins w:id="35" w:author="Serhan Gül" w:date="2023-08-15T21:35:00Z">
        <w:r w:rsidRPr="0092472C">
          <w:t xml:space="preserve"> n, where n is the number </w:t>
        </w:r>
        <w:r w:rsidRPr="0092472C">
          <w:rPr>
            <w:color w:val="000000" w:themeColor="text1"/>
          </w:rPr>
          <w:t>of action identifiers in the header extension.</w:t>
        </w:r>
      </w:ins>
    </w:p>
    <w:p w14:paraId="65A42C0E" w14:textId="31E15AD2" w:rsidR="00E001DD" w:rsidRPr="00C61E7E" w:rsidRDefault="00E001DD" w:rsidP="00E001DD">
      <w:pPr>
        <w:spacing w:before="120" w:after="120"/>
        <w:rPr>
          <w:ins w:id="36" w:author="Serhan Gül" w:date="2023-08-15T21:35:00Z"/>
          <w:color w:val="000000" w:themeColor="text1"/>
          <w:lang w:val="en-US"/>
        </w:rPr>
      </w:pPr>
      <w:ins w:id="37" w:author="Serhan Gül" w:date="2023-08-15T21:35:00Z">
        <w:r w:rsidRPr="00C61E7E">
          <w:rPr>
            <w:color w:val="000000" w:themeColor="text1"/>
            <w:lang w:val="en-US"/>
          </w:rPr>
          <w:lastRenderedPageBreak/>
          <w:t xml:space="preserve">When both video and audio are delivered to the UE, or when either audio or video is delivered using multiple real-time streams (e.g., </w:t>
        </w:r>
        <w:r w:rsidRPr="00AF6E89">
          <w:rPr>
            <w:color w:val="000000" w:themeColor="text1"/>
            <w:lang w:val="en-US"/>
          </w:rPr>
          <w:t>left eye + right eye</w:t>
        </w:r>
        <w:r w:rsidRPr="00C61E7E">
          <w:rPr>
            <w:color w:val="000000" w:themeColor="text1"/>
            <w:lang w:val="en-US"/>
          </w:rPr>
          <w:t>), multiple RTP streams may be associated with the same header extension data, e.g., the same pose may have been used for generating multiple streams. This may lead to sending the same header extension data multiple times in different streams.</w:t>
        </w:r>
      </w:ins>
    </w:p>
    <w:p w14:paraId="663AFBE3" w14:textId="2DB46D87" w:rsidR="00E001DD" w:rsidRPr="00AF6E89" w:rsidRDefault="00E001DD" w:rsidP="00E001DD">
      <w:pPr>
        <w:spacing w:before="120" w:after="120"/>
        <w:rPr>
          <w:ins w:id="38" w:author="Serhan Gül" w:date="2023-08-15T21:35:00Z"/>
          <w:color w:val="000000" w:themeColor="text1"/>
          <w:lang w:val="en-US"/>
        </w:rPr>
      </w:pPr>
      <w:ins w:id="39" w:author="Serhan Gül" w:date="2023-08-15T21:35:00Z">
        <w:r w:rsidRPr="00AF6E89">
          <w:rPr>
            <w:color w:val="000000" w:themeColor="text1"/>
            <w:lang w:val="en-US"/>
          </w:rPr>
          <w:t xml:space="preserve">A sender may reuse the </w:t>
        </w:r>
      </w:ins>
      <w:ins w:id="40" w:author="Serhan Gül" w:date="2023-08-15T21:40:00Z">
        <w:r w:rsidR="0058320C" w:rsidRPr="00AF6E89">
          <w:rPr>
            <w:color w:val="000000" w:themeColor="text1"/>
            <w:lang w:val="en-US"/>
          </w:rPr>
          <w:t xml:space="preserve">rendered pose RTP </w:t>
        </w:r>
        <w:r w:rsidR="0058320C">
          <w:rPr>
            <w:color w:val="000000" w:themeColor="text1"/>
            <w:lang w:val="en-US"/>
          </w:rPr>
          <w:t>header extension</w:t>
        </w:r>
      </w:ins>
      <w:ins w:id="41" w:author="Serhan Gül" w:date="2023-08-15T21:35:00Z">
        <w:r w:rsidRPr="00AF6E89">
          <w:rPr>
            <w:color w:val="000000" w:themeColor="text1"/>
            <w:lang w:val="en-US"/>
          </w:rPr>
          <w:t xml:space="preserve"> of one stream for multiple RTP streams. For example, only the video stream carries the rendered pose RTP </w:t>
        </w:r>
      </w:ins>
      <w:ins w:id="42" w:author="Serhan Gül" w:date="2023-08-15T21:50:00Z">
        <w:r w:rsidR="009F2E64">
          <w:rPr>
            <w:color w:val="000000" w:themeColor="text1"/>
            <w:lang w:val="en-US"/>
          </w:rPr>
          <w:t>header extension,</w:t>
        </w:r>
        <w:r w:rsidR="009F2E64" w:rsidRPr="00AF6E89">
          <w:rPr>
            <w:color w:val="000000" w:themeColor="text1"/>
            <w:lang w:val="en-US"/>
          </w:rPr>
          <w:t xml:space="preserve"> </w:t>
        </w:r>
      </w:ins>
      <w:ins w:id="43" w:author="Serhan Gül" w:date="2023-08-15T21:35:00Z">
        <w:r w:rsidRPr="00AF6E89">
          <w:rPr>
            <w:color w:val="000000" w:themeColor="text1"/>
            <w:lang w:val="en-US"/>
          </w:rPr>
          <w:t xml:space="preserve">but the rendered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semi-colon separated list of media ID (MID) values in the "a=extmap” attribute. The MID values indicate all media streams </w:t>
        </w:r>
      </w:ins>
      <w:ins w:id="44" w:author="Serhan Gül" w:date="2023-08-15T21:40:00Z">
        <w:r w:rsidR="003031D1">
          <w:rPr>
            <w:color w:val="000000" w:themeColor="text1"/>
            <w:lang w:val="en-US"/>
          </w:rPr>
          <w:t>for which</w:t>
        </w:r>
      </w:ins>
      <w:ins w:id="45" w:author="Serhan Gül" w:date="2023-08-15T21:35:00Z">
        <w:r w:rsidRPr="00AF6E89">
          <w:rPr>
            <w:color w:val="000000" w:themeColor="text1"/>
            <w:lang w:val="en-US"/>
          </w:rPr>
          <w:t xml:space="preserve"> the rendered pose RTP </w:t>
        </w:r>
      </w:ins>
      <w:ins w:id="46" w:author="Serhan Gül" w:date="2023-08-15T21:50:00Z">
        <w:r w:rsidR="009F2E64">
          <w:rPr>
            <w:color w:val="000000" w:themeColor="text1"/>
            <w:lang w:val="en-US"/>
          </w:rPr>
          <w:t>header extension</w:t>
        </w:r>
        <w:r w:rsidR="009F2E64" w:rsidRPr="00AF6E89">
          <w:rPr>
            <w:color w:val="000000" w:themeColor="text1"/>
            <w:lang w:val="en-US"/>
          </w:rPr>
          <w:t xml:space="preserve"> </w:t>
        </w:r>
      </w:ins>
      <w:ins w:id="47" w:author="Serhan Gül" w:date="2023-08-15T21:35:00Z">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header extension shall include the attribute “mid” as defined in RFC 5888.</w:t>
        </w:r>
      </w:ins>
    </w:p>
    <w:p w14:paraId="7FDE1564" w14:textId="77777777" w:rsidR="00E001DD" w:rsidRDefault="00E001DD" w:rsidP="00E001DD">
      <w:pPr>
        <w:rPr>
          <w:ins w:id="48" w:author="Serhan Gül" w:date="2023-08-15T21:35:00Z"/>
          <w:szCs w:val="24"/>
        </w:rPr>
      </w:pPr>
      <w:ins w:id="49" w:author="Serhan Gül" w:date="2023-08-15T21:35:00Z">
        <w:r>
          <w:rPr>
            <w:lang w:val="en-CA"/>
          </w:rPr>
          <w:t xml:space="preserve">NOTE: In case there is a mismatch between the frame rates of the streams, the UE may use the few most recent samples from the source RTP stream to obtain a synchronized sample in the dependent stream via interpolation. Alternatively, the UE may choose to not perform any interpolation and simply use the last available sample from the source RTP stream for the dependent stream. </w:t>
        </w:r>
        <w:r>
          <w:rPr>
            <w:szCs w:val="24"/>
          </w:rPr>
          <w:t>It is left to the discretion of the UE application to select an appropriate synchronization method.</w:t>
        </w:r>
      </w:ins>
    </w:p>
    <w:p w14:paraId="05E7AD0B" w14:textId="77777777" w:rsidR="00E001DD" w:rsidRPr="00636811" w:rsidRDefault="00E001DD" w:rsidP="00E001DD">
      <w:pPr>
        <w:rPr>
          <w:ins w:id="50" w:author="Serhan Gül" w:date="2023-08-15T21:35:00Z"/>
          <w:szCs w:val="24"/>
          <w:lang w:val="en-US"/>
        </w:rPr>
      </w:pPr>
      <w:ins w:id="51" w:author="Serhan Gül" w:date="2023-08-15T21:35:00Z">
        <w:r w:rsidRPr="00987D2E">
          <w:rPr>
            <w:szCs w:val="24"/>
            <w:lang w:val="en-US"/>
          </w:rPr>
          <w:t>The</w:t>
        </w:r>
        <w:r>
          <w:rPr>
            <w:szCs w:val="24"/>
            <w:lang w:val="en-US"/>
          </w:rPr>
          <w:t xml:space="preserve"> </w:t>
        </w:r>
        <w:r w:rsidRPr="00987D2E">
          <w:rPr>
            <w:szCs w:val="24"/>
            <w:lang w:val="en-US"/>
          </w:rPr>
          <w:t>syntax for the "a=3gpp:xr-rendered-pose" attribute shall conform to the following ABNF:</w:t>
        </w:r>
      </w:ins>
    </w:p>
    <w:p w14:paraId="23E6414F" w14:textId="77777777" w:rsidR="00E001DD" w:rsidRPr="00636811" w:rsidRDefault="00E001DD" w:rsidP="00E001DD">
      <w:pPr>
        <w:pStyle w:val="paragraph"/>
        <w:spacing w:before="0" w:beforeAutospacing="0" w:after="0" w:afterAutospacing="0"/>
        <w:textAlignment w:val="baseline"/>
        <w:rPr>
          <w:ins w:id="52" w:author="Serhan Gül" w:date="2023-08-15T21:35:00Z"/>
          <w:rFonts w:ascii="Courier New" w:hAnsi="Courier New" w:cs="Courier New"/>
          <w:sz w:val="21"/>
          <w:szCs w:val="21"/>
        </w:rPr>
      </w:pPr>
      <w:ins w:id="53" w:author="Serhan Gül" w:date="2023-08-15T21:35:00Z">
        <w:r w:rsidRPr="00636811">
          <w:rPr>
            <w:rStyle w:val="normaltextrun"/>
            <w:rFonts w:ascii="Courier New" w:hAnsi="Courier New" w:cs="Courier New"/>
            <w:sz w:val="21"/>
            <w:szCs w:val="21"/>
          </w:rPr>
          <w:t xml:space="preserve">extmap-attr="a=extmap:" 1*5DIGIT ["/" direction] SP "urn:3gpp:xr-rendered-pose" </w:t>
        </w:r>
        <w:r w:rsidRPr="00A1798F">
          <w:rPr>
            <w:rStyle w:val="normaltextrun"/>
            <w:rFonts w:ascii="Courier New" w:hAnsi="Courier New" w:cs="Courier New"/>
            <w:sz w:val="21"/>
            <w:szCs w:val="21"/>
          </w:rPr>
          <w:t>[SP ”media:” 1*(SP token)]</w:t>
        </w:r>
      </w:ins>
    </w:p>
    <w:p w14:paraId="310DB1AE" w14:textId="77777777" w:rsidR="00E001DD" w:rsidRPr="00E001DD" w:rsidRDefault="00E001DD" w:rsidP="00E001DD">
      <w:pPr>
        <w:rPr>
          <w:lang w:val="en-US"/>
        </w:rPr>
      </w:pPr>
    </w:p>
    <w:p w14:paraId="549DE99A" w14:textId="5F97157A" w:rsidR="008D3E67" w:rsidRPr="00636811" w:rsidRDefault="00636811" w:rsidP="00636811">
      <w:pPr>
        <w:pStyle w:val="Heading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Times New Roman" w:hAnsi="Times New Roman"/>
          <w:b/>
          <w:bCs/>
          <w:noProof/>
          <w:sz w:val="24"/>
          <w:szCs w:val="24"/>
          <w:lang w:val="en-US"/>
        </w:rPr>
      </w:pPr>
      <w:r w:rsidRPr="00636811">
        <w:rPr>
          <w:rFonts w:ascii="Times New Roman" w:hAnsi="Times New Roman"/>
          <w:b/>
          <w:bCs/>
          <w:noProof/>
          <w:sz w:val="24"/>
          <w:szCs w:val="24"/>
          <w:lang w:val="en-US"/>
        </w:rPr>
        <w:t>End of First change</w:t>
      </w:r>
    </w:p>
    <w:p w14:paraId="68EBFCF1" w14:textId="77777777" w:rsidR="00636811" w:rsidRDefault="00636811" w:rsidP="00636811">
      <w:pPr>
        <w:rPr>
          <w:lang w:val="en-US"/>
        </w:rPr>
      </w:pPr>
    </w:p>
    <w:p w14:paraId="38FA938F" w14:textId="3FF3E06F" w:rsidR="00636811" w:rsidRPr="00636811" w:rsidRDefault="00636811" w:rsidP="00636811">
      <w:pPr>
        <w:pStyle w:val="Heading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Times New Roman" w:hAnsi="Times New Roman"/>
          <w:b/>
          <w:bCs/>
          <w:noProof/>
          <w:sz w:val="24"/>
          <w:szCs w:val="24"/>
          <w:lang w:val="en-US"/>
        </w:rPr>
      </w:pPr>
      <w:r>
        <w:rPr>
          <w:rFonts w:ascii="Times New Roman" w:hAnsi="Times New Roman"/>
          <w:b/>
          <w:bCs/>
          <w:noProof/>
          <w:sz w:val="24"/>
          <w:szCs w:val="24"/>
          <w:lang w:val="en-US"/>
        </w:rPr>
        <w:t>Second change</w:t>
      </w:r>
    </w:p>
    <w:p w14:paraId="5B6B231A" w14:textId="77777777" w:rsidR="0097675F" w:rsidRDefault="0097675F" w:rsidP="0097675F">
      <w:pPr>
        <w:pStyle w:val="NormalWeb"/>
        <w:rPr>
          <w:ins w:id="54" w:author="Serhan Gül" w:date="2023-08-15T21:43:00Z"/>
        </w:rPr>
      </w:pPr>
      <w:ins w:id="55" w:author="Serhan Gül" w:date="2023-08-15T21:43:00Z">
        <w:r>
          <w:rPr>
            <w:rFonts w:ascii="ArialMT" w:hAnsi="ArialMT"/>
            <w:sz w:val="36"/>
            <w:szCs w:val="36"/>
          </w:rPr>
          <w:t>Annex A (informative):</w:t>
        </w:r>
        <w:r>
          <w:rPr>
            <w:rFonts w:ascii="ArialMT" w:hAnsi="ArialMT"/>
            <w:sz w:val="36"/>
            <w:szCs w:val="36"/>
          </w:rPr>
          <w:br/>
          <w:t xml:space="preserve">Examples of SDP offers and </w:t>
        </w:r>
        <w:proofErr w:type="gramStart"/>
        <w:r>
          <w:rPr>
            <w:rFonts w:ascii="ArialMT" w:hAnsi="ArialMT"/>
            <w:sz w:val="36"/>
            <w:szCs w:val="36"/>
          </w:rPr>
          <w:t>answers</w:t>
        </w:r>
        <w:proofErr w:type="gramEnd"/>
        <w:r>
          <w:rPr>
            <w:rFonts w:ascii="ArialMT" w:hAnsi="ArialMT"/>
            <w:sz w:val="36"/>
            <w:szCs w:val="36"/>
          </w:rPr>
          <w:t xml:space="preserve"> </w:t>
        </w:r>
      </w:ins>
    </w:p>
    <w:p w14:paraId="382E8EF0" w14:textId="0BE0BF06" w:rsidR="0097675F" w:rsidRPr="004E6C2C" w:rsidRDefault="0097675F" w:rsidP="0097675F">
      <w:pPr>
        <w:pStyle w:val="NormalWeb"/>
        <w:rPr>
          <w:ins w:id="56" w:author="Serhan Gül" w:date="2023-08-15T21:43:00Z"/>
          <w:lang w:val="en-US"/>
        </w:rPr>
      </w:pPr>
      <w:ins w:id="57" w:author="Serhan Gül" w:date="2023-08-15T21:43:00Z">
        <w:r>
          <w:rPr>
            <w:rFonts w:ascii="ArialMT" w:hAnsi="ArialMT"/>
            <w:sz w:val="36"/>
            <w:szCs w:val="36"/>
          </w:rPr>
          <w:t xml:space="preserve">A.1 </w:t>
        </w:r>
        <w:r w:rsidRPr="004E6C2C">
          <w:rPr>
            <w:rFonts w:ascii="ArialMT" w:hAnsi="ArialMT"/>
            <w:sz w:val="36"/>
            <w:szCs w:val="36"/>
          </w:rPr>
          <w:t xml:space="preserve">SDP </w:t>
        </w:r>
        <w:r>
          <w:rPr>
            <w:rFonts w:ascii="ArialMT" w:hAnsi="ArialMT"/>
            <w:sz w:val="36"/>
            <w:szCs w:val="36"/>
          </w:rPr>
          <w:t>e</w:t>
        </w:r>
        <w:r w:rsidRPr="004E6C2C">
          <w:rPr>
            <w:rFonts w:ascii="ArialMT" w:hAnsi="ArialMT"/>
            <w:sz w:val="36"/>
            <w:szCs w:val="36"/>
          </w:rPr>
          <w:t xml:space="preserve">xample for </w:t>
        </w:r>
        <w:r>
          <w:rPr>
            <w:rFonts w:ascii="ArialMT" w:hAnsi="ArialMT"/>
            <w:sz w:val="36"/>
            <w:szCs w:val="36"/>
            <w:lang w:val="en-US"/>
          </w:rPr>
          <w:t>r</w:t>
        </w:r>
        <w:r w:rsidRPr="00AF6E89">
          <w:rPr>
            <w:rFonts w:ascii="ArialMT" w:hAnsi="ArialMT"/>
            <w:sz w:val="36"/>
            <w:szCs w:val="36"/>
            <w:lang w:val="en-US"/>
          </w:rPr>
          <w:t>endered</w:t>
        </w:r>
        <w:r>
          <w:rPr>
            <w:rFonts w:ascii="ArialMT" w:hAnsi="ArialMT"/>
            <w:sz w:val="36"/>
            <w:szCs w:val="36"/>
            <w:lang w:val="en-US"/>
          </w:rPr>
          <w:t xml:space="preserve"> p</w:t>
        </w:r>
        <w:r w:rsidRPr="00AF6E89">
          <w:rPr>
            <w:rFonts w:ascii="ArialMT" w:hAnsi="ArialMT"/>
            <w:sz w:val="36"/>
            <w:szCs w:val="36"/>
            <w:lang w:val="en-US"/>
          </w:rPr>
          <w:t xml:space="preserve">ose </w:t>
        </w:r>
        <w:r w:rsidRPr="004E6C2C">
          <w:rPr>
            <w:rFonts w:ascii="ArialMT" w:hAnsi="ArialMT"/>
            <w:sz w:val="36"/>
            <w:szCs w:val="36"/>
          </w:rPr>
          <w:t xml:space="preserve">RTP </w:t>
        </w:r>
        <w:r>
          <w:rPr>
            <w:rFonts w:ascii="ArialMT" w:hAnsi="ArialMT"/>
            <w:sz w:val="36"/>
            <w:szCs w:val="36"/>
          </w:rPr>
          <w:t>he</w:t>
        </w:r>
        <w:r w:rsidRPr="004E6C2C">
          <w:rPr>
            <w:rFonts w:ascii="ArialMT" w:hAnsi="ArialMT"/>
            <w:sz w:val="36"/>
            <w:szCs w:val="36"/>
          </w:rPr>
          <w:t xml:space="preserve">ader </w:t>
        </w:r>
        <w:r>
          <w:rPr>
            <w:rFonts w:ascii="ArialMT" w:hAnsi="ArialMT"/>
            <w:sz w:val="36"/>
            <w:szCs w:val="36"/>
          </w:rPr>
          <w:t>e</w:t>
        </w:r>
        <w:r w:rsidRPr="004E6C2C">
          <w:rPr>
            <w:rFonts w:ascii="ArialMT" w:hAnsi="ArialMT"/>
            <w:sz w:val="36"/>
            <w:szCs w:val="36"/>
          </w:rPr>
          <w:t>xtension</w:t>
        </w:r>
      </w:ins>
    </w:p>
    <w:p w14:paraId="6D2E55A4" w14:textId="77777777" w:rsidR="0097675F" w:rsidRPr="00636811" w:rsidRDefault="0097675F" w:rsidP="0097675F">
      <w:pPr>
        <w:spacing w:before="120" w:after="120"/>
        <w:rPr>
          <w:ins w:id="58" w:author="Serhan Gül" w:date="2023-08-15T21:43:00Z"/>
          <w:lang w:val="en-US"/>
        </w:rPr>
      </w:pPr>
      <w:ins w:id="59" w:author="Serhan Gül" w:date="2023-08-15T21:43:00Z">
        <w:r w:rsidRPr="000443BF">
          <w:rPr>
            <w:lang w:val="en-US"/>
          </w:rPr>
          <w:t>An example SDP description using</w:t>
        </w:r>
        <w:r>
          <w:rPr>
            <w:lang w:val="en-US"/>
          </w:rPr>
          <w:t xml:space="preserve"> the rendered pose RTP header extension</w:t>
        </w:r>
        <w:r w:rsidRPr="000443BF">
          <w:rPr>
            <w:lang w:val="en-US"/>
          </w:rPr>
          <w:t xml:space="preserve"> 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rendered pose RTP </w:t>
        </w:r>
        <w:r>
          <w:rPr>
            <w:lang w:val="en-US"/>
          </w:rPr>
          <w:t>header extension</w:t>
        </w:r>
        <w:r w:rsidRPr="000443BF">
          <w:rPr>
            <w:lang w:val="en-US"/>
          </w:rPr>
          <w:t xml:space="preserve"> with URI urn:3gpp:xr-rendered-pose provided in the video stream with MID m1 is also applicable to another video stream with MID m3</w:t>
        </w:r>
        <w:r>
          <w:rPr>
            <w:lang w:val="en-US"/>
          </w:rPr>
          <w:t>.</w:t>
        </w:r>
      </w:ins>
    </w:p>
    <w:p w14:paraId="25986738"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60" w:author="Serhan Gül" w:date="2023-08-15T21:43:00Z"/>
          <w:rFonts w:ascii="Courier New" w:hAnsi="Courier New" w:cs="Courier New"/>
        </w:rPr>
      </w:pPr>
      <w:ins w:id="61" w:author="Serhan Gül" w:date="2023-08-15T21:43:00Z">
        <w:r w:rsidRPr="00383DB7">
          <w:rPr>
            <w:rFonts w:ascii="Courier New" w:hAnsi="Courier New" w:cs="Courier New"/>
          </w:rPr>
          <w:t xml:space="preserve">v=0 </w:t>
        </w:r>
      </w:ins>
    </w:p>
    <w:p w14:paraId="62BCA5BC"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62" w:author="Serhan Gül" w:date="2023-08-15T21:43:00Z"/>
          <w:rFonts w:ascii="Courier New" w:hAnsi="Courier New" w:cs="Courier New"/>
        </w:rPr>
      </w:pPr>
      <w:ins w:id="63" w:author="Serhan Gül" w:date="2023-08-15T21:43:00Z">
        <w:r w:rsidRPr="00383DB7">
          <w:rPr>
            <w:rFonts w:ascii="Courier New" w:hAnsi="Courier New" w:cs="Courier New"/>
          </w:rPr>
          <w:t xml:space="preserve">o=alice 2890844526 2890844526 IN IP4 host.atlanta.example.com </w:t>
        </w:r>
      </w:ins>
    </w:p>
    <w:p w14:paraId="7A2F07B1"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64" w:author="Serhan Gül" w:date="2023-08-15T21:43:00Z"/>
          <w:rFonts w:ascii="Courier New" w:hAnsi="Courier New" w:cs="Courier New"/>
        </w:rPr>
      </w:pPr>
      <w:ins w:id="65" w:author="Serhan Gül" w:date="2023-08-15T21:43:00Z">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ins>
    </w:p>
    <w:p w14:paraId="79470ECD"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66" w:author="Serhan Gül" w:date="2023-08-15T21:43:00Z"/>
          <w:rFonts w:ascii="Courier New" w:hAnsi="Courier New" w:cs="Courier New"/>
        </w:rPr>
      </w:pPr>
      <w:ins w:id="67" w:author="Serhan Gül" w:date="2023-08-15T21:43:00Z">
        <w:r w:rsidRPr="00383DB7">
          <w:rPr>
            <w:rFonts w:ascii="Courier New" w:hAnsi="Courier New" w:cs="Courier New"/>
          </w:rPr>
          <w:t xml:space="preserve">c=IN IP4 host.atlanta.example.com </w:t>
        </w:r>
      </w:ins>
    </w:p>
    <w:p w14:paraId="360FD844"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68" w:author="Serhan Gül" w:date="2023-08-15T21:43:00Z"/>
          <w:rFonts w:ascii="Courier New" w:hAnsi="Courier New" w:cs="Courier New"/>
        </w:rPr>
      </w:pPr>
      <w:ins w:id="69" w:author="Serhan Gül" w:date="2023-08-15T21:43:00Z">
        <w:r w:rsidRPr="00383DB7">
          <w:rPr>
            <w:rFonts w:ascii="Courier New" w:hAnsi="Courier New" w:cs="Courier New"/>
          </w:rPr>
          <w:t>t=0 0</w:t>
        </w:r>
      </w:ins>
    </w:p>
    <w:p w14:paraId="18E8840B"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70" w:author="Serhan Gül" w:date="2023-08-15T21:43:00Z"/>
          <w:rFonts w:ascii="Courier New" w:hAnsi="Courier New" w:cs="Courier New"/>
        </w:rPr>
      </w:pPr>
      <w:ins w:id="71" w:author="Serhan Gül" w:date="2023-08-15T21:43:00Z">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ins>
    </w:p>
    <w:p w14:paraId="2B1E5D95"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72" w:author="Serhan Gül" w:date="2023-08-15T21:43:00Z"/>
          <w:rFonts w:ascii="Courier New" w:hAnsi="Courier New" w:cs="Courier New"/>
        </w:rPr>
      </w:pPr>
      <w:ins w:id="73" w:author="Serhan Gül" w:date="2023-08-15T21:43:00Z">
        <w:r w:rsidRPr="00383DB7">
          <w:rPr>
            <w:rFonts w:ascii="Courier New" w:hAnsi="Courier New" w:cs="Courier New"/>
          </w:rPr>
          <w:t>a=sendonly</w:t>
        </w:r>
      </w:ins>
    </w:p>
    <w:p w14:paraId="46F8F0D3"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74" w:author="Serhan Gül" w:date="2023-08-15T21:43:00Z"/>
          <w:rFonts w:ascii="Courier New" w:hAnsi="Courier New" w:cs="Courier New"/>
        </w:rPr>
      </w:pPr>
      <w:ins w:id="75" w:author="Serhan Gül" w:date="2023-08-15T21:43:00Z">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ins>
    </w:p>
    <w:p w14:paraId="573BA45F"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76" w:author="Serhan Gül" w:date="2023-08-15T21:43:00Z"/>
          <w:rFonts w:ascii="Courier New" w:hAnsi="Courier New" w:cs="Courier New"/>
        </w:rPr>
      </w:pPr>
      <w:ins w:id="77" w:author="Serhan Gül" w:date="2023-08-15T21:43:00Z">
        <w:r w:rsidRPr="00383DB7">
          <w:rPr>
            <w:rFonts w:ascii="Courier New" w:hAnsi="Courier New" w:cs="Courier New"/>
          </w:rPr>
          <w:t>a=mid:m1</w:t>
        </w:r>
      </w:ins>
    </w:p>
    <w:p w14:paraId="261DA28F"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78" w:author="Serhan Gül" w:date="2023-08-15T21:43:00Z"/>
          <w:rFonts w:ascii="Courier New" w:hAnsi="Courier New" w:cs="Courier New"/>
        </w:rPr>
      </w:pPr>
      <w:ins w:id="79" w:author="Serhan Gül" w:date="2023-08-15T21:43:00Z">
        <w:r w:rsidRPr="00383DB7">
          <w:rPr>
            <w:rFonts w:ascii="Courier New" w:hAnsi="Courier New" w:cs="Courier New"/>
          </w:rPr>
          <w:t xml:space="preserve">a=recvonly </w:t>
        </w:r>
      </w:ins>
    </w:p>
    <w:p w14:paraId="59F21DD1"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80" w:author="Serhan Gül" w:date="2023-08-15T21:43:00Z"/>
          <w:rFonts w:ascii="Courier New" w:hAnsi="Courier New" w:cs="Courier New"/>
        </w:rPr>
      </w:pPr>
      <w:ins w:id="81" w:author="Serhan Gül" w:date="2023-08-15T21:43:00Z">
        <w:r w:rsidRPr="00383DB7">
          <w:rPr>
            <w:rFonts w:ascii="Courier New" w:hAnsi="Courier New" w:cs="Courier New"/>
          </w:rPr>
          <w:t xml:space="preserve">a=rtpmap:96 H264/90000 </w:t>
        </w:r>
      </w:ins>
    </w:p>
    <w:p w14:paraId="386EBAE9" w14:textId="77777777" w:rsidR="0097675F" w:rsidRPr="009B1CCA"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82" w:author="Serhan Gül" w:date="2023-08-15T21:43:00Z"/>
          <w:rFonts w:ascii="Courier New" w:hAnsi="Courier New" w:cs="Courier New"/>
          <w:b/>
          <w:bCs/>
        </w:rPr>
      </w:pPr>
      <w:ins w:id="83" w:author="Serhan Gül" w:date="2023-08-15T21:43:00Z">
        <w:r w:rsidRPr="009B1CCA">
          <w:rPr>
            <w:rFonts w:ascii="Courier New" w:hAnsi="Courier New" w:cs="Courier New"/>
            <w:b/>
            <w:bCs/>
          </w:rPr>
          <w:t>a=extmap:1 urn:3</w:t>
        </w:r>
        <w:proofErr w:type="gramStart"/>
        <w:r w:rsidRPr="009B1CCA">
          <w:rPr>
            <w:rFonts w:ascii="Courier New" w:hAnsi="Courier New" w:cs="Courier New"/>
            <w:b/>
            <w:bCs/>
          </w:rPr>
          <w:t>gpp:xr</w:t>
        </w:r>
        <w:proofErr w:type="gramEnd"/>
        <w:r w:rsidRPr="009B1CCA">
          <w:rPr>
            <w:rFonts w:ascii="Courier New" w:hAnsi="Courier New" w:cs="Courier New"/>
            <w:b/>
            <w:bCs/>
          </w:rPr>
          <w:t>-rendered-pose media:m3</w:t>
        </w:r>
      </w:ins>
    </w:p>
    <w:p w14:paraId="0B054A46"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84" w:author="Serhan Gül" w:date="2023-08-15T21:43:00Z"/>
          <w:rFonts w:ascii="Courier New" w:hAnsi="Courier New" w:cs="Courier New"/>
        </w:rPr>
      </w:pPr>
      <w:ins w:id="85" w:author="Serhan Gül" w:date="2023-08-15T21:43:00Z">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ins>
    </w:p>
    <w:p w14:paraId="64FF19CC"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86" w:author="Serhan Gül" w:date="2023-08-15T21:43:00Z"/>
          <w:rFonts w:ascii="Courier New" w:hAnsi="Courier New" w:cs="Courier New"/>
        </w:rPr>
      </w:pPr>
      <w:ins w:id="87" w:author="Serhan Gül" w:date="2023-08-15T21:43:00Z">
        <w:r w:rsidRPr="00383DB7">
          <w:rPr>
            <w:rFonts w:ascii="Courier New" w:hAnsi="Courier New" w:cs="Courier New"/>
          </w:rPr>
          <w:t>a=mid:m2</w:t>
        </w:r>
      </w:ins>
    </w:p>
    <w:p w14:paraId="298D940F"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88" w:author="Serhan Gül" w:date="2023-08-15T21:43:00Z"/>
          <w:rFonts w:ascii="Courier New" w:hAnsi="Courier New" w:cs="Courier New"/>
        </w:rPr>
      </w:pPr>
      <w:ins w:id="89" w:author="Serhan Gül" w:date="2023-08-15T21:43:00Z">
        <w:r w:rsidRPr="00383DB7">
          <w:rPr>
            <w:rFonts w:ascii="Courier New" w:hAnsi="Courier New" w:cs="Courier New"/>
          </w:rPr>
          <w:t xml:space="preserve">a=recvonly </w:t>
        </w:r>
      </w:ins>
    </w:p>
    <w:p w14:paraId="3775BAF9"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90" w:author="Serhan Gül" w:date="2023-08-15T21:43:00Z"/>
          <w:rFonts w:ascii="Courier New" w:hAnsi="Courier New" w:cs="Courier New"/>
        </w:rPr>
      </w:pPr>
      <w:ins w:id="91" w:author="Serhan Gül" w:date="2023-08-15T21:43:00Z">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ins>
    </w:p>
    <w:p w14:paraId="3A92ACC9"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92" w:author="Serhan Gül" w:date="2023-08-15T21:43:00Z"/>
          <w:rFonts w:ascii="Courier New" w:hAnsi="Courier New" w:cs="Courier New"/>
        </w:rPr>
      </w:pPr>
      <w:ins w:id="93" w:author="Serhan Gül" w:date="2023-08-15T21:43:00Z">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ins>
    </w:p>
    <w:p w14:paraId="27FB7C0E"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94" w:author="Serhan Gül" w:date="2023-08-15T21:43:00Z"/>
          <w:rFonts w:ascii="Courier New" w:hAnsi="Courier New" w:cs="Courier New"/>
        </w:rPr>
      </w:pPr>
      <w:ins w:id="95" w:author="Serhan Gül" w:date="2023-08-15T21:43:00Z">
        <w:r w:rsidRPr="00383DB7">
          <w:rPr>
            <w:rFonts w:ascii="Courier New" w:hAnsi="Courier New" w:cs="Courier New"/>
          </w:rPr>
          <w:t>a=mid:m3</w:t>
        </w:r>
      </w:ins>
    </w:p>
    <w:p w14:paraId="75D2E12D"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96" w:author="Serhan Gül" w:date="2023-08-15T21:43:00Z"/>
          <w:rFonts w:ascii="Courier New" w:hAnsi="Courier New" w:cs="Courier New"/>
        </w:rPr>
      </w:pPr>
      <w:ins w:id="97" w:author="Serhan Gül" w:date="2023-08-15T21:43:00Z">
        <w:r w:rsidRPr="00383DB7">
          <w:rPr>
            <w:rFonts w:ascii="Courier New" w:hAnsi="Courier New" w:cs="Courier New"/>
          </w:rPr>
          <w:t xml:space="preserve">a=recvonly </w:t>
        </w:r>
      </w:ins>
    </w:p>
    <w:p w14:paraId="36156F1D" w14:textId="77777777" w:rsidR="0097675F"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ins w:id="98" w:author="Serhan Gül" w:date="2023-08-15T21:43:00Z"/>
          <w:szCs w:val="24"/>
          <w:lang w:val="en-CA"/>
        </w:rPr>
      </w:pPr>
      <w:ins w:id="99" w:author="Serhan Gül" w:date="2023-08-15T21:43:00Z">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ins>
    </w:p>
    <w:p w14:paraId="117CD434" w14:textId="77777777" w:rsidR="005A7CCB" w:rsidRDefault="005A7CCB" w:rsidP="00636811">
      <w:pPr>
        <w:rPr>
          <w:lang w:val="en-CA"/>
        </w:rPr>
      </w:pPr>
    </w:p>
    <w:p w14:paraId="4BAD6B51" w14:textId="0EECCC3E" w:rsidR="00636811" w:rsidRPr="00AF6E89" w:rsidRDefault="00636811" w:rsidP="00AF6E89">
      <w:pPr>
        <w:pStyle w:val="Heading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Times New Roman" w:hAnsi="Times New Roman"/>
          <w:b/>
          <w:bCs/>
          <w:noProof/>
          <w:sz w:val="24"/>
          <w:szCs w:val="24"/>
          <w:lang w:val="en-US"/>
        </w:rPr>
      </w:pPr>
      <w:r w:rsidRPr="00636811">
        <w:rPr>
          <w:rFonts w:ascii="Times New Roman" w:hAnsi="Times New Roman"/>
          <w:b/>
          <w:bCs/>
          <w:noProof/>
          <w:sz w:val="24"/>
          <w:szCs w:val="24"/>
          <w:lang w:val="en-US"/>
        </w:rPr>
        <w:lastRenderedPageBreak/>
        <w:t xml:space="preserve">End of </w:t>
      </w:r>
      <w:r>
        <w:rPr>
          <w:rFonts w:ascii="Times New Roman" w:hAnsi="Times New Roman"/>
          <w:b/>
          <w:bCs/>
          <w:noProof/>
          <w:sz w:val="24"/>
          <w:szCs w:val="24"/>
          <w:lang w:val="en-US"/>
        </w:rPr>
        <w:t>Second</w:t>
      </w:r>
      <w:r w:rsidRPr="00636811">
        <w:rPr>
          <w:rFonts w:ascii="Times New Roman" w:hAnsi="Times New Roman"/>
          <w:b/>
          <w:bCs/>
          <w:noProof/>
          <w:sz w:val="24"/>
          <w:szCs w:val="24"/>
          <w:lang w:val="en-US"/>
        </w:rPr>
        <w:t xml:space="preserve"> change</w:t>
      </w:r>
    </w:p>
    <w:sectPr w:rsidR="00636811" w:rsidRPr="00AF6E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4D836" w14:textId="77777777" w:rsidR="006B7FF8" w:rsidRDefault="006B7FF8">
      <w:r>
        <w:separator/>
      </w:r>
    </w:p>
  </w:endnote>
  <w:endnote w:type="continuationSeparator" w:id="0">
    <w:p w14:paraId="7754BC54" w14:textId="77777777" w:rsidR="006B7FF8" w:rsidRDefault="006B7FF8">
      <w:r>
        <w:continuationSeparator/>
      </w:r>
    </w:p>
  </w:endnote>
  <w:endnote w:type="continuationNotice" w:id="1">
    <w:p w14:paraId="41E3976C" w14:textId="77777777" w:rsidR="006B7FF8" w:rsidRDefault="006B7F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ArialMT">
    <w:altName w:val="Arial"/>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52605" w14:textId="77777777" w:rsidR="006B7FF8" w:rsidRDefault="006B7FF8">
      <w:r>
        <w:separator/>
      </w:r>
    </w:p>
  </w:footnote>
  <w:footnote w:type="continuationSeparator" w:id="0">
    <w:p w14:paraId="0E8E9C67" w14:textId="77777777" w:rsidR="006B7FF8" w:rsidRDefault="006B7FF8">
      <w:r>
        <w:continuationSeparator/>
      </w:r>
    </w:p>
  </w:footnote>
  <w:footnote w:type="continuationNotice" w:id="1">
    <w:p w14:paraId="3D27B266" w14:textId="77777777" w:rsidR="006B7FF8" w:rsidRDefault="006B7F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297754674">
    <w:abstractNumId w:val="1"/>
  </w:num>
  <w:num w:numId="2" w16cid:durableId="1987002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3"/>
    <w:rsid w:val="00022E4A"/>
    <w:rsid w:val="000A6394"/>
    <w:rsid w:val="000B7FED"/>
    <w:rsid w:val="000C038A"/>
    <w:rsid w:val="000C6598"/>
    <w:rsid w:val="000D44B3"/>
    <w:rsid w:val="00133C1D"/>
    <w:rsid w:val="00134A62"/>
    <w:rsid w:val="00145D43"/>
    <w:rsid w:val="00172C09"/>
    <w:rsid w:val="00192C46"/>
    <w:rsid w:val="001A08B3"/>
    <w:rsid w:val="001A20CE"/>
    <w:rsid w:val="001A2205"/>
    <w:rsid w:val="001A7B60"/>
    <w:rsid w:val="001B0F19"/>
    <w:rsid w:val="001B52F0"/>
    <w:rsid w:val="001B7A65"/>
    <w:rsid w:val="001E41F3"/>
    <w:rsid w:val="00204225"/>
    <w:rsid w:val="00246C4E"/>
    <w:rsid w:val="0026004D"/>
    <w:rsid w:val="0026116E"/>
    <w:rsid w:val="002640DD"/>
    <w:rsid w:val="00264BC2"/>
    <w:rsid w:val="002660F7"/>
    <w:rsid w:val="00275D12"/>
    <w:rsid w:val="00284FEB"/>
    <w:rsid w:val="002860C4"/>
    <w:rsid w:val="002B5741"/>
    <w:rsid w:val="002E472E"/>
    <w:rsid w:val="002F682E"/>
    <w:rsid w:val="003031D1"/>
    <w:rsid w:val="00305409"/>
    <w:rsid w:val="00323B61"/>
    <w:rsid w:val="00325760"/>
    <w:rsid w:val="00327AF1"/>
    <w:rsid w:val="003366E0"/>
    <w:rsid w:val="003609EF"/>
    <w:rsid w:val="00361D8F"/>
    <w:rsid w:val="0036231A"/>
    <w:rsid w:val="00374DD4"/>
    <w:rsid w:val="003D4C4D"/>
    <w:rsid w:val="003D602A"/>
    <w:rsid w:val="003E1A36"/>
    <w:rsid w:val="00410371"/>
    <w:rsid w:val="00417380"/>
    <w:rsid w:val="004242F1"/>
    <w:rsid w:val="00433E2A"/>
    <w:rsid w:val="00445665"/>
    <w:rsid w:val="004525BB"/>
    <w:rsid w:val="00480D6E"/>
    <w:rsid w:val="00492845"/>
    <w:rsid w:val="004B75B7"/>
    <w:rsid w:val="004C7B29"/>
    <w:rsid w:val="004E6C2C"/>
    <w:rsid w:val="005141D9"/>
    <w:rsid w:val="0051580D"/>
    <w:rsid w:val="00525B9C"/>
    <w:rsid w:val="00547111"/>
    <w:rsid w:val="00560F82"/>
    <w:rsid w:val="005716B1"/>
    <w:rsid w:val="0058320C"/>
    <w:rsid w:val="00592D74"/>
    <w:rsid w:val="00593247"/>
    <w:rsid w:val="005A5B1D"/>
    <w:rsid w:val="005A7CCB"/>
    <w:rsid w:val="005B6966"/>
    <w:rsid w:val="005E2C44"/>
    <w:rsid w:val="00611174"/>
    <w:rsid w:val="00613495"/>
    <w:rsid w:val="00621188"/>
    <w:rsid w:val="006257ED"/>
    <w:rsid w:val="00636811"/>
    <w:rsid w:val="00653DE4"/>
    <w:rsid w:val="00663B72"/>
    <w:rsid w:val="00665C47"/>
    <w:rsid w:val="00695808"/>
    <w:rsid w:val="006A78F2"/>
    <w:rsid w:val="006B0CCD"/>
    <w:rsid w:val="006B46FB"/>
    <w:rsid w:val="006B7FF8"/>
    <w:rsid w:val="006D25D6"/>
    <w:rsid w:val="006E21FB"/>
    <w:rsid w:val="00707648"/>
    <w:rsid w:val="00792342"/>
    <w:rsid w:val="007977A8"/>
    <w:rsid w:val="007B512A"/>
    <w:rsid w:val="007C2097"/>
    <w:rsid w:val="007D6A07"/>
    <w:rsid w:val="007F7259"/>
    <w:rsid w:val="008040A8"/>
    <w:rsid w:val="008279FA"/>
    <w:rsid w:val="008610BC"/>
    <w:rsid w:val="008626E7"/>
    <w:rsid w:val="00863BF5"/>
    <w:rsid w:val="00870EE7"/>
    <w:rsid w:val="008863B9"/>
    <w:rsid w:val="008871C6"/>
    <w:rsid w:val="00895922"/>
    <w:rsid w:val="008A45A6"/>
    <w:rsid w:val="008C306A"/>
    <w:rsid w:val="008D0A37"/>
    <w:rsid w:val="008D3CCC"/>
    <w:rsid w:val="008D3E67"/>
    <w:rsid w:val="008D5D97"/>
    <w:rsid w:val="008F3789"/>
    <w:rsid w:val="008F686C"/>
    <w:rsid w:val="009148DE"/>
    <w:rsid w:val="0092472C"/>
    <w:rsid w:val="00941E30"/>
    <w:rsid w:val="0094779D"/>
    <w:rsid w:val="009506B8"/>
    <w:rsid w:val="0097675F"/>
    <w:rsid w:val="009777D9"/>
    <w:rsid w:val="009849D6"/>
    <w:rsid w:val="00991B88"/>
    <w:rsid w:val="009A3384"/>
    <w:rsid w:val="009A5753"/>
    <w:rsid w:val="009A579D"/>
    <w:rsid w:val="009B3E08"/>
    <w:rsid w:val="009D6E32"/>
    <w:rsid w:val="009E3297"/>
    <w:rsid w:val="009F2E64"/>
    <w:rsid w:val="009F4B8A"/>
    <w:rsid w:val="009F734F"/>
    <w:rsid w:val="00A246B6"/>
    <w:rsid w:val="00A47E70"/>
    <w:rsid w:val="00A50CF0"/>
    <w:rsid w:val="00A7671C"/>
    <w:rsid w:val="00A7761E"/>
    <w:rsid w:val="00A8127A"/>
    <w:rsid w:val="00AA2CBC"/>
    <w:rsid w:val="00AC470C"/>
    <w:rsid w:val="00AC5820"/>
    <w:rsid w:val="00AD0F98"/>
    <w:rsid w:val="00AD1CD8"/>
    <w:rsid w:val="00AE6EE1"/>
    <w:rsid w:val="00AF6E89"/>
    <w:rsid w:val="00B115C9"/>
    <w:rsid w:val="00B258BB"/>
    <w:rsid w:val="00B42151"/>
    <w:rsid w:val="00B441F5"/>
    <w:rsid w:val="00B61ECE"/>
    <w:rsid w:val="00B67B97"/>
    <w:rsid w:val="00B968C8"/>
    <w:rsid w:val="00BA3EC5"/>
    <w:rsid w:val="00BA51D9"/>
    <w:rsid w:val="00BB5DFC"/>
    <w:rsid w:val="00BD279D"/>
    <w:rsid w:val="00BD6BB8"/>
    <w:rsid w:val="00C16593"/>
    <w:rsid w:val="00C21F12"/>
    <w:rsid w:val="00C334FA"/>
    <w:rsid w:val="00C61E7E"/>
    <w:rsid w:val="00C66BA2"/>
    <w:rsid w:val="00C82503"/>
    <w:rsid w:val="00C83D3D"/>
    <w:rsid w:val="00C870F6"/>
    <w:rsid w:val="00C95985"/>
    <w:rsid w:val="00CC1561"/>
    <w:rsid w:val="00CC5026"/>
    <w:rsid w:val="00CC555A"/>
    <w:rsid w:val="00CC68D0"/>
    <w:rsid w:val="00CC734A"/>
    <w:rsid w:val="00CE76D2"/>
    <w:rsid w:val="00D03F9A"/>
    <w:rsid w:val="00D068EF"/>
    <w:rsid w:val="00D06D51"/>
    <w:rsid w:val="00D24991"/>
    <w:rsid w:val="00D50255"/>
    <w:rsid w:val="00D66520"/>
    <w:rsid w:val="00D71288"/>
    <w:rsid w:val="00D84AE9"/>
    <w:rsid w:val="00DB0970"/>
    <w:rsid w:val="00DB12C3"/>
    <w:rsid w:val="00DB5264"/>
    <w:rsid w:val="00DD2902"/>
    <w:rsid w:val="00DD6C09"/>
    <w:rsid w:val="00DE34CF"/>
    <w:rsid w:val="00DE3683"/>
    <w:rsid w:val="00DF5D23"/>
    <w:rsid w:val="00E001DD"/>
    <w:rsid w:val="00E13F3D"/>
    <w:rsid w:val="00E306BA"/>
    <w:rsid w:val="00E34898"/>
    <w:rsid w:val="00E539C9"/>
    <w:rsid w:val="00E85FEB"/>
    <w:rsid w:val="00EB09B7"/>
    <w:rsid w:val="00EE0457"/>
    <w:rsid w:val="00EE7D7C"/>
    <w:rsid w:val="00F25D98"/>
    <w:rsid w:val="00F300FB"/>
    <w:rsid w:val="00F33961"/>
    <w:rsid w:val="00FB6386"/>
    <w:rsid w:val="00FF2D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3CD5A3-F96A-C745-AD5A-C09A5682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148</TotalTime>
  <Pages>4</Pages>
  <Words>927</Words>
  <Characters>5287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Serhan Gül</cp:lastModifiedBy>
  <cp:revision>64</cp:revision>
  <cp:lastPrinted>1900-01-01T06:00:00Z</cp:lastPrinted>
  <dcterms:created xsi:type="dcterms:W3CDTF">2023-05-25T09:18:00Z</dcterms:created>
  <dcterms:modified xsi:type="dcterms:W3CDTF">2023-08-23T22:21:00Z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