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F255" w14:textId="06BDC8E7" w:rsidR="008061A0" w:rsidRPr="00F3217B" w:rsidRDefault="469119CB" w:rsidP="3A06C5B3">
      <w:pPr>
        <w:widowControl w:val="0"/>
        <w:tabs>
          <w:tab w:val="right" w:pos="9356"/>
        </w:tabs>
        <w:spacing w:after="120" w:line="240" w:lineRule="atLeast"/>
        <w:rPr>
          <w:rFonts w:ascii="Arial" w:eastAsia="SimSun" w:hAnsi="Arial" w:cs="Arial"/>
          <w:b/>
          <w:bCs/>
          <w:i/>
          <w:iCs/>
          <w:sz w:val="22"/>
          <w:szCs w:val="22"/>
          <w:lang w:val="en-US"/>
        </w:rPr>
      </w:pPr>
      <w:r w:rsidRPr="3A06C5B3">
        <w:rPr>
          <w:rFonts w:ascii="Arial" w:hAnsi="Arial" w:cs="Arial"/>
          <w:b/>
          <w:bCs/>
          <w:noProof/>
          <w:sz w:val="24"/>
          <w:szCs w:val="24"/>
        </w:rPr>
        <w:t xml:space="preserve">3GPP TSG </w:t>
      </w:r>
      <w:bookmarkStart w:id="0" w:name="_Int_6RRfzNzM"/>
      <w:r w:rsidRPr="3A06C5B3">
        <w:rPr>
          <w:rFonts w:ascii="Arial" w:hAnsi="Arial" w:cs="Arial"/>
          <w:b/>
          <w:bCs/>
          <w:noProof/>
          <w:sz w:val="24"/>
          <w:szCs w:val="24"/>
        </w:rPr>
        <w:t>SA</w:t>
      </w:r>
      <w:bookmarkEnd w:id="0"/>
      <w:r w:rsidRPr="3A06C5B3">
        <w:rPr>
          <w:rFonts w:ascii="Arial" w:hAnsi="Arial" w:cs="Arial"/>
          <w:b/>
          <w:bCs/>
          <w:noProof/>
          <w:sz w:val="24"/>
          <w:szCs w:val="24"/>
        </w:rPr>
        <w:t xml:space="preserve"> WG4 12</w:t>
      </w:r>
      <w:r w:rsidR="7D31086E" w:rsidRPr="3A06C5B3">
        <w:rPr>
          <w:rFonts w:ascii="Arial" w:hAnsi="Arial" w:cs="Arial"/>
          <w:b/>
          <w:bCs/>
          <w:noProof/>
          <w:sz w:val="24"/>
          <w:szCs w:val="24"/>
        </w:rPr>
        <w:t>5</w:t>
      </w:r>
      <w:r w:rsidRPr="3A06C5B3">
        <w:rPr>
          <w:rFonts w:ascii="Arial" w:hAnsi="Arial" w:cs="Arial"/>
          <w:b/>
          <w:bCs/>
          <w:noProof/>
          <w:sz w:val="24"/>
          <w:szCs w:val="24"/>
        </w:rPr>
        <w:t xml:space="preserve"> Meeting</w:t>
      </w:r>
      <w:r w:rsidR="00F3217B">
        <w:tab/>
      </w:r>
      <w:r w:rsidR="3C11FACF" w:rsidRPr="3A06C5B3">
        <w:rPr>
          <w:rFonts w:ascii="Arial" w:eastAsia="SimSun" w:hAnsi="Arial" w:cs="Arial"/>
          <w:b/>
          <w:bCs/>
          <w:i/>
          <w:iCs/>
          <w:sz w:val="28"/>
          <w:szCs w:val="28"/>
          <w:lang w:val="en-US"/>
        </w:rPr>
        <w:t>S4</w:t>
      </w:r>
      <w:r w:rsidRPr="3A06C5B3">
        <w:rPr>
          <w:rFonts w:ascii="Arial" w:eastAsia="SimSun" w:hAnsi="Arial" w:cs="Arial"/>
          <w:b/>
          <w:bCs/>
          <w:i/>
          <w:iCs/>
          <w:sz w:val="28"/>
          <w:szCs w:val="28"/>
          <w:lang w:val="en-US"/>
        </w:rPr>
        <w:t>-</w:t>
      </w:r>
      <w:r w:rsidR="3C11FACF" w:rsidRPr="3A06C5B3">
        <w:rPr>
          <w:rFonts w:ascii="Arial" w:eastAsia="SimSun" w:hAnsi="Arial" w:cs="Arial"/>
          <w:b/>
          <w:bCs/>
          <w:i/>
          <w:iCs/>
          <w:sz w:val="28"/>
          <w:szCs w:val="28"/>
          <w:lang w:val="en-US"/>
        </w:rPr>
        <w:t>23</w:t>
      </w:r>
      <w:r w:rsidR="15FA5779" w:rsidRPr="3A06C5B3">
        <w:rPr>
          <w:rFonts w:ascii="Arial" w:eastAsia="SimSun" w:hAnsi="Arial" w:cs="Arial"/>
          <w:b/>
          <w:bCs/>
          <w:i/>
          <w:iCs/>
          <w:sz w:val="28"/>
          <w:szCs w:val="28"/>
          <w:lang w:val="en-US"/>
        </w:rPr>
        <w:t>1409</w:t>
      </w:r>
    </w:p>
    <w:p w14:paraId="3A4E6632" w14:textId="0FD26A10" w:rsidR="008061A0" w:rsidRPr="00F3217B" w:rsidRDefault="006558FA" w:rsidP="008061A0">
      <w:pPr>
        <w:widowControl w:val="0"/>
        <w:tabs>
          <w:tab w:val="right" w:pos="9360"/>
        </w:tabs>
        <w:spacing w:after="120" w:line="240" w:lineRule="atLeast"/>
        <w:rPr>
          <w:rFonts w:ascii="Arial" w:eastAsia="SimSun" w:hAnsi="Arial" w:cs="Arial"/>
          <w:b/>
          <w:sz w:val="22"/>
          <w:lang w:val="en-US" w:eastAsia="zh-CN"/>
        </w:rPr>
      </w:pPr>
      <w:r>
        <w:rPr>
          <w:rFonts w:ascii="Arial" w:hAnsi="Arial" w:cs="Arial"/>
          <w:b/>
          <w:noProof/>
          <w:sz w:val="24"/>
        </w:rPr>
        <w:t>Gothenburg</w:t>
      </w:r>
      <w:r w:rsidR="00F3217B" w:rsidRPr="00DE57FB">
        <w:rPr>
          <w:rFonts w:ascii="Arial" w:hAnsi="Arial" w:cs="Arial"/>
          <w:b/>
          <w:noProof/>
          <w:sz w:val="24"/>
        </w:rPr>
        <w:t xml:space="preserve">, </w:t>
      </w:r>
      <w:r>
        <w:rPr>
          <w:rFonts w:ascii="Arial" w:hAnsi="Arial" w:cs="Arial"/>
          <w:b/>
          <w:noProof/>
          <w:sz w:val="24"/>
        </w:rPr>
        <w:t>Sweden</w:t>
      </w:r>
      <w:r w:rsidR="00F3217B" w:rsidRPr="00DE57FB">
        <w:rPr>
          <w:rFonts w:ascii="Arial" w:hAnsi="Arial" w:cs="Arial"/>
          <w:b/>
          <w:noProof/>
          <w:sz w:val="24"/>
        </w:rPr>
        <w:t>, 2</w:t>
      </w:r>
      <w:r>
        <w:rPr>
          <w:rFonts w:ascii="Arial" w:hAnsi="Arial" w:cs="Arial"/>
          <w:b/>
          <w:noProof/>
          <w:sz w:val="24"/>
        </w:rPr>
        <w:t>1st</w:t>
      </w:r>
      <w:r w:rsidR="00F3217B" w:rsidRPr="00DE57FB">
        <w:rPr>
          <w:rFonts w:ascii="Arial" w:hAnsi="Arial" w:cs="Arial"/>
          <w:b/>
          <w:noProof/>
          <w:sz w:val="24"/>
        </w:rPr>
        <w:t xml:space="preserve"> – 2</w:t>
      </w:r>
      <w:r>
        <w:rPr>
          <w:rFonts w:ascii="Arial" w:hAnsi="Arial" w:cs="Arial"/>
          <w:b/>
          <w:noProof/>
          <w:sz w:val="24"/>
        </w:rPr>
        <w:t>5</w:t>
      </w:r>
      <w:r w:rsidR="00F3217B" w:rsidRPr="00DE57FB">
        <w:rPr>
          <w:rFonts w:ascii="Arial" w:hAnsi="Arial" w:cs="Arial"/>
          <w:b/>
          <w:noProof/>
          <w:sz w:val="24"/>
        </w:rPr>
        <w:t xml:space="preserve">th </w:t>
      </w:r>
      <w:r>
        <w:rPr>
          <w:rFonts w:ascii="Arial" w:hAnsi="Arial" w:cs="Arial"/>
          <w:b/>
          <w:noProof/>
          <w:sz w:val="24"/>
        </w:rPr>
        <w:t>August</w:t>
      </w:r>
      <w:r w:rsidR="00F3217B" w:rsidRPr="00DE57FB">
        <w:rPr>
          <w:rFonts w:ascii="Arial" w:hAnsi="Arial" w:cs="Arial"/>
          <w:b/>
          <w:noProof/>
          <w:sz w:val="24"/>
        </w:rPr>
        <w:t xml:space="preserve"> 2023</w:t>
      </w:r>
      <w:r w:rsidR="008061A0" w:rsidRPr="00F3217B">
        <w:rPr>
          <w:rFonts w:ascii="Arial" w:eastAsia="SimSun" w:hAnsi="Arial" w:cs="Arial"/>
          <w:sz w:val="22"/>
          <w:lang w:eastAsia="zh-CN"/>
        </w:rPr>
        <w:tab/>
      </w:r>
    </w:p>
    <w:p w14:paraId="6CB3524B" w14:textId="77777777" w:rsidR="008C5B76" w:rsidRPr="00DE57FB" w:rsidRDefault="008C5B76" w:rsidP="008C5B76">
      <w:pPr>
        <w:rPr>
          <w:rFonts w:ascii="Arial" w:hAnsi="Arial" w:cs="Arial"/>
          <w:noProof/>
          <w:lang w:val="en-US"/>
        </w:rPr>
      </w:pPr>
    </w:p>
    <w:p w14:paraId="3669080C" w14:textId="51F23FB1" w:rsidR="008C5B76" w:rsidRPr="00F94C09" w:rsidRDefault="616B260E" w:rsidP="3A06C5B3">
      <w:pPr>
        <w:rPr>
          <w:rFonts w:ascii="Arial" w:hAnsi="Arial" w:cs="Arial"/>
          <w:b/>
          <w:bCs/>
          <w:sz w:val="24"/>
          <w:szCs w:val="24"/>
        </w:rPr>
      </w:pPr>
      <w:r w:rsidRPr="3A06C5B3">
        <w:rPr>
          <w:rFonts w:ascii="Arial" w:hAnsi="Arial" w:cs="Arial"/>
          <w:b/>
          <w:bCs/>
          <w:sz w:val="24"/>
          <w:szCs w:val="24"/>
        </w:rPr>
        <w:t>Source:</w:t>
      </w:r>
      <w:r w:rsidR="008C5B76">
        <w:tab/>
      </w:r>
      <w:r w:rsidR="008C5B76">
        <w:tab/>
      </w:r>
      <w:r w:rsidR="008C5B76">
        <w:tab/>
      </w:r>
      <w:r w:rsidR="008C5B76">
        <w:tab/>
      </w:r>
      <w:r w:rsidRPr="3A06C5B3">
        <w:rPr>
          <w:rFonts w:ascii="Arial" w:hAnsi="Arial" w:cs="Arial"/>
          <w:b/>
          <w:bCs/>
          <w:sz w:val="24"/>
          <w:szCs w:val="24"/>
        </w:rPr>
        <w:t>Fraunhofer IIS</w:t>
      </w:r>
    </w:p>
    <w:p w14:paraId="7666977D" w14:textId="68AD316A" w:rsidR="008C5B76" w:rsidRPr="00F94C09" w:rsidRDefault="616B260E" w:rsidP="3A06C5B3">
      <w:pPr>
        <w:rPr>
          <w:rFonts w:ascii="Arial" w:hAnsi="Arial" w:cs="Arial"/>
          <w:b/>
          <w:bCs/>
          <w:sz w:val="24"/>
          <w:szCs w:val="24"/>
        </w:rPr>
      </w:pPr>
      <w:r w:rsidRPr="3A06C5B3">
        <w:rPr>
          <w:rFonts w:ascii="Arial" w:hAnsi="Arial" w:cs="Arial"/>
          <w:b/>
          <w:bCs/>
          <w:sz w:val="24"/>
          <w:szCs w:val="24"/>
        </w:rPr>
        <w:t>Title:</w:t>
      </w:r>
      <w:r w:rsidR="008C5B76">
        <w:tab/>
      </w:r>
      <w:r w:rsidR="008C5B76">
        <w:tab/>
      </w:r>
      <w:r w:rsidR="008C5B76">
        <w:tab/>
      </w:r>
      <w:r w:rsidR="008C5B76">
        <w:tab/>
      </w:r>
      <w:r w:rsidR="008C5B76">
        <w:tab/>
      </w:r>
      <w:r w:rsidR="3C11FACF" w:rsidRPr="3A06C5B3">
        <w:rPr>
          <w:rFonts w:ascii="Arial" w:hAnsi="Arial" w:cs="Arial"/>
          <w:b/>
          <w:bCs/>
          <w:sz w:val="24"/>
          <w:szCs w:val="24"/>
        </w:rPr>
        <w:t xml:space="preserve">ISAR </w:t>
      </w:r>
      <w:r w:rsidR="469119CB" w:rsidRPr="3A06C5B3">
        <w:rPr>
          <w:rFonts w:ascii="Arial" w:hAnsi="Arial" w:cs="Arial"/>
          <w:b/>
          <w:bCs/>
          <w:sz w:val="24"/>
          <w:szCs w:val="24"/>
        </w:rPr>
        <w:t xml:space="preserve">– </w:t>
      </w:r>
      <w:r w:rsidR="28A9E883" w:rsidRPr="3A06C5B3">
        <w:rPr>
          <w:rFonts w:ascii="Arial" w:hAnsi="Arial" w:cs="Arial"/>
          <w:b/>
          <w:bCs/>
          <w:sz w:val="24"/>
          <w:szCs w:val="24"/>
        </w:rPr>
        <w:t xml:space="preserve">On Design Constraints and </w:t>
      </w:r>
      <w:r w:rsidR="19D108FE" w:rsidRPr="3A06C5B3">
        <w:rPr>
          <w:rFonts w:ascii="Arial" w:hAnsi="Arial" w:cs="Arial"/>
          <w:b/>
          <w:bCs/>
          <w:sz w:val="24"/>
          <w:szCs w:val="24"/>
        </w:rPr>
        <w:t xml:space="preserve">Performance </w:t>
      </w:r>
      <w:r w:rsidR="7D31086E" w:rsidRPr="3A06C5B3">
        <w:rPr>
          <w:rFonts w:ascii="Arial" w:hAnsi="Arial" w:cs="Arial"/>
          <w:b/>
          <w:bCs/>
          <w:sz w:val="24"/>
          <w:szCs w:val="24"/>
        </w:rPr>
        <w:t>Requirements</w:t>
      </w:r>
    </w:p>
    <w:p w14:paraId="58CE7C29" w14:textId="40C0EBD1" w:rsidR="008C5B76" w:rsidRPr="00F94C09" w:rsidRDefault="616B260E" w:rsidP="3A06C5B3">
      <w:pPr>
        <w:rPr>
          <w:rFonts w:ascii="Arial" w:hAnsi="Arial" w:cs="Arial"/>
          <w:b/>
          <w:bCs/>
          <w:sz w:val="24"/>
          <w:szCs w:val="24"/>
        </w:rPr>
      </w:pPr>
      <w:r w:rsidRPr="3A06C5B3">
        <w:rPr>
          <w:rFonts w:ascii="Arial" w:hAnsi="Arial" w:cs="Arial"/>
          <w:b/>
          <w:bCs/>
          <w:sz w:val="24"/>
          <w:szCs w:val="24"/>
        </w:rPr>
        <w:t>Document for:</w:t>
      </w:r>
      <w:r w:rsidR="008C5B76">
        <w:tab/>
      </w:r>
      <w:r w:rsidR="008C5B76">
        <w:tab/>
      </w:r>
      <w:r w:rsidRPr="3A06C5B3">
        <w:rPr>
          <w:rFonts w:ascii="Arial" w:hAnsi="Arial" w:cs="Arial"/>
          <w:b/>
          <w:bCs/>
          <w:sz w:val="24"/>
          <w:szCs w:val="24"/>
        </w:rPr>
        <w:t>Agreement</w:t>
      </w:r>
    </w:p>
    <w:p w14:paraId="047E2483" w14:textId="40B19883" w:rsidR="008C5B76" w:rsidRPr="00F94C09" w:rsidRDefault="616B260E" w:rsidP="3A06C5B3">
      <w:pPr>
        <w:rPr>
          <w:rFonts w:ascii="Arial" w:hAnsi="Arial" w:cs="Arial"/>
          <w:b/>
          <w:bCs/>
          <w:sz w:val="24"/>
          <w:szCs w:val="24"/>
        </w:rPr>
      </w:pPr>
      <w:r w:rsidRPr="3A06C5B3">
        <w:rPr>
          <w:rFonts w:ascii="Arial" w:hAnsi="Arial" w:cs="Arial"/>
          <w:b/>
          <w:bCs/>
          <w:sz w:val="24"/>
          <w:szCs w:val="24"/>
        </w:rPr>
        <w:t>Agenda Item:</w:t>
      </w:r>
      <w:r w:rsidR="008C5B76">
        <w:tab/>
      </w:r>
      <w:r w:rsidR="008C5B76">
        <w:tab/>
      </w:r>
      <w:r w:rsidR="7EC0D3DB" w:rsidRPr="3A06C5B3">
        <w:rPr>
          <w:rFonts w:ascii="Arial" w:hAnsi="Arial" w:cs="Arial"/>
          <w:b/>
          <w:bCs/>
          <w:sz w:val="24"/>
          <w:szCs w:val="24"/>
        </w:rPr>
        <w:t>7.9</w:t>
      </w:r>
    </w:p>
    <w:p w14:paraId="764B737A" w14:textId="77777777" w:rsidR="008C5B76" w:rsidRPr="00931124" w:rsidRDefault="008C5B76" w:rsidP="008C5B76">
      <w:pPr>
        <w:pBdr>
          <w:top w:val="single" w:sz="12" w:space="1" w:color="auto"/>
        </w:pBdr>
        <w:spacing w:after="0"/>
        <w:rPr>
          <w:rFonts w:cs="Arial"/>
        </w:rPr>
      </w:pPr>
    </w:p>
    <w:p w14:paraId="479A10DF" w14:textId="77777777" w:rsidR="008C5B76" w:rsidRDefault="008C5B76" w:rsidP="008C5B76">
      <w:pPr>
        <w:pStyle w:val="Heading2"/>
      </w:pPr>
      <w:r>
        <w:t>1.</w:t>
      </w:r>
      <w:r>
        <w:tab/>
      </w:r>
      <w:r w:rsidR="00583F19">
        <w:t>Introduction</w:t>
      </w:r>
    </w:p>
    <w:p w14:paraId="5989F2AC" w14:textId="1F97E5DE" w:rsidR="3A06C5B3" w:rsidRDefault="469119CB" w:rsidP="00656BA3">
      <w:pPr>
        <w:keepNext/>
        <w:keepLines/>
        <w:pBdr>
          <w:bottom w:val="single" w:sz="6" w:space="1" w:color="000000"/>
        </w:pBdr>
        <w:overflowPunct w:val="0"/>
        <w:autoSpaceDE w:val="0"/>
        <w:autoSpaceDN w:val="0"/>
        <w:adjustRightInd w:val="0"/>
        <w:spacing w:before="240"/>
        <w:textAlignment w:val="baseline"/>
        <w:outlineLvl w:val="2"/>
        <w:rPr>
          <w:lang w:val="en-US" w:eastAsia="zh-CN"/>
        </w:rPr>
      </w:pPr>
      <w:r w:rsidRPr="1A7FF0E3">
        <w:rPr>
          <w:lang w:val="en-US" w:eastAsia="zh-CN"/>
        </w:rPr>
        <w:t>The objective of the ISAR</w:t>
      </w:r>
      <w:r w:rsidR="16C01E5F" w:rsidRPr="1A7FF0E3">
        <w:rPr>
          <w:lang w:val="en-US" w:eastAsia="zh-CN"/>
        </w:rPr>
        <w:t xml:space="preserve"> </w:t>
      </w:r>
      <w:r w:rsidR="7C7AB31D" w:rsidRPr="1A7FF0E3">
        <w:rPr>
          <w:lang w:val="en-US" w:eastAsia="zh-CN"/>
        </w:rPr>
        <w:t xml:space="preserve">WI </w:t>
      </w:r>
      <w:r w:rsidRPr="1A7FF0E3">
        <w:rPr>
          <w:lang w:val="en-US" w:eastAsia="zh-CN"/>
        </w:rPr>
        <w:t>[1] is to develop solutions for immersive binaural audio on head-tracked devices that are compatible with the envisaged split architectures</w:t>
      </w:r>
      <w:r w:rsidR="0C1487B9" w:rsidRPr="1A7FF0E3">
        <w:rPr>
          <w:lang w:val="en-US" w:eastAsia="zh-CN"/>
        </w:rPr>
        <w:t>.</w:t>
      </w:r>
      <w:r w:rsidRPr="1A7FF0E3">
        <w:rPr>
          <w:lang w:val="en-US" w:eastAsia="zh-CN"/>
        </w:rPr>
        <w:t xml:space="preserve"> </w:t>
      </w:r>
      <w:r w:rsidR="16C01E5F" w:rsidRPr="1A7FF0E3">
        <w:rPr>
          <w:lang w:val="en-US" w:eastAsia="zh-CN"/>
        </w:rPr>
        <w:t xml:space="preserve">This contribution </w:t>
      </w:r>
      <w:r w:rsidR="7D31086E" w:rsidRPr="1A7FF0E3">
        <w:rPr>
          <w:lang w:val="en-US" w:eastAsia="zh-CN"/>
        </w:rPr>
        <w:t>addresses, now that first ideas on architectures have been exchanged, the topic of design constraints and performance requirements. For convenience, the following points in [1] are addressed:</w:t>
      </w:r>
      <w:r w:rsidR="00656BA3">
        <w:rPr>
          <w:lang w:val="en-US" w:eastAsia="zh-CN"/>
        </w:rPr>
        <w:br/>
      </w:r>
    </w:p>
    <w:p w14:paraId="6B44C773" w14:textId="77777777" w:rsidR="006558FA" w:rsidRDefault="7D31086E" w:rsidP="3A06C5B3">
      <w:r w:rsidRPr="3A06C5B3">
        <w:t xml:space="preserve">The work item shall in a first phase identify and agree relevant requirements to be documented in a </w:t>
      </w:r>
      <w:bookmarkStart w:id="1" w:name="_Int_HxUEq88n"/>
      <w:r w:rsidRPr="3A06C5B3">
        <w:t>TR</w:t>
      </w:r>
      <w:bookmarkEnd w:id="1"/>
      <w:r w:rsidRPr="3A06C5B3">
        <w:t>. This shall cover:</w:t>
      </w:r>
    </w:p>
    <w:p w14:paraId="48A47D9D" w14:textId="77777777" w:rsidR="006558FA" w:rsidRPr="00DF5F32" w:rsidRDefault="7D31086E" w:rsidP="3A06C5B3">
      <w:pPr>
        <w:pStyle w:val="ListParagraph"/>
        <w:numPr>
          <w:ilvl w:val="0"/>
          <w:numId w:val="3"/>
        </w:numPr>
        <w:jc w:val="both"/>
        <w:rPr>
          <w:sz w:val="20"/>
          <w:szCs w:val="20"/>
        </w:rPr>
      </w:pPr>
      <w:bookmarkStart w:id="2" w:name="_Int_poQZYyHP"/>
      <w:r w:rsidRPr="1A7FF0E3">
        <w:rPr>
          <w:sz w:val="20"/>
          <w:szCs w:val="20"/>
        </w:rPr>
        <w:t>Design constraints related to complexity and memory as well as constraints related to relevant interfaces between presentation engine and end device such as bit rate, latency, down- and upstream traffic characteristics.</w:t>
      </w:r>
      <w:bookmarkEnd w:id="2"/>
    </w:p>
    <w:p w14:paraId="6973CD05" w14:textId="67ABF550" w:rsidR="006558FA" w:rsidRDefault="7D31086E" w:rsidP="3A06C5B3">
      <w:pPr>
        <w:pStyle w:val="ListParagraph"/>
        <w:numPr>
          <w:ilvl w:val="0"/>
          <w:numId w:val="3"/>
        </w:numPr>
        <w:jc w:val="both"/>
        <w:rPr>
          <w:sz w:val="20"/>
          <w:szCs w:val="20"/>
        </w:rPr>
      </w:pPr>
      <w:r w:rsidRPr="3A06C5B3">
        <w:rPr>
          <w:sz w:val="20"/>
          <w:szCs w:val="20"/>
        </w:rPr>
        <w:t>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w:t>
      </w:r>
      <w:r w:rsidR="379ADFAC" w:rsidRPr="3A06C5B3">
        <w:rPr>
          <w:sz w:val="20"/>
          <w:szCs w:val="20"/>
        </w:rPr>
        <w:t xml:space="preserve">. </w:t>
      </w:r>
    </w:p>
    <w:p w14:paraId="1A8D229E" w14:textId="77777777" w:rsidR="006558FA" w:rsidRDefault="7D31086E" w:rsidP="3A06C5B3">
      <w:pPr>
        <w:pStyle w:val="ListParagraph"/>
        <w:numPr>
          <w:ilvl w:val="0"/>
          <w:numId w:val="3"/>
        </w:numPr>
        <w:jc w:val="both"/>
        <w:rPr>
          <w:sz w:val="20"/>
          <w:szCs w:val="20"/>
        </w:rPr>
      </w:pPr>
      <w:r w:rsidRPr="3A06C5B3">
        <w:rPr>
          <w:sz w:val="20"/>
          <w:szCs w:val="20"/>
        </w:rPr>
        <w:t>Performance requirements.</w:t>
      </w:r>
    </w:p>
    <w:p w14:paraId="0766EE0B" w14:textId="41FCA7D5" w:rsidR="006558FA" w:rsidRDefault="7D31086E" w:rsidP="3A06C5B3">
      <w:pPr>
        <w:pBdr>
          <w:bottom w:val="single" w:sz="6" w:space="1" w:color="auto"/>
        </w:pBdr>
      </w:pPr>
      <w:r w:rsidRPr="3A06C5B3">
        <w:t>The solution(s) are characterized for the range of relevant interface characteristics between presentation engine and lightweight device. The case where the immersive audio is decoded and rendered within the end device should be considered as a reference.</w:t>
      </w:r>
    </w:p>
    <w:p w14:paraId="3BAB00B9" w14:textId="4BA2951A" w:rsidR="3A06C5B3" w:rsidRDefault="3A06C5B3" w:rsidP="3A06C5B3">
      <w:pPr>
        <w:pBdr>
          <w:bottom w:val="single" w:sz="6" w:space="1" w:color="auto"/>
        </w:pBdr>
      </w:pPr>
    </w:p>
    <w:p w14:paraId="7FA12CF7" w14:textId="77777777" w:rsidR="00D84BA3" w:rsidRDefault="00D84BA3" w:rsidP="006558FA"/>
    <w:p w14:paraId="3703FD77" w14:textId="24F90FE7" w:rsidR="006558FA" w:rsidRDefault="006558FA" w:rsidP="006558FA">
      <w:pPr>
        <w:pStyle w:val="Heading2"/>
      </w:pPr>
      <w:r>
        <w:lastRenderedPageBreak/>
        <w:t>2.</w:t>
      </w:r>
      <w:r>
        <w:tab/>
        <w:t>Reference Solution: Decoding and Rendering on the end device</w:t>
      </w:r>
    </w:p>
    <w:p w14:paraId="6A18617B" w14:textId="3F653F26" w:rsidR="006558FA" w:rsidRDefault="7D31086E" w:rsidP="00094941">
      <w:pPr>
        <w:keepNext/>
        <w:keepLines/>
        <w:overflowPunct w:val="0"/>
        <w:autoSpaceDE w:val="0"/>
        <w:autoSpaceDN w:val="0"/>
        <w:adjustRightInd w:val="0"/>
        <w:spacing w:before="240"/>
        <w:textAlignment w:val="baseline"/>
        <w:outlineLvl w:val="2"/>
        <w:rPr>
          <w:lang w:val="en-US" w:eastAsia="zh-CN"/>
        </w:rPr>
      </w:pPr>
      <w:r w:rsidRPr="3A06C5B3">
        <w:rPr>
          <w:lang w:val="en-US" w:eastAsia="zh-CN"/>
        </w:rPr>
        <w:t xml:space="preserve">For ISAR, the reference to be </w:t>
      </w:r>
      <w:r w:rsidR="5547BF10" w:rsidRPr="3A06C5B3">
        <w:rPr>
          <w:lang w:val="en-US" w:eastAsia="zh-CN"/>
        </w:rPr>
        <w:t>considered</w:t>
      </w:r>
      <w:r w:rsidRPr="3A06C5B3">
        <w:rPr>
          <w:lang w:val="en-US" w:eastAsia="zh-CN"/>
        </w:rPr>
        <w:t xml:space="preserve"> should be the one where audio decoding and rendering happen entirely on the end device. In [2] the term “Local Audio Rendering” is used for this case. The characteristics of such a solution depend on the specific coding solution, </w:t>
      </w:r>
      <w:r w:rsidR="65B1DA86" w:rsidRPr="3A06C5B3">
        <w:rPr>
          <w:lang w:val="en-US" w:eastAsia="zh-CN"/>
        </w:rPr>
        <w:t>i.e.,</w:t>
      </w:r>
      <w:r w:rsidRPr="3A06C5B3">
        <w:rPr>
          <w:lang w:val="en-US" w:eastAsia="zh-CN"/>
        </w:rPr>
        <w:t xml:space="preserve"> the “complexity and memory as well as constraints related to relevant interfaces between presentation engine and end device such as bit rate, latency, down- and upstream traffic characteristics” would be defined by the specific solution.</w:t>
      </w:r>
    </w:p>
    <w:p w14:paraId="29CAB2BA" w14:textId="57172DC8" w:rsidR="006558FA" w:rsidRDefault="7D31086E" w:rsidP="00094941">
      <w:pPr>
        <w:keepNext/>
        <w:keepLines/>
        <w:overflowPunct w:val="0"/>
        <w:autoSpaceDE w:val="0"/>
        <w:autoSpaceDN w:val="0"/>
        <w:adjustRightInd w:val="0"/>
        <w:spacing w:before="240"/>
        <w:textAlignment w:val="baseline"/>
        <w:outlineLvl w:val="2"/>
        <w:rPr>
          <w:lang w:val="en-US" w:eastAsia="zh-CN"/>
        </w:rPr>
      </w:pPr>
      <w:r w:rsidRPr="3A06C5B3">
        <w:rPr>
          <w:lang w:val="en-US" w:eastAsia="zh-CN"/>
        </w:rPr>
        <w:t xml:space="preserve">With the IVAS candidate </w:t>
      </w:r>
      <w:r w:rsidR="7E9CF1BC" w:rsidRPr="3A06C5B3">
        <w:rPr>
          <w:lang w:val="en-US" w:eastAsia="zh-CN"/>
        </w:rPr>
        <w:t>now</w:t>
      </w:r>
      <w:r w:rsidRPr="3A06C5B3">
        <w:rPr>
          <w:lang w:val="en-US" w:eastAsia="zh-CN"/>
        </w:rPr>
        <w:t xml:space="preserve"> available, those parameters can also be extracted, using this solution as the reference. While worst-case parameters are provided as part of the IVAS selection deliverables, it should be noted that those do not necessarily apply to all operation modes and operation points of IVAS, e.g., </w:t>
      </w:r>
      <w:r w:rsidR="1DDA6B26" w:rsidRPr="3A06C5B3">
        <w:rPr>
          <w:lang w:val="en-US" w:eastAsia="zh-CN"/>
        </w:rPr>
        <w:t xml:space="preserve">complexity numbers for a stereo operation point at 64kbps may be much lower than for a multi-channel operation of 7.1+4 at 512kbps. </w:t>
      </w:r>
    </w:p>
    <w:p w14:paraId="53EEF76D" w14:textId="5FD1C6DE" w:rsidR="00501708" w:rsidRDefault="00501708" w:rsidP="002D09E1">
      <w:pPr>
        <w:pStyle w:val="Heading3"/>
        <w:rPr>
          <w:lang w:val="en-US" w:eastAsia="zh-CN"/>
        </w:rPr>
      </w:pPr>
      <w:r>
        <w:rPr>
          <w:lang w:val="en-US" w:eastAsia="zh-CN"/>
        </w:rPr>
        <w:t>Complexity and Memory</w:t>
      </w:r>
    </w:p>
    <w:p w14:paraId="27BE2E84" w14:textId="454CE66F" w:rsidR="00501708" w:rsidRDefault="1DDA6B26" w:rsidP="00094941">
      <w:pPr>
        <w:keepNext/>
        <w:keepLines/>
        <w:overflowPunct w:val="0"/>
        <w:autoSpaceDE w:val="0"/>
        <w:autoSpaceDN w:val="0"/>
        <w:adjustRightInd w:val="0"/>
        <w:spacing w:before="240"/>
        <w:textAlignment w:val="baseline"/>
        <w:outlineLvl w:val="3"/>
        <w:rPr>
          <w:lang w:val="en-US" w:eastAsia="zh-CN"/>
        </w:rPr>
      </w:pPr>
      <w:r w:rsidRPr="3A06C5B3">
        <w:rPr>
          <w:lang w:val="en-US" w:eastAsia="zh-CN"/>
        </w:rPr>
        <w:t xml:space="preserve">IVAS has the following maximum complexity and memory numbers according to [3]: 1003 </w:t>
      </w:r>
      <w:bookmarkStart w:id="3" w:name="_Int_yFb65Uhr"/>
      <w:proofErr w:type="spellStart"/>
      <w:r w:rsidRPr="3A06C5B3">
        <w:rPr>
          <w:lang w:val="en-US" w:eastAsia="zh-CN"/>
        </w:rPr>
        <w:t>wMOPS</w:t>
      </w:r>
      <w:bookmarkEnd w:id="3"/>
      <w:proofErr w:type="spellEnd"/>
      <w:r w:rsidRPr="3A06C5B3">
        <w:rPr>
          <w:lang w:val="en-US" w:eastAsia="zh-CN"/>
        </w:rPr>
        <w:t xml:space="preserve">, 840 </w:t>
      </w:r>
      <w:bookmarkStart w:id="4" w:name="_Int_C0b9vVO9"/>
      <w:proofErr w:type="spellStart"/>
      <w:r w:rsidRPr="3A06C5B3">
        <w:rPr>
          <w:lang w:val="en-US" w:eastAsia="zh-CN"/>
        </w:rPr>
        <w:t>kWords</w:t>
      </w:r>
      <w:bookmarkEnd w:id="4"/>
      <w:proofErr w:type="spellEnd"/>
      <w:r w:rsidRPr="3A06C5B3">
        <w:rPr>
          <w:lang w:val="en-US" w:eastAsia="zh-CN"/>
        </w:rPr>
        <w:t xml:space="preserve"> for encoding and decoding (</w:t>
      </w:r>
      <w:r w:rsidR="293BE29B" w:rsidRPr="3A06C5B3">
        <w:rPr>
          <w:lang w:val="en-US" w:eastAsia="zh-CN"/>
        </w:rPr>
        <w:t>including</w:t>
      </w:r>
      <w:r w:rsidRPr="3A06C5B3">
        <w:rPr>
          <w:lang w:val="en-US" w:eastAsia="zh-CN"/>
        </w:rPr>
        <w:t xml:space="preserve"> rendering). Most operation points are well below those numbers, stereo decoding for example would be at ~40-50 </w:t>
      </w:r>
      <w:proofErr w:type="spellStart"/>
      <w:r w:rsidRPr="3A06C5B3">
        <w:rPr>
          <w:lang w:val="en-US" w:eastAsia="zh-CN"/>
        </w:rPr>
        <w:t>wMOPS</w:t>
      </w:r>
      <w:proofErr w:type="spellEnd"/>
      <w:r w:rsidRPr="3A06C5B3">
        <w:rPr>
          <w:lang w:val="en-US" w:eastAsia="zh-CN"/>
        </w:rPr>
        <w:t xml:space="preserve"> and </w:t>
      </w:r>
      <w:r w:rsidR="253C8F38" w:rsidRPr="3A06C5B3">
        <w:rPr>
          <w:lang w:val="en-US" w:eastAsia="zh-CN"/>
        </w:rPr>
        <w:t xml:space="preserve">~115-130kWords. ROM of IVAS is at 505 </w:t>
      </w:r>
      <w:proofErr w:type="spellStart"/>
      <w:r w:rsidR="253C8F38" w:rsidRPr="3A06C5B3">
        <w:rPr>
          <w:lang w:val="en-US" w:eastAsia="zh-CN"/>
        </w:rPr>
        <w:t>kWords</w:t>
      </w:r>
      <w:proofErr w:type="spellEnd"/>
      <w:r w:rsidR="406CA665" w:rsidRPr="3A06C5B3">
        <w:rPr>
          <w:lang w:val="en-US" w:eastAsia="zh-CN"/>
        </w:rPr>
        <w:t>, which excludes the binaural HRTF/BRIR tables</w:t>
      </w:r>
      <w:r w:rsidR="253C8F38" w:rsidRPr="3A06C5B3">
        <w:rPr>
          <w:lang w:val="en-US" w:eastAsia="zh-CN"/>
        </w:rPr>
        <w:t>.</w:t>
      </w:r>
      <w:r w:rsidR="23B8247C" w:rsidRPr="3A06C5B3">
        <w:rPr>
          <w:lang w:val="en-US" w:eastAsia="zh-CN"/>
        </w:rPr>
        <w:t xml:space="preserve"> Note that those numbers will </w:t>
      </w:r>
      <w:r w:rsidR="4BE3335E" w:rsidRPr="3A06C5B3">
        <w:rPr>
          <w:lang w:val="en-US" w:eastAsia="zh-CN"/>
        </w:rPr>
        <w:t>be</w:t>
      </w:r>
      <w:r w:rsidR="23B8247C" w:rsidRPr="3A06C5B3">
        <w:rPr>
          <w:lang w:val="en-US" w:eastAsia="zh-CN"/>
        </w:rPr>
        <w:t xml:space="preserve"> significantly less than the complexity and memory numbers of the visual component.</w:t>
      </w:r>
    </w:p>
    <w:p w14:paraId="66D33F91" w14:textId="50DC2622" w:rsidR="00A351E1" w:rsidRDefault="00A351E1" w:rsidP="002D09E1">
      <w:pPr>
        <w:pStyle w:val="Heading3"/>
        <w:rPr>
          <w:lang w:val="en-US" w:eastAsia="zh-CN"/>
        </w:rPr>
      </w:pPr>
      <w:r>
        <w:rPr>
          <w:lang w:val="en-US" w:eastAsia="zh-CN"/>
        </w:rPr>
        <w:t>Interfaces between Presenta</w:t>
      </w:r>
      <w:r w:rsidR="00210145">
        <w:rPr>
          <w:lang w:val="en-US" w:eastAsia="zh-CN"/>
        </w:rPr>
        <w:t>t</w:t>
      </w:r>
      <w:r>
        <w:rPr>
          <w:lang w:val="en-US" w:eastAsia="zh-CN"/>
        </w:rPr>
        <w:t>ion Engine and End Device</w:t>
      </w:r>
    </w:p>
    <w:p w14:paraId="22EE1B4D" w14:textId="2DFD5C3C" w:rsidR="00A351E1" w:rsidRDefault="406CA665" w:rsidP="1A7FF0E3">
      <w:pPr>
        <w:keepNext/>
        <w:keepLines/>
        <w:overflowPunct w:val="0"/>
        <w:autoSpaceDE w:val="0"/>
        <w:autoSpaceDN w:val="0"/>
        <w:adjustRightInd w:val="0"/>
        <w:spacing w:before="240"/>
        <w:textAlignment w:val="baseline"/>
        <w:outlineLvl w:val="3"/>
        <w:rPr>
          <w:lang w:val="en-US" w:eastAsia="zh-CN"/>
        </w:rPr>
      </w:pPr>
      <w:r w:rsidRPr="1A7FF0E3">
        <w:rPr>
          <w:lang w:val="en-US" w:eastAsia="zh-CN"/>
        </w:rPr>
        <w:t xml:space="preserve">For IVAS the interface between presentation </w:t>
      </w:r>
      <w:r w:rsidR="78BA8D7A" w:rsidRPr="1A7FF0E3">
        <w:rPr>
          <w:lang w:val="en-US" w:eastAsia="zh-CN"/>
        </w:rPr>
        <w:t>engines</w:t>
      </w:r>
      <w:r w:rsidRPr="1A7FF0E3">
        <w:rPr>
          <w:lang w:val="en-US" w:eastAsia="zh-CN"/>
        </w:rPr>
        <w:t>, assuming IVAS is decoded on the end device, would be the IVAS bit stream, or more generally the connection of the end device to the 5G</w:t>
      </w:r>
      <w:r w:rsidR="7340B06B" w:rsidRPr="1A7FF0E3">
        <w:rPr>
          <w:lang w:val="en-US" w:eastAsia="zh-CN"/>
        </w:rPr>
        <w:t xml:space="preserve"> network. While latency is </w:t>
      </w:r>
      <w:r w:rsidR="498AD194" w:rsidRPr="1A7FF0E3">
        <w:rPr>
          <w:lang w:val="en-US" w:eastAsia="zh-CN"/>
        </w:rPr>
        <w:t>similar</w:t>
      </w:r>
      <w:r w:rsidR="7340B06B" w:rsidRPr="1A7FF0E3">
        <w:rPr>
          <w:lang w:val="en-US" w:eastAsia="zh-CN"/>
        </w:rPr>
        <w:t xml:space="preserve"> for all operation modes and operation points of IVAS, bit rate and down- and upstream traffic characteristics can quite vary, with IVAS offering operation from 13.2-512 kbps at a frame rate of 50Hz (20ms frames). </w:t>
      </w:r>
      <w:r w:rsidR="7E938054" w:rsidRPr="1A7FF0E3">
        <w:rPr>
          <w:lang w:val="en-US" w:eastAsia="zh-CN"/>
        </w:rPr>
        <w:t>Two l</w:t>
      </w:r>
      <w:r w:rsidR="7340B06B" w:rsidRPr="1A7FF0E3">
        <w:rPr>
          <w:lang w:val="en-US" w:eastAsia="zh-CN"/>
        </w:rPr>
        <w:t xml:space="preserve">atency </w:t>
      </w:r>
      <w:r w:rsidR="4288DA69" w:rsidRPr="1A7FF0E3">
        <w:rPr>
          <w:lang w:val="en-US" w:eastAsia="zh-CN"/>
        </w:rPr>
        <w:t xml:space="preserve">values are of interest for </w:t>
      </w:r>
      <w:proofErr w:type="spellStart"/>
      <w:r w:rsidR="4288DA69" w:rsidRPr="1A7FF0E3">
        <w:rPr>
          <w:lang w:val="en-US" w:eastAsia="zh-CN"/>
        </w:rPr>
        <w:t>QoE</w:t>
      </w:r>
      <w:proofErr w:type="spellEnd"/>
      <w:r w:rsidR="7340B06B" w:rsidRPr="1A7FF0E3">
        <w:rPr>
          <w:lang w:val="en-US" w:eastAsia="zh-CN"/>
        </w:rPr>
        <w:t>:</w:t>
      </w:r>
    </w:p>
    <w:p w14:paraId="15690C36" w14:textId="2BAF8138" w:rsidR="00A351E1" w:rsidRPr="00656BA3" w:rsidRDefault="7340B06B" w:rsidP="00656BA3">
      <w:pPr>
        <w:pStyle w:val="ListParagraph"/>
        <w:keepNext/>
        <w:keepLines/>
        <w:numPr>
          <w:ilvl w:val="0"/>
          <w:numId w:val="1"/>
        </w:numPr>
        <w:overflowPunct w:val="0"/>
        <w:autoSpaceDE w:val="0"/>
        <w:autoSpaceDN w:val="0"/>
        <w:adjustRightInd w:val="0"/>
        <w:spacing w:before="240"/>
        <w:textAlignment w:val="baseline"/>
        <w:outlineLvl w:val="3"/>
        <w:rPr>
          <w:rFonts w:eastAsia="DengXian"/>
          <w:sz w:val="20"/>
          <w:szCs w:val="20"/>
          <w:lang w:eastAsia="zh-CN"/>
        </w:rPr>
      </w:pPr>
      <w:r w:rsidRPr="1A7FF0E3">
        <w:rPr>
          <w:sz w:val="20"/>
          <w:szCs w:val="20"/>
          <w:lang w:eastAsia="zh-CN"/>
        </w:rPr>
        <w:t>algorithmic delay of the codec from encoder to decoder/renderer output, which is in the range of 32-</w:t>
      </w:r>
      <w:proofErr w:type="gramStart"/>
      <w:r w:rsidRPr="1A7FF0E3">
        <w:rPr>
          <w:sz w:val="20"/>
          <w:szCs w:val="20"/>
          <w:lang w:eastAsia="zh-CN"/>
        </w:rPr>
        <w:t>38ms</w:t>
      </w:r>
      <w:proofErr w:type="gramEnd"/>
      <w:r w:rsidRPr="1A7FF0E3">
        <w:rPr>
          <w:sz w:val="20"/>
          <w:szCs w:val="20"/>
          <w:lang w:eastAsia="zh-CN"/>
        </w:rPr>
        <w:t xml:space="preserve"> </w:t>
      </w:r>
    </w:p>
    <w:p w14:paraId="2935AC71" w14:textId="23F78544" w:rsidR="00A351E1" w:rsidRPr="00656BA3" w:rsidRDefault="55CA5AD2" w:rsidP="00656BA3">
      <w:pPr>
        <w:pStyle w:val="ListParagraph"/>
        <w:keepNext/>
        <w:keepLines/>
        <w:numPr>
          <w:ilvl w:val="0"/>
          <w:numId w:val="1"/>
        </w:numPr>
        <w:overflowPunct w:val="0"/>
        <w:autoSpaceDE w:val="0"/>
        <w:autoSpaceDN w:val="0"/>
        <w:adjustRightInd w:val="0"/>
        <w:spacing w:before="240"/>
        <w:textAlignment w:val="baseline"/>
        <w:outlineLvl w:val="3"/>
        <w:rPr>
          <w:rFonts w:eastAsia="DengXian"/>
          <w:sz w:val="20"/>
          <w:szCs w:val="20"/>
          <w:lang w:eastAsia="zh-CN"/>
        </w:rPr>
      </w:pPr>
      <w:r w:rsidRPr="1A7FF0E3">
        <w:rPr>
          <w:sz w:val="20"/>
          <w:szCs w:val="20"/>
          <w:lang w:eastAsia="zh-CN"/>
        </w:rPr>
        <w:t xml:space="preserve">for </w:t>
      </w:r>
      <w:r w:rsidR="7340B06B" w:rsidRPr="1A7FF0E3">
        <w:rPr>
          <w:sz w:val="20"/>
          <w:szCs w:val="20"/>
          <w:lang w:eastAsia="zh-CN"/>
        </w:rPr>
        <w:t>the specific operation of head-tracked binaural audio the motion-to-sound latency, which is below 20ms</w:t>
      </w:r>
      <w:r w:rsidR="00F7422E" w:rsidRPr="1A7FF0E3">
        <w:rPr>
          <w:sz w:val="20"/>
          <w:szCs w:val="20"/>
          <w:lang w:eastAsia="zh-CN"/>
        </w:rPr>
        <w:t xml:space="preserve"> </w:t>
      </w:r>
      <w:r w:rsidR="7340B06B" w:rsidRPr="1A7FF0E3">
        <w:rPr>
          <w:sz w:val="20"/>
          <w:szCs w:val="20"/>
          <w:lang w:eastAsia="zh-CN"/>
        </w:rPr>
        <w:t>for IVAS rendering</w:t>
      </w:r>
      <w:r w:rsidR="00F7422E" w:rsidRPr="1A7FF0E3">
        <w:rPr>
          <w:sz w:val="20"/>
          <w:szCs w:val="20"/>
          <w:lang w:eastAsia="zh-CN"/>
        </w:rPr>
        <w:t xml:space="preserve"> on 5ms subframes</w:t>
      </w:r>
      <w:r w:rsidR="7340B06B" w:rsidRPr="1A7FF0E3">
        <w:rPr>
          <w:sz w:val="20"/>
          <w:szCs w:val="20"/>
          <w:lang w:eastAsia="zh-CN"/>
        </w:rPr>
        <w:t>.</w:t>
      </w:r>
    </w:p>
    <w:p w14:paraId="36766F14" w14:textId="5D9AFDF5" w:rsidR="00935EC8" w:rsidRDefault="0082560A" w:rsidP="002D09E1">
      <w:pPr>
        <w:pStyle w:val="Heading3"/>
        <w:rPr>
          <w:lang w:val="en-US" w:eastAsia="zh-CN"/>
        </w:rPr>
      </w:pPr>
      <w:r w:rsidRPr="1A7FF0E3">
        <w:rPr>
          <w:lang w:val="en-US" w:eastAsia="zh-CN"/>
        </w:rPr>
        <w:t xml:space="preserve">Functional requirements on </w:t>
      </w:r>
      <w:r w:rsidR="00935EC8" w:rsidRPr="1A7FF0E3">
        <w:rPr>
          <w:lang w:val="en-US" w:eastAsia="zh-CN"/>
        </w:rPr>
        <w:t>rendering</w:t>
      </w:r>
    </w:p>
    <w:p w14:paraId="4E1B57EE" w14:textId="69770369" w:rsidR="00935EC8" w:rsidRDefault="7875C4C5" w:rsidP="00094941">
      <w:pPr>
        <w:keepNext/>
        <w:keepLines/>
        <w:overflowPunct w:val="0"/>
        <w:autoSpaceDE w:val="0"/>
        <w:autoSpaceDN w:val="0"/>
        <w:adjustRightInd w:val="0"/>
        <w:spacing w:before="240"/>
        <w:textAlignment w:val="baseline"/>
        <w:outlineLvl w:val="3"/>
        <w:rPr>
          <w:lang w:val="en-US" w:eastAsia="zh-CN"/>
        </w:rPr>
      </w:pPr>
      <w:r w:rsidRPr="3A06C5B3">
        <w:rPr>
          <w:lang w:val="en-US" w:eastAsia="zh-CN"/>
        </w:rPr>
        <w:t xml:space="preserve">While IVAS </w:t>
      </w:r>
      <w:r w:rsidR="2FC8E022" w:rsidRPr="3A06C5B3">
        <w:rPr>
          <w:lang w:val="en-US" w:eastAsia="zh-CN"/>
        </w:rPr>
        <w:t>assumes</w:t>
      </w:r>
      <w:r w:rsidRPr="3A06C5B3">
        <w:rPr>
          <w:lang w:val="en-US" w:eastAsia="zh-CN"/>
        </w:rPr>
        <w:t xml:space="preserve"> diegetic audio (</w:t>
      </w:r>
      <w:r w:rsidR="32E941EC" w:rsidRPr="3A06C5B3">
        <w:rPr>
          <w:lang w:val="en-US" w:eastAsia="zh-CN"/>
        </w:rPr>
        <w:t>i.e.,</w:t>
      </w:r>
      <w:r w:rsidRPr="3A06C5B3">
        <w:rPr>
          <w:lang w:val="en-US" w:eastAsia="zh-CN"/>
        </w:rPr>
        <w:t xml:space="preserve"> allowing head-tracked binaural rendering)</w:t>
      </w:r>
      <w:r w:rsidR="12B5095A" w:rsidRPr="3A06C5B3">
        <w:rPr>
          <w:lang w:val="en-US" w:eastAsia="zh-CN"/>
        </w:rPr>
        <w:t xml:space="preserve"> for the supported immersive formats beyond stereo</w:t>
      </w:r>
      <w:r w:rsidRPr="3A06C5B3">
        <w:rPr>
          <w:lang w:val="en-US" w:eastAsia="zh-CN"/>
        </w:rPr>
        <w:t>, it also supports non-diegetic rendering for one-channel and two-</w:t>
      </w:r>
      <w:r w:rsidR="35976217" w:rsidRPr="3A06C5B3">
        <w:rPr>
          <w:lang w:val="en-US" w:eastAsia="zh-CN"/>
        </w:rPr>
        <w:t>channel</w:t>
      </w:r>
      <w:r w:rsidRPr="3A06C5B3">
        <w:rPr>
          <w:lang w:val="en-US" w:eastAsia="zh-CN"/>
        </w:rPr>
        <w:t xml:space="preserve"> audio coding modes. There is no </w:t>
      </w:r>
      <w:r w:rsidR="12B5095A" w:rsidRPr="3A06C5B3">
        <w:rPr>
          <w:lang w:val="en-US" w:eastAsia="zh-CN"/>
        </w:rPr>
        <w:t xml:space="preserve">combined diegetic and non-diegetic audio supported for a single IVAS bit stream. IVAS </w:t>
      </w:r>
      <w:r w:rsidR="23A9BD0B" w:rsidRPr="3A06C5B3">
        <w:rPr>
          <w:lang w:val="en-US" w:eastAsia="zh-CN"/>
        </w:rPr>
        <w:t>also has</w:t>
      </w:r>
      <w:r w:rsidR="00F7422E" w:rsidRPr="3A06C5B3">
        <w:rPr>
          <w:lang w:val="en-US" w:eastAsia="zh-CN"/>
        </w:rPr>
        <w:t xml:space="preserve"> </w:t>
      </w:r>
      <w:r w:rsidR="12B5095A" w:rsidRPr="3A06C5B3">
        <w:rPr>
          <w:lang w:val="en-US" w:eastAsia="zh-CN"/>
        </w:rPr>
        <w:t xml:space="preserve">limited support for 6-DoF rendering of object-based audio. Room acoustics can be synthesized using reverb parameters. </w:t>
      </w:r>
    </w:p>
    <w:p w14:paraId="6D55E2FE" w14:textId="2D0E802D" w:rsidR="00935EC8" w:rsidRDefault="00B605E7" w:rsidP="002D09E1">
      <w:pPr>
        <w:pStyle w:val="Heading3"/>
        <w:rPr>
          <w:lang w:val="en-US" w:eastAsia="zh-CN"/>
        </w:rPr>
      </w:pPr>
      <w:r>
        <w:rPr>
          <w:lang w:val="en-US" w:eastAsia="zh-CN"/>
        </w:rPr>
        <w:t>Performance</w:t>
      </w:r>
    </w:p>
    <w:p w14:paraId="6A8E6A2F" w14:textId="24808108" w:rsidR="00B605E7" w:rsidRDefault="00B605E7" w:rsidP="00094941">
      <w:pPr>
        <w:keepNext/>
        <w:keepLines/>
        <w:overflowPunct w:val="0"/>
        <w:autoSpaceDE w:val="0"/>
        <w:autoSpaceDN w:val="0"/>
        <w:adjustRightInd w:val="0"/>
        <w:spacing w:before="240"/>
        <w:textAlignment w:val="baseline"/>
        <w:outlineLvl w:val="3"/>
        <w:rPr>
          <w:lang w:val="en-US" w:eastAsia="zh-CN"/>
        </w:rPr>
      </w:pPr>
      <w:r>
        <w:rPr>
          <w:lang w:val="en-US" w:eastAsia="zh-CN"/>
        </w:rPr>
        <w:t>IVAS’ performance will be later documented in the characterization TR. The expected performance is documented in the IVAS</w:t>
      </w:r>
      <w:r w:rsidR="001355E5">
        <w:rPr>
          <w:lang w:val="en-US" w:eastAsia="zh-CN"/>
        </w:rPr>
        <w:t>-3</w:t>
      </w:r>
      <w:r>
        <w:rPr>
          <w:lang w:val="en-US" w:eastAsia="zh-CN"/>
        </w:rPr>
        <w:t xml:space="preserve"> P-Doc on performance requirements and fulfillment of those will be part of the report of the listening test results.</w:t>
      </w:r>
    </w:p>
    <w:p w14:paraId="722AA55A" w14:textId="70163D6C" w:rsidR="009A20BA" w:rsidRDefault="1B301120" w:rsidP="00094941">
      <w:pPr>
        <w:keepNext/>
        <w:keepLines/>
        <w:overflowPunct w:val="0"/>
        <w:autoSpaceDE w:val="0"/>
        <w:autoSpaceDN w:val="0"/>
        <w:adjustRightInd w:val="0"/>
        <w:spacing w:before="240"/>
        <w:textAlignment w:val="baseline"/>
        <w:outlineLvl w:val="3"/>
        <w:rPr>
          <w:lang w:val="en-US" w:eastAsia="zh-CN"/>
        </w:rPr>
      </w:pPr>
      <w:r w:rsidRPr="3A06C5B3">
        <w:rPr>
          <w:lang w:val="en-US" w:eastAsia="zh-CN"/>
        </w:rPr>
        <w:t xml:space="preserve">With IVAS just being presented it is unlikely that evolution within the same 3GPP Release would yield significant improvements in performance for the operation points IVAS supports with their respective traffic characteristics. On the other hand, ISAR is expected to make other trade-offs of bit rate vs. complexity vs. quality vs. latency for the non-Local Rendering cases, </w:t>
      </w:r>
      <w:r w:rsidR="6C3AE94D" w:rsidRPr="3A06C5B3">
        <w:rPr>
          <w:lang w:val="en-US" w:eastAsia="zh-CN"/>
        </w:rPr>
        <w:t>i.e.,</w:t>
      </w:r>
      <w:r w:rsidRPr="3A06C5B3">
        <w:rPr>
          <w:lang w:val="en-US" w:eastAsia="zh-CN"/>
        </w:rPr>
        <w:t xml:space="preserve"> to offer benefits when the ISAR solutions are used for Distributed and Remote Rendering architectures.</w:t>
      </w:r>
    </w:p>
    <w:p w14:paraId="64B33A12" w14:textId="018ECD86" w:rsidR="009A20BA" w:rsidRPr="009A20BA" w:rsidRDefault="009A20BA" w:rsidP="006558FA">
      <w:pPr>
        <w:keepNext/>
        <w:keepLines/>
        <w:overflowPunct w:val="0"/>
        <w:autoSpaceDE w:val="0"/>
        <w:autoSpaceDN w:val="0"/>
        <w:adjustRightInd w:val="0"/>
        <w:spacing w:before="240"/>
        <w:textAlignment w:val="baseline"/>
        <w:outlineLvl w:val="0"/>
        <w:rPr>
          <w:rFonts w:ascii="Arial" w:hAnsi="Arial"/>
          <w:sz w:val="32"/>
        </w:rPr>
      </w:pPr>
      <w:r>
        <w:rPr>
          <w:rFonts w:ascii="Arial" w:hAnsi="Arial"/>
          <w:sz w:val="32"/>
        </w:rPr>
        <w:lastRenderedPageBreak/>
        <w:t>3.</w:t>
      </w:r>
      <w:r>
        <w:rPr>
          <w:rFonts w:ascii="Arial" w:hAnsi="Arial"/>
          <w:sz w:val="32"/>
        </w:rPr>
        <w:tab/>
      </w:r>
      <w:r>
        <w:rPr>
          <w:rFonts w:ascii="Arial" w:hAnsi="Arial"/>
          <w:sz w:val="32"/>
        </w:rPr>
        <w:tab/>
      </w:r>
      <w:r w:rsidRPr="009A20BA">
        <w:rPr>
          <w:rFonts w:ascii="Arial" w:hAnsi="Arial"/>
          <w:sz w:val="32"/>
        </w:rPr>
        <w:t>Discussion on Design Constraints and Performance requirements for ISAR</w:t>
      </w:r>
    </w:p>
    <w:p w14:paraId="1A629F09" w14:textId="3515BF94" w:rsidR="00AF188B" w:rsidRDefault="1B301120" w:rsidP="00094941">
      <w:pPr>
        <w:keepNext/>
        <w:keepLines/>
        <w:overflowPunct w:val="0"/>
        <w:autoSpaceDE w:val="0"/>
        <w:autoSpaceDN w:val="0"/>
        <w:adjustRightInd w:val="0"/>
        <w:spacing w:before="240"/>
        <w:textAlignment w:val="baseline"/>
        <w:outlineLvl w:val="1"/>
        <w:rPr>
          <w:lang w:val="en-US" w:eastAsia="zh-CN"/>
        </w:rPr>
      </w:pPr>
      <w:r w:rsidRPr="1A7FF0E3">
        <w:rPr>
          <w:lang w:val="en-US" w:eastAsia="zh-CN"/>
        </w:rPr>
        <w:t xml:space="preserve">It should be noted that Distributed and Remote Rendering are inherently architectures that involve transcoding, </w:t>
      </w:r>
      <w:proofErr w:type="gramStart"/>
      <w:r w:rsidRPr="1A7FF0E3">
        <w:rPr>
          <w:lang w:val="en-US" w:eastAsia="zh-CN"/>
        </w:rPr>
        <w:t>i.e.</w:t>
      </w:r>
      <w:proofErr w:type="gramEnd"/>
      <w:r w:rsidRPr="1A7FF0E3">
        <w:rPr>
          <w:lang w:val="en-US" w:eastAsia="zh-CN"/>
        </w:rPr>
        <w:t xml:space="preserve"> there is an immersive audio representation that is terminated in the Remote MAF and then processed to have an intermediate representation on the link between capable device and lightweight UE to </w:t>
      </w:r>
      <w:r w:rsidR="4B75AA3D" w:rsidRPr="1A7FF0E3">
        <w:rPr>
          <w:lang w:val="en-US" w:eastAsia="zh-CN"/>
        </w:rPr>
        <w:t xml:space="preserve">achieve a similar </w:t>
      </w:r>
      <w:proofErr w:type="spellStart"/>
      <w:r w:rsidR="4B75AA3D" w:rsidRPr="1A7FF0E3">
        <w:rPr>
          <w:lang w:val="en-US" w:eastAsia="zh-CN"/>
        </w:rPr>
        <w:t>QoE</w:t>
      </w:r>
      <w:proofErr w:type="spellEnd"/>
      <w:r w:rsidR="4B75AA3D" w:rsidRPr="1A7FF0E3">
        <w:rPr>
          <w:lang w:val="en-US" w:eastAsia="zh-CN"/>
        </w:rPr>
        <w:t xml:space="preserve"> than in the case of Local Rendering but allowing implementation on devices with less capabilities. </w:t>
      </w:r>
      <w:r w:rsidR="256F80C4" w:rsidRPr="1A7FF0E3">
        <w:rPr>
          <w:lang w:val="en-US" w:eastAsia="zh-CN"/>
        </w:rPr>
        <w:t>For this, the link characteristics must be considered, such as maximum allowed bit rate on the channel and link latency.</w:t>
      </w:r>
      <w:r w:rsidR="4B75AA3D" w:rsidRPr="1A7FF0E3">
        <w:rPr>
          <w:lang w:val="en-US" w:eastAsia="zh-CN"/>
        </w:rPr>
        <w:t xml:space="preserve"> Assuming the ISAR solutions need to target a range of traffic characteristics (with </w:t>
      </w:r>
      <w:r w:rsidR="2182F180" w:rsidRPr="1A7FF0E3">
        <w:rPr>
          <w:lang w:val="en-US" w:eastAsia="zh-CN"/>
        </w:rPr>
        <w:t xml:space="preserve">the then also link-specific devices potentially with their individual constraints), </w:t>
      </w:r>
      <w:r w:rsidR="332553A2" w:rsidRPr="1A7FF0E3">
        <w:rPr>
          <w:lang w:val="en-US" w:eastAsia="zh-CN"/>
        </w:rPr>
        <w:t>it is</w:t>
      </w:r>
      <w:r w:rsidR="2182F180" w:rsidRPr="1A7FF0E3">
        <w:rPr>
          <w:lang w:val="en-US" w:eastAsia="zh-CN"/>
        </w:rPr>
        <w:t xml:space="preserve"> evident that no single set of requirements would be able to target all scenarios.</w:t>
      </w:r>
    </w:p>
    <w:p w14:paraId="3F57A6FA" w14:textId="509AB2FB" w:rsidR="00D84BA3" w:rsidRDefault="00D84BA3" w:rsidP="00094941">
      <w:pPr>
        <w:keepNext/>
        <w:keepLines/>
        <w:overflowPunct w:val="0"/>
        <w:autoSpaceDE w:val="0"/>
        <w:autoSpaceDN w:val="0"/>
        <w:adjustRightInd w:val="0"/>
        <w:spacing w:before="240"/>
        <w:textAlignment w:val="baseline"/>
        <w:outlineLvl w:val="1"/>
        <w:rPr>
          <w:lang w:val="en-US" w:eastAsia="zh-CN"/>
        </w:rPr>
      </w:pPr>
      <w:r>
        <w:rPr>
          <w:lang w:val="en-US" w:eastAsia="zh-CN"/>
        </w:rPr>
        <w:t>At this point in time there is no good overview of the link characteristics and the associated device constraints to settle on detailed performance requirements, the source however sees the potential to already use the later presented two scenarios together with the architectures to initiate the definition of complexity and memory constraints for ISAR solutions, assuming that ISAR’s benefits would be orthogonal to the benefits offered by the IVAS codec.</w:t>
      </w:r>
    </w:p>
    <w:p w14:paraId="5E3515D1" w14:textId="0F232199" w:rsidR="00A30797" w:rsidRDefault="00AF188B" w:rsidP="00094941">
      <w:pPr>
        <w:keepNext/>
        <w:keepLines/>
        <w:overflowPunct w:val="0"/>
        <w:autoSpaceDE w:val="0"/>
        <w:autoSpaceDN w:val="0"/>
        <w:adjustRightInd w:val="0"/>
        <w:spacing w:before="240"/>
        <w:textAlignment w:val="baseline"/>
        <w:outlineLvl w:val="1"/>
        <w:rPr>
          <w:lang w:val="en-US" w:eastAsia="zh-CN"/>
        </w:rPr>
      </w:pPr>
      <w:r>
        <w:rPr>
          <w:lang w:val="en-US" w:eastAsia="zh-CN"/>
        </w:rPr>
        <w:t xml:space="preserve">Given this diversity, </w:t>
      </w:r>
      <w:r w:rsidR="00A30797">
        <w:rPr>
          <w:lang w:val="en-US" w:eastAsia="zh-CN"/>
        </w:rPr>
        <w:t xml:space="preserve">the </w:t>
      </w:r>
      <w:r w:rsidR="00E63260">
        <w:rPr>
          <w:lang w:val="en-US" w:eastAsia="zh-CN"/>
        </w:rPr>
        <w:t>prerequisite for defining the design constraints and performance requirements would be to identify the</w:t>
      </w:r>
      <w:r w:rsidR="00A30797">
        <w:rPr>
          <w:lang w:val="en-US" w:eastAsia="zh-CN"/>
        </w:rPr>
        <w:t xml:space="preserve"> link characteristics</w:t>
      </w:r>
      <w:r w:rsidR="00E63260">
        <w:rPr>
          <w:lang w:val="en-US" w:eastAsia="zh-CN"/>
        </w:rPr>
        <w:t xml:space="preserve"> for each scenario. </w:t>
      </w:r>
      <w:r w:rsidR="009A22BC">
        <w:rPr>
          <w:lang w:val="en-US" w:eastAsia="zh-CN"/>
        </w:rPr>
        <w:t>In the absence of such data, and</w:t>
      </w:r>
      <w:r w:rsidR="00E63260">
        <w:rPr>
          <w:lang w:val="en-US" w:eastAsia="zh-CN"/>
        </w:rPr>
        <w:t xml:space="preserve"> knowing that the following categorization may lack detail, it is proposed as a first step </w:t>
      </w:r>
      <w:r w:rsidR="009A22BC">
        <w:rPr>
          <w:lang w:val="en-US" w:eastAsia="zh-CN"/>
        </w:rPr>
        <w:t>look at</w:t>
      </w:r>
      <w:r w:rsidR="00E63260">
        <w:rPr>
          <w:lang w:val="en-US" w:eastAsia="zh-CN"/>
        </w:rPr>
        <w:t xml:space="preserve"> design constraints and performance requirements</w:t>
      </w:r>
      <w:r w:rsidR="009A22BC">
        <w:rPr>
          <w:lang w:val="en-US" w:eastAsia="zh-CN"/>
        </w:rPr>
        <w:t xml:space="preserve"> per scenario and refine those as more details on the links emerge</w:t>
      </w:r>
      <w:r w:rsidR="00E63260">
        <w:rPr>
          <w:lang w:val="en-US" w:eastAsia="zh-CN"/>
        </w:rPr>
        <w:t>.</w:t>
      </w:r>
    </w:p>
    <w:p w14:paraId="75E8315A" w14:textId="375977D8" w:rsidR="00A30797" w:rsidRDefault="00E63260" w:rsidP="00094941">
      <w:pPr>
        <w:pStyle w:val="Heading2"/>
        <w:rPr>
          <w:lang w:eastAsia="zh-CN"/>
        </w:rPr>
      </w:pPr>
      <w:r>
        <w:rPr>
          <w:lang w:eastAsia="zh-CN"/>
        </w:rPr>
        <w:t xml:space="preserve">Scenario A: </w:t>
      </w:r>
      <w:r w:rsidR="00BD35DA">
        <w:rPr>
          <w:lang w:eastAsia="zh-CN"/>
        </w:rPr>
        <w:t>Site-local link</w:t>
      </w:r>
    </w:p>
    <w:p w14:paraId="7A881F89" w14:textId="53ABE12B" w:rsidR="00E63260" w:rsidRDefault="3F6B3152" w:rsidP="00094941">
      <w:pPr>
        <w:keepNext/>
        <w:keepLines/>
        <w:overflowPunct w:val="0"/>
        <w:autoSpaceDE w:val="0"/>
        <w:autoSpaceDN w:val="0"/>
        <w:adjustRightInd w:val="0"/>
        <w:spacing w:before="240"/>
        <w:textAlignment w:val="baseline"/>
        <w:outlineLvl w:val="1"/>
        <w:rPr>
          <w:lang w:val="en-US" w:eastAsia="zh-CN"/>
        </w:rPr>
      </w:pPr>
      <w:r w:rsidRPr="1A7FF0E3">
        <w:rPr>
          <w:lang w:eastAsia="zh-CN"/>
        </w:rPr>
        <w:t>Scenarios with a site-local link</w:t>
      </w:r>
      <w:r w:rsidR="211F7E19" w:rsidRPr="1A7FF0E3">
        <w:rPr>
          <w:lang w:eastAsia="zh-CN"/>
        </w:rPr>
        <w:t xml:space="preserve"> could </w:t>
      </w:r>
      <w:r w:rsidR="3A7F8109" w:rsidRPr="1A7FF0E3">
        <w:rPr>
          <w:lang w:eastAsia="zh-CN"/>
        </w:rPr>
        <w:t>e.g.,</w:t>
      </w:r>
      <w:r w:rsidR="211F7E19" w:rsidRPr="1A7FF0E3">
        <w:rPr>
          <w:lang w:eastAsia="zh-CN"/>
        </w:rPr>
        <w:t xml:space="preserve"> be based on 5G </w:t>
      </w:r>
      <w:bookmarkStart w:id="5" w:name="_Int_UP521B91"/>
      <w:proofErr w:type="spellStart"/>
      <w:r w:rsidR="211F7E19" w:rsidRPr="1A7FF0E3">
        <w:rPr>
          <w:lang w:eastAsia="zh-CN"/>
        </w:rPr>
        <w:t>Sidelink</w:t>
      </w:r>
      <w:bookmarkEnd w:id="5"/>
      <w:proofErr w:type="spellEnd"/>
      <w:r w:rsidR="211F7E19" w:rsidRPr="1A7FF0E3">
        <w:rPr>
          <w:lang w:eastAsia="zh-CN"/>
        </w:rPr>
        <w:t xml:space="preserve">, PINs, </w:t>
      </w:r>
      <w:r w:rsidR="3F0E61F7" w:rsidRPr="1A7FF0E3">
        <w:rPr>
          <w:lang w:eastAsia="zh-CN"/>
        </w:rPr>
        <w:t>Wi-Fi,</w:t>
      </w:r>
      <w:r w:rsidR="211F7E19" w:rsidRPr="1A7FF0E3">
        <w:rPr>
          <w:lang w:eastAsia="zh-CN"/>
        </w:rPr>
        <w:t xml:space="preserve"> or Bluetooth. </w:t>
      </w:r>
      <w:r w:rsidR="00F7422E" w:rsidRPr="1A7FF0E3">
        <w:rPr>
          <w:lang w:eastAsia="zh-CN"/>
        </w:rPr>
        <w:t>The n</w:t>
      </w:r>
      <w:r w:rsidR="211F7E19" w:rsidRPr="1A7FF0E3">
        <w:rPr>
          <w:lang w:eastAsia="zh-CN"/>
        </w:rPr>
        <w:t xml:space="preserve">on-3GPP networks </w:t>
      </w:r>
      <w:r w:rsidR="3041D524" w:rsidRPr="1A7FF0E3">
        <w:rPr>
          <w:lang w:val="en-US" w:eastAsia="zh-CN"/>
        </w:rPr>
        <w:t>Wi-Fi</w:t>
      </w:r>
      <w:r w:rsidR="211F7E19" w:rsidRPr="1A7FF0E3">
        <w:rPr>
          <w:lang w:val="en-US" w:eastAsia="zh-CN"/>
        </w:rPr>
        <w:t xml:space="preserve"> and Bluetooth use only unlicensed spectrum and are therefore prone to packet collision leading to traffic characteristics that are less stable than what a 5G </w:t>
      </w:r>
      <w:r w:rsidR="6530A2C3" w:rsidRPr="1A7FF0E3">
        <w:rPr>
          <w:lang w:val="en-US" w:eastAsia="zh-CN"/>
        </w:rPr>
        <w:t>RAN (Radio Access Network)</w:t>
      </w:r>
      <w:r w:rsidR="211F7E19" w:rsidRPr="1A7FF0E3">
        <w:rPr>
          <w:lang w:val="en-US" w:eastAsia="zh-CN"/>
        </w:rPr>
        <w:t xml:space="preserve"> in licensed spectrum can offer. The short distance between capable and lightweight </w:t>
      </w:r>
      <w:r w:rsidR="78CD8201" w:rsidRPr="1A7FF0E3">
        <w:rPr>
          <w:lang w:val="en-US" w:eastAsia="zh-CN"/>
        </w:rPr>
        <w:t>devices</w:t>
      </w:r>
      <w:r w:rsidR="211F7E19" w:rsidRPr="1A7FF0E3">
        <w:rPr>
          <w:lang w:val="en-US" w:eastAsia="zh-CN"/>
        </w:rPr>
        <w:t xml:space="preserve">, </w:t>
      </w:r>
      <w:r w:rsidR="26A27896" w:rsidRPr="1A7FF0E3">
        <w:rPr>
          <w:lang w:val="en-US" w:eastAsia="zh-CN"/>
        </w:rPr>
        <w:t>e.g.,</w:t>
      </w:r>
      <w:r w:rsidR="211F7E19" w:rsidRPr="1A7FF0E3">
        <w:rPr>
          <w:lang w:val="en-US" w:eastAsia="zh-CN"/>
        </w:rPr>
        <w:t xml:space="preserve"> in the case of a powerful smartphone and wireless AR glasses, allows links with </w:t>
      </w:r>
      <w:r w:rsidR="0D4E0F58" w:rsidRPr="1A7FF0E3">
        <w:rPr>
          <w:lang w:val="en-US" w:eastAsia="zh-CN"/>
        </w:rPr>
        <w:t>high</w:t>
      </w:r>
      <w:r w:rsidR="211F7E19" w:rsidRPr="1A7FF0E3">
        <w:rPr>
          <w:lang w:val="en-US" w:eastAsia="zh-CN"/>
        </w:rPr>
        <w:t xml:space="preserve"> throughput (in the range of at least several megabits) while keeping power consumption under control. Also</w:t>
      </w:r>
      <w:r w:rsidR="53944061" w:rsidRPr="1A7FF0E3">
        <w:rPr>
          <w:lang w:val="en-US" w:eastAsia="zh-CN"/>
        </w:rPr>
        <w:t>,</w:t>
      </w:r>
      <w:r w:rsidR="211F7E19" w:rsidRPr="1A7FF0E3">
        <w:rPr>
          <w:lang w:val="en-US" w:eastAsia="zh-CN"/>
        </w:rPr>
        <w:t xml:space="preserve"> the latency can be </w:t>
      </w:r>
      <w:r w:rsidR="06CB7E5F" w:rsidRPr="1A7FF0E3">
        <w:rPr>
          <w:lang w:val="en-US" w:eastAsia="zh-CN"/>
        </w:rPr>
        <w:t>incredibly low</w:t>
      </w:r>
      <w:r w:rsidR="211F7E19" w:rsidRPr="1A7FF0E3">
        <w:rPr>
          <w:lang w:val="en-US" w:eastAsia="zh-CN"/>
        </w:rPr>
        <w:t xml:space="preserve"> in the range of only a few milliseconds but also </w:t>
      </w:r>
      <w:r w:rsidR="7118D318" w:rsidRPr="1A7FF0E3">
        <w:rPr>
          <w:lang w:val="en-US" w:eastAsia="zh-CN"/>
        </w:rPr>
        <w:t>high</w:t>
      </w:r>
      <w:r w:rsidR="211F7E19" w:rsidRPr="1A7FF0E3">
        <w:rPr>
          <w:lang w:val="en-US" w:eastAsia="zh-CN"/>
        </w:rPr>
        <w:t xml:space="preserve"> to allow robust c</w:t>
      </w:r>
      <w:r w:rsidR="00F7422E" w:rsidRPr="1A7FF0E3">
        <w:rPr>
          <w:lang w:val="en-US" w:eastAsia="zh-CN"/>
        </w:rPr>
        <w:t>o</w:t>
      </w:r>
      <w:r w:rsidR="211F7E19" w:rsidRPr="1A7FF0E3">
        <w:rPr>
          <w:lang w:val="en-US" w:eastAsia="zh-CN"/>
        </w:rPr>
        <w:t>mmunication on a congested radio channel (such as unlicensed spectrum), also depending on the system design of the network. The link can be stand-alone or be shared with the video path.</w:t>
      </w:r>
      <w:r w:rsidR="5646F0BF" w:rsidRPr="1A7FF0E3">
        <w:rPr>
          <w:lang w:val="en-US" w:eastAsia="zh-CN"/>
        </w:rPr>
        <w:t xml:space="preserve"> Since both the capable and the lightweight device could be assumed to typically be in the possession of the end user, volumes of such devices may be high and thus cost sensitivity might apply to both devices.</w:t>
      </w:r>
      <w:r w:rsidR="41783F49" w:rsidRPr="1A7FF0E3">
        <w:rPr>
          <w:lang w:val="en-US" w:eastAsia="zh-CN"/>
        </w:rPr>
        <w:t xml:space="preserve"> To offer a benefit over pass-through of IVAS bitstreams to the lightweight device (Local Rendering), solutions should offer a significant benefit to justify the addition of split rendering functionality for Distributed Rendering and Remote Rendering </w:t>
      </w:r>
      <w:r w:rsidR="00F7422E" w:rsidRPr="1A7FF0E3">
        <w:rPr>
          <w:lang w:val="en-US" w:eastAsia="zh-CN"/>
        </w:rPr>
        <w:t>in</w:t>
      </w:r>
      <w:r w:rsidR="41783F49" w:rsidRPr="1A7FF0E3">
        <w:rPr>
          <w:lang w:val="en-US" w:eastAsia="zh-CN"/>
        </w:rPr>
        <w:t xml:space="preserve"> energy efficiency to enable a service on a wider range of devices than the ones being capable of Local Rendering.</w:t>
      </w:r>
    </w:p>
    <w:p w14:paraId="7AB4F1E3" w14:textId="77777777" w:rsidR="002D09E1" w:rsidRDefault="002D09E1" w:rsidP="002D09E1">
      <w:pPr>
        <w:pStyle w:val="Heading2"/>
        <w:rPr>
          <w:lang w:val="en-US" w:eastAsia="zh-CN"/>
        </w:rPr>
      </w:pPr>
      <w:r>
        <w:rPr>
          <w:lang w:val="en-US" w:eastAsia="zh-CN"/>
        </w:rPr>
        <w:t>Scenario B: Edge-connected link</w:t>
      </w:r>
    </w:p>
    <w:p w14:paraId="6709B6C1" w14:textId="06FD1D6F" w:rsidR="002D09E1" w:rsidRDefault="00F7422E" w:rsidP="00094941">
      <w:pPr>
        <w:keepNext/>
        <w:keepLines/>
        <w:overflowPunct w:val="0"/>
        <w:autoSpaceDE w:val="0"/>
        <w:autoSpaceDN w:val="0"/>
        <w:adjustRightInd w:val="0"/>
        <w:spacing w:before="240"/>
        <w:textAlignment w:val="baseline"/>
        <w:outlineLvl w:val="1"/>
        <w:rPr>
          <w:lang w:val="en-US" w:eastAsia="zh-CN"/>
        </w:rPr>
      </w:pPr>
      <w:r w:rsidRPr="1A7FF0E3">
        <w:rPr>
          <w:lang w:val="en-US" w:eastAsia="zh-CN"/>
        </w:rPr>
        <w:t>Most of the time t</w:t>
      </w:r>
      <w:r w:rsidR="6D7A4B3B" w:rsidRPr="1A7FF0E3">
        <w:rPr>
          <w:lang w:val="en-US" w:eastAsia="zh-CN"/>
        </w:rPr>
        <w:t xml:space="preserve">he assumption of split-rendering in SA4 was a split across a link between the edge and the UE, where the edge server is part of the operator’s </w:t>
      </w:r>
      <w:r w:rsidR="46BAC413" w:rsidRPr="1A7FF0E3">
        <w:rPr>
          <w:lang w:val="en-US" w:eastAsia="zh-CN"/>
        </w:rPr>
        <w:t>network,</w:t>
      </w:r>
      <w:r w:rsidR="6D7A4B3B" w:rsidRPr="1A7FF0E3">
        <w:rPr>
          <w:lang w:val="en-US" w:eastAsia="zh-CN"/>
        </w:rPr>
        <w:t xml:space="preserve"> and the end user may only have possession of the lightweight UE. The link characteristics would be depending on the provisioning by the network operator and may vary based on </w:t>
      </w:r>
      <w:r w:rsidR="581FF49A" w:rsidRPr="1A7FF0E3">
        <w:rPr>
          <w:lang w:val="en-US" w:eastAsia="zh-CN"/>
        </w:rPr>
        <w:t>e.g.,</w:t>
      </w:r>
      <w:r w:rsidR="6D7A4B3B" w:rsidRPr="1A7FF0E3">
        <w:rPr>
          <w:lang w:val="en-US" w:eastAsia="zh-CN"/>
        </w:rPr>
        <w:t xml:space="preserve"> 5QI but may also be affected on behavior of the lightweight UE, such as having bad reception or for mobility use cases. With a cell being a shared channel for multiple users, radio resources may still be precious and thus the trade-off between bit rate and complexity may fall more towards the focus-on-rate side as computing resources can always be extended at a certain cost while radio resources are limited. This results in sensitivity to bit rate, where the pain point is the lowest rate to enable a user with lightweight UE to use a service with a certain </w:t>
      </w:r>
      <w:bookmarkStart w:id="6" w:name="_Int_ubvrxEXl"/>
      <w:proofErr w:type="spellStart"/>
      <w:r w:rsidR="6D7A4B3B" w:rsidRPr="1A7FF0E3">
        <w:rPr>
          <w:lang w:val="en-US" w:eastAsia="zh-CN"/>
        </w:rPr>
        <w:t>QoE</w:t>
      </w:r>
      <w:bookmarkEnd w:id="6"/>
      <w:proofErr w:type="spellEnd"/>
      <w:r w:rsidR="6D7A4B3B" w:rsidRPr="1A7FF0E3">
        <w:rPr>
          <w:lang w:val="en-US" w:eastAsia="zh-CN"/>
        </w:rPr>
        <w:t xml:space="preserve">. Latency can vary based on 5QI and the resulting scheduling of the </w:t>
      </w:r>
      <w:bookmarkStart w:id="7" w:name="_Int_R5lthrrQ"/>
      <w:proofErr w:type="spellStart"/>
      <w:proofErr w:type="gramStart"/>
      <w:r w:rsidR="6D7A4B3B" w:rsidRPr="1A7FF0E3">
        <w:rPr>
          <w:lang w:val="en-US" w:eastAsia="zh-CN"/>
        </w:rPr>
        <w:t>gNodeB</w:t>
      </w:r>
      <w:bookmarkEnd w:id="7"/>
      <w:proofErr w:type="spellEnd"/>
      <w:r w:rsidR="6D7A4B3B" w:rsidRPr="1A7FF0E3">
        <w:rPr>
          <w:lang w:val="en-US" w:eastAsia="zh-CN"/>
        </w:rPr>
        <w:t>, but</w:t>
      </w:r>
      <w:proofErr w:type="gramEnd"/>
      <w:r w:rsidR="6D7A4B3B" w:rsidRPr="1A7FF0E3">
        <w:rPr>
          <w:lang w:val="en-US" w:eastAsia="zh-CN"/>
        </w:rPr>
        <w:t xml:space="preserve"> could be as low as a few milliseconds and do</w:t>
      </w:r>
      <w:r w:rsidR="581ADB60" w:rsidRPr="1A7FF0E3">
        <w:rPr>
          <w:lang w:val="en-US" w:eastAsia="zh-CN"/>
        </w:rPr>
        <w:t>es</w:t>
      </w:r>
      <w:r w:rsidR="6D7A4B3B" w:rsidRPr="1A7FF0E3">
        <w:rPr>
          <w:lang w:val="en-US" w:eastAsia="zh-CN"/>
        </w:rPr>
        <w:t xml:space="preserve"> not necessarily need to be significantly higher than for a site-local link. Still, in case of OTT or network impairments the latency </w:t>
      </w:r>
      <w:r w:rsidR="6DD4C140" w:rsidRPr="1A7FF0E3">
        <w:rPr>
          <w:lang w:val="en-US" w:eastAsia="zh-CN"/>
        </w:rPr>
        <w:t>might increase such that it</w:t>
      </w:r>
      <w:r w:rsidR="6D7A4B3B" w:rsidRPr="1A7FF0E3">
        <w:rPr>
          <w:lang w:val="en-US" w:eastAsia="zh-CN"/>
        </w:rPr>
        <w:t xml:space="preserve"> lower</w:t>
      </w:r>
      <w:r w:rsidR="18576CC2" w:rsidRPr="1A7FF0E3">
        <w:rPr>
          <w:lang w:val="en-US" w:eastAsia="zh-CN"/>
        </w:rPr>
        <w:t>s</w:t>
      </w:r>
      <w:r w:rsidR="6D7A4B3B" w:rsidRPr="1A7FF0E3">
        <w:rPr>
          <w:lang w:val="en-US" w:eastAsia="zh-CN"/>
        </w:rPr>
        <w:t xml:space="preserve"> </w:t>
      </w:r>
      <w:proofErr w:type="spellStart"/>
      <w:r w:rsidR="6D7A4B3B" w:rsidRPr="1A7FF0E3">
        <w:rPr>
          <w:lang w:val="en-US" w:eastAsia="zh-CN"/>
        </w:rPr>
        <w:t>QoE</w:t>
      </w:r>
      <w:proofErr w:type="spellEnd"/>
      <w:r w:rsidR="6D7A4B3B" w:rsidRPr="1A7FF0E3">
        <w:rPr>
          <w:lang w:val="en-US" w:eastAsia="zh-CN"/>
        </w:rPr>
        <w:t xml:space="preserve"> significantly due to too-high motion-to-sound latency but may then also increase end-to-end latency and result in packet loss that needs to be concealed. </w:t>
      </w:r>
    </w:p>
    <w:p w14:paraId="0A536C0A" w14:textId="77777777" w:rsidR="00D84BA3" w:rsidRDefault="00D84BA3" w:rsidP="00094941">
      <w:pPr>
        <w:pStyle w:val="Heading2"/>
        <w:rPr>
          <w:lang w:val="en-US" w:eastAsia="zh-CN"/>
        </w:rPr>
      </w:pPr>
      <w:r>
        <w:rPr>
          <w:lang w:val="en-US" w:eastAsia="zh-CN"/>
        </w:rPr>
        <w:t>Complexity and Memory Design Constraints</w:t>
      </w:r>
    </w:p>
    <w:p w14:paraId="3D64606C" w14:textId="5720A623" w:rsidR="00D84BA3" w:rsidRDefault="6925598D" w:rsidP="00094941">
      <w:pPr>
        <w:keepNext/>
        <w:keepLines/>
        <w:overflowPunct w:val="0"/>
        <w:autoSpaceDE w:val="0"/>
        <w:autoSpaceDN w:val="0"/>
        <w:adjustRightInd w:val="0"/>
        <w:spacing w:before="240"/>
        <w:textAlignment w:val="baseline"/>
        <w:outlineLvl w:val="2"/>
        <w:rPr>
          <w:lang w:val="en-US" w:eastAsia="zh-CN"/>
        </w:rPr>
      </w:pPr>
      <w:r w:rsidRPr="1A7FF0E3">
        <w:rPr>
          <w:lang w:val="en-US" w:eastAsia="zh-CN"/>
        </w:rPr>
        <w:lastRenderedPageBreak/>
        <w:t xml:space="preserve">Since IVAS itself comes at multiple complexity levels, a solution should be less complex when transcoded from IVAS than the IVAS complexity for the operation point IVAS runs at. For example, if complexity of IVAS for HOA3-&gt;Binaural is ~699 </w:t>
      </w:r>
      <w:proofErr w:type="spellStart"/>
      <w:r w:rsidRPr="1A7FF0E3">
        <w:rPr>
          <w:lang w:val="en-US" w:eastAsia="zh-CN"/>
        </w:rPr>
        <w:t>wMOPS</w:t>
      </w:r>
      <w:proofErr w:type="spellEnd"/>
      <w:r w:rsidRPr="1A7FF0E3">
        <w:rPr>
          <w:lang w:val="en-US" w:eastAsia="zh-CN"/>
        </w:rPr>
        <w:t xml:space="preserve">, there should be significant complexity reduction to enable this operation point while providing a comparable </w:t>
      </w:r>
      <w:proofErr w:type="spellStart"/>
      <w:r w:rsidRPr="1A7FF0E3">
        <w:rPr>
          <w:lang w:val="en-US" w:eastAsia="zh-CN"/>
        </w:rPr>
        <w:t>QoE</w:t>
      </w:r>
      <w:proofErr w:type="spellEnd"/>
      <w:r w:rsidRPr="1A7FF0E3">
        <w:rPr>
          <w:lang w:val="en-US" w:eastAsia="zh-CN"/>
        </w:rPr>
        <w:t xml:space="preserve"> than the Local Rendering. On the other hand, if complexity for </w:t>
      </w:r>
      <w:r w:rsidR="4D2733D9" w:rsidRPr="1A7FF0E3">
        <w:rPr>
          <w:lang w:val="en-US" w:eastAsia="zh-CN"/>
        </w:rPr>
        <w:t xml:space="preserve">IVAS decoding and </w:t>
      </w:r>
      <w:r w:rsidRPr="1A7FF0E3">
        <w:rPr>
          <w:lang w:val="en-US" w:eastAsia="zh-CN"/>
        </w:rPr>
        <w:t xml:space="preserve">rendering </w:t>
      </w:r>
      <w:r w:rsidR="00F7422E" w:rsidRPr="1A7FF0E3">
        <w:rPr>
          <w:lang w:val="en-US" w:eastAsia="zh-CN"/>
        </w:rPr>
        <w:t xml:space="preserve">is at 200wMOPS or </w:t>
      </w:r>
      <w:r w:rsidR="2C79A672" w:rsidRPr="1A7FF0E3">
        <w:rPr>
          <w:lang w:val="en-US" w:eastAsia="zh-CN"/>
        </w:rPr>
        <w:t>lower</w:t>
      </w:r>
      <w:r w:rsidRPr="1A7FF0E3">
        <w:rPr>
          <w:lang w:val="en-US" w:eastAsia="zh-CN"/>
        </w:rPr>
        <w:t xml:space="preserve">, is it </w:t>
      </w:r>
      <w:r w:rsidR="00F7422E" w:rsidRPr="1A7FF0E3">
        <w:rPr>
          <w:lang w:val="en-US" w:eastAsia="zh-CN"/>
        </w:rPr>
        <w:t>necessary</w:t>
      </w:r>
      <w:r w:rsidRPr="1A7FF0E3">
        <w:rPr>
          <w:lang w:val="en-US" w:eastAsia="zh-CN"/>
        </w:rPr>
        <w:t xml:space="preserve"> to aim for even lower complexity</w:t>
      </w:r>
      <w:r w:rsidR="354CFA50" w:rsidRPr="1A7FF0E3">
        <w:rPr>
          <w:lang w:val="en-US" w:eastAsia="zh-CN"/>
        </w:rPr>
        <w:t>?</w:t>
      </w:r>
      <w:r w:rsidRPr="1A7FF0E3">
        <w:rPr>
          <w:lang w:val="en-US" w:eastAsia="zh-CN"/>
        </w:rPr>
        <w:t xml:space="preserve"> </w:t>
      </w:r>
      <w:r w:rsidR="1904E39A" w:rsidRPr="1A7FF0E3">
        <w:rPr>
          <w:lang w:val="en-US" w:eastAsia="zh-CN"/>
        </w:rPr>
        <w:t>S</w:t>
      </w:r>
      <w:r w:rsidRPr="1A7FF0E3">
        <w:rPr>
          <w:lang w:val="en-US" w:eastAsia="zh-CN"/>
        </w:rPr>
        <w:t xml:space="preserve">uch an IVAS bitstream </w:t>
      </w:r>
      <w:r w:rsidR="4FC15504" w:rsidRPr="1A7FF0E3">
        <w:rPr>
          <w:lang w:val="en-US" w:eastAsia="zh-CN"/>
        </w:rPr>
        <w:t>could</w:t>
      </w:r>
      <w:r w:rsidRPr="1A7FF0E3">
        <w:rPr>
          <w:lang w:val="en-US" w:eastAsia="zh-CN"/>
        </w:rPr>
        <w:t xml:space="preserve"> be passed-through</w:t>
      </w:r>
      <w:r w:rsidR="72211224" w:rsidRPr="1A7FF0E3">
        <w:rPr>
          <w:lang w:val="en-US" w:eastAsia="zh-CN"/>
        </w:rPr>
        <w:t xml:space="preserve"> for decoding and rendering on the end device</w:t>
      </w:r>
      <w:r w:rsidRPr="1A7FF0E3">
        <w:rPr>
          <w:lang w:val="en-US" w:eastAsia="zh-CN"/>
        </w:rPr>
        <w:t xml:space="preserve"> It should also be noted that memory may have less impact on batter</w:t>
      </w:r>
      <w:r w:rsidR="00F7422E" w:rsidRPr="1A7FF0E3">
        <w:rPr>
          <w:lang w:val="en-US" w:eastAsia="zh-CN"/>
        </w:rPr>
        <w:t>y</w:t>
      </w:r>
      <w:r w:rsidRPr="1A7FF0E3">
        <w:rPr>
          <w:lang w:val="en-US" w:eastAsia="zh-CN"/>
        </w:rPr>
        <w:t xml:space="preserve"> runtime but be </w:t>
      </w:r>
      <w:r w:rsidR="49484555" w:rsidRPr="1A7FF0E3">
        <w:rPr>
          <w:lang w:val="en-US" w:eastAsia="zh-CN"/>
        </w:rPr>
        <w:t>a</w:t>
      </w:r>
      <w:r w:rsidRPr="1A7FF0E3">
        <w:rPr>
          <w:lang w:val="en-US" w:eastAsia="zh-CN"/>
        </w:rPr>
        <w:t xml:space="preserve"> cost-saving factor. Therefore, memory reduction would be desired but might be less crucial fr</w:t>
      </w:r>
      <w:r w:rsidR="00F7422E" w:rsidRPr="1A7FF0E3">
        <w:rPr>
          <w:lang w:val="en-US" w:eastAsia="zh-CN"/>
        </w:rPr>
        <w:t>om</w:t>
      </w:r>
      <w:r w:rsidRPr="1A7FF0E3">
        <w:rPr>
          <w:lang w:val="en-US" w:eastAsia="zh-CN"/>
        </w:rPr>
        <w:t xml:space="preserve"> the battery runtime perspective.</w:t>
      </w:r>
    </w:p>
    <w:p w14:paraId="099DF80E" w14:textId="1802B37E" w:rsidR="00C66CB8" w:rsidRDefault="00C66CB8" w:rsidP="007862C1">
      <w:pPr>
        <w:pStyle w:val="BlockText"/>
        <w:rPr>
          <w:lang w:val="en-US" w:eastAsia="zh-CN"/>
        </w:rPr>
      </w:pPr>
      <w:r>
        <w:rPr>
          <w:lang w:val="en-US" w:eastAsia="zh-CN"/>
        </w:rPr>
        <w:t xml:space="preserve">ISAR solutions shall provide significant complexity savings </w:t>
      </w:r>
      <w:r w:rsidR="0019136C">
        <w:rPr>
          <w:lang w:val="en-US" w:eastAsia="zh-CN"/>
        </w:rPr>
        <w:t xml:space="preserve">and should provide memory savings </w:t>
      </w:r>
      <w:r>
        <w:rPr>
          <w:lang w:val="en-US" w:eastAsia="zh-CN"/>
        </w:rPr>
        <w:t>relative to the highest complexity IVAS modes</w:t>
      </w:r>
      <w:r w:rsidR="007862C1">
        <w:rPr>
          <w:lang w:val="en-US" w:eastAsia="zh-CN"/>
        </w:rPr>
        <w:t xml:space="preserve"> on the lightweight device. Limits are FFS.</w:t>
      </w:r>
      <w:r>
        <w:rPr>
          <w:lang w:val="en-US" w:eastAsia="zh-CN"/>
        </w:rPr>
        <w:t xml:space="preserve"> </w:t>
      </w:r>
    </w:p>
    <w:p w14:paraId="51E91CC2" w14:textId="37373101" w:rsidR="002D09E1" w:rsidRPr="009A22BC" w:rsidRDefault="6D7A4B3B" w:rsidP="3A06C5B3">
      <w:pPr>
        <w:pStyle w:val="Heading4"/>
        <w:ind w:left="0" w:firstLine="0"/>
        <w:rPr>
          <w:rFonts w:ascii="Times New Roman" w:hAnsi="Times New Roman"/>
          <w:sz w:val="20"/>
          <w:lang w:val="en-US" w:eastAsia="zh-CN"/>
        </w:rPr>
      </w:pPr>
      <w:r w:rsidRPr="3A06C5B3">
        <w:rPr>
          <w:rFonts w:ascii="Times New Roman" w:hAnsi="Times New Roman"/>
          <w:sz w:val="20"/>
          <w:lang w:val="en-US" w:eastAsia="zh-CN"/>
        </w:rPr>
        <w:t xml:space="preserve">Performance limits for a 5G connected device may </w:t>
      </w:r>
      <w:r w:rsidR="7DB7975E" w:rsidRPr="3A06C5B3">
        <w:rPr>
          <w:rFonts w:ascii="Times New Roman" w:hAnsi="Times New Roman"/>
          <w:sz w:val="20"/>
          <w:lang w:val="en-US" w:eastAsia="zh-CN"/>
        </w:rPr>
        <w:t>be</w:t>
      </w:r>
      <w:r w:rsidRPr="3A06C5B3">
        <w:rPr>
          <w:rFonts w:ascii="Times New Roman" w:hAnsi="Times New Roman"/>
          <w:sz w:val="20"/>
          <w:lang w:val="en-US" w:eastAsia="zh-CN"/>
        </w:rPr>
        <w:t xml:space="preserve"> </w:t>
      </w:r>
      <w:r w:rsidR="0E1A46C6" w:rsidRPr="3A06C5B3">
        <w:rPr>
          <w:rFonts w:ascii="Times New Roman" w:hAnsi="Times New Roman"/>
          <w:sz w:val="20"/>
          <w:lang w:val="en-US" w:eastAsia="zh-CN"/>
        </w:rPr>
        <w:t>higher</w:t>
      </w:r>
      <w:r w:rsidRPr="3A06C5B3">
        <w:rPr>
          <w:rFonts w:ascii="Times New Roman" w:hAnsi="Times New Roman"/>
          <w:sz w:val="20"/>
          <w:lang w:val="en-US" w:eastAsia="zh-CN"/>
        </w:rPr>
        <w:t xml:space="preserve"> due to expected higher power consumption of the radio module. The same principles however as for site-local rendering apply, that ISAR needs to show a benefit over Local Rendering of IVAS, which is more essential at operation points that have a too high complexity to allow implementation of IVAS at the highest levels. Therefore, the </w:t>
      </w:r>
      <w:bookmarkStart w:id="8" w:name="_Int_ZilHMBZ3"/>
      <w:r w:rsidRPr="3A06C5B3">
        <w:rPr>
          <w:rFonts w:ascii="Times New Roman" w:hAnsi="Times New Roman"/>
          <w:sz w:val="20"/>
          <w:lang w:val="en-US" w:eastAsia="zh-CN"/>
        </w:rPr>
        <w:t>complexity</w:t>
      </w:r>
      <w:bookmarkEnd w:id="8"/>
      <w:r w:rsidRPr="3A06C5B3">
        <w:rPr>
          <w:rFonts w:ascii="Times New Roman" w:hAnsi="Times New Roman"/>
          <w:sz w:val="20"/>
          <w:lang w:val="en-US" w:eastAsia="zh-CN"/>
        </w:rPr>
        <w:t xml:space="preserve"> design constraint could potentially be </w:t>
      </w:r>
      <w:r w:rsidR="4615DDCD" w:rsidRPr="3A06C5B3">
        <w:rPr>
          <w:rFonts w:ascii="Times New Roman" w:hAnsi="Times New Roman"/>
          <w:sz w:val="20"/>
          <w:lang w:val="en-US" w:eastAsia="zh-CN"/>
        </w:rPr>
        <w:t>the same</w:t>
      </w:r>
      <w:r w:rsidRPr="3A06C5B3">
        <w:rPr>
          <w:rFonts w:ascii="Times New Roman" w:hAnsi="Times New Roman"/>
          <w:sz w:val="20"/>
          <w:lang w:val="en-US" w:eastAsia="zh-CN"/>
        </w:rPr>
        <w:t xml:space="preserve"> </w:t>
      </w:r>
      <w:r w:rsidR="6ED1AEA1" w:rsidRPr="3A06C5B3">
        <w:rPr>
          <w:rFonts w:ascii="Times New Roman" w:hAnsi="Times New Roman"/>
          <w:sz w:val="20"/>
          <w:lang w:val="en-US" w:eastAsia="zh-CN"/>
        </w:rPr>
        <w:t xml:space="preserve">as </w:t>
      </w:r>
      <w:r w:rsidRPr="3A06C5B3">
        <w:rPr>
          <w:rFonts w:ascii="Times New Roman" w:hAnsi="Times New Roman"/>
          <w:sz w:val="20"/>
          <w:lang w:val="en-US" w:eastAsia="zh-CN"/>
        </w:rPr>
        <w:t>for site-local links.</w:t>
      </w:r>
    </w:p>
    <w:p w14:paraId="4ED3F031" w14:textId="77777777" w:rsidR="00D84BA3" w:rsidRDefault="00D84BA3" w:rsidP="00094941">
      <w:pPr>
        <w:pStyle w:val="Heading2"/>
        <w:rPr>
          <w:lang w:val="en-US" w:eastAsia="zh-CN"/>
        </w:rPr>
      </w:pPr>
      <w:r>
        <w:rPr>
          <w:lang w:val="en-US" w:eastAsia="zh-CN"/>
        </w:rPr>
        <w:t>Interfaces between Presentation Engine and End Device</w:t>
      </w:r>
    </w:p>
    <w:p w14:paraId="77F50614" w14:textId="18DF845B" w:rsidR="006857B6" w:rsidRDefault="6925598D" w:rsidP="3A06C5B3">
      <w:pPr>
        <w:keepNext/>
        <w:keepLines/>
        <w:overflowPunct w:val="0"/>
        <w:autoSpaceDE w:val="0"/>
        <w:autoSpaceDN w:val="0"/>
        <w:adjustRightInd w:val="0"/>
        <w:spacing w:before="240"/>
        <w:textAlignment w:val="baseline"/>
        <w:outlineLvl w:val="2"/>
        <w:rPr>
          <w:lang w:val="en-US" w:eastAsia="zh-CN"/>
        </w:rPr>
      </w:pPr>
      <w:r w:rsidRPr="1A7FF0E3">
        <w:rPr>
          <w:lang w:val="en-US" w:eastAsia="zh-CN"/>
        </w:rPr>
        <w:t xml:space="preserve">For ISAR </w:t>
      </w:r>
      <w:r w:rsidR="5521217D" w:rsidRPr="1A7FF0E3">
        <w:rPr>
          <w:lang w:val="en-US" w:eastAsia="zh-CN"/>
        </w:rPr>
        <w:t xml:space="preserve">in case of site-local links </w:t>
      </w:r>
      <w:r w:rsidRPr="1A7FF0E3">
        <w:rPr>
          <w:lang w:val="en-US" w:eastAsia="zh-CN"/>
        </w:rPr>
        <w:t xml:space="preserve">the interface between presentation engine and lightweight UE would be a local network with high throughput. While 5G </w:t>
      </w:r>
      <w:bookmarkStart w:id="9" w:name="_Int_mjEyuMn5"/>
      <w:proofErr w:type="spellStart"/>
      <w:r w:rsidRPr="1A7FF0E3">
        <w:rPr>
          <w:lang w:val="en-US" w:eastAsia="zh-CN"/>
        </w:rPr>
        <w:t>Sidelink</w:t>
      </w:r>
      <w:bookmarkEnd w:id="9"/>
      <w:proofErr w:type="spellEnd"/>
      <w:r w:rsidRPr="1A7FF0E3">
        <w:rPr>
          <w:lang w:val="en-US" w:eastAsia="zh-CN"/>
        </w:rPr>
        <w:t xml:space="preserve"> may impose no constraint at all on bit rate (at least not for the rates audio operates at), </w:t>
      </w:r>
      <w:r w:rsidR="205FBA6B" w:rsidRPr="1A7FF0E3">
        <w:rPr>
          <w:lang w:val="en-US" w:eastAsia="zh-CN"/>
        </w:rPr>
        <w:t>Wi-Fi</w:t>
      </w:r>
      <w:r w:rsidRPr="1A7FF0E3">
        <w:rPr>
          <w:lang w:val="en-US" w:eastAsia="zh-CN"/>
        </w:rPr>
        <w:t xml:space="preserve"> and Bluetooth may serve as </w:t>
      </w:r>
      <w:r w:rsidR="5F72A2D8" w:rsidRPr="1A7FF0E3">
        <w:rPr>
          <w:lang w:val="en-US" w:eastAsia="zh-CN"/>
        </w:rPr>
        <w:t xml:space="preserve">a </w:t>
      </w:r>
      <w:r w:rsidRPr="1A7FF0E3">
        <w:rPr>
          <w:lang w:val="en-US" w:eastAsia="zh-CN"/>
        </w:rPr>
        <w:t>reference</w:t>
      </w:r>
      <w:r w:rsidR="5F72A2D8" w:rsidRPr="1A7FF0E3">
        <w:rPr>
          <w:lang w:val="en-US" w:eastAsia="zh-CN"/>
        </w:rPr>
        <w:t xml:space="preserve"> what is realistic on unlicensed spectrum</w:t>
      </w:r>
      <w:r w:rsidRPr="1A7FF0E3">
        <w:rPr>
          <w:lang w:val="en-US" w:eastAsia="zh-CN"/>
        </w:rPr>
        <w:t xml:space="preserve">. </w:t>
      </w:r>
      <w:r w:rsidR="43C9FB60" w:rsidRPr="1A7FF0E3">
        <w:rPr>
          <w:lang w:val="en-US" w:eastAsia="zh-CN"/>
        </w:rPr>
        <w:t>Let us</w:t>
      </w:r>
      <w:r w:rsidR="5F72A2D8" w:rsidRPr="1A7FF0E3">
        <w:rPr>
          <w:lang w:val="en-US" w:eastAsia="zh-CN"/>
        </w:rPr>
        <w:t xml:space="preserve"> take Bluetooth as an example</w:t>
      </w:r>
      <w:r w:rsidR="6CF3B261" w:rsidRPr="1A7FF0E3">
        <w:rPr>
          <w:lang w:val="en-US" w:eastAsia="zh-CN"/>
        </w:rPr>
        <w:t xml:space="preserve"> for operation in unlicensed spectrum</w:t>
      </w:r>
      <w:r w:rsidR="63D6E660" w:rsidRPr="1A7FF0E3">
        <w:rPr>
          <w:lang w:val="en-US" w:eastAsia="zh-CN"/>
        </w:rPr>
        <w:t xml:space="preserve"> to derive link characteristics.</w:t>
      </w:r>
      <w:r w:rsidR="5F72A2D8" w:rsidRPr="1A7FF0E3">
        <w:rPr>
          <w:lang w:val="en-US" w:eastAsia="zh-CN"/>
        </w:rPr>
        <w:t xml:space="preserve"> </w:t>
      </w:r>
      <w:r w:rsidRPr="1A7FF0E3">
        <w:rPr>
          <w:lang w:val="en-US" w:eastAsia="zh-CN"/>
        </w:rPr>
        <w:t xml:space="preserve">Bluetooth can operate at 1, 2 or 3Mbit, while audio codecs for Bluetooth are available that can operate at up to 990 kbps for high fidelity. Higher rates </w:t>
      </w:r>
      <w:r w:rsidR="4C4624FA" w:rsidRPr="1A7FF0E3">
        <w:rPr>
          <w:lang w:val="en-US" w:eastAsia="zh-CN"/>
        </w:rPr>
        <w:t xml:space="preserve">than 990 kbps </w:t>
      </w:r>
      <w:r w:rsidRPr="1A7FF0E3">
        <w:rPr>
          <w:lang w:val="en-US" w:eastAsia="zh-CN"/>
        </w:rPr>
        <w:t xml:space="preserve">on Bluetooth are possible, but stability of operation may suffer and thus bit rate </w:t>
      </w:r>
      <w:r w:rsidR="5F72A2D8" w:rsidRPr="1A7FF0E3">
        <w:rPr>
          <w:lang w:val="en-US" w:eastAsia="zh-CN"/>
        </w:rPr>
        <w:t xml:space="preserve">needs to </w:t>
      </w:r>
      <w:r w:rsidR="069EE30C" w:rsidRPr="1A7FF0E3">
        <w:rPr>
          <w:lang w:val="en-US" w:eastAsia="zh-CN"/>
        </w:rPr>
        <w:t xml:space="preserve">be </w:t>
      </w:r>
      <w:r w:rsidR="5F72A2D8" w:rsidRPr="1A7FF0E3">
        <w:rPr>
          <w:lang w:val="en-US" w:eastAsia="zh-CN"/>
        </w:rPr>
        <w:t>adapt</w:t>
      </w:r>
      <w:r w:rsidR="0BF03A43" w:rsidRPr="1A7FF0E3">
        <w:rPr>
          <w:lang w:val="en-US" w:eastAsia="zh-CN"/>
        </w:rPr>
        <w:t>ive</w:t>
      </w:r>
      <w:r w:rsidR="5F72A2D8" w:rsidRPr="1A7FF0E3">
        <w:rPr>
          <w:lang w:val="en-US" w:eastAsia="zh-CN"/>
        </w:rPr>
        <w:t>, i</w:t>
      </w:r>
      <w:r w:rsidR="2B989793" w:rsidRPr="1A7FF0E3">
        <w:rPr>
          <w:lang w:val="en-US" w:eastAsia="zh-CN"/>
        </w:rPr>
        <w:t>ncluding</w:t>
      </w:r>
      <w:r w:rsidRPr="1A7FF0E3">
        <w:rPr>
          <w:lang w:val="en-US" w:eastAsia="zh-CN"/>
        </w:rPr>
        <w:t xml:space="preserve"> fall back to </w:t>
      </w:r>
      <w:r w:rsidR="4921C403" w:rsidRPr="1A7FF0E3">
        <w:rPr>
          <w:lang w:val="en-US" w:eastAsia="zh-CN"/>
        </w:rPr>
        <w:t xml:space="preserve">much </w:t>
      </w:r>
      <w:r w:rsidRPr="1A7FF0E3">
        <w:rPr>
          <w:lang w:val="en-US" w:eastAsia="zh-CN"/>
        </w:rPr>
        <w:t>lower rates</w:t>
      </w:r>
      <w:r w:rsidR="67BE345C" w:rsidRPr="1A7FF0E3">
        <w:rPr>
          <w:lang w:val="en-US" w:eastAsia="zh-CN"/>
        </w:rPr>
        <w:t xml:space="preserve"> than 1Mbit</w:t>
      </w:r>
      <w:r w:rsidRPr="1A7FF0E3">
        <w:rPr>
          <w:lang w:val="en-US" w:eastAsia="zh-CN"/>
        </w:rPr>
        <w:t xml:space="preserve"> depending on the channel state.</w:t>
      </w:r>
      <w:r w:rsidR="0F0139FE" w:rsidRPr="1A7FF0E3">
        <w:rPr>
          <w:lang w:val="en-US" w:eastAsia="zh-CN"/>
        </w:rPr>
        <w:t xml:space="preserve"> </w:t>
      </w:r>
      <w:proofErr w:type="gramStart"/>
      <w:r w:rsidR="0F0139FE" w:rsidRPr="1A7FF0E3">
        <w:rPr>
          <w:lang w:val="en-US" w:eastAsia="zh-CN"/>
        </w:rPr>
        <w:t>Also</w:t>
      </w:r>
      <w:proofErr w:type="gramEnd"/>
      <w:r w:rsidR="0F0139FE" w:rsidRPr="1A7FF0E3">
        <w:rPr>
          <w:lang w:val="en-US" w:eastAsia="zh-CN"/>
        </w:rPr>
        <w:t xml:space="preserve"> the latency may be time-variant, and thus solutions should also be able to adapt.</w:t>
      </w:r>
    </w:p>
    <w:p w14:paraId="5EB5FDAE" w14:textId="77777777" w:rsidR="006857B6" w:rsidRDefault="006857B6" w:rsidP="006857B6">
      <w:pPr>
        <w:keepNext/>
        <w:keepLines/>
        <w:overflowPunct w:val="0"/>
        <w:autoSpaceDE w:val="0"/>
        <w:autoSpaceDN w:val="0"/>
        <w:adjustRightInd w:val="0"/>
        <w:spacing w:before="240"/>
        <w:textAlignment w:val="baseline"/>
        <w:outlineLvl w:val="2"/>
        <w:rPr>
          <w:lang w:val="en-US" w:eastAsia="zh-CN"/>
        </w:rPr>
      </w:pPr>
      <w:r>
        <w:rPr>
          <w:lang w:val="en-US" w:eastAsia="zh-CN"/>
        </w:rPr>
        <w:t>For ISAR in case of an edge-connected link the interface between presentation engine and lightweight UE would be a 5G network with its related characteristics. To provide a benefit of using ISAR with IVAS over just pass-through of IVAS, the rate increase should be limited.</w:t>
      </w:r>
    </w:p>
    <w:p w14:paraId="33B2634A" w14:textId="3D40E90C" w:rsidR="00D84BA3" w:rsidRDefault="00D84BA3" w:rsidP="00094941">
      <w:pPr>
        <w:keepNext/>
        <w:keepLines/>
        <w:overflowPunct w:val="0"/>
        <w:autoSpaceDE w:val="0"/>
        <w:autoSpaceDN w:val="0"/>
        <w:adjustRightInd w:val="0"/>
        <w:spacing w:before="240"/>
        <w:textAlignment w:val="baseline"/>
        <w:outlineLvl w:val="2"/>
        <w:rPr>
          <w:lang w:val="en-US" w:eastAsia="zh-CN"/>
        </w:rPr>
      </w:pPr>
      <w:r>
        <w:rPr>
          <w:lang w:val="en-US" w:eastAsia="zh-CN"/>
        </w:rPr>
        <w:t>Therefore</w:t>
      </w:r>
      <w:r w:rsidR="006857B6">
        <w:rPr>
          <w:lang w:val="en-US" w:eastAsia="zh-CN"/>
        </w:rPr>
        <w:t>,</w:t>
      </w:r>
      <w:r>
        <w:rPr>
          <w:lang w:val="en-US" w:eastAsia="zh-CN"/>
        </w:rPr>
        <w:t xml:space="preserve"> derived design constraints could be:</w:t>
      </w:r>
    </w:p>
    <w:p w14:paraId="5D97DF67" w14:textId="77777777" w:rsidR="00D84BA3" w:rsidRDefault="00D84BA3" w:rsidP="00D84BA3">
      <w:pPr>
        <w:pStyle w:val="BlockText"/>
        <w:rPr>
          <w:lang w:val="en-US" w:eastAsia="zh-CN"/>
        </w:rPr>
      </w:pPr>
      <w:r>
        <w:rPr>
          <w:lang w:val="en-US" w:eastAsia="zh-CN"/>
        </w:rPr>
        <w:t>ISAR solutions shall operate at bit rates between [128kbps] and [3Mbps].</w:t>
      </w:r>
    </w:p>
    <w:p w14:paraId="2662643C" w14:textId="77777777" w:rsidR="00D84BA3" w:rsidRDefault="00D84BA3" w:rsidP="00D84BA3">
      <w:pPr>
        <w:pStyle w:val="BlockText"/>
        <w:rPr>
          <w:lang w:val="en-US" w:eastAsia="zh-CN"/>
        </w:rPr>
      </w:pPr>
      <w:r w:rsidRPr="1A7FF0E3">
        <w:rPr>
          <w:lang w:val="en-US" w:eastAsia="zh-CN"/>
        </w:rPr>
        <w:t>ISAR shall support rate switching.</w:t>
      </w:r>
    </w:p>
    <w:p w14:paraId="668B86C1" w14:textId="339DCF86" w:rsidR="55C1B74A" w:rsidRDefault="55C1B74A" w:rsidP="1A7FF0E3">
      <w:pPr>
        <w:pStyle w:val="BlockText"/>
        <w:rPr>
          <w:lang w:val="en-US" w:eastAsia="zh-CN"/>
        </w:rPr>
      </w:pPr>
      <w:r w:rsidRPr="1A7FF0E3">
        <w:rPr>
          <w:lang w:val="en-US" w:eastAsia="zh-CN"/>
        </w:rPr>
        <w:t>ISAR shall adapt to dynamic changes of delay on the link between capable device and lightweight UE.</w:t>
      </w:r>
    </w:p>
    <w:p w14:paraId="344B1EDA" w14:textId="06E53D1A" w:rsidR="002D09E1" w:rsidRDefault="6925598D" w:rsidP="00094941">
      <w:pPr>
        <w:keepNext/>
        <w:keepLines/>
        <w:overflowPunct w:val="0"/>
        <w:autoSpaceDE w:val="0"/>
        <w:autoSpaceDN w:val="0"/>
        <w:adjustRightInd w:val="0"/>
        <w:spacing w:before="240"/>
        <w:textAlignment w:val="baseline"/>
        <w:outlineLvl w:val="2"/>
        <w:rPr>
          <w:lang w:val="en-US" w:eastAsia="zh-CN"/>
        </w:rPr>
      </w:pPr>
      <w:r w:rsidRPr="3A06C5B3">
        <w:rPr>
          <w:lang w:val="en-US" w:eastAsia="zh-CN"/>
        </w:rPr>
        <w:t>Also</w:t>
      </w:r>
      <w:r w:rsidR="5F72A2D8" w:rsidRPr="3A06C5B3">
        <w:rPr>
          <w:lang w:val="en-US" w:eastAsia="zh-CN"/>
        </w:rPr>
        <w:t>,</w:t>
      </w:r>
      <w:r w:rsidRPr="3A06C5B3">
        <w:rPr>
          <w:lang w:val="en-US" w:eastAsia="zh-CN"/>
        </w:rPr>
        <w:t xml:space="preserve"> audio frame size is a relevant parameter. </w:t>
      </w:r>
      <w:bookmarkStart w:id="10" w:name="_Int_Dunc39zl"/>
      <w:r w:rsidR="6D7A4B3B" w:rsidRPr="3A06C5B3">
        <w:rPr>
          <w:lang w:val="en-US" w:eastAsia="zh-CN"/>
        </w:rPr>
        <w:t>LTE</w:t>
      </w:r>
      <w:bookmarkEnd w:id="10"/>
      <w:r w:rsidR="6D7A4B3B" w:rsidRPr="3A06C5B3">
        <w:rPr>
          <w:lang w:val="en-US" w:eastAsia="zh-CN"/>
        </w:rPr>
        <w:t xml:space="preserve"> and 5G operate on 10ms radio frames. 20ms framing for speech codecs has been the default of the past 20 years, </w:t>
      </w:r>
      <w:r w:rsidR="2B601E20" w:rsidRPr="3A06C5B3">
        <w:rPr>
          <w:lang w:val="en-US" w:eastAsia="zh-CN"/>
        </w:rPr>
        <w:t>i.e.,</w:t>
      </w:r>
      <w:r w:rsidR="6D7A4B3B" w:rsidRPr="3A06C5B3">
        <w:rPr>
          <w:lang w:val="en-US" w:eastAsia="zh-CN"/>
        </w:rPr>
        <w:t xml:space="preserve"> one audio frame per participant in every 2</w:t>
      </w:r>
      <w:r w:rsidR="6D7A4B3B" w:rsidRPr="3A06C5B3">
        <w:rPr>
          <w:vertAlign w:val="superscript"/>
          <w:lang w:val="en-US" w:eastAsia="zh-CN"/>
        </w:rPr>
        <w:t>nd</w:t>
      </w:r>
      <w:r w:rsidR="6D7A4B3B" w:rsidRPr="3A06C5B3">
        <w:rPr>
          <w:lang w:val="en-US" w:eastAsia="zh-CN"/>
        </w:rPr>
        <w:t xml:space="preserve"> radio frame. 5G also allows low latency communication, th</w:t>
      </w:r>
      <w:r w:rsidR="5F72A2D8" w:rsidRPr="3A06C5B3">
        <w:rPr>
          <w:lang w:val="en-US" w:eastAsia="zh-CN"/>
        </w:rPr>
        <w:t xml:space="preserve">e details </w:t>
      </w:r>
      <w:r w:rsidR="6D7A4B3B" w:rsidRPr="3A06C5B3">
        <w:rPr>
          <w:lang w:val="en-US" w:eastAsia="zh-CN"/>
        </w:rPr>
        <w:t xml:space="preserve">are FFS. Since frame size also contributes to motion-to-sound latency, and algorithmic delay in general, support for smaller frame sizes than the current 20ms would be desirable. It is thus suggested to also allow smaller frame sizes, </w:t>
      </w:r>
      <w:proofErr w:type="spellStart"/>
      <w:r w:rsidR="6D7A4B3B" w:rsidRPr="3A06C5B3">
        <w:rPr>
          <w:lang w:val="en-US" w:eastAsia="zh-CN"/>
        </w:rPr>
        <w:t>div</w:t>
      </w:r>
      <w:r w:rsidR="1E2C3A04" w:rsidRPr="3A06C5B3">
        <w:rPr>
          <w:lang w:val="en-US" w:eastAsia="zh-CN"/>
        </w:rPr>
        <w:t>d</w:t>
      </w:r>
      <w:r w:rsidR="6D7A4B3B" w:rsidRPr="3A06C5B3">
        <w:rPr>
          <w:lang w:val="en-US" w:eastAsia="zh-CN"/>
        </w:rPr>
        <w:t>ing</w:t>
      </w:r>
      <w:proofErr w:type="spellEnd"/>
      <w:r w:rsidR="6D7A4B3B" w:rsidRPr="3A06C5B3">
        <w:rPr>
          <w:lang w:val="en-US" w:eastAsia="zh-CN"/>
        </w:rPr>
        <w:t xml:space="preserve"> a 20ms </w:t>
      </w:r>
      <w:r w:rsidR="5F72A2D8" w:rsidRPr="3A06C5B3">
        <w:rPr>
          <w:lang w:val="en-US" w:eastAsia="zh-CN"/>
        </w:rPr>
        <w:t xml:space="preserve">audio frame </w:t>
      </w:r>
      <w:r w:rsidR="6D7A4B3B" w:rsidRPr="3A06C5B3">
        <w:rPr>
          <w:lang w:val="en-US" w:eastAsia="zh-CN"/>
        </w:rPr>
        <w:t xml:space="preserve">into two or four subframes of 10ms or 5ms to further reduce the latencies to better make use of 5G channels but also </w:t>
      </w:r>
      <w:r w:rsidR="5F72A2D8" w:rsidRPr="3A06C5B3">
        <w:rPr>
          <w:lang w:val="en-US" w:eastAsia="zh-CN"/>
        </w:rPr>
        <w:t xml:space="preserve">of </w:t>
      </w:r>
      <w:r w:rsidR="6D7A4B3B" w:rsidRPr="3A06C5B3">
        <w:rPr>
          <w:lang w:val="en-US" w:eastAsia="zh-CN"/>
        </w:rPr>
        <w:t>non-3GPP networks such as Bluetooth.</w:t>
      </w:r>
    </w:p>
    <w:p w14:paraId="129183B6" w14:textId="57D6CEED" w:rsidR="00D84BA3" w:rsidRDefault="6925598D" w:rsidP="00D84BA3">
      <w:pPr>
        <w:pStyle w:val="BlockText"/>
        <w:rPr>
          <w:lang w:val="en-US" w:eastAsia="zh-CN"/>
        </w:rPr>
      </w:pPr>
      <w:r w:rsidRPr="3A06C5B3">
        <w:rPr>
          <w:lang w:val="en-US" w:eastAsia="zh-CN"/>
        </w:rPr>
        <w:t>ISAR should</w:t>
      </w:r>
      <w:r w:rsidR="6D7A4B3B" w:rsidRPr="3A06C5B3">
        <w:rPr>
          <w:lang w:val="en-US" w:eastAsia="zh-CN"/>
        </w:rPr>
        <w:t xml:space="preserve"> support</w:t>
      </w:r>
      <w:r w:rsidRPr="3A06C5B3">
        <w:rPr>
          <w:lang w:val="en-US" w:eastAsia="zh-CN"/>
        </w:rPr>
        <w:t xml:space="preserve"> operat</w:t>
      </w:r>
      <w:r w:rsidR="6D7A4B3B" w:rsidRPr="3A06C5B3">
        <w:rPr>
          <w:lang w:val="en-US" w:eastAsia="zh-CN"/>
        </w:rPr>
        <w:t>ion</w:t>
      </w:r>
      <w:r w:rsidRPr="3A06C5B3">
        <w:rPr>
          <w:lang w:val="en-US" w:eastAsia="zh-CN"/>
        </w:rPr>
        <w:t xml:space="preserve"> at native frame rates of the transmission system for optimized delivery. ISAR shall support frame durations of [5, 10, 20]</w:t>
      </w:r>
      <w:bookmarkStart w:id="11" w:name="_Int_dobkw7XI"/>
      <w:proofErr w:type="spellStart"/>
      <w:r w:rsidRPr="3A06C5B3">
        <w:rPr>
          <w:lang w:val="en-US" w:eastAsia="zh-CN"/>
        </w:rPr>
        <w:t>ms.</w:t>
      </w:r>
      <w:bookmarkEnd w:id="11"/>
      <w:proofErr w:type="spellEnd"/>
    </w:p>
    <w:p w14:paraId="737689C6" w14:textId="51E54883" w:rsidR="00D84BA3" w:rsidRDefault="6925598D" w:rsidP="00094941">
      <w:pPr>
        <w:keepNext/>
        <w:keepLines/>
        <w:overflowPunct w:val="0"/>
        <w:autoSpaceDE w:val="0"/>
        <w:autoSpaceDN w:val="0"/>
        <w:adjustRightInd w:val="0"/>
        <w:spacing w:before="240"/>
        <w:textAlignment w:val="baseline"/>
        <w:outlineLvl w:val="2"/>
        <w:rPr>
          <w:lang w:val="en-US" w:eastAsia="zh-CN"/>
        </w:rPr>
      </w:pPr>
      <w:r w:rsidRPr="3A06C5B3">
        <w:rPr>
          <w:lang w:val="en-US" w:eastAsia="zh-CN"/>
        </w:rPr>
        <w:lastRenderedPageBreak/>
        <w:t xml:space="preserve">The latency of ISAR should not have a significant impact on the </w:t>
      </w:r>
      <w:proofErr w:type="spellStart"/>
      <w:r w:rsidRPr="3A06C5B3">
        <w:rPr>
          <w:lang w:val="en-US" w:eastAsia="zh-CN"/>
        </w:rPr>
        <w:t>QoE</w:t>
      </w:r>
      <w:proofErr w:type="spellEnd"/>
      <w:r w:rsidRPr="3A06C5B3">
        <w:rPr>
          <w:lang w:val="en-US" w:eastAsia="zh-CN"/>
        </w:rPr>
        <w:t xml:space="preserve"> a user perceive</w:t>
      </w:r>
      <w:r w:rsidR="777E91AE" w:rsidRPr="3A06C5B3">
        <w:rPr>
          <w:lang w:val="en-US" w:eastAsia="zh-CN"/>
        </w:rPr>
        <w:t>s</w:t>
      </w:r>
      <w:r w:rsidRPr="3A06C5B3">
        <w:rPr>
          <w:lang w:val="en-US" w:eastAsia="zh-CN"/>
        </w:rPr>
        <w:t xml:space="preserve"> when enjoying immersive audio. Usual delay limits for an end-to-end system before delay has a negative impact are in the range of 150</w:t>
      </w:r>
      <w:r w:rsidR="5F72A2D8" w:rsidRPr="3A06C5B3">
        <w:rPr>
          <w:lang w:val="en-US" w:eastAsia="zh-CN"/>
        </w:rPr>
        <w:t>-200</w:t>
      </w:r>
      <w:r w:rsidRPr="3A06C5B3">
        <w:rPr>
          <w:lang w:val="en-US" w:eastAsia="zh-CN"/>
        </w:rPr>
        <w:t>ms and for motion-to-sound latency in the range of 50ms</w:t>
      </w:r>
      <w:r w:rsidR="5F72A2D8" w:rsidRPr="3A06C5B3">
        <w:rPr>
          <w:lang w:val="en-US" w:eastAsia="zh-CN"/>
        </w:rPr>
        <w:t xml:space="preserve"> or slightly more</w:t>
      </w:r>
      <w:r w:rsidRPr="3A06C5B3">
        <w:rPr>
          <w:lang w:val="en-US" w:eastAsia="zh-CN"/>
        </w:rPr>
        <w:t xml:space="preserve">. Since the impact on </w:t>
      </w:r>
      <w:proofErr w:type="spellStart"/>
      <w:r w:rsidRPr="3A06C5B3">
        <w:rPr>
          <w:lang w:val="en-US" w:eastAsia="zh-CN"/>
        </w:rPr>
        <w:t>QoE</w:t>
      </w:r>
      <w:proofErr w:type="spellEnd"/>
      <w:r w:rsidRPr="3A06C5B3">
        <w:rPr>
          <w:lang w:val="en-US" w:eastAsia="zh-CN"/>
        </w:rPr>
        <w:t xml:space="preserve"> is not a brick wall characteristic, some additional delay over Local Rendering should be permissible. The additional latency of ISAR is composed of the algorithmic parts, </w:t>
      </w:r>
      <w:r w:rsidR="0FC58520" w:rsidRPr="3A06C5B3">
        <w:rPr>
          <w:lang w:val="en-US" w:eastAsia="zh-CN"/>
        </w:rPr>
        <w:t>i.e.,</w:t>
      </w:r>
      <w:r w:rsidRPr="3A06C5B3">
        <w:rPr>
          <w:lang w:val="en-US" w:eastAsia="zh-CN"/>
        </w:rPr>
        <w:t xml:space="preserve"> algorithmic delay, and the parts beyond control of ISAR, such as the link characteristics. It should also be noted that some parts of delay may just arise from framing and would thus just count once, even in case of transcoding. It also matters whether rendering is distributed or remote. In case of remote rendering the additional latency may be more critical as no pose correction is taking place in the lightweight device, while for Distributed Rendering motion-to-sound latency may not be impacted that much since it could be assumed that for head-tracked binaural audio the motion-to-sound latency is equivalent to the one of IVAS rendering which is below one frame (20ms). Some contemporary codecs </w:t>
      </w:r>
      <w:r w:rsidR="67D0AFE1" w:rsidRPr="3A06C5B3">
        <w:rPr>
          <w:lang w:val="en-US" w:eastAsia="zh-CN"/>
        </w:rPr>
        <w:t xml:space="preserve">suitable as the intermediate format for Remote Rendering </w:t>
      </w:r>
      <w:r w:rsidRPr="3A06C5B3">
        <w:rPr>
          <w:lang w:val="en-US" w:eastAsia="zh-CN"/>
        </w:rPr>
        <w:t>have an algorithmic delay of 2.5ms</w:t>
      </w:r>
      <w:r w:rsidR="5F72A2D8" w:rsidRPr="3A06C5B3">
        <w:rPr>
          <w:lang w:val="en-US" w:eastAsia="zh-CN"/>
        </w:rPr>
        <w:t xml:space="preserve"> – 12ms</w:t>
      </w:r>
      <w:r w:rsidRPr="3A06C5B3">
        <w:rPr>
          <w:lang w:val="en-US" w:eastAsia="zh-CN"/>
        </w:rPr>
        <w:t xml:space="preserve"> (neglecting framing). Taking all those parameters into account, ISAR should have an extra algorithmic delay </w:t>
      </w:r>
      <w:r w:rsidR="7C306239" w:rsidRPr="3A06C5B3">
        <w:rPr>
          <w:lang w:val="en-US" w:eastAsia="zh-CN"/>
        </w:rPr>
        <w:t>allowance</w:t>
      </w:r>
      <w:r w:rsidR="5F72A2D8" w:rsidRPr="3A06C5B3">
        <w:rPr>
          <w:lang w:val="en-US" w:eastAsia="zh-CN"/>
        </w:rPr>
        <w:t xml:space="preserve"> </w:t>
      </w:r>
      <w:r w:rsidRPr="3A06C5B3">
        <w:rPr>
          <w:lang w:val="en-US" w:eastAsia="zh-CN"/>
        </w:rPr>
        <w:t>to limit the impact on end-to-end latency if frame sizes are compatible to not contribute further to algorithmic delay</w:t>
      </w:r>
      <w:r w:rsidR="5F72A2D8" w:rsidRPr="3A06C5B3">
        <w:rPr>
          <w:lang w:val="en-US" w:eastAsia="zh-CN"/>
        </w:rPr>
        <w:t xml:space="preserve"> significantly</w:t>
      </w:r>
      <w:r w:rsidRPr="3A06C5B3">
        <w:rPr>
          <w:lang w:val="en-US" w:eastAsia="zh-CN"/>
        </w:rPr>
        <w:t>.</w:t>
      </w:r>
    </w:p>
    <w:p w14:paraId="47CF6779" w14:textId="641B9EEE" w:rsidR="00310337" w:rsidRDefault="09BE8D59" w:rsidP="00094941">
      <w:pPr>
        <w:keepNext/>
        <w:keepLines/>
        <w:overflowPunct w:val="0"/>
        <w:autoSpaceDE w:val="0"/>
        <w:autoSpaceDN w:val="0"/>
        <w:adjustRightInd w:val="0"/>
        <w:spacing w:before="240"/>
        <w:textAlignment w:val="baseline"/>
        <w:outlineLvl w:val="2"/>
        <w:rPr>
          <w:lang w:val="en-US" w:eastAsia="zh-CN"/>
        </w:rPr>
      </w:pPr>
      <w:r w:rsidRPr="1A7FF0E3">
        <w:rPr>
          <w:lang w:val="en-US" w:eastAsia="zh-CN"/>
        </w:rPr>
        <w:t xml:space="preserve">In </w:t>
      </w:r>
      <w:r w:rsidR="5FD48EBC" w:rsidRPr="1A7FF0E3">
        <w:rPr>
          <w:lang w:val="en-US" w:eastAsia="zh-CN"/>
        </w:rPr>
        <w:t>the case</w:t>
      </w:r>
      <w:r w:rsidRPr="1A7FF0E3">
        <w:rPr>
          <w:lang w:val="en-US" w:eastAsia="zh-CN"/>
        </w:rPr>
        <w:t xml:space="preserve"> of remote rendering the additional latency may be more critical for edge-connected links </w:t>
      </w:r>
      <w:r w:rsidR="63104244" w:rsidRPr="1A7FF0E3">
        <w:rPr>
          <w:lang w:val="en-US" w:eastAsia="zh-CN"/>
        </w:rPr>
        <w:t>than</w:t>
      </w:r>
      <w:r w:rsidRPr="1A7FF0E3">
        <w:rPr>
          <w:lang w:val="en-US" w:eastAsia="zh-CN"/>
        </w:rPr>
        <w:t xml:space="preserve"> for site-local links due to potentially large distances and the incurred delay. </w:t>
      </w:r>
      <w:r w:rsidR="67D0AFE1" w:rsidRPr="1A7FF0E3">
        <w:rPr>
          <w:lang w:val="en-US" w:eastAsia="zh-CN"/>
        </w:rPr>
        <w:t>T</w:t>
      </w:r>
      <w:r w:rsidRPr="1A7FF0E3">
        <w:rPr>
          <w:lang w:val="en-US" w:eastAsia="zh-CN"/>
        </w:rPr>
        <w:t xml:space="preserve">his effect is negligible under most </w:t>
      </w:r>
      <w:r w:rsidR="79EDAC7B" w:rsidRPr="1A7FF0E3">
        <w:rPr>
          <w:lang w:val="en-US" w:eastAsia="zh-CN"/>
        </w:rPr>
        <w:t>circumstances,</w:t>
      </w:r>
      <w:r w:rsidRPr="1A7FF0E3">
        <w:rPr>
          <w:lang w:val="en-US" w:eastAsia="zh-CN"/>
        </w:rPr>
        <w:t xml:space="preserve"> but it m</w:t>
      </w:r>
      <w:r w:rsidR="67D0AFE1" w:rsidRPr="1A7FF0E3">
        <w:rPr>
          <w:lang w:val="en-US" w:eastAsia="zh-CN"/>
        </w:rPr>
        <w:t>ay be critical when combined with a not perfectly stable network</w:t>
      </w:r>
      <w:r w:rsidRPr="1A7FF0E3">
        <w:rPr>
          <w:lang w:val="en-US" w:eastAsia="zh-CN"/>
        </w:rPr>
        <w:t xml:space="preserve"> and retransmissions are required</w:t>
      </w:r>
      <w:r w:rsidR="67D0AFE1" w:rsidRPr="1A7FF0E3">
        <w:rPr>
          <w:lang w:val="en-US" w:eastAsia="zh-CN"/>
        </w:rPr>
        <w:t>.</w:t>
      </w:r>
      <w:r w:rsidRPr="1A7FF0E3">
        <w:rPr>
          <w:lang w:val="en-US" w:eastAsia="zh-CN"/>
        </w:rPr>
        <w:t xml:space="preserve"> </w:t>
      </w:r>
      <w:r w:rsidR="67D0AFE1" w:rsidRPr="1A7FF0E3">
        <w:rPr>
          <w:lang w:val="en-US" w:eastAsia="zh-CN"/>
        </w:rPr>
        <w:t xml:space="preserve">Those would then ensure </w:t>
      </w:r>
      <w:r w:rsidRPr="1A7FF0E3">
        <w:rPr>
          <w:lang w:val="en-US" w:eastAsia="zh-CN"/>
        </w:rPr>
        <w:t xml:space="preserve">a stable connection that in turn </w:t>
      </w:r>
      <w:r w:rsidR="3869F465" w:rsidRPr="1A7FF0E3">
        <w:rPr>
          <w:lang w:val="en-US" w:eastAsia="zh-CN"/>
        </w:rPr>
        <w:t>contributes</w:t>
      </w:r>
      <w:r w:rsidRPr="1A7FF0E3">
        <w:rPr>
          <w:lang w:val="en-US" w:eastAsia="zh-CN"/>
        </w:rPr>
        <w:t xml:space="preserve"> to the one-way latency (relevant for end-to-end latency) or count twice for motion-to-sound latency. Whether other factors of edge-connected links are of relevance for algorithmic delay </w:t>
      </w:r>
      <w:r w:rsidR="110EF58C" w:rsidRPr="1A7FF0E3">
        <w:rPr>
          <w:lang w:val="en-US" w:eastAsia="zh-CN"/>
        </w:rPr>
        <w:t xml:space="preserve">and </w:t>
      </w:r>
      <w:r w:rsidRPr="1A7FF0E3">
        <w:rPr>
          <w:lang w:val="en-US" w:eastAsia="zh-CN"/>
        </w:rPr>
        <w:t xml:space="preserve">would </w:t>
      </w:r>
      <w:r w:rsidR="3FD70F00" w:rsidRPr="1A7FF0E3">
        <w:rPr>
          <w:lang w:val="en-US" w:eastAsia="zh-CN"/>
        </w:rPr>
        <w:t>lead to different delay requirements</w:t>
      </w:r>
      <w:r w:rsidRPr="1A7FF0E3">
        <w:rPr>
          <w:lang w:val="en-US" w:eastAsia="zh-CN"/>
        </w:rPr>
        <w:t xml:space="preserve"> is FFS.</w:t>
      </w:r>
    </w:p>
    <w:p w14:paraId="259054A9" w14:textId="6387795B" w:rsidR="00D84BA3" w:rsidRDefault="00D84BA3" w:rsidP="00D84BA3">
      <w:pPr>
        <w:pStyle w:val="BlockText"/>
        <w:rPr>
          <w:lang w:val="en-US" w:eastAsia="zh-CN"/>
        </w:rPr>
      </w:pPr>
      <w:r w:rsidRPr="1A7FF0E3">
        <w:rPr>
          <w:lang w:val="en-US" w:eastAsia="zh-CN"/>
        </w:rPr>
        <w:t>ISAR shall have an additional algorithmic delay of at most [2.5-</w:t>
      </w:r>
      <w:r w:rsidR="00020DCC" w:rsidRPr="1A7FF0E3">
        <w:rPr>
          <w:lang w:val="en-US" w:eastAsia="zh-CN"/>
        </w:rPr>
        <w:t>12</w:t>
      </w:r>
      <w:r w:rsidRPr="1A7FF0E3">
        <w:rPr>
          <w:lang w:val="en-US" w:eastAsia="zh-CN"/>
        </w:rPr>
        <w:t>] milliseconds if operated at the same frame size as IVAS rendering is performed.</w:t>
      </w:r>
    </w:p>
    <w:p w14:paraId="2D0CA83E" w14:textId="3CC8413C" w:rsidR="00D84BA3" w:rsidRDefault="00D84BA3" w:rsidP="00094941">
      <w:pPr>
        <w:pStyle w:val="Heading2"/>
        <w:rPr>
          <w:lang w:val="en-US" w:eastAsia="zh-CN"/>
        </w:rPr>
      </w:pPr>
      <w:r w:rsidRPr="1A7FF0E3">
        <w:rPr>
          <w:lang w:val="en-US" w:eastAsia="zh-CN"/>
        </w:rPr>
        <w:t>Functional requirements on rendering</w:t>
      </w:r>
    </w:p>
    <w:p w14:paraId="599F2BFD" w14:textId="5B8CF7BF" w:rsidR="00D84BA3" w:rsidRDefault="00D84BA3" w:rsidP="00094941">
      <w:pPr>
        <w:keepNext/>
        <w:keepLines/>
        <w:overflowPunct w:val="0"/>
        <w:autoSpaceDE w:val="0"/>
        <w:autoSpaceDN w:val="0"/>
        <w:adjustRightInd w:val="0"/>
        <w:spacing w:before="240"/>
        <w:textAlignment w:val="baseline"/>
        <w:outlineLvl w:val="2"/>
        <w:rPr>
          <w:lang w:val="en-US" w:eastAsia="zh-CN"/>
        </w:rPr>
      </w:pPr>
      <w:r>
        <w:rPr>
          <w:lang w:val="en-US" w:eastAsia="zh-CN"/>
        </w:rPr>
        <w:t xml:space="preserve">With rendering happening entirely on the side of the capable device for Remote Rendering, and to a large degree also for Distributed Rendering, functional requirements are </w:t>
      </w:r>
      <w:r w:rsidR="00020DCC">
        <w:rPr>
          <w:lang w:val="en-US" w:eastAsia="zh-CN"/>
        </w:rPr>
        <w:t>FFS</w:t>
      </w:r>
      <w:r>
        <w:rPr>
          <w:lang w:val="en-US" w:eastAsia="zh-CN"/>
        </w:rPr>
        <w:t xml:space="preserve">. </w:t>
      </w:r>
    </w:p>
    <w:p w14:paraId="4A675E1A" w14:textId="77777777" w:rsidR="00D84BA3" w:rsidRDefault="00D84BA3" w:rsidP="00094941">
      <w:pPr>
        <w:pStyle w:val="Heading2"/>
        <w:rPr>
          <w:lang w:val="en-US" w:eastAsia="zh-CN"/>
        </w:rPr>
      </w:pPr>
      <w:r>
        <w:rPr>
          <w:lang w:val="en-US" w:eastAsia="zh-CN"/>
        </w:rPr>
        <w:t>Performance</w:t>
      </w:r>
    </w:p>
    <w:p w14:paraId="7A91F970" w14:textId="6A53034C" w:rsidR="00D84BA3" w:rsidRDefault="6925598D" w:rsidP="00094941">
      <w:pPr>
        <w:keepNext/>
        <w:keepLines/>
        <w:overflowPunct w:val="0"/>
        <w:autoSpaceDE w:val="0"/>
        <w:autoSpaceDN w:val="0"/>
        <w:adjustRightInd w:val="0"/>
        <w:spacing w:before="240"/>
        <w:textAlignment w:val="baseline"/>
        <w:outlineLvl w:val="2"/>
        <w:rPr>
          <w:lang w:val="en-US" w:eastAsia="zh-CN"/>
        </w:rPr>
      </w:pPr>
      <w:r w:rsidRPr="1A7FF0E3">
        <w:rPr>
          <w:lang w:val="en-US" w:eastAsia="zh-CN"/>
        </w:rPr>
        <w:t xml:space="preserve">Performance of ISAR is </w:t>
      </w:r>
      <w:r w:rsidR="5F87EB9C" w:rsidRPr="1A7FF0E3">
        <w:rPr>
          <w:lang w:val="en-US" w:eastAsia="zh-CN"/>
        </w:rPr>
        <w:t>defined</w:t>
      </w:r>
      <w:r w:rsidRPr="1A7FF0E3">
        <w:rPr>
          <w:lang w:val="en-US" w:eastAsia="zh-CN"/>
        </w:rPr>
        <w:t xml:space="preserve"> by the transcoding behavior. With IVAS being decoded in the capable device and rendered, </w:t>
      </w:r>
      <w:r w:rsidR="38070A62" w:rsidRPr="1A7FF0E3">
        <w:rPr>
          <w:lang w:val="en-US" w:eastAsia="zh-CN"/>
        </w:rPr>
        <w:t>the addition</w:t>
      </w:r>
      <w:r w:rsidRPr="1A7FF0E3">
        <w:rPr>
          <w:lang w:val="en-US" w:eastAsia="zh-CN"/>
        </w:rPr>
        <w:t xml:space="preserve"> of ISAR should not have a high impact on the perceived audio quality</w:t>
      </w:r>
      <w:r w:rsidR="024EB6A7" w:rsidRPr="1A7FF0E3">
        <w:rPr>
          <w:lang w:val="en-US" w:eastAsia="zh-CN"/>
        </w:rPr>
        <w:t>, regardless of whether it is local-link or edge-link connected</w:t>
      </w:r>
      <w:r w:rsidRPr="1A7FF0E3">
        <w:rPr>
          <w:lang w:val="en-US" w:eastAsia="zh-CN"/>
        </w:rPr>
        <w:t xml:space="preserve">. While some loss in transcoding is </w:t>
      </w:r>
      <w:r w:rsidR="14FA9980" w:rsidRPr="1A7FF0E3">
        <w:rPr>
          <w:lang w:val="en-US" w:eastAsia="zh-CN"/>
        </w:rPr>
        <w:t>unavoidable</w:t>
      </w:r>
      <w:r w:rsidRPr="1A7FF0E3">
        <w:rPr>
          <w:lang w:val="en-US" w:eastAsia="zh-CN"/>
        </w:rPr>
        <w:t>, performance of ISAR when transcoded from IVAS should not be worse than IVAS at the next lower rate.</w:t>
      </w:r>
    </w:p>
    <w:p w14:paraId="2B7032A3" w14:textId="40C6D968" w:rsidR="00D84BA3" w:rsidRDefault="00216DB8" w:rsidP="00310337">
      <w:pPr>
        <w:pStyle w:val="BlockText"/>
        <w:rPr>
          <w:lang w:val="en-US" w:eastAsia="zh-CN"/>
        </w:rPr>
      </w:pPr>
      <w:r>
        <w:rPr>
          <w:lang w:val="en-US" w:eastAsia="zh-CN"/>
        </w:rPr>
        <w:t xml:space="preserve">Audio quality of </w:t>
      </w:r>
      <w:r w:rsidR="00D84BA3">
        <w:rPr>
          <w:lang w:val="en-US" w:eastAsia="zh-CN"/>
        </w:rPr>
        <w:t xml:space="preserve">ISAR with transcoding from IVAS </w:t>
      </w:r>
      <w:r>
        <w:rPr>
          <w:lang w:val="en-US" w:eastAsia="zh-CN"/>
        </w:rPr>
        <w:t xml:space="preserve">shall be </w:t>
      </w:r>
      <w:r w:rsidR="00D84BA3">
        <w:rPr>
          <w:lang w:val="en-US" w:eastAsia="zh-CN"/>
        </w:rPr>
        <w:t>NWT IVAS at next lower rate</w:t>
      </w:r>
      <w:r w:rsidR="00310337">
        <w:rPr>
          <w:lang w:val="en-US" w:eastAsia="zh-CN"/>
        </w:rPr>
        <w:t>.</w:t>
      </w:r>
    </w:p>
    <w:p w14:paraId="7B2FBD82" w14:textId="13CD8A26" w:rsidR="00D84BA3" w:rsidRPr="00D84BA3" w:rsidRDefault="00094941" w:rsidP="00094941">
      <w:pPr>
        <w:pStyle w:val="Heading1"/>
      </w:pPr>
      <w:r>
        <w:t>4</w:t>
      </w:r>
      <w:r w:rsidR="00D84BA3">
        <w:t>.</w:t>
      </w:r>
      <w:r w:rsidR="00D84BA3">
        <w:tab/>
        <w:t>Conclusion</w:t>
      </w:r>
    </w:p>
    <w:p w14:paraId="5B39D0F9" w14:textId="09899030" w:rsidR="007C298A" w:rsidRPr="00AB473D" w:rsidRDefault="6925598D" w:rsidP="00094941">
      <w:pPr>
        <w:keepNext/>
        <w:keepLines/>
        <w:overflowPunct w:val="0"/>
        <w:autoSpaceDE w:val="0"/>
        <w:autoSpaceDN w:val="0"/>
        <w:adjustRightInd w:val="0"/>
        <w:spacing w:before="240"/>
        <w:textAlignment w:val="baseline"/>
        <w:outlineLvl w:val="1"/>
      </w:pPr>
      <w:r w:rsidRPr="3A06C5B3">
        <w:rPr>
          <w:lang w:val="en-US" w:eastAsia="zh-CN"/>
        </w:rPr>
        <w:t xml:space="preserve">The source presented an initial set of potential design constraints and performance requirements based on </w:t>
      </w:r>
      <w:r w:rsidR="16A24DD6" w:rsidRPr="3A06C5B3">
        <w:rPr>
          <w:lang w:val="en-US" w:eastAsia="zh-CN"/>
        </w:rPr>
        <w:t>analysis</w:t>
      </w:r>
      <w:r w:rsidRPr="3A06C5B3">
        <w:rPr>
          <w:lang w:val="en-US" w:eastAsia="zh-CN"/>
        </w:rPr>
        <w:t xml:space="preserve"> of the scenarios. It is proposed to add those requirements to the TR on ISAR</w:t>
      </w:r>
      <w:r w:rsidR="67D0AFE1" w:rsidRPr="3A06C5B3">
        <w:rPr>
          <w:lang w:val="en-US" w:eastAsia="zh-CN"/>
        </w:rPr>
        <w:t xml:space="preserve"> as the basis for further discussion</w:t>
      </w:r>
      <w:r w:rsidRPr="3A06C5B3">
        <w:rPr>
          <w:lang w:val="en-US" w:eastAsia="zh-CN"/>
        </w:rPr>
        <w:t>.</w:t>
      </w:r>
    </w:p>
    <w:p w14:paraId="71DCCECB" w14:textId="6CD6C906" w:rsidR="00583F19" w:rsidRDefault="00094941" w:rsidP="00094941">
      <w:pPr>
        <w:pStyle w:val="Heading1"/>
      </w:pPr>
      <w:r>
        <w:t>5</w:t>
      </w:r>
      <w:r w:rsidR="00583F19">
        <w:t>.</w:t>
      </w:r>
      <w:r w:rsidR="00583F19">
        <w:tab/>
        <w:t>References</w:t>
      </w:r>
    </w:p>
    <w:p w14:paraId="13D21D1B" w14:textId="61B7E674" w:rsidR="00552EBF" w:rsidRDefault="5C5D95F1" w:rsidP="3A06C5B3">
      <w:pPr>
        <w:pStyle w:val="ListParagraph"/>
        <w:keepNext/>
        <w:numPr>
          <w:ilvl w:val="0"/>
          <w:numId w:val="4"/>
        </w:numPr>
        <w:tabs>
          <w:tab w:val="left" w:pos="2127"/>
        </w:tabs>
        <w:ind w:left="851" w:hanging="851"/>
        <w:outlineLvl w:val="1"/>
        <w:rPr>
          <w:sz w:val="20"/>
          <w:szCs w:val="20"/>
        </w:rPr>
      </w:pPr>
      <w:r w:rsidRPr="3A06C5B3">
        <w:rPr>
          <w:sz w:val="20"/>
          <w:szCs w:val="20"/>
        </w:rPr>
        <w:t xml:space="preserve">3GPP </w:t>
      </w:r>
      <w:bookmarkStart w:id="12" w:name="_Int_HEQtWduk"/>
      <w:proofErr w:type="spellStart"/>
      <w:r w:rsidRPr="3A06C5B3">
        <w:rPr>
          <w:sz w:val="20"/>
          <w:szCs w:val="20"/>
        </w:rPr>
        <w:t>T</w:t>
      </w:r>
      <w:r w:rsidR="6998A1DA" w:rsidRPr="3A06C5B3">
        <w:rPr>
          <w:sz w:val="20"/>
          <w:szCs w:val="20"/>
        </w:rPr>
        <w:t>D</w:t>
      </w:r>
      <w:r w:rsidRPr="3A06C5B3">
        <w:rPr>
          <w:sz w:val="20"/>
          <w:szCs w:val="20"/>
        </w:rPr>
        <w:t>oc</w:t>
      </w:r>
      <w:bookmarkEnd w:id="12"/>
      <w:proofErr w:type="spellEnd"/>
      <w:r w:rsidRPr="3A06C5B3">
        <w:rPr>
          <w:sz w:val="20"/>
          <w:szCs w:val="20"/>
        </w:rPr>
        <w:t xml:space="preserve"> </w:t>
      </w:r>
      <w:r w:rsidR="7EC0D3DB" w:rsidRPr="3A06C5B3">
        <w:rPr>
          <w:sz w:val="20"/>
          <w:szCs w:val="20"/>
        </w:rPr>
        <w:t xml:space="preserve">S4-230413: “WID on Immersive Audio for Split Rendering Scenarios”, </w:t>
      </w:r>
      <w:r w:rsidR="7EC0D3DB" w:rsidRPr="3A06C5B3">
        <w:rPr>
          <w:rFonts w:eastAsia="Batang"/>
          <w:sz w:val="20"/>
          <w:szCs w:val="20"/>
        </w:rPr>
        <w:t xml:space="preserve">Dolby Laboratories Inc., Qualcomm Incorporated, AT&amp;T, Philips International B.V., </w:t>
      </w:r>
      <w:bookmarkStart w:id="13" w:name="_Int_OB0gfkGJ"/>
      <w:proofErr w:type="spellStart"/>
      <w:r w:rsidR="7EC0D3DB" w:rsidRPr="3A06C5B3">
        <w:rPr>
          <w:rFonts w:eastAsia="Batang"/>
          <w:sz w:val="20"/>
          <w:szCs w:val="20"/>
        </w:rPr>
        <w:t>VoiceAge</w:t>
      </w:r>
      <w:bookmarkEnd w:id="13"/>
      <w:proofErr w:type="spellEnd"/>
      <w:r w:rsidR="7EC0D3DB" w:rsidRPr="3A06C5B3">
        <w:rPr>
          <w:rFonts w:eastAsia="Batang"/>
          <w:sz w:val="20"/>
          <w:szCs w:val="20"/>
        </w:rPr>
        <w:t xml:space="preserve"> Corporation, Nokia Corporation, </w:t>
      </w:r>
      <w:r w:rsidR="7EC0D3DB" w:rsidRPr="3A06C5B3">
        <w:rPr>
          <w:rFonts w:eastAsia="Batang"/>
          <w:sz w:val="20"/>
          <w:szCs w:val="20"/>
        </w:rPr>
        <w:lastRenderedPageBreak/>
        <w:t>Xiaomi, Fraunhofer IIS, Ericsson LM, Huawei Technologies Co., Ltd, Orange, Panasonic Holdings Corporation</w:t>
      </w:r>
      <w:r w:rsidR="7EC0D3DB" w:rsidRPr="3A06C5B3">
        <w:rPr>
          <w:sz w:val="20"/>
          <w:szCs w:val="20"/>
        </w:rPr>
        <w:t>.</w:t>
      </w:r>
    </w:p>
    <w:p w14:paraId="690EA8F1" w14:textId="2A094110" w:rsidR="00331392" w:rsidRPr="00331392" w:rsidRDefault="00331392" w:rsidP="00331392">
      <w:pPr>
        <w:pStyle w:val="ListParagraph"/>
        <w:keepNext/>
        <w:numPr>
          <w:ilvl w:val="0"/>
          <w:numId w:val="4"/>
        </w:numPr>
        <w:tabs>
          <w:tab w:val="left" w:pos="2127"/>
        </w:tabs>
        <w:ind w:left="851" w:hanging="851"/>
        <w:contextualSpacing w:val="0"/>
        <w:outlineLvl w:val="1"/>
        <w:rPr>
          <w:rFonts w:eastAsia="Batang"/>
          <w:sz w:val="20"/>
          <w:szCs w:val="20"/>
        </w:rPr>
      </w:pPr>
      <w:r w:rsidRPr="00331392">
        <w:rPr>
          <w:rFonts w:eastAsia="Batang"/>
          <w:sz w:val="20"/>
          <w:szCs w:val="20"/>
        </w:rPr>
        <w:t>S4-231066: Draft TR 26.865 Immersive Audio for Split Rendering Scenarios; Requirements v0.2.0</w:t>
      </w:r>
    </w:p>
    <w:p w14:paraId="04A6A322" w14:textId="77777777" w:rsidR="00583F19" w:rsidRPr="00331392" w:rsidRDefault="00583F19" w:rsidP="00583F19">
      <w:pPr>
        <w:rPr>
          <w:lang w:val="en-US"/>
        </w:rPr>
      </w:pPr>
    </w:p>
    <w:p w14:paraId="07CD0CF2" w14:textId="77777777" w:rsidR="00583F19" w:rsidRDefault="00583F19" w:rsidP="00583F19">
      <w:pPr>
        <w:pStyle w:val="Heading2"/>
        <w:ind w:left="0" w:firstLine="0"/>
      </w:pPr>
    </w:p>
    <w:sectPr w:rsidR="00583F1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2567" w14:textId="77777777" w:rsidR="009B553F" w:rsidRDefault="009B553F">
      <w:r>
        <w:separator/>
      </w:r>
    </w:p>
  </w:endnote>
  <w:endnote w:type="continuationSeparator" w:id="0">
    <w:p w14:paraId="658B5315" w14:textId="77777777" w:rsidR="009B553F" w:rsidRDefault="009B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8A9" w14:textId="77777777" w:rsidR="009B553F" w:rsidRDefault="009B553F">
      <w:r>
        <w:separator/>
      </w:r>
    </w:p>
  </w:footnote>
  <w:footnote w:type="continuationSeparator" w:id="0">
    <w:p w14:paraId="72301DE5" w14:textId="77777777" w:rsidR="009B553F" w:rsidRDefault="009B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65F3" w14:textId="77777777" w:rsidR="00571BBA" w:rsidRDefault="00571BB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bookmark int2:bookmarkName="_Int_HEQtWduk" int2:invalidationBookmarkName="" int2:hashCode="sQjlukmI5HWcdc" int2:id="y15UEwAT">
      <int2:state int2:value="Rejected" int2:type="AugLoop_Text_Critique"/>
    </int2:bookmark>
    <int2:bookmark int2:bookmarkName="_Int_6RRfzNzM" int2:invalidationBookmarkName="" int2:hashCode="aIyh/y44AOyh6+" int2:id="ICTaJWkU">
      <int2:state int2:value="Rejected" int2:type="AugLoop_Acronyms_AcronymsCritique"/>
    </int2:bookmark>
    <int2:bookmark int2:bookmarkName="_Int_poQZYyHP" int2:invalidationBookmarkName="" int2:hashCode="2eriFi6zKp5ZMg" int2:id="DvV0mkAJ">
      <int2:state int2:value="Rejected" int2:type="AugLoop_Text_Critique"/>
    </int2:bookmark>
    <int2:bookmark int2:bookmarkName="_Int_HxUEq88n" int2:invalidationBookmarkName="" int2:hashCode="Xj8jDV0pY5ULBj" int2:id="aixTVRAP">
      <int2:state int2:value="Rejected" int2:type="AugLoop_Acronyms_AcronymsCritique"/>
    </int2:bookmark>
    <int2:bookmark int2:bookmarkName="_Int_Dunc39zl" int2:invalidationBookmarkName="" int2:hashCode="Xpl6R+VS2zbrDb" int2:id="IKljASo3">
      <int2:state int2:value="Rejected" int2:type="AugLoop_Acronyms_AcronymsCritique"/>
    </int2:bookmark>
    <int2:bookmark int2:bookmarkName="_Int_yFb65Uhr" int2:invalidationBookmarkName="" int2:hashCode="fAzznWT9Uzw84o" int2:id="oNrHqYIU">
      <int2:state int2:value="Rejected" int2:type="AugLoop_Text_Critique"/>
    </int2:bookmark>
    <int2:bookmark int2:bookmarkName="_Int_C0b9vVO9" int2:invalidationBookmarkName="" int2:hashCode="SN8hxC/EaCWtl1" int2:id="UqS2zlJp">
      <int2:state int2:value="Rejected" int2:type="AugLoop_Text_Critique"/>
    </int2:bookmark>
    <int2:bookmark int2:bookmarkName="_Int_UP521B91" int2:invalidationBookmarkName="" int2:hashCode="yhYISvuTQVLCtY" int2:id="SpiX9tiB">
      <int2:state int2:value="Rejected" int2:type="AugLoop_Text_Critique"/>
    </int2:bookmark>
    <int2:bookmark int2:bookmarkName="_Int_ubvrxEXl" int2:invalidationBookmarkName="" int2:hashCode="AIlbePYwWo0gjd" int2:id="xliLaY6V">
      <int2:state int2:value="Rejected" int2:type="AugLoop_Text_Critique"/>
    </int2:bookmark>
    <int2:bookmark int2:bookmarkName="_Int_dobkw7XI" int2:invalidationBookmarkName="" int2:hashCode="qqzYrC2RTxQ+lz" int2:id="n2cBOsXq">
      <int2:state int2:value="Rejected" int2:type="AugLoop_Text_Critique"/>
    </int2:bookmark>
    <int2:bookmark int2:bookmarkName="_Int_OB0gfkGJ" int2:invalidationBookmarkName="" int2:hashCode="Cp1d7IqWlXe80F" int2:id="Gr2HgIY9">
      <int2:state int2:value="Rejected" int2:type="AugLoop_Text_Critique"/>
    </int2:bookmark>
    <int2:bookmark int2:bookmarkName="_Int_mjEyuMn5" int2:invalidationBookmarkName="" int2:hashCode="yhYISvuTQVLCtY" int2:id="jWZQjrXM">
      <int2:state int2:value="Rejected" int2:type="AugLoop_Text_Critique"/>
    </int2:bookmark>
    <int2:bookmark int2:bookmarkName="_Int_ZilHMBZ3" int2:invalidationBookmarkName="" int2:hashCode="jQiUbmA+sCd5ZP" int2:id="SOICuUlG">
      <int2:state int2:value="Rejected" int2:type="AugLoop_Text_Critique"/>
    </int2:bookmark>
    <int2:bookmark int2:bookmarkName="_Int_R5lthrrQ" int2:invalidationBookmarkName="" int2:hashCode="nOHcHo66P2F5hA" int2:id="oyerbKU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D6A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4CC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E4D9FA"/>
    <w:lvl w:ilvl="0">
      <w:start w:val="1"/>
      <w:numFmt w:val="decimal"/>
      <w:lvlText w:val="%1."/>
      <w:lvlJc w:val="left"/>
      <w:pPr>
        <w:tabs>
          <w:tab w:val="num" w:pos="926"/>
        </w:tabs>
        <w:ind w:left="926"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E4D07"/>
    <w:multiLevelType w:val="hybridMultilevel"/>
    <w:tmpl w:val="BEF2F06A"/>
    <w:lvl w:ilvl="0" w:tplc="BAEA4DD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3F20D310"/>
    <w:multiLevelType w:val="hybridMultilevel"/>
    <w:tmpl w:val="6C3E259A"/>
    <w:lvl w:ilvl="0" w:tplc="00A87DD2">
      <w:start w:val="1"/>
      <w:numFmt w:val="bullet"/>
      <w:lvlText w:val=""/>
      <w:lvlJc w:val="left"/>
      <w:pPr>
        <w:ind w:left="720" w:hanging="360"/>
      </w:pPr>
      <w:rPr>
        <w:rFonts w:ascii="Symbol" w:hAnsi="Symbol" w:hint="default"/>
      </w:rPr>
    </w:lvl>
    <w:lvl w:ilvl="1" w:tplc="3F38C79C">
      <w:start w:val="1"/>
      <w:numFmt w:val="bullet"/>
      <w:lvlText w:val="o"/>
      <w:lvlJc w:val="left"/>
      <w:pPr>
        <w:ind w:left="1440" w:hanging="360"/>
      </w:pPr>
      <w:rPr>
        <w:rFonts w:ascii="Courier New" w:hAnsi="Courier New" w:hint="default"/>
      </w:rPr>
    </w:lvl>
    <w:lvl w:ilvl="2" w:tplc="68249A28">
      <w:start w:val="1"/>
      <w:numFmt w:val="bullet"/>
      <w:lvlText w:val=""/>
      <w:lvlJc w:val="left"/>
      <w:pPr>
        <w:ind w:left="2160" w:hanging="360"/>
      </w:pPr>
      <w:rPr>
        <w:rFonts w:ascii="Wingdings" w:hAnsi="Wingdings" w:hint="default"/>
      </w:rPr>
    </w:lvl>
    <w:lvl w:ilvl="3" w:tplc="5540D390">
      <w:start w:val="1"/>
      <w:numFmt w:val="bullet"/>
      <w:lvlText w:val=""/>
      <w:lvlJc w:val="left"/>
      <w:pPr>
        <w:ind w:left="2880" w:hanging="360"/>
      </w:pPr>
      <w:rPr>
        <w:rFonts w:ascii="Symbol" w:hAnsi="Symbol" w:hint="default"/>
      </w:rPr>
    </w:lvl>
    <w:lvl w:ilvl="4" w:tplc="C89C9D90">
      <w:start w:val="1"/>
      <w:numFmt w:val="bullet"/>
      <w:lvlText w:val="o"/>
      <w:lvlJc w:val="left"/>
      <w:pPr>
        <w:ind w:left="3600" w:hanging="360"/>
      </w:pPr>
      <w:rPr>
        <w:rFonts w:ascii="Courier New" w:hAnsi="Courier New" w:hint="default"/>
      </w:rPr>
    </w:lvl>
    <w:lvl w:ilvl="5" w:tplc="0E9E4880">
      <w:start w:val="1"/>
      <w:numFmt w:val="bullet"/>
      <w:lvlText w:val=""/>
      <w:lvlJc w:val="left"/>
      <w:pPr>
        <w:ind w:left="4320" w:hanging="360"/>
      </w:pPr>
      <w:rPr>
        <w:rFonts w:ascii="Wingdings" w:hAnsi="Wingdings" w:hint="default"/>
      </w:rPr>
    </w:lvl>
    <w:lvl w:ilvl="6" w:tplc="E2601FCE">
      <w:start w:val="1"/>
      <w:numFmt w:val="bullet"/>
      <w:lvlText w:val=""/>
      <w:lvlJc w:val="left"/>
      <w:pPr>
        <w:ind w:left="5040" w:hanging="360"/>
      </w:pPr>
      <w:rPr>
        <w:rFonts w:ascii="Symbol" w:hAnsi="Symbol" w:hint="default"/>
      </w:rPr>
    </w:lvl>
    <w:lvl w:ilvl="7" w:tplc="AB5454E6">
      <w:start w:val="1"/>
      <w:numFmt w:val="bullet"/>
      <w:lvlText w:val="o"/>
      <w:lvlJc w:val="left"/>
      <w:pPr>
        <w:ind w:left="5760" w:hanging="360"/>
      </w:pPr>
      <w:rPr>
        <w:rFonts w:ascii="Courier New" w:hAnsi="Courier New" w:hint="default"/>
      </w:rPr>
    </w:lvl>
    <w:lvl w:ilvl="8" w:tplc="8F4835E8">
      <w:start w:val="1"/>
      <w:numFmt w:val="bullet"/>
      <w:lvlText w:val=""/>
      <w:lvlJc w:val="left"/>
      <w:pPr>
        <w:ind w:left="6480" w:hanging="360"/>
      </w:pPr>
      <w:rPr>
        <w:rFonts w:ascii="Wingdings" w:hAnsi="Wingdings" w:hint="default"/>
      </w:rPr>
    </w:lvl>
  </w:abstractNum>
  <w:abstractNum w:abstractNumId="7" w15:restartNumberingAfterBreak="0">
    <w:nsid w:val="43D32E31"/>
    <w:multiLevelType w:val="hybridMultilevel"/>
    <w:tmpl w:val="F2EE584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5056398">
    <w:abstractNumId w:val="6"/>
  </w:num>
  <w:num w:numId="2" w16cid:durableId="73824038">
    <w:abstractNumId w:val="3"/>
  </w:num>
  <w:num w:numId="3" w16cid:durableId="1372924033">
    <w:abstractNumId w:val="4"/>
  </w:num>
  <w:num w:numId="4" w16cid:durableId="895555733">
    <w:abstractNumId w:val="5"/>
  </w:num>
  <w:num w:numId="5" w16cid:durableId="1124083243">
    <w:abstractNumId w:val="0"/>
  </w:num>
  <w:num w:numId="6" w16cid:durableId="1438333894">
    <w:abstractNumId w:val="1"/>
  </w:num>
  <w:num w:numId="7" w16cid:durableId="1395349197">
    <w:abstractNumId w:val="2"/>
  </w:num>
  <w:num w:numId="8" w16cid:durableId="1343702687">
    <w:abstractNumId w:val="7"/>
  </w:num>
  <w:num w:numId="9" w16cid:durableId="1335457608">
    <w:abstractNumId w:val="0"/>
  </w:num>
  <w:num w:numId="10" w16cid:durableId="2074353886">
    <w:abstractNumId w:val="1"/>
  </w:num>
  <w:num w:numId="11" w16cid:durableId="2099784360">
    <w:abstractNumId w:val="2"/>
  </w:num>
  <w:num w:numId="12" w16cid:durableId="1393888443">
    <w:abstractNumId w:val="0"/>
  </w:num>
  <w:num w:numId="13" w16cid:durableId="537356229">
    <w:abstractNumId w:val="1"/>
  </w:num>
  <w:num w:numId="14" w16cid:durableId="1252547339">
    <w:abstractNumId w:val="2"/>
  </w:num>
  <w:num w:numId="15" w16cid:durableId="1531140753">
    <w:abstractNumId w:val="0"/>
  </w:num>
  <w:num w:numId="16" w16cid:durableId="1712999436">
    <w:abstractNumId w:val="1"/>
  </w:num>
  <w:num w:numId="17" w16cid:durableId="1959678627">
    <w:abstractNumId w:val="2"/>
  </w:num>
  <w:num w:numId="18" w16cid:durableId="1852909089">
    <w:abstractNumId w:val="0"/>
  </w:num>
  <w:num w:numId="19" w16cid:durableId="1714305334">
    <w:abstractNumId w:val="1"/>
  </w:num>
  <w:num w:numId="20" w16cid:durableId="944843421">
    <w:abstractNumId w:val="2"/>
  </w:num>
  <w:num w:numId="21" w16cid:durableId="479345040">
    <w:abstractNumId w:val="0"/>
  </w:num>
  <w:num w:numId="22" w16cid:durableId="1925216068">
    <w:abstractNumId w:val="1"/>
  </w:num>
  <w:num w:numId="23" w16cid:durableId="996761886">
    <w:abstractNumId w:val="2"/>
  </w:num>
  <w:num w:numId="24" w16cid:durableId="758449844">
    <w:abstractNumId w:val="0"/>
  </w:num>
  <w:num w:numId="25" w16cid:durableId="1091462555">
    <w:abstractNumId w:val="1"/>
  </w:num>
  <w:num w:numId="26" w16cid:durableId="1962761559">
    <w:abstractNumId w:val="2"/>
  </w:num>
  <w:num w:numId="27" w16cid:durableId="288322278">
    <w:abstractNumId w:val="0"/>
  </w:num>
  <w:num w:numId="28" w16cid:durableId="1512646105">
    <w:abstractNumId w:val="1"/>
  </w:num>
  <w:num w:numId="29" w16cid:durableId="1140347922">
    <w:abstractNumId w:val="2"/>
  </w:num>
  <w:num w:numId="30" w16cid:durableId="629015141">
    <w:abstractNumId w:val="0"/>
  </w:num>
  <w:num w:numId="31" w16cid:durableId="1726561032">
    <w:abstractNumId w:val="1"/>
  </w:num>
  <w:num w:numId="32" w16cid:durableId="1293561019">
    <w:abstractNumId w:val="2"/>
  </w:num>
  <w:num w:numId="33" w16cid:durableId="1866404823">
    <w:abstractNumId w:val="0"/>
  </w:num>
  <w:num w:numId="34" w16cid:durableId="146822886">
    <w:abstractNumId w:val="1"/>
  </w:num>
  <w:num w:numId="35" w16cid:durableId="1769426192">
    <w:abstractNumId w:val="2"/>
  </w:num>
  <w:num w:numId="36" w16cid:durableId="1729769154">
    <w:abstractNumId w:val="0"/>
  </w:num>
  <w:num w:numId="37" w16cid:durableId="711539980">
    <w:abstractNumId w:val="1"/>
  </w:num>
  <w:num w:numId="38" w16cid:durableId="241574574">
    <w:abstractNumId w:val="2"/>
  </w:num>
  <w:num w:numId="39" w16cid:durableId="198588962">
    <w:abstractNumId w:val="0"/>
  </w:num>
  <w:num w:numId="40" w16cid:durableId="1150439366">
    <w:abstractNumId w:val="1"/>
  </w:num>
  <w:num w:numId="41" w16cid:durableId="1411200648">
    <w:abstractNumId w:val="2"/>
  </w:num>
  <w:num w:numId="42" w16cid:durableId="1057163004">
    <w:abstractNumId w:val="0"/>
  </w:num>
  <w:num w:numId="43" w16cid:durableId="1513564705">
    <w:abstractNumId w:val="1"/>
  </w:num>
  <w:num w:numId="44" w16cid:durableId="1604537878">
    <w:abstractNumId w:val="2"/>
  </w:num>
  <w:num w:numId="45" w16cid:durableId="1668249586">
    <w:abstractNumId w:val="0"/>
  </w:num>
  <w:num w:numId="46" w16cid:durableId="1914660098">
    <w:abstractNumId w:val="1"/>
  </w:num>
  <w:num w:numId="47" w16cid:durableId="205920695">
    <w:abstractNumId w:val="2"/>
  </w:num>
  <w:num w:numId="48" w16cid:durableId="2102139326">
    <w:abstractNumId w:val="0"/>
  </w:num>
  <w:num w:numId="49" w16cid:durableId="2083795262">
    <w:abstractNumId w:val="1"/>
  </w:num>
  <w:num w:numId="50" w16cid:durableId="1102724947">
    <w:abstractNumId w:val="2"/>
  </w:num>
  <w:num w:numId="51" w16cid:durableId="1804227714">
    <w:abstractNumId w:val="0"/>
  </w:num>
  <w:num w:numId="52" w16cid:durableId="829638628">
    <w:abstractNumId w:val="1"/>
  </w:num>
  <w:num w:numId="53" w16cid:durableId="931279716">
    <w:abstractNumId w:val="2"/>
  </w:num>
  <w:num w:numId="54" w16cid:durableId="545411629">
    <w:abstractNumId w:val="0"/>
  </w:num>
  <w:num w:numId="55" w16cid:durableId="1254708721">
    <w:abstractNumId w:val="1"/>
  </w:num>
  <w:num w:numId="56" w16cid:durableId="518929418">
    <w:abstractNumId w:val="2"/>
  </w:num>
  <w:num w:numId="57" w16cid:durableId="1271669816">
    <w:abstractNumId w:val="0"/>
  </w:num>
  <w:num w:numId="58" w16cid:durableId="146016850">
    <w:abstractNumId w:val="1"/>
  </w:num>
  <w:num w:numId="59" w16cid:durableId="506673328">
    <w:abstractNumId w:val="2"/>
  </w:num>
  <w:num w:numId="60" w16cid:durableId="1826892951">
    <w:abstractNumId w:val="0"/>
  </w:num>
  <w:num w:numId="61" w16cid:durableId="546576346">
    <w:abstractNumId w:val="1"/>
  </w:num>
  <w:num w:numId="62" w16cid:durableId="881401072">
    <w:abstractNumId w:val="2"/>
  </w:num>
  <w:num w:numId="63" w16cid:durableId="657073485">
    <w:abstractNumId w:val="0"/>
  </w:num>
  <w:num w:numId="64" w16cid:durableId="1511990631">
    <w:abstractNumId w:val="1"/>
  </w:num>
  <w:num w:numId="65" w16cid:durableId="1488983938">
    <w:abstractNumId w:val="2"/>
  </w:num>
  <w:num w:numId="66" w16cid:durableId="161285802">
    <w:abstractNumId w:val="0"/>
  </w:num>
  <w:num w:numId="67" w16cid:durableId="1325354026">
    <w:abstractNumId w:val="1"/>
  </w:num>
  <w:num w:numId="68" w16cid:durableId="92632501">
    <w:abstractNumId w:val="2"/>
  </w:num>
  <w:num w:numId="69" w16cid:durableId="940793045">
    <w:abstractNumId w:val="0"/>
  </w:num>
  <w:num w:numId="70" w16cid:durableId="1145969301">
    <w:abstractNumId w:val="1"/>
  </w:num>
  <w:num w:numId="71" w16cid:durableId="263811644">
    <w:abstractNumId w:val="2"/>
  </w:num>
  <w:num w:numId="72" w16cid:durableId="59790827">
    <w:abstractNumId w:val="0"/>
  </w:num>
  <w:num w:numId="73" w16cid:durableId="365183616">
    <w:abstractNumId w:val="1"/>
  </w:num>
  <w:num w:numId="74" w16cid:durableId="2093772093">
    <w:abstractNumId w:val="2"/>
  </w:num>
  <w:num w:numId="75" w16cid:durableId="688799719">
    <w:abstractNumId w:val="0"/>
  </w:num>
  <w:num w:numId="76" w16cid:durableId="1655834276">
    <w:abstractNumId w:val="1"/>
  </w:num>
  <w:num w:numId="77" w16cid:durableId="27218815">
    <w:abstractNumId w:val="2"/>
  </w:num>
  <w:num w:numId="78" w16cid:durableId="930967416">
    <w:abstractNumId w:val="0"/>
  </w:num>
  <w:num w:numId="79" w16cid:durableId="325860552">
    <w:abstractNumId w:val="1"/>
  </w:num>
  <w:num w:numId="80" w16cid:durableId="2248510">
    <w:abstractNumId w:val="2"/>
  </w:num>
  <w:num w:numId="81" w16cid:durableId="1687252398">
    <w:abstractNumId w:val="0"/>
  </w:num>
  <w:num w:numId="82" w16cid:durableId="2117671506">
    <w:abstractNumId w:val="1"/>
  </w:num>
  <w:num w:numId="83" w16cid:durableId="1984236773">
    <w:abstractNumId w:val="2"/>
  </w:num>
  <w:num w:numId="84" w16cid:durableId="978995156">
    <w:abstractNumId w:val="0"/>
  </w:num>
  <w:num w:numId="85" w16cid:durableId="1019350916">
    <w:abstractNumId w:val="1"/>
  </w:num>
  <w:num w:numId="86" w16cid:durableId="1250889689">
    <w:abstractNumId w:val="2"/>
  </w:num>
  <w:num w:numId="87" w16cid:durableId="1215003276">
    <w:abstractNumId w:val="0"/>
  </w:num>
  <w:num w:numId="88" w16cid:durableId="928586655">
    <w:abstractNumId w:val="1"/>
  </w:num>
  <w:num w:numId="89" w16cid:durableId="278223374">
    <w:abstractNumId w:val="2"/>
  </w:num>
  <w:num w:numId="90" w16cid:durableId="1627156729">
    <w:abstractNumId w:val="0"/>
  </w:num>
  <w:num w:numId="91" w16cid:durableId="1324821751">
    <w:abstractNumId w:val="1"/>
  </w:num>
  <w:num w:numId="92" w16cid:durableId="1943682245">
    <w:abstractNumId w:val="2"/>
  </w:num>
  <w:num w:numId="93" w16cid:durableId="1729838116">
    <w:abstractNumId w:val="0"/>
  </w:num>
  <w:num w:numId="94" w16cid:durableId="537086405">
    <w:abstractNumId w:val="1"/>
  </w:num>
  <w:num w:numId="95" w16cid:durableId="358625287">
    <w:abstractNumId w:val="2"/>
  </w:num>
  <w:num w:numId="96" w16cid:durableId="276371967">
    <w:abstractNumId w:val="0"/>
  </w:num>
  <w:num w:numId="97" w16cid:durableId="556012233">
    <w:abstractNumId w:val="1"/>
  </w:num>
  <w:num w:numId="98" w16cid:durableId="1433940465">
    <w:abstractNumId w:val="2"/>
  </w:num>
  <w:num w:numId="99" w16cid:durableId="244386300">
    <w:abstractNumId w:val="0"/>
  </w:num>
  <w:num w:numId="100" w16cid:durableId="1446849808">
    <w:abstractNumId w:val="1"/>
  </w:num>
  <w:num w:numId="101" w16cid:durableId="1770617868">
    <w:abstractNumId w:val="2"/>
  </w:num>
  <w:num w:numId="102" w16cid:durableId="431902163">
    <w:abstractNumId w:val="0"/>
  </w:num>
  <w:num w:numId="103" w16cid:durableId="981737839">
    <w:abstractNumId w:val="1"/>
  </w:num>
  <w:num w:numId="104" w16cid:durableId="1030882228">
    <w:abstractNumId w:val="2"/>
  </w:num>
  <w:num w:numId="105" w16cid:durableId="872309254">
    <w:abstractNumId w:val="0"/>
  </w:num>
  <w:num w:numId="106" w16cid:durableId="728498726">
    <w:abstractNumId w:val="1"/>
  </w:num>
  <w:num w:numId="107" w16cid:durableId="784889425">
    <w:abstractNumId w:val="2"/>
  </w:num>
  <w:num w:numId="108" w16cid:durableId="509180860">
    <w:abstractNumId w:val="0"/>
  </w:num>
  <w:num w:numId="109" w16cid:durableId="804470501">
    <w:abstractNumId w:val="1"/>
  </w:num>
  <w:num w:numId="110" w16cid:durableId="1573467615">
    <w:abstractNumId w:val="2"/>
  </w:num>
  <w:num w:numId="111" w16cid:durableId="1503231089">
    <w:abstractNumId w:val="0"/>
  </w:num>
  <w:num w:numId="112" w16cid:durableId="1091197459">
    <w:abstractNumId w:val="1"/>
  </w:num>
  <w:num w:numId="113" w16cid:durableId="1711145051">
    <w:abstractNumId w:val="2"/>
  </w:num>
  <w:num w:numId="114" w16cid:durableId="998847935">
    <w:abstractNumId w:val="0"/>
  </w:num>
  <w:num w:numId="115" w16cid:durableId="1371804994">
    <w:abstractNumId w:val="1"/>
  </w:num>
  <w:num w:numId="116" w16cid:durableId="673922299">
    <w:abstractNumId w:val="2"/>
  </w:num>
  <w:num w:numId="117" w16cid:durableId="546726883">
    <w:abstractNumId w:val="0"/>
  </w:num>
  <w:num w:numId="118" w16cid:durableId="311980752">
    <w:abstractNumId w:val="1"/>
  </w:num>
  <w:num w:numId="119" w16cid:durableId="1244342702">
    <w:abstractNumId w:val="2"/>
  </w:num>
  <w:num w:numId="120" w16cid:durableId="598947223">
    <w:abstractNumId w:val="0"/>
  </w:num>
  <w:num w:numId="121" w16cid:durableId="73555746">
    <w:abstractNumId w:val="1"/>
  </w:num>
  <w:num w:numId="122" w16cid:durableId="177739741">
    <w:abstractNumId w:val="2"/>
  </w:num>
  <w:num w:numId="123" w16cid:durableId="38363571">
    <w:abstractNumId w:val="0"/>
  </w:num>
  <w:num w:numId="124" w16cid:durableId="173037098">
    <w:abstractNumId w:val="1"/>
  </w:num>
  <w:num w:numId="125" w16cid:durableId="607934520">
    <w:abstractNumId w:val="2"/>
  </w:num>
  <w:num w:numId="126" w16cid:durableId="1033505239">
    <w:abstractNumId w:val="0"/>
  </w:num>
  <w:num w:numId="127" w16cid:durableId="1604071185">
    <w:abstractNumId w:val="1"/>
  </w:num>
  <w:num w:numId="128" w16cid:durableId="1332490760">
    <w:abstractNumId w:val="2"/>
  </w:num>
  <w:num w:numId="129" w16cid:durableId="2013335326">
    <w:abstractNumId w:val="0"/>
  </w:num>
  <w:num w:numId="130" w16cid:durableId="466975100">
    <w:abstractNumId w:val="1"/>
  </w:num>
  <w:num w:numId="131" w16cid:durableId="450898155">
    <w:abstractNumId w:val="2"/>
  </w:num>
  <w:num w:numId="132" w16cid:durableId="921178077">
    <w:abstractNumId w:val="0"/>
  </w:num>
  <w:num w:numId="133" w16cid:durableId="1174030625">
    <w:abstractNumId w:val="1"/>
  </w:num>
  <w:num w:numId="134" w16cid:durableId="745036160">
    <w:abstractNumId w:val="2"/>
  </w:num>
  <w:num w:numId="135" w16cid:durableId="518933319">
    <w:abstractNumId w:val="0"/>
  </w:num>
  <w:num w:numId="136" w16cid:durableId="516043341">
    <w:abstractNumId w:val="1"/>
  </w:num>
  <w:num w:numId="137" w16cid:durableId="512499927">
    <w:abstractNumId w:val="2"/>
  </w:num>
  <w:num w:numId="138" w16cid:durableId="437801722">
    <w:abstractNumId w:val="0"/>
  </w:num>
  <w:num w:numId="139" w16cid:durableId="448085191">
    <w:abstractNumId w:val="1"/>
  </w:num>
  <w:num w:numId="140" w16cid:durableId="391083817">
    <w:abstractNumId w:val="2"/>
  </w:num>
  <w:num w:numId="141" w16cid:durableId="390733869">
    <w:abstractNumId w:val="0"/>
  </w:num>
  <w:num w:numId="142" w16cid:durableId="1752461795">
    <w:abstractNumId w:val="1"/>
  </w:num>
  <w:num w:numId="143" w16cid:durableId="239220514">
    <w:abstractNumId w:val="2"/>
  </w:num>
  <w:num w:numId="144" w16cid:durableId="1361396869">
    <w:abstractNumId w:val="0"/>
  </w:num>
  <w:num w:numId="145" w16cid:durableId="1813407220">
    <w:abstractNumId w:val="1"/>
  </w:num>
  <w:num w:numId="146" w16cid:durableId="1839342575">
    <w:abstractNumId w:val="2"/>
  </w:num>
  <w:num w:numId="147" w16cid:durableId="55318509">
    <w:abstractNumId w:val="0"/>
  </w:num>
  <w:num w:numId="148" w16cid:durableId="2125731788">
    <w:abstractNumId w:val="1"/>
  </w:num>
  <w:num w:numId="149" w16cid:durableId="208424800">
    <w:abstractNumId w:val="2"/>
  </w:num>
  <w:num w:numId="150" w16cid:durableId="2016879791">
    <w:abstractNumId w:val="0"/>
  </w:num>
  <w:num w:numId="151" w16cid:durableId="1982995259">
    <w:abstractNumId w:val="1"/>
  </w:num>
  <w:num w:numId="152" w16cid:durableId="1973099147">
    <w:abstractNumId w:val="2"/>
  </w:num>
  <w:num w:numId="153" w16cid:durableId="1685939786">
    <w:abstractNumId w:val="0"/>
  </w:num>
  <w:num w:numId="154" w16cid:durableId="1128936639">
    <w:abstractNumId w:val="1"/>
  </w:num>
  <w:num w:numId="155" w16cid:durableId="1217274189">
    <w:abstractNumId w:val="2"/>
  </w:num>
  <w:num w:numId="156" w16cid:durableId="845093424">
    <w:abstractNumId w:val="0"/>
  </w:num>
  <w:num w:numId="157" w16cid:durableId="1154639977">
    <w:abstractNumId w:val="1"/>
  </w:num>
  <w:num w:numId="158" w16cid:durableId="1922710605">
    <w:abstractNumId w:val="2"/>
  </w:num>
  <w:num w:numId="159" w16cid:durableId="208615386">
    <w:abstractNumId w:val="0"/>
  </w:num>
  <w:num w:numId="160" w16cid:durableId="237982136">
    <w:abstractNumId w:val="1"/>
  </w:num>
  <w:num w:numId="161" w16cid:durableId="205223099">
    <w:abstractNumId w:val="2"/>
  </w:num>
  <w:num w:numId="162" w16cid:durableId="1727681849">
    <w:abstractNumId w:val="0"/>
  </w:num>
  <w:num w:numId="163" w16cid:durableId="1048840305">
    <w:abstractNumId w:val="1"/>
  </w:num>
  <w:num w:numId="164" w16cid:durableId="839735538">
    <w:abstractNumId w:val="2"/>
  </w:num>
  <w:num w:numId="165" w16cid:durableId="1243026719">
    <w:abstractNumId w:val="0"/>
  </w:num>
  <w:num w:numId="166" w16cid:durableId="1179588280">
    <w:abstractNumId w:val="1"/>
  </w:num>
  <w:num w:numId="167" w16cid:durableId="699088985">
    <w:abstractNumId w:val="2"/>
  </w:num>
  <w:num w:numId="168" w16cid:durableId="444731907">
    <w:abstractNumId w:val="0"/>
  </w:num>
  <w:num w:numId="169" w16cid:durableId="1412242108">
    <w:abstractNumId w:val="1"/>
  </w:num>
  <w:num w:numId="170" w16cid:durableId="1388334967">
    <w:abstractNumId w:val="2"/>
  </w:num>
  <w:num w:numId="171" w16cid:durableId="405029858">
    <w:abstractNumId w:val="0"/>
  </w:num>
  <w:num w:numId="172" w16cid:durableId="942542486">
    <w:abstractNumId w:val="1"/>
  </w:num>
  <w:num w:numId="173" w16cid:durableId="862397613">
    <w:abstractNumId w:val="2"/>
  </w:num>
  <w:num w:numId="174" w16cid:durableId="118108569">
    <w:abstractNumId w:val="0"/>
  </w:num>
  <w:num w:numId="175" w16cid:durableId="395670056">
    <w:abstractNumId w:val="1"/>
  </w:num>
  <w:num w:numId="176" w16cid:durableId="267783388">
    <w:abstractNumId w:val="2"/>
  </w:num>
  <w:num w:numId="177" w16cid:durableId="2105030286">
    <w:abstractNumId w:val="0"/>
  </w:num>
  <w:num w:numId="178" w16cid:durableId="536553574">
    <w:abstractNumId w:val="1"/>
  </w:num>
  <w:num w:numId="179" w16cid:durableId="187763076">
    <w:abstractNumId w:val="2"/>
  </w:num>
  <w:num w:numId="180" w16cid:durableId="707531367">
    <w:abstractNumId w:val="0"/>
  </w:num>
  <w:num w:numId="181" w16cid:durableId="1311324851">
    <w:abstractNumId w:val="1"/>
  </w:num>
  <w:num w:numId="182" w16cid:durableId="886642351">
    <w:abstractNumId w:val="2"/>
  </w:num>
  <w:num w:numId="183" w16cid:durableId="1682275721">
    <w:abstractNumId w:val="0"/>
  </w:num>
  <w:num w:numId="184" w16cid:durableId="878737996">
    <w:abstractNumId w:val="1"/>
  </w:num>
  <w:num w:numId="185" w16cid:durableId="1513567121">
    <w:abstractNumId w:val="2"/>
  </w:num>
  <w:num w:numId="186" w16cid:durableId="1331908155">
    <w:abstractNumId w:val="0"/>
  </w:num>
  <w:num w:numId="187" w16cid:durableId="1678728298">
    <w:abstractNumId w:val="1"/>
  </w:num>
  <w:num w:numId="188" w16cid:durableId="1171261252">
    <w:abstractNumId w:val="2"/>
  </w:num>
  <w:num w:numId="189" w16cid:durableId="356781280">
    <w:abstractNumId w:val="0"/>
  </w:num>
  <w:num w:numId="190" w16cid:durableId="204104907">
    <w:abstractNumId w:val="1"/>
  </w:num>
  <w:num w:numId="191" w16cid:durableId="940531128">
    <w:abstractNumId w:val="2"/>
  </w:num>
  <w:num w:numId="192" w16cid:durableId="1031803073">
    <w:abstractNumId w:val="0"/>
  </w:num>
  <w:num w:numId="193" w16cid:durableId="2141683596">
    <w:abstractNumId w:val="1"/>
  </w:num>
  <w:num w:numId="194" w16cid:durableId="981689057">
    <w:abstractNumId w:val="2"/>
  </w:num>
  <w:num w:numId="195" w16cid:durableId="90007403">
    <w:abstractNumId w:val="0"/>
  </w:num>
  <w:num w:numId="196" w16cid:durableId="1229347252">
    <w:abstractNumId w:val="1"/>
  </w:num>
  <w:num w:numId="197" w16cid:durableId="463549187">
    <w:abstractNumId w:val="2"/>
  </w:num>
  <w:num w:numId="198" w16cid:durableId="2118332868">
    <w:abstractNumId w:val="0"/>
  </w:num>
  <w:num w:numId="199" w16cid:durableId="1327515651">
    <w:abstractNumId w:val="1"/>
  </w:num>
  <w:num w:numId="200" w16cid:durableId="1631202903">
    <w:abstractNumId w:val="2"/>
  </w:num>
  <w:num w:numId="201" w16cid:durableId="971399178">
    <w:abstractNumId w:val="0"/>
  </w:num>
  <w:num w:numId="202" w16cid:durableId="1851917342">
    <w:abstractNumId w:val="1"/>
  </w:num>
  <w:num w:numId="203" w16cid:durableId="458113471">
    <w:abstractNumId w:val="2"/>
  </w:num>
  <w:num w:numId="204" w16cid:durableId="1735733217">
    <w:abstractNumId w:val="0"/>
  </w:num>
  <w:num w:numId="205" w16cid:durableId="614362267">
    <w:abstractNumId w:val="1"/>
  </w:num>
  <w:num w:numId="206" w16cid:durableId="323634171">
    <w:abstractNumId w:val="2"/>
  </w:num>
  <w:num w:numId="207" w16cid:durableId="1296179022">
    <w:abstractNumId w:val="0"/>
  </w:num>
  <w:num w:numId="208" w16cid:durableId="1129322926">
    <w:abstractNumId w:val="1"/>
  </w:num>
  <w:num w:numId="209" w16cid:durableId="1761683523">
    <w:abstractNumId w:val="2"/>
  </w:num>
  <w:num w:numId="210" w16cid:durableId="773014109">
    <w:abstractNumId w:val="0"/>
  </w:num>
  <w:num w:numId="211" w16cid:durableId="1225410168">
    <w:abstractNumId w:val="1"/>
  </w:num>
  <w:num w:numId="212" w16cid:durableId="1375351241">
    <w:abstractNumId w:val="2"/>
  </w:num>
  <w:num w:numId="213" w16cid:durableId="1375619238">
    <w:abstractNumId w:val="0"/>
  </w:num>
  <w:num w:numId="214" w16cid:durableId="2140947836">
    <w:abstractNumId w:val="1"/>
  </w:num>
  <w:num w:numId="215" w16cid:durableId="883718594">
    <w:abstractNumId w:val="2"/>
  </w:num>
  <w:num w:numId="216" w16cid:durableId="171527074">
    <w:abstractNumId w:val="0"/>
  </w:num>
  <w:num w:numId="217" w16cid:durableId="694692070">
    <w:abstractNumId w:val="1"/>
  </w:num>
  <w:num w:numId="218" w16cid:durableId="1071081956">
    <w:abstractNumId w:val="2"/>
  </w:num>
  <w:num w:numId="219" w16cid:durableId="2014184478">
    <w:abstractNumId w:val="0"/>
  </w:num>
  <w:num w:numId="220" w16cid:durableId="1998023739">
    <w:abstractNumId w:val="1"/>
  </w:num>
  <w:num w:numId="221" w16cid:durableId="1004668396">
    <w:abstractNumId w:val="2"/>
  </w:num>
  <w:num w:numId="222" w16cid:durableId="1084759735">
    <w:abstractNumId w:val="0"/>
  </w:num>
  <w:num w:numId="223" w16cid:durableId="973099592">
    <w:abstractNumId w:val="1"/>
  </w:num>
  <w:num w:numId="224" w16cid:durableId="2091003647">
    <w:abstractNumId w:val="2"/>
  </w:num>
  <w:num w:numId="225" w16cid:durableId="736368246">
    <w:abstractNumId w:val="0"/>
  </w:num>
  <w:num w:numId="226" w16cid:durableId="557056928">
    <w:abstractNumId w:val="1"/>
  </w:num>
  <w:num w:numId="227" w16cid:durableId="960770418">
    <w:abstractNumId w:val="2"/>
  </w:num>
  <w:num w:numId="228" w16cid:durableId="1266771727">
    <w:abstractNumId w:val="0"/>
  </w:num>
  <w:num w:numId="229" w16cid:durableId="1953853869">
    <w:abstractNumId w:val="1"/>
  </w:num>
  <w:num w:numId="230" w16cid:durableId="420106633">
    <w:abstractNumId w:val="2"/>
  </w:num>
  <w:num w:numId="231" w16cid:durableId="1710104132">
    <w:abstractNumId w:val="0"/>
  </w:num>
  <w:num w:numId="232" w16cid:durableId="92240874">
    <w:abstractNumId w:val="1"/>
  </w:num>
  <w:num w:numId="233" w16cid:durableId="739710935">
    <w:abstractNumId w:val="2"/>
  </w:num>
  <w:num w:numId="234" w16cid:durableId="1214270418">
    <w:abstractNumId w:val="0"/>
  </w:num>
  <w:num w:numId="235" w16cid:durableId="813791315">
    <w:abstractNumId w:val="1"/>
  </w:num>
  <w:num w:numId="236" w16cid:durableId="1688555181">
    <w:abstractNumId w:val="2"/>
  </w:num>
  <w:num w:numId="237" w16cid:durableId="386148155">
    <w:abstractNumId w:val="0"/>
  </w:num>
  <w:num w:numId="238" w16cid:durableId="1544712779">
    <w:abstractNumId w:val="1"/>
  </w:num>
  <w:num w:numId="239" w16cid:durableId="909920041">
    <w:abstractNumId w:val="2"/>
  </w:num>
  <w:num w:numId="240" w16cid:durableId="945695680">
    <w:abstractNumId w:val="0"/>
  </w:num>
  <w:num w:numId="241" w16cid:durableId="1727217658">
    <w:abstractNumId w:val="1"/>
  </w:num>
  <w:num w:numId="242" w16cid:durableId="1217161187">
    <w:abstractNumId w:val="2"/>
  </w:num>
  <w:num w:numId="243" w16cid:durableId="1086146112">
    <w:abstractNumId w:val="0"/>
  </w:num>
  <w:num w:numId="244" w16cid:durableId="1233393956">
    <w:abstractNumId w:val="1"/>
  </w:num>
  <w:num w:numId="245" w16cid:durableId="731578780">
    <w:abstractNumId w:val="2"/>
  </w:num>
  <w:num w:numId="246" w16cid:durableId="2139832936">
    <w:abstractNumId w:val="0"/>
  </w:num>
  <w:num w:numId="247" w16cid:durableId="920335333">
    <w:abstractNumId w:val="1"/>
  </w:num>
  <w:num w:numId="248" w16cid:durableId="162831868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9"/>
    <w:rsid w:val="000033AD"/>
    <w:rsid w:val="000059EC"/>
    <w:rsid w:val="00007AEC"/>
    <w:rsid w:val="000114C3"/>
    <w:rsid w:val="00013748"/>
    <w:rsid w:val="00013EAD"/>
    <w:rsid w:val="00015AEC"/>
    <w:rsid w:val="00017EEB"/>
    <w:rsid w:val="00020D10"/>
    <w:rsid w:val="00020DCC"/>
    <w:rsid w:val="000212B0"/>
    <w:rsid w:val="0002295B"/>
    <w:rsid w:val="00022E4A"/>
    <w:rsid w:val="000304B3"/>
    <w:rsid w:val="000315E7"/>
    <w:rsid w:val="00031E3F"/>
    <w:rsid w:val="00036EC3"/>
    <w:rsid w:val="000401C0"/>
    <w:rsid w:val="00040383"/>
    <w:rsid w:val="000436E3"/>
    <w:rsid w:val="00051088"/>
    <w:rsid w:val="0005130F"/>
    <w:rsid w:val="0005420B"/>
    <w:rsid w:val="00055BDC"/>
    <w:rsid w:val="00064435"/>
    <w:rsid w:val="00064D63"/>
    <w:rsid w:val="00065690"/>
    <w:rsid w:val="000733EF"/>
    <w:rsid w:val="000758A0"/>
    <w:rsid w:val="00075DD4"/>
    <w:rsid w:val="00082003"/>
    <w:rsid w:val="00083A90"/>
    <w:rsid w:val="00085675"/>
    <w:rsid w:val="000868A4"/>
    <w:rsid w:val="00086B66"/>
    <w:rsid w:val="00093339"/>
    <w:rsid w:val="00094941"/>
    <w:rsid w:val="00095C2D"/>
    <w:rsid w:val="0009738F"/>
    <w:rsid w:val="000974A9"/>
    <w:rsid w:val="000A0620"/>
    <w:rsid w:val="000A07FE"/>
    <w:rsid w:val="000A1552"/>
    <w:rsid w:val="000A29C9"/>
    <w:rsid w:val="000A480F"/>
    <w:rsid w:val="000A6394"/>
    <w:rsid w:val="000A74C3"/>
    <w:rsid w:val="000A763E"/>
    <w:rsid w:val="000A7CE4"/>
    <w:rsid w:val="000B1793"/>
    <w:rsid w:val="000B5265"/>
    <w:rsid w:val="000C038A"/>
    <w:rsid w:val="000C0BCA"/>
    <w:rsid w:val="000C1121"/>
    <w:rsid w:val="000C6598"/>
    <w:rsid w:val="000C692D"/>
    <w:rsid w:val="000C71ED"/>
    <w:rsid w:val="000D1E17"/>
    <w:rsid w:val="000D3774"/>
    <w:rsid w:val="000E0678"/>
    <w:rsid w:val="000E0ACD"/>
    <w:rsid w:val="000E0B05"/>
    <w:rsid w:val="000E1FB8"/>
    <w:rsid w:val="000E5EBD"/>
    <w:rsid w:val="000E6F20"/>
    <w:rsid w:val="000E7B55"/>
    <w:rsid w:val="000F0998"/>
    <w:rsid w:val="000F19AC"/>
    <w:rsid w:val="000F2A1D"/>
    <w:rsid w:val="000F3822"/>
    <w:rsid w:val="000F4D21"/>
    <w:rsid w:val="000F5EEC"/>
    <w:rsid w:val="000F7128"/>
    <w:rsid w:val="001059EF"/>
    <w:rsid w:val="0010734D"/>
    <w:rsid w:val="00107586"/>
    <w:rsid w:val="0011099C"/>
    <w:rsid w:val="001157D2"/>
    <w:rsid w:val="0011796C"/>
    <w:rsid w:val="001319C4"/>
    <w:rsid w:val="00131E6C"/>
    <w:rsid w:val="001355E5"/>
    <w:rsid w:val="00135AE2"/>
    <w:rsid w:val="00137463"/>
    <w:rsid w:val="00144D55"/>
    <w:rsid w:val="00145D43"/>
    <w:rsid w:val="00151F13"/>
    <w:rsid w:val="00153867"/>
    <w:rsid w:val="00156B0D"/>
    <w:rsid w:val="00171F48"/>
    <w:rsid w:val="00172C97"/>
    <w:rsid w:val="00173AA8"/>
    <w:rsid w:val="00174B64"/>
    <w:rsid w:val="001850FB"/>
    <w:rsid w:val="00185929"/>
    <w:rsid w:val="001907BE"/>
    <w:rsid w:val="0019125E"/>
    <w:rsid w:val="0019136C"/>
    <w:rsid w:val="00192364"/>
    <w:rsid w:val="00192C46"/>
    <w:rsid w:val="00192F30"/>
    <w:rsid w:val="001A212E"/>
    <w:rsid w:val="001A299A"/>
    <w:rsid w:val="001A6855"/>
    <w:rsid w:val="001A6D06"/>
    <w:rsid w:val="001A7B60"/>
    <w:rsid w:val="001B6DA1"/>
    <w:rsid w:val="001B72EE"/>
    <w:rsid w:val="001B7A65"/>
    <w:rsid w:val="001C6181"/>
    <w:rsid w:val="001D353B"/>
    <w:rsid w:val="001D57FD"/>
    <w:rsid w:val="001D5937"/>
    <w:rsid w:val="001D687F"/>
    <w:rsid w:val="001E04AC"/>
    <w:rsid w:val="001E1016"/>
    <w:rsid w:val="001E1FE8"/>
    <w:rsid w:val="001E3C0A"/>
    <w:rsid w:val="001E41F3"/>
    <w:rsid w:val="001E57EB"/>
    <w:rsid w:val="001E629E"/>
    <w:rsid w:val="001E6FDE"/>
    <w:rsid w:val="001F29B6"/>
    <w:rsid w:val="001F3CC5"/>
    <w:rsid w:val="001F470A"/>
    <w:rsid w:val="001F4912"/>
    <w:rsid w:val="001F4979"/>
    <w:rsid w:val="0020108C"/>
    <w:rsid w:val="00201B87"/>
    <w:rsid w:val="0020556A"/>
    <w:rsid w:val="002068DA"/>
    <w:rsid w:val="00206EBC"/>
    <w:rsid w:val="00210145"/>
    <w:rsid w:val="00215B75"/>
    <w:rsid w:val="00216DB8"/>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76C6A"/>
    <w:rsid w:val="00282A42"/>
    <w:rsid w:val="00282DD1"/>
    <w:rsid w:val="002843DB"/>
    <w:rsid w:val="002850D3"/>
    <w:rsid w:val="002860C4"/>
    <w:rsid w:val="00286B2B"/>
    <w:rsid w:val="00293E6D"/>
    <w:rsid w:val="002941B5"/>
    <w:rsid w:val="0029623F"/>
    <w:rsid w:val="002A01CC"/>
    <w:rsid w:val="002A586D"/>
    <w:rsid w:val="002A63FD"/>
    <w:rsid w:val="002B5741"/>
    <w:rsid w:val="002C0107"/>
    <w:rsid w:val="002D09E1"/>
    <w:rsid w:val="002E0F2B"/>
    <w:rsid w:val="002E49F9"/>
    <w:rsid w:val="002E6017"/>
    <w:rsid w:val="002E6EB7"/>
    <w:rsid w:val="002F205A"/>
    <w:rsid w:val="002F64B8"/>
    <w:rsid w:val="00305409"/>
    <w:rsid w:val="00306076"/>
    <w:rsid w:val="00310198"/>
    <w:rsid w:val="003101B4"/>
    <w:rsid w:val="00310337"/>
    <w:rsid w:val="00315A72"/>
    <w:rsid w:val="00316C81"/>
    <w:rsid w:val="003223BE"/>
    <w:rsid w:val="003247A7"/>
    <w:rsid w:val="00325070"/>
    <w:rsid w:val="00327D6B"/>
    <w:rsid w:val="00331392"/>
    <w:rsid w:val="00333568"/>
    <w:rsid w:val="003339FA"/>
    <w:rsid w:val="00335A16"/>
    <w:rsid w:val="00340687"/>
    <w:rsid w:val="00345F0E"/>
    <w:rsid w:val="003478A5"/>
    <w:rsid w:val="00350024"/>
    <w:rsid w:val="0035530B"/>
    <w:rsid w:val="003553CC"/>
    <w:rsid w:val="00356C34"/>
    <w:rsid w:val="003577B5"/>
    <w:rsid w:val="00361F84"/>
    <w:rsid w:val="00363AB6"/>
    <w:rsid w:val="00363C3D"/>
    <w:rsid w:val="00371745"/>
    <w:rsid w:val="0037261E"/>
    <w:rsid w:val="00372ECD"/>
    <w:rsid w:val="003744A2"/>
    <w:rsid w:val="00375217"/>
    <w:rsid w:val="0038334D"/>
    <w:rsid w:val="00391EEF"/>
    <w:rsid w:val="0039347A"/>
    <w:rsid w:val="003935F4"/>
    <w:rsid w:val="003A01EE"/>
    <w:rsid w:val="003A1A0A"/>
    <w:rsid w:val="003A5D25"/>
    <w:rsid w:val="003B0270"/>
    <w:rsid w:val="003B144B"/>
    <w:rsid w:val="003B44E1"/>
    <w:rsid w:val="003C1DEF"/>
    <w:rsid w:val="003C3361"/>
    <w:rsid w:val="003D1219"/>
    <w:rsid w:val="003D1D5F"/>
    <w:rsid w:val="003D59AC"/>
    <w:rsid w:val="003D6000"/>
    <w:rsid w:val="003D66D0"/>
    <w:rsid w:val="003D6E75"/>
    <w:rsid w:val="003D712B"/>
    <w:rsid w:val="003E0A48"/>
    <w:rsid w:val="003E0DF3"/>
    <w:rsid w:val="003E1A36"/>
    <w:rsid w:val="003E3C66"/>
    <w:rsid w:val="003F672C"/>
    <w:rsid w:val="00403555"/>
    <w:rsid w:val="00405B62"/>
    <w:rsid w:val="00407804"/>
    <w:rsid w:val="0041052B"/>
    <w:rsid w:val="0041218C"/>
    <w:rsid w:val="00412FC3"/>
    <w:rsid w:val="004130FD"/>
    <w:rsid w:val="004163E1"/>
    <w:rsid w:val="00416407"/>
    <w:rsid w:val="00416D10"/>
    <w:rsid w:val="00416DA3"/>
    <w:rsid w:val="00417095"/>
    <w:rsid w:val="004177CF"/>
    <w:rsid w:val="0042383E"/>
    <w:rsid w:val="004242F1"/>
    <w:rsid w:val="00425DDC"/>
    <w:rsid w:val="0042618B"/>
    <w:rsid w:val="0044167A"/>
    <w:rsid w:val="00444AE9"/>
    <w:rsid w:val="00446865"/>
    <w:rsid w:val="0045112D"/>
    <w:rsid w:val="004518A8"/>
    <w:rsid w:val="00455384"/>
    <w:rsid w:val="004555B7"/>
    <w:rsid w:val="00461A99"/>
    <w:rsid w:val="00464E97"/>
    <w:rsid w:val="004704CD"/>
    <w:rsid w:val="0047070A"/>
    <w:rsid w:val="004747A7"/>
    <w:rsid w:val="00481BDF"/>
    <w:rsid w:val="00490AAF"/>
    <w:rsid w:val="0049238E"/>
    <w:rsid w:val="004A0913"/>
    <w:rsid w:val="004A6BE1"/>
    <w:rsid w:val="004B16F9"/>
    <w:rsid w:val="004B2F49"/>
    <w:rsid w:val="004B30E5"/>
    <w:rsid w:val="004B4467"/>
    <w:rsid w:val="004B457B"/>
    <w:rsid w:val="004B75B7"/>
    <w:rsid w:val="004B763A"/>
    <w:rsid w:val="004C42BC"/>
    <w:rsid w:val="004C5B06"/>
    <w:rsid w:val="004C6AA0"/>
    <w:rsid w:val="004D443A"/>
    <w:rsid w:val="004D5BC5"/>
    <w:rsid w:val="004D692B"/>
    <w:rsid w:val="004D6DB4"/>
    <w:rsid w:val="004E0392"/>
    <w:rsid w:val="004E11B5"/>
    <w:rsid w:val="004E2E13"/>
    <w:rsid w:val="004E5558"/>
    <w:rsid w:val="004E7B15"/>
    <w:rsid w:val="004F41A8"/>
    <w:rsid w:val="004F5251"/>
    <w:rsid w:val="004F739E"/>
    <w:rsid w:val="00501708"/>
    <w:rsid w:val="00504A93"/>
    <w:rsid w:val="00506532"/>
    <w:rsid w:val="00511EA2"/>
    <w:rsid w:val="005120FB"/>
    <w:rsid w:val="0051580D"/>
    <w:rsid w:val="005209E9"/>
    <w:rsid w:val="00525090"/>
    <w:rsid w:val="00530099"/>
    <w:rsid w:val="00530F9F"/>
    <w:rsid w:val="0053150D"/>
    <w:rsid w:val="00531658"/>
    <w:rsid w:val="00541EA3"/>
    <w:rsid w:val="005424DC"/>
    <w:rsid w:val="0054345A"/>
    <w:rsid w:val="00543E42"/>
    <w:rsid w:val="00552EBF"/>
    <w:rsid w:val="00553C3E"/>
    <w:rsid w:val="00562A39"/>
    <w:rsid w:val="00562BA8"/>
    <w:rsid w:val="00566423"/>
    <w:rsid w:val="00570C24"/>
    <w:rsid w:val="00571AB3"/>
    <w:rsid w:val="00571BBA"/>
    <w:rsid w:val="00574F5B"/>
    <w:rsid w:val="00575DAB"/>
    <w:rsid w:val="00576035"/>
    <w:rsid w:val="0058064F"/>
    <w:rsid w:val="005817E0"/>
    <w:rsid w:val="00583F19"/>
    <w:rsid w:val="005925C0"/>
    <w:rsid w:val="00592D74"/>
    <w:rsid w:val="00594FC7"/>
    <w:rsid w:val="00596C17"/>
    <w:rsid w:val="005A070C"/>
    <w:rsid w:val="005A6990"/>
    <w:rsid w:val="005B36DE"/>
    <w:rsid w:val="005C0CB2"/>
    <w:rsid w:val="005C3957"/>
    <w:rsid w:val="005C54C5"/>
    <w:rsid w:val="005C5BC9"/>
    <w:rsid w:val="005D4656"/>
    <w:rsid w:val="005D4819"/>
    <w:rsid w:val="005D5FD1"/>
    <w:rsid w:val="005E2C44"/>
    <w:rsid w:val="005E4424"/>
    <w:rsid w:val="005E759B"/>
    <w:rsid w:val="005F2FB2"/>
    <w:rsid w:val="005F63B0"/>
    <w:rsid w:val="005F6B52"/>
    <w:rsid w:val="005F6F80"/>
    <w:rsid w:val="0060036F"/>
    <w:rsid w:val="00603A41"/>
    <w:rsid w:val="00605676"/>
    <w:rsid w:val="00614A77"/>
    <w:rsid w:val="00614CDB"/>
    <w:rsid w:val="00621188"/>
    <w:rsid w:val="00623085"/>
    <w:rsid w:val="0062438D"/>
    <w:rsid w:val="00624740"/>
    <w:rsid w:val="006257ED"/>
    <w:rsid w:val="0062647F"/>
    <w:rsid w:val="00632172"/>
    <w:rsid w:val="00633496"/>
    <w:rsid w:val="006353EC"/>
    <w:rsid w:val="0063706D"/>
    <w:rsid w:val="006379E7"/>
    <w:rsid w:val="00643327"/>
    <w:rsid w:val="00643F3A"/>
    <w:rsid w:val="00645D6E"/>
    <w:rsid w:val="00647352"/>
    <w:rsid w:val="00650721"/>
    <w:rsid w:val="00652094"/>
    <w:rsid w:val="006530FC"/>
    <w:rsid w:val="00653656"/>
    <w:rsid w:val="0065389D"/>
    <w:rsid w:val="006558FA"/>
    <w:rsid w:val="00656BA3"/>
    <w:rsid w:val="00656C8B"/>
    <w:rsid w:val="0065708B"/>
    <w:rsid w:val="0066375A"/>
    <w:rsid w:val="006677CF"/>
    <w:rsid w:val="006747D7"/>
    <w:rsid w:val="0068062B"/>
    <w:rsid w:val="006850AC"/>
    <w:rsid w:val="00685781"/>
    <w:rsid w:val="006857B6"/>
    <w:rsid w:val="00686FE8"/>
    <w:rsid w:val="0068729C"/>
    <w:rsid w:val="00687B63"/>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C53D8"/>
    <w:rsid w:val="006C7789"/>
    <w:rsid w:val="006D2009"/>
    <w:rsid w:val="006D5281"/>
    <w:rsid w:val="006D5400"/>
    <w:rsid w:val="006E1B70"/>
    <w:rsid w:val="006E21FB"/>
    <w:rsid w:val="006E5C6B"/>
    <w:rsid w:val="006E5D32"/>
    <w:rsid w:val="006F09D4"/>
    <w:rsid w:val="006F3194"/>
    <w:rsid w:val="006F5A20"/>
    <w:rsid w:val="006F5D71"/>
    <w:rsid w:val="007069AD"/>
    <w:rsid w:val="007077E3"/>
    <w:rsid w:val="00707FAF"/>
    <w:rsid w:val="00712853"/>
    <w:rsid w:val="007201EB"/>
    <w:rsid w:val="00721CD7"/>
    <w:rsid w:val="007243FA"/>
    <w:rsid w:val="00725D23"/>
    <w:rsid w:val="00734413"/>
    <w:rsid w:val="0074049B"/>
    <w:rsid w:val="007419B7"/>
    <w:rsid w:val="00742422"/>
    <w:rsid w:val="00747176"/>
    <w:rsid w:val="00747FD5"/>
    <w:rsid w:val="00757853"/>
    <w:rsid w:val="00757A30"/>
    <w:rsid w:val="00762C89"/>
    <w:rsid w:val="00765E34"/>
    <w:rsid w:val="00767694"/>
    <w:rsid w:val="007711CB"/>
    <w:rsid w:val="007711FD"/>
    <w:rsid w:val="00785B94"/>
    <w:rsid w:val="007862C1"/>
    <w:rsid w:val="007903D9"/>
    <w:rsid w:val="007907C5"/>
    <w:rsid w:val="00792342"/>
    <w:rsid w:val="00793DB5"/>
    <w:rsid w:val="00793E1F"/>
    <w:rsid w:val="007A0DE3"/>
    <w:rsid w:val="007A1780"/>
    <w:rsid w:val="007A29D7"/>
    <w:rsid w:val="007B04BE"/>
    <w:rsid w:val="007B39F2"/>
    <w:rsid w:val="007B3BA5"/>
    <w:rsid w:val="007B512A"/>
    <w:rsid w:val="007B5CD1"/>
    <w:rsid w:val="007B605F"/>
    <w:rsid w:val="007C10FB"/>
    <w:rsid w:val="007C17FE"/>
    <w:rsid w:val="007C2097"/>
    <w:rsid w:val="007C298A"/>
    <w:rsid w:val="007C424D"/>
    <w:rsid w:val="007C4359"/>
    <w:rsid w:val="007C649F"/>
    <w:rsid w:val="007D67C6"/>
    <w:rsid w:val="007D6A07"/>
    <w:rsid w:val="007E05F5"/>
    <w:rsid w:val="007E0C5B"/>
    <w:rsid w:val="007E1C32"/>
    <w:rsid w:val="007F35C2"/>
    <w:rsid w:val="007F40F8"/>
    <w:rsid w:val="007F4F9E"/>
    <w:rsid w:val="00800935"/>
    <w:rsid w:val="00802CFD"/>
    <w:rsid w:val="008061A0"/>
    <w:rsid w:val="00811171"/>
    <w:rsid w:val="0081148F"/>
    <w:rsid w:val="0081273A"/>
    <w:rsid w:val="0081301E"/>
    <w:rsid w:val="00816C43"/>
    <w:rsid w:val="00820CDC"/>
    <w:rsid w:val="0082429F"/>
    <w:rsid w:val="0082560A"/>
    <w:rsid w:val="008279FA"/>
    <w:rsid w:val="0083128A"/>
    <w:rsid w:val="00831D5B"/>
    <w:rsid w:val="0083793C"/>
    <w:rsid w:val="00837F97"/>
    <w:rsid w:val="00841115"/>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5E87"/>
    <w:rsid w:val="00896476"/>
    <w:rsid w:val="008A2F4A"/>
    <w:rsid w:val="008A423B"/>
    <w:rsid w:val="008A5221"/>
    <w:rsid w:val="008B26B4"/>
    <w:rsid w:val="008B3DB5"/>
    <w:rsid w:val="008B4DE9"/>
    <w:rsid w:val="008B4E12"/>
    <w:rsid w:val="008B4F27"/>
    <w:rsid w:val="008B5941"/>
    <w:rsid w:val="008B72D3"/>
    <w:rsid w:val="008C1A03"/>
    <w:rsid w:val="008C223C"/>
    <w:rsid w:val="008C5B76"/>
    <w:rsid w:val="008C6245"/>
    <w:rsid w:val="008C7E96"/>
    <w:rsid w:val="008D2EF8"/>
    <w:rsid w:val="008D3DDB"/>
    <w:rsid w:val="008E18C8"/>
    <w:rsid w:val="008E27D0"/>
    <w:rsid w:val="008E3473"/>
    <w:rsid w:val="008E4EC7"/>
    <w:rsid w:val="008E54B8"/>
    <w:rsid w:val="008F414C"/>
    <w:rsid w:val="008F686C"/>
    <w:rsid w:val="0091084B"/>
    <w:rsid w:val="00915607"/>
    <w:rsid w:val="00916B9E"/>
    <w:rsid w:val="009175A9"/>
    <w:rsid w:val="0092000C"/>
    <w:rsid w:val="0092028E"/>
    <w:rsid w:val="0092039D"/>
    <w:rsid w:val="009209A0"/>
    <w:rsid w:val="00921906"/>
    <w:rsid w:val="0092694D"/>
    <w:rsid w:val="00935EC8"/>
    <w:rsid w:val="00937EB8"/>
    <w:rsid w:val="009459FA"/>
    <w:rsid w:val="00953561"/>
    <w:rsid w:val="00954665"/>
    <w:rsid w:val="0096375D"/>
    <w:rsid w:val="009706B0"/>
    <w:rsid w:val="0097262E"/>
    <w:rsid w:val="00974352"/>
    <w:rsid w:val="00975467"/>
    <w:rsid w:val="009777D9"/>
    <w:rsid w:val="009809B3"/>
    <w:rsid w:val="00981005"/>
    <w:rsid w:val="00983D50"/>
    <w:rsid w:val="009873FF"/>
    <w:rsid w:val="00991B88"/>
    <w:rsid w:val="009976BC"/>
    <w:rsid w:val="009A20BA"/>
    <w:rsid w:val="009A22BC"/>
    <w:rsid w:val="009A2DBF"/>
    <w:rsid w:val="009A52A2"/>
    <w:rsid w:val="009A579D"/>
    <w:rsid w:val="009B2E23"/>
    <w:rsid w:val="009B553F"/>
    <w:rsid w:val="009C5DB3"/>
    <w:rsid w:val="009C62E5"/>
    <w:rsid w:val="009C7B22"/>
    <w:rsid w:val="009D24D6"/>
    <w:rsid w:val="009D279F"/>
    <w:rsid w:val="009D3EA8"/>
    <w:rsid w:val="009D65BD"/>
    <w:rsid w:val="009E3297"/>
    <w:rsid w:val="009E5022"/>
    <w:rsid w:val="009F1237"/>
    <w:rsid w:val="009F2379"/>
    <w:rsid w:val="009F6564"/>
    <w:rsid w:val="009F67C8"/>
    <w:rsid w:val="009F734F"/>
    <w:rsid w:val="00A01722"/>
    <w:rsid w:val="00A02208"/>
    <w:rsid w:val="00A04C97"/>
    <w:rsid w:val="00A06B7E"/>
    <w:rsid w:val="00A11984"/>
    <w:rsid w:val="00A133AE"/>
    <w:rsid w:val="00A14CE4"/>
    <w:rsid w:val="00A15796"/>
    <w:rsid w:val="00A1654B"/>
    <w:rsid w:val="00A216D4"/>
    <w:rsid w:val="00A2172A"/>
    <w:rsid w:val="00A23EAF"/>
    <w:rsid w:val="00A246B6"/>
    <w:rsid w:val="00A2595B"/>
    <w:rsid w:val="00A27EE4"/>
    <w:rsid w:val="00A30797"/>
    <w:rsid w:val="00A351E1"/>
    <w:rsid w:val="00A36BC9"/>
    <w:rsid w:val="00A37FE7"/>
    <w:rsid w:val="00A4182A"/>
    <w:rsid w:val="00A41B09"/>
    <w:rsid w:val="00A41C8C"/>
    <w:rsid w:val="00A4223F"/>
    <w:rsid w:val="00A447C0"/>
    <w:rsid w:val="00A47E70"/>
    <w:rsid w:val="00A516C3"/>
    <w:rsid w:val="00A55796"/>
    <w:rsid w:val="00A623E9"/>
    <w:rsid w:val="00A65A43"/>
    <w:rsid w:val="00A66E76"/>
    <w:rsid w:val="00A725F0"/>
    <w:rsid w:val="00A74F62"/>
    <w:rsid w:val="00A7671C"/>
    <w:rsid w:val="00A914AE"/>
    <w:rsid w:val="00A924B6"/>
    <w:rsid w:val="00A94666"/>
    <w:rsid w:val="00A95A20"/>
    <w:rsid w:val="00AB0D72"/>
    <w:rsid w:val="00AB473D"/>
    <w:rsid w:val="00AC14A0"/>
    <w:rsid w:val="00AC2FCD"/>
    <w:rsid w:val="00AC7D05"/>
    <w:rsid w:val="00AD00FC"/>
    <w:rsid w:val="00AD1CD8"/>
    <w:rsid w:val="00AD25F7"/>
    <w:rsid w:val="00AD293C"/>
    <w:rsid w:val="00AD6D77"/>
    <w:rsid w:val="00AD7CB5"/>
    <w:rsid w:val="00AE6B56"/>
    <w:rsid w:val="00AF0B9E"/>
    <w:rsid w:val="00AF188B"/>
    <w:rsid w:val="00AF791C"/>
    <w:rsid w:val="00B01388"/>
    <w:rsid w:val="00B01526"/>
    <w:rsid w:val="00B02354"/>
    <w:rsid w:val="00B06260"/>
    <w:rsid w:val="00B11A98"/>
    <w:rsid w:val="00B12A3C"/>
    <w:rsid w:val="00B13902"/>
    <w:rsid w:val="00B13E0E"/>
    <w:rsid w:val="00B14D24"/>
    <w:rsid w:val="00B15681"/>
    <w:rsid w:val="00B15F9A"/>
    <w:rsid w:val="00B20249"/>
    <w:rsid w:val="00B22206"/>
    <w:rsid w:val="00B2280A"/>
    <w:rsid w:val="00B22A56"/>
    <w:rsid w:val="00B22EE6"/>
    <w:rsid w:val="00B23BEC"/>
    <w:rsid w:val="00B24E58"/>
    <w:rsid w:val="00B253B8"/>
    <w:rsid w:val="00B258BB"/>
    <w:rsid w:val="00B312CF"/>
    <w:rsid w:val="00B32F96"/>
    <w:rsid w:val="00B350C8"/>
    <w:rsid w:val="00B358E7"/>
    <w:rsid w:val="00B42ACD"/>
    <w:rsid w:val="00B42E9A"/>
    <w:rsid w:val="00B50B48"/>
    <w:rsid w:val="00B514DB"/>
    <w:rsid w:val="00B543BA"/>
    <w:rsid w:val="00B54805"/>
    <w:rsid w:val="00B55C26"/>
    <w:rsid w:val="00B56046"/>
    <w:rsid w:val="00B57A38"/>
    <w:rsid w:val="00B605E7"/>
    <w:rsid w:val="00B60F5A"/>
    <w:rsid w:val="00B63113"/>
    <w:rsid w:val="00B661F7"/>
    <w:rsid w:val="00B67B97"/>
    <w:rsid w:val="00B71BC8"/>
    <w:rsid w:val="00B749D1"/>
    <w:rsid w:val="00B754B5"/>
    <w:rsid w:val="00B7715E"/>
    <w:rsid w:val="00B85C23"/>
    <w:rsid w:val="00B954EB"/>
    <w:rsid w:val="00B968C8"/>
    <w:rsid w:val="00BA0B08"/>
    <w:rsid w:val="00BA3EC5"/>
    <w:rsid w:val="00BA49A0"/>
    <w:rsid w:val="00BB15E7"/>
    <w:rsid w:val="00BB2E06"/>
    <w:rsid w:val="00BB5DFC"/>
    <w:rsid w:val="00BB63D2"/>
    <w:rsid w:val="00BB6A0F"/>
    <w:rsid w:val="00BC3429"/>
    <w:rsid w:val="00BC53E2"/>
    <w:rsid w:val="00BD0205"/>
    <w:rsid w:val="00BD22A4"/>
    <w:rsid w:val="00BD279D"/>
    <w:rsid w:val="00BD35DA"/>
    <w:rsid w:val="00BD6BB8"/>
    <w:rsid w:val="00BE180E"/>
    <w:rsid w:val="00BE2721"/>
    <w:rsid w:val="00BE45E7"/>
    <w:rsid w:val="00BE4C3E"/>
    <w:rsid w:val="00BE5B24"/>
    <w:rsid w:val="00BE6448"/>
    <w:rsid w:val="00BE6A3E"/>
    <w:rsid w:val="00BE6B12"/>
    <w:rsid w:val="00BF127D"/>
    <w:rsid w:val="00BF5B6E"/>
    <w:rsid w:val="00BF7F21"/>
    <w:rsid w:val="00C02660"/>
    <w:rsid w:val="00C02B84"/>
    <w:rsid w:val="00C12D65"/>
    <w:rsid w:val="00C1759C"/>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6271A"/>
    <w:rsid w:val="00C65B0E"/>
    <w:rsid w:val="00C66CB8"/>
    <w:rsid w:val="00C73CD8"/>
    <w:rsid w:val="00C7777D"/>
    <w:rsid w:val="00C8199B"/>
    <w:rsid w:val="00C83183"/>
    <w:rsid w:val="00C87CDF"/>
    <w:rsid w:val="00C93277"/>
    <w:rsid w:val="00C95985"/>
    <w:rsid w:val="00C96DB2"/>
    <w:rsid w:val="00CA65FF"/>
    <w:rsid w:val="00CB1C08"/>
    <w:rsid w:val="00CB1C78"/>
    <w:rsid w:val="00CB52D2"/>
    <w:rsid w:val="00CB6C43"/>
    <w:rsid w:val="00CB77E6"/>
    <w:rsid w:val="00CC16B5"/>
    <w:rsid w:val="00CC43BC"/>
    <w:rsid w:val="00CC4950"/>
    <w:rsid w:val="00CC4A49"/>
    <w:rsid w:val="00CC5026"/>
    <w:rsid w:val="00CD53D6"/>
    <w:rsid w:val="00CD543B"/>
    <w:rsid w:val="00CD761E"/>
    <w:rsid w:val="00CD785D"/>
    <w:rsid w:val="00CE06D8"/>
    <w:rsid w:val="00CE1B5C"/>
    <w:rsid w:val="00CF0E55"/>
    <w:rsid w:val="00CF2D0E"/>
    <w:rsid w:val="00CF4463"/>
    <w:rsid w:val="00D01A89"/>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71051"/>
    <w:rsid w:val="00D84097"/>
    <w:rsid w:val="00D847D9"/>
    <w:rsid w:val="00D84BA3"/>
    <w:rsid w:val="00D856B6"/>
    <w:rsid w:val="00D904A1"/>
    <w:rsid w:val="00D92202"/>
    <w:rsid w:val="00D93625"/>
    <w:rsid w:val="00D93E59"/>
    <w:rsid w:val="00D94C42"/>
    <w:rsid w:val="00D95EDA"/>
    <w:rsid w:val="00D96CDF"/>
    <w:rsid w:val="00DA0822"/>
    <w:rsid w:val="00DA11BE"/>
    <w:rsid w:val="00DA2BC7"/>
    <w:rsid w:val="00DA581E"/>
    <w:rsid w:val="00DB067D"/>
    <w:rsid w:val="00DB1E42"/>
    <w:rsid w:val="00DB7726"/>
    <w:rsid w:val="00DC31F1"/>
    <w:rsid w:val="00DC3BA6"/>
    <w:rsid w:val="00DD4012"/>
    <w:rsid w:val="00DD503B"/>
    <w:rsid w:val="00DD7367"/>
    <w:rsid w:val="00DE34CF"/>
    <w:rsid w:val="00DE392C"/>
    <w:rsid w:val="00DE57FB"/>
    <w:rsid w:val="00DE5E04"/>
    <w:rsid w:val="00DF02AB"/>
    <w:rsid w:val="00DF1A47"/>
    <w:rsid w:val="00DF20F2"/>
    <w:rsid w:val="00DF3BE9"/>
    <w:rsid w:val="00DF75EE"/>
    <w:rsid w:val="00E021AA"/>
    <w:rsid w:val="00E022E2"/>
    <w:rsid w:val="00E071C8"/>
    <w:rsid w:val="00E07C2E"/>
    <w:rsid w:val="00E100DF"/>
    <w:rsid w:val="00E13128"/>
    <w:rsid w:val="00E15CA1"/>
    <w:rsid w:val="00E15F8B"/>
    <w:rsid w:val="00E171C6"/>
    <w:rsid w:val="00E213A8"/>
    <w:rsid w:val="00E24EDF"/>
    <w:rsid w:val="00E25252"/>
    <w:rsid w:val="00E30210"/>
    <w:rsid w:val="00E33600"/>
    <w:rsid w:val="00E34D3E"/>
    <w:rsid w:val="00E371B7"/>
    <w:rsid w:val="00E37200"/>
    <w:rsid w:val="00E533CE"/>
    <w:rsid w:val="00E62B50"/>
    <w:rsid w:val="00E63260"/>
    <w:rsid w:val="00E730E7"/>
    <w:rsid w:val="00E77BC5"/>
    <w:rsid w:val="00E837D4"/>
    <w:rsid w:val="00E92BEB"/>
    <w:rsid w:val="00E92C0B"/>
    <w:rsid w:val="00E92EED"/>
    <w:rsid w:val="00EA0323"/>
    <w:rsid w:val="00EA428A"/>
    <w:rsid w:val="00EA5007"/>
    <w:rsid w:val="00EA7851"/>
    <w:rsid w:val="00EB15BE"/>
    <w:rsid w:val="00EB431E"/>
    <w:rsid w:val="00EB7891"/>
    <w:rsid w:val="00EC1D92"/>
    <w:rsid w:val="00EC300F"/>
    <w:rsid w:val="00EC31A7"/>
    <w:rsid w:val="00EC4C78"/>
    <w:rsid w:val="00EC6872"/>
    <w:rsid w:val="00EC6D84"/>
    <w:rsid w:val="00ED1AA7"/>
    <w:rsid w:val="00ED31CD"/>
    <w:rsid w:val="00EE0D16"/>
    <w:rsid w:val="00EE0F0F"/>
    <w:rsid w:val="00EE66E0"/>
    <w:rsid w:val="00EE7A0B"/>
    <w:rsid w:val="00EE7D7C"/>
    <w:rsid w:val="00EF0CFA"/>
    <w:rsid w:val="00EF0EBC"/>
    <w:rsid w:val="00EF13A9"/>
    <w:rsid w:val="00EF6304"/>
    <w:rsid w:val="00F018B2"/>
    <w:rsid w:val="00F11340"/>
    <w:rsid w:val="00F128F0"/>
    <w:rsid w:val="00F205AE"/>
    <w:rsid w:val="00F20771"/>
    <w:rsid w:val="00F21309"/>
    <w:rsid w:val="00F24FE1"/>
    <w:rsid w:val="00F25D98"/>
    <w:rsid w:val="00F300FB"/>
    <w:rsid w:val="00F3217B"/>
    <w:rsid w:val="00F40EF3"/>
    <w:rsid w:val="00F51EC2"/>
    <w:rsid w:val="00F544BF"/>
    <w:rsid w:val="00F550AE"/>
    <w:rsid w:val="00F61E2B"/>
    <w:rsid w:val="00F62137"/>
    <w:rsid w:val="00F66894"/>
    <w:rsid w:val="00F722C2"/>
    <w:rsid w:val="00F736FC"/>
    <w:rsid w:val="00F73839"/>
    <w:rsid w:val="00F7422E"/>
    <w:rsid w:val="00F77798"/>
    <w:rsid w:val="00F77C60"/>
    <w:rsid w:val="00F808CE"/>
    <w:rsid w:val="00F8135D"/>
    <w:rsid w:val="00F864C0"/>
    <w:rsid w:val="00F879E7"/>
    <w:rsid w:val="00F91DAB"/>
    <w:rsid w:val="00F91DAD"/>
    <w:rsid w:val="00F93B2E"/>
    <w:rsid w:val="00F96F8C"/>
    <w:rsid w:val="00FA0C74"/>
    <w:rsid w:val="00FA0F8D"/>
    <w:rsid w:val="00FA142A"/>
    <w:rsid w:val="00FA3490"/>
    <w:rsid w:val="00FA45A7"/>
    <w:rsid w:val="00FB173E"/>
    <w:rsid w:val="00FB2437"/>
    <w:rsid w:val="00FB34CB"/>
    <w:rsid w:val="00FB46CC"/>
    <w:rsid w:val="00FB51D2"/>
    <w:rsid w:val="00FB5A57"/>
    <w:rsid w:val="00FB5ACD"/>
    <w:rsid w:val="00FB6386"/>
    <w:rsid w:val="00FB7BB6"/>
    <w:rsid w:val="00FC5753"/>
    <w:rsid w:val="00FC641B"/>
    <w:rsid w:val="00FC6811"/>
    <w:rsid w:val="00FC705C"/>
    <w:rsid w:val="00FD2F88"/>
    <w:rsid w:val="00FD66EB"/>
    <w:rsid w:val="00FE1CF9"/>
    <w:rsid w:val="00FE2A9F"/>
    <w:rsid w:val="00FF0509"/>
    <w:rsid w:val="00FF5B6A"/>
    <w:rsid w:val="00FF71BA"/>
    <w:rsid w:val="012CBFE8"/>
    <w:rsid w:val="01D1B4E3"/>
    <w:rsid w:val="01E346A1"/>
    <w:rsid w:val="024EB6A7"/>
    <w:rsid w:val="033EE5CC"/>
    <w:rsid w:val="03CDCADD"/>
    <w:rsid w:val="05885341"/>
    <w:rsid w:val="069EE30C"/>
    <w:rsid w:val="06CB7E5F"/>
    <w:rsid w:val="083EBCF9"/>
    <w:rsid w:val="09BE8D59"/>
    <w:rsid w:val="0A1C8F90"/>
    <w:rsid w:val="0BF03A43"/>
    <w:rsid w:val="0C1487B9"/>
    <w:rsid w:val="0C1D3A07"/>
    <w:rsid w:val="0CCD9C73"/>
    <w:rsid w:val="0D4E0F58"/>
    <w:rsid w:val="0E1A46C6"/>
    <w:rsid w:val="0E696CD4"/>
    <w:rsid w:val="0E83E2F6"/>
    <w:rsid w:val="0F0139FE"/>
    <w:rsid w:val="0F33C8B2"/>
    <w:rsid w:val="0FC58520"/>
    <w:rsid w:val="0FCE8CC0"/>
    <w:rsid w:val="10053D35"/>
    <w:rsid w:val="110EF58C"/>
    <w:rsid w:val="11A10D96"/>
    <w:rsid w:val="12A1773A"/>
    <w:rsid w:val="12B5095A"/>
    <w:rsid w:val="139DE653"/>
    <w:rsid w:val="13C73B14"/>
    <w:rsid w:val="14FA9980"/>
    <w:rsid w:val="15FA5779"/>
    <w:rsid w:val="16A24DD6"/>
    <w:rsid w:val="16C01E5F"/>
    <w:rsid w:val="18576CC2"/>
    <w:rsid w:val="1904E39A"/>
    <w:rsid w:val="193F944B"/>
    <w:rsid w:val="1960BB9C"/>
    <w:rsid w:val="19D108FE"/>
    <w:rsid w:val="1A7FF0E3"/>
    <w:rsid w:val="1B301120"/>
    <w:rsid w:val="1DDA6B26"/>
    <w:rsid w:val="1E2C3A04"/>
    <w:rsid w:val="205FBA6B"/>
    <w:rsid w:val="20AC0C78"/>
    <w:rsid w:val="20CA5F35"/>
    <w:rsid w:val="211F7E19"/>
    <w:rsid w:val="2182F180"/>
    <w:rsid w:val="224D0739"/>
    <w:rsid w:val="227775A4"/>
    <w:rsid w:val="23A9BD0B"/>
    <w:rsid w:val="23B8247C"/>
    <w:rsid w:val="253C8F38"/>
    <w:rsid w:val="256F80C4"/>
    <w:rsid w:val="2584A7FB"/>
    <w:rsid w:val="265F05C7"/>
    <w:rsid w:val="26A27896"/>
    <w:rsid w:val="2737B2B7"/>
    <w:rsid w:val="273A1912"/>
    <w:rsid w:val="2807BAE1"/>
    <w:rsid w:val="289FB6FD"/>
    <w:rsid w:val="28A9E883"/>
    <w:rsid w:val="28BC48BD"/>
    <w:rsid w:val="293BE29B"/>
    <w:rsid w:val="2A26C61D"/>
    <w:rsid w:val="2B601E20"/>
    <w:rsid w:val="2B989793"/>
    <w:rsid w:val="2BA2404C"/>
    <w:rsid w:val="2C79A672"/>
    <w:rsid w:val="2D8FB9E0"/>
    <w:rsid w:val="2EC90ADE"/>
    <w:rsid w:val="2F0CFB16"/>
    <w:rsid w:val="2FC2CCB6"/>
    <w:rsid w:val="2FC8E022"/>
    <w:rsid w:val="2FDFA826"/>
    <w:rsid w:val="3041D524"/>
    <w:rsid w:val="30B5E301"/>
    <w:rsid w:val="31CDCAD3"/>
    <w:rsid w:val="3251B362"/>
    <w:rsid w:val="32E941EC"/>
    <w:rsid w:val="332553A2"/>
    <w:rsid w:val="33ED83C3"/>
    <w:rsid w:val="34EEF519"/>
    <w:rsid w:val="354CFA50"/>
    <w:rsid w:val="35976217"/>
    <w:rsid w:val="37623886"/>
    <w:rsid w:val="379ADFAC"/>
    <w:rsid w:val="38070A62"/>
    <w:rsid w:val="3869F465"/>
    <w:rsid w:val="3939C108"/>
    <w:rsid w:val="3A06C5B3"/>
    <w:rsid w:val="3A7F8109"/>
    <w:rsid w:val="3AFF8078"/>
    <w:rsid w:val="3C11FACF"/>
    <w:rsid w:val="3F0E61F7"/>
    <w:rsid w:val="3F4BD0DC"/>
    <w:rsid w:val="3F6B3152"/>
    <w:rsid w:val="3FD70F00"/>
    <w:rsid w:val="400AD100"/>
    <w:rsid w:val="4069C48E"/>
    <w:rsid w:val="406CA665"/>
    <w:rsid w:val="41783F49"/>
    <w:rsid w:val="4288DA69"/>
    <w:rsid w:val="42EC0D2B"/>
    <w:rsid w:val="43496CC6"/>
    <w:rsid w:val="43C9FB60"/>
    <w:rsid w:val="4615DDCD"/>
    <w:rsid w:val="469119CB"/>
    <w:rsid w:val="46BAC413"/>
    <w:rsid w:val="4921C403"/>
    <w:rsid w:val="49369059"/>
    <w:rsid w:val="49478383"/>
    <w:rsid w:val="49484555"/>
    <w:rsid w:val="498AD194"/>
    <w:rsid w:val="49C93410"/>
    <w:rsid w:val="4AD5A5DD"/>
    <w:rsid w:val="4AE353E4"/>
    <w:rsid w:val="4B75AA3D"/>
    <w:rsid w:val="4BDAC1E7"/>
    <w:rsid w:val="4BE3335E"/>
    <w:rsid w:val="4C4624FA"/>
    <w:rsid w:val="4D2733D9"/>
    <w:rsid w:val="4E02BE6F"/>
    <w:rsid w:val="4F106D0B"/>
    <w:rsid w:val="4FC15504"/>
    <w:rsid w:val="52A182EE"/>
    <w:rsid w:val="53944061"/>
    <w:rsid w:val="5521217D"/>
    <w:rsid w:val="5547BF10"/>
    <w:rsid w:val="55963F0A"/>
    <w:rsid w:val="55C1B74A"/>
    <w:rsid w:val="55CA5AD2"/>
    <w:rsid w:val="5646F0BF"/>
    <w:rsid w:val="57089848"/>
    <w:rsid w:val="581ADB60"/>
    <w:rsid w:val="581FF49A"/>
    <w:rsid w:val="59F460A1"/>
    <w:rsid w:val="5B016534"/>
    <w:rsid w:val="5C5D95F1"/>
    <w:rsid w:val="5DDA1268"/>
    <w:rsid w:val="5E73A786"/>
    <w:rsid w:val="5F72A2D8"/>
    <w:rsid w:val="5F87EB9C"/>
    <w:rsid w:val="5FD48EBC"/>
    <w:rsid w:val="60EED8D5"/>
    <w:rsid w:val="616B260E"/>
    <w:rsid w:val="63104244"/>
    <w:rsid w:val="638E22EB"/>
    <w:rsid w:val="63943B67"/>
    <w:rsid w:val="63D6E660"/>
    <w:rsid w:val="6530A2C3"/>
    <w:rsid w:val="656A0160"/>
    <w:rsid w:val="65B1DA86"/>
    <w:rsid w:val="66EB5B9F"/>
    <w:rsid w:val="670916E4"/>
    <w:rsid w:val="6730CD04"/>
    <w:rsid w:val="67636B9B"/>
    <w:rsid w:val="67B74B14"/>
    <w:rsid w:val="67BE345C"/>
    <w:rsid w:val="67D0AFE1"/>
    <w:rsid w:val="6925598D"/>
    <w:rsid w:val="6998A1DA"/>
    <w:rsid w:val="6A050351"/>
    <w:rsid w:val="6C3AE94D"/>
    <w:rsid w:val="6C70ACF3"/>
    <w:rsid w:val="6CF3B261"/>
    <w:rsid w:val="6CF72919"/>
    <w:rsid w:val="6D7A4B3B"/>
    <w:rsid w:val="6DD4C140"/>
    <w:rsid w:val="6ED1AEA1"/>
    <w:rsid w:val="7118D318"/>
    <w:rsid w:val="714FDB7A"/>
    <w:rsid w:val="72211224"/>
    <w:rsid w:val="7266EB9D"/>
    <w:rsid w:val="72753044"/>
    <w:rsid w:val="7340B06B"/>
    <w:rsid w:val="759905DA"/>
    <w:rsid w:val="77660241"/>
    <w:rsid w:val="777E91AE"/>
    <w:rsid w:val="7785DDA1"/>
    <w:rsid w:val="7875C4C5"/>
    <w:rsid w:val="78BA8D7A"/>
    <w:rsid w:val="78CD8201"/>
    <w:rsid w:val="7901D2A2"/>
    <w:rsid w:val="79EDAC7B"/>
    <w:rsid w:val="7A9DA303"/>
    <w:rsid w:val="7ABD7E63"/>
    <w:rsid w:val="7B1ECED6"/>
    <w:rsid w:val="7BE1DEEA"/>
    <w:rsid w:val="7C306239"/>
    <w:rsid w:val="7C594EC4"/>
    <w:rsid w:val="7C7AB31D"/>
    <w:rsid w:val="7CCA0144"/>
    <w:rsid w:val="7CF2E3E2"/>
    <w:rsid w:val="7D31086E"/>
    <w:rsid w:val="7D81E8C3"/>
    <w:rsid w:val="7DB7975E"/>
    <w:rsid w:val="7DD543C5"/>
    <w:rsid w:val="7DDE60B1"/>
    <w:rsid w:val="7E0280FC"/>
    <w:rsid w:val="7E938054"/>
    <w:rsid w:val="7E9CF1BC"/>
    <w:rsid w:val="7EC0D3DB"/>
    <w:rsid w:val="7F120BF6"/>
    <w:rsid w:val="7F138216"/>
    <w:rsid w:val="7F1DB924"/>
    <w:rsid w:val="7F83D7F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7A84"/>
  <w15:chartTrackingRefBased/>
  <w15:docId w15:val="{432A6958-3F8F-8042-9EE6-DE33DA34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6B7062"/>
    <w:pPr>
      <w:numPr>
        <w:numId w:val="2"/>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eastAsia="en-US"/>
    </w:rPr>
  </w:style>
  <w:style w:type="table" w:styleId="TableGrid">
    <w:name w:val="Table Grid"/>
    <w:basedOn w:val="TableNormal"/>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F5251"/>
    <w:pPr>
      <w:widowControl w:val="0"/>
      <w:spacing w:after="120" w:line="240" w:lineRule="atLeast"/>
    </w:pPr>
    <w:rPr>
      <w:rFonts w:ascii="Arial" w:eastAsia="SimSun" w:hAnsi="Arial"/>
      <w:b/>
      <w:bCs/>
    </w:rPr>
  </w:style>
  <w:style w:type="paragraph" w:styleId="Revision">
    <w:name w:val="Revision"/>
    <w:hidden/>
    <w:uiPriority w:val="99"/>
    <w:semiHidden/>
    <w:rsid w:val="00FC705C"/>
    <w:rPr>
      <w:rFonts w:ascii="Times New Roman" w:hAnsi="Times New Roman"/>
      <w:lang w:val="en-GB" w:eastAsia="en-US"/>
    </w:rPr>
  </w:style>
  <w:style w:type="paragraph" w:styleId="ListParagraph">
    <w:name w:val="List Paragraph"/>
    <w:basedOn w:val="Normal"/>
    <w:uiPriority w:val="34"/>
    <w:qFormat/>
    <w:rsid w:val="000F19AC"/>
    <w:pPr>
      <w:spacing w:after="0"/>
      <w:ind w:left="720"/>
      <w:contextualSpacing/>
    </w:pPr>
    <w:rPr>
      <w:sz w:val="24"/>
      <w:szCs w:val="24"/>
      <w:lang w:val="en-US"/>
    </w:rPr>
  </w:style>
  <w:style w:type="character" w:customStyle="1" w:styleId="Heading1Char">
    <w:name w:val="Heading 1 Char"/>
    <w:link w:val="Heading1"/>
    <w:rsid w:val="008061A0"/>
    <w:rPr>
      <w:rFonts w:ascii="Arial" w:hAnsi="Arial"/>
      <w:sz w:val="36"/>
      <w:lang w:val="en-GB" w:eastAsia="en-US"/>
    </w:rPr>
  </w:style>
  <w:style w:type="character" w:customStyle="1" w:styleId="B1Char1">
    <w:name w:val="B1 Char1"/>
    <w:link w:val="B1"/>
    <w:rsid w:val="00614A77"/>
    <w:rPr>
      <w:rFonts w:ascii="Times New Roman" w:hAnsi="Times New Roman"/>
      <w:lang w:val="en-GB" w:eastAsia="en-US"/>
    </w:rPr>
  </w:style>
  <w:style w:type="paragraph" w:styleId="BlockText">
    <w:name w:val="Block Text"/>
    <w:basedOn w:val="Normal"/>
    <w:rsid w:val="00D84B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33747">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 w:id="2133206269">
      <w:bodyDiv w:val="1"/>
      <w:marLeft w:val="0"/>
      <w:marRight w:val="0"/>
      <w:marTop w:val="0"/>
      <w:marBottom w:val="0"/>
      <w:divBdr>
        <w:top w:val="none" w:sz="0" w:space="0" w:color="auto"/>
        <w:left w:val="none" w:sz="0" w:space="0" w:color="auto"/>
        <w:bottom w:val="none" w:sz="0" w:space="0" w:color="auto"/>
        <w:right w:val="none" w:sz="0" w:space="0" w:color="auto"/>
      </w:divBdr>
      <w:divsChild>
        <w:div w:id="678964507">
          <w:marLeft w:val="0"/>
          <w:marRight w:val="0"/>
          <w:marTop w:val="0"/>
          <w:marBottom w:val="0"/>
          <w:divBdr>
            <w:top w:val="single" w:sz="2" w:space="0" w:color="D9D9E3"/>
            <w:left w:val="single" w:sz="2" w:space="0" w:color="D9D9E3"/>
            <w:bottom w:val="single" w:sz="2" w:space="0" w:color="D9D9E3"/>
            <w:right w:val="single" w:sz="2" w:space="0" w:color="D9D9E3"/>
          </w:divBdr>
          <w:divsChild>
            <w:div w:id="516776969">
              <w:marLeft w:val="0"/>
              <w:marRight w:val="0"/>
              <w:marTop w:val="0"/>
              <w:marBottom w:val="0"/>
              <w:divBdr>
                <w:top w:val="single" w:sz="2" w:space="0" w:color="D9D9E3"/>
                <w:left w:val="single" w:sz="2" w:space="0" w:color="D9D9E3"/>
                <w:bottom w:val="single" w:sz="2" w:space="0" w:color="D9D9E3"/>
                <w:right w:val="single" w:sz="2" w:space="0" w:color="D9D9E3"/>
              </w:divBdr>
            </w:div>
            <w:div w:id="13997859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8" ma:contentTypeDescription="Ein neues Dokument erstellen." ma:contentTypeScope="" ma:versionID="724b31c828c8219da977326726ca5df3">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80a9103de3751bf383171953e52f3104"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932DBA-D25C-4A81-90C6-4AC80622978B}">
  <ds:schemaRefs>
    <ds:schemaRef ds:uri="http://schemas.microsoft.com/sharepoint/v3/contenttype/forms"/>
  </ds:schemaRefs>
</ds:datastoreItem>
</file>

<file path=customXml/itemProps2.xml><?xml version="1.0" encoding="utf-8"?>
<ds:datastoreItem xmlns:ds="http://schemas.openxmlformats.org/officeDocument/2006/customXml" ds:itemID="{A7EEC6AE-99D2-4318-AA19-E8AED9E63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D3B1B-0DC4-2847-B648-3DA42153EE38}">
  <ds:schemaRefs>
    <ds:schemaRef ds:uri="http://schemas.openxmlformats.org/officeDocument/2006/bibliography"/>
  </ds:schemaRefs>
</ds:datastoreItem>
</file>

<file path=customXml/itemProps4.xml><?xml version="1.0" encoding="utf-8"?>
<ds:datastoreItem xmlns:ds="http://schemas.openxmlformats.org/officeDocument/2006/customXml" ds:itemID="{DD6DA306-3642-431D-88CC-D871B3F6A3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6</Pages>
  <Words>2724</Words>
  <Characters>14604</Characters>
  <Application>Microsoft Office Word</Application>
  <DocSecurity>0</DocSecurity>
  <Lines>194</Lines>
  <Paragraphs>72</Paragraphs>
  <ScaleCrop>false</ScaleCrop>
  <HeadingPairs>
    <vt:vector size="2" baseType="variant">
      <vt:variant>
        <vt:lpstr>Title</vt:lpstr>
      </vt:variant>
      <vt:variant>
        <vt:i4>1</vt:i4>
      </vt:variant>
    </vt:vector>
  </HeadingPairs>
  <TitlesOfParts>
    <vt:vector size="1" baseType="lpstr">
      <vt:lpstr>On ISAR Requirements</vt:lpstr>
    </vt:vector>
  </TitlesOfParts>
  <Manager/>
  <Company>Fraunhofer IIS</Company>
  <LinksUpToDate>false</LinksUpToDate>
  <CharactersWithSpaces>17256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ISAR Requirements</dc:title>
  <dc:subject/>
  <dc:creator>Stefan Doehla</dc:creator>
  <cp:keywords/>
  <dc:description/>
  <cp:lastModifiedBy>Döhla, Stefan</cp:lastModifiedBy>
  <cp:revision>8</cp:revision>
  <cp:lastPrinted>1900-01-01T00:14:00Z</cp:lastPrinted>
  <dcterms:created xsi:type="dcterms:W3CDTF">2023-08-20T20:20:00Z</dcterms:created>
  <dcterms:modified xsi:type="dcterms:W3CDTF">2023-08-21T10:24:00Z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