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xml" ContentType="application/vnd.openxmlformats-officedocument.wordprocessingml.comment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a16="http://schemas.microsoft.com/office/drawing/2014/main" mc:Ignorable="w14 w15 w16se w16cid w16 w16cex w16sdtdh wp14">
  <w:body>
    <w:p w:rsidRPr="00375C14" w:rsidR="007242AD" w:rsidP="3F3E7A57" w:rsidRDefault="00375C14" w14:paraId="44544CAC" w14:textId="459F7870">
      <w:pPr>
        <w:pStyle w:val="Normal"/>
        <w:tabs>
          <w:tab w:val="left" w:leader="none" w:pos="2127"/>
        </w:tabs>
        <w:bidi w:val="0"/>
        <w:spacing w:before="0" w:beforeAutospacing="off" w:after="0" w:afterAutospacing="off" w:line="240" w:lineRule="auto"/>
        <w:ind w:left="2131" w:right="0" w:hanging="2131"/>
        <w:jc w:val="both"/>
        <w:rPr>
          <w:rFonts w:eastAsia="Times New Roman"/>
          <w:b w:val="1"/>
          <w:bCs w:val="1"/>
          <w:noProof/>
          <w:sz w:val="24"/>
          <w:szCs w:val="24"/>
        </w:rPr>
      </w:pPr>
      <w:bookmarkStart w:name="OLE_LINK2" w:id="0"/>
      <w:bookmarkStart w:name="OLE_LINK1" w:id="1"/>
      <w:r w:rsidRPr="4B003562" w:rsidR="275E11BA">
        <w:rPr>
          <w:rFonts w:eastAsia="Times New Roman"/>
          <w:b w:val="1"/>
          <w:bCs w:val="1"/>
          <w:noProof/>
          <w:sz w:val="24"/>
          <w:szCs w:val="24"/>
        </w:rPr>
        <w:t>3GPP TSG SA WG4 12</w:t>
      </w:r>
      <w:r w:rsidRPr="4B003562" w:rsidR="275E11BA">
        <w:rPr>
          <w:rFonts w:eastAsia="Times New Roman"/>
          <w:b w:val="1"/>
          <w:bCs w:val="1"/>
          <w:noProof/>
          <w:sz w:val="24"/>
          <w:szCs w:val="24"/>
        </w:rPr>
        <w:t>5</w:t>
      </w:r>
      <w:r w:rsidRPr="4B003562" w:rsidR="275E11BA">
        <w:rPr>
          <w:rFonts w:eastAsia="Times New Roman"/>
          <w:b w:val="1"/>
          <w:bCs w:val="1"/>
          <w:noProof/>
          <w:sz w:val="24"/>
          <w:szCs w:val="24"/>
        </w:rPr>
        <w:t xml:space="preserve"> Meeting</w:t>
      </w:r>
      <w:r>
        <w:tab/>
      </w:r>
      <w:r>
        <w:tab/>
      </w:r>
      <w:r>
        <w:tab/>
      </w:r>
      <w:r>
        <w:tab/>
      </w:r>
      <w:r>
        <w:tab/>
      </w:r>
      <w:r>
        <w:tab/>
      </w:r>
      <w:r w:rsidRPr="4B003562" w:rsidR="2492EDFB">
        <w:rPr>
          <w:rFonts w:eastAsia="Times New Roman"/>
          <w:b w:val="1"/>
          <w:bCs w:val="1"/>
          <w:noProof/>
          <w:sz w:val="24"/>
          <w:szCs w:val="24"/>
          <w:lang w:val="en-US"/>
        </w:rPr>
        <w:t xml:space="preserve">   S4</w:t>
      </w:r>
      <w:r w:rsidRPr="4B003562" w:rsidR="275E11BA">
        <w:rPr>
          <w:rFonts w:eastAsia="Times New Roman"/>
          <w:b w:val="1"/>
          <w:bCs w:val="1"/>
          <w:noProof/>
          <w:sz w:val="24"/>
          <w:szCs w:val="24"/>
          <w:lang w:val="en-US"/>
        </w:rPr>
        <w:t>-</w:t>
      </w:r>
      <w:r w:rsidRPr="4B003562" w:rsidR="2492EDFB">
        <w:rPr>
          <w:rFonts w:eastAsia="Times New Roman"/>
          <w:b w:val="1"/>
          <w:bCs w:val="1"/>
          <w:noProof/>
          <w:color w:val="000000" w:themeColor="text1" w:themeTint="FF" w:themeShade="FF"/>
          <w:sz w:val="24"/>
          <w:szCs w:val="24"/>
          <w:lang w:val="en-US"/>
        </w:rPr>
        <w:t>23</w:t>
      </w:r>
      <w:r w:rsidRPr="4B003562" w:rsidR="6A3B8F24">
        <w:rPr>
          <w:rFonts w:eastAsia="Times New Roman"/>
          <w:b w:val="1"/>
          <w:bCs w:val="1"/>
          <w:noProof/>
          <w:sz w:val="24"/>
          <w:szCs w:val="24"/>
        </w:rPr>
        <w:t>1252</w:t>
      </w:r>
    </w:p>
    <w:p w:rsidRPr="007242AD" w:rsidR="007242AD" w:rsidP="4B003562" w:rsidRDefault="00375C14" w14:paraId="1F4F7E4F" w14:textId="536F9736">
      <w:pPr>
        <w:tabs>
          <w:tab w:val="left" w:pos="2127"/>
        </w:tabs>
        <w:spacing w:after="0" w:line="240" w:lineRule="auto"/>
        <w:ind w:left="2131" w:hanging="2131"/>
        <w:rPr>
          <w:rFonts w:eastAsia="Times New Roman"/>
          <w:b w:val="1"/>
          <w:bCs w:val="1"/>
          <w:i w:val="1"/>
          <w:iCs w:val="1"/>
          <w:noProof/>
          <w:sz w:val="24"/>
          <w:szCs w:val="24"/>
          <w:lang w:val="en-US"/>
        </w:rPr>
      </w:pPr>
      <w:r w:rsidRPr="4B003562" w:rsidR="00375C14">
        <w:rPr>
          <w:rFonts w:eastAsia="Times New Roman"/>
          <w:b w:val="1"/>
          <w:bCs w:val="1"/>
          <w:noProof/>
          <w:sz w:val="24"/>
          <w:szCs w:val="24"/>
          <w:lang w:val="en-US"/>
        </w:rPr>
        <w:t>Goteborg, Sweden, 21</w:t>
      </w:r>
      <w:r w:rsidRPr="4B003562" w:rsidR="00375C14">
        <w:rPr>
          <w:rFonts w:eastAsia="Times New Roman"/>
          <w:b w:val="1"/>
          <w:bCs w:val="1"/>
          <w:noProof/>
          <w:sz w:val="24"/>
          <w:szCs w:val="24"/>
          <w:vertAlign w:val="superscript"/>
          <w:lang w:val="en-US"/>
        </w:rPr>
        <w:t>st</w:t>
      </w:r>
      <w:r w:rsidRPr="4B003562" w:rsidR="00375C14">
        <w:rPr>
          <w:rFonts w:eastAsia="Times New Roman"/>
          <w:b w:val="1"/>
          <w:bCs w:val="1"/>
          <w:noProof/>
          <w:sz w:val="24"/>
          <w:szCs w:val="24"/>
          <w:lang w:val="en-US"/>
        </w:rPr>
        <w:t xml:space="preserve"> – 25</w:t>
      </w:r>
      <w:r w:rsidRPr="4B003562" w:rsidR="00375C14">
        <w:rPr>
          <w:rFonts w:eastAsia="Times New Roman"/>
          <w:b w:val="1"/>
          <w:bCs w:val="1"/>
          <w:noProof/>
          <w:sz w:val="24"/>
          <w:szCs w:val="24"/>
          <w:vertAlign w:val="superscript"/>
          <w:lang w:val="en-US"/>
        </w:rPr>
        <w:t>th</w:t>
      </w:r>
      <w:r w:rsidRPr="4B003562" w:rsidR="00375C14">
        <w:rPr>
          <w:rFonts w:eastAsia="Times New Roman"/>
          <w:b w:val="1"/>
          <w:bCs w:val="1"/>
          <w:noProof/>
          <w:sz w:val="24"/>
          <w:szCs w:val="24"/>
          <w:lang w:val="en-US"/>
        </w:rPr>
        <w:t xml:space="preserve"> August</w:t>
      </w:r>
      <w:r w:rsidRPr="4B003562" w:rsidR="007242AD">
        <w:rPr>
          <w:rFonts w:eastAsia="Times New Roman"/>
          <w:b w:val="1"/>
          <w:bCs w:val="1"/>
          <w:noProof/>
          <w:sz w:val="24"/>
          <w:szCs w:val="24"/>
          <w:lang w:val="en-US"/>
        </w:rPr>
        <w:t xml:space="preserve"> 2023 </w:t>
      </w:r>
      <w:r>
        <w:tab/>
      </w:r>
      <w:r>
        <w:tab/>
      </w:r>
    </w:p>
    <w:p w:rsidRPr="007242AD" w:rsidR="002524F6" w:rsidP="0AAC6646" w:rsidRDefault="002524F6" w14:paraId="22768D21" w14:textId="77777777">
      <w:pPr>
        <w:tabs>
          <w:tab w:val="left" w:pos="2127"/>
        </w:tabs>
        <w:spacing w:before="240"/>
        <w:ind w:left="2131" w:hanging="2131"/>
        <w:rPr>
          <w:b/>
          <w:bCs/>
          <w:sz w:val="24"/>
          <w:szCs w:val="24"/>
          <w:lang w:val="en-US"/>
        </w:rPr>
      </w:pPr>
    </w:p>
    <w:p w:rsidRPr="006A6801" w:rsidR="005E5CF5" w:rsidP="3F3E7A57" w:rsidRDefault="2406C8E8" w14:paraId="7A95BBB8" w14:textId="26398644">
      <w:pPr>
        <w:pStyle w:val="Normal"/>
        <w:tabs>
          <w:tab w:val="left" w:pos="2127"/>
        </w:tabs>
        <w:spacing w:before="240"/>
        <w:ind w:left="2131" w:hanging="2131"/>
        <w:rPr>
          <w:b w:val="1"/>
          <w:bCs w:val="1"/>
          <w:sz w:val="24"/>
          <w:szCs w:val="24"/>
          <w:lang w:val="en-US"/>
        </w:rPr>
      </w:pPr>
      <w:r w:rsidRPr="4B003562" w:rsidR="5C503314">
        <w:rPr>
          <w:b w:val="1"/>
          <w:bCs w:val="1"/>
          <w:sz w:val="24"/>
          <w:szCs w:val="24"/>
          <w:lang w:val="en-US"/>
        </w:rPr>
        <w:t>Source:</w:t>
      </w:r>
      <w:r>
        <w:tab/>
      </w:r>
      <w:r w:rsidRPr="4B003562" w:rsidR="0A957BD5">
        <w:rPr>
          <w:b w:val="1"/>
          <w:bCs w:val="1"/>
          <w:sz w:val="24"/>
          <w:szCs w:val="24"/>
          <w:lang w:val="en-US"/>
        </w:rPr>
        <w:t>Dolby Laboratories</w:t>
      </w:r>
      <w:r w:rsidRPr="4B003562" w:rsidR="70D5D410">
        <w:rPr>
          <w:b w:val="1"/>
          <w:bCs w:val="1"/>
          <w:sz w:val="24"/>
          <w:szCs w:val="24"/>
          <w:lang w:val="en-US"/>
        </w:rPr>
        <w:t>,</w:t>
      </w:r>
      <w:r w:rsidRPr="4B003562" w:rsidR="0A957BD5">
        <w:rPr>
          <w:b w:val="1"/>
          <w:bCs w:val="1"/>
          <w:sz w:val="24"/>
          <w:szCs w:val="24"/>
          <w:lang w:val="en-US"/>
        </w:rPr>
        <w:t xml:space="preserve"> Inc., </w:t>
      </w:r>
      <w:r w:rsidRPr="4B003562" w:rsidR="4D0F3906">
        <w:rPr>
          <w:rFonts w:ascii="Arial" w:hAnsi="Arial" w:eastAsia="Arial" w:cs="Arial"/>
          <w:b w:val="1"/>
          <w:bCs w:val="1"/>
          <w:i w:val="0"/>
          <w:iCs w:val="0"/>
          <w:caps w:val="0"/>
          <w:smallCaps w:val="0"/>
          <w:noProof w:val="0"/>
          <w:color w:val="000000" w:themeColor="text1" w:themeTint="FF" w:themeShade="FF"/>
          <w:sz w:val="22"/>
          <w:szCs w:val="22"/>
          <w:lang w:val="en-US"/>
        </w:rPr>
        <w:t xml:space="preserve">Ericsson LM, Fraunhofer IIS, </w:t>
      </w:r>
      <w:r w:rsidRPr="4B003562" w:rsidR="4D0F3906">
        <w:rPr>
          <w:rFonts w:ascii="Arial" w:hAnsi="Arial" w:eastAsia="Arial" w:cs="Arial"/>
          <w:b w:val="1"/>
          <w:bCs w:val="1"/>
          <w:i w:val="0"/>
          <w:iCs w:val="0"/>
          <w:caps w:val="0"/>
          <w:smallCaps w:val="0"/>
          <w:noProof w:val="0"/>
          <w:color w:val="000000" w:themeColor="text1" w:themeTint="FF" w:themeShade="FF"/>
          <w:sz w:val="22"/>
          <w:szCs w:val="22"/>
          <w:lang w:val="en-US"/>
        </w:rPr>
        <w:t xml:space="preserve"> Nokia Corporation, NTT, Orange, Panasonic</w:t>
      </w:r>
      <w:r w:rsidRPr="4B003562" w:rsidR="5F182E65">
        <w:rPr>
          <w:rFonts w:ascii="Arial" w:hAnsi="Arial" w:eastAsia="Arial" w:cs="Arial"/>
          <w:b w:val="1"/>
          <w:bCs w:val="1"/>
          <w:i w:val="0"/>
          <w:iCs w:val="0"/>
          <w:caps w:val="0"/>
          <w:smallCaps w:val="0"/>
          <w:noProof w:val="0"/>
          <w:color w:val="000000" w:themeColor="text1" w:themeTint="FF" w:themeShade="FF"/>
          <w:sz w:val="22"/>
          <w:szCs w:val="22"/>
          <w:lang w:val="en-US"/>
        </w:rPr>
        <w:t xml:space="preserve"> Holdings</w:t>
      </w:r>
      <w:r w:rsidRPr="4B003562" w:rsidR="4D0F3906">
        <w:rPr>
          <w:rFonts w:ascii="Arial" w:hAnsi="Arial" w:eastAsia="Arial" w:cs="Arial"/>
          <w:b w:val="1"/>
          <w:bCs w:val="1"/>
          <w:i w:val="0"/>
          <w:iCs w:val="0"/>
          <w:caps w:val="0"/>
          <w:smallCaps w:val="0"/>
          <w:noProof w:val="0"/>
          <w:color w:val="000000" w:themeColor="text1" w:themeTint="FF" w:themeShade="FF"/>
          <w:sz w:val="22"/>
          <w:szCs w:val="22"/>
          <w:lang w:val="en-US"/>
        </w:rPr>
        <w:t xml:space="preserve"> Corporation, Philips International B.V., Qualcomm Incorporated</w:t>
      </w:r>
      <w:r w:rsidRPr="4B003562" w:rsidR="4D0F3906">
        <w:rPr>
          <w:rFonts w:ascii="Arial" w:hAnsi="Arial" w:eastAsia="Arial" w:cs="Arial"/>
          <w:b w:val="1"/>
          <w:bCs w:val="1"/>
          <w:i w:val="0"/>
          <w:iCs w:val="0"/>
          <w:caps w:val="0"/>
          <w:smallCaps w:val="0"/>
          <w:noProof w:val="0"/>
          <w:color w:val="000000" w:themeColor="text1" w:themeTint="FF" w:themeShade="FF"/>
          <w:sz w:val="22"/>
          <w:szCs w:val="22"/>
          <w:lang w:val="en-US"/>
        </w:rPr>
        <w:t xml:space="preserve">, </w:t>
      </w:r>
      <w:r w:rsidRPr="4B003562" w:rsidR="4D0F3906">
        <w:rPr>
          <w:rFonts w:ascii="Arial" w:hAnsi="Arial" w:eastAsia="Arial" w:cs="Arial"/>
          <w:b w:val="1"/>
          <w:bCs w:val="1"/>
          <w:i w:val="0"/>
          <w:iCs w:val="0"/>
          <w:caps w:val="0"/>
          <w:smallCaps w:val="0"/>
          <w:noProof w:val="0"/>
          <w:color w:val="000000" w:themeColor="text1" w:themeTint="FF" w:themeShade="FF"/>
          <w:sz w:val="22"/>
          <w:szCs w:val="22"/>
          <w:lang w:val="en-US"/>
        </w:rPr>
        <w:t>VoiceA</w:t>
      </w:r>
      <w:r w:rsidRPr="4B003562" w:rsidR="4D0F3906">
        <w:rPr>
          <w:rFonts w:ascii="Arial" w:hAnsi="Arial" w:eastAsia="Arial" w:cs="Arial"/>
          <w:b w:val="1"/>
          <w:bCs w:val="1"/>
          <w:i w:val="0"/>
          <w:iCs w:val="0"/>
          <w:caps w:val="0"/>
          <w:smallCaps w:val="0"/>
          <w:noProof w:val="0"/>
          <w:color w:val="000000" w:themeColor="text1" w:themeTint="FF" w:themeShade="FF"/>
          <w:sz w:val="22"/>
          <w:szCs w:val="22"/>
          <w:lang w:val="en-US"/>
        </w:rPr>
        <w:t>ge</w:t>
      </w:r>
      <w:r w:rsidRPr="4B003562" w:rsidR="4D0F3906">
        <w:rPr>
          <w:rFonts w:ascii="Arial" w:hAnsi="Arial" w:eastAsia="Arial" w:cs="Arial"/>
          <w:b w:val="1"/>
          <w:bCs w:val="1"/>
          <w:i w:val="0"/>
          <w:iCs w:val="0"/>
          <w:caps w:val="0"/>
          <w:smallCaps w:val="0"/>
          <w:noProof w:val="0"/>
          <w:color w:val="000000" w:themeColor="text1" w:themeTint="FF" w:themeShade="FF"/>
          <w:sz w:val="22"/>
          <w:szCs w:val="22"/>
          <w:lang w:val="en-US"/>
        </w:rPr>
        <w:t xml:space="preserve"> Corporation</w:t>
      </w:r>
      <w:r w:rsidRPr="4B003562" w:rsidR="0A957BD5">
        <w:rPr>
          <w:b w:val="1"/>
          <w:bCs w:val="1"/>
          <w:sz w:val="24"/>
          <w:szCs w:val="24"/>
          <w:lang w:val="en-US"/>
        </w:rPr>
        <w:t xml:space="preserve"> </w:t>
      </w:r>
    </w:p>
    <w:p w:rsidRPr="006A6801" w:rsidR="005E5CF5" w:rsidP="2E3043F9" w:rsidRDefault="2406C8E8" w14:paraId="391DEB38" w14:textId="598163B9">
      <w:pPr>
        <w:tabs>
          <w:tab w:val="left" w:pos="2127"/>
        </w:tabs>
        <w:ind w:left="2131" w:hanging="2131"/>
        <w:rPr>
          <w:b w:val="1"/>
          <w:bCs w:val="1"/>
          <w:sz w:val="24"/>
          <w:szCs w:val="24"/>
          <w:lang w:val="en-US"/>
        </w:rPr>
      </w:pPr>
      <w:r w:rsidRPr="4B003562" w:rsidR="2406C8E8">
        <w:rPr>
          <w:b w:val="1"/>
          <w:bCs w:val="1"/>
          <w:sz w:val="24"/>
          <w:szCs w:val="24"/>
          <w:lang w:val="en-US"/>
        </w:rPr>
        <w:t>Title:</w:t>
      </w:r>
      <w:r>
        <w:tab/>
      </w:r>
      <w:r w:rsidRPr="4B003562" w:rsidR="004660CE">
        <w:rPr>
          <w:b w:val="1"/>
          <w:bCs w:val="1"/>
          <w:sz w:val="24"/>
          <w:szCs w:val="24"/>
          <w:lang w:val="en-US"/>
        </w:rPr>
        <w:t xml:space="preserve">Split Rendering Support of IVAS Candidate Codec </w:t>
      </w:r>
      <w:r w:rsidRPr="4B003562" w:rsidR="00343CB0">
        <w:rPr>
          <w:b w:val="1"/>
          <w:bCs w:val="1"/>
          <w:sz w:val="24"/>
          <w:szCs w:val="24"/>
          <w:lang w:val="en-US"/>
        </w:rPr>
        <w:t xml:space="preserve"> </w:t>
      </w:r>
    </w:p>
    <w:p w:rsidRPr="006A6801" w:rsidR="008779B5" w:rsidP="0AAC6646" w:rsidRDefault="3C54C473" w14:paraId="57F8E139" w14:textId="2483D58D">
      <w:pPr>
        <w:tabs>
          <w:tab w:val="left" w:pos="2127"/>
        </w:tabs>
        <w:ind w:left="2131" w:hanging="2131"/>
        <w:rPr>
          <w:b w:val="1"/>
          <w:bCs w:val="1"/>
          <w:sz w:val="24"/>
          <w:szCs w:val="24"/>
          <w:lang w:val="en-US"/>
        </w:rPr>
      </w:pPr>
      <w:r w:rsidRPr="4B003562" w:rsidR="3C54C473">
        <w:rPr>
          <w:b w:val="1"/>
          <w:bCs w:val="1"/>
          <w:sz w:val="24"/>
          <w:szCs w:val="24"/>
          <w:lang w:val="en-US"/>
        </w:rPr>
        <w:t>Document for:</w:t>
      </w:r>
      <w:r>
        <w:tab/>
      </w:r>
      <w:r w:rsidRPr="4B003562" w:rsidR="004660CE">
        <w:rPr>
          <w:b w:val="1"/>
          <w:bCs w:val="1"/>
          <w:sz w:val="24"/>
          <w:szCs w:val="24"/>
          <w:lang w:val="en-US"/>
        </w:rPr>
        <w:t>Information</w:t>
      </w:r>
    </w:p>
    <w:p w:rsidRPr="00E75035" w:rsidR="005E5CF5" w:rsidP="00E75035" w:rsidRDefault="3C54C473" w14:paraId="48CEC80E" w14:textId="620D486A">
      <w:pPr>
        <w:tabs>
          <w:tab w:val="left" w:pos="2127"/>
        </w:tabs>
        <w:ind w:left="2131" w:hanging="2131"/>
        <w:rPr>
          <w:b w:val="1"/>
          <w:bCs w:val="1"/>
          <w:sz w:val="24"/>
          <w:szCs w:val="24"/>
          <w:lang w:val="en-US"/>
        </w:rPr>
      </w:pPr>
      <w:r w:rsidRPr="4B003562" w:rsidR="76F4B4BF">
        <w:rPr>
          <w:b w:val="1"/>
          <w:bCs w:val="1"/>
          <w:sz w:val="24"/>
          <w:szCs w:val="24"/>
          <w:lang w:val="en-US"/>
        </w:rPr>
        <w:t>Agenda Item:</w:t>
      </w:r>
      <w:r>
        <w:tab/>
      </w:r>
      <w:bookmarkEnd w:id="0"/>
      <w:bookmarkEnd w:id="1"/>
      <w:r w:rsidRPr="4B003562" w:rsidR="0A957BD5">
        <w:rPr>
          <w:b w:val="1"/>
          <w:bCs w:val="1"/>
          <w:sz w:val="24"/>
          <w:szCs w:val="24"/>
          <w:lang w:val="en-US"/>
        </w:rPr>
        <w:t>7.5</w:t>
      </w:r>
      <w:r w:rsidRPr="4B003562" w:rsidR="660109FC">
        <w:rPr>
          <w:b w:val="1"/>
          <w:bCs w:val="1"/>
          <w:sz w:val="24"/>
          <w:szCs w:val="24"/>
          <w:lang w:val="en-US"/>
        </w:rPr>
        <w:t>/7.9</w:t>
      </w:r>
    </w:p>
    <w:p w:rsidRPr="006A6801" w:rsidR="005E5CF5" w:rsidRDefault="005E5CF5" w14:paraId="3FDD9275" w14:textId="77777777">
      <w:pPr>
        <w:pBdr>
          <w:top w:val="single" w:color="auto" w:sz="12" w:space="1"/>
        </w:pBdr>
        <w:spacing w:after="0"/>
        <w:rPr>
          <w:lang w:val="en-US"/>
        </w:rPr>
      </w:pPr>
    </w:p>
    <w:p w:rsidR="00F86863" w:rsidP="00B90433" w:rsidRDefault="000C2211" w14:paraId="087B98FB" w14:textId="439121BB">
      <w:pPr>
        <w:pStyle w:val="h1"/>
      </w:pPr>
      <w:r>
        <w:t>Introduction</w:t>
      </w:r>
    </w:p>
    <w:p w:rsidR="008717C8" w:rsidP="00485D84" w:rsidRDefault="00F255E8" w14:paraId="60F53728" w14:textId="6BF18477">
      <w:pPr>
        <w:widowControl/>
        <w:spacing w:after="0" w:line="240" w:lineRule="auto"/>
        <w:rPr>
          <w:rFonts w:eastAsia="Arial"/>
          <w:szCs w:val="22"/>
        </w:rPr>
      </w:pPr>
      <w:r>
        <w:rPr>
          <w:rFonts w:eastAsia="Arial"/>
          <w:szCs w:val="22"/>
        </w:rPr>
        <w:t xml:space="preserve">This </w:t>
      </w:r>
      <w:r w:rsidR="004660CE">
        <w:rPr>
          <w:rFonts w:eastAsia="Arial"/>
          <w:szCs w:val="22"/>
        </w:rPr>
        <w:t>contribution</w:t>
      </w:r>
      <w:r w:rsidR="007C66C4">
        <w:rPr>
          <w:rFonts w:eastAsia="Arial"/>
          <w:szCs w:val="22"/>
        </w:rPr>
        <w:t xml:space="preserve"> is</w:t>
      </w:r>
      <w:r w:rsidR="004660CE">
        <w:rPr>
          <w:rFonts w:eastAsia="Arial"/>
          <w:szCs w:val="22"/>
        </w:rPr>
        <w:t xml:space="preserve"> </w:t>
      </w:r>
      <w:r w:rsidR="0071361D">
        <w:rPr>
          <w:rFonts w:eastAsia="Arial"/>
          <w:szCs w:val="22"/>
        </w:rPr>
        <w:t xml:space="preserve">for consideration under the IVAS </w:t>
      </w:r>
      <w:r w:rsidR="00F564AE">
        <w:rPr>
          <w:rFonts w:eastAsia="Arial"/>
          <w:szCs w:val="22"/>
        </w:rPr>
        <w:t xml:space="preserve">[1] </w:t>
      </w:r>
      <w:r w:rsidR="0071361D">
        <w:rPr>
          <w:rFonts w:eastAsia="Arial"/>
          <w:szCs w:val="22"/>
        </w:rPr>
        <w:t xml:space="preserve">and ISAR </w:t>
      </w:r>
      <w:r w:rsidR="00F564AE">
        <w:rPr>
          <w:rFonts w:eastAsia="Arial"/>
          <w:szCs w:val="22"/>
        </w:rPr>
        <w:t xml:space="preserve">[2] </w:t>
      </w:r>
      <w:r w:rsidR="0071361D">
        <w:rPr>
          <w:rFonts w:eastAsia="Arial"/>
          <w:szCs w:val="22"/>
        </w:rPr>
        <w:t>work items</w:t>
      </w:r>
      <w:r w:rsidR="002C2B22">
        <w:rPr>
          <w:rFonts w:eastAsia="Arial"/>
          <w:szCs w:val="22"/>
        </w:rPr>
        <w:t>. It</w:t>
      </w:r>
      <w:r w:rsidR="0071361D">
        <w:rPr>
          <w:rFonts w:eastAsia="Arial"/>
          <w:szCs w:val="22"/>
        </w:rPr>
        <w:t xml:space="preserve"> </w:t>
      </w:r>
      <w:r w:rsidR="00F564AE">
        <w:rPr>
          <w:rFonts w:eastAsia="Arial"/>
          <w:szCs w:val="22"/>
        </w:rPr>
        <w:t>describes a</w:t>
      </w:r>
      <w:r w:rsidR="0071361D">
        <w:rPr>
          <w:rFonts w:eastAsia="Arial"/>
          <w:szCs w:val="22"/>
        </w:rPr>
        <w:t xml:space="preserve"> Split Rendering </w:t>
      </w:r>
      <w:r w:rsidR="00F564AE">
        <w:rPr>
          <w:rFonts w:eastAsia="Arial"/>
          <w:szCs w:val="22"/>
        </w:rPr>
        <w:t>solution for</w:t>
      </w:r>
      <w:r w:rsidR="0071361D">
        <w:rPr>
          <w:rFonts w:eastAsia="Arial"/>
          <w:szCs w:val="22"/>
        </w:rPr>
        <w:t xml:space="preserve"> the IVAS Candidate Codec</w:t>
      </w:r>
      <w:r w:rsidR="002C2B22">
        <w:rPr>
          <w:rFonts w:eastAsia="Arial"/>
          <w:szCs w:val="22"/>
        </w:rPr>
        <w:t xml:space="preserve">, which is an implied objective of the IVAS work item and which should be considered </w:t>
      </w:r>
      <w:r w:rsidR="00F564AE">
        <w:rPr>
          <w:rFonts w:eastAsia="Arial"/>
          <w:szCs w:val="22"/>
        </w:rPr>
        <w:t>under the</w:t>
      </w:r>
      <w:r w:rsidR="002C2B22">
        <w:rPr>
          <w:rFonts w:eastAsia="Arial"/>
          <w:szCs w:val="22"/>
        </w:rPr>
        <w:t xml:space="preserve"> ISAR work item </w:t>
      </w:r>
      <w:r w:rsidR="00F564AE">
        <w:rPr>
          <w:rFonts w:eastAsia="Arial"/>
          <w:szCs w:val="22"/>
        </w:rPr>
        <w:t xml:space="preserve">as one </w:t>
      </w:r>
      <w:r w:rsidR="002C2B22">
        <w:rPr>
          <w:rFonts w:eastAsia="Arial"/>
          <w:szCs w:val="22"/>
        </w:rPr>
        <w:t>objective</w:t>
      </w:r>
      <w:r w:rsidR="0071361D">
        <w:rPr>
          <w:rFonts w:eastAsia="Arial"/>
          <w:szCs w:val="22"/>
        </w:rPr>
        <w:t xml:space="preserve">. </w:t>
      </w:r>
      <w:r w:rsidR="00F564AE">
        <w:rPr>
          <w:rFonts w:eastAsia="Arial"/>
          <w:szCs w:val="22"/>
        </w:rPr>
        <w:t>Followed by the formulation of the purpose of split rendering in IVAS context, t</w:t>
      </w:r>
      <w:r w:rsidR="007C66C4">
        <w:rPr>
          <w:rFonts w:eastAsia="Arial"/>
          <w:szCs w:val="22"/>
        </w:rPr>
        <w:t xml:space="preserve">he contribution comprises a description of the Split Rendering solution along with </w:t>
      </w:r>
      <w:r w:rsidR="00F564AE">
        <w:rPr>
          <w:rFonts w:eastAsia="Arial"/>
          <w:szCs w:val="22"/>
        </w:rPr>
        <w:t xml:space="preserve">relevant properties and quality </w:t>
      </w:r>
      <w:r w:rsidR="007C66C4">
        <w:rPr>
          <w:rFonts w:eastAsia="Arial"/>
          <w:szCs w:val="22"/>
        </w:rPr>
        <w:t>evaluation results</w:t>
      </w:r>
      <w:r w:rsidR="00F564AE">
        <w:rPr>
          <w:rFonts w:eastAsia="Arial"/>
          <w:szCs w:val="22"/>
        </w:rPr>
        <w:t>.</w:t>
      </w:r>
    </w:p>
    <w:p w:rsidR="008717C8" w:rsidP="00485D84" w:rsidRDefault="008717C8" w14:paraId="22A0C10B" w14:textId="77777777">
      <w:pPr>
        <w:widowControl/>
        <w:spacing w:after="0" w:line="240" w:lineRule="auto"/>
        <w:rPr>
          <w:rFonts w:eastAsia="Arial"/>
          <w:szCs w:val="22"/>
        </w:rPr>
      </w:pPr>
    </w:p>
    <w:p w:rsidR="007C66C4" w:rsidP="00485D84" w:rsidRDefault="008717C8" w14:paraId="03A4A508" w14:textId="40E5EA4C">
      <w:pPr>
        <w:widowControl/>
        <w:spacing w:after="0" w:line="240" w:lineRule="auto"/>
        <w:rPr>
          <w:rFonts w:eastAsia="Arial"/>
          <w:szCs w:val="22"/>
        </w:rPr>
      </w:pPr>
      <w:bookmarkStart w:name="_Hlk142805383" w:id="2"/>
      <w:r>
        <w:rPr>
          <w:rFonts w:eastAsia="Arial"/>
          <w:szCs w:val="22"/>
        </w:rPr>
        <w:t>The sources propose to evaluate the contribution under the ISAR work item once requirements are set and subject to meeting such requirements to specify the solution for IVAS.</w:t>
      </w:r>
      <w:r w:rsidR="007C66C4">
        <w:rPr>
          <w:rFonts w:eastAsia="Arial"/>
          <w:szCs w:val="22"/>
        </w:rPr>
        <w:t xml:space="preserve"> </w:t>
      </w:r>
    </w:p>
    <w:bookmarkEnd w:id="2"/>
    <w:p w:rsidR="001B7A4A" w:rsidP="004D2F43" w:rsidRDefault="001B7A4A" w14:paraId="4A5EFCBD" w14:textId="77777777">
      <w:pPr>
        <w:rPr>
          <w:b/>
          <w:sz w:val="24"/>
          <w:lang w:val="en-US"/>
        </w:rPr>
      </w:pPr>
    </w:p>
    <w:p w:rsidR="00D80D89" w:rsidP="00D80D89" w:rsidRDefault="00D80D89" w14:paraId="64809134" w14:textId="499AA8FF">
      <w:pPr>
        <w:pStyle w:val="h1"/>
      </w:pPr>
      <w:bookmarkStart w:name="_Toc396649169" w:id="3"/>
      <w:bookmarkStart w:name="_Toc396649373" w:id="4"/>
      <w:bookmarkStart w:name="_Toc396649522" w:id="5"/>
      <w:bookmarkStart w:name="_Toc396649188" w:id="6"/>
      <w:bookmarkStart w:name="_Toc396649392" w:id="7"/>
      <w:bookmarkStart w:name="_Toc396649541" w:id="8"/>
      <w:bookmarkStart w:name="_Toc228691366" w:id="9"/>
      <w:bookmarkStart w:name="_Toc228691367" w:id="10"/>
      <w:bookmarkEnd w:id="3"/>
      <w:bookmarkEnd w:id="4"/>
      <w:bookmarkEnd w:id="5"/>
      <w:bookmarkEnd w:id="6"/>
      <w:bookmarkEnd w:id="7"/>
      <w:bookmarkEnd w:id="8"/>
      <w:bookmarkEnd w:id="9"/>
      <w:bookmarkEnd w:id="10"/>
      <w:r>
        <w:t>Purpose of Split Rendering in IVAS context</w:t>
      </w:r>
    </w:p>
    <w:p w:rsidR="00F603B8" w:rsidP="000A3EA4" w:rsidRDefault="000A3EA4" w14:paraId="7C2E85C2" w14:textId="0C2506A8">
      <w:pPr>
        <w:pStyle w:val="h1"/>
        <w:numPr>
          <w:ilvl w:val="0"/>
          <w:numId w:val="0"/>
        </w:numPr>
        <w:rPr>
          <w:rFonts w:eastAsia="Arial" w:cs="Times New Roman"/>
          <w:b w:val="0"/>
          <w:sz w:val="20"/>
          <w:szCs w:val="22"/>
          <w:lang w:val="en-GB"/>
        </w:rPr>
      </w:pPr>
      <w:r>
        <w:rPr>
          <w:rFonts w:eastAsia="Arial" w:cs="Times New Roman"/>
          <w:b w:val="0"/>
          <w:sz w:val="20"/>
          <w:szCs w:val="22"/>
          <w:lang w:val="en-GB"/>
        </w:rPr>
        <w:t xml:space="preserve">Ideally, IVAS </w:t>
      </w:r>
      <w:proofErr w:type="gramStart"/>
      <w:r>
        <w:rPr>
          <w:rFonts w:eastAsia="Arial" w:cs="Times New Roman"/>
          <w:b w:val="0"/>
          <w:sz w:val="20"/>
          <w:szCs w:val="22"/>
          <w:lang w:val="en-GB"/>
        </w:rPr>
        <w:t>decoding</w:t>
      </w:r>
      <w:proofErr w:type="gramEnd"/>
      <w:r>
        <w:rPr>
          <w:rFonts w:eastAsia="Arial" w:cs="Times New Roman"/>
          <w:b w:val="0"/>
          <w:sz w:val="20"/>
          <w:szCs w:val="22"/>
          <w:lang w:val="en-GB"/>
        </w:rPr>
        <w:t xml:space="preserve"> and head-tracked rendering </w:t>
      </w:r>
      <w:r w:rsidR="00057AEC">
        <w:rPr>
          <w:rFonts w:eastAsia="Arial" w:cs="Times New Roman"/>
          <w:b w:val="0"/>
          <w:sz w:val="20"/>
          <w:szCs w:val="22"/>
          <w:lang w:val="en-GB"/>
        </w:rPr>
        <w:t>w</w:t>
      </w:r>
      <w:r>
        <w:rPr>
          <w:rFonts w:eastAsia="Arial" w:cs="Times New Roman"/>
          <w:b w:val="0"/>
          <w:sz w:val="20"/>
          <w:szCs w:val="22"/>
          <w:lang w:val="en-GB"/>
        </w:rPr>
        <w:t xml:space="preserve">ould </w:t>
      </w:r>
      <w:r w:rsidR="00F564AE">
        <w:rPr>
          <w:rFonts w:eastAsia="Arial" w:cs="Times New Roman"/>
          <w:b w:val="0"/>
          <w:sz w:val="20"/>
          <w:szCs w:val="22"/>
          <w:lang w:val="en-GB"/>
        </w:rPr>
        <w:t xml:space="preserve">be implementable and </w:t>
      </w:r>
      <w:r>
        <w:rPr>
          <w:rFonts w:eastAsia="Arial" w:cs="Times New Roman"/>
          <w:b w:val="0"/>
          <w:sz w:val="20"/>
          <w:szCs w:val="22"/>
          <w:lang w:val="en-GB"/>
        </w:rPr>
        <w:t>operat</w:t>
      </w:r>
      <w:r w:rsidR="00F564AE">
        <w:rPr>
          <w:rFonts w:eastAsia="Arial" w:cs="Times New Roman"/>
          <w:b w:val="0"/>
          <w:sz w:val="20"/>
          <w:szCs w:val="22"/>
          <w:lang w:val="en-GB"/>
        </w:rPr>
        <w:t>ional</w:t>
      </w:r>
      <w:r>
        <w:rPr>
          <w:rFonts w:eastAsia="Arial" w:cs="Times New Roman"/>
          <w:b w:val="0"/>
          <w:sz w:val="20"/>
          <w:szCs w:val="22"/>
          <w:lang w:val="en-GB"/>
        </w:rPr>
        <w:t xml:space="preserve"> on any UE including XR end</w:t>
      </w:r>
      <w:r w:rsidR="00F603B8">
        <w:rPr>
          <w:rFonts w:eastAsia="Arial" w:cs="Times New Roman"/>
          <w:b w:val="0"/>
          <w:sz w:val="20"/>
          <w:szCs w:val="22"/>
          <w:lang w:val="en-GB"/>
        </w:rPr>
        <w:t>-</w:t>
      </w:r>
      <w:r>
        <w:rPr>
          <w:rFonts w:eastAsia="Arial" w:cs="Times New Roman"/>
          <w:b w:val="0"/>
          <w:sz w:val="20"/>
          <w:szCs w:val="22"/>
          <w:lang w:val="en-GB"/>
        </w:rPr>
        <w:t xml:space="preserve">devices like AR glasses or earbuds. However, </w:t>
      </w:r>
      <w:r w:rsidR="00FB5DAD">
        <w:rPr>
          <w:rFonts w:eastAsia="Arial" w:cs="Times New Roman"/>
          <w:b w:val="0"/>
          <w:sz w:val="20"/>
          <w:szCs w:val="22"/>
          <w:lang w:val="en-GB"/>
        </w:rPr>
        <w:t xml:space="preserve">lightweight </w:t>
      </w:r>
      <w:r>
        <w:rPr>
          <w:rFonts w:eastAsia="Arial" w:cs="Times New Roman"/>
          <w:b w:val="0"/>
          <w:sz w:val="20"/>
          <w:szCs w:val="22"/>
          <w:lang w:val="en-GB"/>
        </w:rPr>
        <w:t xml:space="preserve">end-devices </w:t>
      </w:r>
      <w:r w:rsidR="00A324BC">
        <w:rPr>
          <w:rFonts w:eastAsia="Arial" w:cs="Times New Roman"/>
          <w:b w:val="0"/>
          <w:sz w:val="20"/>
          <w:szCs w:val="22"/>
          <w:lang w:val="en-GB"/>
        </w:rPr>
        <w:t xml:space="preserve">of this class </w:t>
      </w:r>
      <w:r>
        <w:rPr>
          <w:rFonts w:eastAsia="Arial" w:cs="Times New Roman"/>
          <w:b w:val="0"/>
          <w:sz w:val="20"/>
          <w:szCs w:val="22"/>
          <w:lang w:val="en-GB"/>
        </w:rPr>
        <w:t>frequently operate under strict constraints in terms of computational complexity and memory consumption</w:t>
      </w:r>
      <w:r w:rsidR="00FB5DAD">
        <w:rPr>
          <w:rFonts w:eastAsia="Arial" w:cs="Times New Roman"/>
          <w:b w:val="0"/>
          <w:sz w:val="20"/>
          <w:szCs w:val="22"/>
          <w:lang w:val="en-GB"/>
        </w:rPr>
        <w:t xml:space="preserve">. Reasons are tight </w:t>
      </w:r>
      <w:r w:rsidR="00F603B8">
        <w:rPr>
          <w:rFonts w:eastAsia="Arial" w:cs="Times New Roman"/>
          <w:b w:val="0"/>
          <w:sz w:val="20"/>
          <w:szCs w:val="22"/>
          <w:lang w:val="en-GB"/>
        </w:rPr>
        <w:t xml:space="preserve">limits in terms of </w:t>
      </w:r>
      <w:r w:rsidR="00FB5DAD">
        <w:rPr>
          <w:rFonts w:eastAsia="Arial" w:cs="Times New Roman"/>
          <w:b w:val="0"/>
          <w:sz w:val="20"/>
          <w:szCs w:val="22"/>
          <w:lang w:val="en-GB"/>
        </w:rPr>
        <w:t xml:space="preserve">power </w:t>
      </w:r>
      <w:r w:rsidR="00F603B8">
        <w:rPr>
          <w:rFonts w:eastAsia="Arial" w:cs="Times New Roman"/>
          <w:b w:val="0"/>
          <w:sz w:val="20"/>
          <w:szCs w:val="22"/>
          <w:lang w:val="en-GB"/>
        </w:rPr>
        <w:t xml:space="preserve">consumption to reduce battery weight, power dissipation heat, </w:t>
      </w:r>
      <w:r w:rsidR="00FB5DAD">
        <w:rPr>
          <w:rFonts w:eastAsia="Arial" w:cs="Times New Roman"/>
          <w:b w:val="0"/>
          <w:sz w:val="20"/>
          <w:szCs w:val="22"/>
          <w:lang w:val="en-GB"/>
        </w:rPr>
        <w:t>and strict implementation cost constraints.</w:t>
      </w:r>
    </w:p>
    <w:p w:rsidR="003D7441" w:rsidP="000A3EA4" w:rsidRDefault="137162AA" w14:paraId="33A53164" w14:textId="1C2C59F1">
      <w:pPr>
        <w:pStyle w:val="h1"/>
        <w:numPr>
          <w:ilvl w:val="0"/>
          <w:numId w:val="0"/>
        </w:numPr>
        <w:rPr>
          <w:rFonts w:eastAsia="Arial" w:cs="Times New Roman"/>
          <w:b w:val="0"/>
          <w:sz w:val="20"/>
          <w:lang w:val="en-GB"/>
        </w:rPr>
      </w:pPr>
      <w:r w:rsidRPr="137162AA">
        <w:rPr>
          <w:rFonts w:eastAsia="Arial" w:cs="Times New Roman"/>
          <w:b w:val="0"/>
          <w:sz w:val="20"/>
          <w:lang w:val="en-GB"/>
        </w:rPr>
        <w:t xml:space="preserve">Thus, given the reported complexity numbers and memory figures for decoding and head-tracked binaural rendering with the IVAS codec candidate [3], it may not be possible to always ensure IVAS support in a lightweight XR end-device. </w:t>
      </w:r>
    </w:p>
    <w:p w:rsidR="003D7441" w:rsidP="000A3EA4" w:rsidRDefault="003D7441" w14:paraId="027AEE59" w14:textId="426B047B">
      <w:pPr>
        <w:pStyle w:val="h1"/>
        <w:numPr>
          <w:ilvl w:val="0"/>
          <w:numId w:val="0"/>
        </w:numPr>
        <w:rPr>
          <w:rFonts w:eastAsia="Arial" w:cs="Times New Roman"/>
          <w:b w:val="0"/>
          <w:sz w:val="20"/>
          <w:szCs w:val="22"/>
          <w:lang w:val="en-GB"/>
        </w:rPr>
      </w:pPr>
      <w:r>
        <w:rPr>
          <w:rFonts w:eastAsia="Arial" w:cs="Times New Roman"/>
          <w:b w:val="0"/>
          <w:sz w:val="20"/>
          <w:szCs w:val="22"/>
          <w:lang w:val="en-GB"/>
        </w:rPr>
        <w:t>It i</w:t>
      </w:r>
      <w:r w:rsidR="00F603B8">
        <w:rPr>
          <w:rFonts w:eastAsia="Arial" w:cs="Times New Roman"/>
          <w:b w:val="0"/>
          <w:sz w:val="20"/>
          <w:szCs w:val="22"/>
          <w:lang w:val="en-GB"/>
        </w:rPr>
        <w:t>s</w:t>
      </w:r>
      <w:r>
        <w:rPr>
          <w:rFonts w:eastAsia="Arial" w:cs="Times New Roman"/>
          <w:b w:val="0"/>
          <w:sz w:val="20"/>
          <w:szCs w:val="22"/>
          <w:lang w:val="en-GB"/>
        </w:rPr>
        <w:t xml:space="preserve"> thus </w:t>
      </w:r>
      <w:r w:rsidR="00057AEC">
        <w:rPr>
          <w:rFonts w:eastAsia="Arial" w:cs="Times New Roman"/>
          <w:b w:val="0"/>
          <w:sz w:val="20"/>
          <w:szCs w:val="22"/>
          <w:lang w:val="en-GB"/>
        </w:rPr>
        <w:t>the</w:t>
      </w:r>
      <w:r>
        <w:rPr>
          <w:rFonts w:eastAsia="Arial" w:cs="Times New Roman"/>
          <w:b w:val="0"/>
          <w:sz w:val="20"/>
          <w:szCs w:val="22"/>
          <w:lang w:val="en-GB"/>
        </w:rPr>
        <w:t xml:space="preserve"> purpose of the Split Rendering solution for the IVAS codec</w:t>
      </w:r>
      <w:r w:rsidR="00A324BC">
        <w:rPr>
          <w:rFonts w:eastAsia="Arial" w:cs="Times New Roman"/>
          <w:b w:val="0"/>
          <w:sz w:val="20"/>
          <w:szCs w:val="22"/>
          <w:lang w:val="en-GB"/>
        </w:rPr>
        <w:t xml:space="preserve"> candidate</w:t>
      </w:r>
      <w:r>
        <w:rPr>
          <w:rFonts w:eastAsia="Arial" w:cs="Times New Roman"/>
          <w:b w:val="0"/>
          <w:sz w:val="20"/>
          <w:szCs w:val="22"/>
          <w:lang w:val="en-GB"/>
        </w:rPr>
        <w:t xml:space="preserve"> to solve this problem. For any split rendering solution for IVAS to be viable, the following criteria </w:t>
      </w:r>
      <w:r w:rsidR="00057AEC">
        <w:rPr>
          <w:rFonts w:eastAsia="Arial" w:cs="Times New Roman"/>
          <w:b w:val="0"/>
          <w:sz w:val="20"/>
          <w:szCs w:val="22"/>
          <w:lang w:val="en-GB"/>
        </w:rPr>
        <w:t>should be met</w:t>
      </w:r>
      <w:r>
        <w:rPr>
          <w:rFonts w:eastAsia="Arial" w:cs="Times New Roman"/>
          <w:b w:val="0"/>
          <w:sz w:val="20"/>
          <w:szCs w:val="22"/>
          <w:lang w:val="en-GB"/>
        </w:rPr>
        <w:t>:</w:t>
      </w:r>
    </w:p>
    <w:p w:rsidR="003D7441" w:rsidRDefault="003D7441" w14:paraId="659B4FB5" w14:textId="1CD6BFC8">
      <w:pPr>
        <w:pStyle w:val="h1"/>
        <w:numPr>
          <w:ilvl w:val="0"/>
          <w:numId w:val="5"/>
        </w:numPr>
        <w:rPr>
          <w:rFonts w:eastAsia="Arial" w:cs="Times New Roman"/>
          <w:b w:val="0"/>
          <w:sz w:val="20"/>
          <w:szCs w:val="22"/>
          <w:lang w:val="en-GB"/>
        </w:rPr>
      </w:pPr>
      <w:r>
        <w:rPr>
          <w:rFonts w:eastAsia="Arial" w:cs="Times New Roman"/>
          <w:b w:val="0"/>
          <w:sz w:val="20"/>
          <w:szCs w:val="22"/>
          <w:lang w:val="en-GB"/>
        </w:rPr>
        <w:t>Complexity of operation in end-rendering lightweight device is reduced substantially compared to the native decoding and head-tracked binaural rendering of the IVAS codec</w:t>
      </w:r>
      <w:r w:rsidR="00057AEC">
        <w:rPr>
          <w:rFonts w:eastAsia="Arial" w:cs="Times New Roman"/>
          <w:b w:val="0"/>
          <w:sz w:val="20"/>
          <w:szCs w:val="22"/>
          <w:lang w:val="en-GB"/>
        </w:rPr>
        <w:t>.</w:t>
      </w:r>
    </w:p>
    <w:p w:rsidR="003D7441" w:rsidRDefault="003D7441" w14:paraId="3FB53ABF" w14:textId="75882E39">
      <w:pPr>
        <w:pStyle w:val="h1"/>
        <w:numPr>
          <w:ilvl w:val="0"/>
          <w:numId w:val="5"/>
        </w:numPr>
        <w:rPr>
          <w:rFonts w:eastAsia="Arial" w:cs="Times New Roman"/>
          <w:b w:val="0"/>
          <w:sz w:val="20"/>
          <w:szCs w:val="22"/>
          <w:lang w:val="en-GB"/>
        </w:rPr>
      </w:pPr>
      <w:r>
        <w:rPr>
          <w:rFonts w:eastAsia="Arial" w:cs="Times New Roman"/>
          <w:b w:val="0"/>
          <w:sz w:val="20"/>
          <w:szCs w:val="22"/>
          <w:lang w:val="en-GB"/>
        </w:rPr>
        <w:t>Memory consumption in end-rendering lightweight device is reduced substantially compared to the native decoding and head-tracked binaural rendering of the IVAS codec</w:t>
      </w:r>
      <w:r w:rsidR="00057AEC">
        <w:rPr>
          <w:rFonts w:eastAsia="Arial" w:cs="Times New Roman"/>
          <w:b w:val="0"/>
          <w:sz w:val="20"/>
          <w:szCs w:val="22"/>
          <w:lang w:val="en-GB"/>
        </w:rPr>
        <w:t>.</w:t>
      </w:r>
    </w:p>
    <w:p w:rsidR="00937FDF" w:rsidRDefault="00A31D38" w14:paraId="269BD513" w14:textId="6FB290A0">
      <w:pPr>
        <w:pStyle w:val="h1"/>
        <w:numPr>
          <w:ilvl w:val="0"/>
          <w:numId w:val="5"/>
        </w:numPr>
        <w:rPr>
          <w:rFonts w:eastAsia="Arial" w:cs="Times New Roman"/>
          <w:b w:val="0"/>
          <w:sz w:val="20"/>
          <w:szCs w:val="22"/>
          <w:lang w:val="en-GB"/>
        </w:rPr>
      </w:pPr>
      <w:r>
        <w:rPr>
          <w:rFonts w:eastAsia="Arial" w:cs="Times New Roman"/>
          <w:b w:val="0"/>
          <w:sz w:val="20"/>
          <w:szCs w:val="22"/>
          <w:lang w:val="en-GB"/>
        </w:rPr>
        <w:t>Minimum impact on QoS/</w:t>
      </w:r>
      <w:proofErr w:type="spellStart"/>
      <w:r>
        <w:rPr>
          <w:rFonts w:eastAsia="Arial" w:cs="Times New Roman"/>
          <w:b w:val="0"/>
          <w:sz w:val="20"/>
          <w:szCs w:val="22"/>
          <w:lang w:val="en-GB"/>
        </w:rPr>
        <w:t>QoE</w:t>
      </w:r>
      <w:proofErr w:type="spellEnd"/>
      <w:r w:rsidR="00937FDF">
        <w:rPr>
          <w:rFonts w:eastAsia="Arial" w:cs="Times New Roman"/>
          <w:b w:val="0"/>
          <w:sz w:val="20"/>
          <w:szCs w:val="22"/>
          <w:lang w:val="en-GB"/>
        </w:rPr>
        <w:t>:</w:t>
      </w:r>
      <w:r>
        <w:rPr>
          <w:rFonts w:eastAsia="Arial" w:cs="Times New Roman"/>
          <w:b w:val="0"/>
          <w:sz w:val="20"/>
          <w:szCs w:val="22"/>
          <w:lang w:val="en-GB"/>
        </w:rPr>
        <w:t xml:space="preserve"> </w:t>
      </w:r>
    </w:p>
    <w:p w:rsidR="00937FDF" w:rsidRDefault="00937FDF" w14:paraId="38B09481" w14:textId="7DC59F4D">
      <w:pPr>
        <w:pStyle w:val="h1"/>
        <w:numPr>
          <w:ilvl w:val="1"/>
          <w:numId w:val="5"/>
        </w:numPr>
        <w:rPr>
          <w:rFonts w:eastAsia="Arial" w:cs="Times New Roman"/>
          <w:b w:val="0"/>
          <w:sz w:val="20"/>
          <w:szCs w:val="22"/>
          <w:lang w:val="en-GB"/>
        </w:rPr>
      </w:pPr>
      <w:bookmarkStart w:name="_Hlk142852455" w:id="11"/>
      <w:r>
        <w:rPr>
          <w:rFonts w:eastAsia="Arial" w:cs="Times New Roman"/>
          <w:b w:val="0"/>
          <w:sz w:val="20"/>
          <w:szCs w:val="22"/>
          <w:lang w:val="en-GB"/>
        </w:rPr>
        <w:t xml:space="preserve">All audio formats required by the IVAS </w:t>
      </w:r>
      <w:r w:rsidR="00A324BC">
        <w:rPr>
          <w:rFonts w:eastAsia="Arial" w:cs="Times New Roman"/>
          <w:b w:val="0"/>
          <w:sz w:val="20"/>
          <w:szCs w:val="22"/>
          <w:lang w:val="en-GB"/>
        </w:rPr>
        <w:t xml:space="preserve">codec </w:t>
      </w:r>
      <w:r>
        <w:rPr>
          <w:rFonts w:eastAsia="Arial" w:cs="Times New Roman"/>
          <w:b w:val="0"/>
          <w:sz w:val="20"/>
          <w:szCs w:val="22"/>
          <w:lang w:val="en-GB"/>
        </w:rPr>
        <w:t>design constraints and all required IVAS coding modes (bit rates) should be supported.</w:t>
      </w:r>
      <w:bookmarkEnd w:id="11"/>
    </w:p>
    <w:p w:rsidRPr="000A3EA4" w:rsidR="000A3EA4" w:rsidRDefault="137162AA" w14:paraId="4D521ACC" w14:textId="10AC4C15">
      <w:pPr>
        <w:pStyle w:val="h1"/>
        <w:numPr>
          <w:ilvl w:val="1"/>
          <w:numId w:val="5"/>
        </w:numPr>
        <w:rPr>
          <w:rFonts w:eastAsia="Arial" w:cs="Times New Roman"/>
          <w:b w:val="0"/>
          <w:sz w:val="20"/>
          <w:lang w:val="en-GB"/>
        </w:rPr>
      </w:pPr>
      <w:r w:rsidRPr="137162AA">
        <w:rPr>
          <w:rFonts w:eastAsia="Arial" w:cs="Times New Roman"/>
          <w:b w:val="0"/>
          <w:sz w:val="20"/>
          <w:lang w:val="en-GB"/>
        </w:rPr>
        <w:t>Given that Split Rendering relies on pre-rendering on a capable first UE or network node to an intermediate representation, followed by coding and transmitting that representation for decoding and rendering on the lightweight device, it is unavoidably a transcoding approach. The transcoding impact on QoS/</w:t>
      </w:r>
      <w:proofErr w:type="spellStart"/>
      <w:r w:rsidRPr="137162AA">
        <w:rPr>
          <w:rFonts w:eastAsia="Arial" w:cs="Times New Roman"/>
          <w:b w:val="0"/>
          <w:sz w:val="20"/>
          <w:lang w:val="en-GB"/>
        </w:rPr>
        <w:t>QoE</w:t>
      </w:r>
      <w:proofErr w:type="spellEnd"/>
      <w:r w:rsidRPr="137162AA">
        <w:rPr>
          <w:rFonts w:eastAsia="Arial" w:cs="Times New Roman"/>
          <w:b w:val="0"/>
          <w:sz w:val="20"/>
          <w:lang w:val="en-GB"/>
        </w:rPr>
        <w:t>, i.e., on quality and latency, should thus be as small as possible in comparison to relevant reference systems.</w:t>
      </w:r>
    </w:p>
    <w:p w:rsidR="002002BA" w:rsidP="00B90433" w:rsidRDefault="002B11F7" w14:paraId="318F74D8" w14:textId="6766C532">
      <w:pPr>
        <w:pStyle w:val="h1"/>
      </w:pPr>
      <w:r>
        <w:t>D</w:t>
      </w:r>
      <w:r w:rsidR="0033427A">
        <w:t>escription of Split Rendering solution</w:t>
      </w:r>
    </w:p>
    <w:p w:rsidR="00703C45" w:rsidP="3F3E7A57" w:rsidRDefault="00451133" w14:paraId="0E7FED03" w14:textId="413F6325">
      <w:pPr>
        <w:pStyle w:val="Normal"/>
        <w:widowControl w:val="1"/>
        <w:spacing w:after="0" w:line="240" w:lineRule="auto"/>
        <w:rPr>
          <w:rFonts w:eastAsia="Arial"/>
        </w:rPr>
      </w:pPr>
      <w:r w:rsidRPr="4B003562" w:rsidR="0EE322DA">
        <w:rPr>
          <w:rFonts w:eastAsia="Arial"/>
        </w:rPr>
        <w:t xml:space="preserve">The </w:t>
      </w:r>
      <w:r w:rsidRPr="4B003562" w:rsidR="0EE322DA">
        <w:rPr>
          <w:rFonts w:eastAsia="Arial"/>
        </w:rPr>
        <w:t>solution</w:t>
      </w:r>
      <w:r w:rsidRPr="4B003562" w:rsidR="5C5F2A9B">
        <w:rPr>
          <w:rFonts w:eastAsia="Arial"/>
        </w:rPr>
        <w:t>,</w:t>
      </w:r>
      <w:r w:rsidRPr="4B003562" w:rsidR="0EE322DA">
        <w:rPr>
          <w:rFonts w:eastAsia="Arial"/>
        </w:rPr>
        <w:t xml:space="preserve"> when applied to the </w:t>
      </w:r>
      <w:r w:rsidRPr="4B003562" w:rsidR="0EE322DA">
        <w:rPr>
          <w:rFonts w:eastAsia="Arial"/>
        </w:rPr>
        <w:t>IVAS candidate</w:t>
      </w:r>
      <w:r w:rsidRPr="4B003562" w:rsidR="0EE322DA">
        <w:rPr>
          <w:rFonts w:eastAsia="Arial"/>
        </w:rPr>
        <w:t xml:space="preserve"> codec</w:t>
      </w:r>
      <w:r w:rsidRPr="4B003562" w:rsidR="5C5F2A9B">
        <w:rPr>
          <w:rFonts w:eastAsia="Arial"/>
        </w:rPr>
        <w:t>,</w:t>
      </w:r>
      <w:r w:rsidRPr="4B003562" w:rsidR="0EE322DA">
        <w:rPr>
          <w:rFonts w:eastAsia="Arial"/>
        </w:rPr>
        <w:t xml:space="preserve"> supports split rendering between a capable device </w:t>
      </w:r>
      <w:r w:rsidRPr="4B003562" w:rsidR="54BA3262">
        <w:rPr>
          <w:rFonts w:eastAsia="Arial"/>
        </w:rPr>
        <w:t xml:space="preserve">or network node </w:t>
      </w:r>
      <w:r w:rsidRPr="4B003562" w:rsidR="0EE322DA">
        <w:rPr>
          <w:rFonts w:eastAsia="Arial"/>
        </w:rPr>
        <w:t xml:space="preserve">(where the IVAS decoding and rendering happen) and a less capable device with limited computing resources and motion-sensing for head-tracked binaural output. Split Rendering support consists of three core components, </w:t>
      </w:r>
      <w:r w:rsidRPr="4B003562" w:rsidR="75665603">
        <w:rPr>
          <w:rFonts w:eastAsia="Arial"/>
        </w:rPr>
        <w:t>a metadata-based</w:t>
      </w:r>
      <w:r w:rsidRPr="4B003562" w:rsidR="0EE322DA">
        <w:rPr>
          <w:rFonts w:eastAsia="Arial"/>
        </w:rPr>
        <w:t xml:space="preserve"> pose correction </w:t>
      </w:r>
      <w:r w:rsidRPr="4B003562" w:rsidR="75665603">
        <w:rPr>
          <w:rFonts w:eastAsia="Arial"/>
        </w:rPr>
        <w:t xml:space="preserve">scheme </w:t>
      </w:r>
      <w:r w:rsidRPr="4B003562" w:rsidR="0EE322DA">
        <w:rPr>
          <w:rFonts w:eastAsia="Arial"/>
        </w:rPr>
        <w:t xml:space="preserve">(in CLDFB domain), a coding scheme in CLDFB domain for </w:t>
      </w:r>
      <w:r w:rsidRPr="4B003562" w:rsidR="0EE322DA">
        <w:rPr>
          <w:rFonts w:eastAsia="Arial"/>
        </w:rPr>
        <w:t xml:space="preserve">low-complexity </w:t>
      </w:r>
      <w:r w:rsidRPr="4B003562" w:rsidR="5ECAB7D9">
        <w:rPr>
          <w:rFonts w:eastAsia="Arial"/>
        </w:rPr>
        <w:t xml:space="preserve">low-delay </w:t>
      </w:r>
      <w:r w:rsidRPr="4B003562" w:rsidR="0EE322DA">
        <w:rPr>
          <w:rFonts w:eastAsia="Arial"/>
        </w:rPr>
        <w:t>stereo coding (</w:t>
      </w:r>
      <w:r w:rsidRPr="4B003562" w:rsidR="0EE322DA">
        <w:rPr>
          <w:rFonts w:eastAsia="Arial"/>
        </w:rPr>
        <w:t>LC</w:t>
      </w:r>
      <w:r w:rsidRPr="4B003562" w:rsidR="481B8AE6">
        <w:rPr>
          <w:rFonts w:eastAsia="Arial"/>
        </w:rPr>
        <w:t>LD</w:t>
      </w:r>
      <w:r w:rsidRPr="4B003562" w:rsidR="0EE322DA">
        <w:rPr>
          <w:rFonts w:eastAsia="Arial"/>
        </w:rPr>
        <w:t>) and the pre-existing coding scheme LC3plus [</w:t>
      </w:r>
      <w:r w:rsidRPr="4B003562" w:rsidR="081F5F94">
        <w:rPr>
          <w:rFonts w:eastAsia="Arial"/>
        </w:rPr>
        <w:t>4</w:t>
      </w:r>
      <w:r w:rsidRPr="4B003562" w:rsidR="0EE322DA">
        <w:rPr>
          <w:rFonts w:eastAsia="Arial"/>
        </w:rPr>
        <w:t xml:space="preserve">]. </w:t>
      </w:r>
    </w:p>
    <w:p w:rsidR="00703C45" w:rsidP="00451133" w:rsidRDefault="00703C45" w14:paraId="794030BF" w14:textId="2753A524">
      <w:pPr>
        <w:widowControl w:val="1"/>
        <w:spacing w:after="0" w:line="240" w:lineRule="auto"/>
        <w:rPr>
          <w:rFonts w:eastAsia="Arial"/>
        </w:rPr>
      </w:pPr>
      <w:r w:rsidRPr="4B003562" w:rsidR="5C5F2A9B">
        <w:rPr>
          <w:rFonts w:eastAsia="Arial"/>
        </w:rPr>
        <w:t>The metadata-based</w:t>
      </w:r>
      <w:r w:rsidRPr="4B003562" w:rsidR="5C5F2A9B">
        <w:rPr>
          <w:rFonts w:eastAsia="Arial"/>
        </w:rPr>
        <w:t xml:space="preserve"> pose correction </w:t>
      </w:r>
      <w:r w:rsidRPr="4B003562" w:rsidR="5C5F2A9B">
        <w:rPr>
          <w:rFonts w:eastAsia="Arial"/>
        </w:rPr>
        <w:t xml:space="preserve">scheme allows adjusting in a </w:t>
      </w:r>
      <w:r w:rsidRPr="4B003562" w:rsidR="54BA3262">
        <w:rPr>
          <w:rFonts w:eastAsia="Arial"/>
        </w:rPr>
        <w:t>lightweight</w:t>
      </w:r>
      <w:r w:rsidRPr="4B003562" w:rsidR="5C5F2A9B">
        <w:rPr>
          <w:rFonts w:eastAsia="Arial"/>
        </w:rPr>
        <w:t xml:space="preserve"> process a binaural</w:t>
      </w:r>
      <w:r w:rsidRPr="4B003562" w:rsidR="54BA3262">
        <w:rPr>
          <w:rFonts w:eastAsia="Arial"/>
        </w:rPr>
        <w:t xml:space="preserve"> audio</w:t>
      </w:r>
      <w:r w:rsidRPr="4B003562" w:rsidR="5C5F2A9B">
        <w:rPr>
          <w:rFonts w:eastAsia="Arial"/>
        </w:rPr>
        <w:t xml:space="preserve"> signal originally </w:t>
      </w:r>
      <w:r w:rsidRPr="4B003562" w:rsidR="5C5F2A9B">
        <w:rPr>
          <w:rFonts w:eastAsia="Arial"/>
        </w:rPr>
        <w:t>rendered</w:t>
      </w:r>
      <w:r w:rsidRPr="4B003562" w:rsidR="5C5F2A9B">
        <w:rPr>
          <w:rFonts w:eastAsia="Arial"/>
        </w:rPr>
        <w:t xml:space="preserve"> for a first pose </w:t>
      </w:r>
      <w:r w:rsidRPr="4B003562" w:rsidR="54BA3262">
        <w:rPr>
          <w:rFonts w:eastAsia="Arial"/>
        </w:rPr>
        <w:t xml:space="preserve">according </w:t>
      </w:r>
      <w:r w:rsidRPr="4B003562" w:rsidR="5C5F2A9B">
        <w:rPr>
          <w:rFonts w:eastAsia="Arial"/>
        </w:rPr>
        <w:t xml:space="preserve">to a second pose. In split rendering context, the first pose is the potentially outdated </w:t>
      </w:r>
      <w:r w:rsidRPr="4B003562" w:rsidR="54BA3262">
        <w:rPr>
          <w:rFonts w:eastAsia="Arial"/>
        </w:rPr>
        <w:t>lightweight</w:t>
      </w:r>
      <w:r w:rsidRPr="4B003562" w:rsidR="79E4E225">
        <w:rPr>
          <w:rFonts w:eastAsia="Arial"/>
        </w:rPr>
        <w:t>-device pose available at the pre-renderer while the second pose i</w:t>
      </w:r>
      <w:r w:rsidRPr="4B003562" w:rsidR="7A81851F">
        <w:rPr>
          <w:rFonts w:eastAsia="Arial"/>
        </w:rPr>
        <w:t>s</w:t>
      </w:r>
      <w:r w:rsidRPr="4B003562" w:rsidR="79E4E225">
        <w:rPr>
          <w:rFonts w:eastAsia="Arial"/>
        </w:rPr>
        <w:t xml:space="preserve"> the current and </w:t>
      </w:r>
      <w:r w:rsidRPr="4B003562" w:rsidR="79E4E225">
        <w:rPr>
          <w:rFonts w:eastAsia="Arial"/>
        </w:rPr>
        <w:t>accurate</w:t>
      </w:r>
      <w:r w:rsidRPr="4B003562" w:rsidR="79E4E225">
        <w:rPr>
          <w:rFonts w:eastAsia="Arial"/>
        </w:rPr>
        <w:t xml:space="preserve"> pose of the </w:t>
      </w:r>
      <w:r w:rsidRPr="4B003562" w:rsidR="54BA3262">
        <w:rPr>
          <w:rFonts w:eastAsia="Arial"/>
        </w:rPr>
        <w:t>lightweight</w:t>
      </w:r>
      <w:r w:rsidRPr="4B003562" w:rsidR="79E4E225">
        <w:rPr>
          <w:rFonts w:eastAsia="Arial"/>
        </w:rPr>
        <w:t xml:space="preserve">-device. The metadata is calculated </w:t>
      </w:r>
      <w:r w:rsidRPr="4B003562" w:rsidR="62848643">
        <w:rPr>
          <w:rFonts w:eastAsia="Arial"/>
        </w:rPr>
        <w:t xml:space="preserve">at the capable device or network node </w:t>
      </w:r>
      <w:r w:rsidRPr="4B003562" w:rsidR="79E4E225">
        <w:rPr>
          <w:rFonts w:eastAsia="Arial"/>
        </w:rPr>
        <w:t xml:space="preserve">based on </w:t>
      </w:r>
      <w:r w:rsidRPr="4B003562" w:rsidR="79E4E225">
        <w:rPr>
          <w:rFonts w:eastAsia="Arial"/>
        </w:rPr>
        <w:t>additional</w:t>
      </w:r>
      <w:r w:rsidRPr="4B003562" w:rsidR="79E4E225">
        <w:rPr>
          <w:rFonts w:eastAsia="Arial"/>
        </w:rPr>
        <w:t xml:space="preserve"> binaural renditions at probing poses</w:t>
      </w:r>
      <w:r w:rsidRPr="4B003562" w:rsidR="54BA3262">
        <w:rPr>
          <w:rFonts w:eastAsia="Arial"/>
        </w:rPr>
        <w:t xml:space="preserve"> different from the first pose</w:t>
      </w:r>
      <w:r w:rsidRPr="4B003562" w:rsidR="79E4E225">
        <w:rPr>
          <w:rFonts w:eastAsia="Arial"/>
        </w:rPr>
        <w:t xml:space="preserve">. </w:t>
      </w:r>
      <w:r w:rsidRPr="4B003562" w:rsidR="54BA3262">
        <w:rPr>
          <w:rFonts w:eastAsia="Arial"/>
        </w:rPr>
        <w:t>For increasing</w:t>
      </w:r>
      <w:r w:rsidRPr="4B003562" w:rsidR="79E4E225">
        <w:rPr>
          <w:rFonts w:eastAsia="Arial"/>
        </w:rPr>
        <w:t xml:space="preserve"> degrees-of-freedom (DOF) </w:t>
      </w:r>
      <w:r w:rsidRPr="4B003562" w:rsidR="79E4E225">
        <w:rPr>
          <w:rFonts w:eastAsia="Arial"/>
        </w:rPr>
        <w:t xml:space="preserve">an increasing number of </w:t>
      </w:r>
      <w:r w:rsidRPr="4B003562" w:rsidR="79E4E225">
        <w:rPr>
          <w:rFonts w:eastAsia="Arial"/>
        </w:rPr>
        <w:t>additional</w:t>
      </w:r>
      <w:r w:rsidRPr="4B003562" w:rsidR="79E4E225">
        <w:rPr>
          <w:rFonts w:eastAsia="Arial"/>
        </w:rPr>
        <w:t xml:space="preserve"> binaural renditions at different probing poses is </w:t>
      </w:r>
      <w:r w:rsidRPr="4B003562" w:rsidR="79E4E225">
        <w:rPr>
          <w:rFonts w:eastAsia="Arial"/>
        </w:rPr>
        <w:t>require</w:t>
      </w:r>
      <w:r w:rsidRPr="4B003562" w:rsidR="54BA3262">
        <w:rPr>
          <w:rFonts w:eastAsia="Arial"/>
        </w:rPr>
        <w:t>d</w:t>
      </w:r>
      <w:r w:rsidRPr="4B003562" w:rsidR="79E4E225">
        <w:rPr>
          <w:rFonts w:eastAsia="Arial"/>
        </w:rPr>
        <w:t>.</w:t>
      </w:r>
      <w:r w:rsidRPr="4B003562" w:rsidR="79E4E225">
        <w:rPr>
          <w:rFonts w:eastAsia="Arial"/>
        </w:rPr>
        <w:t xml:space="preserve"> </w:t>
      </w:r>
      <w:r w:rsidRPr="4B003562" w:rsidR="62848643">
        <w:rPr>
          <w:rFonts w:eastAsia="Arial"/>
        </w:rPr>
        <w:t xml:space="preserve">The metadata is transmitted to the lightweight device along with the coded binaural audio signal </w:t>
      </w:r>
      <w:r w:rsidRPr="4B003562" w:rsidR="62848643">
        <w:rPr>
          <w:rFonts w:eastAsia="Arial"/>
        </w:rPr>
        <w:t>rendered</w:t>
      </w:r>
      <w:r w:rsidRPr="4B003562" w:rsidR="62848643">
        <w:rPr>
          <w:rFonts w:eastAsia="Arial"/>
        </w:rPr>
        <w:t xml:space="preserve"> for the first pose.</w:t>
      </w:r>
      <w:r w:rsidRPr="4B003562" w:rsidR="79E4E225">
        <w:rPr>
          <w:rFonts w:eastAsia="Arial"/>
        </w:rPr>
        <w:t> </w:t>
      </w:r>
    </w:p>
    <w:p w:rsidRPr="0099181D" w:rsidR="0099181D" w:rsidP="3F3E7A57" w:rsidRDefault="00F44BD2" w14:paraId="57F02AAA" w14:textId="65747694">
      <w:pPr>
        <w:widowControl w:val="1"/>
        <w:spacing w:after="0" w:line="240" w:lineRule="auto"/>
        <w:rPr>
          <w:rFonts w:eastAsia="Arial"/>
        </w:rPr>
      </w:pPr>
      <w:r w:rsidRPr="4B003562" w:rsidR="62848643">
        <w:rPr>
          <w:rFonts w:eastAsia="Arial"/>
        </w:rPr>
        <w:t>T</w:t>
      </w:r>
      <w:r w:rsidRPr="4B003562" w:rsidR="79E4E225">
        <w:rPr>
          <w:rFonts w:eastAsia="Arial"/>
        </w:rPr>
        <w:t>he</w:t>
      </w:r>
      <w:r w:rsidRPr="4B003562" w:rsidR="0EE322DA">
        <w:rPr>
          <w:rFonts w:eastAsia="Arial"/>
        </w:rPr>
        <w:t xml:space="preserve"> binaural</w:t>
      </w:r>
      <w:r w:rsidRPr="4B003562" w:rsidR="62848643">
        <w:rPr>
          <w:rFonts w:eastAsia="Arial"/>
        </w:rPr>
        <w:t xml:space="preserve"> au</w:t>
      </w:r>
      <w:r w:rsidRPr="4B003562" w:rsidR="62848643">
        <w:rPr>
          <w:rFonts w:eastAsia="Arial"/>
        </w:rPr>
        <w:t>dio</w:t>
      </w:r>
      <w:r w:rsidRPr="4B003562" w:rsidR="0EE322DA">
        <w:rPr>
          <w:rFonts w:eastAsia="Arial"/>
        </w:rPr>
        <w:t xml:space="preserve"> signal</w:t>
      </w:r>
      <w:r w:rsidRPr="4B003562" w:rsidR="79E4E225">
        <w:rPr>
          <w:rFonts w:eastAsia="Arial"/>
        </w:rPr>
        <w:t xml:space="preserve"> </w:t>
      </w:r>
      <w:r w:rsidRPr="4B003562" w:rsidR="0EE322DA">
        <w:rPr>
          <w:rFonts w:eastAsia="Arial"/>
        </w:rPr>
        <w:t>rendered</w:t>
      </w:r>
      <w:r w:rsidRPr="4B003562" w:rsidR="0EE322DA">
        <w:rPr>
          <w:rFonts w:eastAsia="Arial"/>
        </w:rPr>
        <w:t xml:space="preserve"> </w:t>
      </w:r>
      <w:r w:rsidRPr="4B003562" w:rsidR="2820A990">
        <w:rPr>
          <w:rFonts w:eastAsia="Arial"/>
        </w:rPr>
        <w:t>to the first pose is</w:t>
      </w:r>
      <w:r w:rsidRPr="4B003562" w:rsidR="0EE322DA">
        <w:rPr>
          <w:rFonts w:eastAsia="Arial"/>
        </w:rPr>
        <w:t xml:space="preserve"> encoded using one of the two codecs</w:t>
      </w:r>
      <w:r w:rsidRPr="4B003562" w:rsidR="2820A990">
        <w:rPr>
          <w:rFonts w:eastAsia="Arial"/>
        </w:rPr>
        <w:t xml:space="preserve">, </w:t>
      </w:r>
      <w:r w:rsidRPr="4B003562" w:rsidR="7987A7E4">
        <w:rPr>
          <w:rFonts w:eastAsia="Arial"/>
        </w:rPr>
        <w:t>LCLD</w:t>
      </w:r>
      <w:r w:rsidRPr="4B003562" w:rsidR="2820A990">
        <w:rPr>
          <w:rFonts w:eastAsia="Arial"/>
        </w:rPr>
        <w:t xml:space="preserve"> or LC3</w:t>
      </w:r>
      <w:r w:rsidRPr="4B003562" w:rsidR="74B1A78F">
        <w:rPr>
          <w:rFonts w:eastAsia="Arial"/>
        </w:rPr>
        <w:t>plus</w:t>
      </w:r>
      <w:r w:rsidRPr="4B003562" w:rsidR="0EE322DA">
        <w:rPr>
          <w:rFonts w:eastAsia="Arial"/>
        </w:rPr>
        <w:t>.</w:t>
      </w:r>
      <w:r w:rsidRPr="4B003562" w:rsidR="2820A990">
        <w:rPr>
          <w:rFonts w:eastAsia="Arial"/>
        </w:rPr>
        <w:t xml:space="preserve"> </w:t>
      </w:r>
      <w:r w:rsidRPr="4B003562" w:rsidR="62848643">
        <w:rPr>
          <w:rFonts w:eastAsia="Arial"/>
        </w:rPr>
        <w:t>T</w:t>
      </w:r>
      <w:r w:rsidRPr="4B003562" w:rsidR="2820A990">
        <w:rPr>
          <w:rFonts w:eastAsia="Arial"/>
        </w:rPr>
        <w:t xml:space="preserve">he </w:t>
      </w:r>
      <w:r w:rsidRPr="4B003562" w:rsidR="62848643">
        <w:rPr>
          <w:rFonts w:eastAsia="Arial"/>
        </w:rPr>
        <w:t xml:space="preserve">two </w:t>
      </w:r>
      <w:r w:rsidRPr="4B003562" w:rsidR="2820A990">
        <w:rPr>
          <w:rFonts w:eastAsia="Arial"/>
        </w:rPr>
        <w:t>codecs have</w:t>
      </w:r>
      <w:r w:rsidRPr="4B003562" w:rsidR="62848643">
        <w:rPr>
          <w:rFonts w:eastAsia="Arial"/>
        </w:rPr>
        <w:t xml:space="preserve"> complementary properties giving </w:t>
      </w:r>
      <w:r w:rsidRPr="4B003562" w:rsidR="47C0F15C">
        <w:rPr>
          <w:rFonts w:eastAsia="Arial"/>
        </w:rPr>
        <w:t xml:space="preserve">implementors </w:t>
      </w:r>
      <w:r w:rsidRPr="4B003562" w:rsidR="62848643">
        <w:rPr>
          <w:rFonts w:eastAsia="Arial"/>
        </w:rPr>
        <w:t xml:space="preserve">the freedom </w:t>
      </w:r>
      <w:r w:rsidRPr="4B003562" w:rsidR="47C0F15C">
        <w:rPr>
          <w:rFonts w:eastAsia="Arial"/>
        </w:rPr>
        <w:t>to</w:t>
      </w:r>
      <w:r w:rsidRPr="4B003562" w:rsidR="37BF554D">
        <w:rPr>
          <w:rFonts w:eastAsia="Arial"/>
        </w:rPr>
        <w:t xml:space="preserve"> make individual </w:t>
      </w:r>
      <w:r w:rsidRPr="4B003562" w:rsidR="47C0F15C">
        <w:rPr>
          <w:rFonts w:eastAsia="Arial"/>
        </w:rPr>
        <w:t>trade</w:t>
      </w:r>
      <w:r w:rsidRPr="4B003562" w:rsidR="37BF554D">
        <w:rPr>
          <w:rFonts w:eastAsia="Arial"/>
        </w:rPr>
        <w:t>-</w:t>
      </w:r>
      <w:r w:rsidRPr="4B003562" w:rsidR="47C0F15C">
        <w:rPr>
          <w:rFonts w:eastAsia="Arial"/>
        </w:rPr>
        <w:t>off</w:t>
      </w:r>
      <w:r w:rsidRPr="4B003562" w:rsidR="37BF554D">
        <w:rPr>
          <w:rFonts w:eastAsia="Arial"/>
        </w:rPr>
        <w:t>s</w:t>
      </w:r>
      <w:r w:rsidRPr="4B003562" w:rsidR="47C0F15C">
        <w:rPr>
          <w:rFonts w:eastAsia="Arial"/>
        </w:rPr>
        <w:t xml:space="preserve"> between complexity</w:t>
      </w:r>
      <w:r w:rsidRPr="4B003562" w:rsidR="37BF554D">
        <w:rPr>
          <w:rFonts w:eastAsia="Arial"/>
        </w:rPr>
        <w:t xml:space="preserve">, </w:t>
      </w:r>
      <w:r w:rsidRPr="4B003562" w:rsidR="47C0F15C">
        <w:rPr>
          <w:rFonts w:eastAsia="Arial"/>
        </w:rPr>
        <w:t>memory</w:t>
      </w:r>
      <w:r w:rsidRPr="4B003562" w:rsidR="37BF554D">
        <w:rPr>
          <w:rFonts w:eastAsia="Arial"/>
        </w:rPr>
        <w:t xml:space="preserve">, latency, and </w:t>
      </w:r>
      <w:r w:rsidRPr="4B003562" w:rsidR="47C0F15C">
        <w:rPr>
          <w:rFonts w:eastAsia="Arial"/>
        </w:rPr>
        <w:t>rate-distortion performance</w:t>
      </w:r>
      <w:r w:rsidRPr="4B003562" w:rsidR="37BF554D">
        <w:rPr>
          <w:rFonts w:eastAsia="Arial"/>
        </w:rPr>
        <w:t xml:space="preserve"> and </w:t>
      </w:r>
      <w:r w:rsidRPr="4B003562" w:rsidR="62848643">
        <w:rPr>
          <w:rFonts w:eastAsia="Arial"/>
        </w:rPr>
        <w:t xml:space="preserve">to </w:t>
      </w:r>
      <w:r w:rsidRPr="4B003562" w:rsidR="19405253">
        <w:rPr>
          <w:rFonts w:eastAsia="Arial"/>
        </w:rPr>
        <w:t>implement</w:t>
      </w:r>
      <w:r w:rsidRPr="4B003562" w:rsidR="62848643">
        <w:rPr>
          <w:rFonts w:eastAsia="Arial"/>
        </w:rPr>
        <w:t xml:space="preserve"> </w:t>
      </w:r>
      <w:r w:rsidRPr="4B003562" w:rsidR="19405253">
        <w:rPr>
          <w:rFonts w:eastAsia="Arial"/>
        </w:rPr>
        <w:t>a</w:t>
      </w:r>
      <w:r w:rsidRPr="4B003562" w:rsidR="62848643">
        <w:rPr>
          <w:rFonts w:eastAsia="Arial"/>
        </w:rPr>
        <w:t xml:space="preserve"> design that is </w:t>
      </w:r>
      <w:r w:rsidRPr="4B003562" w:rsidR="19405253">
        <w:rPr>
          <w:rFonts w:eastAsia="Arial"/>
        </w:rPr>
        <w:t>optimized</w:t>
      </w:r>
      <w:r w:rsidRPr="4B003562" w:rsidR="19405253">
        <w:rPr>
          <w:rFonts w:eastAsia="Arial"/>
        </w:rPr>
        <w:t xml:space="preserve"> for a</w:t>
      </w:r>
      <w:r w:rsidRPr="4B003562" w:rsidR="19405253">
        <w:rPr>
          <w:rFonts w:eastAsia="Arial"/>
        </w:rPr>
        <w:t xml:space="preserve"> given IVAS service and hardware configuration. </w:t>
      </w:r>
      <w:r w:rsidRPr="4B003562" w:rsidR="0EE322DA">
        <w:rPr>
          <w:rFonts w:eastAsia="Arial"/>
        </w:rPr>
        <w:t xml:space="preserve">The coding scheme </w:t>
      </w:r>
      <w:r w:rsidRPr="4B003562" w:rsidR="75665603">
        <w:rPr>
          <w:rFonts w:eastAsia="Arial"/>
        </w:rPr>
        <w:t>for the binaural</w:t>
      </w:r>
      <w:r w:rsidRPr="4B003562" w:rsidR="19405253">
        <w:rPr>
          <w:rFonts w:eastAsia="Arial"/>
        </w:rPr>
        <w:t xml:space="preserve"> audio</w:t>
      </w:r>
      <w:r w:rsidRPr="4B003562" w:rsidR="75665603">
        <w:rPr>
          <w:rFonts w:eastAsia="Arial"/>
        </w:rPr>
        <w:t xml:space="preserve"> signal</w:t>
      </w:r>
      <w:r w:rsidRPr="4B003562" w:rsidR="0EE322DA">
        <w:rPr>
          <w:rFonts w:eastAsia="Arial"/>
        </w:rPr>
        <w:t xml:space="preserve"> default</w:t>
      </w:r>
      <w:r w:rsidRPr="4B003562" w:rsidR="19405253">
        <w:rPr>
          <w:rFonts w:eastAsia="Arial"/>
        </w:rPr>
        <w:t>s</w:t>
      </w:r>
      <w:r w:rsidRPr="4B003562" w:rsidR="0EE322DA">
        <w:rPr>
          <w:rFonts w:eastAsia="Arial"/>
        </w:rPr>
        <w:t xml:space="preserve"> </w:t>
      </w:r>
      <w:r w:rsidRPr="4B003562" w:rsidR="0EE322DA">
        <w:rPr>
          <w:rFonts w:eastAsia="Arial"/>
        </w:rPr>
        <w:t xml:space="preserve">based on the domain the binaural renderer </w:t>
      </w:r>
      <w:r w:rsidRPr="4B003562" w:rsidR="0EE322DA">
        <w:rPr>
          <w:rFonts w:eastAsia="Arial"/>
        </w:rPr>
        <w:t>operates</w:t>
      </w:r>
      <w:r w:rsidRPr="4B003562" w:rsidR="0EE322DA">
        <w:rPr>
          <w:rFonts w:eastAsia="Arial"/>
        </w:rPr>
        <w:t xml:space="preserve"> in, with </w:t>
      </w:r>
      <w:r w:rsidRPr="4B003562" w:rsidR="194D8F69">
        <w:rPr>
          <w:rFonts w:eastAsia="Arial"/>
        </w:rPr>
        <w:t>LCLD</w:t>
      </w:r>
      <w:r w:rsidRPr="4B003562" w:rsidR="0EE322DA">
        <w:rPr>
          <w:rFonts w:eastAsia="Arial"/>
        </w:rPr>
        <w:t xml:space="preserve"> being </w:t>
      </w:r>
      <w:r w:rsidRPr="4B003562" w:rsidR="19405253">
        <w:rPr>
          <w:rFonts w:eastAsia="Arial"/>
        </w:rPr>
        <w:t>the default</w:t>
      </w:r>
      <w:r w:rsidRPr="4B003562" w:rsidR="0EE322DA">
        <w:rPr>
          <w:rFonts w:eastAsia="Arial"/>
        </w:rPr>
        <w:t xml:space="preserve"> for CLDFB-based rendering and LC3plus being </w:t>
      </w:r>
      <w:r w:rsidRPr="4B003562" w:rsidR="19405253">
        <w:rPr>
          <w:rFonts w:eastAsia="Arial"/>
        </w:rPr>
        <w:t>the default</w:t>
      </w:r>
      <w:r w:rsidRPr="4B003562" w:rsidR="0EE322DA">
        <w:rPr>
          <w:rFonts w:eastAsia="Arial"/>
        </w:rPr>
        <w:t xml:space="preserve"> in other cases where rendering is performed in time-domain. </w:t>
      </w:r>
      <w:r w:rsidRPr="4B003562" w:rsidR="0EE322DA">
        <w:rPr>
          <w:rFonts w:eastAsia="Arial"/>
        </w:rPr>
        <w:t>The default can also be overwritten, meaning that irrespective of the rendering domain</w:t>
      </w:r>
      <w:r w:rsidRPr="4B003562" w:rsidR="75665603">
        <w:rPr>
          <w:rFonts w:eastAsia="Arial"/>
        </w:rPr>
        <w:t xml:space="preserve">, either the </w:t>
      </w:r>
      <w:r w:rsidRPr="4B003562" w:rsidR="07B841D6">
        <w:rPr>
          <w:rFonts w:eastAsia="Arial"/>
        </w:rPr>
        <w:t>LCLD</w:t>
      </w:r>
      <w:r w:rsidRPr="4B003562" w:rsidR="75665603">
        <w:rPr>
          <w:rFonts w:eastAsia="Arial"/>
        </w:rPr>
        <w:t xml:space="preserve"> or the LC3</w:t>
      </w:r>
      <w:r w:rsidRPr="4B003562" w:rsidR="25413A65">
        <w:rPr>
          <w:rFonts w:eastAsia="Arial"/>
        </w:rPr>
        <w:t>plus</w:t>
      </w:r>
      <w:r w:rsidRPr="4B003562" w:rsidR="75665603">
        <w:rPr>
          <w:rFonts w:eastAsia="Arial"/>
        </w:rPr>
        <w:t xml:space="preserve"> codec or even transmission over a PCM </w:t>
      </w:r>
      <w:r w:rsidRPr="4B003562" w:rsidR="2820A990">
        <w:rPr>
          <w:rFonts w:eastAsia="Arial"/>
        </w:rPr>
        <w:t xml:space="preserve">interface </w:t>
      </w:r>
      <w:r w:rsidRPr="4B003562" w:rsidR="75665603">
        <w:rPr>
          <w:rFonts w:eastAsia="Arial"/>
        </w:rPr>
        <w:t xml:space="preserve">may be selected. The latter allows using </w:t>
      </w:r>
      <w:r w:rsidRPr="4B003562" w:rsidR="10CFC76B">
        <w:rPr>
          <w:rFonts w:eastAsia="Arial"/>
        </w:rPr>
        <w:t>further</w:t>
      </w:r>
      <w:r w:rsidRPr="4B003562" w:rsidR="75665603">
        <w:rPr>
          <w:rFonts w:eastAsia="Arial"/>
        </w:rPr>
        <w:t xml:space="preserve"> </w:t>
      </w:r>
      <w:r w:rsidRPr="4B003562" w:rsidR="37BF554D">
        <w:rPr>
          <w:rFonts w:eastAsia="Arial"/>
        </w:rPr>
        <w:t xml:space="preserve">coding </w:t>
      </w:r>
      <w:r w:rsidRPr="4B003562" w:rsidR="75665603">
        <w:rPr>
          <w:rFonts w:eastAsia="Arial"/>
        </w:rPr>
        <w:t>solutions</w:t>
      </w:r>
      <w:r w:rsidRPr="4B003562" w:rsidR="37BF554D">
        <w:rPr>
          <w:rFonts w:eastAsia="Arial"/>
        </w:rPr>
        <w:t xml:space="preserve"> for the binaural audio signal</w:t>
      </w:r>
      <w:r w:rsidRPr="4B003562" w:rsidR="75665603">
        <w:rPr>
          <w:rFonts w:eastAsia="Arial"/>
        </w:rPr>
        <w:t xml:space="preserve">. </w:t>
      </w:r>
    </w:p>
    <w:p w:rsidRPr="00451133" w:rsidR="00451133" w:rsidP="137162AA" w:rsidRDefault="1953B785" w14:paraId="651871A2" w14:textId="49DD87A9">
      <w:pPr>
        <w:widowControl/>
        <w:spacing w:after="0" w:line="240" w:lineRule="auto"/>
        <w:rPr>
          <w:rFonts w:eastAsia="Arial"/>
        </w:rPr>
      </w:pPr>
      <w:r w:rsidRPr="1953B785">
        <w:rPr>
          <w:rFonts w:eastAsia="Arial"/>
        </w:rPr>
        <w:t>The split rendering can operate at various DOFs, ranging from 0-DOF (no pose correction) to 3-DOF (pose correction on the three rotational axes yaw, pitch, roll) at bit rates from 256 kbps (0-DOF) to 384 - 768 kbps (3-DOF).  </w:t>
      </w:r>
    </w:p>
    <w:p w:rsidR="00A168A6" w:rsidP="00F255E8" w:rsidRDefault="00A168A6" w14:paraId="7BED3F0A" w14:textId="77777777">
      <w:pPr>
        <w:rPr>
          <w:bCs/>
        </w:rPr>
      </w:pPr>
    </w:p>
    <w:p w:rsidRPr="002B11F7" w:rsidR="0033427A" w:rsidP="00F255E8" w:rsidRDefault="002B11F7" w14:paraId="24F2125F" w14:textId="494BCC66">
      <w:pPr>
        <w:rPr>
          <w:bCs/>
        </w:rPr>
      </w:pPr>
      <w:r>
        <w:rPr>
          <w:bCs/>
        </w:rPr>
        <w:t>The solution is illustrated in the following picture.</w:t>
      </w:r>
    </w:p>
    <w:p w:rsidR="0033427A" w:rsidP="4B003562" w:rsidRDefault="00A168A6" w14:paraId="72BD6ED6" w14:textId="4A09C7F6">
      <w:pPr>
        <w:pStyle w:val="Normal"/>
        <w:keepNext w:val="1"/>
        <w:rPr>
          <w:lang w:val="en-US"/>
        </w:rPr>
      </w:pPr>
      <w:r w:rsidR="0360B588">
        <w:drawing>
          <wp:inline wp14:editId="3204651D" wp14:anchorId="036F358A">
            <wp:extent cx="6696074" cy="2664480"/>
            <wp:effectExtent l="0" t="0" r="0" b="0"/>
            <wp:docPr id="1205824232" name="" title=""/>
            <wp:cNvGraphicFramePr>
              <a:graphicFrameLocks noChangeAspect="1"/>
            </wp:cNvGraphicFramePr>
            <a:graphic>
              <a:graphicData uri="http://schemas.openxmlformats.org/drawingml/2006/picture">
                <pic:pic>
                  <pic:nvPicPr>
                    <pic:cNvPr id="0" name=""/>
                    <pic:cNvPicPr/>
                  </pic:nvPicPr>
                  <pic:blipFill>
                    <a:blip r:embed="R354413541c0d48df">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a:xfrm rot="0" flipH="0" flipV="0">
                      <a:off x="0" y="0"/>
                      <a:ext cx="6696074" cy="2664480"/>
                    </a:xfrm>
                    <a:prstGeom prst="rect">
                      <a:avLst/>
                    </a:prstGeom>
                  </pic:spPr>
                </pic:pic>
              </a:graphicData>
            </a:graphic>
          </wp:inline>
        </w:drawing>
      </w:r>
      <w:r w:rsidR="00A168A6">
        <w:rPr/>
        <w:t xml:space="preserve">Figure </w:t>
      </w:r>
      <w:r>
        <w:fldChar w:fldCharType="begin"/>
      </w:r>
      <w:r>
        <w:instrText xml:space="preserve"> SEQ Figure \* ARABIC </w:instrText>
      </w:r>
      <w:r>
        <w:fldChar w:fldCharType="separate"/>
      </w:r>
      <w:r w:rsidRPr="4B003562" w:rsidR="003F5EB9">
        <w:rPr>
          <w:noProof/>
        </w:rPr>
        <w:t>1</w:t>
      </w:r>
      <w:r>
        <w:fldChar w:fldCharType="end"/>
      </w:r>
      <w:r w:rsidR="00A168A6">
        <w:rPr/>
        <w:t xml:space="preserve">: </w:t>
      </w:r>
      <w:r w:rsidR="00A168A6">
        <w:rPr/>
        <w:t>Head tracked Binaural Split Rendering</w:t>
      </w:r>
      <w:r w:rsidR="00A168A6">
        <w:rPr/>
        <w:t xml:space="preserve"> for IVAS Codec</w:t>
      </w:r>
    </w:p>
    <w:p w:rsidR="00A168A6" w:rsidP="00F255E8" w:rsidRDefault="00A168A6" w14:paraId="4D0A0C81" w14:textId="19BF3DB7">
      <w:pPr>
        <w:rPr>
          <w:bCs/>
          <w:lang w:val="en-US"/>
        </w:rPr>
      </w:pPr>
    </w:p>
    <w:p w:rsidR="00F81E4D" w:rsidP="00F81E4D" w:rsidRDefault="00F81E4D" w14:paraId="5B99821E" w14:textId="77777777">
      <w:pPr>
        <w:pStyle w:val="h1"/>
      </w:pPr>
      <w:r>
        <w:t>Reference systems</w:t>
      </w:r>
    </w:p>
    <w:p w:rsidR="00F81E4D" w:rsidP="00F81E4D" w:rsidRDefault="00F81E4D" w14:paraId="2B219EE1" w14:textId="77777777">
      <w:pPr>
        <w:pStyle w:val="h1"/>
        <w:numPr>
          <w:ilvl w:val="0"/>
          <w:numId w:val="0"/>
        </w:numPr>
        <w:rPr>
          <w:rFonts w:eastAsia="Arial" w:cs="Times New Roman"/>
          <w:b w:val="0"/>
          <w:sz w:val="20"/>
          <w:szCs w:val="22"/>
          <w:lang w:val="en-GB"/>
        </w:rPr>
      </w:pPr>
      <w:r>
        <w:rPr>
          <w:rFonts w:eastAsia="Arial" w:cs="Times New Roman"/>
          <w:b w:val="0"/>
          <w:sz w:val="20"/>
          <w:szCs w:val="22"/>
          <w:lang w:val="en-GB"/>
        </w:rPr>
        <w:t xml:space="preserve">The reference system for any split rendering solution for IVAS is to operate </w:t>
      </w:r>
      <w:r w:rsidRPr="00A324BC">
        <w:rPr>
          <w:rFonts w:eastAsia="Arial" w:cs="Times New Roman"/>
          <w:b w:val="0"/>
          <w:sz w:val="20"/>
          <w:szCs w:val="22"/>
          <w:lang w:val="en-GB"/>
        </w:rPr>
        <w:t xml:space="preserve">IVAS decoding and head-tracked rendering </w:t>
      </w:r>
      <w:r>
        <w:rPr>
          <w:rFonts w:eastAsia="Arial" w:cs="Times New Roman"/>
          <w:b w:val="0"/>
          <w:sz w:val="20"/>
          <w:szCs w:val="22"/>
          <w:lang w:val="en-GB"/>
        </w:rPr>
        <w:t>in the</w:t>
      </w:r>
      <w:r w:rsidRPr="00A324BC">
        <w:rPr>
          <w:rFonts w:eastAsia="Arial" w:cs="Times New Roman"/>
          <w:b w:val="0"/>
          <w:sz w:val="20"/>
          <w:szCs w:val="22"/>
          <w:lang w:val="en-GB"/>
        </w:rPr>
        <w:t xml:space="preserve"> end-device</w:t>
      </w:r>
      <w:r>
        <w:rPr>
          <w:rFonts w:eastAsia="Arial" w:cs="Times New Roman"/>
          <w:b w:val="0"/>
          <w:sz w:val="20"/>
          <w:szCs w:val="22"/>
          <w:lang w:val="en-GB"/>
        </w:rPr>
        <w:t xml:space="preserve">. This system is referred to as </w:t>
      </w:r>
      <w:bookmarkStart w:name="_Hlk142823536" w:id="12"/>
      <w:r w:rsidRPr="002D58DB">
        <w:rPr>
          <w:rFonts w:eastAsia="Arial" w:cs="Times New Roman"/>
          <w:bCs/>
          <w:sz w:val="20"/>
          <w:szCs w:val="22"/>
          <w:lang w:val="en-GB"/>
        </w:rPr>
        <w:t xml:space="preserve">native </w:t>
      </w:r>
      <w:bookmarkStart w:name="_Hlk142818647" w:id="13"/>
      <w:r w:rsidRPr="002D58DB">
        <w:rPr>
          <w:rFonts w:eastAsia="Arial" w:cs="Times New Roman"/>
          <w:bCs/>
          <w:sz w:val="20"/>
          <w:szCs w:val="22"/>
          <w:lang w:val="en-GB"/>
        </w:rPr>
        <w:t xml:space="preserve">IVAS decoding/rendering </w:t>
      </w:r>
      <w:bookmarkEnd w:id="13"/>
      <w:r w:rsidRPr="002D58DB">
        <w:rPr>
          <w:rFonts w:eastAsia="Arial" w:cs="Times New Roman"/>
          <w:bCs/>
          <w:sz w:val="20"/>
          <w:szCs w:val="22"/>
          <w:lang w:val="en-GB"/>
        </w:rPr>
        <w:t>reference</w:t>
      </w:r>
      <w:bookmarkEnd w:id="12"/>
      <w:r>
        <w:rPr>
          <w:rFonts w:eastAsia="Arial" w:cs="Times New Roman"/>
          <w:b w:val="0"/>
          <w:sz w:val="20"/>
          <w:szCs w:val="22"/>
          <w:lang w:val="en-GB"/>
        </w:rPr>
        <w:t>.</w:t>
      </w:r>
    </w:p>
    <w:p w:rsidRPr="004F581F" w:rsidR="00F81E4D" w:rsidP="00F81E4D" w:rsidRDefault="00F81E4D" w14:paraId="43D8D962" w14:textId="5CCAD348">
      <w:pPr>
        <w:pStyle w:val="h1"/>
        <w:numPr>
          <w:ilvl w:val="0"/>
          <w:numId w:val="0"/>
        </w:numPr>
        <w:rPr>
          <w:rFonts w:eastAsia="Arial" w:cs="Times New Roman"/>
          <w:b w:val="0"/>
          <w:sz w:val="20"/>
          <w:szCs w:val="22"/>
          <w:lang w:val="en-GB"/>
        </w:rPr>
      </w:pPr>
      <w:r>
        <w:rPr>
          <w:rFonts w:eastAsia="Arial" w:cs="Times New Roman"/>
          <w:b w:val="0"/>
          <w:sz w:val="20"/>
          <w:szCs w:val="22"/>
          <w:lang w:val="en-GB"/>
        </w:rPr>
        <w:t xml:space="preserve">A further reference system is a basic transcoding-based system with IVAS decoding and head-tracked binaural rendering carried out by a powerful UE or network node. The rendered binaural audio signal is subsequently re-encoded and transmitted to the lightweight end-device where it is decoded and rendered without final pose adjustment. As the end-device does not carry out any pose corrections matching the actual pose of the end-device, this configuration is referred to as 0-DOF system. This system with transcoding of the binaural audio signal using the IVAS stereo mode is referred to as </w:t>
      </w:r>
      <w:bookmarkStart w:name="_Hlk142823571" w:id="14"/>
      <w:r w:rsidRPr="004F581F">
        <w:rPr>
          <w:rFonts w:eastAsia="Arial" w:cs="Times New Roman"/>
          <w:bCs/>
          <w:sz w:val="20"/>
          <w:szCs w:val="22"/>
          <w:lang w:val="en-GB"/>
        </w:rPr>
        <w:t>0-DOF IVAS transcoding</w:t>
      </w:r>
      <w:r w:rsidR="006E2382">
        <w:rPr>
          <w:rFonts w:eastAsia="Arial" w:cs="Times New Roman"/>
          <w:bCs/>
          <w:sz w:val="20"/>
          <w:szCs w:val="22"/>
          <w:lang w:val="en-GB"/>
        </w:rPr>
        <w:t xml:space="preserve"> </w:t>
      </w:r>
      <w:r>
        <w:rPr>
          <w:rFonts w:eastAsia="Arial" w:cs="Times New Roman"/>
          <w:bCs/>
          <w:sz w:val="20"/>
          <w:szCs w:val="22"/>
          <w:lang w:val="en-GB"/>
        </w:rPr>
        <w:t>reference</w:t>
      </w:r>
      <w:r w:rsidRPr="004F581F">
        <w:rPr>
          <w:rFonts w:eastAsia="Arial" w:cs="Times New Roman"/>
          <w:bCs/>
          <w:sz w:val="20"/>
          <w:szCs w:val="22"/>
          <w:lang w:val="en-GB"/>
        </w:rPr>
        <w:t xml:space="preserve"> system</w:t>
      </w:r>
      <w:bookmarkEnd w:id="14"/>
      <w:r>
        <w:rPr>
          <w:rFonts w:eastAsia="Arial" w:cs="Times New Roman"/>
          <w:b w:val="0"/>
          <w:sz w:val="20"/>
          <w:szCs w:val="22"/>
          <w:lang w:val="en-GB"/>
        </w:rPr>
        <w:t xml:space="preserve">. Unless following a split rendering approach, it is the only possibility for lightweight end-devices to render IVAS binaural audio if full native </w:t>
      </w:r>
      <w:r w:rsidRPr="00A041F8">
        <w:rPr>
          <w:rFonts w:eastAsia="Arial" w:cs="Times New Roman"/>
          <w:b w:val="0"/>
          <w:sz w:val="20"/>
          <w:szCs w:val="22"/>
          <w:lang w:val="en-GB"/>
        </w:rPr>
        <w:t>IVAS decoding/rendering</w:t>
      </w:r>
      <w:r>
        <w:rPr>
          <w:rFonts w:eastAsia="Arial" w:cs="Times New Roman"/>
          <w:b w:val="0"/>
          <w:sz w:val="20"/>
          <w:szCs w:val="22"/>
          <w:lang w:val="en-GB"/>
        </w:rPr>
        <w:t xml:space="preserve"> is not possible on that device.</w:t>
      </w:r>
    </w:p>
    <w:p w:rsidRPr="00F81E4D" w:rsidR="00F81E4D" w:rsidP="00F255E8" w:rsidRDefault="00F81E4D" w14:paraId="58AF63EE" w14:textId="77777777">
      <w:pPr>
        <w:rPr>
          <w:bCs/>
        </w:rPr>
      </w:pPr>
    </w:p>
    <w:p w:rsidR="00A168A6" w:rsidP="00A168A6" w:rsidRDefault="00F2439E" w14:paraId="0B872B77" w14:textId="1580B605">
      <w:pPr>
        <w:pStyle w:val="h1"/>
      </w:pPr>
      <w:r>
        <w:t>Advantages</w:t>
      </w:r>
      <w:r w:rsidR="00A168A6">
        <w:t xml:space="preserve"> of Split Rendering solution</w:t>
      </w:r>
    </w:p>
    <w:p w:rsidR="00F2439E" w:rsidP="00F2439E" w:rsidRDefault="00F2439E" w14:paraId="63293872" w14:textId="2A6575A0">
      <w:pPr>
        <w:pStyle w:val="h2"/>
      </w:pPr>
      <w:r>
        <w:t>Complexity Aspects</w:t>
      </w:r>
    </w:p>
    <w:p w:rsidR="00E50297" w:rsidP="00E50297" w:rsidRDefault="00E50297" w14:paraId="79E67D8A" w14:textId="77777777">
      <w:pPr>
        <w:pStyle w:val="h3"/>
      </w:pPr>
      <w:r>
        <w:t>End-device complexity</w:t>
      </w:r>
    </w:p>
    <w:p w:rsidR="007320D0" w:rsidP="00F265DF" w:rsidRDefault="40C9DC6C" w14:paraId="4B45AFD4" w14:textId="52AA4C8A">
      <w:r>
        <w:t xml:space="preserve">The main benefit of the provided split rendering solution for the IVAS candidate codec is that it offers up to 3-DOF head-tracked binaural rendering for lightweight devices. To assess this benefit, a comparison the above-defined reference systems is made, i.e., compared with the native IVAS decoding/rendering system and the 0-DOF IVAS transcoding system. The comparison is made for the respective configurations available at the bit rates </w:t>
      </w:r>
      <w:r w:rsidR="00870F75">
        <w:t>384 and</w:t>
      </w:r>
      <w:r>
        <w:t xml:space="preserve"> 512 kbps requiring least complexity. The results are shown in Table 1.</w:t>
      </w:r>
    </w:p>
    <w:p w:rsidR="005506D7" w:rsidP="3F3E7A57" w:rsidRDefault="005506D7" w14:paraId="23BA61E9" w14:textId="0D3B74FA">
      <w:pPr>
        <w:pStyle w:val="h2"/>
        <w:numPr>
          <w:numId w:val="0"/>
        </w:numPr>
        <w:rPr>
          <w:rFonts w:eastAsia="SimSun" w:cs="Times New Roman"/>
          <w:b w:val="0"/>
          <w:bCs w:val="0"/>
          <w:sz w:val="20"/>
          <w:szCs w:val="20"/>
          <w:lang w:val="en-GB"/>
        </w:rPr>
      </w:pPr>
      <w:r w:rsidRPr="3F3E7A57" w:rsidR="47369355">
        <w:rPr>
          <w:rFonts w:eastAsia="SimSun" w:cs="Times New Roman"/>
          <w:b w:val="0"/>
          <w:bCs w:val="0"/>
          <w:sz w:val="20"/>
          <w:szCs w:val="20"/>
          <w:lang w:val="en-GB"/>
        </w:rPr>
        <w:t xml:space="preserve">The complexity comparison of Table 1 illustrates the complexity benefit with the split rendering solution compared to full IVAS decoding and rendering </w:t>
      </w:r>
      <w:r w:rsidRPr="3F3E7A57" w:rsidR="751ACCFA">
        <w:rPr>
          <w:rFonts w:eastAsia="SimSun" w:cs="Times New Roman"/>
          <w:b w:val="0"/>
          <w:bCs w:val="0"/>
          <w:sz w:val="20"/>
          <w:szCs w:val="20"/>
          <w:lang w:val="en-GB"/>
        </w:rPr>
        <w:t>(</w:t>
      </w:r>
      <w:r w:rsidRPr="3F3E7A57" w:rsidR="751ACCFA">
        <w:rPr>
          <w:rFonts w:eastAsia="SimSun" w:cs="Times New Roman"/>
          <w:b w:val="0"/>
          <w:bCs w:val="0"/>
          <w:sz w:val="20"/>
          <w:szCs w:val="20"/>
          <w:lang w:val="en-GB"/>
        </w:rPr>
        <w:t>native IVAS decoding/rendering reference</w:t>
      </w:r>
      <w:r w:rsidRPr="3F3E7A57" w:rsidR="751ACCFA">
        <w:rPr>
          <w:rFonts w:eastAsia="SimSun" w:cs="Times New Roman"/>
          <w:b w:val="0"/>
          <w:bCs w:val="0"/>
          <w:sz w:val="20"/>
          <w:szCs w:val="20"/>
          <w:lang w:val="en-GB"/>
        </w:rPr>
        <w:t xml:space="preserve">) </w:t>
      </w:r>
      <w:r w:rsidRPr="3F3E7A57" w:rsidR="47369355">
        <w:rPr>
          <w:rFonts w:eastAsia="SimSun" w:cs="Times New Roman"/>
          <w:b w:val="0"/>
          <w:bCs w:val="0"/>
          <w:sz w:val="20"/>
          <w:szCs w:val="20"/>
          <w:lang w:val="en-GB"/>
        </w:rPr>
        <w:t xml:space="preserve">with a complexity reduction of up to 90% (54.4 vs 429.6 </w:t>
      </w:r>
      <w:r w:rsidRPr="3F3E7A57" w:rsidR="47369355">
        <w:rPr>
          <w:rFonts w:eastAsia="SimSun" w:cs="Times New Roman"/>
          <w:b w:val="0"/>
          <w:bCs w:val="0"/>
          <w:sz w:val="20"/>
          <w:szCs w:val="20"/>
          <w:lang w:val="en-GB"/>
        </w:rPr>
        <w:t>wMOPS</w:t>
      </w:r>
      <w:r w:rsidRPr="3F3E7A57" w:rsidR="47369355">
        <w:rPr>
          <w:rFonts w:eastAsia="SimSun" w:cs="Times New Roman"/>
          <w:b w:val="0"/>
          <w:bCs w:val="0"/>
          <w:sz w:val="20"/>
          <w:szCs w:val="20"/>
          <w:lang w:val="en-GB"/>
        </w:rPr>
        <w:t>).</w:t>
      </w:r>
      <w:r w:rsidRPr="3F3E7A57" w:rsidR="751ACCFA">
        <w:rPr>
          <w:rFonts w:eastAsia="SimSun" w:cs="Times New Roman"/>
          <w:b w:val="0"/>
          <w:bCs w:val="0"/>
          <w:sz w:val="20"/>
          <w:szCs w:val="20"/>
          <w:lang w:val="en-GB"/>
        </w:rPr>
        <w:t xml:space="preserve"> Even comparing the Split Rendering solution </w:t>
      </w:r>
      <w:r w:rsidRPr="3F3E7A57" w:rsidR="751ACCFA">
        <w:rPr>
          <w:rFonts w:eastAsia="SimSun" w:cs="Times New Roman"/>
          <w:b w:val="0"/>
          <w:bCs w:val="0"/>
          <w:sz w:val="20"/>
          <w:szCs w:val="20"/>
          <w:lang w:val="en-GB"/>
        </w:rPr>
        <w:t>operated</w:t>
      </w:r>
      <w:r w:rsidRPr="3F3E7A57" w:rsidR="751ACCFA">
        <w:rPr>
          <w:rFonts w:eastAsia="SimSun" w:cs="Times New Roman"/>
          <w:b w:val="0"/>
          <w:bCs w:val="0"/>
          <w:sz w:val="20"/>
          <w:szCs w:val="20"/>
          <w:lang w:val="en-GB"/>
        </w:rPr>
        <w:t xml:space="preserve"> in 0-DOF (without pose correction) to the </w:t>
      </w:r>
      <w:r w:rsidRPr="3F3E7A57" w:rsidR="751ACCFA">
        <w:rPr>
          <w:rFonts w:eastAsia="SimSun" w:cs="Times New Roman"/>
          <w:b w:val="0"/>
          <w:bCs w:val="0"/>
          <w:sz w:val="20"/>
          <w:szCs w:val="20"/>
          <w:lang w:val="en-GB"/>
        </w:rPr>
        <w:t>0-DOF IVAS transcoding reference system</w:t>
      </w:r>
      <w:r w:rsidRPr="3F3E7A57" w:rsidR="751ACCFA">
        <w:rPr>
          <w:rFonts w:eastAsia="SimSun" w:cs="Times New Roman"/>
          <w:b w:val="0"/>
          <w:bCs w:val="0"/>
          <w:sz w:val="20"/>
          <w:szCs w:val="20"/>
          <w:lang w:val="en-GB"/>
        </w:rPr>
        <w:t xml:space="preserve">, a complexity reduction of up to 32% (27 vs 41 </w:t>
      </w:r>
      <w:r w:rsidRPr="3F3E7A57" w:rsidR="751ACCFA">
        <w:rPr>
          <w:rFonts w:eastAsia="SimSun" w:cs="Times New Roman"/>
          <w:b w:val="0"/>
          <w:bCs w:val="0"/>
          <w:sz w:val="20"/>
          <w:szCs w:val="20"/>
          <w:lang w:val="en-GB"/>
        </w:rPr>
        <w:t>wMOPS</w:t>
      </w:r>
      <w:r w:rsidRPr="3F3E7A57" w:rsidR="751ACCFA">
        <w:rPr>
          <w:rFonts w:eastAsia="SimSun" w:cs="Times New Roman"/>
          <w:b w:val="0"/>
          <w:bCs w:val="0"/>
          <w:sz w:val="20"/>
          <w:szCs w:val="20"/>
          <w:lang w:val="en-GB"/>
        </w:rPr>
        <w:t xml:space="preserve">) is </w:t>
      </w:r>
      <w:r w:rsidRPr="3F3E7A57" w:rsidR="751ACCFA">
        <w:rPr>
          <w:rFonts w:eastAsia="SimSun" w:cs="Times New Roman"/>
          <w:b w:val="0"/>
          <w:bCs w:val="0"/>
          <w:sz w:val="20"/>
          <w:szCs w:val="20"/>
          <w:lang w:val="en-GB"/>
        </w:rPr>
        <w:t>observed</w:t>
      </w:r>
      <w:r w:rsidRPr="3F3E7A57" w:rsidR="751ACCFA">
        <w:rPr>
          <w:rFonts w:eastAsia="SimSun" w:cs="Times New Roman"/>
          <w:b w:val="0"/>
          <w:bCs w:val="0"/>
          <w:sz w:val="20"/>
          <w:szCs w:val="20"/>
          <w:lang w:val="en-GB"/>
        </w:rPr>
        <w:t>.</w:t>
      </w:r>
    </w:p>
    <w:p w:rsidR="005506D7" w:rsidP="00F265DF" w:rsidRDefault="005506D7" w14:paraId="63392E84" w14:textId="77777777"/>
    <w:p w:rsidR="000D62EE" w:rsidP="00472781" w:rsidRDefault="00095EFD" w14:paraId="44F54B01" w14:textId="73B22E22">
      <w:pPr>
        <w:pStyle w:val="Caption"/>
      </w:pPr>
      <w:r>
        <w:t xml:space="preserve">Table </w:t>
      </w:r>
      <w:r>
        <w:fldChar w:fldCharType="begin"/>
      </w:r>
      <w:r>
        <w:instrText xml:space="preserve"> SEQ Table \* ARABIC </w:instrText>
      </w:r>
      <w:r>
        <w:fldChar w:fldCharType="separate"/>
      </w:r>
      <w:r w:rsidR="002F6D16">
        <w:rPr>
          <w:noProof/>
        </w:rPr>
        <w:t>1</w:t>
      </w:r>
      <w:r>
        <w:fldChar w:fldCharType="end"/>
      </w:r>
      <w:r>
        <w:t xml:space="preserve">: Complexity comparison of end-device operations with split rendering vs </w:t>
      </w:r>
      <w:r w:rsidR="00887FFC">
        <w:t>reference systems</w:t>
      </w:r>
      <w:r w:rsidR="00F265DF">
        <w:t xml:space="preserve"> </w:t>
      </w:r>
      <w:r w:rsidRPr="00F265DF" w:rsidR="00F265DF">
        <w:rPr>
          <w:sz w:val="20"/>
        </w:rPr>
        <w:t xml:space="preserve"> </w:t>
      </w:r>
    </w:p>
    <w:tbl>
      <w:tblPr>
        <w:tblStyle w:val="PlainTable1"/>
        <w:tblW w:w="5000" w:type="pct"/>
        <w:tblLayout w:type="fixed"/>
        <w:tblLook w:val="04A0" w:firstRow="1" w:lastRow="0" w:firstColumn="1" w:lastColumn="0" w:noHBand="0" w:noVBand="1"/>
      </w:tblPr>
      <w:tblGrid>
        <w:gridCol w:w="1641"/>
        <w:gridCol w:w="3175"/>
        <w:gridCol w:w="3260"/>
        <w:gridCol w:w="1545"/>
      </w:tblGrid>
      <w:tr w:rsidRPr="000D62EE" w:rsidR="00870F75" w:rsidTr="4B003562" w14:paraId="295E8CD5" w14:textId="77777777">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53" w:type="pct"/>
            <w:vMerge w:val="restart"/>
            <w:noWrap/>
            <w:tcMar/>
            <w:hideMark/>
          </w:tcPr>
          <w:p w:rsidRPr="000D62EE" w:rsidR="00870F75" w:rsidP="000D62EE" w:rsidRDefault="00870F75" w14:paraId="1209B719" w14:textId="77777777">
            <w:pPr>
              <w:widowControl/>
              <w:spacing w:after="0" w:line="240" w:lineRule="auto"/>
              <w:jc w:val="center"/>
              <w:rPr>
                <w:rFonts w:ascii="Calibri" w:hAnsi="Calibri" w:eastAsia="Times New Roman" w:cs="Calibri"/>
                <w:color w:val="000000"/>
                <w:sz w:val="22"/>
                <w:szCs w:val="22"/>
                <w:lang w:val="en-US"/>
              </w:rPr>
            </w:pPr>
            <w:r w:rsidRPr="000D62EE">
              <w:rPr>
                <w:rFonts w:ascii="Calibri" w:hAnsi="Calibri" w:eastAsia="Times New Roman" w:cs="Calibri"/>
                <w:color w:val="000000"/>
                <w:sz w:val="22"/>
                <w:szCs w:val="22"/>
                <w:lang w:val="en-US"/>
              </w:rPr>
              <w:t>Input audio format</w:t>
            </w:r>
          </w:p>
        </w:tc>
        <w:tc>
          <w:tcPr>
            <w:cnfStyle w:val="000000000000" w:firstRow="0" w:lastRow="0" w:firstColumn="0" w:lastColumn="0" w:oddVBand="0" w:evenVBand="0" w:oddHBand="0" w:evenHBand="0" w:firstRowFirstColumn="0" w:firstRowLastColumn="0" w:lastRowFirstColumn="0" w:lastRowLastColumn="0"/>
            <w:tcW w:w="1650" w:type="pct"/>
            <w:noWrap/>
            <w:tcMar/>
            <w:hideMark/>
          </w:tcPr>
          <w:p w:rsidR="00870F75" w:rsidP="000D62EE" w:rsidRDefault="00870F75" w14:paraId="527B473C" w14:textId="23678C85">
            <w:pPr>
              <w:widowControl/>
              <w:spacing w:after="0" w:line="240" w:lineRule="auto"/>
              <w:jc w:val="left"/>
              <w:cnfStyle w:val="100000000000" w:firstRow="1" w:lastRow="0" w:firstColumn="0" w:lastColumn="0" w:oddVBand="0" w:evenVBand="0" w:oddHBand="0" w:evenHBand="0" w:firstRowFirstColumn="0" w:firstRowLastColumn="0" w:lastRowFirstColumn="0" w:lastRowLastColumn="0"/>
              <w:rPr>
                <w:rFonts w:eastAsia="Times New Roman" w:cs="Arial"/>
                <w:b w:val="0"/>
                <w:bCs w:val="0"/>
                <w:color w:val="000000" w:themeColor="text1"/>
                <w:sz w:val="16"/>
                <w:szCs w:val="16"/>
              </w:rPr>
            </w:pPr>
            <w:bookmarkStart w:name="_Hlk142832859" w:id="15"/>
            <w:r w:rsidRPr="00870F75">
              <w:rPr>
                <w:rFonts w:ascii="Calibri" w:hAnsi="Calibri" w:eastAsia="Times New Roman" w:cs="Calibri"/>
                <w:color w:val="000000" w:themeColor="text1"/>
                <w:sz w:val="22"/>
                <w:szCs w:val="22"/>
                <w:lang w:val="en-US"/>
              </w:rPr>
              <w:t>SR decoding and post rendering</w:t>
            </w:r>
            <w:r>
              <w:rPr>
                <w:rFonts w:ascii="Calibri" w:hAnsi="Calibri" w:eastAsia="Times New Roman" w:cs="Calibri"/>
                <w:color w:val="000000" w:themeColor="text1"/>
                <w:sz w:val="22"/>
                <w:szCs w:val="22"/>
                <w:lang w:val="en-US"/>
              </w:rPr>
              <w:t xml:space="preserve"> </w:t>
            </w:r>
            <w:r w:rsidRPr="1E00CE4F">
              <w:rPr>
                <w:rFonts w:eastAsia="Times New Roman" w:cs="Arial"/>
                <w:color w:val="000000" w:themeColor="text1"/>
              </w:rPr>
              <w:t>(3-DOF)</w:t>
            </w:r>
            <w:r w:rsidRPr="1E00CE4F">
              <w:rPr>
                <w:rFonts w:eastAsia="Times New Roman" w:cs="Arial"/>
                <w:color w:val="000000" w:themeColor="text1"/>
                <w:sz w:val="16"/>
                <w:szCs w:val="16"/>
              </w:rPr>
              <w:t xml:space="preserve"> </w:t>
            </w:r>
            <w:bookmarkEnd w:id="15"/>
          </w:p>
          <w:p w:rsidRPr="000D62EE" w:rsidR="00870F75" w:rsidP="000D62EE" w:rsidRDefault="00870F75" w14:paraId="3E4AC990" w14:textId="3388DBDD">
            <w:pPr>
              <w:widowControl/>
              <w:spacing w:after="0" w:line="240" w:lineRule="auto"/>
              <w:jc w:val="left"/>
              <w:cnfStyle w:val="100000000000" w:firstRow="1" w:lastRow="0" w:firstColumn="0" w:lastColumn="0" w:oddVBand="0" w:evenVBand="0" w:oddHBand="0" w:evenHBand="0" w:firstRowFirstColumn="0" w:firstRowLastColumn="0" w:lastRowFirstColumn="0" w:lastRowLastColumn="0"/>
              <w:rPr>
                <w:rFonts w:ascii="Calibri" w:hAnsi="Calibri" w:eastAsia="Times New Roman" w:cs="Calibri"/>
                <w:color w:val="000000"/>
                <w:sz w:val="22"/>
                <w:szCs w:val="22"/>
                <w:lang w:val="en-US"/>
              </w:rPr>
            </w:pPr>
            <w:r w:rsidRPr="1E00CE4F">
              <w:rPr>
                <w:rFonts w:eastAsia="Times New Roman" w:cs="Arial"/>
                <w:color w:val="000000" w:themeColor="text1"/>
                <w:sz w:val="16"/>
                <w:szCs w:val="16"/>
              </w:rPr>
              <w:t>[</w:t>
            </w:r>
            <w:proofErr w:type="spellStart"/>
            <w:r w:rsidRPr="1E00CE4F">
              <w:rPr>
                <w:rFonts w:eastAsia="Times New Roman" w:cs="Arial"/>
                <w:color w:val="000000" w:themeColor="text1"/>
                <w:sz w:val="16"/>
                <w:szCs w:val="16"/>
              </w:rPr>
              <w:t>wMOPS</w:t>
            </w:r>
            <w:proofErr w:type="spellEnd"/>
            <w:r w:rsidRPr="1E00CE4F">
              <w:rPr>
                <w:rFonts w:eastAsia="Times New Roman" w:cs="Arial"/>
                <w:color w:val="000000" w:themeColor="text1"/>
                <w:sz w:val="16"/>
                <w:szCs w:val="16"/>
              </w:rPr>
              <w:t>]</w:t>
            </w:r>
          </w:p>
        </w:tc>
        <w:tc>
          <w:tcPr>
            <w:cnfStyle w:val="000000000000" w:firstRow="0" w:lastRow="0" w:firstColumn="0" w:lastColumn="0" w:oddVBand="0" w:evenVBand="0" w:oddHBand="0" w:evenHBand="0" w:firstRowFirstColumn="0" w:firstRowLastColumn="0" w:lastRowFirstColumn="0" w:lastRowLastColumn="0"/>
            <w:tcW w:w="1694" w:type="pct"/>
            <w:noWrap/>
            <w:tcMar/>
            <w:hideMark/>
          </w:tcPr>
          <w:p w:rsidRPr="000D62EE" w:rsidR="00870F75" w:rsidP="000D62EE" w:rsidRDefault="00870F75" w14:paraId="0CF8C722" w14:textId="7893E106">
            <w:pPr>
              <w:widowControl/>
              <w:spacing w:after="0" w:line="240" w:lineRule="auto"/>
              <w:jc w:val="left"/>
              <w:cnfStyle w:val="100000000000" w:firstRow="1" w:lastRow="0" w:firstColumn="0" w:lastColumn="0" w:oddVBand="0" w:evenVBand="0" w:oddHBand="0" w:evenHBand="0" w:firstRowFirstColumn="0" w:firstRowLastColumn="0" w:lastRowFirstColumn="0" w:lastRowLastColumn="0"/>
              <w:rPr>
                <w:rFonts w:ascii="Calibri" w:hAnsi="Calibri" w:eastAsia="Times New Roman" w:cs="Calibri"/>
                <w:b w:val="0"/>
                <w:bCs w:val="0"/>
                <w:color w:val="000000"/>
                <w:sz w:val="22"/>
                <w:szCs w:val="22"/>
                <w:lang w:val="en-US"/>
              </w:rPr>
            </w:pPr>
            <w:bookmarkStart w:name="_Hlk142832910" w:id="16"/>
            <w:r w:rsidRPr="1E00CE4F">
              <w:rPr>
                <w:rFonts w:ascii="Calibri" w:hAnsi="Calibri" w:eastAsia="Times New Roman" w:cs="Calibri"/>
                <w:color w:val="000000" w:themeColor="text1"/>
                <w:sz w:val="22"/>
                <w:szCs w:val="22"/>
                <w:lang w:val="en-US"/>
              </w:rPr>
              <w:t xml:space="preserve">Native IVAS decoding/rendering </w:t>
            </w:r>
            <w:r w:rsidRPr="1E00CE4F">
              <w:rPr>
                <w:rFonts w:eastAsia="Times New Roman" w:cs="Arial"/>
                <w:color w:val="000000" w:themeColor="text1"/>
              </w:rPr>
              <w:t>(3-DOF)</w:t>
            </w:r>
            <w:r w:rsidRPr="1E00CE4F">
              <w:rPr>
                <w:rFonts w:eastAsia="Times New Roman" w:cs="Arial"/>
                <w:color w:val="000000" w:themeColor="text1"/>
                <w:sz w:val="16"/>
                <w:szCs w:val="16"/>
              </w:rPr>
              <w:t xml:space="preserve"> </w:t>
            </w:r>
            <w:r>
              <w:br/>
            </w:r>
            <w:r w:rsidRPr="1E00CE4F">
              <w:rPr>
                <w:rFonts w:eastAsia="Times New Roman" w:cs="Arial"/>
                <w:color w:val="000000" w:themeColor="text1"/>
                <w:sz w:val="16"/>
                <w:szCs w:val="16"/>
              </w:rPr>
              <w:t>[</w:t>
            </w:r>
            <w:proofErr w:type="spellStart"/>
            <w:r w:rsidRPr="1E00CE4F">
              <w:rPr>
                <w:rFonts w:eastAsia="Times New Roman" w:cs="Arial"/>
                <w:color w:val="000000" w:themeColor="text1"/>
                <w:sz w:val="16"/>
                <w:szCs w:val="16"/>
              </w:rPr>
              <w:t>wMOPS</w:t>
            </w:r>
            <w:proofErr w:type="spellEnd"/>
            <w:r w:rsidRPr="1E00CE4F">
              <w:rPr>
                <w:rFonts w:eastAsia="Times New Roman" w:cs="Arial"/>
                <w:color w:val="000000" w:themeColor="text1"/>
                <w:sz w:val="16"/>
                <w:szCs w:val="16"/>
              </w:rPr>
              <w:t>] [3]</w:t>
            </w:r>
            <w:bookmarkEnd w:id="16"/>
          </w:p>
        </w:tc>
        <w:tc>
          <w:tcPr>
            <w:cnfStyle w:val="000000000000" w:firstRow="0" w:lastRow="0" w:firstColumn="0" w:lastColumn="0" w:oddVBand="0" w:evenVBand="0" w:oddHBand="0" w:evenHBand="0" w:firstRowFirstColumn="0" w:firstRowLastColumn="0" w:lastRowFirstColumn="0" w:lastRowLastColumn="0"/>
            <w:tcW w:w="803" w:type="pct"/>
            <w:tcMar/>
          </w:tcPr>
          <w:p w:rsidRPr="000D62EE" w:rsidR="00870F75" w:rsidP="000D62EE" w:rsidRDefault="00870F75" w14:paraId="56237579" w14:textId="58905113">
            <w:pPr>
              <w:widowControl/>
              <w:spacing w:after="0" w:line="240" w:lineRule="auto"/>
              <w:jc w:val="left"/>
              <w:cnfStyle w:val="100000000000" w:firstRow="1" w:lastRow="0" w:firstColumn="0" w:lastColumn="0" w:oddVBand="0" w:evenVBand="0" w:oddHBand="0" w:evenHBand="0" w:firstRowFirstColumn="0" w:firstRowLastColumn="0" w:lastRowFirstColumn="0" w:lastRowLastColumn="0"/>
              <w:rPr>
                <w:rFonts w:ascii="Calibri" w:hAnsi="Calibri" w:eastAsia="Times New Roman" w:cs="Calibri"/>
                <w:color w:val="000000"/>
                <w:sz w:val="22"/>
                <w:szCs w:val="22"/>
                <w:lang w:val="en-US"/>
              </w:rPr>
            </w:pPr>
            <w:r w:rsidRPr="49202289">
              <w:rPr>
                <w:rFonts w:ascii="Calibri" w:hAnsi="Calibri" w:eastAsia="Times New Roman" w:cs="Calibri"/>
                <w:color w:val="000000" w:themeColor="text1"/>
                <w:sz w:val="22"/>
                <w:szCs w:val="22"/>
                <w:lang w:val="en-US"/>
              </w:rPr>
              <w:t xml:space="preserve">0-DOF IVAS </w:t>
            </w:r>
            <w:proofErr w:type="gramStart"/>
            <w:r w:rsidRPr="49202289">
              <w:rPr>
                <w:rFonts w:ascii="Calibri" w:hAnsi="Calibri" w:eastAsia="Times New Roman" w:cs="Calibri"/>
                <w:color w:val="000000" w:themeColor="text1"/>
                <w:sz w:val="22"/>
                <w:szCs w:val="22"/>
                <w:lang w:val="en-US"/>
              </w:rPr>
              <w:t xml:space="preserve">transcoding </w:t>
            </w:r>
            <w:r w:rsidRPr="49202289">
              <w:rPr>
                <w:rFonts w:eastAsia="Times New Roman" w:cs="Arial"/>
                <w:color w:val="000000" w:themeColor="text1"/>
                <w:sz w:val="16"/>
                <w:szCs w:val="16"/>
              </w:rPr>
              <w:t xml:space="preserve"> [</w:t>
            </w:r>
            <w:proofErr w:type="spellStart"/>
            <w:proofErr w:type="gramEnd"/>
            <w:r w:rsidRPr="49202289">
              <w:rPr>
                <w:rFonts w:eastAsia="Times New Roman" w:cs="Arial"/>
                <w:color w:val="000000" w:themeColor="text1"/>
                <w:sz w:val="16"/>
                <w:szCs w:val="16"/>
              </w:rPr>
              <w:t>wMOPS</w:t>
            </w:r>
            <w:proofErr w:type="spellEnd"/>
            <w:r w:rsidRPr="49202289">
              <w:rPr>
                <w:rFonts w:eastAsia="Times New Roman" w:cs="Arial"/>
                <w:color w:val="000000" w:themeColor="text1"/>
                <w:sz w:val="16"/>
                <w:szCs w:val="16"/>
              </w:rPr>
              <w:t>] [3]</w:t>
            </w:r>
          </w:p>
        </w:tc>
      </w:tr>
      <w:tr w:rsidRPr="000D62EE" w:rsidR="00317E50" w:rsidTr="4B003562" w14:paraId="44C79939"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53" w:type="pct"/>
            <w:vMerge/>
            <w:tcMar/>
            <w:hideMark/>
          </w:tcPr>
          <w:p w:rsidRPr="000D62EE" w:rsidR="00317E50" w:rsidP="000D62EE" w:rsidRDefault="00317E50" w14:paraId="2B4D941B" w14:textId="77777777">
            <w:pPr>
              <w:widowControl/>
              <w:spacing w:after="0" w:line="240" w:lineRule="auto"/>
              <w:jc w:val="left"/>
              <w:rPr>
                <w:rFonts w:ascii="Calibri" w:hAnsi="Calibri" w:eastAsia="Times New Roman" w:cs="Calibri"/>
                <w:color w:val="000000"/>
                <w:sz w:val="22"/>
                <w:szCs w:val="22"/>
                <w:lang w:val="en-US"/>
              </w:rPr>
            </w:pPr>
          </w:p>
        </w:tc>
        <w:tc>
          <w:tcPr>
            <w:cnfStyle w:val="000000000000" w:firstRow="0" w:lastRow="0" w:firstColumn="0" w:lastColumn="0" w:oddVBand="0" w:evenVBand="0" w:oddHBand="0" w:evenHBand="0" w:firstRowFirstColumn="0" w:firstRowLastColumn="0" w:lastRowFirstColumn="0" w:lastRowLastColumn="0"/>
            <w:tcW w:w="1650" w:type="pct"/>
            <w:noWrap/>
            <w:tcMar/>
            <w:hideMark/>
          </w:tcPr>
          <w:p w:rsidRPr="000D62EE" w:rsidR="00317E50" w:rsidP="000D62EE" w:rsidRDefault="00317E50" w14:paraId="247416FB" w14:textId="77777777">
            <w:pPr>
              <w:widowControl/>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6"/>
                <w:szCs w:val="16"/>
                <w:lang w:val="en-US"/>
              </w:rPr>
            </w:pPr>
            <w:r w:rsidRPr="000D62EE">
              <w:rPr>
                <w:rFonts w:eastAsia="Times New Roman" w:cs="Arial"/>
                <w:color w:val="000000"/>
                <w:sz w:val="16"/>
                <w:szCs w:val="16"/>
              </w:rPr>
              <w:t>operated at 384/512 kbps (total)</w:t>
            </w:r>
          </w:p>
        </w:tc>
        <w:tc>
          <w:tcPr>
            <w:cnfStyle w:val="000000000000" w:firstRow="0" w:lastRow="0" w:firstColumn="0" w:lastColumn="0" w:oddVBand="0" w:evenVBand="0" w:oddHBand="0" w:evenHBand="0" w:firstRowFirstColumn="0" w:firstRowLastColumn="0" w:lastRowFirstColumn="0" w:lastRowLastColumn="0"/>
            <w:tcW w:w="1694" w:type="pct"/>
            <w:noWrap/>
            <w:tcMar/>
            <w:hideMark/>
          </w:tcPr>
          <w:p w:rsidRPr="000D62EE" w:rsidR="00317E50" w:rsidP="009564FA" w:rsidRDefault="00317E50" w14:paraId="14A24E36" w14:textId="150482A1">
            <w:pPr>
              <w:widowControl/>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6"/>
                <w:szCs w:val="16"/>
              </w:rPr>
            </w:pPr>
            <w:r w:rsidRPr="000D62EE">
              <w:rPr>
                <w:rFonts w:eastAsia="Times New Roman" w:cs="Arial"/>
                <w:color w:val="000000"/>
                <w:sz w:val="16"/>
                <w:szCs w:val="16"/>
              </w:rPr>
              <w:t>operated at worst-case bit rate</w:t>
            </w:r>
          </w:p>
        </w:tc>
        <w:tc>
          <w:tcPr>
            <w:cnfStyle w:val="000000000000" w:firstRow="0" w:lastRow="0" w:firstColumn="0" w:lastColumn="0" w:oddVBand="0" w:evenVBand="0" w:oddHBand="0" w:evenHBand="0" w:firstRowFirstColumn="0" w:firstRowLastColumn="0" w:lastRowFirstColumn="0" w:lastRowLastColumn="0"/>
            <w:tcW w:w="803" w:type="pct"/>
            <w:noWrap/>
            <w:tcMar/>
            <w:hideMark/>
          </w:tcPr>
          <w:p w:rsidRPr="000D62EE" w:rsidR="00317E50" w:rsidP="000D62EE" w:rsidRDefault="00317E50" w14:paraId="319F3BD8" w14:textId="77777777">
            <w:pPr>
              <w:widowControl/>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6"/>
                <w:szCs w:val="16"/>
              </w:rPr>
            </w:pPr>
            <w:r w:rsidRPr="000D62EE">
              <w:rPr>
                <w:rFonts w:eastAsia="Times New Roman" w:cs="Arial"/>
                <w:color w:val="000000"/>
                <w:sz w:val="16"/>
                <w:szCs w:val="16"/>
              </w:rPr>
              <w:t>operated at 256 kbps</w:t>
            </w:r>
          </w:p>
        </w:tc>
      </w:tr>
      <w:tr w:rsidRPr="000D62EE" w:rsidR="00317E50" w:rsidTr="4B003562" w14:paraId="187358AD"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53" w:type="pct"/>
            <w:noWrap/>
            <w:tcMar/>
            <w:hideMark/>
          </w:tcPr>
          <w:p w:rsidRPr="000D62EE" w:rsidR="00317E50" w:rsidP="000D62EE" w:rsidRDefault="00317E50" w14:paraId="49EF4A58" w14:textId="77777777">
            <w:pPr>
              <w:widowControl/>
              <w:spacing w:after="0" w:line="240" w:lineRule="auto"/>
              <w:jc w:val="left"/>
              <w:rPr>
                <w:rFonts w:ascii="Calibri" w:hAnsi="Calibri" w:eastAsia="Times New Roman" w:cs="Calibri"/>
                <w:color w:val="000000"/>
                <w:sz w:val="22"/>
                <w:szCs w:val="22"/>
                <w:lang w:val="en-US"/>
              </w:rPr>
            </w:pPr>
            <w:r w:rsidRPr="000D62EE">
              <w:rPr>
                <w:rFonts w:ascii="Calibri" w:hAnsi="Calibri" w:eastAsia="Times New Roman" w:cs="Calibri"/>
                <w:color w:val="000000"/>
                <w:sz w:val="22"/>
                <w:szCs w:val="22"/>
                <w:lang w:val="en-US"/>
              </w:rPr>
              <w:t>FOA</w:t>
            </w:r>
          </w:p>
        </w:tc>
        <w:tc>
          <w:tcPr>
            <w:cnfStyle w:val="000000000000" w:firstRow="0" w:lastRow="0" w:firstColumn="0" w:lastColumn="0" w:oddVBand="0" w:evenVBand="0" w:oddHBand="0" w:evenHBand="0" w:firstRowFirstColumn="0" w:firstRowLastColumn="0" w:lastRowFirstColumn="0" w:lastRowLastColumn="0"/>
            <w:tcW w:w="1650" w:type="pct"/>
            <w:vMerge w:val="restart"/>
            <w:noWrap/>
            <w:tcMar/>
            <w:vAlign w:val="center"/>
            <w:hideMark/>
          </w:tcPr>
          <w:p w:rsidRPr="000D62EE" w:rsidR="00317E50" w:rsidP="000D62EE" w:rsidRDefault="00317E50" w14:paraId="3C2CC4E0" w14:textId="77777777">
            <w:pPr>
              <w:widowControl/>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2"/>
                <w:szCs w:val="22"/>
                <w:lang w:val="en-US"/>
              </w:rPr>
            </w:pPr>
            <w:r w:rsidRPr="000D62EE">
              <w:rPr>
                <w:rFonts w:ascii="Calibri" w:hAnsi="Calibri" w:eastAsia="Times New Roman" w:cs="Calibri"/>
                <w:color w:val="000000"/>
                <w:sz w:val="22"/>
                <w:szCs w:val="22"/>
                <w:lang w:val="en-US"/>
              </w:rPr>
              <w:t>54.4</w:t>
            </w:r>
          </w:p>
        </w:tc>
        <w:tc>
          <w:tcPr>
            <w:cnfStyle w:val="000000000000" w:firstRow="0" w:lastRow="0" w:firstColumn="0" w:lastColumn="0" w:oddVBand="0" w:evenVBand="0" w:oddHBand="0" w:evenHBand="0" w:firstRowFirstColumn="0" w:firstRowLastColumn="0" w:lastRowFirstColumn="0" w:lastRowLastColumn="0"/>
            <w:tcW w:w="1694" w:type="pct"/>
            <w:noWrap/>
            <w:tcMar/>
            <w:hideMark/>
          </w:tcPr>
          <w:p w:rsidRPr="000D62EE" w:rsidR="00317E50" w:rsidP="00870F75" w:rsidRDefault="00317E50" w14:paraId="1C898A3D" w14:textId="77777777">
            <w:pPr>
              <w:widowControl/>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2"/>
                <w:szCs w:val="22"/>
                <w:lang w:val="en-US"/>
              </w:rPr>
            </w:pPr>
            <w:r w:rsidRPr="000D62EE">
              <w:rPr>
                <w:rFonts w:ascii="Calibri" w:hAnsi="Calibri" w:eastAsia="Times New Roman" w:cs="Calibri"/>
                <w:color w:val="000000"/>
                <w:sz w:val="22"/>
                <w:szCs w:val="22"/>
                <w:lang w:val="en-US"/>
              </w:rPr>
              <w:t>277.5</w:t>
            </w:r>
          </w:p>
        </w:tc>
        <w:tc>
          <w:tcPr>
            <w:cnfStyle w:val="000000000000" w:firstRow="0" w:lastRow="0" w:firstColumn="0" w:lastColumn="0" w:oddVBand="0" w:evenVBand="0" w:oddHBand="0" w:evenHBand="0" w:firstRowFirstColumn="0" w:firstRowLastColumn="0" w:lastRowFirstColumn="0" w:lastRowLastColumn="0"/>
            <w:tcW w:w="803" w:type="pct"/>
            <w:vMerge w:val="restart"/>
            <w:tcMar/>
            <w:vAlign w:val="center"/>
            <w:hideMark/>
          </w:tcPr>
          <w:p w:rsidR="2E3C314C" w:rsidP="3F3E7A57" w:rsidRDefault="2E3C314C" w14:paraId="1698F1B6" w14:textId="283DA417">
            <w:pPr>
              <w:pStyle w:val="Normal"/>
              <w:jc w:val="center"/>
              <w:rPr>
                <w:rFonts w:ascii="Calibri" w:hAnsi="Calibri" w:eastAsia="Times New Roman" w:cs="Calibri"/>
                <w:color w:val="000000" w:themeColor="text1" w:themeTint="FF" w:themeShade="FF"/>
                <w:sz w:val="22"/>
                <w:szCs w:val="22"/>
                <w:lang w:val="en-US"/>
              </w:rPr>
            </w:pPr>
            <w:r w:rsidRPr="4B003562" w:rsidR="2E3C314C">
              <w:rPr>
                <w:rFonts w:ascii="Calibri" w:hAnsi="Calibri" w:eastAsia="Times New Roman" w:cs="Calibri"/>
                <w:color w:val="000000" w:themeColor="text1" w:themeTint="FF" w:themeShade="FF"/>
                <w:sz w:val="22"/>
                <w:szCs w:val="22"/>
                <w:lang w:val="en-US"/>
              </w:rPr>
              <w:t>41.0</w:t>
            </w:r>
          </w:p>
        </w:tc>
      </w:tr>
      <w:tr w:rsidRPr="000D62EE" w:rsidR="00317E50" w:rsidTr="4B003562" w14:paraId="5C71F69F" w14:textId="77777777">
        <w:trPr>
          <w:trHeight w:val="300"/>
        </w:trPr>
        <w:tc>
          <w:tcPr>
            <w:cnfStyle w:val="001000000000" w:firstRow="0" w:lastRow="0" w:firstColumn="1" w:lastColumn="0" w:oddVBand="0" w:evenVBand="0" w:oddHBand="0" w:evenHBand="0" w:firstRowFirstColumn="0" w:firstRowLastColumn="0" w:lastRowFirstColumn="0" w:lastRowLastColumn="0"/>
            <w:tcW w:w="853" w:type="pct"/>
            <w:noWrap/>
            <w:tcMar/>
            <w:hideMark/>
          </w:tcPr>
          <w:p w:rsidRPr="000D62EE" w:rsidR="00317E50" w:rsidP="000D62EE" w:rsidRDefault="00317E50" w14:paraId="1C1D96E7" w14:textId="77777777">
            <w:pPr>
              <w:widowControl/>
              <w:spacing w:after="0" w:line="240" w:lineRule="auto"/>
              <w:jc w:val="left"/>
              <w:rPr>
                <w:rFonts w:ascii="Calibri" w:hAnsi="Calibri" w:eastAsia="Times New Roman" w:cs="Calibri"/>
                <w:color w:val="000000"/>
                <w:sz w:val="22"/>
                <w:szCs w:val="22"/>
                <w:lang w:val="en-US"/>
              </w:rPr>
            </w:pPr>
            <w:r w:rsidRPr="000D62EE">
              <w:rPr>
                <w:rFonts w:ascii="Calibri" w:hAnsi="Calibri" w:eastAsia="Times New Roman" w:cs="Calibri"/>
                <w:color w:val="000000"/>
                <w:sz w:val="22"/>
                <w:szCs w:val="22"/>
                <w:lang w:val="en-US"/>
              </w:rPr>
              <w:t>HOA2</w:t>
            </w:r>
          </w:p>
        </w:tc>
        <w:tc>
          <w:tcPr>
            <w:cnfStyle w:val="000000000000" w:firstRow="0" w:lastRow="0" w:firstColumn="0" w:lastColumn="0" w:oddVBand="0" w:evenVBand="0" w:oddHBand="0" w:evenHBand="0" w:firstRowFirstColumn="0" w:firstRowLastColumn="0" w:lastRowFirstColumn="0" w:lastRowLastColumn="0"/>
            <w:tcW w:w="1650" w:type="pct"/>
            <w:vMerge/>
            <w:tcMar/>
            <w:hideMark/>
          </w:tcPr>
          <w:p w:rsidRPr="000D62EE" w:rsidR="00317E50" w:rsidP="000D62EE" w:rsidRDefault="00317E50" w14:paraId="5839911E" w14:textId="77777777">
            <w:pPr>
              <w:widowControl/>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2"/>
                <w:szCs w:val="22"/>
                <w:lang w:val="en-US"/>
              </w:rPr>
            </w:pPr>
          </w:p>
        </w:tc>
        <w:tc>
          <w:tcPr>
            <w:cnfStyle w:val="000000000000" w:firstRow="0" w:lastRow="0" w:firstColumn="0" w:lastColumn="0" w:oddVBand="0" w:evenVBand="0" w:oddHBand="0" w:evenHBand="0" w:firstRowFirstColumn="0" w:firstRowLastColumn="0" w:lastRowFirstColumn="0" w:lastRowLastColumn="0"/>
            <w:tcW w:w="1694" w:type="pct"/>
            <w:noWrap/>
            <w:tcMar/>
            <w:hideMark/>
          </w:tcPr>
          <w:p w:rsidRPr="000D62EE" w:rsidR="00317E50" w:rsidP="00870F75" w:rsidRDefault="00317E50" w14:paraId="3381195F" w14:textId="77777777">
            <w:pPr>
              <w:widowControl/>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2"/>
                <w:szCs w:val="22"/>
                <w:lang w:val="en-US"/>
              </w:rPr>
            </w:pPr>
            <w:r w:rsidRPr="000D62EE">
              <w:rPr>
                <w:rFonts w:ascii="Calibri" w:hAnsi="Calibri" w:eastAsia="Times New Roman" w:cs="Calibri"/>
                <w:color w:val="000000"/>
                <w:sz w:val="22"/>
                <w:szCs w:val="22"/>
                <w:lang w:val="en-US"/>
              </w:rPr>
              <w:t>415.3</w:t>
            </w:r>
          </w:p>
        </w:tc>
        <w:tc>
          <w:tcPr>
            <w:cnfStyle w:val="000000000000" w:firstRow="0" w:lastRow="0" w:firstColumn="0" w:lastColumn="0" w:oddVBand="0" w:evenVBand="0" w:oddHBand="0" w:evenHBand="0" w:firstRowFirstColumn="0" w:firstRowLastColumn="0" w:lastRowFirstColumn="0" w:lastRowLastColumn="0"/>
            <w:tcW w:w="803" w:type="pct"/>
            <w:vMerge/>
            <w:tcMar/>
            <w:vAlign w:val="center"/>
            <w:hideMark/>
          </w:tcPr>
          <w:p w:rsidRPr="000D62EE" w:rsidR="00317E50" w:rsidP="000D62EE" w:rsidRDefault="00317E50" w14:paraId="7AB71372" w14:textId="77777777">
            <w:pPr>
              <w:widowControl/>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2"/>
                <w:szCs w:val="22"/>
                <w:lang w:val="en-US"/>
              </w:rPr>
            </w:pPr>
          </w:p>
        </w:tc>
      </w:tr>
      <w:tr w:rsidRPr="000D62EE" w:rsidR="00317E50" w:rsidTr="4B003562" w14:paraId="48354A3A"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53" w:type="pct"/>
            <w:noWrap/>
            <w:tcMar/>
            <w:hideMark/>
          </w:tcPr>
          <w:p w:rsidRPr="000D62EE" w:rsidR="00317E50" w:rsidP="000D62EE" w:rsidRDefault="00317E50" w14:paraId="1B0F157E" w14:textId="77777777">
            <w:pPr>
              <w:widowControl/>
              <w:spacing w:after="0" w:line="240" w:lineRule="auto"/>
              <w:jc w:val="left"/>
              <w:rPr>
                <w:rFonts w:ascii="Calibri" w:hAnsi="Calibri" w:eastAsia="Times New Roman" w:cs="Calibri"/>
                <w:color w:val="000000"/>
                <w:sz w:val="22"/>
                <w:szCs w:val="22"/>
                <w:lang w:val="en-US"/>
              </w:rPr>
            </w:pPr>
            <w:r w:rsidRPr="000D62EE">
              <w:rPr>
                <w:rFonts w:ascii="Calibri" w:hAnsi="Calibri" w:eastAsia="Times New Roman" w:cs="Calibri"/>
                <w:color w:val="000000"/>
                <w:sz w:val="22"/>
                <w:szCs w:val="22"/>
                <w:lang w:val="en-US"/>
              </w:rPr>
              <w:t>HOA3</w:t>
            </w:r>
          </w:p>
        </w:tc>
        <w:tc>
          <w:tcPr>
            <w:cnfStyle w:val="000000000000" w:firstRow="0" w:lastRow="0" w:firstColumn="0" w:lastColumn="0" w:oddVBand="0" w:evenVBand="0" w:oddHBand="0" w:evenHBand="0" w:firstRowFirstColumn="0" w:firstRowLastColumn="0" w:lastRowFirstColumn="0" w:lastRowLastColumn="0"/>
            <w:tcW w:w="1650" w:type="pct"/>
            <w:vMerge/>
            <w:tcMar/>
            <w:hideMark/>
          </w:tcPr>
          <w:p w:rsidRPr="000D62EE" w:rsidR="00317E50" w:rsidP="000D62EE" w:rsidRDefault="00317E50" w14:paraId="3669F45B" w14:textId="77777777">
            <w:pPr>
              <w:widowControl/>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2"/>
                <w:szCs w:val="22"/>
                <w:lang w:val="en-US"/>
              </w:rPr>
            </w:pPr>
          </w:p>
        </w:tc>
        <w:tc>
          <w:tcPr>
            <w:cnfStyle w:val="000000000000" w:firstRow="0" w:lastRow="0" w:firstColumn="0" w:lastColumn="0" w:oddVBand="0" w:evenVBand="0" w:oddHBand="0" w:evenHBand="0" w:firstRowFirstColumn="0" w:firstRowLastColumn="0" w:lastRowFirstColumn="0" w:lastRowLastColumn="0"/>
            <w:tcW w:w="1694" w:type="pct"/>
            <w:noWrap/>
            <w:tcMar/>
            <w:hideMark/>
          </w:tcPr>
          <w:p w:rsidRPr="000D62EE" w:rsidR="00317E50" w:rsidP="00870F75" w:rsidRDefault="00317E50" w14:paraId="19D02060" w14:textId="77777777">
            <w:pPr>
              <w:widowControl/>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2"/>
                <w:szCs w:val="22"/>
                <w:lang w:val="en-US"/>
              </w:rPr>
            </w:pPr>
            <w:r w:rsidRPr="000D62EE">
              <w:rPr>
                <w:rFonts w:ascii="Calibri" w:hAnsi="Calibri" w:eastAsia="Times New Roman" w:cs="Calibri"/>
                <w:color w:val="000000"/>
                <w:sz w:val="22"/>
                <w:szCs w:val="22"/>
                <w:lang w:val="en-US"/>
              </w:rPr>
              <w:t>429.6</w:t>
            </w:r>
          </w:p>
        </w:tc>
        <w:tc>
          <w:tcPr>
            <w:cnfStyle w:val="000000000000" w:firstRow="0" w:lastRow="0" w:firstColumn="0" w:lastColumn="0" w:oddVBand="0" w:evenVBand="0" w:oddHBand="0" w:evenHBand="0" w:firstRowFirstColumn="0" w:firstRowLastColumn="0" w:lastRowFirstColumn="0" w:lastRowLastColumn="0"/>
            <w:tcW w:w="803" w:type="pct"/>
            <w:vMerge/>
            <w:tcMar/>
            <w:vAlign w:val="center"/>
            <w:hideMark/>
          </w:tcPr>
          <w:p w:rsidRPr="000D62EE" w:rsidR="00317E50" w:rsidP="000D62EE" w:rsidRDefault="00317E50" w14:paraId="6076CA21" w14:textId="77777777">
            <w:pPr>
              <w:widowControl/>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2"/>
                <w:szCs w:val="22"/>
                <w:lang w:val="en-US"/>
              </w:rPr>
            </w:pPr>
          </w:p>
        </w:tc>
      </w:tr>
      <w:tr w:rsidRPr="000D62EE" w:rsidR="00317E50" w:rsidTr="4B003562" w14:paraId="651D3C7C" w14:textId="77777777">
        <w:trPr>
          <w:trHeight w:val="300"/>
        </w:trPr>
        <w:tc>
          <w:tcPr>
            <w:cnfStyle w:val="001000000000" w:firstRow="0" w:lastRow="0" w:firstColumn="1" w:lastColumn="0" w:oddVBand="0" w:evenVBand="0" w:oddHBand="0" w:evenHBand="0" w:firstRowFirstColumn="0" w:firstRowLastColumn="0" w:lastRowFirstColumn="0" w:lastRowLastColumn="0"/>
            <w:tcW w:w="853" w:type="pct"/>
            <w:noWrap/>
            <w:tcMar/>
            <w:hideMark/>
          </w:tcPr>
          <w:p w:rsidRPr="000D62EE" w:rsidR="00317E50" w:rsidP="000D62EE" w:rsidRDefault="00317E50" w14:paraId="3F6D5EAC" w14:textId="77777777">
            <w:pPr>
              <w:widowControl/>
              <w:spacing w:after="0" w:line="240" w:lineRule="auto"/>
              <w:jc w:val="left"/>
              <w:rPr>
                <w:rFonts w:ascii="Calibri" w:hAnsi="Calibri" w:eastAsia="Times New Roman" w:cs="Calibri"/>
                <w:color w:val="000000"/>
                <w:sz w:val="22"/>
                <w:szCs w:val="22"/>
                <w:lang w:val="en-US"/>
              </w:rPr>
            </w:pPr>
            <w:r w:rsidRPr="000D62EE">
              <w:rPr>
                <w:rFonts w:ascii="Calibri" w:hAnsi="Calibri" w:eastAsia="Times New Roman" w:cs="Calibri"/>
                <w:color w:val="000000"/>
                <w:sz w:val="22"/>
                <w:szCs w:val="22"/>
                <w:lang w:val="en-US"/>
              </w:rPr>
              <w:t>MC51</w:t>
            </w:r>
          </w:p>
        </w:tc>
        <w:tc>
          <w:tcPr>
            <w:cnfStyle w:val="000000000000" w:firstRow="0" w:lastRow="0" w:firstColumn="0" w:lastColumn="0" w:oddVBand="0" w:evenVBand="0" w:oddHBand="0" w:evenHBand="0" w:firstRowFirstColumn="0" w:firstRowLastColumn="0" w:lastRowFirstColumn="0" w:lastRowLastColumn="0"/>
            <w:tcW w:w="1650" w:type="pct"/>
            <w:vMerge/>
            <w:tcMar/>
            <w:hideMark/>
          </w:tcPr>
          <w:p w:rsidRPr="000D62EE" w:rsidR="00317E50" w:rsidP="000D62EE" w:rsidRDefault="00317E50" w14:paraId="62BB7D96" w14:textId="77777777">
            <w:pPr>
              <w:widowControl/>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2"/>
                <w:szCs w:val="22"/>
                <w:lang w:val="en-US"/>
              </w:rPr>
            </w:pPr>
          </w:p>
        </w:tc>
        <w:tc>
          <w:tcPr>
            <w:cnfStyle w:val="000000000000" w:firstRow="0" w:lastRow="0" w:firstColumn="0" w:lastColumn="0" w:oddVBand="0" w:evenVBand="0" w:oddHBand="0" w:evenHBand="0" w:firstRowFirstColumn="0" w:firstRowLastColumn="0" w:lastRowFirstColumn="0" w:lastRowLastColumn="0"/>
            <w:tcW w:w="1694" w:type="pct"/>
            <w:noWrap/>
            <w:tcMar/>
            <w:hideMark/>
          </w:tcPr>
          <w:p w:rsidRPr="000D62EE" w:rsidR="00317E50" w:rsidP="00870F75" w:rsidRDefault="00317E50" w14:paraId="4DCDDDA0" w14:textId="77777777">
            <w:pPr>
              <w:widowControl/>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2"/>
                <w:szCs w:val="22"/>
                <w:lang w:val="en-US"/>
              </w:rPr>
            </w:pPr>
            <w:r w:rsidRPr="000D62EE">
              <w:rPr>
                <w:rFonts w:ascii="Calibri" w:hAnsi="Calibri" w:eastAsia="Times New Roman" w:cs="Calibri"/>
                <w:color w:val="000000"/>
                <w:sz w:val="22"/>
                <w:szCs w:val="22"/>
                <w:lang w:val="en-US"/>
              </w:rPr>
              <w:t>159.4</w:t>
            </w:r>
          </w:p>
        </w:tc>
        <w:tc>
          <w:tcPr>
            <w:cnfStyle w:val="000000000000" w:firstRow="0" w:lastRow="0" w:firstColumn="0" w:lastColumn="0" w:oddVBand="0" w:evenVBand="0" w:oddHBand="0" w:evenHBand="0" w:firstRowFirstColumn="0" w:firstRowLastColumn="0" w:lastRowFirstColumn="0" w:lastRowLastColumn="0"/>
            <w:tcW w:w="803" w:type="pct"/>
            <w:vMerge/>
            <w:tcMar/>
            <w:vAlign w:val="center"/>
            <w:hideMark/>
          </w:tcPr>
          <w:p w:rsidRPr="000D62EE" w:rsidR="00317E50" w:rsidP="000D62EE" w:rsidRDefault="00317E50" w14:paraId="6DBC1FCF" w14:textId="77777777">
            <w:pPr>
              <w:widowControl/>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2"/>
                <w:szCs w:val="22"/>
                <w:lang w:val="en-US"/>
              </w:rPr>
            </w:pPr>
          </w:p>
        </w:tc>
      </w:tr>
      <w:tr w:rsidRPr="000D62EE" w:rsidR="00317E50" w:rsidTr="4B003562" w14:paraId="162271C0"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53" w:type="pct"/>
            <w:noWrap/>
            <w:tcMar/>
            <w:hideMark/>
          </w:tcPr>
          <w:p w:rsidRPr="000D62EE" w:rsidR="00317E50" w:rsidP="000D62EE" w:rsidRDefault="00317E50" w14:paraId="2DA65DA7" w14:textId="77777777">
            <w:pPr>
              <w:widowControl/>
              <w:spacing w:after="0" w:line="240" w:lineRule="auto"/>
              <w:jc w:val="left"/>
              <w:rPr>
                <w:rFonts w:ascii="Calibri" w:hAnsi="Calibri" w:eastAsia="Times New Roman" w:cs="Calibri"/>
                <w:color w:val="000000"/>
                <w:sz w:val="22"/>
                <w:szCs w:val="22"/>
                <w:lang w:val="en-US"/>
              </w:rPr>
            </w:pPr>
            <w:r w:rsidRPr="000D62EE">
              <w:rPr>
                <w:rFonts w:ascii="Calibri" w:hAnsi="Calibri" w:eastAsia="Times New Roman" w:cs="Calibri"/>
                <w:color w:val="000000"/>
                <w:sz w:val="22"/>
                <w:szCs w:val="22"/>
                <w:lang w:val="en-US"/>
              </w:rPr>
              <w:t>MC714</w:t>
            </w:r>
          </w:p>
        </w:tc>
        <w:tc>
          <w:tcPr>
            <w:cnfStyle w:val="000000000000" w:firstRow="0" w:lastRow="0" w:firstColumn="0" w:lastColumn="0" w:oddVBand="0" w:evenVBand="0" w:oddHBand="0" w:evenHBand="0" w:firstRowFirstColumn="0" w:firstRowLastColumn="0" w:lastRowFirstColumn="0" w:lastRowLastColumn="0"/>
            <w:tcW w:w="1650" w:type="pct"/>
            <w:vMerge/>
            <w:tcMar/>
            <w:hideMark/>
          </w:tcPr>
          <w:p w:rsidRPr="000D62EE" w:rsidR="00317E50" w:rsidP="000D62EE" w:rsidRDefault="00317E50" w14:paraId="24CF4D60" w14:textId="77777777">
            <w:pPr>
              <w:widowControl/>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2"/>
                <w:szCs w:val="22"/>
                <w:lang w:val="en-US"/>
              </w:rPr>
            </w:pPr>
          </w:p>
        </w:tc>
        <w:tc>
          <w:tcPr>
            <w:cnfStyle w:val="000000000000" w:firstRow="0" w:lastRow="0" w:firstColumn="0" w:lastColumn="0" w:oddVBand="0" w:evenVBand="0" w:oddHBand="0" w:evenHBand="0" w:firstRowFirstColumn="0" w:firstRowLastColumn="0" w:lastRowFirstColumn="0" w:lastRowLastColumn="0"/>
            <w:tcW w:w="1694" w:type="pct"/>
            <w:noWrap/>
            <w:tcMar/>
            <w:hideMark/>
          </w:tcPr>
          <w:p w:rsidRPr="000D62EE" w:rsidR="00317E50" w:rsidP="00870F75" w:rsidRDefault="00317E50" w14:paraId="3FD8181E" w14:textId="77777777">
            <w:pPr>
              <w:widowControl/>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2"/>
                <w:szCs w:val="22"/>
                <w:lang w:val="en-US"/>
              </w:rPr>
            </w:pPr>
            <w:r w:rsidRPr="000D62EE">
              <w:rPr>
                <w:rFonts w:ascii="Calibri" w:hAnsi="Calibri" w:eastAsia="Times New Roman" w:cs="Calibri"/>
                <w:color w:val="000000"/>
                <w:sz w:val="22"/>
                <w:szCs w:val="22"/>
                <w:lang w:val="en-US"/>
              </w:rPr>
              <w:t>341.4</w:t>
            </w:r>
          </w:p>
        </w:tc>
        <w:tc>
          <w:tcPr>
            <w:cnfStyle w:val="000000000000" w:firstRow="0" w:lastRow="0" w:firstColumn="0" w:lastColumn="0" w:oddVBand="0" w:evenVBand="0" w:oddHBand="0" w:evenHBand="0" w:firstRowFirstColumn="0" w:firstRowLastColumn="0" w:lastRowFirstColumn="0" w:lastRowLastColumn="0"/>
            <w:tcW w:w="803" w:type="pct"/>
            <w:vMerge/>
            <w:tcMar/>
            <w:vAlign w:val="center"/>
            <w:hideMark/>
          </w:tcPr>
          <w:p w:rsidRPr="000D62EE" w:rsidR="00317E50" w:rsidP="000D62EE" w:rsidRDefault="00317E50" w14:paraId="6022123C" w14:textId="77777777">
            <w:pPr>
              <w:widowControl/>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2"/>
                <w:szCs w:val="22"/>
                <w:lang w:val="en-US"/>
              </w:rPr>
            </w:pPr>
          </w:p>
        </w:tc>
      </w:tr>
      <w:tr w:rsidRPr="000D62EE" w:rsidR="00317E50" w:rsidTr="4B003562" w14:paraId="409F625F" w14:textId="77777777">
        <w:trPr>
          <w:trHeight w:val="300"/>
        </w:trPr>
        <w:tc>
          <w:tcPr>
            <w:cnfStyle w:val="001000000000" w:firstRow="0" w:lastRow="0" w:firstColumn="1" w:lastColumn="0" w:oddVBand="0" w:evenVBand="0" w:oddHBand="0" w:evenHBand="0" w:firstRowFirstColumn="0" w:firstRowLastColumn="0" w:lastRowFirstColumn="0" w:lastRowLastColumn="0"/>
            <w:tcW w:w="853" w:type="pct"/>
            <w:noWrap/>
            <w:tcMar/>
            <w:hideMark/>
          </w:tcPr>
          <w:p w:rsidRPr="000D62EE" w:rsidR="00317E50" w:rsidP="000D62EE" w:rsidRDefault="00317E50" w14:paraId="42728015" w14:textId="77777777">
            <w:pPr>
              <w:widowControl/>
              <w:spacing w:after="0" w:line="240" w:lineRule="auto"/>
              <w:jc w:val="left"/>
              <w:rPr>
                <w:rFonts w:ascii="Calibri" w:hAnsi="Calibri" w:eastAsia="Times New Roman" w:cs="Calibri"/>
                <w:color w:val="000000"/>
                <w:sz w:val="22"/>
                <w:szCs w:val="22"/>
                <w:lang w:val="en-US"/>
              </w:rPr>
            </w:pPr>
            <w:r w:rsidRPr="000D62EE">
              <w:rPr>
                <w:rFonts w:ascii="Calibri" w:hAnsi="Calibri" w:eastAsia="Times New Roman" w:cs="Calibri"/>
                <w:color w:val="000000"/>
                <w:sz w:val="22"/>
                <w:szCs w:val="22"/>
                <w:lang w:val="en-US"/>
              </w:rPr>
              <w:t>ISM1</w:t>
            </w:r>
          </w:p>
        </w:tc>
        <w:tc>
          <w:tcPr>
            <w:cnfStyle w:val="000000000000" w:firstRow="0" w:lastRow="0" w:firstColumn="0" w:lastColumn="0" w:oddVBand="0" w:evenVBand="0" w:oddHBand="0" w:evenHBand="0" w:firstRowFirstColumn="0" w:firstRowLastColumn="0" w:lastRowFirstColumn="0" w:lastRowLastColumn="0"/>
            <w:tcW w:w="1650" w:type="pct"/>
            <w:vMerge/>
            <w:tcMar/>
            <w:hideMark/>
          </w:tcPr>
          <w:p w:rsidRPr="000D62EE" w:rsidR="00317E50" w:rsidP="000D62EE" w:rsidRDefault="00317E50" w14:paraId="0390D762" w14:textId="77777777">
            <w:pPr>
              <w:widowControl/>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2"/>
                <w:szCs w:val="22"/>
                <w:lang w:val="en-US"/>
              </w:rPr>
            </w:pPr>
          </w:p>
        </w:tc>
        <w:tc>
          <w:tcPr>
            <w:cnfStyle w:val="000000000000" w:firstRow="0" w:lastRow="0" w:firstColumn="0" w:lastColumn="0" w:oddVBand="0" w:evenVBand="0" w:oddHBand="0" w:evenHBand="0" w:firstRowFirstColumn="0" w:firstRowLastColumn="0" w:lastRowFirstColumn="0" w:lastRowLastColumn="0"/>
            <w:tcW w:w="1694" w:type="pct"/>
            <w:noWrap/>
            <w:tcMar/>
            <w:hideMark/>
          </w:tcPr>
          <w:p w:rsidRPr="000D62EE" w:rsidR="00317E50" w:rsidP="00870F75" w:rsidRDefault="00317E50" w14:paraId="66A37A1B" w14:textId="77777777">
            <w:pPr>
              <w:widowControl/>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2"/>
                <w:szCs w:val="22"/>
                <w:lang w:val="en-US"/>
              </w:rPr>
            </w:pPr>
            <w:r w:rsidRPr="000D62EE">
              <w:rPr>
                <w:rFonts w:ascii="Calibri" w:hAnsi="Calibri" w:eastAsia="Times New Roman" w:cs="Calibri"/>
                <w:color w:val="000000"/>
                <w:sz w:val="22"/>
                <w:szCs w:val="22"/>
                <w:lang w:val="en-US"/>
              </w:rPr>
              <w:t>55.8</w:t>
            </w:r>
          </w:p>
        </w:tc>
        <w:tc>
          <w:tcPr>
            <w:cnfStyle w:val="000000000000" w:firstRow="0" w:lastRow="0" w:firstColumn="0" w:lastColumn="0" w:oddVBand="0" w:evenVBand="0" w:oddHBand="0" w:evenHBand="0" w:firstRowFirstColumn="0" w:firstRowLastColumn="0" w:lastRowFirstColumn="0" w:lastRowLastColumn="0"/>
            <w:tcW w:w="803" w:type="pct"/>
            <w:vMerge/>
            <w:tcMar/>
            <w:vAlign w:val="center"/>
            <w:hideMark/>
          </w:tcPr>
          <w:p w:rsidRPr="000D62EE" w:rsidR="00317E50" w:rsidP="000D62EE" w:rsidRDefault="00317E50" w14:paraId="28903DCB" w14:textId="77777777">
            <w:pPr>
              <w:widowControl/>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2"/>
                <w:szCs w:val="22"/>
                <w:lang w:val="en-US"/>
              </w:rPr>
            </w:pPr>
          </w:p>
        </w:tc>
      </w:tr>
      <w:tr w:rsidRPr="000D62EE" w:rsidR="00317E50" w:rsidTr="4B003562" w14:paraId="24AE27EF"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53" w:type="pct"/>
            <w:noWrap/>
            <w:tcMar/>
            <w:hideMark/>
          </w:tcPr>
          <w:p w:rsidRPr="000D62EE" w:rsidR="00317E50" w:rsidP="000D62EE" w:rsidRDefault="00317E50" w14:paraId="3D8DB73F" w14:textId="77777777">
            <w:pPr>
              <w:widowControl/>
              <w:spacing w:after="0" w:line="240" w:lineRule="auto"/>
              <w:jc w:val="left"/>
              <w:rPr>
                <w:rFonts w:ascii="Calibri" w:hAnsi="Calibri" w:eastAsia="Times New Roman" w:cs="Calibri"/>
                <w:color w:val="000000"/>
                <w:sz w:val="22"/>
                <w:szCs w:val="22"/>
                <w:lang w:val="en-US"/>
              </w:rPr>
            </w:pPr>
            <w:r w:rsidRPr="000D62EE">
              <w:rPr>
                <w:rFonts w:ascii="Calibri" w:hAnsi="Calibri" w:eastAsia="Times New Roman" w:cs="Calibri"/>
                <w:color w:val="000000"/>
                <w:sz w:val="22"/>
                <w:szCs w:val="22"/>
                <w:lang w:val="en-US"/>
              </w:rPr>
              <w:t>ISM2</w:t>
            </w:r>
          </w:p>
        </w:tc>
        <w:tc>
          <w:tcPr>
            <w:cnfStyle w:val="000000000000" w:firstRow="0" w:lastRow="0" w:firstColumn="0" w:lastColumn="0" w:oddVBand="0" w:evenVBand="0" w:oddHBand="0" w:evenHBand="0" w:firstRowFirstColumn="0" w:firstRowLastColumn="0" w:lastRowFirstColumn="0" w:lastRowLastColumn="0"/>
            <w:tcW w:w="1650" w:type="pct"/>
            <w:vMerge/>
            <w:tcMar/>
            <w:hideMark/>
          </w:tcPr>
          <w:p w:rsidRPr="000D62EE" w:rsidR="00317E50" w:rsidP="000D62EE" w:rsidRDefault="00317E50" w14:paraId="3BBA837B" w14:textId="77777777">
            <w:pPr>
              <w:widowControl/>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2"/>
                <w:szCs w:val="22"/>
                <w:lang w:val="en-US"/>
              </w:rPr>
            </w:pPr>
          </w:p>
        </w:tc>
        <w:tc>
          <w:tcPr>
            <w:cnfStyle w:val="000000000000" w:firstRow="0" w:lastRow="0" w:firstColumn="0" w:lastColumn="0" w:oddVBand="0" w:evenVBand="0" w:oddHBand="0" w:evenHBand="0" w:firstRowFirstColumn="0" w:firstRowLastColumn="0" w:lastRowFirstColumn="0" w:lastRowLastColumn="0"/>
            <w:tcW w:w="1694" w:type="pct"/>
            <w:noWrap/>
            <w:tcMar/>
            <w:hideMark/>
          </w:tcPr>
          <w:p w:rsidRPr="000D62EE" w:rsidR="00317E50" w:rsidP="00870F75" w:rsidRDefault="00317E50" w14:paraId="7D52D003" w14:textId="77777777">
            <w:pPr>
              <w:widowControl/>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2"/>
                <w:szCs w:val="22"/>
                <w:lang w:val="en-US"/>
              </w:rPr>
            </w:pPr>
            <w:r w:rsidRPr="000D62EE">
              <w:rPr>
                <w:rFonts w:ascii="Calibri" w:hAnsi="Calibri" w:eastAsia="Times New Roman" w:cs="Calibri"/>
                <w:color w:val="000000"/>
                <w:sz w:val="22"/>
                <w:szCs w:val="22"/>
                <w:lang w:val="en-US"/>
              </w:rPr>
              <w:t>108.3</w:t>
            </w:r>
          </w:p>
        </w:tc>
        <w:tc>
          <w:tcPr>
            <w:cnfStyle w:val="000000000000" w:firstRow="0" w:lastRow="0" w:firstColumn="0" w:lastColumn="0" w:oddVBand="0" w:evenVBand="0" w:oddHBand="0" w:evenHBand="0" w:firstRowFirstColumn="0" w:firstRowLastColumn="0" w:lastRowFirstColumn="0" w:lastRowLastColumn="0"/>
            <w:tcW w:w="803" w:type="pct"/>
            <w:vMerge/>
            <w:tcMar/>
            <w:vAlign w:val="center"/>
            <w:hideMark/>
          </w:tcPr>
          <w:p w:rsidRPr="000D62EE" w:rsidR="00317E50" w:rsidP="000D62EE" w:rsidRDefault="00317E50" w14:paraId="6D02EF95" w14:textId="77777777">
            <w:pPr>
              <w:widowControl/>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2"/>
                <w:szCs w:val="22"/>
                <w:lang w:val="en-US"/>
              </w:rPr>
            </w:pPr>
          </w:p>
        </w:tc>
      </w:tr>
      <w:tr w:rsidRPr="000D62EE" w:rsidR="00317E50" w:rsidTr="4B003562" w14:paraId="0CFF33B1" w14:textId="77777777">
        <w:trPr>
          <w:trHeight w:val="300"/>
        </w:trPr>
        <w:tc>
          <w:tcPr>
            <w:cnfStyle w:val="001000000000" w:firstRow="0" w:lastRow="0" w:firstColumn="1" w:lastColumn="0" w:oddVBand="0" w:evenVBand="0" w:oddHBand="0" w:evenHBand="0" w:firstRowFirstColumn="0" w:firstRowLastColumn="0" w:lastRowFirstColumn="0" w:lastRowLastColumn="0"/>
            <w:tcW w:w="853" w:type="pct"/>
            <w:noWrap/>
            <w:tcMar/>
            <w:hideMark/>
          </w:tcPr>
          <w:p w:rsidRPr="000D62EE" w:rsidR="00317E50" w:rsidP="000D62EE" w:rsidRDefault="00317E50" w14:paraId="483EB897" w14:textId="77777777">
            <w:pPr>
              <w:widowControl/>
              <w:spacing w:after="0" w:line="240" w:lineRule="auto"/>
              <w:jc w:val="left"/>
              <w:rPr>
                <w:rFonts w:ascii="Calibri" w:hAnsi="Calibri" w:eastAsia="Times New Roman" w:cs="Calibri"/>
                <w:color w:val="000000"/>
                <w:sz w:val="22"/>
                <w:szCs w:val="22"/>
                <w:lang w:val="en-US"/>
              </w:rPr>
            </w:pPr>
            <w:r w:rsidRPr="000D62EE">
              <w:rPr>
                <w:rFonts w:ascii="Calibri" w:hAnsi="Calibri" w:eastAsia="Times New Roman" w:cs="Calibri"/>
                <w:color w:val="000000"/>
                <w:sz w:val="22"/>
                <w:szCs w:val="22"/>
                <w:lang w:val="en-US"/>
              </w:rPr>
              <w:t>ISM3</w:t>
            </w:r>
          </w:p>
        </w:tc>
        <w:tc>
          <w:tcPr>
            <w:cnfStyle w:val="000000000000" w:firstRow="0" w:lastRow="0" w:firstColumn="0" w:lastColumn="0" w:oddVBand="0" w:evenVBand="0" w:oddHBand="0" w:evenHBand="0" w:firstRowFirstColumn="0" w:firstRowLastColumn="0" w:lastRowFirstColumn="0" w:lastRowLastColumn="0"/>
            <w:tcW w:w="1650" w:type="pct"/>
            <w:vMerge/>
            <w:tcMar/>
            <w:hideMark/>
          </w:tcPr>
          <w:p w:rsidRPr="000D62EE" w:rsidR="00317E50" w:rsidP="000D62EE" w:rsidRDefault="00317E50" w14:paraId="0C0653C7" w14:textId="77777777">
            <w:pPr>
              <w:widowControl/>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2"/>
                <w:szCs w:val="22"/>
                <w:lang w:val="en-US"/>
              </w:rPr>
            </w:pPr>
          </w:p>
        </w:tc>
        <w:tc>
          <w:tcPr>
            <w:cnfStyle w:val="000000000000" w:firstRow="0" w:lastRow="0" w:firstColumn="0" w:lastColumn="0" w:oddVBand="0" w:evenVBand="0" w:oddHBand="0" w:evenHBand="0" w:firstRowFirstColumn="0" w:firstRowLastColumn="0" w:lastRowFirstColumn="0" w:lastRowLastColumn="0"/>
            <w:tcW w:w="1694" w:type="pct"/>
            <w:noWrap/>
            <w:tcMar/>
            <w:hideMark/>
          </w:tcPr>
          <w:p w:rsidRPr="000D62EE" w:rsidR="00317E50" w:rsidP="00870F75" w:rsidRDefault="00317E50" w14:paraId="69C8A93F" w14:textId="77777777">
            <w:pPr>
              <w:widowControl/>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2"/>
                <w:szCs w:val="22"/>
                <w:lang w:val="en-US"/>
              </w:rPr>
            </w:pPr>
            <w:r w:rsidRPr="000D62EE">
              <w:rPr>
                <w:rFonts w:ascii="Calibri" w:hAnsi="Calibri" w:eastAsia="Times New Roman" w:cs="Calibri"/>
                <w:color w:val="000000"/>
                <w:sz w:val="22"/>
                <w:szCs w:val="22"/>
                <w:lang w:val="en-US"/>
              </w:rPr>
              <w:t>159.6</w:t>
            </w:r>
          </w:p>
        </w:tc>
        <w:tc>
          <w:tcPr>
            <w:cnfStyle w:val="000000000000" w:firstRow="0" w:lastRow="0" w:firstColumn="0" w:lastColumn="0" w:oddVBand="0" w:evenVBand="0" w:oddHBand="0" w:evenHBand="0" w:firstRowFirstColumn="0" w:firstRowLastColumn="0" w:lastRowFirstColumn="0" w:lastRowLastColumn="0"/>
            <w:tcW w:w="803" w:type="pct"/>
            <w:vMerge/>
            <w:tcMar/>
            <w:vAlign w:val="center"/>
            <w:hideMark/>
          </w:tcPr>
          <w:p w:rsidRPr="000D62EE" w:rsidR="00317E50" w:rsidP="000D62EE" w:rsidRDefault="00317E50" w14:paraId="5211B951" w14:textId="77777777">
            <w:pPr>
              <w:widowControl/>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2"/>
                <w:szCs w:val="22"/>
                <w:lang w:val="en-US"/>
              </w:rPr>
            </w:pPr>
          </w:p>
        </w:tc>
      </w:tr>
      <w:tr w:rsidRPr="000D62EE" w:rsidR="00317E50" w:rsidTr="4B003562" w14:paraId="27BADDB7"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53" w:type="pct"/>
            <w:noWrap/>
            <w:tcMar/>
            <w:hideMark/>
          </w:tcPr>
          <w:p w:rsidRPr="000D62EE" w:rsidR="00317E50" w:rsidP="000D62EE" w:rsidRDefault="00317E50" w14:paraId="356EC9EB" w14:textId="77777777">
            <w:pPr>
              <w:widowControl/>
              <w:spacing w:after="0" w:line="240" w:lineRule="auto"/>
              <w:jc w:val="left"/>
              <w:rPr>
                <w:rFonts w:ascii="Calibri" w:hAnsi="Calibri" w:eastAsia="Times New Roman" w:cs="Calibri"/>
                <w:color w:val="000000"/>
                <w:sz w:val="22"/>
                <w:szCs w:val="22"/>
                <w:lang w:val="en-US"/>
              </w:rPr>
            </w:pPr>
            <w:r w:rsidRPr="000D62EE">
              <w:rPr>
                <w:rFonts w:ascii="Calibri" w:hAnsi="Calibri" w:eastAsia="Times New Roman" w:cs="Calibri"/>
                <w:color w:val="000000"/>
                <w:sz w:val="22"/>
                <w:szCs w:val="22"/>
                <w:lang w:val="en-US"/>
              </w:rPr>
              <w:t>ISM4</w:t>
            </w:r>
          </w:p>
        </w:tc>
        <w:tc>
          <w:tcPr>
            <w:cnfStyle w:val="000000000000" w:firstRow="0" w:lastRow="0" w:firstColumn="0" w:lastColumn="0" w:oddVBand="0" w:evenVBand="0" w:oddHBand="0" w:evenHBand="0" w:firstRowFirstColumn="0" w:firstRowLastColumn="0" w:lastRowFirstColumn="0" w:lastRowLastColumn="0"/>
            <w:tcW w:w="1650" w:type="pct"/>
            <w:vMerge/>
            <w:tcMar/>
            <w:hideMark/>
          </w:tcPr>
          <w:p w:rsidRPr="000D62EE" w:rsidR="00317E50" w:rsidP="000D62EE" w:rsidRDefault="00317E50" w14:paraId="53244AC8" w14:textId="77777777">
            <w:pPr>
              <w:widowControl/>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2"/>
                <w:szCs w:val="22"/>
                <w:lang w:val="en-US"/>
              </w:rPr>
            </w:pPr>
          </w:p>
        </w:tc>
        <w:tc>
          <w:tcPr>
            <w:cnfStyle w:val="000000000000" w:firstRow="0" w:lastRow="0" w:firstColumn="0" w:lastColumn="0" w:oddVBand="0" w:evenVBand="0" w:oddHBand="0" w:evenHBand="0" w:firstRowFirstColumn="0" w:firstRowLastColumn="0" w:lastRowFirstColumn="0" w:lastRowLastColumn="0"/>
            <w:tcW w:w="1694" w:type="pct"/>
            <w:noWrap/>
            <w:tcMar/>
            <w:hideMark/>
          </w:tcPr>
          <w:p w:rsidRPr="000D62EE" w:rsidR="00317E50" w:rsidP="00870F75" w:rsidRDefault="00317E50" w14:paraId="3255B04D" w14:textId="77777777">
            <w:pPr>
              <w:widowControl/>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2"/>
                <w:szCs w:val="22"/>
                <w:lang w:val="en-US"/>
              </w:rPr>
            </w:pPr>
            <w:r w:rsidRPr="000D62EE">
              <w:rPr>
                <w:rFonts w:ascii="Calibri" w:hAnsi="Calibri" w:eastAsia="Times New Roman" w:cs="Calibri"/>
                <w:color w:val="000000"/>
                <w:sz w:val="22"/>
                <w:szCs w:val="22"/>
                <w:lang w:val="en-US"/>
              </w:rPr>
              <w:t>212.2</w:t>
            </w:r>
          </w:p>
        </w:tc>
        <w:tc>
          <w:tcPr>
            <w:cnfStyle w:val="000000000000" w:firstRow="0" w:lastRow="0" w:firstColumn="0" w:lastColumn="0" w:oddVBand="0" w:evenVBand="0" w:oddHBand="0" w:evenHBand="0" w:firstRowFirstColumn="0" w:firstRowLastColumn="0" w:lastRowFirstColumn="0" w:lastRowLastColumn="0"/>
            <w:tcW w:w="803" w:type="pct"/>
            <w:vMerge/>
            <w:tcMar/>
            <w:vAlign w:val="center"/>
            <w:hideMark/>
          </w:tcPr>
          <w:p w:rsidRPr="000D62EE" w:rsidR="00317E50" w:rsidP="000D62EE" w:rsidRDefault="00317E50" w14:paraId="1C59450E" w14:textId="77777777">
            <w:pPr>
              <w:widowControl/>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2"/>
                <w:szCs w:val="22"/>
                <w:lang w:val="en-US"/>
              </w:rPr>
            </w:pPr>
          </w:p>
        </w:tc>
      </w:tr>
      <w:tr w:rsidRPr="000D62EE" w:rsidR="00317E50" w:rsidTr="4B003562" w14:paraId="0FA0DF46" w14:textId="77777777">
        <w:trPr>
          <w:trHeight w:val="300"/>
        </w:trPr>
        <w:tc>
          <w:tcPr>
            <w:cnfStyle w:val="001000000000" w:firstRow="0" w:lastRow="0" w:firstColumn="1" w:lastColumn="0" w:oddVBand="0" w:evenVBand="0" w:oddHBand="0" w:evenHBand="0" w:firstRowFirstColumn="0" w:firstRowLastColumn="0" w:lastRowFirstColumn="0" w:lastRowLastColumn="0"/>
            <w:tcW w:w="853" w:type="pct"/>
            <w:noWrap/>
            <w:tcMar/>
            <w:hideMark/>
          </w:tcPr>
          <w:p w:rsidRPr="000D62EE" w:rsidR="00317E50" w:rsidP="000D62EE" w:rsidRDefault="00317E50" w14:paraId="46D86EBA" w14:textId="77777777">
            <w:pPr>
              <w:widowControl/>
              <w:spacing w:after="0" w:line="240" w:lineRule="auto"/>
              <w:jc w:val="left"/>
              <w:rPr>
                <w:rFonts w:ascii="Calibri" w:hAnsi="Calibri" w:eastAsia="Times New Roman" w:cs="Calibri"/>
                <w:color w:val="000000"/>
                <w:sz w:val="22"/>
                <w:szCs w:val="22"/>
                <w:lang w:val="en-US"/>
              </w:rPr>
            </w:pPr>
            <w:r w:rsidRPr="000D62EE">
              <w:rPr>
                <w:rFonts w:ascii="Calibri" w:hAnsi="Calibri" w:eastAsia="Times New Roman" w:cs="Calibri"/>
                <w:color w:val="000000"/>
                <w:sz w:val="22"/>
                <w:szCs w:val="22"/>
                <w:lang w:val="en-US"/>
              </w:rPr>
              <w:t>MASA (2TC2dir)</w:t>
            </w:r>
          </w:p>
        </w:tc>
        <w:tc>
          <w:tcPr>
            <w:cnfStyle w:val="000000000000" w:firstRow="0" w:lastRow="0" w:firstColumn="0" w:lastColumn="0" w:oddVBand="0" w:evenVBand="0" w:oddHBand="0" w:evenHBand="0" w:firstRowFirstColumn="0" w:firstRowLastColumn="0" w:lastRowFirstColumn="0" w:lastRowLastColumn="0"/>
            <w:tcW w:w="1650" w:type="pct"/>
            <w:vMerge/>
            <w:tcMar/>
            <w:hideMark/>
          </w:tcPr>
          <w:p w:rsidRPr="000D62EE" w:rsidR="00317E50" w:rsidP="000D62EE" w:rsidRDefault="00317E50" w14:paraId="7E34AFD1" w14:textId="77777777">
            <w:pPr>
              <w:widowControl/>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2"/>
                <w:szCs w:val="22"/>
                <w:lang w:val="en-US"/>
              </w:rPr>
            </w:pPr>
          </w:p>
        </w:tc>
        <w:tc>
          <w:tcPr>
            <w:cnfStyle w:val="000000000000" w:firstRow="0" w:lastRow="0" w:firstColumn="0" w:lastColumn="0" w:oddVBand="0" w:evenVBand="0" w:oddHBand="0" w:evenHBand="0" w:firstRowFirstColumn="0" w:firstRowLastColumn="0" w:lastRowFirstColumn="0" w:lastRowLastColumn="0"/>
            <w:tcW w:w="1694" w:type="pct"/>
            <w:noWrap/>
            <w:tcMar/>
            <w:hideMark/>
          </w:tcPr>
          <w:p w:rsidRPr="000D62EE" w:rsidR="00317E50" w:rsidP="00870F75" w:rsidRDefault="00317E50" w14:paraId="4649D026" w14:textId="77777777">
            <w:pPr>
              <w:widowControl/>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2"/>
                <w:szCs w:val="22"/>
                <w:lang w:val="en-US"/>
              </w:rPr>
            </w:pPr>
            <w:r w:rsidRPr="000D62EE">
              <w:rPr>
                <w:rFonts w:ascii="Calibri" w:hAnsi="Calibri" w:eastAsia="Times New Roman" w:cs="Calibri"/>
                <w:color w:val="000000"/>
                <w:sz w:val="22"/>
                <w:szCs w:val="22"/>
                <w:lang w:val="en-US"/>
              </w:rPr>
              <w:t>133.0</w:t>
            </w:r>
          </w:p>
        </w:tc>
        <w:tc>
          <w:tcPr>
            <w:cnfStyle w:val="000000000000" w:firstRow="0" w:lastRow="0" w:firstColumn="0" w:lastColumn="0" w:oddVBand="0" w:evenVBand="0" w:oddHBand="0" w:evenHBand="0" w:firstRowFirstColumn="0" w:firstRowLastColumn="0" w:lastRowFirstColumn="0" w:lastRowLastColumn="0"/>
            <w:tcW w:w="803" w:type="pct"/>
            <w:vMerge/>
            <w:tcMar/>
            <w:vAlign w:val="center"/>
            <w:hideMark/>
          </w:tcPr>
          <w:p w:rsidRPr="000D62EE" w:rsidR="00317E50" w:rsidP="000D62EE" w:rsidRDefault="00317E50" w14:paraId="18C318F3" w14:textId="77777777">
            <w:pPr>
              <w:widowControl/>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2"/>
                <w:szCs w:val="22"/>
                <w:lang w:val="en-US"/>
              </w:rPr>
            </w:pPr>
          </w:p>
        </w:tc>
      </w:tr>
    </w:tbl>
    <w:p w:rsidRPr="00F2439E" w:rsidR="00F2439E" w:rsidP="00F265DF" w:rsidRDefault="00F2439E" w14:paraId="025198FF" w14:textId="1E087175">
      <w:r w:rsidRPr="00F265DF">
        <w:t xml:space="preserve"> </w:t>
      </w:r>
    </w:p>
    <w:p w:rsidR="00095EFD" w:rsidP="00F2439E" w:rsidRDefault="005B3C9E" w14:paraId="2E48270C" w14:textId="57E88B88">
      <w:pPr>
        <w:pStyle w:val="h2"/>
        <w:numPr>
          <w:ilvl w:val="0"/>
          <w:numId w:val="0"/>
        </w:numPr>
        <w:rPr>
          <w:rFonts w:ascii="Calibri" w:hAnsi="Calibri" w:cs="Calibri"/>
          <w:b w:val="0"/>
          <w:bCs/>
          <w:color w:val="000000"/>
          <w:sz w:val="22"/>
          <w:szCs w:val="22"/>
        </w:rPr>
      </w:pPr>
      <w:r w:rsidRPr="005B3C9E">
        <w:rPr>
          <w:rFonts w:ascii="Calibri" w:hAnsi="Calibri" w:cs="Calibri"/>
          <w:color w:val="000000"/>
          <w:sz w:val="22"/>
          <w:szCs w:val="22"/>
          <w:vertAlign w:val="superscript"/>
        </w:rPr>
        <w:t>(1</w:t>
      </w:r>
      <w:r>
        <w:rPr>
          <w:rFonts w:ascii="Calibri" w:hAnsi="Calibri" w:cs="Calibri"/>
          <w:color w:val="000000"/>
          <w:sz w:val="22"/>
          <w:szCs w:val="22"/>
        </w:rPr>
        <w:t xml:space="preserve"> </w:t>
      </w:r>
      <w:r w:rsidRPr="005B3C9E">
        <w:rPr>
          <w:rFonts w:ascii="Calibri" w:hAnsi="Calibri" w:cs="Calibri"/>
          <w:b w:val="0"/>
          <w:bCs/>
          <w:color w:val="000000"/>
          <w:sz w:val="22"/>
          <w:szCs w:val="22"/>
        </w:rPr>
        <w:t>0-DOF</w:t>
      </w:r>
      <w:r>
        <w:rPr>
          <w:rFonts w:ascii="Calibri" w:hAnsi="Calibri" w:cs="Calibri"/>
          <w:b w:val="0"/>
          <w:bCs/>
          <w:color w:val="000000"/>
          <w:sz w:val="22"/>
          <w:szCs w:val="22"/>
        </w:rPr>
        <w:t xml:space="preserve">, </w:t>
      </w:r>
      <w:proofErr w:type="gramStart"/>
      <w:r>
        <w:rPr>
          <w:rFonts w:ascii="Calibri" w:hAnsi="Calibri" w:cs="Calibri"/>
          <w:b w:val="0"/>
          <w:bCs/>
          <w:color w:val="000000"/>
          <w:sz w:val="22"/>
          <w:szCs w:val="22"/>
        </w:rPr>
        <w:t>i.e.</w:t>
      </w:r>
      <w:proofErr w:type="gramEnd"/>
      <w:r>
        <w:rPr>
          <w:rFonts w:ascii="Calibri" w:hAnsi="Calibri" w:cs="Calibri"/>
          <w:b w:val="0"/>
          <w:bCs/>
          <w:color w:val="000000"/>
          <w:sz w:val="22"/>
          <w:szCs w:val="22"/>
        </w:rPr>
        <w:t xml:space="preserve"> binaural audio decoding only, no pose correction</w:t>
      </w:r>
    </w:p>
    <w:p w:rsidR="00E50297" w:rsidP="00E50297" w:rsidRDefault="00E50297" w14:paraId="541C194A" w14:textId="25340703">
      <w:pPr>
        <w:pStyle w:val="h3"/>
      </w:pPr>
      <w:r>
        <w:t>Pre-renderer complexity</w:t>
      </w:r>
    </w:p>
    <w:p w:rsidR="0038717F" w:rsidP="00E50297" w:rsidRDefault="00E50297" w14:paraId="0F5709B7" w14:textId="6F6377B9">
      <w:pPr>
        <w:pStyle w:val="h2"/>
        <w:numPr>
          <w:ilvl w:val="0"/>
          <w:numId w:val="0"/>
        </w:numPr>
        <w:rPr>
          <w:rFonts w:eastAsia="SimSun" w:cs="Times New Roman"/>
          <w:b w:val="0"/>
          <w:sz w:val="20"/>
          <w:lang w:val="en-GB"/>
        </w:rPr>
      </w:pPr>
      <w:r w:rsidRPr="00E50297">
        <w:rPr>
          <w:rFonts w:eastAsia="SimSun" w:cs="Times New Roman"/>
          <w:b w:val="0"/>
          <w:sz w:val="20"/>
          <w:lang w:val="en-GB"/>
        </w:rPr>
        <w:t xml:space="preserve">The complexity </w:t>
      </w:r>
      <w:r>
        <w:rPr>
          <w:rFonts w:eastAsia="SimSun" w:cs="Times New Roman"/>
          <w:b w:val="0"/>
          <w:sz w:val="20"/>
          <w:lang w:val="en-GB"/>
        </w:rPr>
        <w:t xml:space="preserve">benefits </w:t>
      </w:r>
      <w:r w:rsidR="0038717F">
        <w:rPr>
          <w:rFonts w:eastAsia="SimSun" w:cs="Times New Roman"/>
          <w:b w:val="0"/>
          <w:sz w:val="20"/>
          <w:lang w:val="en-GB"/>
        </w:rPr>
        <w:t>at the end-device enabled by split rendering come at the expense of increased complexity at the pre-rendering device/network node.</w:t>
      </w:r>
      <w:r w:rsidR="005E752D">
        <w:rPr>
          <w:rFonts w:eastAsia="SimSun" w:cs="Times New Roman"/>
          <w:b w:val="0"/>
          <w:sz w:val="20"/>
          <w:lang w:val="en-GB"/>
        </w:rPr>
        <w:t xml:space="preserve"> However, for the important worst case of HOA3 audio coded at 512 kbps, as shown in [</w:t>
      </w:r>
      <w:r w:rsidR="007C5D09">
        <w:rPr>
          <w:rFonts w:eastAsia="SimSun" w:cs="Times New Roman"/>
          <w:b w:val="0"/>
          <w:sz w:val="20"/>
          <w:lang w:val="en-GB"/>
        </w:rPr>
        <w:t>6</w:t>
      </w:r>
      <w:r w:rsidR="005E752D">
        <w:rPr>
          <w:rFonts w:eastAsia="SimSun" w:cs="Times New Roman"/>
          <w:b w:val="0"/>
          <w:sz w:val="20"/>
          <w:lang w:val="en-GB"/>
        </w:rPr>
        <w:t xml:space="preserve">], the total complexity for IVAS HOA3 encoding, decoding and </w:t>
      </w:r>
      <w:r w:rsidR="007B476E">
        <w:rPr>
          <w:rFonts w:eastAsia="SimSun" w:cs="Times New Roman"/>
          <w:b w:val="0"/>
          <w:sz w:val="20"/>
          <w:lang w:val="en-GB"/>
        </w:rPr>
        <w:t xml:space="preserve">3-DOF pre-renderer operations remains confined to the limits of complexity level 3, </w:t>
      </w:r>
      <w:proofErr w:type="gramStart"/>
      <w:r w:rsidR="007B476E">
        <w:rPr>
          <w:rFonts w:eastAsia="SimSun" w:cs="Times New Roman"/>
          <w:b w:val="0"/>
          <w:sz w:val="20"/>
          <w:lang w:val="en-GB"/>
        </w:rPr>
        <w:t>i.e.</w:t>
      </w:r>
      <w:proofErr w:type="gramEnd"/>
      <w:r w:rsidR="007B476E">
        <w:rPr>
          <w:rFonts w:eastAsia="SimSun" w:cs="Times New Roman"/>
          <w:b w:val="0"/>
          <w:sz w:val="20"/>
          <w:lang w:val="en-GB"/>
        </w:rPr>
        <w:t xml:space="preserve"> 10xEVS complexity, as defined in the IVAS design constraints IVAS-4 [</w:t>
      </w:r>
      <w:r w:rsidR="007C5D09">
        <w:rPr>
          <w:rFonts w:eastAsia="SimSun" w:cs="Times New Roman"/>
          <w:b w:val="0"/>
          <w:sz w:val="20"/>
          <w:lang w:val="en-GB"/>
        </w:rPr>
        <w:t>5</w:t>
      </w:r>
      <w:r w:rsidR="007B476E">
        <w:rPr>
          <w:rFonts w:eastAsia="SimSun" w:cs="Times New Roman"/>
          <w:b w:val="0"/>
          <w:sz w:val="20"/>
          <w:lang w:val="en-GB"/>
        </w:rPr>
        <w:t>].</w:t>
      </w:r>
      <w:r w:rsidR="005E752D">
        <w:rPr>
          <w:rFonts w:eastAsia="SimSun" w:cs="Times New Roman"/>
          <w:b w:val="0"/>
          <w:sz w:val="20"/>
          <w:lang w:val="en-GB"/>
        </w:rPr>
        <w:t xml:space="preserve">  </w:t>
      </w:r>
    </w:p>
    <w:p w:rsidR="007B476E" w:rsidP="007B476E" w:rsidRDefault="007B476E" w14:paraId="59FC7BBF" w14:textId="785E54EB">
      <w:pPr>
        <w:pStyle w:val="h2"/>
      </w:pPr>
      <w:r>
        <w:t>Memory Aspects</w:t>
      </w:r>
    </w:p>
    <w:p w:rsidR="007B476E" w:rsidP="007B476E" w:rsidRDefault="007B476E" w14:paraId="46242C32" w14:textId="1C763FBB">
      <w:pPr>
        <w:pStyle w:val="h3"/>
      </w:pPr>
      <w:r>
        <w:t>End-device memory</w:t>
      </w:r>
    </w:p>
    <w:p w:rsidR="00E50297" w:rsidP="007B476E" w:rsidRDefault="005506D7" w14:paraId="0E9796EC" w14:textId="37091DD6">
      <w:pPr>
        <w:pStyle w:val="h2"/>
        <w:numPr>
          <w:ilvl w:val="0"/>
          <w:numId w:val="0"/>
        </w:numPr>
        <w:rPr>
          <w:rFonts w:eastAsia="SimSun" w:cs="Times New Roman"/>
          <w:b w:val="0"/>
          <w:sz w:val="20"/>
          <w:lang w:val="en-GB"/>
        </w:rPr>
      </w:pPr>
      <w:r>
        <w:rPr>
          <w:rFonts w:eastAsia="SimSun" w:cs="Times New Roman"/>
          <w:b w:val="0"/>
          <w:sz w:val="20"/>
          <w:lang w:val="en-GB"/>
        </w:rPr>
        <w:t xml:space="preserve">The split renderer approach offers corresponding advantages in terms of memory consumption when comparing to </w:t>
      </w:r>
      <w:r w:rsidR="00C9165D">
        <w:rPr>
          <w:rFonts w:eastAsia="SimSun" w:cs="Times New Roman"/>
          <w:b w:val="0"/>
          <w:sz w:val="20"/>
          <w:lang w:val="en-GB"/>
        </w:rPr>
        <w:t>the reference systems</w:t>
      </w:r>
      <w:r>
        <w:rPr>
          <w:rFonts w:eastAsia="SimSun" w:cs="Times New Roman"/>
          <w:b w:val="0"/>
          <w:sz w:val="20"/>
          <w:lang w:val="en-GB"/>
        </w:rPr>
        <w:t>. Table 2 presents the results of a static RAM analys</w:t>
      </w:r>
      <w:r w:rsidR="00256B5B">
        <w:rPr>
          <w:rFonts w:eastAsia="SimSun" w:cs="Times New Roman"/>
          <w:b w:val="0"/>
          <w:sz w:val="20"/>
          <w:lang w:val="en-GB"/>
        </w:rPr>
        <w:t>is</w:t>
      </w:r>
      <w:r>
        <w:rPr>
          <w:rFonts w:eastAsia="SimSun" w:cs="Times New Roman"/>
          <w:b w:val="0"/>
          <w:sz w:val="20"/>
          <w:lang w:val="en-GB"/>
        </w:rPr>
        <w:t xml:space="preserve"> </w:t>
      </w:r>
      <w:r w:rsidR="00C9165D">
        <w:rPr>
          <w:rFonts w:eastAsia="SimSun" w:cs="Times New Roman"/>
          <w:b w:val="0"/>
          <w:sz w:val="20"/>
          <w:lang w:val="en-GB"/>
        </w:rPr>
        <w:t xml:space="preserve">of the split rendering solution operated at different relevant bit rates in </w:t>
      </w:r>
      <w:r>
        <w:rPr>
          <w:rFonts w:eastAsia="SimSun" w:cs="Times New Roman"/>
          <w:b w:val="0"/>
          <w:sz w:val="20"/>
          <w:lang w:val="en-GB"/>
        </w:rPr>
        <w:t>compar</w:t>
      </w:r>
      <w:r w:rsidR="00C9165D">
        <w:rPr>
          <w:rFonts w:eastAsia="SimSun" w:cs="Times New Roman"/>
          <w:b w:val="0"/>
          <w:sz w:val="20"/>
          <w:lang w:val="en-GB"/>
        </w:rPr>
        <w:t xml:space="preserve">ison with the corresponding memory needs of the reference systems. The comparison is made </w:t>
      </w:r>
      <w:r>
        <w:rPr>
          <w:rFonts w:eastAsia="SimSun" w:cs="Times New Roman"/>
          <w:b w:val="0"/>
          <w:sz w:val="20"/>
          <w:lang w:val="en-GB"/>
        </w:rPr>
        <w:t xml:space="preserve">for the variety of </w:t>
      </w:r>
      <w:r w:rsidR="00C9165D">
        <w:rPr>
          <w:rFonts w:eastAsia="SimSun" w:cs="Times New Roman"/>
          <w:b w:val="0"/>
          <w:sz w:val="20"/>
          <w:lang w:val="en-GB"/>
        </w:rPr>
        <w:t xml:space="preserve">required IVAS </w:t>
      </w:r>
      <w:r>
        <w:rPr>
          <w:rFonts w:eastAsia="SimSun" w:cs="Times New Roman"/>
          <w:b w:val="0"/>
          <w:sz w:val="20"/>
          <w:lang w:val="en-GB"/>
        </w:rPr>
        <w:t xml:space="preserve">input audio formats. </w:t>
      </w:r>
      <w:r w:rsidR="00256B5B">
        <w:rPr>
          <w:rFonts w:eastAsia="SimSun" w:cs="Times New Roman"/>
          <w:b w:val="0"/>
          <w:sz w:val="20"/>
          <w:lang w:val="en-GB"/>
        </w:rPr>
        <w:t>Displayed are the results of the configuration available at given bit rates (</w:t>
      </w:r>
      <w:r w:rsidR="00870F75">
        <w:rPr>
          <w:rFonts w:eastAsia="SimSun" w:cs="Times New Roman"/>
          <w:b w:val="0"/>
          <w:sz w:val="20"/>
          <w:lang w:val="en-GB"/>
        </w:rPr>
        <w:t>384 and</w:t>
      </w:r>
      <w:r w:rsidR="00256B5B">
        <w:rPr>
          <w:rFonts w:eastAsia="SimSun" w:cs="Times New Roman"/>
          <w:b w:val="0"/>
          <w:sz w:val="20"/>
          <w:lang w:val="en-GB"/>
        </w:rPr>
        <w:t xml:space="preserve"> 512 kbps) leading to least memory consumption. </w:t>
      </w:r>
      <w:r>
        <w:rPr>
          <w:rFonts w:eastAsia="SimSun" w:cs="Times New Roman"/>
          <w:b w:val="0"/>
          <w:sz w:val="20"/>
          <w:lang w:val="en-GB"/>
        </w:rPr>
        <w:t xml:space="preserve"> </w:t>
      </w:r>
    </w:p>
    <w:p w:rsidR="005506D7" w:rsidP="007B476E" w:rsidRDefault="005506D7" w14:paraId="08D409B3" w14:textId="664E6AFB">
      <w:pPr>
        <w:pStyle w:val="h2"/>
        <w:numPr>
          <w:ilvl w:val="0"/>
          <w:numId w:val="0"/>
        </w:numPr>
        <w:rPr>
          <w:rFonts w:eastAsia="SimSun" w:cs="Times New Roman"/>
          <w:b w:val="0"/>
          <w:sz w:val="20"/>
          <w:lang w:val="en-GB"/>
        </w:rPr>
      </w:pPr>
      <w:r>
        <w:rPr>
          <w:rFonts w:eastAsia="SimSun" w:cs="Times New Roman"/>
          <w:b w:val="0"/>
          <w:sz w:val="20"/>
          <w:lang w:val="en-GB"/>
        </w:rPr>
        <w:t xml:space="preserve">The memory comparison of Table 2 illustrates the </w:t>
      </w:r>
      <w:r w:rsidR="00536A1F">
        <w:rPr>
          <w:rFonts w:eastAsia="SimSun" w:cs="Times New Roman"/>
          <w:b w:val="0"/>
          <w:sz w:val="20"/>
          <w:lang w:val="en-GB"/>
        </w:rPr>
        <w:t>memory savings</w:t>
      </w:r>
      <w:r>
        <w:rPr>
          <w:rFonts w:eastAsia="SimSun" w:cs="Times New Roman"/>
          <w:b w:val="0"/>
          <w:sz w:val="20"/>
          <w:lang w:val="en-GB"/>
        </w:rPr>
        <w:t xml:space="preserve"> with the split rendering solution </w:t>
      </w:r>
      <w:r>
        <w:rPr>
          <w:rFonts w:eastAsia="SimSun" w:cs="Times New Roman"/>
          <w:b w:val="0"/>
          <w:sz w:val="20"/>
          <w:lang w:val="en-GB"/>
        </w:rPr>
        <w:t>compared to full IVAS decoding and rendering</w:t>
      </w:r>
      <w:r w:rsidR="00536A1F">
        <w:rPr>
          <w:rFonts w:eastAsia="SimSun" w:cs="Times New Roman"/>
          <w:b w:val="0"/>
          <w:sz w:val="20"/>
          <w:lang w:val="en-GB"/>
        </w:rPr>
        <w:t>. A memory</w:t>
      </w:r>
      <w:r>
        <w:rPr>
          <w:rFonts w:eastAsia="SimSun" w:cs="Times New Roman"/>
          <w:b w:val="0"/>
          <w:sz w:val="20"/>
          <w:lang w:val="en-GB"/>
        </w:rPr>
        <w:t xml:space="preserve"> reduction of up to </w:t>
      </w:r>
      <w:r w:rsidR="00536A1F">
        <w:rPr>
          <w:rFonts w:eastAsia="SimSun" w:cs="Times New Roman"/>
          <w:b w:val="0"/>
          <w:sz w:val="20"/>
          <w:lang w:val="en-GB"/>
        </w:rPr>
        <w:t>86</w:t>
      </w:r>
      <w:r>
        <w:rPr>
          <w:rFonts w:eastAsia="SimSun" w:cs="Times New Roman"/>
          <w:b w:val="0"/>
          <w:sz w:val="20"/>
          <w:lang w:val="en-GB"/>
        </w:rPr>
        <w:t>% (5</w:t>
      </w:r>
      <w:r w:rsidR="00536A1F">
        <w:rPr>
          <w:rFonts w:eastAsia="SimSun" w:cs="Times New Roman"/>
          <w:b w:val="0"/>
          <w:sz w:val="20"/>
          <w:lang w:val="en-GB"/>
        </w:rPr>
        <w:t>5</w:t>
      </w:r>
      <w:r>
        <w:rPr>
          <w:rFonts w:eastAsia="SimSun" w:cs="Times New Roman"/>
          <w:b w:val="0"/>
          <w:sz w:val="20"/>
          <w:lang w:val="en-GB"/>
        </w:rPr>
        <w:t xml:space="preserve"> vs </w:t>
      </w:r>
      <w:r w:rsidR="00536A1F">
        <w:rPr>
          <w:rFonts w:eastAsia="SimSun" w:cs="Times New Roman"/>
          <w:b w:val="0"/>
          <w:sz w:val="20"/>
          <w:lang w:val="en-GB"/>
        </w:rPr>
        <w:t>383</w:t>
      </w:r>
      <w:r>
        <w:rPr>
          <w:rFonts w:eastAsia="SimSun" w:cs="Times New Roman"/>
          <w:b w:val="0"/>
          <w:sz w:val="20"/>
          <w:lang w:val="en-GB"/>
        </w:rPr>
        <w:t xml:space="preserve"> </w:t>
      </w:r>
      <w:proofErr w:type="spellStart"/>
      <w:r w:rsidR="00536A1F">
        <w:rPr>
          <w:rFonts w:eastAsia="SimSun" w:cs="Times New Roman"/>
          <w:b w:val="0"/>
          <w:sz w:val="20"/>
          <w:lang w:val="en-GB"/>
        </w:rPr>
        <w:t>kWords</w:t>
      </w:r>
      <w:proofErr w:type="spellEnd"/>
      <w:r>
        <w:rPr>
          <w:rFonts w:eastAsia="SimSun" w:cs="Times New Roman"/>
          <w:b w:val="0"/>
          <w:sz w:val="20"/>
          <w:lang w:val="en-GB"/>
        </w:rPr>
        <w:t>)</w:t>
      </w:r>
      <w:r w:rsidR="00536A1F">
        <w:rPr>
          <w:rFonts w:eastAsia="SimSun" w:cs="Times New Roman"/>
          <w:b w:val="0"/>
          <w:sz w:val="20"/>
          <w:lang w:val="en-GB"/>
        </w:rPr>
        <w:t xml:space="preserve"> is achieved</w:t>
      </w:r>
      <w:r>
        <w:rPr>
          <w:rFonts w:eastAsia="SimSun" w:cs="Times New Roman"/>
          <w:b w:val="0"/>
          <w:sz w:val="20"/>
          <w:lang w:val="en-GB"/>
        </w:rPr>
        <w:t>.</w:t>
      </w:r>
    </w:p>
    <w:p w:rsidRPr="00E50297" w:rsidR="00536A1F" w:rsidP="3F3E7A57" w:rsidRDefault="00536A1F" w14:paraId="696B071B" w14:textId="6C99DBFA">
      <w:pPr>
        <w:pStyle w:val="h2"/>
        <w:numPr>
          <w:numId w:val="0"/>
        </w:numPr>
        <w:rPr>
          <w:rFonts w:eastAsia="SimSun" w:cs="Times New Roman"/>
          <w:b w:val="0"/>
          <w:bCs w:val="0"/>
          <w:sz w:val="20"/>
          <w:szCs w:val="20"/>
          <w:lang w:val="en-GB"/>
        </w:rPr>
      </w:pPr>
      <w:r w:rsidRPr="4B003562" w:rsidR="6B5A13A6">
        <w:rPr>
          <w:rFonts w:eastAsia="SimSun" w:cs="Times New Roman"/>
          <w:b w:val="0"/>
          <w:bCs w:val="0"/>
          <w:sz w:val="20"/>
          <w:szCs w:val="20"/>
          <w:lang w:val="en-GB"/>
        </w:rPr>
        <w:t xml:space="preserve">Beyond RAM savings, the split renderer approach also leads to very </w:t>
      </w:r>
      <w:r w:rsidRPr="4B003562" w:rsidR="6B5A13A6">
        <w:rPr>
          <w:rFonts w:eastAsia="SimSun" w:cs="Times New Roman"/>
          <w:b w:val="0"/>
          <w:bCs w:val="0"/>
          <w:sz w:val="20"/>
          <w:szCs w:val="20"/>
          <w:lang w:val="en-GB"/>
        </w:rPr>
        <w:t>substantial</w:t>
      </w:r>
      <w:r w:rsidRPr="4B003562" w:rsidR="6B5A13A6">
        <w:rPr>
          <w:rFonts w:eastAsia="SimSun" w:cs="Times New Roman"/>
          <w:b w:val="0"/>
          <w:bCs w:val="0"/>
          <w:sz w:val="20"/>
          <w:szCs w:val="20"/>
          <w:lang w:val="en-GB"/>
        </w:rPr>
        <w:t xml:space="preserve"> ROM (PROM and table ROM) savings since </w:t>
      </w:r>
      <w:r w:rsidRPr="4B003562" w:rsidR="5543BBA3">
        <w:rPr>
          <w:rFonts w:eastAsia="SimSun" w:cs="Times New Roman"/>
          <w:b w:val="0"/>
          <w:bCs w:val="0"/>
          <w:sz w:val="20"/>
          <w:szCs w:val="20"/>
          <w:lang w:val="en-GB"/>
        </w:rPr>
        <w:t>it makes implementing the full IVAS decoder on the</w:t>
      </w:r>
      <w:r w:rsidRPr="4B003562" w:rsidR="6E6D58E2">
        <w:rPr>
          <w:rFonts w:eastAsia="SimSun" w:cs="Times New Roman"/>
          <w:b w:val="0"/>
          <w:bCs w:val="0"/>
          <w:sz w:val="20"/>
          <w:szCs w:val="20"/>
          <w:lang w:val="en-GB"/>
        </w:rPr>
        <w:t xml:space="preserve"> lightweight</w:t>
      </w:r>
      <w:r w:rsidRPr="4B003562" w:rsidR="5543BBA3">
        <w:rPr>
          <w:rFonts w:eastAsia="SimSun" w:cs="Times New Roman"/>
          <w:b w:val="0"/>
          <w:bCs w:val="0"/>
          <w:sz w:val="20"/>
          <w:szCs w:val="20"/>
          <w:lang w:val="en-GB"/>
        </w:rPr>
        <w:t xml:space="preserve"> </w:t>
      </w:r>
      <w:commentRangeStart w:id="2112226420"/>
      <w:r w:rsidRPr="4B003562" w:rsidR="5543BBA3">
        <w:rPr>
          <w:rFonts w:eastAsia="SimSun" w:cs="Times New Roman"/>
          <w:b w:val="0"/>
          <w:bCs w:val="0"/>
          <w:sz w:val="20"/>
          <w:szCs w:val="20"/>
          <w:lang w:val="en-GB"/>
        </w:rPr>
        <w:t>end-device</w:t>
      </w:r>
      <w:commentRangeEnd w:id="2112226420"/>
      <w:r>
        <w:rPr>
          <w:rStyle w:val="CommentReference"/>
        </w:rPr>
        <w:commentReference w:id="2112226420"/>
      </w:r>
      <w:r w:rsidRPr="4B003562" w:rsidR="5543BBA3">
        <w:rPr>
          <w:rFonts w:eastAsia="SimSun" w:cs="Times New Roman"/>
          <w:b w:val="0"/>
          <w:bCs w:val="0"/>
          <w:sz w:val="20"/>
          <w:szCs w:val="20"/>
          <w:lang w:val="en-GB"/>
        </w:rPr>
        <w:t xml:space="preserve"> unnecessary</w:t>
      </w:r>
      <w:r w:rsidRPr="4B003562" w:rsidR="5543BBA3">
        <w:rPr>
          <w:rFonts w:eastAsia="SimSun" w:cs="Times New Roman"/>
          <w:b w:val="0"/>
          <w:bCs w:val="0"/>
          <w:sz w:val="20"/>
          <w:szCs w:val="20"/>
          <w:lang w:val="en-GB"/>
        </w:rPr>
        <w:t xml:space="preserve">. </w:t>
      </w:r>
      <w:r w:rsidRPr="4B003562" w:rsidR="6B5A13A6">
        <w:rPr>
          <w:rFonts w:eastAsia="SimSun" w:cs="Times New Roman"/>
          <w:b w:val="0"/>
          <w:bCs w:val="0"/>
          <w:sz w:val="20"/>
          <w:szCs w:val="20"/>
          <w:lang w:val="en-GB"/>
        </w:rPr>
        <w:t xml:space="preserve"> </w:t>
      </w:r>
    </w:p>
    <w:p w:rsidRPr="009A08A7" w:rsidR="00E50297" w:rsidP="009A08A7" w:rsidRDefault="009A08A7" w14:paraId="57FDB9CE" w14:textId="02FB2B35">
      <w:pPr>
        <w:pStyle w:val="Caption"/>
      </w:pPr>
      <w:r>
        <w:t xml:space="preserve">Table </w:t>
      </w:r>
      <w:r>
        <w:fldChar w:fldCharType="begin"/>
      </w:r>
      <w:r>
        <w:instrText xml:space="preserve"> SEQ Table \* ARABIC </w:instrText>
      </w:r>
      <w:r>
        <w:fldChar w:fldCharType="separate"/>
      </w:r>
      <w:r w:rsidR="002F6D16">
        <w:rPr>
          <w:noProof/>
        </w:rPr>
        <w:t>2</w:t>
      </w:r>
      <w:r>
        <w:fldChar w:fldCharType="end"/>
      </w:r>
      <w:r>
        <w:t xml:space="preserve">: RAM (static) comparison of end-device operations with split rendering vs </w:t>
      </w:r>
      <w:r w:rsidR="00887FFC">
        <w:t>reference systems</w:t>
      </w:r>
    </w:p>
    <w:tbl>
      <w:tblPr>
        <w:tblStyle w:val="PlainTable1"/>
        <w:tblW w:w="9717" w:type="dxa"/>
        <w:tblLook w:val="04A0" w:firstRow="1" w:lastRow="0" w:firstColumn="1" w:lastColumn="0" w:noHBand="0" w:noVBand="1"/>
      </w:tblPr>
      <w:tblGrid>
        <w:gridCol w:w="2280"/>
        <w:gridCol w:w="4094"/>
        <w:gridCol w:w="2035"/>
        <w:gridCol w:w="1862"/>
      </w:tblGrid>
      <w:tr w:rsidRPr="00A27E82" w:rsidR="00317E50" w:rsidTr="4B003562" w14:paraId="1704F656" w14:textId="77777777">
        <w:trPr>
          <w:cnfStyle w:val="100000000000" w:firstRow="1" w:lastRow="0" w:firstColumn="0" w:lastColumn="0" w:oddVBand="0" w:evenVBand="0" w:oddHBand="0" w:evenHBand="0" w:firstRowFirstColumn="0" w:firstRowLastColumn="0" w:lastRowFirstColumn="0" w:lastRowLastColumn="0"/>
          <w:trHeight w:val="1254"/>
        </w:trPr>
        <w:tc>
          <w:tcPr>
            <w:cnfStyle w:val="001000000000" w:firstRow="0" w:lastRow="0" w:firstColumn="1" w:lastColumn="0" w:oddVBand="0" w:evenVBand="0" w:oddHBand="0" w:evenHBand="0" w:firstRowFirstColumn="0" w:firstRowLastColumn="0" w:lastRowFirstColumn="0" w:lastRowLastColumn="0"/>
            <w:tcW w:w="2280" w:type="dxa"/>
            <w:vMerge w:val="restart"/>
            <w:noWrap/>
            <w:tcMar/>
            <w:hideMark/>
          </w:tcPr>
          <w:p w:rsidRPr="00A27E82" w:rsidR="00317E50" w:rsidP="00A27E82" w:rsidRDefault="00317E50" w14:paraId="3DD5C14A" w14:textId="77777777">
            <w:pPr>
              <w:widowControl/>
              <w:spacing w:after="0" w:line="240" w:lineRule="auto"/>
              <w:jc w:val="left"/>
              <w:rPr>
                <w:rFonts w:ascii="Calibri" w:hAnsi="Calibri" w:eastAsia="Times New Roman" w:cs="Calibri"/>
                <w:color w:val="000000"/>
                <w:sz w:val="22"/>
                <w:szCs w:val="22"/>
                <w:lang w:val="en-US"/>
              </w:rPr>
            </w:pPr>
            <w:r w:rsidRPr="45A8E7AD">
              <w:rPr>
                <w:rFonts w:ascii="Calibri" w:hAnsi="Calibri" w:eastAsia="Times New Roman" w:cs="Calibri"/>
                <w:color w:val="000000" w:themeColor="text1"/>
                <w:sz w:val="22"/>
                <w:szCs w:val="22"/>
                <w:lang w:val="en-US"/>
              </w:rPr>
              <w:t>Input audio format</w:t>
            </w:r>
          </w:p>
        </w:tc>
        <w:tc>
          <w:tcPr>
            <w:cnfStyle w:val="000000000000" w:firstRow="0" w:lastRow="0" w:firstColumn="0" w:lastColumn="0" w:oddVBand="0" w:evenVBand="0" w:oddHBand="0" w:evenHBand="0" w:firstRowFirstColumn="0" w:firstRowLastColumn="0" w:lastRowFirstColumn="0" w:lastRowLastColumn="0"/>
            <w:tcW w:w="4094" w:type="dxa"/>
            <w:tcMar/>
            <w:hideMark/>
          </w:tcPr>
          <w:p w:rsidR="00870F75" w:rsidP="00870F75" w:rsidRDefault="00870F75" w14:paraId="7CFE4C58" w14:textId="77777777">
            <w:pPr>
              <w:widowControl/>
              <w:spacing w:after="0" w:line="240" w:lineRule="auto"/>
              <w:jc w:val="left"/>
              <w:cnfStyle w:val="100000000000" w:firstRow="1" w:lastRow="0" w:firstColumn="0" w:lastColumn="0" w:oddVBand="0" w:evenVBand="0" w:oddHBand="0" w:evenHBand="0" w:firstRowFirstColumn="0" w:firstRowLastColumn="0" w:lastRowFirstColumn="0" w:lastRowLastColumn="0"/>
              <w:rPr>
                <w:rFonts w:eastAsia="Times New Roman" w:cs="Arial"/>
                <w:b w:val="0"/>
                <w:bCs w:val="0"/>
                <w:color w:val="000000" w:themeColor="text1"/>
                <w:sz w:val="16"/>
                <w:szCs w:val="16"/>
              </w:rPr>
            </w:pPr>
            <w:r w:rsidRPr="00870F75">
              <w:rPr>
                <w:rFonts w:ascii="Calibri" w:hAnsi="Calibri" w:eastAsia="Times New Roman" w:cs="Calibri"/>
                <w:color w:val="000000" w:themeColor="text1"/>
                <w:sz w:val="22"/>
                <w:szCs w:val="22"/>
                <w:lang w:val="en-US"/>
              </w:rPr>
              <w:t>SR decoding and post rendering</w:t>
            </w:r>
            <w:r>
              <w:rPr>
                <w:rFonts w:ascii="Calibri" w:hAnsi="Calibri" w:eastAsia="Times New Roman" w:cs="Calibri"/>
                <w:color w:val="000000" w:themeColor="text1"/>
                <w:sz w:val="22"/>
                <w:szCs w:val="22"/>
                <w:lang w:val="en-US"/>
              </w:rPr>
              <w:t xml:space="preserve"> </w:t>
            </w:r>
            <w:r w:rsidRPr="1E00CE4F">
              <w:rPr>
                <w:rFonts w:eastAsia="Times New Roman" w:cs="Arial"/>
                <w:color w:val="000000" w:themeColor="text1"/>
              </w:rPr>
              <w:t>(3-DOF)</w:t>
            </w:r>
            <w:r w:rsidRPr="1E00CE4F">
              <w:rPr>
                <w:rFonts w:eastAsia="Times New Roman" w:cs="Arial"/>
                <w:color w:val="000000" w:themeColor="text1"/>
                <w:sz w:val="16"/>
                <w:szCs w:val="16"/>
              </w:rPr>
              <w:t xml:space="preserve"> </w:t>
            </w:r>
          </w:p>
          <w:p w:rsidRPr="00A27E82" w:rsidR="00317E50" w:rsidP="00A27E82" w:rsidRDefault="00870F75" w14:paraId="78610260" w14:textId="36A583CC">
            <w:pPr>
              <w:widowControl/>
              <w:spacing w:after="0" w:line="240" w:lineRule="auto"/>
              <w:jc w:val="left"/>
              <w:cnfStyle w:val="100000000000" w:firstRow="1" w:lastRow="0" w:firstColumn="0" w:lastColumn="0" w:oddVBand="0" w:evenVBand="0" w:oddHBand="0" w:evenHBand="0" w:firstRowFirstColumn="0" w:firstRowLastColumn="0" w:lastRowFirstColumn="0" w:lastRowLastColumn="0"/>
              <w:rPr>
                <w:rFonts w:ascii="Calibri" w:hAnsi="Calibri" w:eastAsia="Times New Roman" w:cs="Calibri"/>
                <w:b w:val="0"/>
                <w:bCs w:val="0"/>
                <w:color w:val="000000"/>
                <w:sz w:val="22"/>
                <w:szCs w:val="22"/>
                <w:lang w:val="en-US"/>
              </w:rPr>
            </w:pPr>
            <w:r w:rsidRPr="00A27E82">
              <w:rPr>
                <w:rFonts w:ascii="Calibri" w:hAnsi="Calibri" w:eastAsia="Times New Roman" w:cs="Calibri"/>
                <w:color w:val="000000"/>
                <w:sz w:val="22"/>
                <w:szCs w:val="22"/>
                <w:lang w:val="en-US"/>
              </w:rPr>
              <w:t>[</w:t>
            </w:r>
            <w:proofErr w:type="spellStart"/>
            <w:r w:rsidRPr="00A27E82">
              <w:rPr>
                <w:rFonts w:ascii="Calibri" w:hAnsi="Calibri" w:eastAsia="Times New Roman" w:cs="Calibri"/>
                <w:color w:val="000000"/>
                <w:sz w:val="22"/>
                <w:szCs w:val="22"/>
                <w:lang w:val="en-US"/>
              </w:rPr>
              <w:t>kWords</w:t>
            </w:r>
            <w:proofErr w:type="spellEnd"/>
            <w:r>
              <w:rPr>
                <w:rFonts w:ascii="Calibri" w:hAnsi="Calibri" w:eastAsia="Times New Roman" w:cs="Calibri"/>
                <w:color w:val="000000"/>
                <w:sz w:val="22"/>
                <w:szCs w:val="22"/>
                <w:lang w:val="sv-SE"/>
              </w:rPr>
              <w:t>]</w:t>
            </w:r>
          </w:p>
        </w:tc>
        <w:tc>
          <w:tcPr>
            <w:cnfStyle w:val="000000000000" w:firstRow="0" w:lastRow="0" w:firstColumn="0" w:lastColumn="0" w:oddVBand="0" w:evenVBand="0" w:oddHBand="0" w:evenHBand="0" w:firstRowFirstColumn="0" w:firstRowLastColumn="0" w:lastRowFirstColumn="0" w:lastRowLastColumn="0"/>
            <w:tcW w:w="1418" w:type="dxa"/>
            <w:tcMar/>
          </w:tcPr>
          <w:p w:rsidRPr="00A27E82" w:rsidR="00317E50" w:rsidP="00A27E82" w:rsidRDefault="00317E50" w14:paraId="590923B1" w14:textId="4E7459BB">
            <w:pPr>
              <w:widowControl/>
              <w:spacing w:after="0" w:line="240" w:lineRule="auto"/>
              <w:jc w:val="left"/>
              <w:cnfStyle w:val="100000000000" w:firstRow="1" w:lastRow="0" w:firstColumn="0" w:lastColumn="0" w:oddVBand="0" w:evenVBand="0" w:oddHBand="0" w:evenHBand="0" w:firstRowFirstColumn="0" w:firstRowLastColumn="0" w:lastRowFirstColumn="0" w:lastRowLastColumn="0"/>
              <w:rPr>
                <w:rFonts w:ascii="Calibri" w:hAnsi="Calibri" w:eastAsia="Times New Roman" w:cs="Calibri"/>
                <w:color w:val="000000"/>
                <w:sz w:val="22"/>
                <w:szCs w:val="22"/>
                <w:lang w:val="en-US"/>
              </w:rPr>
            </w:pPr>
            <w:r w:rsidRPr="00A27E82">
              <w:rPr>
                <w:rFonts w:ascii="Calibri" w:hAnsi="Calibri" w:eastAsia="Times New Roman" w:cs="Calibri"/>
                <w:color w:val="000000"/>
                <w:sz w:val="22"/>
                <w:szCs w:val="22"/>
                <w:lang w:val="en-US"/>
              </w:rPr>
              <w:t xml:space="preserve">Native IVAS decoding/rendering (3-DOF) </w:t>
            </w:r>
            <w:r w:rsidRPr="00A27E82">
              <w:rPr>
                <w:rFonts w:ascii="Calibri" w:hAnsi="Calibri" w:eastAsia="Times New Roman" w:cs="Calibri"/>
                <w:color w:val="000000"/>
                <w:sz w:val="22"/>
                <w:szCs w:val="22"/>
                <w:lang w:val="en-US"/>
              </w:rPr>
              <w:br/>
            </w:r>
            <w:r w:rsidRPr="00A27E82">
              <w:rPr>
                <w:rFonts w:ascii="Calibri" w:hAnsi="Calibri" w:eastAsia="Times New Roman" w:cs="Calibri"/>
                <w:color w:val="000000"/>
                <w:sz w:val="22"/>
                <w:szCs w:val="22"/>
                <w:lang w:val="en-US"/>
              </w:rPr>
              <w:t>[</w:t>
            </w:r>
            <w:proofErr w:type="spellStart"/>
            <w:r w:rsidRPr="00A27E82">
              <w:rPr>
                <w:rFonts w:ascii="Calibri" w:hAnsi="Calibri" w:eastAsia="Times New Roman" w:cs="Calibri"/>
                <w:color w:val="000000"/>
                <w:sz w:val="22"/>
                <w:szCs w:val="22"/>
                <w:lang w:val="en-US"/>
              </w:rPr>
              <w:t>kWords</w:t>
            </w:r>
            <w:proofErr w:type="spellEnd"/>
            <w:r w:rsidRPr="00A27E82">
              <w:rPr>
                <w:rFonts w:ascii="Calibri" w:hAnsi="Calibri" w:eastAsia="Times New Roman" w:cs="Calibri"/>
                <w:color w:val="000000"/>
                <w:sz w:val="22"/>
                <w:szCs w:val="22"/>
                <w:lang w:val="en-US"/>
              </w:rPr>
              <w:t>]</w:t>
            </w:r>
            <w:r>
              <w:rPr>
                <w:rFonts w:ascii="Calibri" w:hAnsi="Calibri" w:eastAsia="Times New Roman" w:cs="Calibri"/>
                <w:color w:val="000000"/>
                <w:sz w:val="22"/>
                <w:szCs w:val="22"/>
                <w:lang w:val="en-US"/>
              </w:rPr>
              <w:t xml:space="preserve"> [3]</w:t>
            </w:r>
          </w:p>
        </w:tc>
        <w:tc>
          <w:tcPr>
            <w:cnfStyle w:val="000000000000" w:firstRow="0" w:lastRow="0" w:firstColumn="0" w:lastColumn="0" w:oddVBand="0" w:evenVBand="0" w:oddHBand="0" w:evenHBand="0" w:firstRowFirstColumn="0" w:firstRowLastColumn="0" w:lastRowFirstColumn="0" w:lastRowLastColumn="0"/>
            <w:tcW w:w="1925" w:type="dxa"/>
            <w:tcMar/>
            <w:hideMark/>
          </w:tcPr>
          <w:p w:rsidRPr="00A27E82" w:rsidR="00317E50" w:rsidP="00A27E82" w:rsidRDefault="00317E50" w14:paraId="4EAB2706" w14:textId="577F8474">
            <w:pPr>
              <w:widowControl/>
              <w:spacing w:after="0" w:line="240" w:lineRule="auto"/>
              <w:jc w:val="left"/>
              <w:cnfStyle w:val="100000000000" w:firstRow="1" w:lastRow="0" w:firstColumn="0" w:lastColumn="0" w:oddVBand="0" w:evenVBand="0" w:oddHBand="0" w:evenHBand="0" w:firstRowFirstColumn="0" w:firstRowLastColumn="0" w:lastRowFirstColumn="0" w:lastRowLastColumn="0"/>
              <w:rPr>
                <w:rFonts w:ascii="Calibri" w:hAnsi="Calibri" w:eastAsia="Times New Roman" w:cs="Calibri"/>
                <w:color w:val="000000"/>
                <w:sz w:val="22"/>
                <w:szCs w:val="22"/>
                <w:lang w:val="en-US"/>
              </w:rPr>
            </w:pPr>
            <w:r w:rsidRPr="00A27E82">
              <w:rPr>
                <w:rFonts w:ascii="Calibri" w:hAnsi="Calibri" w:eastAsia="Times New Roman" w:cs="Calibri"/>
                <w:color w:val="000000"/>
                <w:sz w:val="22"/>
                <w:szCs w:val="22"/>
                <w:lang w:val="en-US"/>
              </w:rPr>
              <w:t xml:space="preserve">0-DOF IVAS transcoding </w:t>
            </w:r>
            <w:r w:rsidRPr="00A27E82">
              <w:rPr>
                <w:rFonts w:ascii="Calibri" w:hAnsi="Calibri" w:eastAsia="Times New Roman" w:cs="Calibri"/>
                <w:color w:val="000000"/>
                <w:sz w:val="22"/>
                <w:szCs w:val="22"/>
                <w:lang w:val="en-US"/>
              </w:rPr>
              <w:br/>
            </w:r>
            <w:r w:rsidRPr="00A27E82">
              <w:rPr>
                <w:rFonts w:ascii="Calibri" w:hAnsi="Calibri" w:eastAsia="Times New Roman" w:cs="Calibri"/>
                <w:color w:val="000000"/>
                <w:sz w:val="22"/>
                <w:szCs w:val="22"/>
                <w:lang w:val="en-US"/>
              </w:rPr>
              <w:t>[</w:t>
            </w:r>
            <w:proofErr w:type="spellStart"/>
            <w:r w:rsidRPr="00A27E82">
              <w:rPr>
                <w:rFonts w:ascii="Calibri" w:hAnsi="Calibri" w:eastAsia="Times New Roman" w:cs="Calibri"/>
                <w:color w:val="000000"/>
                <w:sz w:val="22"/>
                <w:szCs w:val="22"/>
                <w:lang w:val="en-US"/>
              </w:rPr>
              <w:t>kWords</w:t>
            </w:r>
            <w:proofErr w:type="spellEnd"/>
            <w:r w:rsidRPr="00A27E82">
              <w:rPr>
                <w:rFonts w:ascii="Calibri" w:hAnsi="Calibri" w:eastAsia="Times New Roman" w:cs="Calibri"/>
                <w:color w:val="000000"/>
                <w:sz w:val="22"/>
                <w:szCs w:val="22"/>
                <w:lang w:val="en-US"/>
              </w:rPr>
              <w:t>]</w:t>
            </w:r>
            <w:r>
              <w:rPr>
                <w:rFonts w:ascii="Calibri" w:hAnsi="Calibri" w:eastAsia="Times New Roman" w:cs="Calibri"/>
                <w:color w:val="000000"/>
                <w:sz w:val="22"/>
                <w:szCs w:val="22"/>
                <w:lang w:val="en-US"/>
              </w:rPr>
              <w:t xml:space="preserve"> [3]</w:t>
            </w:r>
          </w:p>
        </w:tc>
      </w:tr>
      <w:tr w:rsidRPr="00A27E82" w:rsidR="00317E50" w:rsidTr="4B003562" w14:paraId="1918630F" w14:textId="77777777">
        <w:trPr>
          <w:cnfStyle w:val="000000100000" w:firstRow="0" w:lastRow="0" w:firstColumn="0" w:lastColumn="0" w:oddVBand="0" w:evenVBand="0" w:oddHBand="1" w:evenHBand="0" w:firstRowFirstColumn="0" w:firstRowLastColumn="0" w:lastRowFirstColumn="0" w:lastRowLastColumn="0"/>
          <w:trHeight w:val="348"/>
        </w:trPr>
        <w:tc>
          <w:tcPr>
            <w:cnfStyle w:val="001000000000" w:firstRow="0" w:lastRow="0" w:firstColumn="1" w:lastColumn="0" w:oddVBand="0" w:evenVBand="0" w:oddHBand="0" w:evenHBand="0" w:firstRowFirstColumn="0" w:firstRowLastColumn="0" w:lastRowFirstColumn="0" w:lastRowLastColumn="0"/>
            <w:tcW w:w="2280" w:type="dxa"/>
            <w:vMerge/>
            <w:noWrap/>
            <w:tcMar/>
            <w:hideMark/>
          </w:tcPr>
          <w:p w:rsidRPr="00A27E82" w:rsidR="00317E50" w:rsidP="00A27E82" w:rsidRDefault="00317E50" w14:paraId="346AFCF6" w14:textId="77777777">
            <w:pPr>
              <w:widowControl/>
              <w:spacing w:after="0" w:line="240" w:lineRule="auto"/>
              <w:jc w:val="left"/>
              <w:rPr>
                <w:rFonts w:ascii="Calibri" w:hAnsi="Calibri" w:eastAsia="Times New Roman" w:cs="Calibri"/>
                <w:color w:val="000000"/>
                <w:sz w:val="22"/>
                <w:szCs w:val="22"/>
                <w:lang w:val="en-US"/>
              </w:rPr>
            </w:pPr>
          </w:p>
        </w:tc>
        <w:tc>
          <w:tcPr>
            <w:cnfStyle w:val="000000000000" w:firstRow="0" w:lastRow="0" w:firstColumn="0" w:lastColumn="0" w:oddVBand="0" w:evenVBand="0" w:oddHBand="0" w:evenHBand="0" w:firstRowFirstColumn="0" w:firstRowLastColumn="0" w:lastRowFirstColumn="0" w:lastRowLastColumn="0"/>
            <w:tcW w:w="4094" w:type="dxa"/>
            <w:noWrap/>
            <w:tcMar/>
            <w:hideMark/>
          </w:tcPr>
          <w:p w:rsidRPr="00A27E82" w:rsidR="00317E50" w:rsidP="00A27E82" w:rsidRDefault="00317E50" w14:paraId="04040952" w14:textId="77777777">
            <w:pPr>
              <w:widowControl/>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6"/>
                <w:szCs w:val="16"/>
                <w:lang w:val="en-US"/>
              </w:rPr>
            </w:pPr>
            <w:r w:rsidRPr="00A27E82">
              <w:rPr>
                <w:rFonts w:eastAsia="Times New Roman" w:cs="Arial"/>
                <w:color w:val="000000"/>
                <w:sz w:val="16"/>
                <w:szCs w:val="16"/>
              </w:rPr>
              <w:t>operated at 384/512 kbps (total)</w:t>
            </w:r>
          </w:p>
        </w:tc>
        <w:tc>
          <w:tcPr>
            <w:cnfStyle w:val="000000000000" w:firstRow="0" w:lastRow="0" w:firstColumn="0" w:lastColumn="0" w:oddVBand="0" w:evenVBand="0" w:oddHBand="0" w:evenHBand="0" w:firstRowFirstColumn="0" w:firstRowLastColumn="0" w:lastRowFirstColumn="0" w:lastRowLastColumn="0"/>
            <w:tcW w:w="1481" w:type="dxa"/>
            <w:noWrap/>
            <w:tcMar/>
            <w:hideMark/>
          </w:tcPr>
          <w:p w:rsidRPr="00A27E82" w:rsidR="00317E50" w:rsidP="00A27E82" w:rsidRDefault="00317E50" w14:paraId="29E63980" w14:textId="4B5ECCC3">
            <w:pPr>
              <w:widowControl/>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6"/>
                <w:szCs w:val="16"/>
                <w:lang w:val="en-US"/>
              </w:rPr>
            </w:pPr>
            <w:r w:rsidRPr="00A27E82">
              <w:rPr>
                <w:rFonts w:eastAsia="Times New Roman" w:cs="Arial"/>
                <w:color w:val="000000"/>
                <w:sz w:val="16"/>
                <w:szCs w:val="16"/>
              </w:rPr>
              <w:t>operated at worst-case bit rate</w:t>
            </w:r>
          </w:p>
        </w:tc>
        <w:tc>
          <w:tcPr>
            <w:cnfStyle w:val="000000000000" w:firstRow="0" w:lastRow="0" w:firstColumn="0" w:lastColumn="0" w:oddVBand="0" w:evenVBand="0" w:oddHBand="0" w:evenHBand="0" w:firstRowFirstColumn="0" w:firstRowLastColumn="0" w:lastRowFirstColumn="0" w:lastRowLastColumn="0"/>
            <w:tcW w:w="1862" w:type="dxa"/>
            <w:noWrap/>
            <w:tcMar/>
            <w:hideMark/>
          </w:tcPr>
          <w:p w:rsidRPr="00A27E82" w:rsidR="00317E50" w:rsidP="00A27E82" w:rsidRDefault="00317E50" w14:paraId="0038AB83" w14:textId="77777777">
            <w:pPr>
              <w:widowControl/>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6"/>
                <w:szCs w:val="16"/>
                <w:lang w:val="en-US"/>
              </w:rPr>
            </w:pPr>
            <w:r w:rsidRPr="00A27E82">
              <w:rPr>
                <w:rFonts w:eastAsia="Times New Roman" w:cs="Arial"/>
                <w:color w:val="000000"/>
                <w:sz w:val="16"/>
                <w:szCs w:val="16"/>
              </w:rPr>
              <w:t>operated at 256 kbps</w:t>
            </w:r>
          </w:p>
        </w:tc>
      </w:tr>
      <w:tr w:rsidRPr="00A27E82" w:rsidR="00317E50" w:rsidTr="4B003562" w14:paraId="6B3A2AAD" w14:textId="77777777">
        <w:trPr>
          <w:cnfStyle w:val="000000100000" w:firstRow="0" w:lastRow="0" w:firstColumn="0" w:lastColumn="0" w:oddVBand="0" w:evenVBand="0" w:oddHBand="1" w:evenHBand="0" w:firstRowFirstColumn="0" w:firstRowLastColumn="0" w:lastRowFirstColumn="0" w:lastRowLastColumn="0"/>
          <w:trHeight w:val="332"/>
        </w:trPr>
        <w:tc>
          <w:tcPr>
            <w:cnfStyle w:val="001000000000" w:firstRow="0" w:lastRow="0" w:firstColumn="1" w:lastColumn="0" w:oddVBand="0" w:evenVBand="0" w:oddHBand="0" w:evenHBand="0" w:firstRowFirstColumn="0" w:firstRowLastColumn="0" w:lastRowFirstColumn="0" w:lastRowLastColumn="0"/>
            <w:tcW w:w="2280" w:type="dxa"/>
            <w:noWrap/>
            <w:tcMar/>
            <w:hideMark/>
          </w:tcPr>
          <w:p w:rsidRPr="00A27E82" w:rsidR="00317E50" w:rsidP="00A27E82" w:rsidRDefault="00317E50" w14:paraId="51E3D94C" w14:textId="77777777">
            <w:pPr>
              <w:widowControl/>
              <w:spacing w:after="0" w:line="240" w:lineRule="auto"/>
              <w:jc w:val="left"/>
              <w:rPr>
                <w:rFonts w:ascii="Calibri" w:hAnsi="Calibri" w:eastAsia="Times New Roman" w:cs="Calibri"/>
                <w:color w:val="000000"/>
                <w:sz w:val="22"/>
                <w:szCs w:val="22"/>
                <w:lang w:val="en-US"/>
              </w:rPr>
            </w:pPr>
            <w:r w:rsidRPr="00A27E82">
              <w:rPr>
                <w:rFonts w:ascii="Calibri" w:hAnsi="Calibri" w:eastAsia="Times New Roman" w:cs="Calibri"/>
                <w:color w:val="000000"/>
                <w:sz w:val="22"/>
                <w:szCs w:val="22"/>
                <w:lang w:val="en-US"/>
              </w:rPr>
              <w:t>FOA</w:t>
            </w:r>
          </w:p>
        </w:tc>
        <w:tc>
          <w:tcPr>
            <w:cnfStyle w:val="000000000000" w:firstRow="0" w:lastRow="0" w:firstColumn="0" w:lastColumn="0" w:oddVBand="0" w:evenVBand="0" w:oddHBand="0" w:evenHBand="0" w:firstRowFirstColumn="0" w:firstRowLastColumn="0" w:lastRowFirstColumn="0" w:lastRowLastColumn="0"/>
            <w:tcW w:w="4094" w:type="dxa"/>
            <w:vMerge w:val="restart"/>
            <w:noWrap/>
            <w:tcMar/>
            <w:vAlign w:val="center"/>
            <w:hideMark/>
          </w:tcPr>
          <w:p w:rsidRPr="00A27E82" w:rsidR="00317E50" w:rsidP="00A27E82" w:rsidRDefault="00317E50" w14:paraId="78F19678" w14:textId="77777777">
            <w:pPr>
              <w:widowControl/>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2"/>
                <w:szCs w:val="22"/>
                <w:lang w:val="en-US"/>
              </w:rPr>
            </w:pPr>
            <w:r w:rsidRPr="00A27E82">
              <w:rPr>
                <w:rFonts w:ascii="Calibri" w:hAnsi="Calibri" w:eastAsia="Times New Roman" w:cs="Calibri"/>
                <w:color w:val="000000"/>
                <w:sz w:val="22"/>
                <w:szCs w:val="22"/>
                <w:lang w:val="en-US"/>
              </w:rPr>
              <w:t>55</w:t>
            </w:r>
          </w:p>
        </w:tc>
        <w:tc>
          <w:tcPr>
            <w:cnfStyle w:val="000000000000" w:firstRow="0" w:lastRow="0" w:firstColumn="0" w:lastColumn="0" w:oddVBand="0" w:evenVBand="0" w:oddHBand="0" w:evenHBand="0" w:firstRowFirstColumn="0" w:firstRowLastColumn="0" w:lastRowFirstColumn="0" w:lastRowLastColumn="0"/>
            <w:tcW w:w="1481" w:type="dxa"/>
            <w:noWrap/>
            <w:tcMar/>
            <w:hideMark/>
          </w:tcPr>
          <w:p w:rsidRPr="00A27E82" w:rsidR="00317E50" w:rsidP="00A27E82" w:rsidRDefault="00317E50" w14:paraId="67266A49" w14:textId="77777777">
            <w:pPr>
              <w:widowControl/>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2"/>
                <w:szCs w:val="22"/>
                <w:lang w:val="en-US"/>
              </w:rPr>
            </w:pPr>
            <w:r w:rsidRPr="00A27E82">
              <w:rPr>
                <w:rFonts w:ascii="Calibri" w:hAnsi="Calibri" w:eastAsia="Times New Roman" w:cs="Calibri"/>
                <w:color w:val="000000"/>
                <w:sz w:val="22"/>
                <w:szCs w:val="22"/>
                <w:lang w:val="en-US"/>
              </w:rPr>
              <w:t>277</w:t>
            </w:r>
          </w:p>
        </w:tc>
        <w:tc>
          <w:tcPr>
            <w:cnfStyle w:val="000000000000" w:firstRow="0" w:lastRow="0" w:firstColumn="0" w:lastColumn="0" w:oddVBand="0" w:evenVBand="0" w:oddHBand="0" w:evenHBand="0" w:firstRowFirstColumn="0" w:firstRowLastColumn="0" w:lastRowFirstColumn="0" w:lastRowLastColumn="0"/>
            <w:tcW w:w="1862" w:type="dxa"/>
            <w:vMerge w:val="restart"/>
            <w:tcMar/>
            <w:vAlign w:val="center"/>
            <w:hideMark/>
          </w:tcPr>
          <w:p w:rsidR="7DF0BB47" w:rsidP="3F3E7A57" w:rsidRDefault="7DF0BB47" w14:paraId="2FB4D41E" w14:textId="4CDF9530">
            <w:pPr>
              <w:pStyle w:val="Normal"/>
              <w:jc w:val="center"/>
              <w:rPr>
                <w:rFonts w:ascii="Calibri" w:hAnsi="Calibri" w:eastAsia="Times New Roman" w:cs="Calibri"/>
                <w:color w:val="000000" w:themeColor="text1" w:themeTint="FF" w:themeShade="FF"/>
                <w:sz w:val="22"/>
                <w:szCs w:val="22"/>
                <w:lang w:val="en-US"/>
              </w:rPr>
            </w:pPr>
            <w:r w:rsidRPr="4B003562" w:rsidR="7DF0BB47">
              <w:rPr>
                <w:rFonts w:ascii="Calibri" w:hAnsi="Calibri" w:eastAsia="Times New Roman" w:cs="Calibri"/>
                <w:color w:val="000000" w:themeColor="text1" w:themeTint="FF" w:themeShade="FF"/>
                <w:sz w:val="22"/>
                <w:szCs w:val="22"/>
                <w:lang w:val="en-US"/>
              </w:rPr>
              <w:t>124</w:t>
            </w:r>
          </w:p>
        </w:tc>
      </w:tr>
      <w:tr w:rsidRPr="00A27E82" w:rsidR="00317E50" w:rsidTr="4B003562" w14:paraId="237084F1" w14:textId="77777777">
        <w:trPr>
          <w:trHeight w:val="332"/>
        </w:trPr>
        <w:tc>
          <w:tcPr>
            <w:cnfStyle w:val="001000000000" w:firstRow="0" w:lastRow="0" w:firstColumn="1" w:lastColumn="0" w:oddVBand="0" w:evenVBand="0" w:oddHBand="0" w:evenHBand="0" w:firstRowFirstColumn="0" w:firstRowLastColumn="0" w:lastRowFirstColumn="0" w:lastRowLastColumn="0"/>
            <w:tcW w:w="2280" w:type="dxa"/>
            <w:noWrap/>
            <w:tcMar/>
            <w:hideMark/>
          </w:tcPr>
          <w:p w:rsidRPr="00A27E82" w:rsidR="00317E50" w:rsidP="00A27E82" w:rsidRDefault="00317E50" w14:paraId="3184229D" w14:textId="77777777">
            <w:pPr>
              <w:widowControl/>
              <w:spacing w:after="0" w:line="240" w:lineRule="auto"/>
              <w:jc w:val="left"/>
              <w:rPr>
                <w:rFonts w:ascii="Calibri" w:hAnsi="Calibri" w:eastAsia="Times New Roman" w:cs="Calibri"/>
                <w:color w:val="000000"/>
                <w:sz w:val="22"/>
                <w:szCs w:val="22"/>
                <w:lang w:val="en-US"/>
              </w:rPr>
            </w:pPr>
            <w:r w:rsidRPr="00A27E82">
              <w:rPr>
                <w:rFonts w:ascii="Calibri" w:hAnsi="Calibri" w:eastAsia="Times New Roman" w:cs="Calibri"/>
                <w:color w:val="000000"/>
                <w:sz w:val="22"/>
                <w:szCs w:val="22"/>
                <w:lang w:val="en-US"/>
              </w:rPr>
              <w:t>HOA2</w:t>
            </w:r>
          </w:p>
        </w:tc>
        <w:tc>
          <w:tcPr>
            <w:cnfStyle w:val="000000000000" w:firstRow="0" w:lastRow="0" w:firstColumn="0" w:lastColumn="0" w:oddVBand="0" w:evenVBand="0" w:oddHBand="0" w:evenHBand="0" w:firstRowFirstColumn="0" w:firstRowLastColumn="0" w:lastRowFirstColumn="0" w:lastRowLastColumn="0"/>
            <w:tcW w:w="4094" w:type="dxa"/>
            <w:vMerge/>
            <w:tcMar/>
            <w:hideMark/>
          </w:tcPr>
          <w:p w:rsidRPr="00A27E82" w:rsidR="00317E50" w:rsidP="00A27E82" w:rsidRDefault="00317E50" w14:paraId="27674D1A" w14:textId="77777777">
            <w:pPr>
              <w:widowControl/>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2"/>
                <w:szCs w:val="22"/>
                <w:lang w:val="en-US"/>
              </w:rPr>
            </w:pPr>
          </w:p>
        </w:tc>
        <w:tc>
          <w:tcPr>
            <w:cnfStyle w:val="000000000000" w:firstRow="0" w:lastRow="0" w:firstColumn="0" w:lastColumn="0" w:oddVBand="0" w:evenVBand="0" w:oddHBand="0" w:evenHBand="0" w:firstRowFirstColumn="0" w:firstRowLastColumn="0" w:lastRowFirstColumn="0" w:lastRowLastColumn="0"/>
            <w:tcW w:w="1481" w:type="dxa"/>
            <w:noWrap/>
            <w:tcMar/>
            <w:hideMark/>
          </w:tcPr>
          <w:p w:rsidRPr="00A27E82" w:rsidR="00317E50" w:rsidP="00A27E82" w:rsidRDefault="00317E50" w14:paraId="4105B716" w14:textId="77777777">
            <w:pPr>
              <w:widowControl/>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2"/>
                <w:szCs w:val="22"/>
                <w:lang w:val="en-US"/>
              </w:rPr>
            </w:pPr>
            <w:r w:rsidRPr="00A27E82">
              <w:rPr>
                <w:rFonts w:ascii="Calibri" w:hAnsi="Calibri" w:eastAsia="Times New Roman" w:cs="Calibri"/>
                <w:color w:val="000000"/>
                <w:sz w:val="22"/>
                <w:szCs w:val="22"/>
                <w:lang w:val="en-US"/>
              </w:rPr>
              <w:t>285</w:t>
            </w:r>
          </w:p>
        </w:tc>
        <w:tc>
          <w:tcPr>
            <w:cnfStyle w:val="000000000000" w:firstRow="0" w:lastRow="0" w:firstColumn="0" w:lastColumn="0" w:oddVBand="0" w:evenVBand="0" w:oddHBand="0" w:evenHBand="0" w:firstRowFirstColumn="0" w:firstRowLastColumn="0" w:lastRowFirstColumn="0" w:lastRowLastColumn="0"/>
            <w:tcW w:w="1862" w:type="dxa"/>
            <w:vMerge/>
            <w:tcMar/>
            <w:vAlign w:val="center"/>
            <w:hideMark/>
          </w:tcPr>
          <w:p w:rsidRPr="00A27E82" w:rsidR="00317E50" w:rsidP="00A27E82" w:rsidRDefault="00317E50" w14:paraId="134D9C43" w14:textId="77777777">
            <w:pPr>
              <w:widowControl/>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2"/>
                <w:szCs w:val="22"/>
                <w:lang w:val="en-US"/>
              </w:rPr>
            </w:pPr>
          </w:p>
        </w:tc>
      </w:tr>
      <w:tr w:rsidRPr="00A27E82" w:rsidR="00317E50" w:rsidTr="4B003562" w14:paraId="08B3E593" w14:textId="77777777">
        <w:trPr>
          <w:cnfStyle w:val="000000100000" w:firstRow="0" w:lastRow="0" w:firstColumn="0" w:lastColumn="0" w:oddVBand="0" w:evenVBand="0" w:oddHBand="1" w:evenHBand="0" w:firstRowFirstColumn="0" w:firstRowLastColumn="0" w:lastRowFirstColumn="0" w:lastRowLastColumn="0"/>
          <w:trHeight w:val="332"/>
        </w:trPr>
        <w:tc>
          <w:tcPr>
            <w:cnfStyle w:val="001000000000" w:firstRow="0" w:lastRow="0" w:firstColumn="1" w:lastColumn="0" w:oddVBand="0" w:evenVBand="0" w:oddHBand="0" w:evenHBand="0" w:firstRowFirstColumn="0" w:firstRowLastColumn="0" w:lastRowFirstColumn="0" w:lastRowLastColumn="0"/>
            <w:tcW w:w="2280" w:type="dxa"/>
            <w:noWrap/>
            <w:tcMar/>
            <w:hideMark/>
          </w:tcPr>
          <w:p w:rsidRPr="00A27E82" w:rsidR="00317E50" w:rsidP="00A27E82" w:rsidRDefault="00317E50" w14:paraId="2EA8D9C8" w14:textId="77777777">
            <w:pPr>
              <w:widowControl/>
              <w:spacing w:after="0" w:line="240" w:lineRule="auto"/>
              <w:jc w:val="left"/>
              <w:rPr>
                <w:rFonts w:ascii="Calibri" w:hAnsi="Calibri" w:eastAsia="Times New Roman" w:cs="Calibri"/>
                <w:color w:val="000000"/>
                <w:sz w:val="22"/>
                <w:szCs w:val="22"/>
                <w:lang w:val="en-US"/>
              </w:rPr>
            </w:pPr>
            <w:r w:rsidRPr="00A27E82">
              <w:rPr>
                <w:rFonts w:ascii="Calibri" w:hAnsi="Calibri" w:eastAsia="Times New Roman" w:cs="Calibri"/>
                <w:color w:val="000000"/>
                <w:sz w:val="22"/>
                <w:szCs w:val="22"/>
                <w:lang w:val="en-US"/>
              </w:rPr>
              <w:t>HOA3</w:t>
            </w:r>
          </w:p>
        </w:tc>
        <w:tc>
          <w:tcPr>
            <w:cnfStyle w:val="000000000000" w:firstRow="0" w:lastRow="0" w:firstColumn="0" w:lastColumn="0" w:oddVBand="0" w:evenVBand="0" w:oddHBand="0" w:evenHBand="0" w:firstRowFirstColumn="0" w:firstRowLastColumn="0" w:lastRowFirstColumn="0" w:lastRowLastColumn="0"/>
            <w:tcW w:w="4094" w:type="dxa"/>
            <w:vMerge/>
            <w:tcMar/>
            <w:hideMark/>
          </w:tcPr>
          <w:p w:rsidRPr="00A27E82" w:rsidR="00317E50" w:rsidP="00A27E82" w:rsidRDefault="00317E50" w14:paraId="0736FE16" w14:textId="77777777">
            <w:pPr>
              <w:widowControl/>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2"/>
                <w:szCs w:val="22"/>
                <w:lang w:val="en-US"/>
              </w:rPr>
            </w:pPr>
          </w:p>
        </w:tc>
        <w:tc>
          <w:tcPr>
            <w:cnfStyle w:val="000000000000" w:firstRow="0" w:lastRow="0" w:firstColumn="0" w:lastColumn="0" w:oddVBand="0" w:evenVBand="0" w:oddHBand="0" w:evenHBand="0" w:firstRowFirstColumn="0" w:firstRowLastColumn="0" w:lastRowFirstColumn="0" w:lastRowLastColumn="0"/>
            <w:tcW w:w="1481" w:type="dxa"/>
            <w:noWrap/>
            <w:tcMar/>
            <w:hideMark/>
          </w:tcPr>
          <w:p w:rsidRPr="00A27E82" w:rsidR="00317E50" w:rsidP="00A27E82" w:rsidRDefault="00317E50" w14:paraId="63BE54E7" w14:textId="77777777">
            <w:pPr>
              <w:widowControl/>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2"/>
                <w:szCs w:val="22"/>
                <w:lang w:val="en-US"/>
              </w:rPr>
            </w:pPr>
            <w:r w:rsidRPr="00A27E82">
              <w:rPr>
                <w:rFonts w:ascii="Calibri" w:hAnsi="Calibri" w:eastAsia="Times New Roman" w:cs="Calibri"/>
                <w:color w:val="000000"/>
                <w:sz w:val="22"/>
                <w:szCs w:val="22"/>
                <w:lang w:val="en-US"/>
              </w:rPr>
              <w:t>293</w:t>
            </w:r>
          </w:p>
        </w:tc>
        <w:tc>
          <w:tcPr>
            <w:cnfStyle w:val="000000000000" w:firstRow="0" w:lastRow="0" w:firstColumn="0" w:lastColumn="0" w:oddVBand="0" w:evenVBand="0" w:oddHBand="0" w:evenHBand="0" w:firstRowFirstColumn="0" w:firstRowLastColumn="0" w:lastRowFirstColumn="0" w:lastRowLastColumn="0"/>
            <w:tcW w:w="1862" w:type="dxa"/>
            <w:vMerge/>
            <w:tcMar/>
            <w:vAlign w:val="center"/>
            <w:hideMark/>
          </w:tcPr>
          <w:p w:rsidRPr="00A27E82" w:rsidR="00317E50" w:rsidP="00A27E82" w:rsidRDefault="00317E50" w14:paraId="17CC03A1" w14:textId="77777777">
            <w:pPr>
              <w:widowControl/>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2"/>
                <w:szCs w:val="22"/>
                <w:lang w:val="en-US"/>
              </w:rPr>
            </w:pPr>
          </w:p>
        </w:tc>
      </w:tr>
      <w:tr w:rsidRPr="00A27E82" w:rsidR="00317E50" w:rsidTr="4B003562" w14:paraId="0016EF74" w14:textId="77777777">
        <w:trPr>
          <w:trHeight w:val="332"/>
        </w:trPr>
        <w:tc>
          <w:tcPr>
            <w:cnfStyle w:val="001000000000" w:firstRow="0" w:lastRow="0" w:firstColumn="1" w:lastColumn="0" w:oddVBand="0" w:evenVBand="0" w:oddHBand="0" w:evenHBand="0" w:firstRowFirstColumn="0" w:firstRowLastColumn="0" w:lastRowFirstColumn="0" w:lastRowLastColumn="0"/>
            <w:tcW w:w="2280" w:type="dxa"/>
            <w:noWrap/>
            <w:tcMar/>
            <w:hideMark/>
          </w:tcPr>
          <w:p w:rsidRPr="00A27E82" w:rsidR="00317E50" w:rsidP="00A27E82" w:rsidRDefault="00317E50" w14:paraId="787AE0B6" w14:textId="77777777">
            <w:pPr>
              <w:widowControl/>
              <w:spacing w:after="0" w:line="240" w:lineRule="auto"/>
              <w:jc w:val="left"/>
              <w:rPr>
                <w:rFonts w:ascii="Calibri" w:hAnsi="Calibri" w:eastAsia="Times New Roman" w:cs="Calibri"/>
                <w:color w:val="000000"/>
                <w:sz w:val="22"/>
                <w:szCs w:val="22"/>
                <w:lang w:val="en-US"/>
              </w:rPr>
            </w:pPr>
            <w:r w:rsidRPr="00A27E82">
              <w:rPr>
                <w:rFonts w:ascii="Calibri" w:hAnsi="Calibri" w:eastAsia="Times New Roman" w:cs="Calibri"/>
                <w:color w:val="000000"/>
                <w:sz w:val="22"/>
                <w:szCs w:val="22"/>
                <w:lang w:val="en-US"/>
              </w:rPr>
              <w:t>MC51</w:t>
            </w:r>
          </w:p>
        </w:tc>
        <w:tc>
          <w:tcPr>
            <w:cnfStyle w:val="000000000000" w:firstRow="0" w:lastRow="0" w:firstColumn="0" w:lastColumn="0" w:oddVBand="0" w:evenVBand="0" w:oddHBand="0" w:evenHBand="0" w:firstRowFirstColumn="0" w:firstRowLastColumn="0" w:lastRowFirstColumn="0" w:lastRowLastColumn="0"/>
            <w:tcW w:w="4094" w:type="dxa"/>
            <w:vMerge/>
            <w:tcMar/>
            <w:hideMark/>
          </w:tcPr>
          <w:p w:rsidRPr="00A27E82" w:rsidR="00317E50" w:rsidP="00A27E82" w:rsidRDefault="00317E50" w14:paraId="61603BE6" w14:textId="77777777">
            <w:pPr>
              <w:widowControl/>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2"/>
                <w:szCs w:val="22"/>
                <w:lang w:val="en-US"/>
              </w:rPr>
            </w:pPr>
          </w:p>
        </w:tc>
        <w:tc>
          <w:tcPr>
            <w:cnfStyle w:val="000000000000" w:firstRow="0" w:lastRow="0" w:firstColumn="0" w:lastColumn="0" w:oddVBand="0" w:evenVBand="0" w:oddHBand="0" w:evenHBand="0" w:firstRowFirstColumn="0" w:firstRowLastColumn="0" w:lastRowFirstColumn="0" w:lastRowLastColumn="0"/>
            <w:tcW w:w="1481" w:type="dxa"/>
            <w:noWrap/>
            <w:tcMar/>
            <w:hideMark/>
          </w:tcPr>
          <w:p w:rsidRPr="00A27E82" w:rsidR="00317E50" w:rsidP="00A27E82" w:rsidRDefault="00317E50" w14:paraId="43E6D0A7" w14:textId="77777777">
            <w:pPr>
              <w:widowControl/>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2"/>
                <w:szCs w:val="22"/>
                <w:lang w:val="en-US"/>
              </w:rPr>
            </w:pPr>
            <w:r w:rsidRPr="00A27E82">
              <w:rPr>
                <w:rFonts w:ascii="Calibri" w:hAnsi="Calibri" w:eastAsia="Times New Roman" w:cs="Calibri"/>
                <w:color w:val="000000"/>
                <w:sz w:val="22"/>
                <w:szCs w:val="22"/>
                <w:lang w:val="en-US"/>
              </w:rPr>
              <w:t>217</w:t>
            </w:r>
          </w:p>
        </w:tc>
        <w:tc>
          <w:tcPr>
            <w:cnfStyle w:val="000000000000" w:firstRow="0" w:lastRow="0" w:firstColumn="0" w:lastColumn="0" w:oddVBand="0" w:evenVBand="0" w:oddHBand="0" w:evenHBand="0" w:firstRowFirstColumn="0" w:firstRowLastColumn="0" w:lastRowFirstColumn="0" w:lastRowLastColumn="0"/>
            <w:tcW w:w="1862" w:type="dxa"/>
            <w:vMerge/>
            <w:tcMar/>
            <w:vAlign w:val="center"/>
            <w:hideMark/>
          </w:tcPr>
          <w:p w:rsidRPr="00A27E82" w:rsidR="00317E50" w:rsidP="00A27E82" w:rsidRDefault="00317E50" w14:paraId="08DF784E" w14:textId="77777777">
            <w:pPr>
              <w:widowControl/>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2"/>
                <w:szCs w:val="22"/>
                <w:lang w:val="en-US"/>
              </w:rPr>
            </w:pPr>
          </w:p>
        </w:tc>
      </w:tr>
      <w:tr w:rsidRPr="00A27E82" w:rsidR="00317E50" w:rsidTr="4B003562" w14:paraId="76E0246C" w14:textId="77777777">
        <w:trPr>
          <w:cnfStyle w:val="000000100000" w:firstRow="0" w:lastRow="0" w:firstColumn="0" w:lastColumn="0" w:oddVBand="0" w:evenVBand="0" w:oddHBand="1" w:evenHBand="0" w:firstRowFirstColumn="0" w:firstRowLastColumn="0" w:lastRowFirstColumn="0" w:lastRowLastColumn="0"/>
          <w:trHeight w:val="332"/>
        </w:trPr>
        <w:tc>
          <w:tcPr>
            <w:cnfStyle w:val="001000000000" w:firstRow="0" w:lastRow="0" w:firstColumn="1" w:lastColumn="0" w:oddVBand="0" w:evenVBand="0" w:oddHBand="0" w:evenHBand="0" w:firstRowFirstColumn="0" w:firstRowLastColumn="0" w:lastRowFirstColumn="0" w:lastRowLastColumn="0"/>
            <w:tcW w:w="2280" w:type="dxa"/>
            <w:noWrap/>
            <w:tcMar/>
            <w:hideMark/>
          </w:tcPr>
          <w:p w:rsidRPr="00A27E82" w:rsidR="00317E50" w:rsidP="00A27E82" w:rsidRDefault="00317E50" w14:paraId="0AECE194" w14:textId="77777777">
            <w:pPr>
              <w:widowControl/>
              <w:spacing w:after="0" w:line="240" w:lineRule="auto"/>
              <w:jc w:val="left"/>
              <w:rPr>
                <w:rFonts w:ascii="Calibri" w:hAnsi="Calibri" w:eastAsia="Times New Roman" w:cs="Calibri"/>
                <w:color w:val="000000"/>
                <w:sz w:val="22"/>
                <w:szCs w:val="22"/>
                <w:lang w:val="en-US"/>
              </w:rPr>
            </w:pPr>
            <w:r w:rsidRPr="00A27E82">
              <w:rPr>
                <w:rFonts w:ascii="Calibri" w:hAnsi="Calibri" w:eastAsia="Times New Roman" w:cs="Calibri"/>
                <w:color w:val="000000"/>
                <w:sz w:val="22"/>
                <w:szCs w:val="22"/>
                <w:lang w:val="en-US"/>
              </w:rPr>
              <w:t>MC714</w:t>
            </w:r>
          </w:p>
        </w:tc>
        <w:tc>
          <w:tcPr>
            <w:cnfStyle w:val="000000000000" w:firstRow="0" w:lastRow="0" w:firstColumn="0" w:lastColumn="0" w:oddVBand="0" w:evenVBand="0" w:oddHBand="0" w:evenHBand="0" w:firstRowFirstColumn="0" w:firstRowLastColumn="0" w:lastRowFirstColumn="0" w:lastRowLastColumn="0"/>
            <w:tcW w:w="4094" w:type="dxa"/>
            <w:vMerge/>
            <w:tcMar/>
            <w:hideMark/>
          </w:tcPr>
          <w:p w:rsidRPr="00A27E82" w:rsidR="00317E50" w:rsidP="00A27E82" w:rsidRDefault="00317E50" w14:paraId="779B02DC" w14:textId="77777777">
            <w:pPr>
              <w:widowControl/>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2"/>
                <w:szCs w:val="22"/>
                <w:lang w:val="en-US"/>
              </w:rPr>
            </w:pPr>
          </w:p>
        </w:tc>
        <w:tc>
          <w:tcPr>
            <w:cnfStyle w:val="000000000000" w:firstRow="0" w:lastRow="0" w:firstColumn="0" w:lastColumn="0" w:oddVBand="0" w:evenVBand="0" w:oddHBand="0" w:evenHBand="0" w:firstRowFirstColumn="0" w:firstRowLastColumn="0" w:lastRowFirstColumn="0" w:lastRowLastColumn="0"/>
            <w:tcW w:w="1481" w:type="dxa"/>
            <w:noWrap/>
            <w:tcMar/>
            <w:hideMark/>
          </w:tcPr>
          <w:p w:rsidRPr="00A27E82" w:rsidR="00317E50" w:rsidP="00A27E82" w:rsidRDefault="00317E50" w14:paraId="10C9A40A" w14:textId="77777777">
            <w:pPr>
              <w:widowControl/>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2"/>
                <w:szCs w:val="22"/>
                <w:lang w:val="en-US"/>
              </w:rPr>
            </w:pPr>
            <w:r w:rsidRPr="00A27E82">
              <w:rPr>
                <w:rFonts w:ascii="Calibri" w:hAnsi="Calibri" w:eastAsia="Times New Roman" w:cs="Calibri"/>
                <w:color w:val="000000"/>
                <w:sz w:val="22"/>
                <w:szCs w:val="22"/>
                <w:lang w:val="en-US"/>
              </w:rPr>
              <w:t>383</w:t>
            </w:r>
          </w:p>
        </w:tc>
        <w:tc>
          <w:tcPr>
            <w:cnfStyle w:val="000000000000" w:firstRow="0" w:lastRow="0" w:firstColumn="0" w:lastColumn="0" w:oddVBand="0" w:evenVBand="0" w:oddHBand="0" w:evenHBand="0" w:firstRowFirstColumn="0" w:firstRowLastColumn="0" w:lastRowFirstColumn="0" w:lastRowLastColumn="0"/>
            <w:tcW w:w="1862" w:type="dxa"/>
            <w:vMerge/>
            <w:tcMar/>
            <w:vAlign w:val="center"/>
            <w:hideMark/>
          </w:tcPr>
          <w:p w:rsidRPr="00A27E82" w:rsidR="00317E50" w:rsidP="00A27E82" w:rsidRDefault="00317E50" w14:paraId="22A6DFB0" w14:textId="77777777">
            <w:pPr>
              <w:widowControl/>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2"/>
                <w:szCs w:val="22"/>
                <w:lang w:val="en-US"/>
              </w:rPr>
            </w:pPr>
          </w:p>
        </w:tc>
      </w:tr>
      <w:tr w:rsidRPr="00A27E82" w:rsidR="00317E50" w:rsidTr="4B003562" w14:paraId="65C68CD9" w14:textId="77777777">
        <w:trPr>
          <w:trHeight w:val="332"/>
        </w:trPr>
        <w:tc>
          <w:tcPr>
            <w:cnfStyle w:val="001000000000" w:firstRow="0" w:lastRow="0" w:firstColumn="1" w:lastColumn="0" w:oddVBand="0" w:evenVBand="0" w:oddHBand="0" w:evenHBand="0" w:firstRowFirstColumn="0" w:firstRowLastColumn="0" w:lastRowFirstColumn="0" w:lastRowLastColumn="0"/>
            <w:tcW w:w="2280" w:type="dxa"/>
            <w:noWrap/>
            <w:tcMar/>
            <w:hideMark/>
          </w:tcPr>
          <w:p w:rsidRPr="00A27E82" w:rsidR="00317E50" w:rsidP="00A27E82" w:rsidRDefault="00317E50" w14:paraId="0FE23A00" w14:textId="77777777">
            <w:pPr>
              <w:widowControl/>
              <w:spacing w:after="0" w:line="240" w:lineRule="auto"/>
              <w:jc w:val="left"/>
              <w:rPr>
                <w:rFonts w:ascii="Calibri" w:hAnsi="Calibri" w:eastAsia="Times New Roman" w:cs="Calibri"/>
                <w:color w:val="000000"/>
                <w:sz w:val="22"/>
                <w:szCs w:val="22"/>
                <w:lang w:val="en-US"/>
              </w:rPr>
            </w:pPr>
            <w:r w:rsidRPr="00A27E82">
              <w:rPr>
                <w:rFonts w:ascii="Calibri" w:hAnsi="Calibri" w:eastAsia="Times New Roman" w:cs="Calibri"/>
                <w:color w:val="000000"/>
                <w:sz w:val="22"/>
                <w:szCs w:val="22"/>
                <w:lang w:val="en-US"/>
              </w:rPr>
              <w:t>ISM1</w:t>
            </w:r>
          </w:p>
        </w:tc>
        <w:tc>
          <w:tcPr>
            <w:cnfStyle w:val="000000000000" w:firstRow="0" w:lastRow="0" w:firstColumn="0" w:lastColumn="0" w:oddVBand="0" w:evenVBand="0" w:oddHBand="0" w:evenHBand="0" w:firstRowFirstColumn="0" w:firstRowLastColumn="0" w:lastRowFirstColumn="0" w:lastRowLastColumn="0"/>
            <w:tcW w:w="4094" w:type="dxa"/>
            <w:vMerge/>
            <w:tcMar/>
            <w:hideMark/>
          </w:tcPr>
          <w:p w:rsidRPr="00A27E82" w:rsidR="00317E50" w:rsidP="00A27E82" w:rsidRDefault="00317E50" w14:paraId="142FF176" w14:textId="77777777">
            <w:pPr>
              <w:widowControl/>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2"/>
                <w:szCs w:val="22"/>
                <w:lang w:val="en-US"/>
              </w:rPr>
            </w:pPr>
          </w:p>
        </w:tc>
        <w:tc>
          <w:tcPr>
            <w:cnfStyle w:val="000000000000" w:firstRow="0" w:lastRow="0" w:firstColumn="0" w:lastColumn="0" w:oddVBand="0" w:evenVBand="0" w:oddHBand="0" w:evenHBand="0" w:firstRowFirstColumn="0" w:firstRowLastColumn="0" w:lastRowFirstColumn="0" w:lastRowLastColumn="0"/>
            <w:tcW w:w="1481" w:type="dxa"/>
            <w:noWrap/>
            <w:tcMar/>
            <w:hideMark/>
          </w:tcPr>
          <w:p w:rsidRPr="00A27E82" w:rsidR="00317E50" w:rsidP="00A27E82" w:rsidRDefault="00317E50" w14:paraId="0E4EFD22" w14:textId="77777777">
            <w:pPr>
              <w:widowControl/>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2"/>
                <w:szCs w:val="22"/>
                <w:lang w:val="en-US"/>
              </w:rPr>
            </w:pPr>
            <w:r w:rsidRPr="00A27E82">
              <w:rPr>
                <w:rFonts w:ascii="Calibri" w:hAnsi="Calibri" w:eastAsia="Times New Roman" w:cs="Calibri"/>
                <w:color w:val="000000"/>
                <w:sz w:val="22"/>
                <w:szCs w:val="22"/>
                <w:lang w:val="en-US"/>
              </w:rPr>
              <w:t>89</w:t>
            </w:r>
          </w:p>
        </w:tc>
        <w:tc>
          <w:tcPr>
            <w:cnfStyle w:val="000000000000" w:firstRow="0" w:lastRow="0" w:firstColumn="0" w:lastColumn="0" w:oddVBand="0" w:evenVBand="0" w:oddHBand="0" w:evenHBand="0" w:firstRowFirstColumn="0" w:firstRowLastColumn="0" w:lastRowFirstColumn="0" w:lastRowLastColumn="0"/>
            <w:tcW w:w="1862" w:type="dxa"/>
            <w:vMerge/>
            <w:tcMar/>
            <w:vAlign w:val="center"/>
            <w:hideMark/>
          </w:tcPr>
          <w:p w:rsidRPr="00A27E82" w:rsidR="00317E50" w:rsidP="00A27E82" w:rsidRDefault="00317E50" w14:paraId="0751BCD9" w14:textId="77777777">
            <w:pPr>
              <w:widowControl/>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2"/>
                <w:szCs w:val="22"/>
                <w:lang w:val="en-US"/>
              </w:rPr>
            </w:pPr>
          </w:p>
        </w:tc>
      </w:tr>
      <w:tr w:rsidRPr="00A27E82" w:rsidR="00317E50" w:rsidTr="4B003562" w14:paraId="67FEB591" w14:textId="77777777">
        <w:trPr>
          <w:cnfStyle w:val="000000100000" w:firstRow="0" w:lastRow="0" w:firstColumn="0" w:lastColumn="0" w:oddVBand="0" w:evenVBand="0" w:oddHBand="1" w:evenHBand="0" w:firstRowFirstColumn="0" w:firstRowLastColumn="0" w:lastRowFirstColumn="0" w:lastRowLastColumn="0"/>
          <w:trHeight w:val="332"/>
        </w:trPr>
        <w:tc>
          <w:tcPr>
            <w:cnfStyle w:val="001000000000" w:firstRow="0" w:lastRow="0" w:firstColumn="1" w:lastColumn="0" w:oddVBand="0" w:evenVBand="0" w:oddHBand="0" w:evenHBand="0" w:firstRowFirstColumn="0" w:firstRowLastColumn="0" w:lastRowFirstColumn="0" w:lastRowLastColumn="0"/>
            <w:tcW w:w="2280" w:type="dxa"/>
            <w:noWrap/>
            <w:tcMar/>
            <w:hideMark/>
          </w:tcPr>
          <w:p w:rsidRPr="00A27E82" w:rsidR="00317E50" w:rsidP="00A27E82" w:rsidRDefault="00317E50" w14:paraId="0D164DA2" w14:textId="77777777">
            <w:pPr>
              <w:widowControl/>
              <w:spacing w:after="0" w:line="240" w:lineRule="auto"/>
              <w:jc w:val="left"/>
              <w:rPr>
                <w:rFonts w:ascii="Calibri" w:hAnsi="Calibri" w:eastAsia="Times New Roman" w:cs="Calibri"/>
                <w:color w:val="000000"/>
                <w:sz w:val="22"/>
                <w:szCs w:val="22"/>
                <w:lang w:val="en-US"/>
              </w:rPr>
            </w:pPr>
            <w:r w:rsidRPr="00A27E82">
              <w:rPr>
                <w:rFonts w:ascii="Calibri" w:hAnsi="Calibri" w:eastAsia="Times New Roman" w:cs="Calibri"/>
                <w:color w:val="000000"/>
                <w:sz w:val="22"/>
                <w:szCs w:val="22"/>
                <w:lang w:val="en-US"/>
              </w:rPr>
              <w:t>ISM2</w:t>
            </w:r>
          </w:p>
        </w:tc>
        <w:tc>
          <w:tcPr>
            <w:cnfStyle w:val="000000000000" w:firstRow="0" w:lastRow="0" w:firstColumn="0" w:lastColumn="0" w:oddVBand="0" w:evenVBand="0" w:oddHBand="0" w:evenHBand="0" w:firstRowFirstColumn="0" w:firstRowLastColumn="0" w:lastRowFirstColumn="0" w:lastRowLastColumn="0"/>
            <w:tcW w:w="4094" w:type="dxa"/>
            <w:vMerge/>
            <w:tcMar/>
            <w:hideMark/>
          </w:tcPr>
          <w:p w:rsidRPr="00A27E82" w:rsidR="00317E50" w:rsidP="00A27E82" w:rsidRDefault="00317E50" w14:paraId="23844043" w14:textId="77777777">
            <w:pPr>
              <w:widowControl/>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2"/>
                <w:szCs w:val="22"/>
                <w:lang w:val="en-US"/>
              </w:rPr>
            </w:pPr>
          </w:p>
        </w:tc>
        <w:tc>
          <w:tcPr>
            <w:cnfStyle w:val="000000000000" w:firstRow="0" w:lastRow="0" w:firstColumn="0" w:lastColumn="0" w:oddVBand="0" w:evenVBand="0" w:oddHBand="0" w:evenHBand="0" w:firstRowFirstColumn="0" w:firstRowLastColumn="0" w:lastRowFirstColumn="0" w:lastRowLastColumn="0"/>
            <w:tcW w:w="1481" w:type="dxa"/>
            <w:noWrap/>
            <w:tcMar/>
            <w:hideMark/>
          </w:tcPr>
          <w:p w:rsidRPr="00A27E82" w:rsidR="00317E50" w:rsidP="00A27E82" w:rsidRDefault="00317E50" w14:paraId="23A20443" w14:textId="77777777">
            <w:pPr>
              <w:widowControl/>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2"/>
                <w:szCs w:val="22"/>
                <w:lang w:val="en-US"/>
              </w:rPr>
            </w:pPr>
            <w:r w:rsidRPr="00A27E82">
              <w:rPr>
                <w:rFonts w:ascii="Calibri" w:hAnsi="Calibri" w:eastAsia="Times New Roman" w:cs="Calibri"/>
                <w:color w:val="000000"/>
                <w:sz w:val="22"/>
                <w:szCs w:val="22"/>
                <w:lang w:val="en-US"/>
              </w:rPr>
              <w:t>133</w:t>
            </w:r>
          </w:p>
        </w:tc>
        <w:tc>
          <w:tcPr>
            <w:cnfStyle w:val="000000000000" w:firstRow="0" w:lastRow="0" w:firstColumn="0" w:lastColumn="0" w:oddVBand="0" w:evenVBand="0" w:oddHBand="0" w:evenHBand="0" w:firstRowFirstColumn="0" w:firstRowLastColumn="0" w:lastRowFirstColumn="0" w:lastRowLastColumn="0"/>
            <w:tcW w:w="1862" w:type="dxa"/>
            <w:vMerge/>
            <w:tcMar/>
            <w:vAlign w:val="center"/>
            <w:hideMark/>
          </w:tcPr>
          <w:p w:rsidRPr="00A27E82" w:rsidR="00317E50" w:rsidP="00A27E82" w:rsidRDefault="00317E50" w14:paraId="198A417A" w14:textId="77777777">
            <w:pPr>
              <w:widowControl/>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2"/>
                <w:szCs w:val="22"/>
                <w:lang w:val="en-US"/>
              </w:rPr>
            </w:pPr>
          </w:p>
        </w:tc>
      </w:tr>
      <w:tr w:rsidRPr="00A27E82" w:rsidR="00317E50" w:rsidTr="4B003562" w14:paraId="40F1EF7B" w14:textId="77777777">
        <w:trPr>
          <w:trHeight w:val="332"/>
        </w:trPr>
        <w:tc>
          <w:tcPr>
            <w:cnfStyle w:val="001000000000" w:firstRow="0" w:lastRow="0" w:firstColumn="1" w:lastColumn="0" w:oddVBand="0" w:evenVBand="0" w:oddHBand="0" w:evenHBand="0" w:firstRowFirstColumn="0" w:firstRowLastColumn="0" w:lastRowFirstColumn="0" w:lastRowLastColumn="0"/>
            <w:tcW w:w="2280" w:type="dxa"/>
            <w:noWrap/>
            <w:tcMar/>
            <w:hideMark/>
          </w:tcPr>
          <w:p w:rsidRPr="00A27E82" w:rsidR="00317E50" w:rsidP="00A27E82" w:rsidRDefault="00317E50" w14:paraId="31886A1F" w14:textId="77777777">
            <w:pPr>
              <w:widowControl/>
              <w:spacing w:after="0" w:line="240" w:lineRule="auto"/>
              <w:jc w:val="left"/>
              <w:rPr>
                <w:rFonts w:ascii="Calibri" w:hAnsi="Calibri" w:eastAsia="Times New Roman" w:cs="Calibri"/>
                <w:color w:val="000000"/>
                <w:sz w:val="22"/>
                <w:szCs w:val="22"/>
                <w:lang w:val="en-US"/>
              </w:rPr>
            </w:pPr>
            <w:r w:rsidRPr="00A27E82">
              <w:rPr>
                <w:rFonts w:ascii="Calibri" w:hAnsi="Calibri" w:eastAsia="Times New Roman" w:cs="Calibri"/>
                <w:color w:val="000000"/>
                <w:sz w:val="22"/>
                <w:szCs w:val="22"/>
                <w:lang w:val="en-US"/>
              </w:rPr>
              <w:t>ISM3</w:t>
            </w:r>
          </w:p>
        </w:tc>
        <w:tc>
          <w:tcPr>
            <w:cnfStyle w:val="000000000000" w:firstRow="0" w:lastRow="0" w:firstColumn="0" w:lastColumn="0" w:oddVBand="0" w:evenVBand="0" w:oddHBand="0" w:evenHBand="0" w:firstRowFirstColumn="0" w:firstRowLastColumn="0" w:lastRowFirstColumn="0" w:lastRowLastColumn="0"/>
            <w:tcW w:w="4094" w:type="dxa"/>
            <w:vMerge/>
            <w:tcMar/>
            <w:hideMark/>
          </w:tcPr>
          <w:p w:rsidRPr="00A27E82" w:rsidR="00317E50" w:rsidP="00A27E82" w:rsidRDefault="00317E50" w14:paraId="3821E573" w14:textId="77777777">
            <w:pPr>
              <w:widowControl/>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2"/>
                <w:szCs w:val="22"/>
                <w:lang w:val="en-US"/>
              </w:rPr>
            </w:pPr>
          </w:p>
        </w:tc>
        <w:tc>
          <w:tcPr>
            <w:cnfStyle w:val="000000000000" w:firstRow="0" w:lastRow="0" w:firstColumn="0" w:lastColumn="0" w:oddVBand="0" w:evenVBand="0" w:oddHBand="0" w:evenHBand="0" w:firstRowFirstColumn="0" w:firstRowLastColumn="0" w:lastRowFirstColumn="0" w:lastRowLastColumn="0"/>
            <w:tcW w:w="1481" w:type="dxa"/>
            <w:noWrap/>
            <w:tcMar/>
            <w:hideMark/>
          </w:tcPr>
          <w:p w:rsidRPr="00A27E82" w:rsidR="00317E50" w:rsidP="00A27E82" w:rsidRDefault="00317E50" w14:paraId="076C2EF1" w14:textId="77777777">
            <w:pPr>
              <w:widowControl/>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2"/>
                <w:szCs w:val="22"/>
                <w:lang w:val="en-US"/>
              </w:rPr>
            </w:pPr>
            <w:r w:rsidRPr="00A27E82">
              <w:rPr>
                <w:rFonts w:ascii="Calibri" w:hAnsi="Calibri" w:eastAsia="Times New Roman" w:cs="Calibri"/>
                <w:color w:val="000000"/>
                <w:sz w:val="22"/>
                <w:szCs w:val="22"/>
                <w:lang w:val="en-US"/>
              </w:rPr>
              <w:t>176</w:t>
            </w:r>
          </w:p>
        </w:tc>
        <w:tc>
          <w:tcPr>
            <w:cnfStyle w:val="000000000000" w:firstRow="0" w:lastRow="0" w:firstColumn="0" w:lastColumn="0" w:oddVBand="0" w:evenVBand="0" w:oddHBand="0" w:evenHBand="0" w:firstRowFirstColumn="0" w:firstRowLastColumn="0" w:lastRowFirstColumn="0" w:lastRowLastColumn="0"/>
            <w:tcW w:w="1862" w:type="dxa"/>
            <w:vMerge/>
            <w:tcMar/>
            <w:vAlign w:val="center"/>
            <w:hideMark/>
          </w:tcPr>
          <w:p w:rsidRPr="00A27E82" w:rsidR="00317E50" w:rsidP="00A27E82" w:rsidRDefault="00317E50" w14:paraId="5C5195F0" w14:textId="77777777">
            <w:pPr>
              <w:widowControl/>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2"/>
                <w:szCs w:val="22"/>
                <w:lang w:val="en-US"/>
              </w:rPr>
            </w:pPr>
          </w:p>
        </w:tc>
      </w:tr>
      <w:tr w:rsidRPr="00A27E82" w:rsidR="00317E50" w:rsidTr="4B003562" w14:paraId="10FDB58D" w14:textId="77777777">
        <w:trPr>
          <w:cnfStyle w:val="000000100000" w:firstRow="0" w:lastRow="0" w:firstColumn="0" w:lastColumn="0" w:oddVBand="0" w:evenVBand="0" w:oddHBand="1" w:evenHBand="0" w:firstRowFirstColumn="0" w:firstRowLastColumn="0" w:lastRowFirstColumn="0" w:lastRowLastColumn="0"/>
          <w:trHeight w:val="332"/>
        </w:trPr>
        <w:tc>
          <w:tcPr>
            <w:cnfStyle w:val="001000000000" w:firstRow="0" w:lastRow="0" w:firstColumn="1" w:lastColumn="0" w:oddVBand="0" w:evenVBand="0" w:oddHBand="0" w:evenHBand="0" w:firstRowFirstColumn="0" w:firstRowLastColumn="0" w:lastRowFirstColumn="0" w:lastRowLastColumn="0"/>
            <w:tcW w:w="2280" w:type="dxa"/>
            <w:noWrap/>
            <w:tcMar/>
            <w:hideMark/>
          </w:tcPr>
          <w:p w:rsidRPr="00A27E82" w:rsidR="00317E50" w:rsidP="00A27E82" w:rsidRDefault="00317E50" w14:paraId="1C7D0C9D" w14:textId="77777777">
            <w:pPr>
              <w:widowControl/>
              <w:spacing w:after="0" w:line="240" w:lineRule="auto"/>
              <w:jc w:val="left"/>
              <w:rPr>
                <w:rFonts w:ascii="Calibri" w:hAnsi="Calibri" w:eastAsia="Times New Roman" w:cs="Calibri"/>
                <w:color w:val="000000"/>
                <w:sz w:val="22"/>
                <w:szCs w:val="22"/>
                <w:lang w:val="en-US"/>
              </w:rPr>
            </w:pPr>
            <w:r w:rsidRPr="00A27E82">
              <w:rPr>
                <w:rFonts w:ascii="Calibri" w:hAnsi="Calibri" w:eastAsia="Times New Roman" w:cs="Calibri"/>
                <w:color w:val="000000"/>
                <w:sz w:val="22"/>
                <w:szCs w:val="22"/>
                <w:lang w:val="en-US"/>
              </w:rPr>
              <w:t>ISM4</w:t>
            </w:r>
          </w:p>
        </w:tc>
        <w:tc>
          <w:tcPr>
            <w:cnfStyle w:val="000000000000" w:firstRow="0" w:lastRow="0" w:firstColumn="0" w:lastColumn="0" w:oddVBand="0" w:evenVBand="0" w:oddHBand="0" w:evenHBand="0" w:firstRowFirstColumn="0" w:firstRowLastColumn="0" w:lastRowFirstColumn="0" w:lastRowLastColumn="0"/>
            <w:tcW w:w="4094" w:type="dxa"/>
            <w:vMerge/>
            <w:tcMar/>
            <w:hideMark/>
          </w:tcPr>
          <w:p w:rsidRPr="00A27E82" w:rsidR="00317E50" w:rsidP="00A27E82" w:rsidRDefault="00317E50" w14:paraId="7F9EC6D7" w14:textId="77777777">
            <w:pPr>
              <w:widowControl/>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2"/>
                <w:szCs w:val="22"/>
                <w:lang w:val="en-US"/>
              </w:rPr>
            </w:pPr>
          </w:p>
        </w:tc>
        <w:tc>
          <w:tcPr>
            <w:cnfStyle w:val="000000000000" w:firstRow="0" w:lastRow="0" w:firstColumn="0" w:lastColumn="0" w:oddVBand="0" w:evenVBand="0" w:oddHBand="0" w:evenHBand="0" w:firstRowFirstColumn="0" w:firstRowLastColumn="0" w:lastRowFirstColumn="0" w:lastRowLastColumn="0"/>
            <w:tcW w:w="1481" w:type="dxa"/>
            <w:noWrap/>
            <w:tcMar/>
            <w:hideMark/>
          </w:tcPr>
          <w:p w:rsidRPr="00A27E82" w:rsidR="00317E50" w:rsidP="00A27E82" w:rsidRDefault="00317E50" w14:paraId="093F1CDF" w14:textId="77777777">
            <w:pPr>
              <w:widowControl/>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2"/>
                <w:szCs w:val="22"/>
                <w:lang w:val="en-US"/>
              </w:rPr>
            </w:pPr>
            <w:r w:rsidRPr="00A27E82">
              <w:rPr>
                <w:rFonts w:ascii="Calibri" w:hAnsi="Calibri" w:eastAsia="Times New Roman" w:cs="Calibri"/>
                <w:color w:val="000000"/>
                <w:sz w:val="22"/>
                <w:szCs w:val="22"/>
                <w:lang w:val="en-US"/>
              </w:rPr>
              <w:t>219</w:t>
            </w:r>
          </w:p>
        </w:tc>
        <w:tc>
          <w:tcPr>
            <w:cnfStyle w:val="000000000000" w:firstRow="0" w:lastRow="0" w:firstColumn="0" w:lastColumn="0" w:oddVBand="0" w:evenVBand="0" w:oddHBand="0" w:evenHBand="0" w:firstRowFirstColumn="0" w:firstRowLastColumn="0" w:lastRowFirstColumn="0" w:lastRowLastColumn="0"/>
            <w:tcW w:w="1862" w:type="dxa"/>
            <w:vMerge/>
            <w:tcMar/>
            <w:vAlign w:val="center"/>
            <w:hideMark/>
          </w:tcPr>
          <w:p w:rsidRPr="00A27E82" w:rsidR="00317E50" w:rsidP="00A27E82" w:rsidRDefault="00317E50" w14:paraId="554346BD" w14:textId="77777777">
            <w:pPr>
              <w:widowControl/>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color w:val="000000"/>
                <w:sz w:val="22"/>
                <w:szCs w:val="22"/>
                <w:lang w:val="en-US"/>
              </w:rPr>
            </w:pPr>
          </w:p>
        </w:tc>
      </w:tr>
      <w:tr w:rsidRPr="00A27E82" w:rsidR="00317E50" w:rsidTr="4B003562" w14:paraId="3D7AB6FC" w14:textId="77777777">
        <w:trPr>
          <w:trHeight w:val="332"/>
        </w:trPr>
        <w:tc>
          <w:tcPr>
            <w:cnfStyle w:val="001000000000" w:firstRow="0" w:lastRow="0" w:firstColumn="1" w:lastColumn="0" w:oddVBand="0" w:evenVBand="0" w:oddHBand="0" w:evenHBand="0" w:firstRowFirstColumn="0" w:firstRowLastColumn="0" w:lastRowFirstColumn="0" w:lastRowLastColumn="0"/>
            <w:tcW w:w="2280" w:type="dxa"/>
            <w:noWrap/>
            <w:tcMar/>
            <w:hideMark/>
          </w:tcPr>
          <w:p w:rsidRPr="00A27E82" w:rsidR="00317E50" w:rsidP="00A27E82" w:rsidRDefault="00317E50" w14:paraId="702AA37C" w14:textId="77777777">
            <w:pPr>
              <w:widowControl/>
              <w:spacing w:after="0" w:line="240" w:lineRule="auto"/>
              <w:jc w:val="left"/>
              <w:rPr>
                <w:rFonts w:ascii="Calibri" w:hAnsi="Calibri" w:eastAsia="Times New Roman" w:cs="Calibri"/>
                <w:color w:val="000000"/>
                <w:sz w:val="22"/>
                <w:szCs w:val="22"/>
                <w:lang w:val="en-US"/>
              </w:rPr>
            </w:pPr>
            <w:r w:rsidRPr="00A27E82">
              <w:rPr>
                <w:rFonts w:ascii="Calibri" w:hAnsi="Calibri" w:eastAsia="Times New Roman" w:cs="Calibri"/>
                <w:color w:val="000000"/>
                <w:sz w:val="22"/>
                <w:szCs w:val="22"/>
                <w:lang w:val="en-US"/>
              </w:rPr>
              <w:t>MASA (2TC2dir)</w:t>
            </w:r>
          </w:p>
        </w:tc>
        <w:tc>
          <w:tcPr>
            <w:cnfStyle w:val="000000000000" w:firstRow="0" w:lastRow="0" w:firstColumn="0" w:lastColumn="0" w:oddVBand="0" w:evenVBand="0" w:oddHBand="0" w:evenHBand="0" w:firstRowFirstColumn="0" w:firstRowLastColumn="0" w:lastRowFirstColumn="0" w:lastRowLastColumn="0"/>
            <w:tcW w:w="4094" w:type="dxa"/>
            <w:vMerge/>
            <w:tcMar/>
            <w:hideMark/>
          </w:tcPr>
          <w:p w:rsidRPr="00A27E82" w:rsidR="00317E50" w:rsidP="00A27E82" w:rsidRDefault="00317E50" w14:paraId="49F25973" w14:textId="77777777">
            <w:pPr>
              <w:widowControl/>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2"/>
                <w:szCs w:val="22"/>
                <w:lang w:val="en-US"/>
              </w:rPr>
            </w:pPr>
          </w:p>
        </w:tc>
        <w:tc>
          <w:tcPr>
            <w:cnfStyle w:val="000000000000" w:firstRow="0" w:lastRow="0" w:firstColumn="0" w:lastColumn="0" w:oddVBand="0" w:evenVBand="0" w:oddHBand="0" w:evenHBand="0" w:firstRowFirstColumn="0" w:firstRowLastColumn="0" w:lastRowFirstColumn="0" w:lastRowLastColumn="0"/>
            <w:tcW w:w="1481" w:type="dxa"/>
            <w:noWrap/>
            <w:tcMar/>
            <w:hideMark/>
          </w:tcPr>
          <w:p w:rsidRPr="00A27E82" w:rsidR="00317E50" w:rsidP="00A27E82" w:rsidRDefault="00317E50" w14:paraId="715E6525" w14:textId="77777777">
            <w:pPr>
              <w:widowControl/>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2"/>
                <w:szCs w:val="22"/>
                <w:lang w:val="en-US"/>
              </w:rPr>
            </w:pPr>
            <w:r w:rsidRPr="45A8E7AD">
              <w:rPr>
                <w:rFonts w:ascii="Calibri" w:hAnsi="Calibri" w:eastAsia="Times New Roman" w:cs="Calibri"/>
                <w:color w:val="000000" w:themeColor="text1"/>
                <w:sz w:val="22"/>
                <w:szCs w:val="22"/>
                <w:lang w:val="en-US"/>
              </w:rPr>
              <w:t>143</w:t>
            </w:r>
          </w:p>
        </w:tc>
        <w:tc>
          <w:tcPr>
            <w:cnfStyle w:val="000000000000" w:firstRow="0" w:lastRow="0" w:firstColumn="0" w:lastColumn="0" w:oddVBand="0" w:evenVBand="0" w:oddHBand="0" w:evenHBand="0" w:firstRowFirstColumn="0" w:firstRowLastColumn="0" w:lastRowFirstColumn="0" w:lastRowLastColumn="0"/>
            <w:tcW w:w="1862" w:type="dxa"/>
            <w:vMerge/>
            <w:tcMar/>
            <w:vAlign w:val="center"/>
            <w:hideMark/>
          </w:tcPr>
          <w:p w:rsidRPr="00A27E82" w:rsidR="00317E50" w:rsidP="00A27E82" w:rsidRDefault="00317E50" w14:paraId="4D5B2A83" w14:textId="77777777">
            <w:pPr>
              <w:widowControl/>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color w:val="000000"/>
                <w:sz w:val="22"/>
                <w:szCs w:val="22"/>
                <w:lang w:val="en-US"/>
              </w:rPr>
            </w:pPr>
          </w:p>
        </w:tc>
      </w:tr>
    </w:tbl>
    <w:p w:rsidR="00D55303" w:rsidP="4B003562" w:rsidRDefault="00D55303" w14:paraId="2DB1088D" w14:textId="1691F93C">
      <w:pPr>
        <w:pStyle w:val="h2"/>
        <w:numPr>
          <w:ilvl w:val="0"/>
          <w:numId w:val="7"/>
        </w:numPr>
        <w:rPr>
          <w:rFonts w:ascii="Calibri" w:hAnsi="Calibri" w:cs="Calibri"/>
          <w:color w:val="000000" w:themeColor="text1" w:themeTint="FF" w:themeShade="FF"/>
          <w:sz w:val="22"/>
          <w:szCs w:val="22"/>
          <w:vertAlign w:val="superscript"/>
        </w:rPr>
      </w:pPr>
      <w:r w:rsidR="00D55303">
        <w:rPr/>
        <w:t>Pre-renderer memory</w:t>
      </w:r>
    </w:p>
    <w:p w:rsidRPr="00B42ABB" w:rsidR="009A08A7" w:rsidP="00B42ABB" w:rsidRDefault="00D55303" w14:paraId="0EA92DA4" w14:textId="17AB3C2D">
      <w:pPr>
        <w:pStyle w:val="h2"/>
        <w:numPr>
          <w:ilvl w:val="0"/>
          <w:numId w:val="0"/>
        </w:numPr>
        <w:rPr>
          <w:rFonts w:eastAsia="SimSun" w:cs="Times New Roman"/>
          <w:b w:val="0"/>
          <w:sz w:val="20"/>
          <w:lang w:val="en-GB"/>
        </w:rPr>
      </w:pPr>
      <w:r>
        <w:rPr>
          <w:rFonts w:eastAsia="SimSun" w:cs="Times New Roman"/>
          <w:b w:val="0"/>
          <w:sz w:val="20"/>
          <w:lang w:val="en-GB"/>
        </w:rPr>
        <w:t>Like for complexity, t</w:t>
      </w:r>
      <w:r w:rsidRPr="00E50297">
        <w:rPr>
          <w:rFonts w:eastAsia="SimSun" w:cs="Times New Roman"/>
          <w:b w:val="0"/>
          <w:sz w:val="20"/>
          <w:lang w:val="en-GB"/>
        </w:rPr>
        <w:t xml:space="preserve">he </w:t>
      </w:r>
      <w:r>
        <w:rPr>
          <w:rFonts w:eastAsia="SimSun" w:cs="Times New Roman"/>
          <w:b w:val="0"/>
          <w:sz w:val="20"/>
          <w:lang w:val="en-GB"/>
        </w:rPr>
        <w:t>memory</w:t>
      </w:r>
      <w:r w:rsidRPr="00E50297">
        <w:rPr>
          <w:rFonts w:eastAsia="SimSun" w:cs="Times New Roman"/>
          <w:b w:val="0"/>
          <w:sz w:val="20"/>
          <w:lang w:val="en-GB"/>
        </w:rPr>
        <w:t xml:space="preserve"> </w:t>
      </w:r>
      <w:r>
        <w:rPr>
          <w:rFonts w:eastAsia="SimSun" w:cs="Times New Roman"/>
          <w:b w:val="0"/>
          <w:sz w:val="20"/>
          <w:lang w:val="en-GB"/>
        </w:rPr>
        <w:t xml:space="preserve">benefits at the end-device enabled by split rendering come at the expense of increased memory at the pre-rendering device/network node. However, </w:t>
      </w:r>
      <w:r w:rsidR="000D044B">
        <w:rPr>
          <w:rFonts w:eastAsia="SimSun" w:cs="Times New Roman"/>
          <w:b w:val="0"/>
          <w:sz w:val="20"/>
          <w:lang w:val="en-GB"/>
        </w:rPr>
        <w:t xml:space="preserve">as shown in </w:t>
      </w:r>
      <w:r>
        <w:rPr>
          <w:rFonts w:eastAsia="SimSun" w:cs="Times New Roman"/>
          <w:b w:val="0"/>
          <w:sz w:val="20"/>
          <w:lang w:val="en-GB"/>
        </w:rPr>
        <w:t>[</w:t>
      </w:r>
      <w:r w:rsidR="00A63A02">
        <w:rPr>
          <w:rFonts w:eastAsia="SimSun" w:cs="Times New Roman"/>
          <w:b w:val="0"/>
          <w:sz w:val="20"/>
          <w:lang w:val="en-GB"/>
        </w:rPr>
        <w:t>5</w:t>
      </w:r>
      <w:r>
        <w:rPr>
          <w:rFonts w:eastAsia="SimSun" w:cs="Times New Roman"/>
          <w:b w:val="0"/>
          <w:sz w:val="20"/>
          <w:lang w:val="en-GB"/>
        </w:rPr>
        <w:t>]</w:t>
      </w:r>
      <w:r w:rsidR="000D044B">
        <w:rPr>
          <w:rFonts w:eastAsia="SimSun" w:cs="Times New Roman"/>
          <w:b w:val="0"/>
          <w:sz w:val="20"/>
          <w:lang w:val="en-GB"/>
        </w:rPr>
        <w:t xml:space="preserve"> for the important worst case of HOA3 audio coded at 512 kbps, </w:t>
      </w:r>
      <w:r>
        <w:rPr>
          <w:rFonts w:eastAsia="SimSun" w:cs="Times New Roman"/>
          <w:b w:val="0"/>
          <w:sz w:val="20"/>
          <w:lang w:val="en-GB"/>
        </w:rPr>
        <w:t xml:space="preserve">the total </w:t>
      </w:r>
      <w:r w:rsidR="000D044B">
        <w:rPr>
          <w:rFonts w:eastAsia="SimSun" w:cs="Times New Roman"/>
          <w:b w:val="0"/>
          <w:sz w:val="20"/>
          <w:lang w:val="en-GB"/>
        </w:rPr>
        <w:t>static RAM required for</w:t>
      </w:r>
      <w:r>
        <w:rPr>
          <w:rFonts w:eastAsia="SimSun" w:cs="Times New Roman"/>
          <w:b w:val="0"/>
          <w:sz w:val="20"/>
          <w:lang w:val="en-GB"/>
        </w:rPr>
        <w:t xml:space="preserve"> encoding, decoding and 3-DOF pre-renderer operations remains </w:t>
      </w:r>
      <w:r w:rsidR="000D044B">
        <w:rPr>
          <w:rFonts w:eastAsia="SimSun" w:cs="Times New Roman"/>
          <w:b w:val="0"/>
          <w:sz w:val="20"/>
          <w:lang w:val="en-GB"/>
        </w:rPr>
        <w:t>clearly below</w:t>
      </w:r>
      <w:r>
        <w:rPr>
          <w:rFonts w:eastAsia="SimSun" w:cs="Times New Roman"/>
          <w:b w:val="0"/>
          <w:sz w:val="20"/>
          <w:lang w:val="en-GB"/>
        </w:rPr>
        <w:t xml:space="preserve"> the limits of complexity level 3, as defined in the IVAS design constraints IVAS-4 [</w:t>
      </w:r>
      <w:r w:rsidR="007C5D09">
        <w:rPr>
          <w:rFonts w:eastAsia="SimSun" w:cs="Times New Roman"/>
          <w:b w:val="0"/>
          <w:sz w:val="20"/>
          <w:lang w:val="en-GB"/>
        </w:rPr>
        <w:t>5</w:t>
      </w:r>
      <w:r>
        <w:rPr>
          <w:rFonts w:eastAsia="SimSun" w:cs="Times New Roman"/>
          <w:b w:val="0"/>
          <w:sz w:val="20"/>
          <w:lang w:val="en-GB"/>
        </w:rPr>
        <w:t>]</w:t>
      </w:r>
      <w:r w:rsidR="000D044B">
        <w:rPr>
          <w:rFonts w:eastAsia="SimSun" w:cs="Times New Roman"/>
          <w:b w:val="0"/>
          <w:sz w:val="20"/>
          <w:lang w:val="en-GB"/>
        </w:rPr>
        <w:t xml:space="preserve">, </w:t>
      </w:r>
      <w:proofErr w:type="gramStart"/>
      <w:r w:rsidR="000D044B">
        <w:rPr>
          <w:rFonts w:eastAsia="SimSun" w:cs="Times New Roman"/>
          <w:b w:val="0"/>
          <w:sz w:val="20"/>
          <w:lang w:val="en-GB"/>
        </w:rPr>
        <w:t>i.e.</w:t>
      </w:r>
      <w:proofErr w:type="gramEnd"/>
      <w:r w:rsidR="000D044B">
        <w:rPr>
          <w:rFonts w:eastAsia="SimSun" w:cs="Times New Roman"/>
          <w:b w:val="0"/>
          <w:sz w:val="20"/>
          <w:lang w:val="en-GB"/>
        </w:rPr>
        <w:t xml:space="preserve"> clearly below 10xEVS RAM</w:t>
      </w:r>
      <w:r>
        <w:rPr>
          <w:rFonts w:eastAsia="SimSun" w:cs="Times New Roman"/>
          <w:b w:val="0"/>
          <w:sz w:val="20"/>
          <w:lang w:val="en-GB"/>
        </w:rPr>
        <w:t xml:space="preserve">.  </w:t>
      </w:r>
    </w:p>
    <w:p w:rsidR="00F2439E" w:rsidP="00F2439E" w:rsidRDefault="00F2439E" w14:paraId="1CD88DF7" w14:textId="6B189DAA">
      <w:pPr>
        <w:pStyle w:val="h2"/>
      </w:pPr>
      <w:r>
        <w:t>Latency Aspects</w:t>
      </w:r>
    </w:p>
    <w:p w:rsidR="00F255E8" w:rsidP="00F2439E" w:rsidRDefault="00331350" w14:paraId="475693E9" w14:textId="2ED1EB64">
      <w:pPr>
        <w:rPr>
          <w:bCs/>
          <w:lang w:val="en-US"/>
        </w:rPr>
      </w:pPr>
      <w:bookmarkStart w:name="_Hlk142750982" w:id="18"/>
      <w:r>
        <w:rPr>
          <w:bCs/>
          <w:lang w:val="en-US"/>
        </w:rPr>
        <w:t>T</w:t>
      </w:r>
      <w:r w:rsidR="00B42ABB">
        <w:rPr>
          <w:bCs/>
          <w:lang w:val="en-US"/>
        </w:rPr>
        <w:t xml:space="preserve">he </w:t>
      </w:r>
      <w:bookmarkStart w:name="RANGE!A7" w:id="19"/>
      <w:r w:rsidR="00B42ABB">
        <w:rPr>
          <w:rFonts w:ascii="Calibri" w:hAnsi="Calibri" w:cs="Calibri"/>
          <w:color w:val="000000"/>
          <w:sz w:val="22"/>
          <w:szCs w:val="22"/>
        </w:rPr>
        <w:t>n</w:t>
      </w:r>
      <w:r w:rsidRPr="00B42ABB" w:rsidR="00B42ABB">
        <w:rPr>
          <w:rFonts w:ascii="Calibri" w:hAnsi="Calibri" w:cs="Calibri"/>
          <w:color w:val="000000"/>
          <w:sz w:val="22"/>
          <w:szCs w:val="22"/>
        </w:rPr>
        <w:t>ative IVAS decoding/rendering</w:t>
      </w:r>
      <w:bookmarkEnd w:id="19"/>
      <w:r w:rsidR="00B42ABB">
        <w:rPr>
          <w:bCs/>
          <w:lang w:val="en-US"/>
        </w:rPr>
        <w:t xml:space="preserve"> system </w:t>
      </w:r>
      <w:r w:rsidR="00CC6BDC">
        <w:rPr>
          <w:bCs/>
          <w:lang w:val="en-US"/>
        </w:rPr>
        <w:t>should</w:t>
      </w:r>
      <w:r w:rsidR="00B42ABB">
        <w:rPr>
          <w:bCs/>
          <w:lang w:val="en-US"/>
        </w:rPr>
        <w:t xml:space="preserve"> </w:t>
      </w:r>
      <w:r>
        <w:rPr>
          <w:bCs/>
          <w:lang w:val="en-US"/>
        </w:rPr>
        <w:t xml:space="preserve">also </w:t>
      </w:r>
      <w:r w:rsidR="00CC6BDC">
        <w:rPr>
          <w:bCs/>
          <w:lang w:val="en-US"/>
        </w:rPr>
        <w:t xml:space="preserve">be considered </w:t>
      </w:r>
      <w:r w:rsidR="00B42ABB">
        <w:rPr>
          <w:bCs/>
          <w:lang w:val="en-US"/>
        </w:rPr>
        <w:t xml:space="preserve">the </w:t>
      </w:r>
      <w:r w:rsidR="00CC6BDC">
        <w:rPr>
          <w:bCs/>
          <w:lang w:val="en-US"/>
        </w:rPr>
        <w:t xml:space="preserve">golden </w:t>
      </w:r>
      <w:r w:rsidR="00B42ABB">
        <w:rPr>
          <w:bCs/>
          <w:lang w:val="en-US"/>
        </w:rPr>
        <w:t xml:space="preserve">reference </w:t>
      </w:r>
      <w:r>
        <w:rPr>
          <w:bCs/>
          <w:lang w:val="en-US"/>
        </w:rPr>
        <w:t>in terms of end-to-end algorithmic delay. A system involving transcoding of the</w:t>
      </w:r>
      <w:r w:rsidR="00B42ABB">
        <w:rPr>
          <w:bCs/>
          <w:lang w:val="en-US"/>
        </w:rPr>
        <w:t xml:space="preserve"> </w:t>
      </w:r>
      <w:r>
        <w:rPr>
          <w:bCs/>
          <w:lang w:val="en-US"/>
        </w:rPr>
        <w:t xml:space="preserve">binaural audio signal is likely to increase the end-to-end algorithmic delay. Accordingly, for assessing the additional algorithmic delay induced by the </w:t>
      </w:r>
      <w:r w:rsidR="00CC6BDC">
        <w:rPr>
          <w:bCs/>
          <w:lang w:val="en-US"/>
        </w:rPr>
        <w:t xml:space="preserve">proposed Split Rendering solution, a comparison is made against that reference. The other relevant reference is the </w:t>
      </w:r>
      <w:r w:rsidRPr="00CC6BDC" w:rsidR="00CC6BDC">
        <w:rPr>
          <w:bCs/>
          <w:lang w:val="en-US"/>
        </w:rPr>
        <w:t>0-DOF IVAS transcoding</w:t>
      </w:r>
      <w:r w:rsidR="00CC6BDC">
        <w:rPr>
          <w:bCs/>
          <w:lang w:val="en-US"/>
        </w:rPr>
        <w:t xml:space="preserve"> system that remains a viable option if full IVAS decoding and head-tracked rendering is not possible on the lightweight end device. This system performs IVAS decoding and head-tracked binaural rendering in the capable UE or network node and then re-encodes the binaural audio signal with the IVAS stereo coding mode. This form of transcoding adds 12 </w:t>
      </w:r>
      <w:proofErr w:type="spellStart"/>
      <w:r w:rsidR="00CC6BDC">
        <w:rPr>
          <w:bCs/>
          <w:lang w:val="en-US"/>
        </w:rPr>
        <w:t>ms</w:t>
      </w:r>
      <w:proofErr w:type="spellEnd"/>
      <w:r w:rsidR="00CC6BDC">
        <w:rPr>
          <w:bCs/>
          <w:lang w:val="en-US"/>
        </w:rPr>
        <w:t xml:space="preserve"> end-to-end algorithmic delay</w:t>
      </w:r>
      <w:r w:rsidR="001C4679">
        <w:rPr>
          <w:bCs/>
          <w:lang w:val="en-US"/>
        </w:rPr>
        <w:t>, which is required for the stereo coding look ahead.</w:t>
      </w:r>
    </w:p>
    <w:p w:rsidR="001C4679" w:rsidP="3F3E7A57" w:rsidRDefault="001C4679" w14:paraId="46403983" w14:textId="2B6055FE">
      <w:pPr>
        <w:rPr>
          <w:lang w:val="en-US"/>
        </w:rPr>
      </w:pPr>
      <w:r w:rsidRPr="4B003562" w:rsidR="06285B85">
        <w:rPr>
          <w:lang w:val="en-US"/>
        </w:rPr>
        <w:t>For comparison, Table 3 presents the a</w:t>
      </w:r>
      <w:r w:rsidRPr="4B003562" w:rsidR="06285B85">
        <w:rPr>
          <w:lang w:val="en-US"/>
        </w:rPr>
        <w:t>lgorithmic delay increase</w:t>
      </w:r>
      <w:r w:rsidRPr="4B003562" w:rsidR="06285B85">
        <w:rPr>
          <w:lang w:val="en-US"/>
        </w:rPr>
        <w:t xml:space="preserve"> for the proposed split rendering system depending on whether pose correction is done at the lightweight end-device (</w:t>
      </w:r>
      <w:r w:rsidRPr="4B003562" w:rsidR="06285B85">
        <w:rPr>
          <w:lang w:val="en-US"/>
        </w:rPr>
        <w:t>i.e.</w:t>
      </w:r>
      <w:r w:rsidRPr="4B003562" w:rsidR="06285B85">
        <w:rPr>
          <w:lang w:val="en-US"/>
        </w:rPr>
        <w:t xml:space="preserve"> 1-3-DOF or 0-DOF) and </w:t>
      </w:r>
      <w:r w:rsidRPr="4B003562" w:rsidR="06285B85">
        <w:rPr>
          <w:lang w:val="en-US"/>
        </w:rPr>
        <w:t xml:space="preserve">depending on the domain in which pre-rendering in the capable device/network node is done. </w:t>
      </w:r>
      <w:r w:rsidRPr="4B003562" w:rsidR="4725E4C8">
        <w:rPr>
          <w:lang w:val="en-US"/>
        </w:rPr>
        <w:t>As seen, for input audio formats rendered in CLDFB domain (such as SBA or MASA), the algorithmic delay is not increased by the split rendering solution.</w:t>
      </w:r>
      <w:r w:rsidRPr="4B003562" w:rsidR="06285B85">
        <w:rPr>
          <w:lang w:val="en-US"/>
        </w:rPr>
        <w:t xml:space="preserve"> With input audio formats that are </w:t>
      </w:r>
      <w:r w:rsidRPr="4B003562" w:rsidR="06285B85">
        <w:rPr>
          <w:lang w:val="en-US"/>
        </w:rPr>
        <w:t>rendered</w:t>
      </w:r>
      <w:r w:rsidRPr="4B003562" w:rsidR="06285B85">
        <w:rPr>
          <w:lang w:val="en-US"/>
        </w:rPr>
        <w:t xml:space="preserve"> in time domain, 5 </w:t>
      </w:r>
      <w:r w:rsidRPr="4B003562" w:rsidR="06285B85">
        <w:rPr>
          <w:lang w:val="en-US"/>
        </w:rPr>
        <w:t>ms</w:t>
      </w:r>
      <w:r w:rsidRPr="4B003562" w:rsidR="06285B85">
        <w:rPr>
          <w:lang w:val="en-US"/>
        </w:rPr>
        <w:t xml:space="preserve"> delay increase are unav</w:t>
      </w:r>
      <w:r w:rsidRPr="4B003562" w:rsidR="2D123E14">
        <w:rPr>
          <w:lang w:val="en-US"/>
        </w:rPr>
        <w:t xml:space="preserve">oidable for 1-3-DOF pose correction. For the 0-DOF case, the </w:t>
      </w:r>
      <w:r w:rsidRPr="4B003562" w:rsidR="2D123E14">
        <w:rPr>
          <w:lang w:val="en-US"/>
        </w:rPr>
        <w:t>additional</w:t>
      </w:r>
      <w:r w:rsidRPr="4B003562" w:rsidR="2D123E14">
        <w:rPr>
          <w:lang w:val="en-US"/>
        </w:rPr>
        <w:t xml:space="preserve"> algorithmic delay is limited to 2.5 </w:t>
      </w:r>
      <w:r w:rsidRPr="4B003562" w:rsidR="2D123E14">
        <w:rPr>
          <w:lang w:val="en-US"/>
        </w:rPr>
        <w:t>ms.</w:t>
      </w:r>
    </w:p>
    <w:p w:rsidRPr="002F6D16" w:rsidR="001C4679" w:rsidP="3F3E7A57" w:rsidRDefault="002F6D16" w14:paraId="4C57BFF7" w14:textId="42724A97">
      <w:pPr>
        <w:rPr>
          <w:lang w:val="en-US"/>
        </w:rPr>
      </w:pPr>
      <w:r w:rsidRPr="4B003562" w:rsidR="7DCC6C87">
        <w:rPr>
          <w:lang w:val="en-US"/>
        </w:rPr>
        <w:t>Compared to the additional delay induced by the 0-DOF IVAS transcoding system, the additional delay for the Split Rendering solution is substantially lower despite offering 3-DOF pose correction at the lightweight device.</w:t>
      </w:r>
      <w:r w:rsidRPr="4B003562" w:rsidR="2D123E14">
        <w:rPr>
          <w:lang w:val="en-US"/>
        </w:rPr>
        <w:t xml:space="preserve"> </w:t>
      </w:r>
      <w:r w:rsidRPr="4B003562" w:rsidR="1AD191BE">
        <w:rPr>
          <w:lang w:val="en-US"/>
        </w:rPr>
        <w:t xml:space="preserve">While the </w:t>
      </w:r>
      <w:r w:rsidRPr="4B003562" w:rsidR="1AD191BE">
        <w:rPr>
          <w:lang w:val="en-US"/>
        </w:rPr>
        <w:t>0-DOF IVAS transcoding</w:t>
      </w:r>
      <w:r w:rsidRPr="4B003562" w:rsidR="1AD191BE">
        <w:rPr>
          <w:lang w:val="en-US"/>
        </w:rPr>
        <w:t xml:space="preserve"> system</w:t>
      </w:r>
      <w:r w:rsidRPr="4B003562" w:rsidR="1AD191BE">
        <w:rPr>
          <w:lang w:val="en-US"/>
        </w:rPr>
        <w:t xml:space="preserve"> would have a</w:t>
      </w:r>
      <w:r w:rsidRPr="4B003562" w:rsidR="41B3C28B">
        <w:rPr>
          <w:lang w:val="en-US"/>
        </w:rPr>
        <w:t>n</w:t>
      </w:r>
      <w:r w:rsidRPr="4B003562" w:rsidR="1AD191BE">
        <w:rPr>
          <w:lang w:val="en-US"/>
        </w:rPr>
        <w:t xml:space="preserve"> end-to-end delay clearly exceeding the IVAS design</w:t>
      </w:r>
      <w:r w:rsidRPr="4B003562" w:rsidR="41B3C28B">
        <w:rPr>
          <w:lang w:val="en-US"/>
        </w:rPr>
        <w:t xml:space="preserve"> </w:t>
      </w:r>
      <w:r w:rsidRPr="4B003562" w:rsidR="1AD191BE">
        <w:rPr>
          <w:lang w:val="en-US"/>
        </w:rPr>
        <w:t>constrain limit</w:t>
      </w:r>
      <w:r w:rsidRPr="4B003562" w:rsidR="41B3C28B">
        <w:rPr>
          <w:lang w:val="en-US"/>
        </w:rPr>
        <w:t xml:space="preserve"> of 40 </w:t>
      </w:r>
      <w:r w:rsidRPr="4B003562" w:rsidR="41B3C28B">
        <w:rPr>
          <w:lang w:val="en-US"/>
        </w:rPr>
        <w:t>ms</w:t>
      </w:r>
      <w:r w:rsidRPr="4B003562" w:rsidR="1AD191BE">
        <w:rPr>
          <w:lang w:val="en-US"/>
        </w:rPr>
        <w:t>,</w:t>
      </w:r>
      <w:r w:rsidRPr="4B003562" w:rsidR="41B3C28B">
        <w:rPr>
          <w:lang w:val="en-US"/>
        </w:rPr>
        <w:t xml:space="preserve"> the proposed split rendering solution allows staying below that limit depending </w:t>
      </w:r>
      <w:r w:rsidRPr="4B003562" w:rsidR="6199B3D2">
        <w:rPr>
          <w:lang w:val="en-US"/>
        </w:rPr>
        <w:t>on</w:t>
      </w:r>
      <w:r w:rsidRPr="4B003562" w:rsidR="41B3C28B">
        <w:rPr>
          <w:lang w:val="en-US"/>
        </w:rPr>
        <w:t xml:space="preserve"> renderer domain.</w:t>
      </w:r>
      <w:r w:rsidRPr="4B003562" w:rsidR="1AD191BE">
        <w:rPr>
          <w:lang w:val="en-US"/>
        </w:rPr>
        <w:t xml:space="preserve"> </w:t>
      </w:r>
    </w:p>
    <w:p w:rsidR="002F6D16" w:rsidP="002F6D16" w:rsidRDefault="389DA9CE" w14:paraId="561A9404" w14:textId="7F2603CD">
      <w:pPr>
        <w:pStyle w:val="Caption"/>
      </w:pPr>
      <w:r>
        <w:t xml:space="preserve">Table </w:t>
      </w:r>
      <w:r w:rsidR="002F6D16">
        <w:fldChar w:fldCharType="begin"/>
      </w:r>
      <w:r w:rsidR="002F6D16">
        <w:instrText xml:space="preserve"> SEQ Table \* ARABIC </w:instrText>
      </w:r>
      <w:r w:rsidR="002F6D16">
        <w:fldChar w:fldCharType="separate"/>
      </w:r>
      <w:r w:rsidRPr="389DA9CE">
        <w:rPr>
          <w:noProof/>
        </w:rPr>
        <w:t>3</w:t>
      </w:r>
      <w:r w:rsidR="002F6D16">
        <w:fldChar w:fldCharType="end"/>
      </w:r>
      <w:r>
        <w:t xml:space="preserve">: Algorithmic delay increase compared to </w:t>
      </w:r>
      <w:bookmarkStart w:name="_Hlk142845534" w:id="20"/>
      <w:r>
        <w:t xml:space="preserve">native IVAS decoding/rendering </w:t>
      </w:r>
      <w:proofErr w:type="gramStart"/>
      <w:r>
        <w:t>system</w:t>
      </w:r>
      <w:bookmarkEnd w:id="20"/>
      <w:proofErr w:type="gramEnd"/>
    </w:p>
    <w:tbl>
      <w:tblPr>
        <w:tblStyle w:val="PlainTable1"/>
        <w:tblW w:w="9605" w:type="dxa"/>
        <w:tblLook w:val="04A0" w:firstRow="1" w:lastRow="0" w:firstColumn="1" w:lastColumn="0" w:noHBand="0" w:noVBand="1"/>
      </w:tblPr>
      <w:tblGrid>
        <w:gridCol w:w="3803"/>
        <w:gridCol w:w="1155"/>
        <w:gridCol w:w="2095"/>
        <w:gridCol w:w="2552"/>
      </w:tblGrid>
      <w:tr w:rsidR="00B42ABB" w:rsidTr="3B853EED" w14:paraId="714C5916" w14:textId="77777777">
        <w:trPr>
          <w:cnfStyle w:val="100000000000" w:firstRow="1" w:lastRow="0" w:firstColumn="0" w:lastColumn="0" w:oddVBand="0" w:evenVBand="0" w:oddHBand="0" w:evenHBand="0" w:firstRowFirstColumn="0" w:firstRowLastColumn="0" w:lastRowFirstColumn="0" w:lastRowLastColumn="0"/>
          <w:trHeight w:val="298"/>
        </w:trPr>
        <w:tc>
          <w:tcPr>
            <w:cnfStyle w:val="001000000000" w:firstRow="0" w:lastRow="0" w:firstColumn="1" w:lastColumn="0" w:oddVBand="0" w:evenVBand="0" w:oddHBand="0" w:evenHBand="0" w:firstRowFirstColumn="0" w:firstRowLastColumn="0" w:lastRowFirstColumn="0" w:lastRowLastColumn="0"/>
            <w:tcW w:w="3803" w:type="dxa"/>
            <w:noWrap/>
            <w:vAlign w:val="center"/>
            <w:hideMark/>
          </w:tcPr>
          <w:p w:rsidRPr="00B42ABB" w:rsidR="00B42ABB" w:rsidP="000B26BB" w:rsidRDefault="00B42ABB" w14:paraId="134086E5" w14:textId="77777777">
            <w:pPr>
              <w:widowControl/>
              <w:spacing w:after="0" w:line="240" w:lineRule="auto"/>
              <w:jc w:val="center"/>
              <w:rPr>
                <w:rFonts w:ascii="Calibri" w:hAnsi="Calibri" w:cs="Calibri"/>
                <w:color w:val="000000"/>
                <w:sz w:val="22"/>
                <w:szCs w:val="22"/>
                <w:lang w:val="en-US"/>
              </w:rPr>
            </w:pPr>
            <w:r w:rsidRPr="00B42ABB">
              <w:rPr>
                <w:rFonts w:ascii="Calibri" w:hAnsi="Calibri" w:cs="Calibri"/>
                <w:color w:val="000000"/>
                <w:sz w:val="22"/>
                <w:szCs w:val="22"/>
              </w:rPr>
              <w:t>System</w:t>
            </w:r>
          </w:p>
        </w:tc>
        <w:tc>
          <w:tcPr>
            <w:tcW w:w="1155" w:type="dxa"/>
            <w:noWrap/>
            <w:vAlign w:val="center"/>
            <w:hideMark/>
          </w:tcPr>
          <w:p w:rsidRPr="00B42ABB" w:rsidR="00B42ABB" w:rsidP="000B26BB" w:rsidRDefault="00B42ABB" w14:paraId="2D83C181" w14:textId="77777777">
            <w:pPr>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B42ABB">
              <w:rPr>
                <w:rFonts w:ascii="Calibri" w:hAnsi="Calibri" w:cs="Calibri"/>
                <w:color w:val="000000"/>
                <w:sz w:val="22"/>
                <w:szCs w:val="22"/>
              </w:rPr>
              <w:t>DOF</w:t>
            </w:r>
          </w:p>
        </w:tc>
        <w:tc>
          <w:tcPr>
            <w:tcW w:w="2095" w:type="dxa"/>
            <w:noWrap/>
            <w:vAlign w:val="center"/>
            <w:hideMark/>
          </w:tcPr>
          <w:p w:rsidRPr="00B42ABB" w:rsidR="00B42ABB" w:rsidP="000B26BB" w:rsidRDefault="00B42ABB" w14:paraId="32A34230" w14:textId="77777777">
            <w:pPr>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B42ABB">
              <w:rPr>
                <w:rFonts w:ascii="Calibri" w:hAnsi="Calibri" w:cs="Calibri"/>
                <w:color w:val="000000"/>
                <w:sz w:val="22"/>
                <w:szCs w:val="22"/>
              </w:rPr>
              <w:t>Renderer domain</w:t>
            </w:r>
          </w:p>
        </w:tc>
        <w:tc>
          <w:tcPr>
            <w:tcW w:w="2552" w:type="dxa"/>
            <w:noWrap/>
            <w:vAlign w:val="center"/>
            <w:hideMark/>
          </w:tcPr>
          <w:p w:rsidRPr="00B42ABB" w:rsidR="00B42ABB" w:rsidP="000B26BB" w:rsidRDefault="00B42ABB" w14:paraId="3C2EFA7D" w14:textId="4BDD6D05">
            <w:pPr>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rPr>
            </w:pPr>
            <w:bookmarkStart w:name="_Hlk142836676" w:id="21"/>
            <w:r w:rsidRPr="00B42ABB">
              <w:rPr>
                <w:rFonts w:ascii="Calibri" w:hAnsi="Calibri" w:cs="Calibri"/>
                <w:color w:val="000000"/>
                <w:sz w:val="22"/>
                <w:szCs w:val="22"/>
              </w:rPr>
              <w:t>Algorithmic delay increase</w:t>
            </w:r>
            <w:r>
              <w:rPr>
                <w:rFonts w:ascii="Calibri" w:hAnsi="Calibri" w:cs="Calibri"/>
                <w:color w:val="000000"/>
                <w:sz w:val="22"/>
                <w:szCs w:val="22"/>
              </w:rPr>
              <w:t xml:space="preserve"> </w:t>
            </w:r>
            <w:bookmarkEnd w:id="21"/>
            <w:r>
              <w:rPr>
                <w:rFonts w:ascii="Calibri" w:hAnsi="Calibri" w:cs="Calibri"/>
                <w:color w:val="000000"/>
                <w:sz w:val="22"/>
                <w:szCs w:val="22"/>
              </w:rPr>
              <w:t xml:space="preserve">compared to </w:t>
            </w:r>
            <w:r w:rsidR="002F6D16">
              <w:rPr>
                <w:rFonts w:ascii="Calibri" w:hAnsi="Calibri" w:cs="Calibri"/>
                <w:color w:val="000000"/>
                <w:sz w:val="22"/>
                <w:szCs w:val="22"/>
              </w:rPr>
              <w:t>n</w:t>
            </w:r>
            <w:r w:rsidRPr="00B42ABB">
              <w:rPr>
                <w:rFonts w:ascii="Calibri" w:hAnsi="Calibri" w:cs="Calibri"/>
                <w:color w:val="000000"/>
                <w:sz w:val="22"/>
                <w:szCs w:val="22"/>
              </w:rPr>
              <w:t>ative IVAS decoding/rendering</w:t>
            </w:r>
            <w:r w:rsidR="00CC6BDC">
              <w:rPr>
                <w:rFonts w:ascii="Calibri" w:hAnsi="Calibri" w:cs="Calibri"/>
                <w:color w:val="000000"/>
                <w:sz w:val="22"/>
                <w:szCs w:val="22"/>
              </w:rPr>
              <w:t xml:space="preserve"> [</w:t>
            </w:r>
            <w:proofErr w:type="spellStart"/>
            <w:r w:rsidR="00CC6BDC">
              <w:rPr>
                <w:rFonts w:ascii="Calibri" w:hAnsi="Calibri" w:cs="Calibri"/>
                <w:color w:val="000000"/>
                <w:sz w:val="22"/>
                <w:szCs w:val="22"/>
              </w:rPr>
              <w:t>ms</w:t>
            </w:r>
            <w:proofErr w:type="spellEnd"/>
            <w:r w:rsidR="00CC6BDC">
              <w:rPr>
                <w:rFonts w:ascii="Calibri" w:hAnsi="Calibri" w:cs="Calibri"/>
                <w:color w:val="000000"/>
                <w:sz w:val="22"/>
                <w:szCs w:val="22"/>
              </w:rPr>
              <w:t>]</w:t>
            </w:r>
          </w:p>
        </w:tc>
      </w:tr>
      <w:tr w:rsidR="00B42ABB" w:rsidTr="3B853EED" w14:paraId="5A377624" w14:textId="77777777">
        <w:trPr>
          <w:cnfStyle w:val="000000100000" w:firstRow="0" w:lastRow="0" w:firstColumn="0" w:lastColumn="0" w:oddVBand="0" w:evenVBand="0" w:oddHBand="1" w:evenHBand="0" w:firstRowFirstColumn="0" w:firstRowLastColumn="0" w:lastRowFirstColumn="0" w:lastRowLastColumn="0"/>
          <w:trHeight w:val="298"/>
        </w:trPr>
        <w:tc>
          <w:tcPr>
            <w:cnfStyle w:val="001000000000" w:firstRow="0" w:lastRow="0" w:firstColumn="1" w:lastColumn="0" w:oddVBand="0" w:evenVBand="0" w:oddHBand="0" w:evenHBand="0" w:firstRowFirstColumn="0" w:firstRowLastColumn="0" w:lastRowFirstColumn="0" w:lastRowLastColumn="0"/>
            <w:tcW w:w="0" w:type="auto"/>
            <w:vMerge w:val="restart"/>
            <w:noWrap/>
            <w:vAlign w:val="center"/>
            <w:hideMark/>
          </w:tcPr>
          <w:p w:rsidRPr="00B42ABB" w:rsidR="00B42ABB" w:rsidRDefault="00B42ABB" w14:paraId="19028C5E" w14:textId="77777777">
            <w:pPr>
              <w:jc w:val="center"/>
              <w:rPr>
                <w:rFonts w:ascii="Calibri" w:hAnsi="Calibri" w:cs="Calibri"/>
                <w:b w:val="0"/>
                <w:bCs w:val="0"/>
                <w:color w:val="000000"/>
                <w:sz w:val="22"/>
                <w:szCs w:val="22"/>
              </w:rPr>
            </w:pPr>
            <w:r w:rsidRPr="00B42ABB">
              <w:rPr>
                <w:rFonts w:ascii="Calibri" w:hAnsi="Calibri" w:cs="Calibri"/>
                <w:color w:val="000000"/>
                <w:sz w:val="22"/>
                <w:szCs w:val="22"/>
              </w:rPr>
              <w:t>Proposed SR system</w:t>
            </w:r>
          </w:p>
        </w:tc>
        <w:tc>
          <w:tcPr>
            <w:tcW w:w="0" w:type="auto"/>
            <w:vMerge w:val="restart"/>
            <w:noWrap/>
            <w:vAlign w:val="center"/>
            <w:hideMark/>
          </w:tcPr>
          <w:p w:rsidR="00B42ABB" w:rsidRDefault="00B42ABB" w14:paraId="11CFB0DE" w14:textId="77777777">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1-3</w:t>
            </w:r>
          </w:p>
        </w:tc>
        <w:tc>
          <w:tcPr>
            <w:tcW w:w="0" w:type="auto"/>
            <w:noWrap/>
            <w:vAlign w:val="center"/>
            <w:hideMark/>
          </w:tcPr>
          <w:p w:rsidR="00B42ABB" w:rsidRDefault="00B42ABB" w14:paraId="67C0E965" w14:textId="77777777">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CLDFB domain</w:t>
            </w:r>
          </w:p>
        </w:tc>
        <w:tc>
          <w:tcPr>
            <w:tcW w:w="0" w:type="auto"/>
            <w:noWrap/>
            <w:vAlign w:val="center"/>
            <w:hideMark/>
          </w:tcPr>
          <w:p w:rsidR="00B42ABB" w:rsidRDefault="00B42ABB" w14:paraId="6EC6C319" w14:textId="77777777">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0</w:t>
            </w:r>
          </w:p>
        </w:tc>
      </w:tr>
      <w:tr w:rsidR="00B42ABB" w:rsidTr="3B853EED" w14:paraId="1DB42256" w14:textId="77777777">
        <w:trPr>
          <w:trHeight w:val="298"/>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rsidRPr="00B42ABB" w:rsidR="00B42ABB" w:rsidRDefault="00B42ABB" w14:paraId="1CBC17D3" w14:textId="77777777">
            <w:pPr>
              <w:rPr>
                <w:rFonts w:ascii="Calibri" w:hAnsi="Calibri" w:cs="Calibri"/>
                <w:b w:val="0"/>
                <w:bCs w:val="0"/>
                <w:color w:val="000000"/>
                <w:sz w:val="22"/>
                <w:szCs w:val="22"/>
              </w:rPr>
            </w:pPr>
          </w:p>
        </w:tc>
        <w:tc>
          <w:tcPr>
            <w:tcW w:w="0" w:type="auto"/>
            <w:vMerge/>
            <w:vAlign w:val="center"/>
            <w:hideMark/>
          </w:tcPr>
          <w:p w:rsidR="00B42ABB" w:rsidRDefault="00B42ABB" w14:paraId="76EABDD6" w14:textId="77777777">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0" w:type="auto"/>
            <w:noWrap/>
            <w:vAlign w:val="center"/>
            <w:hideMark/>
          </w:tcPr>
          <w:p w:rsidR="00B42ABB" w:rsidRDefault="00B42ABB" w14:paraId="26819FD3" w14:textId="77777777">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 xml:space="preserve">Time domain </w:t>
            </w:r>
          </w:p>
        </w:tc>
        <w:tc>
          <w:tcPr>
            <w:tcW w:w="0" w:type="auto"/>
            <w:noWrap/>
            <w:vAlign w:val="center"/>
            <w:hideMark/>
          </w:tcPr>
          <w:p w:rsidR="00B42ABB" w:rsidRDefault="3B853EED" w14:paraId="55DD167A" w14:textId="6B2B1AAA">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3B853EED">
              <w:rPr>
                <w:rFonts w:ascii="Calibri" w:hAnsi="Calibri" w:cs="Calibri"/>
                <w:color w:val="000000" w:themeColor="text1"/>
                <w:sz w:val="22"/>
                <w:szCs w:val="22"/>
              </w:rPr>
              <w:t>5</w:t>
            </w:r>
          </w:p>
        </w:tc>
      </w:tr>
      <w:tr w:rsidR="00B42ABB" w:rsidTr="3B853EED" w14:paraId="1D324B32" w14:textId="77777777">
        <w:trPr>
          <w:cnfStyle w:val="000000100000" w:firstRow="0" w:lastRow="0" w:firstColumn="0" w:lastColumn="0" w:oddVBand="0" w:evenVBand="0" w:oddHBand="1" w:evenHBand="0" w:firstRowFirstColumn="0" w:firstRowLastColumn="0" w:lastRowFirstColumn="0" w:lastRowLastColumn="0"/>
          <w:trHeight w:val="298"/>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rsidRPr="00B42ABB" w:rsidR="00B42ABB" w:rsidRDefault="00B42ABB" w14:paraId="2295F2D1" w14:textId="77777777">
            <w:pPr>
              <w:rPr>
                <w:rFonts w:ascii="Calibri" w:hAnsi="Calibri" w:cs="Calibri"/>
                <w:b w:val="0"/>
                <w:bCs w:val="0"/>
                <w:color w:val="000000"/>
                <w:sz w:val="22"/>
                <w:szCs w:val="22"/>
              </w:rPr>
            </w:pPr>
          </w:p>
        </w:tc>
        <w:tc>
          <w:tcPr>
            <w:tcW w:w="0" w:type="auto"/>
            <w:vMerge w:val="restart"/>
            <w:noWrap/>
            <w:vAlign w:val="center"/>
            <w:hideMark/>
          </w:tcPr>
          <w:p w:rsidR="00B42ABB" w:rsidRDefault="00B42ABB" w14:paraId="6D9110E4" w14:textId="77777777">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0</w:t>
            </w:r>
          </w:p>
        </w:tc>
        <w:tc>
          <w:tcPr>
            <w:tcW w:w="0" w:type="auto"/>
            <w:noWrap/>
            <w:vAlign w:val="center"/>
            <w:hideMark/>
          </w:tcPr>
          <w:p w:rsidR="00B42ABB" w:rsidRDefault="00B42ABB" w14:paraId="7141FA47" w14:textId="77777777">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CLDFB domain</w:t>
            </w:r>
          </w:p>
        </w:tc>
        <w:tc>
          <w:tcPr>
            <w:tcW w:w="0" w:type="auto"/>
            <w:noWrap/>
            <w:vAlign w:val="center"/>
            <w:hideMark/>
          </w:tcPr>
          <w:p w:rsidR="00B42ABB" w:rsidRDefault="00B42ABB" w14:paraId="0B2B74F3" w14:textId="77777777">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0</w:t>
            </w:r>
          </w:p>
        </w:tc>
      </w:tr>
      <w:tr w:rsidR="00B42ABB" w:rsidTr="3B853EED" w14:paraId="21B53EA3" w14:textId="77777777">
        <w:trPr>
          <w:trHeight w:val="298"/>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rsidRPr="00B42ABB" w:rsidR="00B42ABB" w:rsidRDefault="00B42ABB" w14:paraId="2D7B8A7E" w14:textId="77777777">
            <w:pPr>
              <w:rPr>
                <w:rFonts w:ascii="Calibri" w:hAnsi="Calibri" w:cs="Calibri"/>
                <w:b w:val="0"/>
                <w:bCs w:val="0"/>
                <w:color w:val="000000"/>
                <w:sz w:val="22"/>
                <w:szCs w:val="22"/>
              </w:rPr>
            </w:pPr>
          </w:p>
        </w:tc>
        <w:tc>
          <w:tcPr>
            <w:tcW w:w="0" w:type="auto"/>
            <w:vMerge/>
            <w:vAlign w:val="center"/>
            <w:hideMark/>
          </w:tcPr>
          <w:p w:rsidR="00B42ABB" w:rsidRDefault="00B42ABB" w14:paraId="777CC8A1" w14:textId="77777777">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0" w:type="auto"/>
            <w:noWrap/>
            <w:vAlign w:val="center"/>
            <w:hideMark/>
          </w:tcPr>
          <w:p w:rsidR="00B42ABB" w:rsidRDefault="00B42ABB" w14:paraId="0929C5EC" w14:textId="77777777">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 xml:space="preserve">Time domain </w:t>
            </w:r>
          </w:p>
        </w:tc>
        <w:tc>
          <w:tcPr>
            <w:tcW w:w="0" w:type="auto"/>
            <w:noWrap/>
            <w:vAlign w:val="center"/>
            <w:hideMark/>
          </w:tcPr>
          <w:p w:rsidR="00B42ABB" w:rsidRDefault="00B42ABB" w14:paraId="229AA4E9" w14:textId="77777777">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2.5</w:t>
            </w:r>
          </w:p>
        </w:tc>
      </w:tr>
      <w:tr w:rsidR="00B42ABB" w:rsidTr="3B853EED" w14:paraId="4DB1DC28" w14:textId="77777777">
        <w:trPr>
          <w:cnfStyle w:val="000000100000" w:firstRow="0" w:lastRow="0" w:firstColumn="0" w:lastColumn="0" w:oddVBand="0" w:evenVBand="0" w:oddHBand="1" w:evenHBand="0" w:firstRowFirstColumn="0" w:firstRowLastColumn="0" w:lastRowFirstColumn="0" w:lastRowLastColumn="0"/>
          <w:trHeight w:val="298"/>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Pr="00B42ABB" w:rsidR="00B42ABB" w:rsidRDefault="00B42ABB" w14:paraId="4130AB56" w14:textId="77777777">
            <w:pPr>
              <w:jc w:val="center"/>
              <w:rPr>
                <w:rFonts w:ascii="Calibri" w:hAnsi="Calibri" w:cs="Calibri"/>
                <w:color w:val="000000"/>
                <w:sz w:val="22"/>
                <w:szCs w:val="22"/>
              </w:rPr>
            </w:pPr>
            <w:bookmarkStart w:name="_Hlk142836235" w:id="22"/>
            <w:r w:rsidRPr="00B42ABB">
              <w:rPr>
                <w:rFonts w:ascii="Calibri" w:hAnsi="Calibri" w:cs="Calibri"/>
                <w:color w:val="000000"/>
                <w:sz w:val="22"/>
                <w:szCs w:val="22"/>
              </w:rPr>
              <w:t>0-DOF IVAS transcoding</w:t>
            </w:r>
            <w:bookmarkEnd w:id="22"/>
          </w:p>
        </w:tc>
        <w:tc>
          <w:tcPr>
            <w:tcW w:w="0" w:type="auto"/>
            <w:noWrap/>
            <w:vAlign w:val="center"/>
            <w:hideMark/>
          </w:tcPr>
          <w:p w:rsidR="00B42ABB" w:rsidRDefault="00B42ABB" w14:paraId="0329DDF5" w14:textId="77777777">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0</w:t>
            </w:r>
          </w:p>
        </w:tc>
        <w:tc>
          <w:tcPr>
            <w:tcW w:w="0" w:type="auto"/>
            <w:noWrap/>
            <w:vAlign w:val="center"/>
            <w:hideMark/>
          </w:tcPr>
          <w:p w:rsidR="00B42ABB" w:rsidRDefault="00B42ABB" w14:paraId="7834C011" w14:textId="10F0F595">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Any</w:t>
            </w:r>
          </w:p>
        </w:tc>
        <w:tc>
          <w:tcPr>
            <w:tcW w:w="0" w:type="auto"/>
            <w:noWrap/>
            <w:vAlign w:val="center"/>
            <w:hideMark/>
          </w:tcPr>
          <w:p w:rsidR="00B42ABB" w:rsidRDefault="00B42ABB" w14:paraId="1AB931A2" w14:textId="77777777">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12</w:t>
            </w:r>
          </w:p>
        </w:tc>
      </w:tr>
    </w:tbl>
    <w:p w:rsidRPr="00F255E8" w:rsidR="00F255E8" w:rsidP="00F255E8" w:rsidRDefault="00B42ABB" w14:paraId="7E92791E" w14:textId="1DD05FF2">
      <w:pPr>
        <w:rPr>
          <w:bCs/>
          <w:lang w:val="en-US"/>
        </w:rPr>
      </w:pPr>
      <w:r w:rsidRPr="00F255E8">
        <w:rPr>
          <w:bCs/>
          <w:lang w:val="en-US"/>
        </w:rPr>
        <w:t xml:space="preserve"> </w:t>
      </w:r>
    </w:p>
    <w:bookmarkEnd w:id="18"/>
    <w:p w:rsidR="00316661" w:rsidP="00316661" w:rsidRDefault="002D7066" w14:paraId="53AC161D" w14:textId="55BB436C">
      <w:pPr>
        <w:pStyle w:val="h2"/>
      </w:pPr>
      <w:r>
        <w:t>Audio Quality</w:t>
      </w:r>
      <w:r w:rsidR="00316661">
        <w:t xml:space="preserve"> Aspects</w:t>
      </w:r>
    </w:p>
    <w:p w:rsidR="00F72C2C" w:rsidP="00316661" w:rsidRDefault="002D7066" w14:paraId="0E2FB7E6" w14:textId="3AD875B0">
      <w:pPr>
        <w:rPr>
          <w:bCs/>
          <w:lang w:val="en-US"/>
        </w:rPr>
      </w:pPr>
      <w:r>
        <w:rPr>
          <w:bCs/>
          <w:lang w:val="en-US"/>
        </w:rPr>
        <w:t>Audio quality aspects of the proposed Split Rendering solution for the IVAS codec candidate were extensively studie</w:t>
      </w:r>
      <w:r w:rsidR="00F72C2C">
        <w:rPr>
          <w:bCs/>
          <w:lang w:val="en-US"/>
        </w:rPr>
        <w:t>d</w:t>
      </w:r>
      <w:r>
        <w:rPr>
          <w:bCs/>
          <w:lang w:val="en-US"/>
        </w:rPr>
        <w:t xml:space="preserve"> during the IVAS codec Public Collaboration. Various tests [</w:t>
      </w:r>
      <w:r w:rsidR="007C5D09">
        <w:rPr>
          <w:bCs/>
          <w:lang w:val="en-US"/>
        </w:rPr>
        <w:t>6]-[17</w:t>
      </w:r>
      <w:r>
        <w:rPr>
          <w:bCs/>
          <w:lang w:val="en-US"/>
        </w:rPr>
        <w:t xml:space="preserve">] demonstrate the ability of the proposed </w:t>
      </w:r>
      <w:r w:rsidR="00AA7E4C">
        <w:rPr>
          <w:bCs/>
          <w:lang w:val="en-US"/>
        </w:rPr>
        <w:t xml:space="preserve">split rendering </w:t>
      </w:r>
      <w:r>
        <w:rPr>
          <w:bCs/>
          <w:lang w:val="en-US"/>
        </w:rPr>
        <w:t>solution to perform 1-DOF to 3-DOF pose correction</w:t>
      </w:r>
      <w:r w:rsidR="00F72C2C">
        <w:rPr>
          <w:bCs/>
          <w:lang w:val="en-US"/>
        </w:rPr>
        <w:t xml:space="preserve"> including the ability of the binaural audio coding schemes to preserve adequate audio quality. One evaluation concept is to assess the potential quality impact when the pose correction scheme of the post-renderer adjust</w:t>
      </w:r>
      <w:r w:rsidR="00AA7E4C">
        <w:rPr>
          <w:bCs/>
          <w:lang w:val="en-US"/>
        </w:rPr>
        <w:t>s</w:t>
      </w:r>
      <w:r w:rsidR="00F72C2C">
        <w:rPr>
          <w:bCs/>
          <w:lang w:val="en-US"/>
        </w:rPr>
        <w:t xml:space="preserve"> the pose of the received binaural audio signal </w:t>
      </w:r>
      <w:r w:rsidR="00AA7E4C">
        <w:rPr>
          <w:bCs/>
          <w:lang w:val="en-US"/>
        </w:rPr>
        <w:t xml:space="preserve">to compensate for a </w:t>
      </w:r>
      <w:r w:rsidR="00F72C2C">
        <w:rPr>
          <w:bCs/>
          <w:lang w:val="en-US"/>
        </w:rPr>
        <w:t xml:space="preserve">given static </w:t>
      </w:r>
      <w:r w:rsidR="00AA7E4C">
        <w:rPr>
          <w:bCs/>
          <w:lang w:val="en-US"/>
        </w:rPr>
        <w:t>deviation between a pose available at the pre-renderer and the actual end-device pose</w:t>
      </w:r>
      <w:r w:rsidR="00F72C2C">
        <w:rPr>
          <w:bCs/>
          <w:lang w:val="en-US"/>
        </w:rPr>
        <w:t>.</w:t>
      </w:r>
      <w:r w:rsidR="00AA7E4C">
        <w:rPr>
          <w:bCs/>
          <w:lang w:val="en-US"/>
        </w:rPr>
        <w:t xml:space="preserve"> This kind of evaluation assesses the ability of the split rendering scheme to compensate for a given worst-case pose deviation that may be caused by a </w:t>
      </w:r>
      <w:r w:rsidR="003F5EB9">
        <w:rPr>
          <w:bCs/>
          <w:lang w:val="en-US"/>
        </w:rPr>
        <w:t>fast-changing</w:t>
      </w:r>
      <w:r w:rsidR="00AA7E4C">
        <w:rPr>
          <w:bCs/>
          <w:lang w:val="en-US"/>
        </w:rPr>
        <w:t xml:space="preserve"> end-device pose together with large transmission round-trip delay between pre-renderer on capable device or network node and post-renderer on lightweight end-device. </w:t>
      </w:r>
    </w:p>
    <w:p w:rsidR="002D7066" w:rsidP="6BB15141" w:rsidRDefault="6BB15141" w14:paraId="1DF09040" w14:textId="6E93BD89">
      <w:pPr>
        <w:rPr>
          <w:lang w:val="en-US"/>
        </w:rPr>
      </w:pPr>
      <w:r w:rsidRPr="4B003562" w:rsidR="494D2A7A">
        <w:rPr>
          <w:lang w:val="en-US"/>
        </w:rPr>
        <w:t xml:space="preserve">Figure </w:t>
      </w:r>
      <w:r w:rsidRPr="4B003562" w:rsidR="2F2856AE">
        <w:rPr>
          <w:lang w:val="en-US"/>
        </w:rPr>
        <w:t>2</w:t>
      </w:r>
      <w:r w:rsidRPr="4B003562" w:rsidR="494D2A7A">
        <w:rPr>
          <w:lang w:val="en-US"/>
        </w:rPr>
        <w:t xml:space="preserve"> presents the results of a corresponding audio quality evaluation by 7 expert listeners of HOA3 audio encoded with the IVAS codec candidate at 512 kbps. Tested is multi-axis pose correction in 3-DOF with a static pose deviation in yaw/pitch/roll directions of 20 degrees. The hidden reference in the respective BS.1534 evaluation is the uncoded HOA3 audio signal binaurally </w:t>
      </w:r>
      <w:r w:rsidRPr="4B003562" w:rsidR="494D2A7A">
        <w:rPr>
          <w:lang w:val="en-US"/>
        </w:rPr>
        <w:t>rendered</w:t>
      </w:r>
      <w:r w:rsidRPr="4B003562" w:rsidR="494D2A7A">
        <w:rPr>
          <w:lang w:val="en-US"/>
        </w:rPr>
        <w:t xml:space="preserve"> to the pose of the lightweight end-device. It is referred to as ‘ref’ condition. The proposed split rendering system under test </w:t>
      </w:r>
      <w:r w:rsidRPr="4B003562" w:rsidR="494D2A7A">
        <w:rPr>
          <w:lang w:val="en-US"/>
        </w:rPr>
        <w:t>operates</w:t>
      </w:r>
      <w:r w:rsidRPr="4B003562" w:rsidR="494D2A7A">
        <w:rPr>
          <w:lang w:val="en-US"/>
        </w:rPr>
        <w:t xml:space="preserve"> with total bit rates of 384 kbps and, respectively, 512 kbps. These system-under-test conditions are referred to as ‘split_384’ and ‘split_512’. In addition, the </w:t>
      </w:r>
      <w:bookmarkStart w:name="_Hlk142852308" w:id="23"/>
      <w:r w:rsidRPr="4B003562" w:rsidR="494D2A7A">
        <w:rPr>
          <w:lang w:val="en-US"/>
        </w:rPr>
        <w:t>native IVAS decoding/rendering</w:t>
      </w:r>
      <w:bookmarkEnd w:id="23"/>
      <w:r w:rsidRPr="4B003562" w:rsidR="494D2A7A">
        <w:rPr>
          <w:lang w:val="en-US"/>
        </w:rPr>
        <w:t xml:space="preserve"> reference system with IVAS decoding and head-tracked binaural rendering to the end-device pose of the received 512 kbps encoded HOA3 signal is included as ‘ref_512’ condition. As a further reference condition, the IVAS decoded signal is included that is binaurally </w:t>
      </w:r>
      <w:r w:rsidRPr="4B003562" w:rsidR="494D2A7A">
        <w:rPr>
          <w:lang w:val="en-US"/>
        </w:rPr>
        <w:t>rendered</w:t>
      </w:r>
      <w:r w:rsidRPr="4B003562" w:rsidR="494D2A7A">
        <w:rPr>
          <w:lang w:val="en-US"/>
        </w:rPr>
        <w:t xml:space="preserve"> to the deviated pose available at the pre-renderer. This condition is referred to as ‘pre_512’ condition. It corresponds to the ‘best-case’ </w:t>
      </w:r>
      <w:r w:rsidRPr="4B003562" w:rsidR="494D2A7A">
        <w:rPr>
          <w:rFonts w:eastAsia="Arial"/>
        </w:rPr>
        <w:t>0-DOF IVAS transcoding reference system, where transcoding degradations are excluded</w:t>
      </w:r>
      <w:r w:rsidRPr="4B003562" w:rsidR="494D2A7A">
        <w:rPr>
          <w:rFonts w:eastAsia="Arial"/>
        </w:rPr>
        <w:t>.</w:t>
      </w:r>
      <w:r w:rsidRPr="4B003562" w:rsidR="494D2A7A">
        <w:rPr>
          <w:lang w:val="en-US"/>
        </w:rPr>
        <w:t xml:space="preserve">  </w:t>
      </w:r>
      <w:r w:rsidRPr="4B003562" w:rsidR="494D2A7A">
        <w:rPr>
          <w:lang w:val="en-US"/>
        </w:rPr>
        <w:t xml:space="preserve">    </w:t>
      </w:r>
    </w:p>
    <w:p w:rsidR="00316661" w:rsidP="3F3E7A57" w:rsidRDefault="00D50195" w14:paraId="0BD93B9E" w14:textId="5A8AF279">
      <w:pPr>
        <w:rPr>
          <w:lang w:val="en-US"/>
        </w:rPr>
      </w:pPr>
      <w:r w:rsidRPr="4B003562" w:rsidR="51D2FA91">
        <w:rPr>
          <w:lang w:val="en-US"/>
        </w:rPr>
        <w:t xml:space="preserve">As can be seen from the test results, the proposed split rendering solution enhances the binaural output signal </w:t>
      </w:r>
      <w:r w:rsidRPr="4B003562" w:rsidR="51D2FA91">
        <w:rPr>
          <w:lang w:val="en-US"/>
        </w:rPr>
        <w:t>substantially compared</w:t>
      </w:r>
      <w:r w:rsidRPr="4B003562" w:rsidR="51D2FA91">
        <w:rPr>
          <w:lang w:val="en-US"/>
        </w:rPr>
        <w:t xml:space="preserve"> to the ‘best-case’ </w:t>
      </w:r>
      <w:r w:rsidRPr="4B003562" w:rsidR="51D2FA91">
        <w:rPr>
          <w:rFonts w:eastAsia="Arial"/>
        </w:rPr>
        <w:t>0-DOF IVAS transcoding</w:t>
      </w:r>
      <w:r w:rsidRPr="4B003562" w:rsidR="51D2FA91">
        <w:rPr>
          <w:rFonts w:eastAsia="Arial"/>
        </w:rPr>
        <w:t xml:space="preserve"> reference</w:t>
      </w:r>
      <w:r w:rsidRPr="4B003562" w:rsidR="51D2FA91">
        <w:rPr>
          <w:rFonts w:eastAsia="Arial"/>
        </w:rPr>
        <w:t xml:space="preserve"> system</w:t>
      </w:r>
      <w:r w:rsidRPr="4B003562" w:rsidR="1821D572">
        <w:rPr>
          <w:lang w:val="en-US"/>
        </w:rPr>
        <w:t>.</w:t>
      </w:r>
      <w:r w:rsidRPr="4B003562" w:rsidR="51D2FA91">
        <w:rPr>
          <w:lang w:val="en-US"/>
        </w:rPr>
        <w:t xml:space="preserve"> The quality is moved from ‘good’ quality range to the ‘excellent’ range of the </w:t>
      </w:r>
      <w:r w:rsidRPr="4B003562" w:rsidR="371FD14B">
        <w:rPr>
          <w:lang w:val="en-US"/>
        </w:rPr>
        <w:t xml:space="preserve">MUSHRA </w:t>
      </w:r>
      <w:r w:rsidRPr="4B003562" w:rsidR="51D2FA91">
        <w:rPr>
          <w:lang w:val="en-US"/>
        </w:rPr>
        <w:t xml:space="preserve">scale and close </w:t>
      </w:r>
      <w:r w:rsidRPr="4B003562" w:rsidR="4269CBA1">
        <w:rPr>
          <w:lang w:val="en-US"/>
        </w:rPr>
        <w:t xml:space="preserve">to the quality achievable with the </w:t>
      </w:r>
      <w:r w:rsidRPr="4B003562" w:rsidR="4269CBA1">
        <w:rPr>
          <w:lang w:val="en-US"/>
        </w:rPr>
        <w:t xml:space="preserve">native IVAS decoding/rendering </w:t>
      </w:r>
      <w:r w:rsidRPr="4B003562" w:rsidR="4269CBA1">
        <w:rPr>
          <w:lang w:val="en-US"/>
        </w:rPr>
        <w:t xml:space="preserve">reference </w:t>
      </w:r>
      <w:r w:rsidRPr="4B003562" w:rsidR="4269CBA1">
        <w:rPr>
          <w:lang w:val="en-US"/>
        </w:rPr>
        <w:t>system</w:t>
      </w:r>
      <w:r w:rsidRPr="4B003562" w:rsidR="51D2FA91">
        <w:rPr>
          <w:lang w:val="en-US"/>
        </w:rPr>
        <w:t>.</w:t>
      </w:r>
      <w:r w:rsidRPr="4B003562" w:rsidR="4269CBA1">
        <w:rPr>
          <w:lang w:val="en-US"/>
        </w:rPr>
        <w:t xml:space="preserve"> This </w:t>
      </w:r>
      <w:r w:rsidRPr="4B003562" w:rsidR="4269CBA1">
        <w:rPr>
          <w:lang w:val="en-US"/>
        </w:rPr>
        <w:t>demonstrates</w:t>
      </w:r>
      <w:r w:rsidRPr="4B003562" w:rsidR="4269CBA1">
        <w:rPr>
          <w:lang w:val="en-US"/>
        </w:rPr>
        <w:t xml:space="preserve"> the strength of the proposed approach. </w:t>
      </w:r>
      <w:r w:rsidRPr="4B003562" w:rsidR="51D2FA91">
        <w:rPr>
          <w:lang w:val="en-US"/>
        </w:rPr>
        <w:t xml:space="preserve"> </w:t>
      </w:r>
    </w:p>
    <w:p w:rsidR="003F5EB9" w:rsidP="003F5EB9" w:rsidRDefault="002D7066" w14:paraId="7D17B9B9" w14:textId="77777777">
      <w:pPr>
        <w:keepNext/>
      </w:pPr>
      <w:r>
        <w:rPr>
          <w:noProof/>
        </w:rPr>
        <w:drawing>
          <wp:inline distT="0" distB="0" distL="0" distR="0" wp14:anchorId="2A276D90" wp14:editId="30A54052">
            <wp:extent cx="6115686" cy="3568604"/>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3">
                      <a:extLst>
                        <a:ext uri="{FF2B5EF4-FFF2-40B4-BE49-F238E27FC236}">
                          <a16:creationId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id="{C7210257-03A4-9081-6450-9605A18E9FD6}"/>
                        </a:ext>
                      </a:extLst>
                    </a:blip>
                    <a:srcRect t="1059"/>
                    <a:stretch>
                      <a:fillRect/>
                    </a:stretch>
                  </pic:blipFill>
                  <pic:spPr>
                    <a:xfrm>
                      <a:off x="0" y="0"/>
                      <a:ext cx="6115686" cy="3568604"/>
                    </a:xfrm>
                    <a:prstGeom prst="rect">
                      <a:avLst/>
                    </a:prstGeom>
                  </pic:spPr>
                </pic:pic>
              </a:graphicData>
            </a:graphic>
          </wp:inline>
        </w:drawing>
      </w:r>
    </w:p>
    <w:p w:rsidR="003F5EB9" w:rsidP="003F5EB9" w:rsidRDefault="003F5EB9" w14:paraId="70E48E83" w14:textId="1626D6D5">
      <w:pPr>
        <w:pStyle w:val="Caption"/>
        <w:jc w:val="both"/>
      </w:pPr>
      <w:r>
        <w:t xml:space="preserve">Figure </w:t>
      </w:r>
      <w:r>
        <w:fldChar w:fldCharType="begin"/>
      </w:r>
      <w:r>
        <w:instrText xml:space="preserve"> SEQ Figure \* ARABIC </w:instrText>
      </w:r>
      <w:r>
        <w:fldChar w:fldCharType="separate"/>
      </w:r>
      <w:r>
        <w:rPr>
          <w:noProof/>
        </w:rPr>
        <w:t>2</w:t>
      </w:r>
      <w:r>
        <w:fldChar w:fldCharType="end"/>
      </w:r>
      <w:r>
        <w:t xml:space="preserve">: </w:t>
      </w:r>
      <w:r w:rsidRPr="003F5EB9">
        <w:t xml:space="preserve">Multi axis pose correction with IVAS and </w:t>
      </w:r>
      <w:r>
        <w:t>binaural audio signal</w:t>
      </w:r>
      <w:r w:rsidRPr="003F5EB9">
        <w:t xml:space="preserve"> </w:t>
      </w:r>
      <w:proofErr w:type="gramStart"/>
      <w:r w:rsidRPr="003F5EB9">
        <w:t>transcoding</w:t>
      </w:r>
      <w:proofErr w:type="gramEnd"/>
      <w:r w:rsidRPr="003F5EB9">
        <w:t xml:space="preserve"> </w:t>
      </w:r>
    </w:p>
    <w:p w:rsidR="00F255E8" w:rsidP="00F255E8" w:rsidRDefault="00F255E8" w14:paraId="1758C8D8" w14:textId="77777777">
      <w:pPr>
        <w:rPr>
          <w:b/>
          <w:sz w:val="24"/>
          <w:lang w:val="en-US"/>
        </w:rPr>
      </w:pPr>
    </w:p>
    <w:p w:rsidR="003F5EB9" w:rsidP="003F5EB9" w:rsidRDefault="003F5EB9" w14:paraId="43398E31" w14:textId="323C6991">
      <w:pPr>
        <w:pStyle w:val="h1"/>
      </w:pPr>
      <w:r>
        <w:t>Further documentation, evaluation results and source code</w:t>
      </w:r>
    </w:p>
    <w:p w:rsidR="003F5EB9" w:rsidP="3F3E7A57" w:rsidRDefault="003F5EB9" w14:paraId="27019026" w14:textId="7A12E90C">
      <w:pPr>
        <w:pStyle w:val="Normal"/>
        <w:rPr>
          <w:lang w:val="en-US"/>
        </w:rPr>
      </w:pPr>
      <w:r w:rsidRPr="4B003562" w:rsidR="4269CBA1">
        <w:rPr>
          <w:lang w:val="en-US"/>
        </w:rPr>
        <w:t xml:space="preserve">The presented split rendering solution has initially been </w:t>
      </w:r>
      <w:r w:rsidRPr="4B003562" w:rsidR="4269CBA1">
        <w:rPr>
          <w:lang w:val="en-US"/>
        </w:rPr>
        <w:t>submitted</w:t>
      </w:r>
      <w:r w:rsidRPr="4B003562" w:rsidR="4269CBA1">
        <w:rPr>
          <w:lang w:val="en-US"/>
        </w:rPr>
        <w:t xml:space="preserve"> as contributions [</w:t>
      </w:r>
      <w:r w:rsidRPr="4B003562" w:rsidR="4FA622CD">
        <w:rPr>
          <w:lang w:val="en-US"/>
        </w:rPr>
        <w:t>6], [7], [18] – [21], [15] – [17]</w:t>
      </w:r>
      <w:r w:rsidRPr="4B003562" w:rsidR="4269CBA1">
        <w:rPr>
          <w:lang w:val="en-US"/>
        </w:rPr>
        <w:t xml:space="preserve"> to the IVAS codec Public Collaboration. These contributions</w:t>
      </w:r>
      <w:r w:rsidRPr="4B003562" w:rsidR="5065F520">
        <w:rPr>
          <w:lang w:val="en-US"/>
        </w:rPr>
        <w:t xml:space="preserve"> </w:t>
      </w:r>
      <w:r w:rsidRPr="4B003562" w:rsidR="5065F520">
        <w:rPr>
          <w:lang w:val="en-US"/>
        </w:rPr>
        <w:t>provide</w:t>
      </w:r>
      <w:r w:rsidRPr="4B003562" w:rsidR="5065F520">
        <w:rPr>
          <w:lang w:val="en-US"/>
        </w:rPr>
        <w:t xml:space="preserve"> further detailed documentation. In the context of the Public Collaboration various evaluations by the original contributors and by several cross-checking parties were made available [</w:t>
      </w:r>
      <w:r w:rsidRPr="4B003562" w:rsidR="4FA622CD">
        <w:rPr>
          <w:lang w:val="en-US"/>
        </w:rPr>
        <w:t>8</w:t>
      </w:r>
      <w:r w:rsidRPr="4B003562" w:rsidR="5065F520">
        <w:rPr>
          <w:lang w:val="en-US"/>
        </w:rPr>
        <w:t>]</w:t>
      </w:r>
      <w:r w:rsidRPr="4B003562" w:rsidR="4FA622CD">
        <w:rPr>
          <w:lang w:val="en-US"/>
        </w:rPr>
        <w:t>-[14], [17]</w:t>
      </w:r>
      <w:r w:rsidRPr="4B003562" w:rsidR="5065F520">
        <w:rPr>
          <w:lang w:val="en-US"/>
        </w:rPr>
        <w:t xml:space="preserve">. The source code along with detailed operation instructions is available as </w:t>
      </w:r>
      <w:r w:rsidRPr="4B003562" w:rsidR="0758F179">
        <w:rPr>
          <w:lang w:val="en-US"/>
        </w:rPr>
        <w:t xml:space="preserve">an IVAS codec candidate code </w:t>
      </w:r>
      <w:r w:rsidRPr="4B003562" w:rsidR="612BF502">
        <w:rPr>
          <w:lang w:val="en-US"/>
        </w:rPr>
        <w:t>commit</w:t>
      </w:r>
      <w:r w:rsidRPr="4B003562" w:rsidR="0758F179">
        <w:rPr>
          <w:lang w:val="en-US"/>
        </w:rPr>
        <w:t xml:space="preserve"> </w:t>
      </w:r>
      <w:r w:rsidRPr="4B003562" w:rsidR="5065F520">
        <w:rPr>
          <w:lang w:val="en-US"/>
        </w:rPr>
        <w:t>on the Git server of the IVAS codec Public Collaboration [</w:t>
      </w:r>
      <w:r w:rsidRPr="4B003562" w:rsidR="4FA622CD">
        <w:rPr>
          <w:lang w:val="en-US"/>
        </w:rPr>
        <w:t>22</w:t>
      </w:r>
      <w:r w:rsidRPr="4B003562" w:rsidR="5065F520">
        <w:rPr>
          <w:lang w:val="en-US"/>
        </w:rPr>
        <w:t>]</w:t>
      </w:r>
      <w:r w:rsidRPr="4B003562" w:rsidR="5065F520">
        <w:rPr>
          <w:lang w:val="en-US"/>
        </w:rPr>
        <w:t>.</w:t>
      </w:r>
      <w:r w:rsidRPr="4B003562" w:rsidR="17776028">
        <w:rPr>
          <w:lang w:val="en-US"/>
        </w:rPr>
        <w:t xml:space="preserve"> This </w:t>
      </w:r>
      <w:r w:rsidRPr="4B003562" w:rsidR="2FC30543">
        <w:rPr>
          <w:lang w:val="en-US"/>
        </w:rPr>
        <w:t>code commit</w:t>
      </w:r>
      <w:r w:rsidRPr="4B003562" w:rsidR="17776028">
        <w:rPr>
          <w:lang w:val="en-US"/>
        </w:rPr>
        <w:t xml:space="preserve"> can be applied </w:t>
      </w:r>
      <w:r w:rsidRPr="4B003562" w:rsidR="17776028">
        <w:rPr>
          <w:rFonts w:ascii="Arial" w:hAnsi="Arial" w:eastAsia="Arial" w:cs="Arial"/>
          <w:noProof w:val="0"/>
          <w:sz w:val="20"/>
          <w:szCs w:val="20"/>
          <w:lang w:val="en-US"/>
        </w:rPr>
        <w:t>on top of the candidate source code to enable split rendering operation.</w:t>
      </w:r>
      <w:r w:rsidRPr="4B003562" w:rsidR="5065F520">
        <w:rPr>
          <w:lang w:val="en-US"/>
        </w:rPr>
        <w:t xml:space="preserve"> </w:t>
      </w:r>
    </w:p>
    <w:p w:rsidR="003F5EB9" w:rsidP="003F5EB9" w:rsidRDefault="003F5EB9" w14:paraId="2BA27013" w14:textId="27534915">
      <w:pPr>
        <w:pStyle w:val="h1"/>
      </w:pPr>
      <w:r>
        <w:t>Conclusion</w:t>
      </w:r>
    </w:p>
    <w:p w:rsidR="003F5EB9" w:rsidP="003F5EB9" w:rsidRDefault="00365B62" w14:paraId="11B260B9" w14:textId="7511B079">
      <w:pPr>
        <w:rPr>
          <w:bCs/>
          <w:lang w:val="en-US"/>
        </w:rPr>
      </w:pPr>
      <w:r>
        <w:rPr>
          <w:bCs/>
          <w:lang w:val="en-US"/>
        </w:rPr>
        <w:t>This contribution describes the Split Rendering solution for the IVAS codec</w:t>
      </w:r>
      <w:r w:rsidR="00C764BA">
        <w:rPr>
          <w:bCs/>
          <w:lang w:val="en-US"/>
        </w:rPr>
        <w:t xml:space="preserve"> candidate of the IVAS codec Public Collaboration. The Public Collaboration has endorsed the contribution as Split Rendering solution for the IVAS codec. However, at present, the 3GPP ISAR work item has not yet agreed on requirements for split rendering solutions for immersive audio. Consequently, the Split Rendering solution for the IVAS codec candidate is presently only brought for information</w:t>
      </w:r>
      <w:r>
        <w:rPr>
          <w:bCs/>
          <w:lang w:val="en-US"/>
        </w:rPr>
        <w:t xml:space="preserve"> </w:t>
      </w:r>
      <w:r w:rsidR="00C764BA">
        <w:rPr>
          <w:bCs/>
          <w:lang w:val="en-US"/>
        </w:rPr>
        <w:t>to SA4 for further consideration under the ISAR and IVAS work items.</w:t>
      </w:r>
    </w:p>
    <w:p w:rsidR="00C764BA" w:rsidP="003F5EB9" w:rsidRDefault="00C764BA" w14:paraId="42AC0EF0" w14:textId="1D30198A">
      <w:pPr>
        <w:rPr>
          <w:bCs/>
          <w:lang w:val="en-US"/>
        </w:rPr>
      </w:pPr>
      <w:r>
        <w:rPr>
          <w:bCs/>
          <w:lang w:val="en-US"/>
        </w:rPr>
        <w:t>As demonstrated in this contribution, the suggested Split Rendering approach for the IVAS codec candidate achieves to</w:t>
      </w:r>
    </w:p>
    <w:p w:rsidRPr="00406E33" w:rsidR="00406E33" w:rsidRDefault="00C764BA" w14:paraId="55F1B400" w14:textId="7C44E40B">
      <w:pPr>
        <w:pStyle w:val="h1"/>
        <w:numPr>
          <w:ilvl w:val="0"/>
          <w:numId w:val="5"/>
        </w:numPr>
        <w:rPr>
          <w:rFonts w:eastAsia="Arial" w:cs="Times New Roman"/>
          <w:b w:val="0"/>
          <w:sz w:val="20"/>
          <w:szCs w:val="22"/>
          <w:lang w:val="en-GB"/>
        </w:rPr>
      </w:pPr>
      <w:r w:rsidRPr="00406E33">
        <w:rPr>
          <w:rFonts w:eastAsia="Arial" w:cs="Times New Roman"/>
          <w:b w:val="0"/>
          <w:sz w:val="20"/>
          <w:szCs w:val="22"/>
          <w:lang w:val="en-GB"/>
        </w:rPr>
        <w:t xml:space="preserve">Reduce complexity and memory requirements for operation on a lightweight end-device substantially compared to </w:t>
      </w:r>
      <w:r w:rsidRPr="00406E33" w:rsidR="00406E33">
        <w:rPr>
          <w:rFonts w:eastAsia="Arial" w:cs="Times New Roman"/>
          <w:b w:val="0"/>
          <w:sz w:val="20"/>
          <w:szCs w:val="22"/>
          <w:lang w:val="en-GB"/>
        </w:rPr>
        <w:t>native IVAS decoding and head-tracked rendering on such a device,</w:t>
      </w:r>
    </w:p>
    <w:p w:rsidRPr="00406E33" w:rsidR="00406E33" w:rsidRDefault="00406E33" w14:paraId="6EC7E3DB" w14:textId="521EA24A">
      <w:pPr>
        <w:pStyle w:val="h1"/>
        <w:numPr>
          <w:ilvl w:val="0"/>
          <w:numId w:val="5"/>
        </w:numPr>
        <w:rPr>
          <w:rFonts w:eastAsia="Arial" w:cs="Times New Roman"/>
          <w:b w:val="0"/>
          <w:sz w:val="20"/>
          <w:szCs w:val="22"/>
          <w:lang w:val="en-GB"/>
        </w:rPr>
      </w:pPr>
      <w:r w:rsidRPr="00406E33">
        <w:rPr>
          <w:rFonts w:eastAsia="Arial" w:cs="Times New Roman"/>
          <w:b w:val="0"/>
          <w:sz w:val="20"/>
          <w:szCs w:val="22"/>
          <w:lang w:val="en-GB"/>
        </w:rPr>
        <w:t>Support all audio formats required by the IVAS codec design constraints and all IVAS coding modes (bit rates),</w:t>
      </w:r>
    </w:p>
    <w:p w:rsidRPr="00406E33" w:rsidR="00C764BA" w:rsidRDefault="00406E33" w14:paraId="550D0113" w14:textId="0951A913">
      <w:pPr>
        <w:pStyle w:val="h1"/>
        <w:numPr>
          <w:ilvl w:val="0"/>
          <w:numId w:val="5"/>
        </w:numPr>
        <w:rPr>
          <w:rFonts w:eastAsia="Arial" w:cs="Times New Roman"/>
          <w:b w:val="0"/>
          <w:sz w:val="20"/>
          <w:szCs w:val="22"/>
          <w:lang w:val="en-GB"/>
        </w:rPr>
      </w:pPr>
      <w:r w:rsidRPr="00406E33">
        <w:rPr>
          <w:rFonts w:eastAsia="Arial" w:cs="Times New Roman"/>
          <w:b w:val="0"/>
          <w:sz w:val="20"/>
          <w:szCs w:val="22"/>
          <w:lang w:val="en-GB"/>
        </w:rPr>
        <w:t>Have minimum impact of IVAS QoS/</w:t>
      </w:r>
      <w:proofErr w:type="spellStart"/>
      <w:r w:rsidRPr="00406E33">
        <w:rPr>
          <w:rFonts w:eastAsia="Arial" w:cs="Times New Roman"/>
          <w:b w:val="0"/>
          <w:sz w:val="20"/>
          <w:szCs w:val="22"/>
          <w:lang w:val="en-GB"/>
        </w:rPr>
        <w:t>QoE</w:t>
      </w:r>
      <w:proofErr w:type="spellEnd"/>
      <w:r w:rsidRPr="00406E33">
        <w:rPr>
          <w:rFonts w:eastAsia="Arial" w:cs="Times New Roman"/>
          <w:b w:val="0"/>
          <w:sz w:val="20"/>
          <w:szCs w:val="22"/>
          <w:lang w:val="en-GB"/>
        </w:rPr>
        <w:t xml:space="preserve"> in terms of </w:t>
      </w:r>
      <w:r w:rsidR="000B26BB">
        <w:rPr>
          <w:rFonts w:eastAsia="Arial" w:cs="Times New Roman"/>
          <w:b w:val="0"/>
          <w:sz w:val="20"/>
          <w:szCs w:val="22"/>
          <w:lang w:val="en-GB"/>
        </w:rPr>
        <w:t xml:space="preserve">induced </w:t>
      </w:r>
      <w:r w:rsidRPr="00406E33">
        <w:rPr>
          <w:rFonts w:eastAsia="Arial" w:cs="Times New Roman"/>
          <w:b w:val="0"/>
          <w:sz w:val="20"/>
          <w:szCs w:val="22"/>
          <w:lang w:val="en-GB"/>
        </w:rPr>
        <w:t>additional algorithmic end-to-end delay,</w:t>
      </w:r>
      <w:r w:rsidRPr="00406E33" w:rsidR="00C764BA">
        <w:rPr>
          <w:rFonts w:eastAsia="Arial" w:cs="Times New Roman"/>
          <w:b w:val="0"/>
          <w:sz w:val="20"/>
          <w:szCs w:val="22"/>
          <w:lang w:val="en-GB"/>
        </w:rPr>
        <w:t xml:space="preserve"> </w:t>
      </w:r>
    </w:p>
    <w:p w:rsidRPr="00406E33" w:rsidR="00406E33" w:rsidRDefault="00406E33" w14:paraId="4416D29F" w14:textId="79C610E3">
      <w:pPr>
        <w:pStyle w:val="h1"/>
        <w:numPr>
          <w:ilvl w:val="0"/>
          <w:numId w:val="5"/>
        </w:numPr>
        <w:rPr>
          <w:rFonts w:eastAsia="Arial" w:cs="Times New Roman"/>
          <w:b w:val="0"/>
          <w:sz w:val="20"/>
          <w:szCs w:val="22"/>
          <w:lang w:val="en-GB"/>
        </w:rPr>
      </w:pPr>
      <w:r w:rsidRPr="00406E33">
        <w:rPr>
          <w:rFonts w:eastAsia="Arial" w:cs="Times New Roman"/>
          <w:b w:val="0"/>
          <w:sz w:val="20"/>
          <w:szCs w:val="22"/>
          <w:lang w:val="en-GB"/>
        </w:rPr>
        <w:t xml:space="preserve">Have </w:t>
      </w:r>
      <w:r w:rsidR="009564FA">
        <w:rPr>
          <w:rFonts w:eastAsia="Arial" w:cs="Times New Roman"/>
          <w:b w:val="0"/>
          <w:sz w:val="20"/>
          <w:szCs w:val="22"/>
          <w:lang w:val="en-GB"/>
        </w:rPr>
        <w:t>merely small</w:t>
      </w:r>
      <w:r w:rsidRPr="00406E33" w:rsidR="009564FA">
        <w:rPr>
          <w:rFonts w:eastAsia="Arial" w:cs="Times New Roman"/>
          <w:b w:val="0"/>
          <w:sz w:val="20"/>
          <w:szCs w:val="22"/>
          <w:lang w:val="en-GB"/>
        </w:rPr>
        <w:t xml:space="preserve"> </w:t>
      </w:r>
      <w:r w:rsidRPr="00406E33">
        <w:rPr>
          <w:rFonts w:eastAsia="Arial" w:cs="Times New Roman"/>
          <w:b w:val="0"/>
          <w:sz w:val="20"/>
          <w:szCs w:val="22"/>
          <w:lang w:val="en-GB"/>
        </w:rPr>
        <w:t>quality impact compared to native IVAS decod</w:t>
      </w:r>
      <w:r>
        <w:rPr>
          <w:rFonts w:eastAsia="Arial" w:cs="Times New Roman"/>
          <w:b w:val="0"/>
          <w:sz w:val="20"/>
          <w:szCs w:val="22"/>
          <w:lang w:val="en-GB"/>
        </w:rPr>
        <w:t xml:space="preserve">ing and head-tracked binaural </w:t>
      </w:r>
      <w:r w:rsidRPr="00406E33">
        <w:rPr>
          <w:rFonts w:eastAsia="Arial" w:cs="Times New Roman"/>
          <w:b w:val="0"/>
          <w:sz w:val="20"/>
          <w:szCs w:val="22"/>
          <w:lang w:val="en-GB"/>
        </w:rPr>
        <w:t>render</w:t>
      </w:r>
      <w:r>
        <w:rPr>
          <w:rFonts w:eastAsia="Arial" w:cs="Times New Roman"/>
          <w:b w:val="0"/>
          <w:sz w:val="20"/>
          <w:szCs w:val="22"/>
          <w:lang w:val="en-GB"/>
        </w:rPr>
        <w:t>ing</w:t>
      </w:r>
      <w:r w:rsidRPr="00406E33">
        <w:rPr>
          <w:rFonts w:eastAsia="Arial" w:cs="Times New Roman"/>
          <w:b w:val="0"/>
          <w:sz w:val="20"/>
          <w:szCs w:val="22"/>
          <w:lang w:val="en-GB"/>
        </w:rPr>
        <w:t xml:space="preserve"> on lightweight end-device</w:t>
      </w:r>
      <w:r w:rsidR="000B26BB">
        <w:rPr>
          <w:rFonts w:eastAsia="Arial" w:cs="Times New Roman"/>
          <w:b w:val="0"/>
          <w:sz w:val="20"/>
          <w:szCs w:val="22"/>
          <w:lang w:val="en-GB"/>
        </w:rPr>
        <w:t xml:space="preserve"> and substantial quality gain compared to a </w:t>
      </w:r>
      <w:r w:rsidRPr="000B26BB" w:rsidR="000B26BB">
        <w:rPr>
          <w:rFonts w:eastAsia="Arial" w:cs="Times New Roman"/>
          <w:b w:val="0"/>
          <w:sz w:val="20"/>
          <w:szCs w:val="22"/>
          <w:lang w:val="en-GB"/>
        </w:rPr>
        <w:t>0-DOF IVAS transcoding system</w:t>
      </w:r>
      <w:r w:rsidR="000B26BB">
        <w:rPr>
          <w:rFonts w:eastAsia="Arial" w:cs="Times New Roman"/>
          <w:b w:val="0"/>
          <w:sz w:val="20"/>
          <w:szCs w:val="22"/>
          <w:lang w:val="en-GB"/>
        </w:rPr>
        <w:t xml:space="preserve"> relying on IVAS stereo coding of the IVAS decoded and binaurally rendered audio signal</w:t>
      </w:r>
      <w:r w:rsidRPr="00406E33">
        <w:rPr>
          <w:rFonts w:eastAsia="Arial" w:cs="Times New Roman"/>
          <w:b w:val="0"/>
          <w:sz w:val="20"/>
          <w:szCs w:val="22"/>
          <w:lang w:val="en-GB"/>
        </w:rPr>
        <w:t>.</w:t>
      </w:r>
    </w:p>
    <w:p w:rsidRPr="00596BB9" w:rsidR="00596BB9" w:rsidP="2E3043F9" w:rsidRDefault="3C32B6F7" w14:paraId="5AC064EC" w14:textId="541D3611">
      <w:pPr>
        <w:rPr>
          <w:b/>
          <w:bCs/>
          <w:sz w:val="24"/>
          <w:szCs w:val="24"/>
          <w:lang w:val="en-US"/>
        </w:rPr>
      </w:pPr>
      <w:r w:rsidRPr="3C32B6F7">
        <w:rPr>
          <w:lang w:val="en-US"/>
        </w:rPr>
        <w:t xml:space="preserve">It is thus proposed to agree on the working assumption to include the provided Split Rendering solution for the IVAS candidate codec </w:t>
      </w:r>
      <w:r w:rsidR="00317E50">
        <w:rPr>
          <w:lang w:val="en-US"/>
        </w:rPr>
        <w:t>if</w:t>
      </w:r>
      <w:r w:rsidRPr="3C32B6F7" w:rsidR="00317E50">
        <w:rPr>
          <w:lang w:val="en-US"/>
        </w:rPr>
        <w:t xml:space="preserve"> </w:t>
      </w:r>
      <w:r w:rsidRPr="3C32B6F7">
        <w:rPr>
          <w:lang w:val="en-US"/>
        </w:rPr>
        <w:t xml:space="preserve">the ISAR work item concludes that this solution meets the requirements </w:t>
      </w:r>
      <w:r w:rsidR="00C81A71">
        <w:rPr>
          <w:lang w:val="en-US"/>
        </w:rPr>
        <w:t xml:space="preserve">still to be set </w:t>
      </w:r>
      <w:r w:rsidRPr="3C32B6F7">
        <w:rPr>
          <w:lang w:val="en-US"/>
        </w:rPr>
        <w:t>for split rendering of immersive audio.</w:t>
      </w:r>
    </w:p>
    <w:p w:rsidRPr="00772499" w:rsidR="57832FAD" w:rsidP="2E3043F9" w:rsidRDefault="249E8422" w14:paraId="007F14DA" w14:textId="46C6FC0D">
      <w:pPr>
        <w:rPr>
          <w:b/>
          <w:bCs/>
          <w:sz w:val="24"/>
          <w:szCs w:val="24"/>
          <w:lang w:val="en-US"/>
        </w:rPr>
      </w:pPr>
      <w:r w:rsidRPr="00772499">
        <w:rPr>
          <w:b/>
          <w:bCs/>
          <w:sz w:val="24"/>
          <w:szCs w:val="24"/>
          <w:lang w:val="en-US"/>
        </w:rPr>
        <w:t>References:</w:t>
      </w:r>
    </w:p>
    <w:p w:rsidRPr="00D22DE7" w:rsidR="00A120F4" w:rsidP="4B003562" w:rsidRDefault="00152E11" w14:paraId="03E21C7D" w14:textId="6AC4458D" w14:noSpellErr="1">
      <w:pPr>
        <w:spacing w:after="0" w:line="240" w:lineRule="auto"/>
        <w:ind w:left="270" w:hanging="360"/>
        <w:rPr>
          <w:rFonts w:cs="Arial"/>
          <w:sz w:val="18"/>
          <w:szCs w:val="18"/>
          <w:lang w:val="en-US"/>
        </w:rPr>
      </w:pPr>
      <w:r w:rsidRPr="00D22DE7" w:rsidR="2C66CA88">
        <w:rPr>
          <w:rStyle w:val="normaltextrun"/>
          <w:rFonts w:cs="Arial"/>
          <w:color w:val="000000"/>
          <w:sz w:val="18"/>
          <w:szCs w:val="18"/>
          <w:shd w:val="clear" w:color="auto" w:fill="FFFFFF"/>
          <w:lang w:val="en-US"/>
        </w:rPr>
        <w:t>[</w:t>
      </w:r>
      <w:r w:rsidRPr="00D22DE7" w:rsidR="6C5892F5">
        <w:rPr>
          <w:rStyle w:val="normaltextrun"/>
          <w:rFonts w:cs="Arial"/>
          <w:color w:val="000000"/>
          <w:sz w:val="18"/>
          <w:szCs w:val="18"/>
          <w:shd w:val="clear" w:color="auto" w:fill="FFFFFF"/>
          <w:lang w:val="en-US"/>
        </w:rPr>
        <w:t>1</w:t>
      </w:r>
      <w:r w:rsidRPr="00D22DE7" w:rsidR="2C66CA88">
        <w:rPr>
          <w:rStyle w:val="normaltextrun"/>
          <w:rFonts w:cs="Arial"/>
          <w:color w:val="000000"/>
          <w:sz w:val="18"/>
          <w:szCs w:val="18"/>
          <w:shd w:val="clear" w:color="auto" w:fill="FFFFFF"/>
          <w:lang w:val="en-US"/>
        </w:rPr>
        <w:t xml:space="preserve">] </w:t>
      </w:r>
      <w:hyperlink w:history="1" r:id="rId14">
        <w:r w:rsidRPr="00D22DE7" w:rsidR="4FA622CD">
          <w:rPr>
            <w:rStyle w:val="Hyperlink"/>
            <w:rFonts w:cs="Arial"/>
            <w:sz w:val="16"/>
            <w:szCs w:val="16"/>
          </w:rPr>
          <w:t>SP-220608</w:t>
        </w:r>
      </w:hyperlink>
      <w:r w:rsidRPr="3F3E7A57" w:rsidR="081F5F94">
        <w:rPr>
          <w:rFonts w:cs="Arial"/>
          <w:sz w:val="18"/>
          <w:szCs w:val="18"/>
          <w:lang w:val="en-US"/>
        </w:rPr>
        <w:t>:</w:t>
      </w:r>
      <w:r w:rsidRPr="3F3E7A57" w:rsidR="2C66CA88">
        <w:rPr>
          <w:rFonts w:cs="Arial"/>
          <w:sz w:val="18"/>
          <w:szCs w:val="18"/>
          <w:lang w:val="en-US"/>
        </w:rPr>
        <w:t xml:space="preserve"> </w:t>
      </w:r>
      <w:r w:rsidRPr="00D22DE7" w:rsidR="4FA622CD">
        <w:rPr>
          <w:rFonts w:cs="Arial"/>
          <w:sz w:val="18"/>
          <w:szCs w:val="18"/>
          <w:lang w:val="en-US"/>
        </w:rPr>
        <w:t>EVS Codec Extension for Immersive Voice and Audio Services [REVISED WORK ITEM]</w:t>
      </w:r>
    </w:p>
    <w:p w:rsidRPr="00D22DE7" w:rsidR="00F564AE" w:rsidP="4B003562" w:rsidRDefault="00F564AE" w14:paraId="46569F45" w14:textId="3DCD659C" w14:noSpellErr="1">
      <w:pPr>
        <w:spacing w:after="0" w:line="240" w:lineRule="auto"/>
        <w:ind w:left="270" w:hanging="360"/>
        <w:rPr>
          <w:rFonts w:cs="Arial"/>
          <w:sz w:val="18"/>
          <w:szCs w:val="18"/>
          <w:lang w:val="en-US"/>
        </w:rPr>
      </w:pPr>
      <w:r w:rsidRPr="00D22DE7" w:rsidR="4D7380E1">
        <w:rPr>
          <w:rStyle w:val="normaltextrun"/>
          <w:rFonts w:cs="Arial"/>
          <w:color w:val="000000"/>
          <w:sz w:val="18"/>
          <w:szCs w:val="18"/>
          <w:shd w:val="clear" w:color="auto" w:fill="FFFFFF"/>
          <w:lang w:val="en-US"/>
        </w:rPr>
        <w:t xml:space="preserve">[2] </w:t>
      </w:r>
      <w:hyperlink w:history="1" r:id="rId15">
        <w:r w:rsidRPr="00D22DE7" w:rsidR="4FA622CD">
          <w:rPr>
            <w:rStyle w:val="Hyperlink"/>
            <w:rFonts w:cs="Arial"/>
            <w:sz w:val="16"/>
            <w:szCs w:val="16"/>
          </w:rPr>
          <w:t>SP-230167</w:t>
        </w:r>
      </w:hyperlink>
      <w:r w:rsidRPr="3F3E7A57" w:rsidR="081F5F94">
        <w:rPr>
          <w:rFonts w:cs="Arial"/>
          <w:sz w:val="18"/>
          <w:szCs w:val="18"/>
          <w:lang w:val="en-US"/>
        </w:rPr>
        <w:t>:</w:t>
      </w:r>
      <w:r w:rsidRPr="3F3E7A57" w:rsidR="4D7380E1">
        <w:rPr>
          <w:rFonts w:cs="Arial"/>
          <w:sz w:val="18"/>
          <w:szCs w:val="18"/>
          <w:lang w:val="en-US"/>
        </w:rPr>
        <w:t xml:space="preserve"> </w:t>
      </w:r>
      <w:r w:rsidRPr="00D22DE7" w:rsidR="4FA622CD">
        <w:rPr>
          <w:rFonts w:cs="Arial"/>
          <w:sz w:val="18"/>
          <w:szCs w:val="18"/>
          <w:lang w:val="en-US"/>
        </w:rPr>
        <w:t>Immersive Audio for Split Rendering Scenarios</w:t>
      </w:r>
    </w:p>
    <w:p w:rsidRPr="00D22DE7" w:rsidR="00102CF9" w:rsidP="4B003562" w:rsidRDefault="00102CF9" w14:paraId="3F96ED3A" w14:textId="6E0C9A98">
      <w:pPr>
        <w:spacing w:after="0" w:line="240" w:lineRule="auto"/>
        <w:ind w:left="270" w:hanging="360"/>
        <w:jc w:val="left"/>
        <w:rPr>
          <w:rFonts w:cs="Arial"/>
          <w:sz w:val="18"/>
          <w:szCs w:val="18"/>
          <w:lang w:val="en-US"/>
        </w:rPr>
      </w:pPr>
      <w:r w:rsidRPr="4B003562" w:rsidR="081F5F94">
        <w:rPr>
          <w:rFonts w:cs="Arial"/>
          <w:sz w:val="18"/>
          <w:szCs w:val="18"/>
          <w:lang w:val="en-US"/>
        </w:rPr>
        <w:t xml:space="preserve">[3] </w:t>
      </w:r>
      <w:r w:rsidRPr="4B003562" w:rsidR="61378AB6">
        <w:rPr>
          <w:rFonts w:cs="Arial"/>
          <w:sz w:val="18"/>
          <w:szCs w:val="18"/>
          <w:lang w:val="en-US"/>
        </w:rPr>
        <w:t xml:space="preserve">3GPP forge: </w:t>
      </w:r>
      <w:r>
        <w:fldChar w:fldCharType="begin"/>
      </w:r>
      <w:r>
        <w:instrText xml:space="preserve">HYPERLINK "https://forge.3gpp.org/rep/ivas-codec-pc/ivas-codec/-/wikis/Selection-Tests/Complexity-Evaluation" </w:instrText>
      </w:r>
      <w:r>
        <w:fldChar w:fldCharType="separate"/>
      </w:r>
      <w:r w:rsidRPr="4B003562" w:rsidR="13937542">
        <w:rPr>
          <w:rStyle w:val="Hyperlink"/>
          <w:rFonts w:cs="Arial"/>
          <w:sz w:val="18"/>
          <w:szCs w:val="18"/>
          <w:lang w:val="en-US"/>
        </w:rPr>
        <w:t>https://forge.3gpp.org/rep/ivas-codec-pc/ivas-codec/-/wikis/Selection-Tests/Complexity-Evaluation</w:t>
      </w:r>
      <w:r>
        <w:fldChar w:fldCharType="end"/>
      </w:r>
    </w:p>
    <w:p w:rsidRPr="00D22DE7" w:rsidR="00102CF9" w:rsidP="3F3E7A57" w:rsidRDefault="00102CF9" w14:paraId="48788841" w14:textId="26133811">
      <w:pPr>
        <w:spacing w:after="0" w:line="240" w:lineRule="auto"/>
        <w:ind w:left="270" w:hanging="360"/>
        <w:jc w:val="left"/>
        <w:rPr>
          <w:rFonts w:cs="Arial"/>
          <w:sz w:val="18"/>
          <w:szCs w:val="18"/>
          <w:lang w:val="en-US"/>
        </w:rPr>
      </w:pPr>
      <w:r w:rsidRPr="4B003562" w:rsidR="61378AB6">
        <w:rPr>
          <w:rFonts w:cs="Arial"/>
          <w:sz w:val="18"/>
          <w:szCs w:val="18"/>
          <w:lang w:val="en-US"/>
        </w:rPr>
        <w:t xml:space="preserve"> </w:t>
      </w:r>
    </w:p>
    <w:p w:rsidRPr="00D22DE7" w:rsidR="00102CF9" w:rsidP="4B003562" w:rsidRDefault="00102CF9" w14:paraId="370D0BD9" w14:textId="570C99D5" w14:noSpellErr="1">
      <w:pPr>
        <w:spacing w:after="0" w:line="240" w:lineRule="auto"/>
        <w:ind w:left="270" w:hanging="360"/>
        <w:rPr>
          <w:rFonts w:cs="Arial"/>
          <w:sz w:val="18"/>
          <w:szCs w:val="18"/>
          <w:lang w:val="en-US"/>
        </w:rPr>
      </w:pPr>
      <w:r w:rsidRPr="4B003562" w:rsidR="081F5F94">
        <w:rPr>
          <w:rFonts w:cs="Arial"/>
          <w:sz w:val="18"/>
          <w:szCs w:val="18"/>
          <w:lang w:val="en-US"/>
        </w:rPr>
        <w:t xml:space="preserve">[4] </w:t>
      </w:r>
      <w:r w:rsidRPr="4B003562" w:rsidR="3BE101B5">
        <w:rPr>
          <w:rFonts w:cs="Arial"/>
          <w:sz w:val="18"/>
          <w:szCs w:val="18"/>
          <w:lang w:val="en-US"/>
        </w:rPr>
        <w:t>ETSI - TS 103 634: Digital Enhanced Cordless Telecommunications (DECT); Low Complexity Communication Codec plus (LC3plus)</w:t>
      </w:r>
      <w:r w:rsidRPr="4B003562" w:rsidR="081F5F94">
        <w:rPr>
          <w:rFonts w:cs="Arial"/>
          <w:sz w:val="18"/>
          <w:szCs w:val="18"/>
          <w:lang w:val="en-US"/>
        </w:rPr>
        <w:t xml:space="preserve"> </w:t>
      </w:r>
    </w:p>
    <w:p w:rsidRPr="00D22DE7" w:rsidR="007C5D09" w:rsidP="4B003562" w:rsidRDefault="007C5D09" w14:paraId="1B60C1FF" w14:textId="16E63635" w14:noSpellErr="1">
      <w:pPr>
        <w:spacing w:after="0" w:line="240" w:lineRule="auto"/>
        <w:ind w:left="270" w:hanging="360"/>
        <w:rPr>
          <w:rFonts w:cs="Arial"/>
          <w:sz w:val="18"/>
          <w:szCs w:val="18"/>
          <w:lang w:val="en-US"/>
        </w:rPr>
      </w:pPr>
      <w:r w:rsidRPr="4B003562" w:rsidR="50840E9C">
        <w:rPr>
          <w:rFonts w:cs="Arial"/>
          <w:sz w:val="18"/>
          <w:szCs w:val="18"/>
          <w:lang w:val="en-US"/>
        </w:rPr>
        <w:t>[5] S4-</w:t>
      </w:r>
      <w:r w:rsidRPr="4B003562" w:rsidR="3BE101B5">
        <w:rPr>
          <w:rFonts w:cs="Arial"/>
          <w:sz w:val="18"/>
          <w:szCs w:val="18"/>
          <w:lang w:val="en-US"/>
        </w:rPr>
        <w:t>231031</w:t>
      </w:r>
      <w:r w:rsidRPr="4B003562" w:rsidR="50840E9C">
        <w:rPr>
          <w:rFonts w:cs="Arial"/>
          <w:sz w:val="18"/>
          <w:szCs w:val="18"/>
          <w:lang w:val="en-US"/>
        </w:rPr>
        <w:t xml:space="preserve"> – IVAS Permanent Document IVAS-4: Design constraints</w:t>
      </w:r>
    </w:p>
    <w:p w:rsidRPr="00D22DE7" w:rsidR="00102CF9" w:rsidP="4B003562" w:rsidRDefault="00102CF9" w14:paraId="7DC01DEB" w14:textId="4C9C8349" w14:noSpellErr="1">
      <w:pPr>
        <w:spacing w:after="0" w:line="240" w:lineRule="auto"/>
        <w:ind w:left="270" w:hanging="360"/>
        <w:rPr>
          <w:rFonts w:cs="Arial"/>
          <w:sz w:val="18"/>
          <w:szCs w:val="18"/>
          <w:lang w:val="en-US"/>
        </w:rPr>
      </w:pPr>
      <w:r w:rsidRPr="4B003562" w:rsidR="081F5F94">
        <w:rPr>
          <w:rFonts w:cs="Arial"/>
          <w:sz w:val="18"/>
          <w:szCs w:val="18"/>
          <w:lang w:val="en-US"/>
        </w:rPr>
        <w:t>[</w:t>
      </w:r>
      <w:r w:rsidRPr="4B003562" w:rsidR="50840E9C">
        <w:rPr>
          <w:rFonts w:cs="Arial"/>
          <w:sz w:val="18"/>
          <w:szCs w:val="18"/>
          <w:lang w:val="en-US"/>
        </w:rPr>
        <w:t>6</w:t>
      </w:r>
      <w:r w:rsidRPr="4B003562" w:rsidR="081F5F94">
        <w:rPr>
          <w:rFonts w:cs="Arial"/>
          <w:sz w:val="18"/>
          <w:szCs w:val="18"/>
          <w:lang w:val="en-US"/>
        </w:rPr>
        <w:t xml:space="preserve">] 3GPP forge: </w:t>
      </w:r>
      <w:r w:rsidRPr="4B003562" w:rsidR="50840E9C">
        <w:rPr>
          <w:sz w:val="18"/>
          <w:szCs w:val="18"/>
        </w:rPr>
        <w:t xml:space="preserve">Dolby - Split Rendering: </w:t>
      </w:r>
      <w:hyperlink r:id="R97af5fe7949846e4">
        <w:r w:rsidRPr="4B003562" w:rsidR="081F5F94">
          <w:rPr>
            <w:rStyle w:val="Hyperlink"/>
            <w:sz w:val="18"/>
            <w:szCs w:val="18"/>
          </w:rPr>
          <w:t>Split_rendering_PC_call_presentation_11_05_2023.pdf</w:t>
        </w:r>
      </w:hyperlink>
    </w:p>
    <w:p w:rsidRPr="00D22DE7" w:rsidR="00A63A02" w:rsidP="4B003562" w:rsidRDefault="00A63A02" w14:paraId="48C267A9" w14:textId="00CA1D06" w14:noSpellErr="1">
      <w:pPr>
        <w:spacing w:after="0" w:line="240" w:lineRule="auto"/>
        <w:ind w:left="270" w:hanging="360"/>
        <w:rPr>
          <w:rFonts w:cs="Arial"/>
          <w:sz w:val="18"/>
          <w:szCs w:val="18"/>
          <w:lang w:val="en-US"/>
        </w:rPr>
      </w:pPr>
      <w:r w:rsidRPr="4B003562" w:rsidR="610FF7F1">
        <w:rPr>
          <w:rFonts w:cs="Arial"/>
          <w:sz w:val="18"/>
          <w:szCs w:val="18"/>
          <w:lang w:val="en-US"/>
        </w:rPr>
        <w:t xml:space="preserve">[7] 3GPP forge: </w:t>
      </w:r>
      <w:r w:rsidRPr="4B003562" w:rsidR="50840E9C">
        <w:rPr>
          <w:sz w:val="18"/>
          <w:szCs w:val="18"/>
        </w:rPr>
        <w:t xml:space="preserve">Dolby - Split Rendering: </w:t>
      </w:r>
      <w:hyperlink r:id="R84fffa58afa84983">
        <w:r w:rsidRPr="4B003562" w:rsidR="610FF7F1">
          <w:rPr>
            <w:rStyle w:val="Hyperlink"/>
            <w:rFonts w:cs="Arial"/>
            <w:sz w:val="18"/>
            <w:szCs w:val="18"/>
            <w:lang w:val="en-US"/>
          </w:rPr>
          <w:t>Split_rendering_PC_call_presentation_24_03_2023_r2.pdf</w:t>
        </w:r>
      </w:hyperlink>
    </w:p>
    <w:p w:rsidRPr="00D22DE7" w:rsidR="00A63A02" w:rsidP="4B003562" w:rsidRDefault="00A63A02" w14:paraId="130D0566" w14:textId="49C841B1" w14:noSpellErr="1">
      <w:pPr>
        <w:spacing w:after="0" w:line="240" w:lineRule="auto"/>
        <w:ind w:left="270" w:hanging="360"/>
        <w:jc w:val="left"/>
        <w:rPr>
          <w:rFonts w:cs="Arial"/>
          <w:sz w:val="18"/>
          <w:szCs w:val="18"/>
          <w:lang w:val="en-US"/>
        </w:rPr>
      </w:pPr>
      <w:r w:rsidRPr="4B003562" w:rsidR="610FF7F1">
        <w:rPr>
          <w:rFonts w:cs="Arial"/>
          <w:sz w:val="18"/>
          <w:szCs w:val="18"/>
          <w:lang w:val="en-US"/>
        </w:rPr>
        <w:t>[</w:t>
      </w:r>
      <w:r w:rsidRPr="4B003562" w:rsidR="50840E9C">
        <w:rPr>
          <w:rFonts w:cs="Arial"/>
          <w:sz w:val="18"/>
          <w:szCs w:val="18"/>
          <w:lang w:val="en-US"/>
        </w:rPr>
        <w:t>8</w:t>
      </w:r>
      <w:r w:rsidRPr="4B003562" w:rsidR="610FF7F1">
        <w:rPr>
          <w:rFonts w:cs="Arial"/>
          <w:sz w:val="18"/>
          <w:szCs w:val="18"/>
          <w:lang w:val="en-US"/>
        </w:rPr>
        <w:t xml:space="preserve">] 3GPP forge: </w:t>
      </w:r>
      <w:r w:rsidRPr="4B003562" w:rsidR="50840E9C">
        <w:rPr>
          <w:sz w:val="18"/>
          <w:szCs w:val="18"/>
        </w:rPr>
        <w:t xml:space="preserve">Dolby - Split Rendering, Huawei XC: </w:t>
      </w:r>
      <w:hyperlink r:id="R8008eb6c54f64906">
        <w:r w:rsidRPr="4B003562" w:rsidR="610FF7F1">
          <w:rPr>
            <w:rStyle w:val="Hyperlink"/>
            <w:sz w:val="18"/>
            <w:szCs w:val="18"/>
          </w:rPr>
          <w:t>20230427_Split_Rendering_Pose_Correction_xcheck_HW.pdf</w:t>
        </w:r>
      </w:hyperlink>
    </w:p>
    <w:p w:rsidRPr="00D22DE7" w:rsidR="00A63A02" w:rsidP="4B003562" w:rsidRDefault="00A63A02" w14:paraId="72B9837D" w14:textId="17A6EAEE" w14:noSpellErr="1">
      <w:pPr>
        <w:spacing w:after="0" w:line="240" w:lineRule="auto"/>
        <w:ind w:left="270" w:hanging="360"/>
        <w:rPr>
          <w:sz w:val="18"/>
          <w:szCs w:val="18"/>
        </w:rPr>
      </w:pPr>
      <w:r w:rsidRPr="4B003562" w:rsidR="610FF7F1">
        <w:rPr>
          <w:rFonts w:cs="Arial"/>
          <w:sz w:val="18"/>
          <w:szCs w:val="18"/>
          <w:lang w:val="en-US"/>
        </w:rPr>
        <w:t>[</w:t>
      </w:r>
      <w:r w:rsidRPr="4B003562" w:rsidR="50840E9C">
        <w:rPr>
          <w:rFonts w:cs="Arial"/>
          <w:sz w:val="18"/>
          <w:szCs w:val="18"/>
          <w:lang w:val="en-US"/>
        </w:rPr>
        <w:t>9</w:t>
      </w:r>
      <w:r w:rsidRPr="4B003562" w:rsidR="610FF7F1">
        <w:rPr>
          <w:rFonts w:cs="Arial"/>
          <w:sz w:val="18"/>
          <w:szCs w:val="18"/>
          <w:lang w:val="en-US"/>
        </w:rPr>
        <w:t xml:space="preserve">] 3GPP forge: </w:t>
      </w:r>
      <w:r w:rsidRPr="4B003562" w:rsidR="50840E9C">
        <w:rPr>
          <w:sz w:val="18"/>
          <w:szCs w:val="18"/>
        </w:rPr>
        <w:t xml:space="preserve">Dolby - Split Rendering, Nokia XC: </w:t>
      </w:r>
      <w:hyperlink r:id="Rdeacb22c06ae4561">
        <w:r w:rsidRPr="4B003562" w:rsidR="610FF7F1">
          <w:rPr>
            <w:rStyle w:val="Hyperlink"/>
            <w:sz w:val="18"/>
            <w:szCs w:val="18"/>
          </w:rPr>
          <w:t>2023_05_11_NokiaXCheck_0021_SplitRendering_V1.1</w:t>
        </w:r>
      </w:hyperlink>
    </w:p>
    <w:p w:rsidRPr="00D22DE7" w:rsidR="00A63A02" w:rsidP="4B003562" w:rsidRDefault="00A63A02" w14:paraId="5C429959" w14:textId="105CBDF4" w14:noSpellErr="1">
      <w:pPr>
        <w:spacing w:after="0" w:line="240" w:lineRule="auto"/>
        <w:ind w:left="270" w:hanging="360"/>
        <w:rPr>
          <w:sz w:val="18"/>
          <w:szCs w:val="18"/>
        </w:rPr>
      </w:pPr>
      <w:r w:rsidRPr="4B003562" w:rsidR="610FF7F1">
        <w:rPr>
          <w:sz w:val="18"/>
          <w:szCs w:val="18"/>
        </w:rPr>
        <w:t>[</w:t>
      </w:r>
      <w:r w:rsidRPr="4B003562" w:rsidR="50840E9C">
        <w:rPr>
          <w:sz w:val="18"/>
          <w:szCs w:val="18"/>
        </w:rPr>
        <w:t>10</w:t>
      </w:r>
      <w:r w:rsidRPr="4B003562" w:rsidR="610FF7F1">
        <w:rPr>
          <w:sz w:val="18"/>
          <w:szCs w:val="18"/>
        </w:rPr>
        <w:t xml:space="preserve">] 3GPP forge: </w:t>
      </w:r>
      <w:r w:rsidRPr="4B003562" w:rsidR="50840E9C">
        <w:rPr>
          <w:sz w:val="18"/>
          <w:szCs w:val="18"/>
        </w:rPr>
        <w:t xml:space="preserve">Dolby - Split Rendering, Nokia XC: </w:t>
      </w:r>
      <w:hyperlink r:id="R2996df4756de43e6">
        <w:r w:rsidRPr="4B003562" w:rsidR="610FF7F1">
          <w:rPr>
            <w:rStyle w:val="Hyperlink"/>
            <w:sz w:val="18"/>
            <w:szCs w:val="18"/>
          </w:rPr>
          <w:t>split_rendering_complexity_nokia_20230420.pdf</w:t>
        </w:r>
      </w:hyperlink>
    </w:p>
    <w:p w:rsidRPr="00D22DE7" w:rsidR="00A63A02" w:rsidP="4B003562" w:rsidRDefault="00A63A02" w14:paraId="5448834C" w14:textId="1E93B325" w14:noSpellErr="1">
      <w:pPr>
        <w:spacing w:after="0" w:line="240" w:lineRule="auto"/>
        <w:ind w:left="270" w:hanging="360"/>
        <w:jc w:val="left"/>
        <w:rPr>
          <w:sz w:val="18"/>
          <w:szCs w:val="18"/>
        </w:rPr>
      </w:pPr>
      <w:r w:rsidRPr="4B003562" w:rsidR="610FF7F1">
        <w:rPr>
          <w:sz w:val="18"/>
          <w:szCs w:val="18"/>
        </w:rPr>
        <w:t>[</w:t>
      </w:r>
      <w:r w:rsidRPr="4B003562" w:rsidR="50840E9C">
        <w:rPr>
          <w:sz w:val="18"/>
          <w:szCs w:val="18"/>
        </w:rPr>
        <w:t>11</w:t>
      </w:r>
      <w:r w:rsidRPr="4B003562" w:rsidR="610FF7F1">
        <w:rPr>
          <w:sz w:val="18"/>
          <w:szCs w:val="18"/>
        </w:rPr>
        <w:t xml:space="preserve">] 3GPP forge: </w:t>
      </w:r>
      <w:r w:rsidRPr="4B003562" w:rsidR="50840E9C">
        <w:rPr>
          <w:sz w:val="18"/>
          <w:szCs w:val="18"/>
        </w:rPr>
        <w:t xml:space="preserve">Dolby - Split Rendering, Huawei XC: </w:t>
      </w:r>
      <w:hyperlink r:id="R9e0c4b4659744d6b">
        <w:r w:rsidRPr="4B003562" w:rsidR="610FF7F1">
          <w:rPr>
            <w:rStyle w:val="Hyperlink"/>
            <w:sz w:val="18"/>
            <w:szCs w:val="18"/>
          </w:rPr>
          <w:t>20230413_Split_Rendering_CLDFB_Codec_xcheck_HW.pdf</w:t>
        </w:r>
      </w:hyperlink>
    </w:p>
    <w:p w:rsidRPr="00D22DE7" w:rsidR="00057BA8" w:rsidP="4B003562" w:rsidRDefault="00057BA8" w14:paraId="60C2BBEE" w14:textId="3FC71E2F">
      <w:pPr>
        <w:spacing w:after="0" w:line="240" w:lineRule="auto"/>
        <w:ind w:left="270" w:hanging="360"/>
        <w:rPr>
          <w:rFonts w:cs="Arial"/>
          <w:sz w:val="18"/>
          <w:szCs w:val="18"/>
          <w:lang w:val="en-US"/>
        </w:rPr>
      </w:pPr>
      <w:r w:rsidRPr="4B003562" w:rsidR="6FBED825">
        <w:rPr>
          <w:sz w:val="18"/>
          <w:szCs w:val="18"/>
        </w:rPr>
        <w:t>[</w:t>
      </w:r>
      <w:r w:rsidRPr="4B003562" w:rsidR="50840E9C">
        <w:rPr>
          <w:sz w:val="18"/>
          <w:szCs w:val="18"/>
        </w:rPr>
        <w:t>12</w:t>
      </w:r>
      <w:r w:rsidRPr="4B003562" w:rsidR="6FBED825">
        <w:rPr>
          <w:sz w:val="18"/>
          <w:szCs w:val="18"/>
        </w:rPr>
        <w:t xml:space="preserve">] 3GPP forge: </w:t>
      </w:r>
      <w:r w:rsidRPr="4B003562" w:rsidR="50840E9C">
        <w:rPr>
          <w:sz w:val="18"/>
          <w:szCs w:val="18"/>
        </w:rPr>
        <w:t xml:space="preserve">Dolby - Split Rendering, </w:t>
      </w:r>
      <w:r w:rsidRPr="4B003562" w:rsidR="50840E9C">
        <w:rPr>
          <w:sz w:val="18"/>
          <w:szCs w:val="18"/>
        </w:rPr>
        <w:t>FhG</w:t>
      </w:r>
      <w:r w:rsidRPr="4B003562" w:rsidR="50840E9C">
        <w:rPr>
          <w:sz w:val="18"/>
          <w:szCs w:val="18"/>
        </w:rPr>
        <w:t xml:space="preserve"> XC: </w:t>
      </w:r>
      <w:hyperlink r:id="R8a3cad43f67c4ad4">
        <w:r w:rsidRPr="4B003562" w:rsidR="6FBED825">
          <w:rPr>
            <w:rStyle w:val="Hyperlink"/>
            <w:sz w:val="18"/>
            <w:szCs w:val="18"/>
          </w:rPr>
          <w:t>20230324_Split_Rendering_LC3plus</w:t>
        </w:r>
      </w:hyperlink>
    </w:p>
    <w:p w:rsidRPr="00D22DE7" w:rsidR="00057BA8" w:rsidP="4B003562" w:rsidRDefault="00057BA8" w14:paraId="4C53B1FF" w14:textId="58712AB3">
      <w:pPr>
        <w:spacing w:after="0" w:line="240" w:lineRule="auto"/>
        <w:ind w:left="270" w:hanging="360"/>
        <w:rPr>
          <w:rFonts w:cs="Arial"/>
          <w:sz w:val="18"/>
          <w:szCs w:val="18"/>
          <w:lang w:val="en-US"/>
        </w:rPr>
      </w:pPr>
      <w:r w:rsidRPr="4B003562" w:rsidR="6FBED825">
        <w:rPr>
          <w:sz w:val="18"/>
          <w:szCs w:val="18"/>
        </w:rPr>
        <w:t>[</w:t>
      </w:r>
      <w:r w:rsidRPr="4B003562" w:rsidR="50840E9C">
        <w:rPr>
          <w:sz w:val="18"/>
          <w:szCs w:val="18"/>
        </w:rPr>
        <w:t>13</w:t>
      </w:r>
      <w:r w:rsidRPr="4B003562" w:rsidR="6FBED825">
        <w:rPr>
          <w:sz w:val="18"/>
          <w:szCs w:val="18"/>
        </w:rPr>
        <w:t xml:space="preserve">] 3GPP forge: </w:t>
      </w:r>
      <w:r w:rsidRPr="4B003562" w:rsidR="50840E9C">
        <w:rPr>
          <w:sz w:val="18"/>
          <w:szCs w:val="18"/>
        </w:rPr>
        <w:t xml:space="preserve">Dolby - Split Rendering, </w:t>
      </w:r>
      <w:r w:rsidRPr="4B003562" w:rsidR="50840E9C">
        <w:rPr>
          <w:sz w:val="18"/>
          <w:szCs w:val="18"/>
        </w:rPr>
        <w:t>FhG</w:t>
      </w:r>
      <w:r w:rsidRPr="4B003562" w:rsidR="50840E9C">
        <w:rPr>
          <w:sz w:val="18"/>
          <w:szCs w:val="18"/>
        </w:rPr>
        <w:t xml:space="preserve"> XC: </w:t>
      </w:r>
      <w:hyperlink r:id="Rdbdf1d2bb4d24b8c">
        <w:r w:rsidRPr="4B003562" w:rsidR="6FBED825">
          <w:rPr>
            <w:rStyle w:val="Hyperlink"/>
            <w:sz w:val="18"/>
            <w:szCs w:val="18"/>
          </w:rPr>
          <w:t>20230228_Split_Rendering_Pose_correction_xcheck.pdf</w:t>
        </w:r>
      </w:hyperlink>
    </w:p>
    <w:p w:rsidRPr="00D22DE7" w:rsidR="00F564AE" w:rsidP="4B003562" w:rsidRDefault="00057BA8" w14:paraId="061DF542" w14:textId="7F4FD124">
      <w:pPr>
        <w:spacing w:after="0" w:line="240" w:lineRule="auto"/>
        <w:ind w:left="270" w:hanging="360"/>
        <w:jc w:val="left"/>
        <w:rPr>
          <w:sz w:val="18"/>
          <w:szCs w:val="18"/>
        </w:rPr>
      </w:pPr>
      <w:r w:rsidRPr="4B003562" w:rsidR="6FBED825">
        <w:rPr>
          <w:rFonts w:cs="Arial"/>
          <w:sz w:val="18"/>
          <w:szCs w:val="18"/>
          <w:lang w:val="en-US"/>
        </w:rPr>
        <w:t>[</w:t>
      </w:r>
      <w:r w:rsidRPr="4B003562" w:rsidR="50840E9C">
        <w:rPr>
          <w:rFonts w:cs="Arial"/>
          <w:sz w:val="18"/>
          <w:szCs w:val="18"/>
          <w:lang w:val="en-US"/>
        </w:rPr>
        <w:t>14</w:t>
      </w:r>
      <w:r w:rsidRPr="4B003562" w:rsidR="6FBED825">
        <w:rPr>
          <w:rFonts w:cs="Arial"/>
          <w:sz w:val="18"/>
          <w:szCs w:val="18"/>
          <w:lang w:val="en-US"/>
        </w:rPr>
        <w:t xml:space="preserve">] 3GPP forge: </w:t>
      </w:r>
      <w:r w:rsidRPr="4B003562" w:rsidR="50840E9C">
        <w:rPr>
          <w:sz w:val="18"/>
          <w:szCs w:val="18"/>
        </w:rPr>
        <w:t xml:space="preserve">Dolby - Split Rendering, </w:t>
      </w:r>
      <w:r w:rsidRPr="4B003562" w:rsidR="50840E9C">
        <w:rPr>
          <w:sz w:val="18"/>
          <w:szCs w:val="18"/>
        </w:rPr>
        <w:t>FhG</w:t>
      </w:r>
      <w:r w:rsidRPr="4B003562" w:rsidR="50840E9C">
        <w:rPr>
          <w:sz w:val="18"/>
          <w:szCs w:val="18"/>
        </w:rPr>
        <w:t xml:space="preserve"> XC: </w:t>
      </w:r>
      <w:hyperlink r:id="R36faad9a13e64328">
        <w:r w:rsidRPr="4B003562" w:rsidR="6FBED825">
          <w:rPr>
            <w:rStyle w:val="Hyperlink"/>
            <w:sz w:val="18"/>
            <w:szCs w:val="18"/>
          </w:rPr>
          <w:t>20230216_Split_Rendering_CLDFB_Codec_xcheck1_FhG.pdf</w:t>
        </w:r>
      </w:hyperlink>
    </w:p>
    <w:p w:rsidRPr="00D22DE7" w:rsidR="00057BA8" w:rsidP="4B003562" w:rsidRDefault="00057BA8" w14:paraId="1D981DB6" w14:textId="7CBF7148">
      <w:pPr>
        <w:spacing w:after="0" w:line="240" w:lineRule="auto"/>
        <w:ind w:left="270" w:hanging="360"/>
        <w:rPr>
          <w:sz w:val="18"/>
          <w:szCs w:val="18"/>
        </w:rPr>
      </w:pPr>
      <w:r w:rsidRPr="4B003562" w:rsidR="6FBED825">
        <w:rPr>
          <w:sz w:val="18"/>
          <w:szCs w:val="18"/>
        </w:rPr>
        <w:t>[</w:t>
      </w:r>
      <w:r w:rsidRPr="4B003562" w:rsidR="50840E9C">
        <w:rPr>
          <w:sz w:val="18"/>
          <w:szCs w:val="18"/>
        </w:rPr>
        <w:t>15</w:t>
      </w:r>
      <w:r w:rsidRPr="4B003562" w:rsidR="6FBED825">
        <w:rPr>
          <w:sz w:val="18"/>
          <w:szCs w:val="18"/>
        </w:rPr>
        <w:t xml:space="preserve">] 3GPP forge: </w:t>
      </w:r>
      <w:r w:rsidRPr="4B003562" w:rsidR="50840E9C">
        <w:rPr>
          <w:sz w:val="18"/>
          <w:szCs w:val="18"/>
        </w:rPr>
        <w:t>FhG</w:t>
      </w:r>
      <w:r w:rsidRPr="4B003562" w:rsidR="50840E9C">
        <w:rPr>
          <w:sz w:val="18"/>
          <w:szCs w:val="18"/>
        </w:rPr>
        <w:t xml:space="preserve"> - </w:t>
      </w:r>
      <w:r w:rsidRPr="4B003562" w:rsidR="6FBED825">
        <w:rPr>
          <w:sz w:val="18"/>
          <w:szCs w:val="18"/>
        </w:rPr>
        <w:t xml:space="preserve">Split Rendering Transmission Scheme LC3plus: </w:t>
      </w:r>
      <w:hyperlink r:id="Rddc03bd438244d48">
        <w:r w:rsidRPr="4B003562" w:rsidR="6FBED825">
          <w:rPr>
            <w:rStyle w:val="Hyperlink"/>
            <w:sz w:val="18"/>
            <w:szCs w:val="18"/>
          </w:rPr>
          <w:t>Initial presentation</w:t>
        </w:r>
      </w:hyperlink>
    </w:p>
    <w:p w:rsidRPr="00D22DE7" w:rsidR="00057BA8" w:rsidP="4B003562" w:rsidRDefault="00057BA8" w14:paraId="15EECBEE" w14:textId="104CEF35">
      <w:pPr>
        <w:spacing w:after="0" w:line="240" w:lineRule="auto"/>
        <w:ind w:left="270" w:hanging="360"/>
        <w:rPr>
          <w:sz w:val="18"/>
          <w:szCs w:val="18"/>
        </w:rPr>
      </w:pPr>
      <w:r w:rsidRPr="4B003562" w:rsidR="6FBED825">
        <w:rPr>
          <w:sz w:val="18"/>
          <w:szCs w:val="18"/>
        </w:rPr>
        <w:t>[</w:t>
      </w:r>
      <w:r w:rsidRPr="4B003562" w:rsidR="50840E9C">
        <w:rPr>
          <w:sz w:val="18"/>
          <w:szCs w:val="18"/>
        </w:rPr>
        <w:t>16</w:t>
      </w:r>
      <w:r w:rsidRPr="4B003562" w:rsidR="6FBED825">
        <w:rPr>
          <w:sz w:val="18"/>
          <w:szCs w:val="18"/>
        </w:rPr>
        <w:t xml:space="preserve">] 3GPP forge: </w:t>
      </w:r>
      <w:r w:rsidRPr="4B003562" w:rsidR="50840E9C">
        <w:rPr>
          <w:sz w:val="18"/>
          <w:szCs w:val="18"/>
        </w:rPr>
        <w:t>FhG</w:t>
      </w:r>
      <w:r w:rsidRPr="4B003562" w:rsidR="50840E9C">
        <w:rPr>
          <w:sz w:val="18"/>
          <w:szCs w:val="18"/>
        </w:rPr>
        <w:t xml:space="preserve"> - </w:t>
      </w:r>
      <w:r w:rsidRPr="4B003562" w:rsidR="6FBED825">
        <w:rPr>
          <w:sz w:val="18"/>
          <w:szCs w:val="18"/>
        </w:rPr>
        <w:t xml:space="preserve">Split Rendering Transmission Scheme LC3plus: </w:t>
      </w:r>
      <w:hyperlink r:id="Rbb56b713bd9247e8">
        <w:r w:rsidRPr="4B003562" w:rsidR="6FBED825">
          <w:rPr>
            <w:rStyle w:val="Hyperlink"/>
            <w:sz w:val="18"/>
            <w:szCs w:val="18"/>
          </w:rPr>
          <w:t>Update on 06.04.2023</w:t>
        </w:r>
      </w:hyperlink>
    </w:p>
    <w:p w:rsidRPr="00D22DE7" w:rsidR="007C5D09" w:rsidP="4B003562" w:rsidRDefault="007C5D09" w14:paraId="150DA0E8" w14:textId="6C56AD0B">
      <w:pPr>
        <w:spacing w:after="0" w:line="240" w:lineRule="auto"/>
        <w:ind w:left="270" w:hanging="360"/>
        <w:jc w:val="left"/>
        <w:rPr>
          <w:sz w:val="18"/>
          <w:szCs w:val="18"/>
        </w:rPr>
      </w:pPr>
      <w:r w:rsidRPr="4B003562" w:rsidR="50840E9C">
        <w:rPr>
          <w:sz w:val="18"/>
          <w:szCs w:val="18"/>
        </w:rPr>
        <w:t xml:space="preserve">[17] 3GPP forge: </w:t>
      </w:r>
      <w:r w:rsidRPr="4B003562" w:rsidR="50840E9C">
        <w:rPr>
          <w:sz w:val="18"/>
          <w:szCs w:val="18"/>
        </w:rPr>
        <w:t>FhG</w:t>
      </w:r>
      <w:r w:rsidRPr="4B003562" w:rsidR="50840E9C">
        <w:rPr>
          <w:sz w:val="18"/>
          <w:szCs w:val="18"/>
        </w:rPr>
        <w:t xml:space="preserve"> - Split Rendering Transmission Scheme LC3plus, Dolby XC: </w:t>
      </w:r>
      <w:hyperlink r:id="R8b27fe607485450d">
        <w:r w:rsidRPr="4B003562" w:rsidR="50840E9C">
          <w:rPr>
            <w:rStyle w:val="Hyperlink"/>
            <w:sz w:val="18"/>
            <w:szCs w:val="18"/>
          </w:rPr>
          <w:t>LC3plus_Split_rendering_PC_call_presentation_11_05_2023.pdf</w:t>
        </w:r>
      </w:hyperlink>
    </w:p>
    <w:p w:rsidRPr="00D22DE7" w:rsidR="000C72DB" w:rsidP="4B003562" w:rsidRDefault="000C72DB" w14:paraId="66718FD1" w14:textId="1E1B44B0" w14:noSpellErr="1">
      <w:pPr>
        <w:spacing w:after="0" w:line="240" w:lineRule="auto"/>
        <w:ind w:left="270" w:hanging="360"/>
        <w:jc w:val="left"/>
        <w:rPr>
          <w:sz w:val="18"/>
          <w:szCs w:val="18"/>
        </w:rPr>
      </w:pPr>
      <w:r w:rsidRPr="4B003562" w:rsidR="4FA622CD">
        <w:rPr>
          <w:rFonts w:cs="Arial"/>
          <w:sz w:val="18"/>
          <w:szCs w:val="18"/>
          <w:lang w:val="en-US"/>
        </w:rPr>
        <w:t xml:space="preserve">[18] 3GPP forge: </w:t>
      </w:r>
      <w:r w:rsidRPr="4B003562" w:rsidR="4FA622CD">
        <w:rPr>
          <w:sz w:val="18"/>
          <w:szCs w:val="18"/>
        </w:rPr>
        <w:t xml:space="preserve">Dolby - Split Rendering: </w:t>
      </w:r>
      <w:hyperlink r:id="R384d658fa72d48d3">
        <w:r w:rsidRPr="4B003562" w:rsidR="4FA622CD">
          <w:rPr>
            <w:rStyle w:val="Hyperlink"/>
            <w:sz w:val="18"/>
            <w:szCs w:val="18"/>
          </w:rPr>
          <w:t>Split_rendering_Dolby.pdf</w:t>
        </w:r>
      </w:hyperlink>
    </w:p>
    <w:p w:rsidRPr="00D22DE7" w:rsidR="000C72DB" w:rsidP="4B003562" w:rsidRDefault="000C72DB" w14:paraId="1D2733A6" w14:textId="1726DECB" w14:noSpellErr="1">
      <w:pPr>
        <w:spacing w:after="0" w:line="240" w:lineRule="auto"/>
        <w:ind w:left="270" w:hanging="360"/>
        <w:jc w:val="left"/>
        <w:rPr>
          <w:sz w:val="18"/>
          <w:szCs w:val="18"/>
        </w:rPr>
      </w:pPr>
      <w:r w:rsidRPr="4B003562" w:rsidR="4FA622CD">
        <w:rPr>
          <w:rFonts w:cs="Arial"/>
          <w:sz w:val="18"/>
          <w:szCs w:val="18"/>
          <w:lang w:val="en-US"/>
        </w:rPr>
        <w:t xml:space="preserve">[19] 3GPP forge: </w:t>
      </w:r>
      <w:r w:rsidRPr="4B003562" w:rsidR="4FA622CD">
        <w:rPr>
          <w:sz w:val="18"/>
          <w:szCs w:val="18"/>
        </w:rPr>
        <w:t xml:space="preserve">Dolby - Split Rendering: </w:t>
      </w:r>
      <w:hyperlink r:id="R49767d91471f45c5">
        <w:r w:rsidRPr="4B003562" w:rsidR="4FA622CD">
          <w:rPr>
            <w:rStyle w:val="Hyperlink"/>
            <w:sz w:val="18"/>
            <w:szCs w:val="18"/>
          </w:rPr>
          <w:t>Split_rendering_PC_call_presentation_update1.pdf</w:t>
        </w:r>
      </w:hyperlink>
    </w:p>
    <w:p w:rsidRPr="00D22DE7" w:rsidR="000C72DB" w:rsidP="4B003562" w:rsidRDefault="000C72DB" w14:paraId="3ADE182F" w14:textId="493DD6D4" w14:noSpellErr="1">
      <w:pPr>
        <w:spacing w:after="0" w:line="240" w:lineRule="auto"/>
        <w:ind w:left="270" w:hanging="360"/>
        <w:jc w:val="left"/>
        <w:rPr>
          <w:sz w:val="18"/>
          <w:szCs w:val="18"/>
        </w:rPr>
      </w:pPr>
      <w:r w:rsidRPr="4B003562" w:rsidR="4FA622CD">
        <w:rPr>
          <w:rFonts w:cs="Arial"/>
          <w:sz w:val="18"/>
          <w:szCs w:val="18"/>
          <w:lang w:val="en-US"/>
        </w:rPr>
        <w:t xml:space="preserve">[20] 3GPP forge: </w:t>
      </w:r>
      <w:r w:rsidRPr="4B003562" w:rsidR="4FA622CD">
        <w:rPr>
          <w:sz w:val="18"/>
          <w:szCs w:val="18"/>
        </w:rPr>
        <w:t xml:space="preserve">Dolby - Split Rendering:  </w:t>
      </w:r>
      <w:hyperlink r:id="Rc268f9fc832147b2">
        <w:r w:rsidRPr="4B003562" w:rsidR="4FA622CD">
          <w:rPr>
            <w:rStyle w:val="Hyperlink"/>
            <w:sz w:val="18"/>
            <w:szCs w:val="18"/>
          </w:rPr>
          <w:t>Split_rendering_PC_call_presentation_complexity_update1.pdf</w:t>
        </w:r>
      </w:hyperlink>
      <w:r w:rsidRPr="4B003562" w:rsidR="4FA622CD">
        <w:rPr>
          <w:sz w:val="18"/>
          <w:szCs w:val="18"/>
        </w:rPr>
        <w:t xml:space="preserve"> </w:t>
      </w:r>
    </w:p>
    <w:p w:rsidRPr="00D22DE7" w:rsidR="00057BA8" w:rsidP="4B003562" w:rsidRDefault="000C72DB" w14:paraId="6B21272F" w14:textId="64676EFC" w14:noSpellErr="1">
      <w:pPr>
        <w:spacing w:after="0" w:line="240" w:lineRule="auto"/>
        <w:ind w:left="270" w:hanging="360"/>
        <w:jc w:val="left"/>
        <w:rPr>
          <w:sz w:val="18"/>
          <w:szCs w:val="18"/>
        </w:rPr>
      </w:pPr>
      <w:r w:rsidRPr="4B003562" w:rsidR="4FA622CD">
        <w:rPr>
          <w:rFonts w:cs="Arial"/>
          <w:sz w:val="18"/>
          <w:szCs w:val="18"/>
          <w:lang w:val="en-US"/>
        </w:rPr>
        <w:t xml:space="preserve">[21] 3GPP forge: </w:t>
      </w:r>
      <w:r w:rsidRPr="4B003562" w:rsidR="4FA622CD">
        <w:rPr>
          <w:sz w:val="18"/>
          <w:szCs w:val="18"/>
        </w:rPr>
        <w:t xml:space="preserve">Dolby - Split Rendering: </w:t>
      </w:r>
      <w:hyperlink r:id="R577bac602fa54e76">
        <w:r w:rsidRPr="4B003562" w:rsidR="4FA622CD">
          <w:rPr>
            <w:rStyle w:val="Hyperlink"/>
            <w:sz w:val="18"/>
            <w:szCs w:val="18"/>
          </w:rPr>
          <w:t>Split_rendering_5G-IVAS_architecture.pdf</w:t>
        </w:r>
      </w:hyperlink>
    </w:p>
    <w:p w:rsidRPr="00D22DE7" w:rsidR="000C72DB" w:rsidP="4B003562" w:rsidRDefault="000C72DB" w14:paraId="22CAC52B" w14:textId="1A534885">
      <w:pPr>
        <w:pStyle w:val="Normal"/>
        <w:bidi w:val="0"/>
        <w:spacing w:before="0" w:beforeAutospacing="off" w:after="0" w:afterAutospacing="off" w:line="240" w:lineRule="auto"/>
        <w:ind w:left="270" w:right="0" w:hanging="360"/>
        <w:jc w:val="left"/>
        <w:rPr>
          <w:rFonts w:cs="Arial"/>
          <w:sz w:val="18"/>
          <w:szCs w:val="18"/>
          <w:lang w:val="en-US"/>
        </w:rPr>
      </w:pPr>
      <w:r w:rsidRPr="4B003562" w:rsidR="4FA622CD">
        <w:rPr>
          <w:sz w:val="18"/>
          <w:szCs w:val="18"/>
        </w:rPr>
        <w:t xml:space="preserve">[22] </w:t>
      </w:r>
      <w:r w:rsidRPr="4B003562" w:rsidR="4FA622CD">
        <w:rPr>
          <w:rFonts w:cs="Arial"/>
          <w:sz w:val="18"/>
          <w:szCs w:val="18"/>
          <w:lang w:val="en-US"/>
        </w:rPr>
        <w:t xml:space="preserve">3GPP forge: </w:t>
      </w:r>
      <w:r w:rsidRPr="4B003562" w:rsidR="1A89F4C9">
        <w:rPr>
          <w:rFonts w:cs="Arial"/>
          <w:sz w:val="18"/>
          <w:szCs w:val="18"/>
          <w:lang w:val="en-US"/>
        </w:rPr>
        <w:t xml:space="preserve"> </w:t>
      </w:r>
      <w:r>
        <w:fldChar w:fldCharType="begin"/>
      </w:r>
      <w:r>
        <w:instrText xml:space="preserve">HYPERLINK "https://forge.3gpp.org/rep/ivas-codec-pc/ivas-codec/-/wikis/Documentation/Split-Rendering" </w:instrText>
      </w:r>
      <w:r>
        <w:fldChar w:fldCharType="separate"/>
      </w:r>
      <w:r w:rsidRPr="4B003562" w:rsidR="1A89F4C9">
        <w:rPr>
          <w:rStyle w:val="Hyperlink"/>
          <w:rFonts w:cs="Arial"/>
          <w:sz w:val="18"/>
          <w:szCs w:val="18"/>
          <w:lang w:val="en-US"/>
        </w:rPr>
        <w:t>https://forge.3gpp.org/rep/ivas-codec-pc/ivas-codec/-/wikis/Documentation/Split-Rendering</w:t>
      </w:r>
      <w:r>
        <w:fldChar w:fldCharType="end"/>
      </w:r>
    </w:p>
    <w:p w:rsidRPr="00D22DE7" w:rsidR="00152E11" w:rsidP="00B529BB" w:rsidRDefault="00152E11" w14:paraId="2EA17A28" w14:textId="146B8B01">
      <w:pPr>
        <w:tabs>
          <w:tab w:val="left" w:pos="2127"/>
        </w:tabs>
        <w:spacing w:after="0" w:line="240" w:lineRule="auto"/>
        <w:rPr>
          <w:rFonts w:cs="Arial"/>
          <w:bCs/>
          <w:sz w:val="18"/>
          <w:szCs w:val="18"/>
          <w:lang w:val="en-US"/>
        </w:rPr>
      </w:pPr>
    </w:p>
    <w:p w:rsidRPr="00D22DE7" w:rsidR="009D1BF2" w:rsidP="00B529BB" w:rsidRDefault="009D1BF2" w14:paraId="1BFD82A4" w14:textId="4768D472">
      <w:pPr>
        <w:tabs>
          <w:tab w:val="left" w:pos="2127"/>
        </w:tabs>
        <w:spacing w:after="0" w:line="240" w:lineRule="auto"/>
        <w:rPr>
          <w:sz w:val="18"/>
          <w:szCs w:val="18"/>
          <w:lang w:val="en-US"/>
        </w:rPr>
      </w:pPr>
    </w:p>
    <w:p w:rsidRPr="00D22DE7" w:rsidR="5D9FCA8B" w:rsidP="4B003562" w:rsidRDefault="5D9FCA8B" w14:paraId="75D2E78F" w14:textId="51A9EF00" w14:noSpellErr="1">
      <w:pPr>
        <w:pStyle w:val="Normal"/>
        <w:tabs>
          <w:tab w:val="left" w:leader="none" w:pos="2127"/>
        </w:tabs>
        <w:bidi w:val="0"/>
        <w:spacing w:before="0" w:beforeAutospacing="off" w:after="0" w:afterAutospacing="off" w:line="240" w:lineRule="auto"/>
        <w:ind w:left="270" w:right="0" w:hanging="360"/>
        <w:jc w:val="left"/>
        <w:rPr>
          <w:rFonts w:eastAsia="Arial" w:cs="Arial"/>
          <w:b w:val="1"/>
          <w:bCs w:val="1"/>
          <w:sz w:val="28"/>
          <w:szCs w:val="28"/>
          <w:lang w:val="en-US"/>
        </w:rPr>
      </w:pPr>
    </w:p>
    <w:sectPr w:rsidRPr="00D22DE7" w:rsidR="5D9FCA8B" w:rsidSect="00AB38F8">
      <w:headerReference w:type="default" r:id="rId32"/>
      <w:footerReference w:type="default" r:id="rId33"/>
      <w:headerReference w:type="first" r:id="rId34"/>
      <w:footerReference w:type="first" r:id="rId35"/>
      <w:endnotePr>
        <w:numFmt w:val="decimal"/>
      </w:endnotePr>
      <w:pgSz w:w="11907" w:h="16840" w:orient="portrait"/>
      <w:pgMar w:top="1138" w:right="1138" w:bottom="1138" w:left="1138" w:header="720" w:footer="720" w:gutter="0"/>
      <w:cols w:space="720"/>
      <w:titlePg/>
      <w:docGrid w:linePitch="272"/>
    </w:sectPr>
  </w:body>
</w:document>
</file>

<file path=word/comments.xml><?xml version="1.0" encoding="utf-8"?>
<w:comments xmlns:w14="http://schemas.microsoft.com/office/word/2010/wordml" xmlns:w="http://schemas.openxmlformats.org/wordprocessingml/2006/main">
  <w:comment w:initials="la" w:author="lasse.j.laaksonen@nokia.com" w:date="2023-08-14T10:06:24" w:id="2112226420">
    <w:p w:rsidR="3F3E7A57" w:rsidRDefault="3F3E7A57" w14:paraId="3B62A7AF" w14:textId="5C50EDC5">
      <w:pPr>
        <w:pStyle w:val="CommentText"/>
      </w:pPr>
      <w:r w:rsidR="3F3E7A57">
        <w:rPr/>
        <w:t>"lightweight end-device" ?</w:t>
      </w:r>
      <w:r>
        <w:rPr>
          <w:rStyle w:val="CommentReference"/>
        </w:rPr>
        <w:annotationRef/>
      </w:r>
    </w:p>
  </w:comment>
</w:comments>
</file>

<file path=word/commentsExtended.xml><?xml version="1.0" encoding="utf-8"?>
<w15:commentsEx xmlns:mc="http://schemas.openxmlformats.org/markup-compatibility/2006" xmlns:w15="http://schemas.microsoft.com/office/word/2012/wordml" mc:Ignorable="w15">
  <w15:commentEx w15:done="1" w15:paraId="3B62A7AF"/>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EB4C1E4" w16cex:dateUtc="2023-08-14T07:06:24.762Z"/>
</w16cex:commentsExtensible>
</file>

<file path=word/commentsIds.xml><?xml version="1.0" encoding="utf-8"?>
<w16cid:commentsIds xmlns:mc="http://schemas.openxmlformats.org/markup-compatibility/2006" xmlns:w16cid="http://schemas.microsoft.com/office/word/2016/wordml/cid" mc:Ignorable="w16cid">
  <w16cid:commentId w16cid:paraId="3B62A7AF" w16cid:durableId="6EB4C1E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53B55" w:rsidRDefault="00A53B55" w14:paraId="481E8A03" w14:textId="77777777">
      <w:pPr>
        <w:spacing w:line="240" w:lineRule="auto"/>
      </w:pPr>
      <w:r>
        <w:separator/>
      </w:r>
    </w:p>
  </w:endnote>
  <w:endnote w:type="continuationSeparator" w:id="0">
    <w:p w:rsidR="00A53B55" w:rsidRDefault="00A53B55" w14:paraId="08D36187" w14:textId="77777777">
      <w:pPr>
        <w:spacing w:line="240" w:lineRule="auto"/>
      </w:pPr>
      <w:r>
        <w:continuationSeparator/>
      </w:r>
    </w:p>
  </w:endnote>
  <w:endnote w:type="continuationNotice" w:id="1">
    <w:p w:rsidR="00A53B55" w:rsidRDefault="00A53B55" w14:paraId="33AF0E1F"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E5CF5" w:rsidRDefault="00A72684" w14:paraId="6A94C89C" w14:textId="77777777">
    <w:pPr>
      <w:pStyle w:val="Footer"/>
      <w:tabs>
        <w:tab w:val="clear" w:pos="8640"/>
        <w:tab w:val="right" w:pos="9360"/>
      </w:tabs>
      <w:spacing w:after="0"/>
    </w:pPr>
    <w:r>
      <w:rPr>
        <w:b/>
      </w:rPr>
      <w:tab/>
    </w:r>
    <w:r>
      <w:rPr>
        <w:b/>
      </w:rPr>
      <w:tab/>
    </w:r>
    <w:r>
      <w:rPr>
        <w:b/>
      </w:rPr>
      <w:t xml:space="preserve">Page: </w:t>
    </w:r>
    <w:r>
      <w:rPr>
        <w:b/>
      </w:rPr>
      <w:fldChar w:fldCharType="begin"/>
    </w:r>
    <w:r>
      <w:rPr>
        <w:rStyle w:val="PageNumber"/>
        <w:b/>
      </w:rPr>
      <w:instrText xml:space="preserve"> PAGE </w:instrText>
    </w:r>
    <w:r>
      <w:rPr>
        <w:b/>
      </w:rPr>
      <w:fldChar w:fldCharType="separate"/>
    </w:r>
    <w:r>
      <w:rPr>
        <w:rStyle w:val="PageNumber"/>
        <w:b/>
      </w:rPr>
      <w:t>2</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E5CF5" w:rsidRDefault="00A72684" w14:paraId="2D557367" w14:textId="77777777">
    <w:pPr>
      <w:pStyle w:val="Footer"/>
      <w:tabs>
        <w:tab w:val="clear" w:pos="8640"/>
        <w:tab w:val="right" w:pos="9360"/>
      </w:tabs>
      <w:spacing w:after="0"/>
    </w:pPr>
    <w:r>
      <w:rPr>
        <w:b/>
      </w:rPr>
      <w:tab/>
    </w:r>
    <w:r>
      <w:rPr>
        <w:b/>
      </w:rPr>
      <w:tab/>
    </w:r>
    <w:r>
      <w:rPr>
        <w:b/>
      </w:rPr>
      <w:t xml:space="preserve">Page: </w:t>
    </w:r>
    <w:r>
      <w:rPr>
        <w:b/>
      </w:rPr>
      <w:fldChar w:fldCharType="begin"/>
    </w:r>
    <w:r>
      <w:rPr>
        <w:rStyle w:val="PageNumber"/>
        <w:b/>
      </w:rPr>
      <w:instrText xml:space="preserve"> PAGE </w:instrText>
    </w:r>
    <w:r>
      <w:rPr>
        <w:b/>
      </w:rPr>
      <w:fldChar w:fldCharType="separate"/>
    </w:r>
    <w:r>
      <w:rPr>
        <w:rStyle w:val="PageNumber"/>
        <w:b/>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53B55" w:rsidRDefault="00A53B55" w14:paraId="62AD8B3F" w14:textId="77777777">
      <w:pPr>
        <w:spacing w:after="0" w:line="240" w:lineRule="auto"/>
      </w:pPr>
      <w:r>
        <w:separator/>
      </w:r>
    </w:p>
  </w:footnote>
  <w:footnote w:type="continuationSeparator" w:id="0">
    <w:p w:rsidR="00A53B55" w:rsidRDefault="00A53B55" w14:paraId="158B17C8" w14:textId="77777777">
      <w:pPr>
        <w:spacing w:after="0" w:line="240" w:lineRule="auto"/>
      </w:pPr>
      <w:r>
        <w:continuationSeparator/>
      </w:r>
    </w:p>
  </w:footnote>
  <w:footnote w:type="continuationNotice" w:id="1">
    <w:p w:rsidR="00A53B55" w:rsidRDefault="00A53B55" w14:paraId="12E2CE2C"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E5CF5" w:rsidRDefault="005E5CF5" w14:paraId="21121295" w14:textId="7777777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E5CF5" w:rsidP="004F4885" w:rsidRDefault="00A72684" w14:paraId="302740C0" w14:textId="6B157880">
    <w:pPr>
      <w:tabs>
        <w:tab w:val="left" w:pos="2922"/>
        <w:tab w:val="right" w:pos="9360"/>
      </w:tabs>
      <w:spacing w:before="40" w:after="0"/>
    </w:pPr>
    <w:r>
      <w:rPr>
        <w:rFonts w:cs="Arial"/>
        <w:lang w:val="en-US"/>
      </w:rPr>
      <w:tab/>
    </w:r>
    <w:r w:rsidR="004F4885">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6">
    <w:nsid w:val="63979c48"/>
    <w:multiLevelType xmlns:w="http://schemas.openxmlformats.org/wordprocessingml/2006/main" w:val="multilevel"/>
    <w:lvl xmlns:w="http://schemas.openxmlformats.org/wordprocessingml/2006/main" w:ilvl="0">
      <w:start w:val="1"/>
      <w:numFmt w:val="decimal"/>
      <w:pStyle w:val="h3"/>
      <w:lvlText w:val="%1.%2.%3"/>
      <w:lvlJc w:val="left"/>
      <w:pPr>
        <w:ind w:left="720" w:hanging="72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
    <w:nsid w:val="6b89cf8c"/>
    <w:multiLevelType xmlns:w="http://schemas.openxmlformats.org/wordprocessingml/2006/main" w:val="multilevel"/>
    <w:lvl xmlns:w="http://schemas.openxmlformats.org/wordprocessingml/2006/main" w:ilvl="0">
      <w:start w:val="1"/>
      <w:numFmt w:val="decimal"/>
      <w:pStyle w:val="h3"/>
      <w:lvlText w:val="%1.%2.%3"/>
      <w:lvlJc w:val="left"/>
      <w:pPr>
        <w:ind w:left="720" w:hanging="72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1C3A0839"/>
    <w:multiLevelType w:val="multilevel"/>
    <w:tmpl w:val="AC5CC664"/>
    <w:lvl w:ilvl="0">
      <w:start w:val="1"/>
      <w:numFmt w:val="decimal"/>
      <w:pStyle w:val="h1"/>
      <w:lvlText w:val="%1."/>
      <w:lvlJc w:val="left"/>
      <w:pPr>
        <w:ind w:left="360" w:hanging="360"/>
      </w:pPr>
      <w:rPr>
        <w:lang w:val="en-GB"/>
      </w:rPr>
    </w:lvl>
    <w:lvl w:ilvl="1">
      <w:start w:val="1"/>
      <w:numFmt w:val="decimal"/>
      <w:pStyle w:val="h2"/>
      <w:isLgl/>
      <w:lvlText w:val="%1.%2"/>
      <w:lvlJc w:val="left"/>
      <w:pPr>
        <w:ind w:left="720" w:hanging="720"/>
      </w:pPr>
      <w:rPr>
        <w:rFonts w:hint="default"/>
      </w:rPr>
    </w:lvl>
    <w:lvl w:ilvl="2">
      <w:start w:val="1"/>
      <w:numFmt w:val="decimal"/>
      <w:pStyle w:val="h3"/>
      <w:lvlText w:val="%1.%2.%3"/>
      <w:lvlJc w:val="left"/>
      <w:pPr>
        <w:ind w:left="720" w:hanging="720"/>
      </w:pPr>
      <w:rPr/>
    </w:lvl>
    <w:lvl w:ilvl="3">
      <w:start w:val="1"/>
      <w:numFmt w:val="decimal"/>
      <w:pStyle w:val="h3a"/>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33660AC3"/>
    <w:multiLevelType w:val="hybridMultilevel"/>
    <w:tmpl w:val="21EA9A24"/>
    <w:lvl w:ilvl="0" w:tplc="55E259CC">
      <w:start w:val="1"/>
      <w:numFmt w:val="bullet"/>
      <w:pStyle w:val="bulletlevel1"/>
      <w:lvlText w:val=""/>
      <w:lvlJc w:val="left"/>
      <w:pPr>
        <w:ind w:left="720" w:hanging="360"/>
      </w:pPr>
      <w:rPr>
        <w:rFonts w:hint="default" w:ascii="Symbol" w:hAnsi="Symbol"/>
      </w:rPr>
    </w:lvl>
    <w:lvl w:ilvl="1" w:tplc="1014106C">
      <w:start w:val="1"/>
      <w:numFmt w:val="bullet"/>
      <w:pStyle w:val="bulletlevel2"/>
      <w:lvlText w:val="o"/>
      <w:lvlJc w:val="left"/>
      <w:pPr>
        <w:ind w:left="1440" w:hanging="360"/>
      </w:pPr>
      <w:rPr>
        <w:rFonts w:hint="default" w:ascii="Courier New" w:hAnsi="Courier New" w:cs="Courier New"/>
      </w:rPr>
    </w:lvl>
    <w:lvl w:ilvl="2" w:tplc="0C0C0005">
      <w:start w:val="1"/>
      <w:numFmt w:val="bullet"/>
      <w:lvlText w:val=""/>
      <w:lvlJc w:val="left"/>
      <w:pPr>
        <w:ind w:left="2160" w:hanging="360"/>
      </w:pPr>
      <w:rPr>
        <w:rFonts w:hint="default" w:ascii="Wingdings" w:hAnsi="Wingdings"/>
      </w:rPr>
    </w:lvl>
    <w:lvl w:ilvl="3" w:tplc="0C0C0001" w:tentative="1">
      <w:start w:val="1"/>
      <w:numFmt w:val="bullet"/>
      <w:lvlText w:val=""/>
      <w:lvlJc w:val="left"/>
      <w:pPr>
        <w:ind w:left="2880" w:hanging="360"/>
      </w:pPr>
      <w:rPr>
        <w:rFonts w:hint="default" w:ascii="Symbol" w:hAnsi="Symbol"/>
      </w:rPr>
    </w:lvl>
    <w:lvl w:ilvl="4" w:tplc="0C0C0003" w:tentative="1">
      <w:start w:val="1"/>
      <w:numFmt w:val="bullet"/>
      <w:lvlText w:val="o"/>
      <w:lvlJc w:val="left"/>
      <w:pPr>
        <w:ind w:left="3600" w:hanging="360"/>
      </w:pPr>
      <w:rPr>
        <w:rFonts w:hint="default" w:ascii="Courier New" w:hAnsi="Courier New" w:cs="Courier New"/>
      </w:rPr>
    </w:lvl>
    <w:lvl w:ilvl="5" w:tplc="0C0C0005" w:tentative="1">
      <w:start w:val="1"/>
      <w:numFmt w:val="bullet"/>
      <w:lvlText w:val=""/>
      <w:lvlJc w:val="left"/>
      <w:pPr>
        <w:ind w:left="4320" w:hanging="360"/>
      </w:pPr>
      <w:rPr>
        <w:rFonts w:hint="default" w:ascii="Wingdings" w:hAnsi="Wingdings"/>
      </w:rPr>
    </w:lvl>
    <w:lvl w:ilvl="6" w:tplc="0C0C0001" w:tentative="1">
      <w:start w:val="1"/>
      <w:numFmt w:val="bullet"/>
      <w:lvlText w:val=""/>
      <w:lvlJc w:val="left"/>
      <w:pPr>
        <w:ind w:left="5040" w:hanging="360"/>
      </w:pPr>
      <w:rPr>
        <w:rFonts w:hint="default" w:ascii="Symbol" w:hAnsi="Symbol"/>
      </w:rPr>
    </w:lvl>
    <w:lvl w:ilvl="7" w:tplc="0C0C0003" w:tentative="1">
      <w:start w:val="1"/>
      <w:numFmt w:val="bullet"/>
      <w:lvlText w:val="o"/>
      <w:lvlJc w:val="left"/>
      <w:pPr>
        <w:ind w:left="5760" w:hanging="360"/>
      </w:pPr>
      <w:rPr>
        <w:rFonts w:hint="default" w:ascii="Courier New" w:hAnsi="Courier New" w:cs="Courier New"/>
      </w:rPr>
    </w:lvl>
    <w:lvl w:ilvl="8" w:tplc="0C0C0005" w:tentative="1">
      <w:start w:val="1"/>
      <w:numFmt w:val="bullet"/>
      <w:lvlText w:val=""/>
      <w:lvlJc w:val="left"/>
      <w:pPr>
        <w:ind w:left="6480" w:hanging="360"/>
      </w:pPr>
      <w:rPr>
        <w:rFonts w:hint="default" w:ascii="Wingdings" w:hAnsi="Wingdings"/>
      </w:rPr>
    </w:lvl>
  </w:abstractNum>
  <w:abstractNum w:abstractNumId="2"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56BF2A94"/>
    <w:multiLevelType w:val="multilevel"/>
    <w:tmpl w:val="6780318A"/>
    <w:lvl w:ilvl="0">
      <w:start w:val="1"/>
      <w:numFmt w:val="upperLetter"/>
      <w:pStyle w:val="H1annex"/>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
      <w:lvlText w:val="%1.%2"/>
      <w:lvlJc w:val="left"/>
      <w:pPr>
        <w:tabs>
          <w:tab w:val="num" w:pos="1144"/>
        </w:tabs>
        <w:ind w:left="1144" w:hanging="1144"/>
      </w:pPr>
      <w:rPr>
        <w:rFonts w:hint="default"/>
      </w:rPr>
    </w:lvl>
    <w:lvl w:ilvl="2">
      <w:start w:val="1"/>
      <w:numFmt w:val="decimal"/>
      <w:pStyle w:val="H3annex"/>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61EB3BD7"/>
    <w:multiLevelType w:val="hybridMultilevel"/>
    <w:tmpl w:val="3A008FF4"/>
    <w:lvl w:ilvl="0" w:tplc="0E5C2178">
      <w:start w:val="1"/>
      <w:numFmt w:val="bullet"/>
      <w:lvlText w:val=""/>
      <w:lvlJc w:val="left"/>
      <w:pPr>
        <w:ind w:left="720" w:hanging="360"/>
      </w:pPr>
      <w:rPr>
        <w:rFonts w:hint="default" w:ascii="Symbol" w:hAnsi="Symbol" w:eastAsia="Arial" w:cs="Times New Roman"/>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7">
    <w:abstractNumId w:val="6"/>
  </w:num>
  <w:num w:numId="6">
    <w:abstractNumId w:val="5"/>
  </w:num>
  <w:num w:numId="1" w16cid:durableId="58745857">
    <w:abstractNumId w:val="0"/>
  </w:num>
  <w:num w:numId="2" w16cid:durableId="899096256">
    <w:abstractNumId w:val="1"/>
  </w:num>
  <w:num w:numId="3" w16cid:durableId="53236076">
    <w:abstractNumId w:val="2"/>
  </w:num>
  <w:num w:numId="4" w16cid:durableId="2083525578">
    <w:abstractNumId w:val="3"/>
  </w:num>
  <w:num w:numId="5" w16cid:durableId="1892616472">
    <w:abstractNumId w:val="4"/>
  </w:num>
  <w:numIdMacAtCleanup w:val="5"/>
</w:numbering>
</file>

<file path=word/people.xml><?xml version="1.0" encoding="utf-8"?>
<w15:people xmlns:mc="http://schemas.openxmlformats.org/markup-compatibility/2006" xmlns:w15="http://schemas.microsoft.com/office/word/2012/wordml" mc:Ignorable="w15">
  <w15:person w15:author="lasse.j.laaksonen@nokia.com">
    <w15:presenceInfo w15:providerId="AD" w15:userId="S::urn:spo:guest#lasse.j.laaksonen@nokia.com::"/>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867"/>
    <w:rsid w:val="0000118D"/>
    <w:rsid w:val="00003AA8"/>
    <w:rsid w:val="0000408D"/>
    <w:rsid w:val="000069A4"/>
    <w:rsid w:val="00010C85"/>
    <w:rsid w:val="00010D21"/>
    <w:rsid w:val="00010DC4"/>
    <w:rsid w:val="00016BEC"/>
    <w:rsid w:val="00016D9F"/>
    <w:rsid w:val="00017650"/>
    <w:rsid w:val="000177F8"/>
    <w:rsid w:val="00017D49"/>
    <w:rsid w:val="00020FEA"/>
    <w:rsid w:val="00021336"/>
    <w:rsid w:val="00022687"/>
    <w:rsid w:val="00024F0A"/>
    <w:rsid w:val="00027418"/>
    <w:rsid w:val="00030A44"/>
    <w:rsid w:val="00032C6F"/>
    <w:rsid w:val="00033C26"/>
    <w:rsid w:val="000340C6"/>
    <w:rsid w:val="00035144"/>
    <w:rsid w:val="00036AD2"/>
    <w:rsid w:val="000375B9"/>
    <w:rsid w:val="00040F3A"/>
    <w:rsid w:val="00042DF7"/>
    <w:rsid w:val="00042E8A"/>
    <w:rsid w:val="000433F1"/>
    <w:rsid w:val="000458E0"/>
    <w:rsid w:val="000464CE"/>
    <w:rsid w:val="00051F52"/>
    <w:rsid w:val="00053A34"/>
    <w:rsid w:val="000561A7"/>
    <w:rsid w:val="00057AEC"/>
    <w:rsid w:val="00057BA8"/>
    <w:rsid w:val="00063CF7"/>
    <w:rsid w:val="00064883"/>
    <w:rsid w:val="00065148"/>
    <w:rsid w:val="00066BD7"/>
    <w:rsid w:val="00073BCF"/>
    <w:rsid w:val="00075C1B"/>
    <w:rsid w:val="000779FF"/>
    <w:rsid w:val="000828CA"/>
    <w:rsid w:val="00083DFE"/>
    <w:rsid w:val="00084429"/>
    <w:rsid w:val="00086CF9"/>
    <w:rsid w:val="00087451"/>
    <w:rsid w:val="00087CA1"/>
    <w:rsid w:val="00095102"/>
    <w:rsid w:val="00095EFD"/>
    <w:rsid w:val="000961D7"/>
    <w:rsid w:val="00097785"/>
    <w:rsid w:val="000A0326"/>
    <w:rsid w:val="000A10AB"/>
    <w:rsid w:val="000A172C"/>
    <w:rsid w:val="000A1997"/>
    <w:rsid w:val="000A27AF"/>
    <w:rsid w:val="000A2AA3"/>
    <w:rsid w:val="000A3EA4"/>
    <w:rsid w:val="000A7834"/>
    <w:rsid w:val="000B11D9"/>
    <w:rsid w:val="000B121C"/>
    <w:rsid w:val="000B26BB"/>
    <w:rsid w:val="000B3B3E"/>
    <w:rsid w:val="000B48FB"/>
    <w:rsid w:val="000B5CAD"/>
    <w:rsid w:val="000B7DE9"/>
    <w:rsid w:val="000C0BA7"/>
    <w:rsid w:val="000C2211"/>
    <w:rsid w:val="000C2DA5"/>
    <w:rsid w:val="000C4B23"/>
    <w:rsid w:val="000C5722"/>
    <w:rsid w:val="000C5BF9"/>
    <w:rsid w:val="000C65F3"/>
    <w:rsid w:val="000C6DDE"/>
    <w:rsid w:val="000C72DB"/>
    <w:rsid w:val="000C75BB"/>
    <w:rsid w:val="000D044B"/>
    <w:rsid w:val="000D1AFC"/>
    <w:rsid w:val="000D2B9D"/>
    <w:rsid w:val="000D4C72"/>
    <w:rsid w:val="000D584D"/>
    <w:rsid w:val="000D62EE"/>
    <w:rsid w:val="000E136C"/>
    <w:rsid w:val="000E1497"/>
    <w:rsid w:val="000E27A3"/>
    <w:rsid w:val="000E3456"/>
    <w:rsid w:val="000E4105"/>
    <w:rsid w:val="000E4EDA"/>
    <w:rsid w:val="000E5345"/>
    <w:rsid w:val="000F1AC9"/>
    <w:rsid w:val="000F3F1C"/>
    <w:rsid w:val="000F52E7"/>
    <w:rsid w:val="000F5953"/>
    <w:rsid w:val="000F6BC0"/>
    <w:rsid w:val="000F747B"/>
    <w:rsid w:val="000F7E4B"/>
    <w:rsid w:val="000F7EF2"/>
    <w:rsid w:val="00100EA1"/>
    <w:rsid w:val="00101068"/>
    <w:rsid w:val="00101D3D"/>
    <w:rsid w:val="00102CF9"/>
    <w:rsid w:val="00103C23"/>
    <w:rsid w:val="00106EBF"/>
    <w:rsid w:val="001077A8"/>
    <w:rsid w:val="001103FA"/>
    <w:rsid w:val="00110F96"/>
    <w:rsid w:val="0011309A"/>
    <w:rsid w:val="001146E6"/>
    <w:rsid w:val="00114CF9"/>
    <w:rsid w:val="0011549F"/>
    <w:rsid w:val="00115844"/>
    <w:rsid w:val="001165B4"/>
    <w:rsid w:val="00116BB7"/>
    <w:rsid w:val="001171DE"/>
    <w:rsid w:val="00117708"/>
    <w:rsid w:val="0012250F"/>
    <w:rsid w:val="001225D9"/>
    <w:rsid w:val="001234E7"/>
    <w:rsid w:val="00124506"/>
    <w:rsid w:val="001260FB"/>
    <w:rsid w:val="00131A6B"/>
    <w:rsid w:val="00132CBE"/>
    <w:rsid w:val="00133444"/>
    <w:rsid w:val="00133E14"/>
    <w:rsid w:val="00134203"/>
    <w:rsid w:val="001351CF"/>
    <w:rsid w:val="001373CB"/>
    <w:rsid w:val="00137561"/>
    <w:rsid w:val="00137D47"/>
    <w:rsid w:val="00140BD3"/>
    <w:rsid w:val="00143F75"/>
    <w:rsid w:val="001447B8"/>
    <w:rsid w:val="00146C4B"/>
    <w:rsid w:val="001518A1"/>
    <w:rsid w:val="00152E11"/>
    <w:rsid w:val="0015526A"/>
    <w:rsid w:val="001552D9"/>
    <w:rsid w:val="001561BD"/>
    <w:rsid w:val="00156C89"/>
    <w:rsid w:val="001612A9"/>
    <w:rsid w:val="00161798"/>
    <w:rsid w:val="001651A1"/>
    <w:rsid w:val="00172685"/>
    <w:rsid w:val="00174141"/>
    <w:rsid w:val="00175121"/>
    <w:rsid w:val="0017762F"/>
    <w:rsid w:val="00186DA0"/>
    <w:rsid w:val="00186DE1"/>
    <w:rsid w:val="00190902"/>
    <w:rsid w:val="001919C2"/>
    <w:rsid w:val="00192040"/>
    <w:rsid w:val="00195CEA"/>
    <w:rsid w:val="00196272"/>
    <w:rsid w:val="00196B61"/>
    <w:rsid w:val="0019780A"/>
    <w:rsid w:val="001A050F"/>
    <w:rsid w:val="001A332D"/>
    <w:rsid w:val="001A4002"/>
    <w:rsid w:val="001A43CA"/>
    <w:rsid w:val="001A5587"/>
    <w:rsid w:val="001A56EE"/>
    <w:rsid w:val="001A7A10"/>
    <w:rsid w:val="001A7A1E"/>
    <w:rsid w:val="001B15FF"/>
    <w:rsid w:val="001B17D3"/>
    <w:rsid w:val="001B2B68"/>
    <w:rsid w:val="001B2F19"/>
    <w:rsid w:val="001B40D8"/>
    <w:rsid w:val="001B56D6"/>
    <w:rsid w:val="001B79DC"/>
    <w:rsid w:val="001B79E8"/>
    <w:rsid w:val="001B7A4A"/>
    <w:rsid w:val="001C01AA"/>
    <w:rsid w:val="001C0B0B"/>
    <w:rsid w:val="001C1E38"/>
    <w:rsid w:val="001C4679"/>
    <w:rsid w:val="001C6624"/>
    <w:rsid w:val="001C798F"/>
    <w:rsid w:val="001D08FB"/>
    <w:rsid w:val="001D42CD"/>
    <w:rsid w:val="001D4F85"/>
    <w:rsid w:val="001D5660"/>
    <w:rsid w:val="001D588E"/>
    <w:rsid w:val="001D65B7"/>
    <w:rsid w:val="001D7FA1"/>
    <w:rsid w:val="001E0A0C"/>
    <w:rsid w:val="001E0DBB"/>
    <w:rsid w:val="001E194C"/>
    <w:rsid w:val="001E63E9"/>
    <w:rsid w:val="001F13C6"/>
    <w:rsid w:val="001F45B1"/>
    <w:rsid w:val="001F4FD1"/>
    <w:rsid w:val="001F74BA"/>
    <w:rsid w:val="001F7768"/>
    <w:rsid w:val="001F7BB7"/>
    <w:rsid w:val="001F7BC5"/>
    <w:rsid w:val="002002BA"/>
    <w:rsid w:val="00202250"/>
    <w:rsid w:val="00204473"/>
    <w:rsid w:val="002106AB"/>
    <w:rsid w:val="002112F6"/>
    <w:rsid w:val="002131BF"/>
    <w:rsid w:val="0021358D"/>
    <w:rsid w:val="00215889"/>
    <w:rsid w:val="00215A2C"/>
    <w:rsid w:val="002170E7"/>
    <w:rsid w:val="00221A9C"/>
    <w:rsid w:val="00222B61"/>
    <w:rsid w:val="00224141"/>
    <w:rsid w:val="002271AC"/>
    <w:rsid w:val="00233EB5"/>
    <w:rsid w:val="00236BE7"/>
    <w:rsid w:val="002377DB"/>
    <w:rsid w:val="00237AF4"/>
    <w:rsid w:val="00241EFF"/>
    <w:rsid w:val="002431D9"/>
    <w:rsid w:val="00243215"/>
    <w:rsid w:val="002435E3"/>
    <w:rsid w:val="00246004"/>
    <w:rsid w:val="002469C3"/>
    <w:rsid w:val="00251472"/>
    <w:rsid w:val="002524F6"/>
    <w:rsid w:val="00252739"/>
    <w:rsid w:val="00252CBA"/>
    <w:rsid w:val="00253795"/>
    <w:rsid w:val="00255F53"/>
    <w:rsid w:val="00256B5B"/>
    <w:rsid w:val="00261325"/>
    <w:rsid w:val="002644B2"/>
    <w:rsid w:val="002645D7"/>
    <w:rsid w:val="00265F21"/>
    <w:rsid w:val="00266CD0"/>
    <w:rsid w:val="002726D8"/>
    <w:rsid w:val="00274470"/>
    <w:rsid w:val="00276613"/>
    <w:rsid w:val="002776F9"/>
    <w:rsid w:val="00277C22"/>
    <w:rsid w:val="00277EDA"/>
    <w:rsid w:val="002817D5"/>
    <w:rsid w:val="002818DB"/>
    <w:rsid w:val="0028623A"/>
    <w:rsid w:val="00290919"/>
    <w:rsid w:val="002909E1"/>
    <w:rsid w:val="0029254C"/>
    <w:rsid w:val="00292706"/>
    <w:rsid w:val="00294CDE"/>
    <w:rsid w:val="00294D24"/>
    <w:rsid w:val="00296428"/>
    <w:rsid w:val="002974DD"/>
    <w:rsid w:val="00297836"/>
    <w:rsid w:val="00297CF9"/>
    <w:rsid w:val="002A2376"/>
    <w:rsid w:val="002A25E4"/>
    <w:rsid w:val="002A306D"/>
    <w:rsid w:val="002B11F7"/>
    <w:rsid w:val="002B15D0"/>
    <w:rsid w:val="002B1C06"/>
    <w:rsid w:val="002B2BE6"/>
    <w:rsid w:val="002B3AEA"/>
    <w:rsid w:val="002B41FC"/>
    <w:rsid w:val="002B498E"/>
    <w:rsid w:val="002B4C58"/>
    <w:rsid w:val="002B4CC5"/>
    <w:rsid w:val="002B5F0A"/>
    <w:rsid w:val="002B6172"/>
    <w:rsid w:val="002B764C"/>
    <w:rsid w:val="002C1EBE"/>
    <w:rsid w:val="002C22D6"/>
    <w:rsid w:val="002C22D8"/>
    <w:rsid w:val="002C2B22"/>
    <w:rsid w:val="002C52F9"/>
    <w:rsid w:val="002C5799"/>
    <w:rsid w:val="002C72C4"/>
    <w:rsid w:val="002C75A3"/>
    <w:rsid w:val="002D07E5"/>
    <w:rsid w:val="002D2C96"/>
    <w:rsid w:val="002D30DC"/>
    <w:rsid w:val="002D317A"/>
    <w:rsid w:val="002D58DB"/>
    <w:rsid w:val="002D6D8F"/>
    <w:rsid w:val="002D7066"/>
    <w:rsid w:val="002E1EBE"/>
    <w:rsid w:val="002E2188"/>
    <w:rsid w:val="002E22C8"/>
    <w:rsid w:val="002E318A"/>
    <w:rsid w:val="002E580C"/>
    <w:rsid w:val="002E5A31"/>
    <w:rsid w:val="002E727F"/>
    <w:rsid w:val="002F0634"/>
    <w:rsid w:val="002F0B45"/>
    <w:rsid w:val="002F2431"/>
    <w:rsid w:val="002F2E76"/>
    <w:rsid w:val="002F3261"/>
    <w:rsid w:val="002F4B3C"/>
    <w:rsid w:val="002F58BB"/>
    <w:rsid w:val="002F6BDF"/>
    <w:rsid w:val="002F6D16"/>
    <w:rsid w:val="00300030"/>
    <w:rsid w:val="0030008E"/>
    <w:rsid w:val="00300182"/>
    <w:rsid w:val="00301BC7"/>
    <w:rsid w:val="0030236F"/>
    <w:rsid w:val="00302575"/>
    <w:rsid w:val="00305B7B"/>
    <w:rsid w:val="00311AF2"/>
    <w:rsid w:val="00312149"/>
    <w:rsid w:val="00312AF3"/>
    <w:rsid w:val="00315736"/>
    <w:rsid w:val="00316611"/>
    <w:rsid w:val="00316661"/>
    <w:rsid w:val="00317060"/>
    <w:rsid w:val="00317920"/>
    <w:rsid w:val="00317E50"/>
    <w:rsid w:val="003208BC"/>
    <w:rsid w:val="00320C34"/>
    <w:rsid w:val="00320F4A"/>
    <w:rsid w:val="00320F4F"/>
    <w:rsid w:val="0032163A"/>
    <w:rsid w:val="0032250A"/>
    <w:rsid w:val="003232FA"/>
    <w:rsid w:val="00323DB2"/>
    <w:rsid w:val="003257DD"/>
    <w:rsid w:val="00325B14"/>
    <w:rsid w:val="00330477"/>
    <w:rsid w:val="00330531"/>
    <w:rsid w:val="00330EE8"/>
    <w:rsid w:val="00331350"/>
    <w:rsid w:val="00331881"/>
    <w:rsid w:val="003339F3"/>
    <w:rsid w:val="003340D4"/>
    <w:rsid w:val="0033427A"/>
    <w:rsid w:val="00334A5D"/>
    <w:rsid w:val="00336316"/>
    <w:rsid w:val="00336C1A"/>
    <w:rsid w:val="00341A1B"/>
    <w:rsid w:val="00343CB0"/>
    <w:rsid w:val="00344F2A"/>
    <w:rsid w:val="0034605F"/>
    <w:rsid w:val="00346938"/>
    <w:rsid w:val="00350610"/>
    <w:rsid w:val="003511EF"/>
    <w:rsid w:val="003511F1"/>
    <w:rsid w:val="00353950"/>
    <w:rsid w:val="00355008"/>
    <w:rsid w:val="00360CFF"/>
    <w:rsid w:val="00360D97"/>
    <w:rsid w:val="00364764"/>
    <w:rsid w:val="00365B62"/>
    <w:rsid w:val="0036630D"/>
    <w:rsid w:val="00370E9A"/>
    <w:rsid w:val="003715B0"/>
    <w:rsid w:val="00371AA8"/>
    <w:rsid w:val="00373264"/>
    <w:rsid w:val="003754FE"/>
    <w:rsid w:val="00375816"/>
    <w:rsid w:val="00375C14"/>
    <w:rsid w:val="00375DFB"/>
    <w:rsid w:val="00376083"/>
    <w:rsid w:val="0037616D"/>
    <w:rsid w:val="00376ACC"/>
    <w:rsid w:val="00381797"/>
    <w:rsid w:val="003834FA"/>
    <w:rsid w:val="003845B7"/>
    <w:rsid w:val="00385529"/>
    <w:rsid w:val="0038717F"/>
    <w:rsid w:val="00387372"/>
    <w:rsid w:val="00390B15"/>
    <w:rsid w:val="003917F8"/>
    <w:rsid w:val="003925F3"/>
    <w:rsid w:val="00392920"/>
    <w:rsid w:val="0039754E"/>
    <w:rsid w:val="003A04AD"/>
    <w:rsid w:val="003A0B91"/>
    <w:rsid w:val="003A432A"/>
    <w:rsid w:val="003A4BBE"/>
    <w:rsid w:val="003A5BE5"/>
    <w:rsid w:val="003A6AC0"/>
    <w:rsid w:val="003B12F2"/>
    <w:rsid w:val="003C52F7"/>
    <w:rsid w:val="003C6194"/>
    <w:rsid w:val="003C6CFF"/>
    <w:rsid w:val="003D0885"/>
    <w:rsid w:val="003D1CA9"/>
    <w:rsid w:val="003D1EAA"/>
    <w:rsid w:val="003D58A9"/>
    <w:rsid w:val="003D6E55"/>
    <w:rsid w:val="003D7441"/>
    <w:rsid w:val="003D75B7"/>
    <w:rsid w:val="003D7A3A"/>
    <w:rsid w:val="003E2406"/>
    <w:rsid w:val="003E3C21"/>
    <w:rsid w:val="003E3FD9"/>
    <w:rsid w:val="003E4883"/>
    <w:rsid w:val="003E70D2"/>
    <w:rsid w:val="003E7593"/>
    <w:rsid w:val="003F22C2"/>
    <w:rsid w:val="003F2449"/>
    <w:rsid w:val="003F34C8"/>
    <w:rsid w:val="003F35C7"/>
    <w:rsid w:val="003F4587"/>
    <w:rsid w:val="003F5EB9"/>
    <w:rsid w:val="003F75F6"/>
    <w:rsid w:val="003F7A91"/>
    <w:rsid w:val="003F7DCB"/>
    <w:rsid w:val="003F7F0C"/>
    <w:rsid w:val="00400761"/>
    <w:rsid w:val="00401DA3"/>
    <w:rsid w:val="00402D5A"/>
    <w:rsid w:val="00402D98"/>
    <w:rsid w:val="004030E3"/>
    <w:rsid w:val="0040375E"/>
    <w:rsid w:val="004037BE"/>
    <w:rsid w:val="0040447F"/>
    <w:rsid w:val="004044CB"/>
    <w:rsid w:val="0040482A"/>
    <w:rsid w:val="0040494F"/>
    <w:rsid w:val="004065E6"/>
    <w:rsid w:val="00406E33"/>
    <w:rsid w:val="00407DAB"/>
    <w:rsid w:val="004104E1"/>
    <w:rsid w:val="00410531"/>
    <w:rsid w:val="00410F41"/>
    <w:rsid w:val="00412988"/>
    <w:rsid w:val="00421E15"/>
    <w:rsid w:val="004244C8"/>
    <w:rsid w:val="00424D27"/>
    <w:rsid w:val="0042514B"/>
    <w:rsid w:val="0042561A"/>
    <w:rsid w:val="00430E05"/>
    <w:rsid w:val="004324EB"/>
    <w:rsid w:val="0043266D"/>
    <w:rsid w:val="00432A2D"/>
    <w:rsid w:val="00432AAE"/>
    <w:rsid w:val="004354CF"/>
    <w:rsid w:val="00436D1C"/>
    <w:rsid w:val="00440AFD"/>
    <w:rsid w:val="00440B5D"/>
    <w:rsid w:val="00440C53"/>
    <w:rsid w:val="00443131"/>
    <w:rsid w:val="00443E0F"/>
    <w:rsid w:val="00444F52"/>
    <w:rsid w:val="0044559E"/>
    <w:rsid w:val="00445CF0"/>
    <w:rsid w:val="00451133"/>
    <w:rsid w:val="00451253"/>
    <w:rsid w:val="004514E3"/>
    <w:rsid w:val="00452980"/>
    <w:rsid w:val="00457621"/>
    <w:rsid w:val="00462D48"/>
    <w:rsid w:val="0046332E"/>
    <w:rsid w:val="004639F7"/>
    <w:rsid w:val="00464B86"/>
    <w:rsid w:val="004660CE"/>
    <w:rsid w:val="00467F8C"/>
    <w:rsid w:val="004712A0"/>
    <w:rsid w:val="00472781"/>
    <w:rsid w:val="00472A23"/>
    <w:rsid w:val="00474A1B"/>
    <w:rsid w:val="00474B82"/>
    <w:rsid w:val="00474C73"/>
    <w:rsid w:val="00474DA8"/>
    <w:rsid w:val="00475BB2"/>
    <w:rsid w:val="00477F80"/>
    <w:rsid w:val="004802F2"/>
    <w:rsid w:val="00481095"/>
    <w:rsid w:val="0048391C"/>
    <w:rsid w:val="00483AE4"/>
    <w:rsid w:val="00484CE9"/>
    <w:rsid w:val="00485BF0"/>
    <w:rsid w:val="00485D84"/>
    <w:rsid w:val="0048632E"/>
    <w:rsid w:val="004911B3"/>
    <w:rsid w:val="0049137E"/>
    <w:rsid w:val="00492275"/>
    <w:rsid w:val="004929AA"/>
    <w:rsid w:val="00493099"/>
    <w:rsid w:val="00494453"/>
    <w:rsid w:val="00494A22"/>
    <w:rsid w:val="004967C2"/>
    <w:rsid w:val="004969E2"/>
    <w:rsid w:val="00496C20"/>
    <w:rsid w:val="00496CEC"/>
    <w:rsid w:val="004A05D4"/>
    <w:rsid w:val="004A1DE7"/>
    <w:rsid w:val="004A388C"/>
    <w:rsid w:val="004A3E76"/>
    <w:rsid w:val="004A3F51"/>
    <w:rsid w:val="004A4194"/>
    <w:rsid w:val="004A52C7"/>
    <w:rsid w:val="004A54F1"/>
    <w:rsid w:val="004A743A"/>
    <w:rsid w:val="004A7B24"/>
    <w:rsid w:val="004B1727"/>
    <w:rsid w:val="004B350F"/>
    <w:rsid w:val="004B39D5"/>
    <w:rsid w:val="004B3DDA"/>
    <w:rsid w:val="004B5190"/>
    <w:rsid w:val="004B5553"/>
    <w:rsid w:val="004B63DB"/>
    <w:rsid w:val="004B66EC"/>
    <w:rsid w:val="004B76FB"/>
    <w:rsid w:val="004C0787"/>
    <w:rsid w:val="004C0BCF"/>
    <w:rsid w:val="004C0CB7"/>
    <w:rsid w:val="004C188F"/>
    <w:rsid w:val="004C23F7"/>
    <w:rsid w:val="004C2E7B"/>
    <w:rsid w:val="004C48BE"/>
    <w:rsid w:val="004C5255"/>
    <w:rsid w:val="004D13E7"/>
    <w:rsid w:val="004D1619"/>
    <w:rsid w:val="004D2F43"/>
    <w:rsid w:val="004D42DA"/>
    <w:rsid w:val="004D485B"/>
    <w:rsid w:val="004D58F4"/>
    <w:rsid w:val="004D63DB"/>
    <w:rsid w:val="004E1C67"/>
    <w:rsid w:val="004E3A00"/>
    <w:rsid w:val="004E463B"/>
    <w:rsid w:val="004E4F4F"/>
    <w:rsid w:val="004E4F60"/>
    <w:rsid w:val="004E64BE"/>
    <w:rsid w:val="004F01D6"/>
    <w:rsid w:val="004F4885"/>
    <w:rsid w:val="004F4DAF"/>
    <w:rsid w:val="004F4F4B"/>
    <w:rsid w:val="004F581F"/>
    <w:rsid w:val="004F7501"/>
    <w:rsid w:val="0050133E"/>
    <w:rsid w:val="00502095"/>
    <w:rsid w:val="00504B99"/>
    <w:rsid w:val="00506E4D"/>
    <w:rsid w:val="00507F2E"/>
    <w:rsid w:val="00510734"/>
    <w:rsid w:val="00513744"/>
    <w:rsid w:val="0051418B"/>
    <w:rsid w:val="005144F8"/>
    <w:rsid w:val="00514EA3"/>
    <w:rsid w:val="005161C5"/>
    <w:rsid w:val="00516954"/>
    <w:rsid w:val="00520253"/>
    <w:rsid w:val="00521655"/>
    <w:rsid w:val="005216C2"/>
    <w:rsid w:val="00522A43"/>
    <w:rsid w:val="005233D5"/>
    <w:rsid w:val="00524A62"/>
    <w:rsid w:val="0052602B"/>
    <w:rsid w:val="00526CC7"/>
    <w:rsid w:val="00527467"/>
    <w:rsid w:val="0053179B"/>
    <w:rsid w:val="005328AF"/>
    <w:rsid w:val="00533408"/>
    <w:rsid w:val="00534DE1"/>
    <w:rsid w:val="00536A1F"/>
    <w:rsid w:val="00537B3E"/>
    <w:rsid w:val="00540128"/>
    <w:rsid w:val="00540193"/>
    <w:rsid w:val="005401CA"/>
    <w:rsid w:val="00540EB3"/>
    <w:rsid w:val="005445C0"/>
    <w:rsid w:val="0054668E"/>
    <w:rsid w:val="00546AB7"/>
    <w:rsid w:val="005471EE"/>
    <w:rsid w:val="00547528"/>
    <w:rsid w:val="005506D7"/>
    <w:rsid w:val="00551C65"/>
    <w:rsid w:val="005532FB"/>
    <w:rsid w:val="00553635"/>
    <w:rsid w:val="00553E4B"/>
    <w:rsid w:val="005542F0"/>
    <w:rsid w:val="005548E4"/>
    <w:rsid w:val="005550A7"/>
    <w:rsid w:val="00556D5D"/>
    <w:rsid w:val="0055709D"/>
    <w:rsid w:val="00561A3B"/>
    <w:rsid w:val="00561D63"/>
    <w:rsid w:val="00563615"/>
    <w:rsid w:val="0056696A"/>
    <w:rsid w:val="005672B9"/>
    <w:rsid w:val="00567A15"/>
    <w:rsid w:val="005703C2"/>
    <w:rsid w:val="005733A5"/>
    <w:rsid w:val="00573E9E"/>
    <w:rsid w:val="00574C1A"/>
    <w:rsid w:val="005762C3"/>
    <w:rsid w:val="0057783E"/>
    <w:rsid w:val="00577C49"/>
    <w:rsid w:val="00581128"/>
    <w:rsid w:val="00581C0B"/>
    <w:rsid w:val="00584E49"/>
    <w:rsid w:val="005873AD"/>
    <w:rsid w:val="00590E80"/>
    <w:rsid w:val="00596321"/>
    <w:rsid w:val="005965D3"/>
    <w:rsid w:val="00596BB9"/>
    <w:rsid w:val="005A31B6"/>
    <w:rsid w:val="005A4744"/>
    <w:rsid w:val="005A6A46"/>
    <w:rsid w:val="005A6F93"/>
    <w:rsid w:val="005A75E2"/>
    <w:rsid w:val="005B16DE"/>
    <w:rsid w:val="005B2F35"/>
    <w:rsid w:val="005B38C9"/>
    <w:rsid w:val="005B3C9E"/>
    <w:rsid w:val="005B69EB"/>
    <w:rsid w:val="005B7CE5"/>
    <w:rsid w:val="005C04D3"/>
    <w:rsid w:val="005C056B"/>
    <w:rsid w:val="005C0AC7"/>
    <w:rsid w:val="005C29E7"/>
    <w:rsid w:val="005C2AD8"/>
    <w:rsid w:val="005C2CB2"/>
    <w:rsid w:val="005C3D07"/>
    <w:rsid w:val="005C725B"/>
    <w:rsid w:val="005D019C"/>
    <w:rsid w:val="005D088C"/>
    <w:rsid w:val="005D1C91"/>
    <w:rsid w:val="005E051F"/>
    <w:rsid w:val="005E0CD9"/>
    <w:rsid w:val="005E4F10"/>
    <w:rsid w:val="005E5078"/>
    <w:rsid w:val="005E5678"/>
    <w:rsid w:val="005E5CF5"/>
    <w:rsid w:val="005E752D"/>
    <w:rsid w:val="005F1F01"/>
    <w:rsid w:val="005F5444"/>
    <w:rsid w:val="00600988"/>
    <w:rsid w:val="00601A07"/>
    <w:rsid w:val="00601B48"/>
    <w:rsid w:val="0060553E"/>
    <w:rsid w:val="006057FF"/>
    <w:rsid w:val="006073C9"/>
    <w:rsid w:val="00610560"/>
    <w:rsid w:val="006121CB"/>
    <w:rsid w:val="0061432C"/>
    <w:rsid w:val="00617DB9"/>
    <w:rsid w:val="00620396"/>
    <w:rsid w:val="00620BB6"/>
    <w:rsid w:val="00621928"/>
    <w:rsid w:val="006221E7"/>
    <w:rsid w:val="0062684C"/>
    <w:rsid w:val="00626D6A"/>
    <w:rsid w:val="0063060F"/>
    <w:rsid w:val="00631A84"/>
    <w:rsid w:val="00631E89"/>
    <w:rsid w:val="006334AE"/>
    <w:rsid w:val="006348F2"/>
    <w:rsid w:val="006353BD"/>
    <w:rsid w:val="006361D6"/>
    <w:rsid w:val="0063647F"/>
    <w:rsid w:val="006409AE"/>
    <w:rsid w:val="00642667"/>
    <w:rsid w:val="0064533B"/>
    <w:rsid w:val="00645451"/>
    <w:rsid w:val="00645E5A"/>
    <w:rsid w:val="00647867"/>
    <w:rsid w:val="00651113"/>
    <w:rsid w:val="0065276D"/>
    <w:rsid w:val="006527F9"/>
    <w:rsid w:val="00652B50"/>
    <w:rsid w:val="0065341C"/>
    <w:rsid w:val="00655B51"/>
    <w:rsid w:val="00655C42"/>
    <w:rsid w:val="00655E65"/>
    <w:rsid w:val="00656EA4"/>
    <w:rsid w:val="006573C5"/>
    <w:rsid w:val="006601B6"/>
    <w:rsid w:val="0066421A"/>
    <w:rsid w:val="006667D9"/>
    <w:rsid w:val="00671A4B"/>
    <w:rsid w:val="006734BC"/>
    <w:rsid w:val="00674962"/>
    <w:rsid w:val="006761CB"/>
    <w:rsid w:val="0067631E"/>
    <w:rsid w:val="006778DE"/>
    <w:rsid w:val="006822C7"/>
    <w:rsid w:val="00685B75"/>
    <w:rsid w:val="00685DF5"/>
    <w:rsid w:val="00686666"/>
    <w:rsid w:val="00690119"/>
    <w:rsid w:val="00690F0B"/>
    <w:rsid w:val="00692B46"/>
    <w:rsid w:val="00692FBB"/>
    <w:rsid w:val="00694EAD"/>
    <w:rsid w:val="00697347"/>
    <w:rsid w:val="00697CF9"/>
    <w:rsid w:val="00697D6E"/>
    <w:rsid w:val="006A2A96"/>
    <w:rsid w:val="006A5E1A"/>
    <w:rsid w:val="006A6728"/>
    <w:rsid w:val="006A6801"/>
    <w:rsid w:val="006A6CD1"/>
    <w:rsid w:val="006A6E12"/>
    <w:rsid w:val="006A7261"/>
    <w:rsid w:val="006B04D9"/>
    <w:rsid w:val="006B21A2"/>
    <w:rsid w:val="006B44A6"/>
    <w:rsid w:val="006B67DD"/>
    <w:rsid w:val="006C08A7"/>
    <w:rsid w:val="006C0A16"/>
    <w:rsid w:val="006C1FCB"/>
    <w:rsid w:val="006C2663"/>
    <w:rsid w:val="006C273D"/>
    <w:rsid w:val="006C2D46"/>
    <w:rsid w:val="006C2DC2"/>
    <w:rsid w:val="006C2EBC"/>
    <w:rsid w:val="006C4547"/>
    <w:rsid w:val="006C57A5"/>
    <w:rsid w:val="006D0397"/>
    <w:rsid w:val="006D0A06"/>
    <w:rsid w:val="006D29A1"/>
    <w:rsid w:val="006D7284"/>
    <w:rsid w:val="006E0F4B"/>
    <w:rsid w:val="006E2382"/>
    <w:rsid w:val="006E28B5"/>
    <w:rsid w:val="006E68DB"/>
    <w:rsid w:val="006F31A9"/>
    <w:rsid w:val="006F4CEC"/>
    <w:rsid w:val="006F6B6D"/>
    <w:rsid w:val="006F6BA3"/>
    <w:rsid w:val="0070199A"/>
    <w:rsid w:val="00702C0B"/>
    <w:rsid w:val="007032D1"/>
    <w:rsid w:val="00703C45"/>
    <w:rsid w:val="007049B2"/>
    <w:rsid w:val="00705B4B"/>
    <w:rsid w:val="0070667A"/>
    <w:rsid w:val="007067F9"/>
    <w:rsid w:val="007079B2"/>
    <w:rsid w:val="00707A7E"/>
    <w:rsid w:val="007107DE"/>
    <w:rsid w:val="00710B4D"/>
    <w:rsid w:val="00712070"/>
    <w:rsid w:val="0071238B"/>
    <w:rsid w:val="0071361D"/>
    <w:rsid w:val="00715462"/>
    <w:rsid w:val="00716F20"/>
    <w:rsid w:val="00717166"/>
    <w:rsid w:val="00717888"/>
    <w:rsid w:val="00723039"/>
    <w:rsid w:val="007242AD"/>
    <w:rsid w:val="00725E82"/>
    <w:rsid w:val="00726767"/>
    <w:rsid w:val="007270A5"/>
    <w:rsid w:val="00727BB1"/>
    <w:rsid w:val="007320D0"/>
    <w:rsid w:val="00733916"/>
    <w:rsid w:val="00734281"/>
    <w:rsid w:val="00734CD1"/>
    <w:rsid w:val="007357F4"/>
    <w:rsid w:val="007371EE"/>
    <w:rsid w:val="007402ED"/>
    <w:rsid w:val="007403BF"/>
    <w:rsid w:val="00744D32"/>
    <w:rsid w:val="00745052"/>
    <w:rsid w:val="00746284"/>
    <w:rsid w:val="00746947"/>
    <w:rsid w:val="00751032"/>
    <w:rsid w:val="00751EC5"/>
    <w:rsid w:val="00753066"/>
    <w:rsid w:val="007532AA"/>
    <w:rsid w:val="00754922"/>
    <w:rsid w:val="00755BB3"/>
    <w:rsid w:val="00755F7F"/>
    <w:rsid w:val="00760903"/>
    <w:rsid w:val="0076485A"/>
    <w:rsid w:val="007668A0"/>
    <w:rsid w:val="0076705D"/>
    <w:rsid w:val="00767389"/>
    <w:rsid w:val="0076765B"/>
    <w:rsid w:val="0077072F"/>
    <w:rsid w:val="00770A4B"/>
    <w:rsid w:val="0077208F"/>
    <w:rsid w:val="00772499"/>
    <w:rsid w:val="00773EAD"/>
    <w:rsid w:val="00776B2D"/>
    <w:rsid w:val="0078275B"/>
    <w:rsid w:val="007831E8"/>
    <w:rsid w:val="00785E7E"/>
    <w:rsid w:val="00787793"/>
    <w:rsid w:val="007904D1"/>
    <w:rsid w:val="007942AF"/>
    <w:rsid w:val="007942E2"/>
    <w:rsid w:val="00794447"/>
    <w:rsid w:val="00795193"/>
    <w:rsid w:val="00795297"/>
    <w:rsid w:val="007953DD"/>
    <w:rsid w:val="007A4197"/>
    <w:rsid w:val="007A5718"/>
    <w:rsid w:val="007B0C0C"/>
    <w:rsid w:val="007B212E"/>
    <w:rsid w:val="007B229F"/>
    <w:rsid w:val="007B256C"/>
    <w:rsid w:val="007B476E"/>
    <w:rsid w:val="007B4DA3"/>
    <w:rsid w:val="007B6C0F"/>
    <w:rsid w:val="007B7876"/>
    <w:rsid w:val="007B7B9D"/>
    <w:rsid w:val="007C01A1"/>
    <w:rsid w:val="007C0A73"/>
    <w:rsid w:val="007C0EF8"/>
    <w:rsid w:val="007C11D6"/>
    <w:rsid w:val="007C1739"/>
    <w:rsid w:val="007C1E4A"/>
    <w:rsid w:val="007C35DB"/>
    <w:rsid w:val="007C379F"/>
    <w:rsid w:val="007C4059"/>
    <w:rsid w:val="007C43DA"/>
    <w:rsid w:val="007C5D09"/>
    <w:rsid w:val="007C66C4"/>
    <w:rsid w:val="007C6FCB"/>
    <w:rsid w:val="007C79A4"/>
    <w:rsid w:val="007C7AFC"/>
    <w:rsid w:val="007C7E98"/>
    <w:rsid w:val="007D0631"/>
    <w:rsid w:val="007D1930"/>
    <w:rsid w:val="007D4EF5"/>
    <w:rsid w:val="007D567B"/>
    <w:rsid w:val="007D5EAA"/>
    <w:rsid w:val="007D674B"/>
    <w:rsid w:val="007D7642"/>
    <w:rsid w:val="007E0F2A"/>
    <w:rsid w:val="007E22E8"/>
    <w:rsid w:val="007E33EC"/>
    <w:rsid w:val="007E5582"/>
    <w:rsid w:val="007F0462"/>
    <w:rsid w:val="007F04AC"/>
    <w:rsid w:val="007F06BF"/>
    <w:rsid w:val="007F2591"/>
    <w:rsid w:val="007F267E"/>
    <w:rsid w:val="007F77E6"/>
    <w:rsid w:val="007F7FFD"/>
    <w:rsid w:val="00801085"/>
    <w:rsid w:val="00801EE7"/>
    <w:rsid w:val="00804081"/>
    <w:rsid w:val="008057D3"/>
    <w:rsid w:val="00805940"/>
    <w:rsid w:val="00807314"/>
    <w:rsid w:val="00807331"/>
    <w:rsid w:val="0081159D"/>
    <w:rsid w:val="008134B4"/>
    <w:rsid w:val="0081352E"/>
    <w:rsid w:val="00817047"/>
    <w:rsid w:val="008176AB"/>
    <w:rsid w:val="0082059A"/>
    <w:rsid w:val="00820B7E"/>
    <w:rsid w:val="008211A5"/>
    <w:rsid w:val="008211B5"/>
    <w:rsid w:val="0082201C"/>
    <w:rsid w:val="00822BD5"/>
    <w:rsid w:val="00825275"/>
    <w:rsid w:val="00826F28"/>
    <w:rsid w:val="008307B6"/>
    <w:rsid w:val="00835155"/>
    <w:rsid w:val="00836B07"/>
    <w:rsid w:val="00840A23"/>
    <w:rsid w:val="00841262"/>
    <w:rsid w:val="00842D6E"/>
    <w:rsid w:val="00843164"/>
    <w:rsid w:val="0084330B"/>
    <w:rsid w:val="0084666E"/>
    <w:rsid w:val="008502ED"/>
    <w:rsid w:val="00851490"/>
    <w:rsid w:val="00851BC2"/>
    <w:rsid w:val="00852ED5"/>
    <w:rsid w:val="00852F6F"/>
    <w:rsid w:val="0085571D"/>
    <w:rsid w:val="00855CB0"/>
    <w:rsid w:val="0085735E"/>
    <w:rsid w:val="00857962"/>
    <w:rsid w:val="00861F23"/>
    <w:rsid w:val="0086534E"/>
    <w:rsid w:val="0086577B"/>
    <w:rsid w:val="008658ED"/>
    <w:rsid w:val="00865C14"/>
    <w:rsid w:val="00866C4E"/>
    <w:rsid w:val="00870A37"/>
    <w:rsid w:val="00870F75"/>
    <w:rsid w:val="008717C8"/>
    <w:rsid w:val="00871FC6"/>
    <w:rsid w:val="0087215F"/>
    <w:rsid w:val="008728C5"/>
    <w:rsid w:val="00874E71"/>
    <w:rsid w:val="0087533E"/>
    <w:rsid w:val="00875B1B"/>
    <w:rsid w:val="00875E75"/>
    <w:rsid w:val="0087691D"/>
    <w:rsid w:val="00876A39"/>
    <w:rsid w:val="008774AA"/>
    <w:rsid w:val="008779B5"/>
    <w:rsid w:val="00885AC5"/>
    <w:rsid w:val="00885E94"/>
    <w:rsid w:val="00887FFC"/>
    <w:rsid w:val="00890BA2"/>
    <w:rsid w:val="008944F9"/>
    <w:rsid w:val="00895870"/>
    <w:rsid w:val="00895DC1"/>
    <w:rsid w:val="00896E53"/>
    <w:rsid w:val="008978B9"/>
    <w:rsid w:val="00897BD3"/>
    <w:rsid w:val="008A06BC"/>
    <w:rsid w:val="008A1866"/>
    <w:rsid w:val="008A2A34"/>
    <w:rsid w:val="008A2B1F"/>
    <w:rsid w:val="008A3B20"/>
    <w:rsid w:val="008A4194"/>
    <w:rsid w:val="008A6A8F"/>
    <w:rsid w:val="008B1A50"/>
    <w:rsid w:val="008B2A88"/>
    <w:rsid w:val="008B5BA5"/>
    <w:rsid w:val="008B635D"/>
    <w:rsid w:val="008C241F"/>
    <w:rsid w:val="008C3E84"/>
    <w:rsid w:val="008C6D7E"/>
    <w:rsid w:val="008D5058"/>
    <w:rsid w:val="008D69C2"/>
    <w:rsid w:val="008D7BF7"/>
    <w:rsid w:val="008E24EA"/>
    <w:rsid w:val="008E318B"/>
    <w:rsid w:val="008E3B15"/>
    <w:rsid w:val="008E71E7"/>
    <w:rsid w:val="008F1163"/>
    <w:rsid w:val="008F3218"/>
    <w:rsid w:val="008F6E20"/>
    <w:rsid w:val="008F6F97"/>
    <w:rsid w:val="008F7159"/>
    <w:rsid w:val="009016AA"/>
    <w:rsid w:val="00901704"/>
    <w:rsid w:val="00902ED1"/>
    <w:rsid w:val="00903050"/>
    <w:rsid w:val="009035EC"/>
    <w:rsid w:val="00904126"/>
    <w:rsid w:val="00907A39"/>
    <w:rsid w:val="00907CA2"/>
    <w:rsid w:val="009124E1"/>
    <w:rsid w:val="00913511"/>
    <w:rsid w:val="00916836"/>
    <w:rsid w:val="00916C3E"/>
    <w:rsid w:val="009175CD"/>
    <w:rsid w:val="009177AF"/>
    <w:rsid w:val="00917D3F"/>
    <w:rsid w:val="0092154E"/>
    <w:rsid w:val="009219E6"/>
    <w:rsid w:val="009221BC"/>
    <w:rsid w:val="00922A0E"/>
    <w:rsid w:val="00926121"/>
    <w:rsid w:val="00926712"/>
    <w:rsid w:val="00926D58"/>
    <w:rsid w:val="0093033F"/>
    <w:rsid w:val="0093057A"/>
    <w:rsid w:val="00932FE6"/>
    <w:rsid w:val="00933086"/>
    <w:rsid w:val="0093366F"/>
    <w:rsid w:val="00934AA0"/>
    <w:rsid w:val="00937FDF"/>
    <w:rsid w:val="009410EF"/>
    <w:rsid w:val="0094138F"/>
    <w:rsid w:val="0094248F"/>
    <w:rsid w:val="00942E74"/>
    <w:rsid w:val="00943ED7"/>
    <w:rsid w:val="009454AB"/>
    <w:rsid w:val="00945825"/>
    <w:rsid w:val="009507C2"/>
    <w:rsid w:val="0095135E"/>
    <w:rsid w:val="009518A0"/>
    <w:rsid w:val="009530AD"/>
    <w:rsid w:val="00954E75"/>
    <w:rsid w:val="00955E03"/>
    <w:rsid w:val="009564FA"/>
    <w:rsid w:val="00956C37"/>
    <w:rsid w:val="00957F30"/>
    <w:rsid w:val="009608EA"/>
    <w:rsid w:val="009619D8"/>
    <w:rsid w:val="00961E79"/>
    <w:rsid w:val="0096340D"/>
    <w:rsid w:val="009634C6"/>
    <w:rsid w:val="00966FF7"/>
    <w:rsid w:val="009672BA"/>
    <w:rsid w:val="00972CFE"/>
    <w:rsid w:val="009757E7"/>
    <w:rsid w:val="00975CDC"/>
    <w:rsid w:val="00975EC4"/>
    <w:rsid w:val="00980436"/>
    <w:rsid w:val="00987259"/>
    <w:rsid w:val="00990AD1"/>
    <w:rsid w:val="00991563"/>
    <w:rsid w:val="0099181D"/>
    <w:rsid w:val="00992142"/>
    <w:rsid w:val="009929CC"/>
    <w:rsid w:val="00992E43"/>
    <w:rsid w:val="0099489B"/>
    <w:rsid w:val="0099544A"/>
    <w:rsid w:val="0099646B"/>
    <w:rsid w:val="009A08A7"/>
    <w:rsid w:val="009A4916"/>
    <w:rsid w:val="009A4E1E"/>
    <w:rsid w:val="009A5136"/>
    <w:rsid w:val="009A56EF"/>
    <w:rsid w:val="009A5970"/>
    <w:rsid w:val="009B1816"/>
    <w:rsid w:val="009B1BDB"/>
    <w:rsid w:val="009B31A4"/>
    <w:rsid w:val="009B32FA"/>
    <w:rsid w:val="009B5B78"/>
    <w:rsid w:val="009B68C2"/>
    <w:rsid w:val="009B77C8"/>
    <w:rsid w:val="009C1284"/>
    <w:rsid w:val="009C1304"/>
    <w:rsid w:val="009C1CFD"/>
    <w:rsid w:val="009C2ACB"/>
    <w:rsid w:val="009C365F"/>
    <w:rsid w:val="009C52F1"/>
    <w:rsid w:val="009C5477"/>
    <w:rsid w:val="009C5885"/>
    <w:rsid w:val="009D1929"/>
    <w:rsid w:val="009D1BF2"/>
    <w:rsid w:val="009D231C"/>
    <w:rsid w:val="009D2438"/>
    <w:rsid w:val="009D269B"/>
    <w:rsid w:val="009D39A3"/>
    <w:rsid w:val="009D3FEE"/>
    <w:rsid w:val="009E00C9"/>
    <w:rsid w:val="009E5338"/>
    <w:rsid w:val="009E6BC3"/>
    <w:rsid w:val="009F0F66"/>
    <w:rsid w:val="009F46C7"/>
    <w:rsid w:val="009F495B"/>
    <w:rsid w:val="009F5D6E"/>
    <w:rsid w:val="009F5EDD"/>
    <w:rsid w:val="009F6022"/>
    <w:rsid w:val="009F6993"/>
    <w:rsid w:val="00A03F1E"/>
    <w:rsid w:val="00A041F8"/>
    <w:rsid w:val="00A0496C"/>
    <w:rsid w:val="00A04CAE"/>
    <w:rsid w:val="00A05F0E"/>
    <w:rsid w:val="00A065BC"/>
    <w:rsid w:val="00A103D1"/>
    <w:rsid w:val="00A1177B"/>
    <w:rsid w:val="00A118E7"/>
    <w:rsid w:val="00A11D12"/>
    <w:rsid w:val="00A120F4"/>
    <w:rsid w:val="00A141C7"/>
    <w:rsid w:val="00A155EC"/>
    <w:rsid w:val="00A168A6"/>
    <w:rsid w:val="00A22736"/>
    <w:rsid w:val="00A23513"/>
    <w:rsid w:val="00A25B85"/>
    <w:rsid w:val="00A264D2"/>
    <w:rsid w:val="00A27103"/>
    <w:rsid w:val="00A27E82"/>
    <w:rsid w:val="00A300C0"/>
    <w:rsid w:val="00A3078E"/>
    <w:rsid w:val="00A31D38"/>
    <w:rsid w:val="00A324BC"/>
    <w:rsid w:val="00A32ADA"/>
    <w:rsid w:val="00A33433"/>
    <w:rsid w:val="00A34C77"/>
    <w:rsid w:val="00A3690F"/>
    <w:rsid w:val="00A37B36"/>
    <w:rsid w:val="00A401F6"/>
    <w:rsid w:val="00A4171E"/>
    <w:rsid w:val="00A46295"/>
    <w:rsid w:val="00A463C3"/>
    <w:rsid w:val="00A47D26"/>
    <w:rsid w:val="00A530A9"/>
    <w:rsid w:val="00A53B55"/>
    <w:rsid w:val="00A5533E"/>
    <w:rsid w:val="00A558F5"/>
    <w:rsid w:val="00A561A5"/>
    <w:rsid w:val="00A56AA9"/>
    <w:rsid w:val="00A62158"/>
    <w:rsid w:val="00A629A2"/>
    <w:rsid w:val="00A63A02"/>
    <w:rsid w:val="00A63C7E"/>
    <w:rsid w:val="00A646A1"/>
    <w:rsid w:val="00A65325"/>
    <w:rsid w:val="00A66867"/>
    <w:rsid w:val="00A70518"/>
    <w:rsid w:val="00A70B65"/>
    <w:rsid w:val="00A70D1A"/>
    <w:rsid w:val="00A71B0D"/>
    <w:rsid w:val="00A72684"/>
    <w:rsid w:val="00A729EF"/>
    <w:rsid w:val="00A757AE"/>
    <w:rsid w:val="00A75B03"/>
    <w:rsid w:val="00A7602C"/>
    <w:rsid w:val="00A76920"/>
    <w:rsid w:val="00A81576"/>
    <w:rsid w:val="00A827AA"/>
    <w:rsid w:val="00A837F1"/>
    <w:rsid w:val="00A83F5B"/>
    <w:rsid w:val="00A86513"/>
    <w:rsid w:val="00A8654A"/>
    <w:rsid w:val="00A86D3D"/>
    <w:rsid w:val="00A90A64"/>
    <w:rsid w:val="00A921FB"/>
    <w:rsid w:val="00A93C32"/>
    <w:rsid w:val="00A9616E"/>
    <w:rsid w:val="00A97350"/>
    <w:rsid w:val="00AA23DE"/>
    <w:rsid w:val="00AA62B9"/>
    <w:rsid w:val="00AA6B67"/>
    <w:rsid w:val="00AA6D58"/>
    <w:rsid w:val="00AA717A"/>
    <w:rsid w:val="00AA78AF"/>
    <w:rsid w:val="00AA7E4C"/>
    <w:rsid w:val="00AB0BDC"/>
    <w:rsid w:val="00AB38F8"/>
    <w:rsid w:val="00AB7196"/>
    <w:rsid w:val="00AB76FD"/>
    <w:rsid w:val="00AC0812"/>
    <w:rsid w:val="00AC089D"/>
    <w:rsid w:val="00AC2730"/>
    <w:rsid w:val="00AC55B8"/>
    <w:rsid w:val="00AC57CD"/>
    <w:rsid w:val="00AD04C8"/>
    <w:rsid w:val="00AD0570"/>
    <w:rsid w:val="00AD1461"/>
    <w:rsid w:val="00AD1E3E"/>
    <w:rsid w:val="00AD2061"/>
    <w:rsid w:val="00AD3F12"/>
    <w:rsid w:val="00AD6795"/>
    <w:rsid w:val="00AD7133"/>
    <w:rsid w:val="00AE16C3"/>
    <w:rsid w:val="00AE1A0A"/>
    <w:rsid w:val="00AE1C86"/>
    <w:rsid w:val="00AE3A9F"/>
    <w:rsid w:val="00AE4359"/>
    <w:rsid w:val="00AE4C20"/>
    <w:rsid w:val="00AE6215"/>
    <w:rsid w:val="00AF03CC"/>
    <w:rsid w:val="00AF300F"/>
    <w:rsid w:val="00AF42B1"/>
    <w:rsid w:val="00AF6308"/>
    <w:rsid w:val="00AF71B7"/>
    <w:rsid w:val="00B00501"/>
    <w:rsid w:val="00B00671"/>
    <w:rsid w:val="00B0121C"/>
    <w:rsid w:val="00B01515"/>
    <w:rsid w:val="00B041DA"/>
    <w:rsid w:val="00B1059F"/>
    <w:rsid w:val="00B10610"/>
    <w:rsid w:val="00B1145F"/>
    <w:rsid w:val="00B12836"/>
    <w:rsid w:val="00B12D00"/>
    <w:rsid w:val="00B13123"/>
    <w:rsid w:val="00B13CD8"/>
    <w:rsid w:val="00B167B4"/>
    <w:rsid w:val="00B20167"/>
    <w:rsid w:val="00B23DE7"/>
    <w:rsid w:val="00B243E8"/>
    <w:rsid w:val="00B24A94"/>
    <w:rsid w:val="00B27DF6"/>
    <w:rsid w:val="00B30EC4"/>
    <w:rsid w:val="00B31A32"/>
    <w:rsid w:val="00B32AF7"/>
    <w:rsid w:val="00B3301B"/>
    <w:rsid w:val="00B34A6A"/>
    <w:rsid w:val="00B36920"/>
    <w:rsid w:val="00B378B5"/>
    <w:rsid w:val="00B37F36"/>
    <w:rsid w:val="00B42ABB"/>
    <w:rsid w:val="00B42F1B"/>
    <w:rsid w:val="00B431D8"/>
    <w:rsid w:val="00B43C5C"/>
    <w:rsid w:val="00B43F1D"/>
    <w:rsid w:val="00B44F4C"/>
    <w:rsid w:val="00B457A8"/>
    <w:rsid w:val="00B5108F"/>
    <w:rsid w:val="00B529BB"/>
    <w:rsid w:val="00B54A2D"/>
    <w:rsid w:val="00B54A50"/>
    <w:rsid w:val="00B54AAF"/>
    <w:rsid w:val="00B5639A"/>
    <w:rsid w:val="00B56A58"/>
    <w:rsid w:val="00B57CF7"/>
    <w:rsid w:val="00B60309"/>
    <w:rsid w:val="00B61E02"/>
    <w:rsid w:val="00B6574E"/>
    <w:rsid w:val="00B676DD"/>
    <w:rsid w:val="00B70188"/>
    <w:rsid w:val="00B7269C"/>
    <w:rsid w:val="00B74106"/>
    <w:rsid w:val="00B773FA"/>
    <w:rsid w:val="00B81587"/>
    <w:rsid w:val="00B84157"/>
    <w:rsid w:val="00B86132"/>
    <w:rsid w:val="00B86294"/>
    <w:rsid w:val="00B86B59"/>
    <w:rsid w:val="00B90433"/>
    <w:rsid w:val="00B9310F"/>
    <w:rsid w:val="00B9397F"/>
    <w:rsid w:val="00B95E98"/>
    <w:rsid w:val="00B9732E"/>
    <w:rsid w:val="00BA010A"/>
    <w:rsid w:val="00BA3861"/>
    <w:rsid w:val="00BA3B1A"/>
    <w:rsid w:val="00BB55FC"/>
    <w:rsid w:val="00BB5FE1"/>
    <w:rsid w:val="00BB6BDF"/>
    <w:rsid w:val="00BB6F05"/>
    <w:rsid w:val="00BC038A"/>
    <w:rsid w:val="00BC1F15"/>
    <w:rsid w:val="00BC23FB"/>
    <w:rsid w:val="00BC324C"/>
    <w:rsid w:val="00BC3342"/>
    <w:rsid w:val="00BC3477"/>
    <w:rsid w:val="00BC490B"/>
    <w:rsid w:val="00BC7029"/>
    <w:rsid w:val="00BC74AC"/>
    <w:rsid w:val="00BC7A7B"/>
    <w:rsid w:val="00BD633F"/>
    <w:rsid w:val="00BD7061"/>
    <w:rsid w:val="00BE156B"/>
    <w:rsid w:val="00BE1BC5"/>
    <w:rsid w:val="00BE225B"/>
    <w:rsid w:val="00BE464A"/>
    <w:rsid w:val="00BE7CFD"/>
    <w:rsid w:val="00BF037E"/>
    <w:rsid w:val="00BF093B"/>
    <w:rsid w:val="00BF0E19"/>
    <w:rsid w:val="00BF2680"/>
    <w:rsid w:val="00C001B6"/>
    <w:rsid w:val="00C00EBF"/>
    <w:rsid w:val="00C01B8D"/>
    <w:rsid w:val="00C02296"/>
    <w:rsid w:val="00C022B3"/>
    <w:rsid w:val="00C030E5"/>
    <w:rsid w:val="00C0365A"/>
    <w:rsid w:val="00C043D4"/>
    <w:rsid w:val="00C04B91"/>
    <w:rsid w:val="00C07791"/>
    <w:rsid w:val="00C07795"/>
    <w:rsid w:val="00C11CB7"/>
    <w:rsid w:val="00C11D45"/>
    <w:rsid w:val="00C12072"/>
    <w:rsid w:val="00C13ADC"/>
    <w:rsid w:val="00C14DAD"/>
    <w:rsid w:val="00C15A03"/>
    <w:rsid w:val="00C16762"/>
    <w:rsid w:val="00C2216A"/>
    <w:rsid w:val="00C235BD"/>
    <w:rsid w:val="00C25409"/>
    <w:rsid w:val="00C27E89"/>
    <w:rsid w:val="00C3025A"/>
    <w:rsid w:val="00C3342A"/>
    <w:rsid w:val="00C3391C"/>
    <w:rsid w:val="00C3622D"/>
    <w:rsid w:val="00C3754D"/>
    <w:rsid w:val="00C37946"/>
    <w:rsid w:val="00C37B65"/>
    <w:rsid w:val="00C463C8"/>
    <w:rsid w:val="00C51959"/>
    <w:rsid w:val="00C51F5D"/>
    <w:rsid w:val="00C52345"/>
    <w:rsid w:val="00C52A32"/>
    <w:rsid w:val="00C55047"/>
    <w:rsid w:val="00C55671"/>
    <w:rsid w:val="00C55FE4"/>
    <w:rsid w:val="00C56481"/>
    <w:rsid w:val="00C568D8"/>
    <w:rsid w:val="00C60D18"/>
    <w:rsid w:val="00C61AA3"/>
    <w:rsid w:val="00C61D19"/>
    <w:rsid w:val="00C62A47"/>
    <w:rsid w:val="00C637FB"/>
    <w:rsid w:val="00C63DE1"/>
    <w:rsid w:val="00C65493"/>
    <w:rsid w:val="00C66A63"/>
    <w:rsid w:val="00C66C49"/>
    <w:rsid w:val="00C708C5"/>
    <w:rsid w:val="00C764BA"/>
    <w:rsid w:val="00C77A55"/>
    <w:rsid w:val="00C81A71"/>
    <w:rsid w:val="00C82184"/>
    <w:rsid w:val="00C83CF5"/>
    <w:rsid w:val="00C84BE2"/>
    <w:rsid w:val="00C8607D"/>
    <w:rsid w:val="00C86DDC"/>
    <w:rsid w:val="00C90353"/>
    <w:rsid w:val="00C9069C"/>
    <w:rsid w:val="00C9165D"/>
    <w:rsid w:val="00C962B9"/>
    <w:rsid w:val="00C96924"/>
    <w:rsid w:val="00C9717A"/>
    <w:rsid w:val="00C97821"/>
    <w:rsid w:val="00CA0A6C"/>
    <w:rsid w:val="00CA1F19"/>
    <w:rsid w:val="00CA28F3"/>
    <w:rsid w:val="00CA472D"/>
    <w:rsid w:val="00CA578A"/>
    <w:rsid w:val="00CA7E8D"/>
    <w:rsid w:val="00CB2445"/>
    <w:rsid w:val="00CB26CE"/>
    <w:rsid w:val="00CB372F"/>
    <w:rsid w:val="00CB40B1"/>
    <w:rsid w:val="00CB43C4"/>
    <w:rsid w:val="00CB59D2"/>
    <w:rsid w:val="00CB7E87"/>
    <w:rsid w:val="00CC0A0C"/>
    <w:rsid w:val="00CC2ED4"/>
    <w:rsid w:val="00CC4E00"/>
    <w:rsid w:val="00CC5669"/>
    <w:rsid w:val="00CC6BDC"/>
    <w:rsid w:val="00CC79A4"/>
    <w:rsid w:val="00CD08BD"/>
    <w:rsid w:val="00CD0BFE"/>
    <w:rsid w:val="00CD20F1"/>
    <w:rsid w:val="00CD261D"/>
    <w:rsid w:val="00CD2F84"/>
    <w:rsid w:val="00CD377B"/>
    <w:rsid w:val="00CD3AD6"/>
    <w:rsid w:val="00CD3BA9"/>
    <w:rsid w:val="00CD5505"/>
    <w:rsid w:val="00CD7144"/>
    <w:rsid w:val="00CE11D7"/>
    <w:rsid w:val="00CE1675"/>
    <w:rsid w:val="00CE1B1C"/>
    <w:rsid w:val="00CE30DD"/>
    <w:rsid w:val="00CE5392"/>
    <w:rsid w:val="00CE629A"/>
    <w:rsid w:val="00CE7100"/>
    <w:rsid w:val="00CE7986"/>
    <w:rsid w:val="00CE7A70"/>
    <w:rsid w:val="00CF34CD"/>
    <w:rsid w:val="00CF388F"/>
    <w:rsid w:val="00CF3993"/>
    <w:rsid w:val="00CF3A67"/>
    <w:rsid w:val="00CF4C6A"/>
    <w:rsid w:val="00CF5425"/>
    <w:rsid w:val="00CF5A62"/>
    <w:rsid w:val="00CF69BD"/>
    <w:rsid w:val="00CF712A"/>
    <w:rsid w:val="00CF7139"/>
    <w:rsid w:val="00D00CDA"/>
    <w:rsid w:val="00D029AC"/>
    <w:rsid w:val="00D031AE"/>
    <w:rsid w:val="00D049F3"/>
    <w:rsid w:val="00D06141"/>
    <w:rsid w:val="00D12301"/>
    <w:rsid w:val="00D12EE4"/>
    <w:rsid w:val="00D13660"/>
    <w:rsid w:val="00D13C61"/>
    <w:rsid w:val="00D148C0"/>
    <w:rsid w:val="00D14AB4"/>
    <w:rsid w:val="00D14E81"/>
    <w:rsid w:val="00D156A1"/>
    <w:rsid w:val="00D172F1"/>
    <w:rsid w:val="00D2036E"/>
    <w:rsid w:val="00D20A4A"/>
    <w:rsid w:val="00D22DE7"/>
    <w:rsid w:val="00D2307B"/>
    <w:rsid w:val="00D2369E"/>
    <w:rsid w:val="00D25150"/>
    <w:rsid w:val="00D2549B"/>
    <w:rsid w:val="00D254E6"/>
    <w:rsid w:val="00D30F1D"/>
    <w:rsid w:val="00D310FB"/>
    <w:rsid w:val="00D3208A"/>
    <w:rsid w:val="00D3362C"/>
    <w:rsid w:val="00D34327"/>
    <w:rsid w:val="00D34C82"/>
    <w:rsid w:val="00D35455"/>
    <w:rsid w:val="00D369B7"/>
    <w:rsid w:val="00D41E71"/>
    <w:rsid w:val="00D41FCB"/>
    <w:rsid w:val="00D42BD1"/>
    <w:rsid w:val="00D50195"/>
    <w:rsid w:val="00D50B2B"/>
    <w:rsid w:val="00D5238F"/>
    <w:rsid w:val="00D52917"/>
    <w:rsid w:val="00D52AAE"/>
    <w:rsid w:val="00D52E18"/>
    <w:rsid w:val="00D550B3"/>
    <w:rsid w:val="00D55303"/>
    <w:rsid w:val="00D55A65"/>
    <w:rsid w:val="00D5759C"/>
    <w:rsid w:val="00D60C63"/>
    <w:rsid w:val="00D6401F"/>
    <w:rsid w:val="00D64146"/>
    <w:rsid w:val="00D666F9"/>
    <w:rsid w:val="00D66FC7"/>
    <w:rsid w:val="00D6760C"/>
    <w:rsid w:val="00D7041E"/>
    <w:rsid w:val="00D70808"/>
    <w:rsid w:val="00D70A2F"/>
    <w:rsid w:val="00D71AC1"/>
    <w:rsid w:val="00D74675"/>
    <w:rsid w:val="00D753B5"/>
    <w:rsid w:val="00D759A8"/>
    <w:rsid w:val="00D80BF3"/>
    <w:rsid w:val="00D80D89"/>
    <w:rsid w:val="00D8127C"/>
    <w:rsid w:val="00D8450B"/>
    <w:rsid w:val="00D84A73"/>
    <w:rsid w:val="00D85E48"/>
    <w:rsid w:val="00D90845"/>
    <w:rsid w:val="00D91584"/>
    <w:rsid w:val="00D95CC3"/>
    <w:rsid w:val="00DA093B"/>
    <w:rsid w:val="00DA1B7A"/>
    <w:rsid w:val="00DA26DC"/>
    <w:rsid w:val="00DA489F"/>
    <w:rsid w:val="00DA63D0"/>
    <w:rsid w:val="00DB0099"/>
    <w:rsid w:val="00DB0543"/>
    <w:rsid w:val="00DB068D"/>
    <w:rsid w:val="00DB126F"/>
    <w:rsid w:val="00DB1F69"/>
    <w:rsid w:val="00DB34CF"/>
    <w:rsid w:val="00DB4AA1"/>
    <w:rsid w:val="00DC06E3"/>
    <w:rsid w:val="00DC225D"/>
    <w:rsid w:val="00DC4493"/>
    <w:rsid w:val="00DC5F18"/>
    <w:rsid w:val="00DD1932"/>
    <w:rsid w:val="00DD3F95"/>
    <w:rsid w:val="00DD51D0"/>
    <w:rsid w:val="00DD5790"/>
    <w:rsid w:val="00DD65D0"/>
    <w:rsid w:val="00DD6F92"/>
    <w:rsid w:val="00DD7544"/>
    <w:rsid w:val="00DD7B19"/>
    <w:rsid w:val="00DE0680"/>
    <w:rsid w:val="00DE1480"/>
    <w:rsid w:val="00DE31DF"/>
    <w:rsid w:val="00DE36B6"/>
    <w:rsid w:val="00DE3759"/>
    <w:rsid w:val="00DE3B91"/>
    <w:rsid w:val="00DE3E0E"/>
    <w:rsid w:val="00DE4046"/>
    <w:rsid w:val="00DE465D"/>
    <w:rsid w:val="00DE6509"/>
    <w:rsid w:val="00DE6D38"/>
    <w:rsid w:val="00DE6FD1"/>
    <w:rsid w:val="00DE71B5"/>
    <w:rsid w:val="00DE7778"/>
    <w:rsid w:val="00DE7E50"/>
    <w:rsid w:val="00DF04C1"/>
    <w:rsid w:val="00DF124E"/>
    <w:rsid w:val="00DF4499"/>
    <w:rsid w:val="00DF492A"/>
    <w:rsid w:val="00DF7215"/>
    <w:rsid w:val="00E01EF5"/>
    <w:rsid w:val="00E06712"/>
    <w:rsid w:val="00E06977"/>
    <w:rsid w:val="00E0785B"/>
    <w:rsid w:val="00E07BD6"/>
    <w:rsid w:val="00E10CDA"/>
    <w:rsid w:val="00E11DDA"/>
    <w:rsid w:val="00E12479"/>
    <w:rsid w:val="00E14005"/>
    <w:rsid w:val="00E14D93"/>
    <w:rsid w:val="00E15E6C"/>
    <w:rsid w:val="00E15F73"/>
    <w:rsid w:val="00E16E51"/>
    <w:rsid w:val="00E203F5"/>
    <w:rsid w:val="00E224ED"/>
    <w:rsid w:val="00E2294F"/>
    <w:rsid w:val="00E2658D"/>
    <w:rsid w:val="00E26A70"/>
    <w:rsid w:val="00E314AC"/>
    <w:rsid w:val="00E31504"/>
    <w:rsid w:val="00E31D5C"/>
    <w:rsid w:val="00E330AE"/>
    <w:rsid w:val="00E33A20"/>
    <w:rsid w:val="00E378B0"/>
    <w:rsid w:val="00E40BD9"/>
    <w:rsid w:val="00E40F38"/>
    <w:rsid w:val="00E4142C"/>
    <w:rsid w:val="00E41A69"/>
    <w:rsid w:val="00E427F0"/>
    <w:rsid w:val="00E439EE"/>
    <w:rsid w:val="00E458D7"/>
    <w:rsid w:val="00E46684"/>
    <w:rsid w:val="00E47C9B"/>
    <w:rsid w:val="00E47DB0"/>
    <w:rsid w:val="00E50297"/>
    <w:rsid w:val="00E50B01"/>
    <w:rsid w:val="00E52A82"/>
    <w:rsid w:val="00E53003"/>
    <w:rsid w:val="00E54DB7"/>
    <w:rsid w:val="00E56B2B"/>
    <w:rsid w:val="00E56D8D"/>
    <w:rsid w:val="00E6075D"/>
    <w:rsid w:val="00E61DA6"/>
    <w:rsid w:val="00E64C04"/>
    <w:rsid w:val="00E660B6"/>
    <w:rsid w:val="00E673F9"/>
    <w:rsid w:val="00E6790C"/>
    <w:rsid w:val="00E71091"/>
    <w:rsid w:val="00E7179C"/>
    <w:rsid w:val="00E72B3D"/>
    <w:rsid w:val="00E73339"/>
    <w:rsid w:val="00E73B63"/>
    <w:rsid w:val="00E75035"/>
    <w:rsid w:val="00E7774B"/>
    <w:rsid w:val="00E8043D"/>
    <w:rsid w:val="00E81548"/>
    <w:rsid w:val="00E8467A"/>
    <w:rsid w:val="00E871AA"/>
    <w:rsid w:val="00E91F26"/>
    <w:rsid w:val="00E92583"/>
    <w:rsid w:val="00E93FE3"/>
    <w:rsid w:val="00E942F6"/>
    <w:rsid w:val="00E94B92"/>
    <w:rsid w:val="00E951D7"/>
    <w:rsid w:val="00EA0657"/>
    <w:rsid w:val="00EA351B"/>
    <w:rsid w:val="00EA4499"/>
    <w:rsid w:val="00EA4B14"/>
    <w:rsid w:val="00EA73FB"/>
    <w:rsid w:val="00EA7A71"/>
    <w:rsid w:val="00EB0EAC"/>
    <w:rsid w:val="00EB2BF8"/>
    <w:rsid w:val="00EB2FBD"/>
    <w:rsid w:val="00EB4877"/>
    <w:rsid w:val="00EB52B8"/>
    <w:rsid w:val="00EB603A"/>
    <w:rsid w:val="00EB7216"/>
    <w:rsid w:val="00EB7769"/>
    <w:rsid w:val="00EC1BC9"/>
    <w:rsid w:val="00EC319E"/>
    <w:rsid w:val="00EC325D"/>
    <w:rsid w:val="00EC330E"/>
    <w:rsid w:val="00EC3848"/>
    <w:rsid w:val="00EC4B8A"/>
    <w:rsid w:val="00ED15D7"/>
    <w:rsid w:val="00ED1C1F"/>
    <w:rsid w:val="00ED20CF"/>
    <w:rsid w:val="00ED2948"/>
    <w:rsid w:val="00ED3C05"/>
    <w:rsid w:val="00ED42BF"/>
    <w:rsid w:val="00EE1984"/>
    <w:rsid w:val="00EE2C0E"/>
    <w:rsid w:val="00EE3EB0"/>
    <w:rsid w:val="00EE4536"/>
    <w:rsid w:val="00EE54CD"/>
    <w:rsid w:val="00EE68CD"/>
    <w:rsid w:val="00EE7296"/>
    <w:rsid w:val="00EE7461"/>
    <w:rsid w:val="00EE74F4"/>
    <w:rsid w:val="00EE79DA"/>
    <w:rsid w:val="00EF0C51"/>
    <w:rsid w:val="00EF19D3"/>
    <w:rsid w:val="00EF2910"/>
    <w:rsid w:val="00EF67FC"/>
    <w:rsid w:val="00F01CC8"/>
    <w:rsid w:val="00F01E9F"/>
    <w:rsid w:val="00F026D5"/>
    <w:rsid w:val="00F04E35"/>
    <w:rsid w:val="00F052BE"/>
    <w:rsid w:val="00F054FD"/>
    <w:rsid w:val="00F067BC"/>
    <w:rsid w:val="00F07CA6"/>
    <w:rsid w:val="00F12786"/>
    <w:rsid w:val="00F1347D"/>
    <w:rsid w:val="00F13F55"/>
    <w:rsid w:val="00F149F4"/>
    <w:rsid w:val="00F178B2"/>
    <w:rsid w:val="00F2025F"/>
    <w:rsid w:val="00F20CE2"/>
    <w:rsid w:val="00F22789"/>
    <w:rsid w:val="00F23FD9"/>
    <w:rsid w:val="00F2439E"/>
    <w:rsid w:val="00F24DCE"/>
    <w:rsid w:val="00F24E1A"/>
    <w:rsid w:val="00F255E8"/>
    <w:rsid w:val="00F2597A"/>
    <w:rsid w:val="00F265DF"/>
    <w:rsid w:val="00F26B71"/>
    <w:rsid w:val="00F30748"/>
    <w:rsid w:val="00F35784"/>
    <w:rsid w:val="00F3669C"/>
    <w:rsid w:val="00F3672A"/>
    <w:rsid w:val="00F373E4"/>
    <w:rsid w:val="00F40191"/>
    <w:rsid w:val="00F40872"/>
    <w:rsid w:val="00F40DD8"/>
    <w:rsid w:val="00F42D58"/>
    <w:rsid w:val="00F44BD2"/>
    <w:rsid w:val="00F45D25"/>
    <w:rsid w:val="00F45E33"/>
    <w:rsid w:val="00F47E31"/>
    <w:rsid w:val="00F50FBA"/>
    <w:rsid w:val="00F51712"/>
    <w:rsid w:val="00F53587"/>
    <w:rsid w:val="00F54587"/>
    <w:rsid w:val="00F54CDF"/>
    <w:rsid w:val="00F54EBB"/>
    <w:rsid w:val="00F5509C"/>
    <w:rsid w:val="00F553A7"/>
    <w:rsid w:val="00F558AD"/>
    <w:rsid w:val="00F564AE"/>
    <w:rsid w:val="00F5716B"/>
    <w:rsid w:val="00F6001E"/>
    <w:rsid w:val="00F603B8"/>
    <w:rsid w:val="00F610C6"/>
    <w:rsid w:val="00F61DD9"/>
    <w:rsid w:val="00F63D4A"/>
    <w:rsid w:val="00F6740D"/>
    <w:rsid w:val="00F717FA"/>
    <w:rsid w:val="00F72C2C"/>
    <w:rsid w:val="00F74983"/>
    <w:rsid w:val="00F74A5C"/>
    <w:rsid w:val="00F75386"/>
    <w:rsid w:val="00F759A4"/>
    <w:rsid w:val="00F772B9"/>
    <w:rsid w:val="00F77609"/>
    <w:rsid w:val="00F77DD4"/>
    <w:rsid w:val="00F8111C"/>
    <w:rsid w:val="00F81E4D"/>
    <w:rsid w:val="00F82B3E"/>
    <w:rsid w:val="00F8474C"/>
    <w:rsid w:val="00F853E0"/>
    <w:rsid w:val="00F863C9"/>
    <w:rsid w:val="00F86863"/>
    <w:rsid w:val="00F869D1"/>
    <w:rsid w:val="00F87A1E"/>
    <w:rsid w:val="00F9055E"/>
    <w:rsid w:val="00F90A79"/>
    <w:rsid w:val="00F91EE8"/>
    <w:rsid w:val="00F97CA7"/>
    <w:rsid w:val="00F97F06"/>
    <w:rsid w:val="00FA10F9"/>
    <w:rsid w:val="00FA267E"/>
    <w:rsid w:val="00FA2743"/>
    <w:rsid w:val="00FA3607"/>
    <w:rsid w:val="00FA4FE5"/>
    <w:rsid w:val="00FA6D69"/>
    <w:rsid w:val="00FA76AE"/>
    <w:rsid w:val="00FA7728"/>
    <w:rsid w:val="00FB2018"/>
    <w:rsid w:val="00FB453E"/>
    <w:rsid w:val="00FB4F2F"/>
    <w:rsid w:val="00FB52A5"/>
    <w:rsid w:val="00FB5DAD"/>
    <w:rsid w:val="00FB6617"/>
    <w:rsid w:val="00FC0951"/>
    <w:rsid w:val="00FC0CD3"/>
    <w:rsid w:val="00FC3890"/>
    <w:rsid w:val="00FC525D"/>
    <w:rsid w:val="00FC5B34"/>
    <w:rsid w:val="00FD10ED"/>
    <w:rsid w:val="00FD255B"/>
    <w:rsid w:val="00FD43AE"/>
    <w:rsid w:val="00FD504A"/>
    <w:rsid w:val="00FD5C1A"/>
    <w:rsid w:val="00FD5CC2"/>
    <w:rsid w:val="00FD770D"/>
    <w:rsid w:val="00FD7A9C"/>
    <w:rsid w:val="00FD7E01"/>
    <w:rsid w:val="00FE0604"/>
    <w:rsid w:val="00FE109D"/>
    <w:rsid w:val="00FE19D6"/>
    <w:rsid w:val="00FE2DB8"/>
    <w:rsid w:val="00FE3B2C"/>
    <w:rsid w:val="00FE5A20"/>
    <w:rsid w:val="00FE6824"/>
    <w:rsid w:val="00FF0F44"/>
    <w:rsid w:val="00FF154B"/>
    <w:rsid w:val="00FF210A"/>
    <w:rsid w:val="00FF6DCD"/>
    <w:rsid w:val="01DC8C12"/>
    <w:rsid w:val="01FCF0A2"/>
    <w:rsid w:val="022ECC4A"/>
    <w:rsid w:val="02909173"/>
    <w:rsid w:val="02909173"/>
    <w:rsid w:val="02B7ED9A"/>
    <w:rsid w:val="02EFFC93"/>
    <w:rsid w:val="032D646C"/>
    <w:rsid w:val="0360B588"/>
    <w:rsid w:val="036473CB"/>
    <w:rsid w:val="03F9961B"/>
    <w:rsid w:val="0427B60C"/>
    <w:rsid w:val="04343841"/>
    <w:rsid w:val="04BE0CAD"/>
    <w:rsid w:val="05582F8C"/>
    <w:rsid w:val="056FAC04"/>
    <w:rsid w:val="05BFC926"/>
    <w:rsid w:val="05CE5DF3"/>
    <w:rsid w:val="05EE170B"/>
    <w:rsid w:val="061863EE"/>
    <w:rsid w:val="061C2C20"/>
    <w:rsid w:val="06285B85"/>
    <w:rsid w:val="065BA4AB"/>
    <w:rsid w:val="066C568B"/>
    <w:rsid w:val="0682FB23"/>
    <w:rsid w:val="0703D4B4"/>
    <w:rsid w:val="0730D236"/>
    <w:rsid w:val="073EE4D3"/>
    <w:rsid w:val="0758F179"/>
    <w:rsid w:val="0799017C"/>
    <w:rsid w:val="07B229D9"/>
    <w:rsid w:val="07B841D6"/>
    <w:rsid w:val="07C124C8"/>
    <w:rsid w:val="07DA4165"/>
    <w:rsid w:val="07DDB228"/>
    <w:rsid w:val="081F5F94"/>
    <w:rsid w:val="08430570"/>
    <w:rsid w:val="084C295D"/>
    <w:rsid w:val="08A44CEC"/>
    <w:rsid w:val="08BC7458"/>
    <w:rsid w:val="08E02BA7"/>
    <w:rsid w:val="08E66011"/>
    <w:rsid w:val="08E6AA9A"/>
    <w:rsid w:val="08F27CDC"/>
    <w:rsid w:val="09032139"/>
    <w:rsid w:val="09200CCB"/>
    <w:rsid w:val="09C8417E"/>
    <w:rsid w:val="09C8E98D"/>
    <w:rsid w:val="0A4BCA86"/>
    <w:rsid w:val="0A820590"/>
    <w:rsid w:val="0A957BD5"/>
    <w:rsid w:val="0AA90194"/>
    <w:rsid w:val="0AAC6646"/>
    <w:rsid w:val="0AB4447F"/>
    <w:rsid w:val="0ACC53C0"/>
    <w:rsid w:val="0ADF625C"/>
    <w:rsid w:val="0AE9CA9B"/>
    <w:rsid w:val="0B50659D"/>
    <w:rsid w:val="0B7E7780"/>
    <w:rsid w:val="0B8370E5"/>
    <w:rsid w:val="0BCB0EEE"/>
    <w:rsid w:val="0C6C729F"/>
    <w:rsid w:val="0C859AFC"/>
    <w:rsid w:val="0CDA7364"/>
    <w:rsid w:val="0CE08CF1"/>
    <w:rsid w:val="0D2CDEDE"/>
    <w:rsid w:val="0D5A5FDC"/>
    <w:rsid w:val="0D8E03D8"/>
    <w:rsid w:val="0D916899"/>
    <w:rsid w:val="0D9B3E69"/>
    <w:rsid w:val="0DA994D7"/>
    <w:rsid w:val="0DD6688E"/>
    <w:rsid w:val="0E58568F"/>
    <w:rsid w:val="0EC52A4D"/>
    <w:rsid w:val="0ED56026"/>
    <w:rsid w:val="0EE322DA"/>
    <w:rsid w:val="0F528E2F"/>
    <w:rsid w:val="0F983CFF"/>
    <w:rsid w:val="0F9CCF7A"/>
    <w:rsid w:val="0FBEE875"/>
    <w:rsid w:val="0FDC6A64"/>
    <w:rsid w:val="10CFC76B"/>
    <w:rsid w:val="10E11D69"/>
    <w:rsid w:val="1147D148"/>
    <w:rsid w:val="117205ED"/>
    <w:rsid w:val="117213E3"/>
    <w:rsid w:val="11868986"/>
    <w:rsid w:val="118A6016"/>
    <w:rsid w:val="11F1334E"/>
    <w:rsid w:val="12A00D44"/>
    <w:rsid w:val="12A27B98"/>
    <w:rsid w:val="12E05707"/>
    <w:rsid w:val="12E73FB6"/>
    <w:rsid w:val="12E74482"/>
    <w:rsid w:val="12F20B80"/>
    <w:rsid w:val="137162AA"/>
    <w:rsid w:val="13937542"/>
    <w:rsid w:val="13A22FD7"/>
    <w:rsid w:val="14304315"/>
    <w:rsid w:val="144D417B"/>
    <w:rsid w:val="146B27F9"/>
    <w:rsid w:val="148F2C4F"/>
    <w:rsid w:val="14E418A1"/>
    <w:rsid w:val="15364891"/>
    <w:rsid w:val="15679071"/>
    <w:rsid w:val="157B88C6"/>
    <w:rsid w:val="15AD6917"/>
    <w:rsid w:val="15CC1376"/>
    <w:rsid w:val="160D25BF"/>
    <w:rsid w:val="1614310C"/>
    <w:rsid w:val="1650AB3B"/>
    <w:rsid w:val="16787FDB"/>
    <w:rsid w:val="16881E18"/>
    <w:rsid w:val="16EDEF7B"/>
    <w:rsid w:val="170415B6"/>
    <w:rsid w:val="174036FE"/>
    <w:rsid w:val="17566B6A"/>
    <w:rsid w:val="1769B94D"/>
    <w:rsid w:val="17776028"/>
    <w:rsid w:val="17EC59F1"/>
    <w:rsid w:val="18173B69"/>
    <w:rsid w:val="1821D572"/>
    <w:rsid w:val="185A185A"/>
    <w:rsid w:val="1889BFDC"/>
    <w:rsid w:val="189847AF"/>
    <w:rsid w:val="19405253"/>
    <w:rsid w:val="194AF5A7"/>
    <w:rsid w:val="194D8F69"/>
    <w:rsid w:val="1953B785"/>
    <w:rsid w:val="1A0F6D67"/>
    <w:rsid w:val="1A4A37CD"/>
    <w:rsid w:val="1A89F4C9"/>
    <w:rsid w:val="1A9DE436"/>
    <w:rsid w:val="1ABE0EF0"/>
    <w:rsid w:val="1AC70EC4"/>
    <w:rsid w:val="1ACE5916"/>
    <w:rsid w:val="1AD191BE"/>
    <w:rsid w:val="1AF7FCDB"/>
    <w:rsid w:val="1B17081F"/>
    <w:rsid w:val="1B7F8E6E"/>
    <w:rsid w:val="1BC60178"/>
    <w:rsid w:val="1BDD2AE9"/>
    <w:rsid w:val="1C1F3AD6"/>
    <w:rsid w:val="1DB701CD"/>
    <w:rsid w:val="1DC05398"/>
    <w:rsid w:val="1DC68394"/>
    <w:rsid w:val="1E00CE4F"/>
    <w:rsid w:val="1E0B1CBC"/>
    <w:rsid w:val="1EA10E31"/>
    <w:rsid w:val="1EA4051E"/>
    <w:rsid w:val="1ECF3D44"/>
    <w:rsid w:val="1F6869CF"/>
    <w:rsid w:val="1F961010"/>
    <w:rsid w:val="1FBAAE0A"/>
    <w:rsid w:val="1FD8DF07"/>
    <w:rsid w:val="1FEB9BF7"/>
    <w:rsid w:val="20453AB7"/>
    <w:rsid w:val="207623AA"/>
    <w:rsid w:val="20B862AF"/>
    <w:rsid w:val="20D91D5A"/>
    <w:rsid w:val="21032E75"/>
    <w:rsid w:val="21191F50"/>
    <w:rsid w:val="211E6298"/>
    <w:rsid w:val="21205999"/>
    <w:rsid w:val="2124EE5D"/>
    <w:rsid w:val="21AC7E5B"/>
    <w:rsid w:val="21BBD74C"/>
    <w:rsid w:val="21F95A35"/>
    <w:rsid w:val="21FD1912"/>
    <w:rsid w:val="2230A222"/>
    <w:rsid w:val="22374C5B"/>
    <w:rsid w:val="225AF07D"/>
    <w:rsid w:val="22856BE5"/>
    <w:rsid w:val="22D69404"/>
    <w:rsid w:val="22DCE610"/>
    <w:rsid w:val="2366ACDD"/>
    <w:rsid w:val="2404008A"/>
    <w:rsid w:val="2406C8E8"/>
    <w:rsid w:val="2439531F"/>
    <w:rsid w:val="248ECEC1"/>
    <w:rsid w:val="2492EDFB"/>
    <w:rsid w:val="249595D4"/>
    <w:rsid w:val="249E8422"/>
    <w:rsid w:val="24B759A3"/>
    <w:rsid w:val="24BE4734"/>
    <w:rsid w:val="252E7526"/>
    <w:rsid w:val="25413A65"/>
    <w:rsid w:val="2587663B"/>
    <w:rsid w:val="25DC18E2"/>
    <w:rsid w:val="26217F1C"/>
    <w:rsid w:val="2632A662"/>
    <w:rsid w:val="264093F5"/>
    <w:rsid w:val="264093F5"/>
    <w:rsid w:val="26606E2D"/>
    <w:rsid w:val="2662AF94"/>
    <w:rsid w:val="271993F4"/>
    <w:rsid w:val="271F3905"/>
    <w:rsid w:val="274BAC22"/>
    <w:rsid w:val="275E11BA"/>
    <w:rsid w:val="277BD1CD"/>
    <w:rsid w:val="27E47250"/>
    <w:rsid w:val="2820A990"/>
    <w:rsid w:val="29097D18"/>
    <w:rsid w:val="294382D0"/>
    <w:rsid w:val="29998532"/>
    <w:rsid w:val="299B1137"/>
    <w:rsid w:val="29B8C40F"/>
    <w:rsid w:val="29E09189"/>
    <w:rsid w:val="29E730F2"/>
    <w:rsid w:val="29EE75E7"/>
    <w:rsid w:val="29F47298"/>
    <w:rsid w:val="2A82E83D"/>
    <w:rsid w:val="2B4450D9"/>
    <w:rsid w:val="2B5870E1"/>
    <w:rsid w:val="2B5954EE"/>
    <w:rsid w:val="2B666DFC"/>
    <w:rsid w:val="2BF1ECE1"/>
    <w:rsid w:val="2C179561"/>
    <w:rsid w:val="2C66CA88"/>
    <w:rsid w:val="2C8CE3D1"/>
    <w:rsid w:val="2CE3326D"/>
    <w:rsid w:val="2D035EE8"/>
    <w:rsid w:val="2D123E14"/>
    <w:rsid w:val="2D2D3086"/>
    <w:rsid w:val="2D3C0CBD"/>
    <w:rsid w:val="2DD53757"/>
    <w:rsid w:val="2DE20B16"/>
    <w:rsid w:val="2E1E69C7"/>
    <w:rsid w:val="2E3043F9"/>
    <w:rsid w:val="2E3C314C"/>
    <w:rsid w:val="2E500105"/>
    <w:rsid w:val="2E54991C"/>
    <w:rsid w:val="2E6A7C45"/>
    <w:rsid w:val="2EF4D678"/>
    <w:rsid w:val="2F2856AE"/>
    <w:rsid w:val="2F594148"/>
    <w:rsid w:val="2F5FE165"/>
    <w:rsid w:val="2F6078DD"/>
    <w:rsid w:val="2FC30543"/>
    <w:rsid w:val="2FF058EF"/>
    <w:rsid w:val="2FF912DA"/>
    <w:rsid w:val="30061F51"/>
    <w:rsid w:val="3008B5DA"/>
    <w:rsid w:val="300C951E"/>
    <w:rsid w:val="30246CFE"/>
    <w:rsid w:val="30D2341C"/>
    <w:rsid w:val="313E640A"/>
    <w:rsid w:val="31D49C3B"/>
    <w:rsid w:val="324EB372"/>
    <w:rsid w:val="32AE8193"/>
    <w:rsid w:val="32EA5306"/>
    <w:rsid w:val="330498C0"/>
    <w:rsid w:val="33052371"/>
    <w:rsid w:val="33653447"/>
    <w:rsid w:val="33C72D0B"/>
    <w:rsid w:val="34282FBE"/>
    <w:rsid w:val="345FED58"/>
    <w:rsid w:val="3487EB72"/>
    <w:rsid w:val="34976A43"/>
    <w:rsid w:val="352C6557"/>
    <w:rsid w:val="3543E237"/>
    <w:rsid w:val="35A4402B"/>
    <w:rsid w:val="35E4552C"/>
    <w:rsid w:val="35EC6FDC"/>
    <w:rsid w:val="35F4919F"/>
    <w:rsid w:val="367D6E13"/>
    <w:rsid w:val="367D806A"/>
    <w:rsid w:val="36BB217C"/>
    <w:rsid w:val="36E32993"/>
    <w:rsid w:val="371FD14B"/>
    <w:rsid w:val="37973079"/>
    <w:rsid w:val="37B3992E"/>
    <w:rsid w:val="37BF554D"/>
    <w:rsid w:val="37C43746"/>
    <w:rsid w:val="389DA9CE"/>
    <w:rsid w:val="38B0558A"/>
    <w:rsid w:val="38E6A3FA"/>
    <w:rsid w:val="38E93D1C"/>
    <w:rsid w:val="3915A57A"/>
    <w:rsid w:val="393450B1"/>
    <w:rsid w:val="3952138E"/>
    <w:rsid w:val="39735435"/>
    <w:rsid w:val="398354C3"/>
    <w:rsid w:val="39892057"/>
    <w:rsid w:val="39C685C3"/>
    <w:rsid w:val="3A3CB08E"/>
    <w:rsid w:val="3A46086D"/>
    <w:rsid w:val="3A951318"/>
    <w:rsid w:val="3AB4DA72"/>
    <w:rsid w:val="3ADC5D8F"/>
    <w:rsid w:val="3B15012A"/>
    <w:rsid w:val="3B16386A"/>
    <w:rsid w:val="3B853EED"/>
    <w:rsid w:val="3B93CF32"/>
    <w:rsid w:val="3BBDDB5E"/>
    <w:rsid w:val="3BE101B5"/>
    <w:rsid w:val="3BF2C4FF"/>
    <w:rsid w:val="3C32B6F7"/>
    <w:rsid w:val="3C54C473"/>
    <w:rsid w:val="3C6A2C17"/>
    <w:rsid w:val="3C7A6D14"/>
    <w:rsid w:val="3C99272B"/>
    <w:rsid w:val="3CCD01CF"/>
    <w:rsid w:val="3D3D6942"/>
    <w:rsid w:val="3D481224"/>
    <w:rsid w:val="3D556A0C"/>
    <w:rsid w:val="3D6D964A"/>
    <w:rsid w:val="3D9B2E6B"/>
    <w:rsid w:val="3DADFAD1"/>
    <w:rsid w:val="3E16D374"/>
    <w:rsid w:val="3E95056F"/>
    <w:rsid w:val="3F0B42FE"/>
    <w:rsid w:val="3F3E7A57"/>
    <w:rsid w:val="3F64F78B"/>
    <w:rsid w:val="3FA76D70"/>
    <w:rsid w:val="3FBBB65B"/>
    <w:rsid w:val="4007D110"/>
    <w:rsid w:val="4081C56C"/>
    <w:rsid w:val="40C9DC6C"/>
    <w:rsid w:val="410C9670"/>
    <w:rsid w:val="41361556"/>
    <w:rsid w:val="41803080"/>
    <w:rsid w:val="41A3A171"/>
    <w:rsid w:val="41A983A3"/>
    <w:rsid w:val="41B3C28B"/>
    <w:rsid w:val="421E6FBD"/>
    <w:rsid w:val="4221534B"/>
    <w:rsid w:val="42332D7D"/>
    <w:rsid w:val="42397F89"/>
    <w:rsid w:val="4264D73C"/>
    <w:rsid w:val="4269CBA1"/>
    <w:rsid w:val="429F18BC"/>
    <w:rsid w:val="42E1BEBC"/>
    <w:rsid w:val="43B04A96"/>
    <w:rsid w:val="43DD421D"/>
    <w:rsid w:val="43DE1CC6"/>
    <w:rsid w:val="440F5184"/>
    <w:rsid w:val="44770464"/>
    <w:rsid w:val="4495DE6F"/>
    <w:rsid w:val="44C1243A"/>
    <w:rsid w:val="44FE9462"/>
    <w:rsid w:val="450455E1"/>
    <w:rsid w:val="452B91E4"/>
    <w:rsid w:val="453A6C26"/>
    <w:rsid w:val="45845761"/>
    <w:rsid w:val="45A8E7AD"/>
    <w:rsid w:val="45E52352"/>
    <w:rsid w:val="4601FE95"/>
    <w:rsid w:val="4616CFD9"/>
    <w:rsid w:val="4647F07E"/>
    <w:rsid w:val="466B26C4"/>
    <w:rsid w:val="469167E4"/>
    <w:rsid w:val="469C1DB0"/>
    <w:rsid w:val="469F0246"/>
    <w:rsid w:val="46A02642"/>
    <w:rsid w:val="46BD7C60"/>
    <w:rsid w:val="4725E4C8"/>
    <w:rsid w:val="47369355"/>
    <w:rsid w:val="476E1797"/>
    <w:rsid w:val="47C0F15C"/>
    <w:rsid w:val="47CB3809"/>
    <w:rsid w:val="47CE3F9B"/>
    <w:rsid w:val="47DB9B08"/>
    <w:rsid w:val="480280EF"/>
    <w:rsid w:val="48198CB2"/>
    <w:rsid w:val="481B8AE6"/>
    <w:rsid w:val="487B0DCA"/>
    <w:rsid w:val="48825A15"/>
    <w:rsid w:val="48AAAF0E"/>
    <w:rsid w:val="48F410F0"/>
    <w:rsid w:val="49202230"/>
    <w:rsid w:val="49202289"/>
    <w:rsid w:val="494D2A7A"/>
    <w:rsid w:val="49B28434"/>
    <w:rsid w:val="4A14080B"/>
    <w:rsid w:val="4A471299"/>
    <w:rsid w:val="4A9598EF"/>
    <w:rsid w:val="4AA04EEA"/>
    <w:rsid w:val="4AB5EE67"/>
    <w:rsid w:val="4ACDE7D4"/>
    <w:rsid w:val="4AE2EBE9"/>
    <w:rsid w:val="4B003562"/>
    <w:rsid w:val="4B131099"/>
    <w:rsid w:val="4C4104CC"/>
    <w:rsid w:val="4CAF0C2B"/>
    <w:rsid w:val="4CC21806"/>
    <w:rsid w:val="4D0CE620"/>
    <w:rsid w:val="4D0F3906"/>
    <w:rsid w:val="4D3F34A9"/>
    <w:rsid w:val="4D7380E1"/>
    <w:rsid w:val="4D741D6F"/>
    <w:rsid w:val="4DE6A5A5"/>
    <w:rsid w:val="4E012F45"/>
    <w:rsid w:val="4E066856"/>
    <w:rsid w:val="4E565C5A"/>
    <w:rsid w:val="4EA0DE8C"/>
    <w:rsid w:val="4EAB6AF5"/>
    <w:rsid w:val="4F0C882A"/>
    <w:rsid w:val="4F53017F"/>
    <w:rsid w:val="4F5357EF"/>
    <w:rsid w:val="4F786249"/>
    <w:rsid w:val="4F96A8EA"/>
    <w:rsid w:val="4FA622CD"/>
    <w:rsid w:val="500721AD"/>
    <w:rsid w:val="502118F8"/>
    <w:rsid w:val="502A7C8C"/>
    <w:rsid w:val="503007F4"/>
    <w:rsid w:val="5053D897"/>
    <w:rsid w:val="5065F520"/>
    <w:rsid w:val="506D3CB0"/>
    <w:rsid w:val="507A6B06"/>
    <w:rsid w:val="50840E9C"/>
    <w:rsid w:val="50D7BE19"/>
    <w:rsid w:val="50DF0A0C"/>
    <w:rsid w:val="515A34A3"/>
    <w:rsid w:val="516B9DF8"/>
    <w:rsid w:val="51707FCE"/>
    <w:rsid w:val="51D2FA91"/>
    <w:rsid w:val="52A0E783"/>
    <w:rsid w:val="52D797F8"/>
    <w:rsid w:val="52D8A661"/>
    <w:rsid w:val="52F085DD"/>
    <w:rsid w:val="53ED503F"/>
    <w:rsid w:val="54629229"/>
    <w:rsid w:val="549748D0"/>
    <w:rsid w:val="54A78918"/>
    <w:rsid w:val="54BA3262"/>
    <w:rsid w:val="54CE0CC3"/>
    <w:rsid w:val="5543BBA3"/>
    <w:rsid w:val="555E808C"/>
    <w:rsid w:val="56201179"/>
    <w:rsid w:val="562A461C"/>
    <w:rsid w:val="567CC0AA"/>
    <w:rsid w:val="56A55DB6"/>
    <w:rsid w:val="56BFA832"/>
    <w:rsid w:val="56FEFD8B"/>
    <w:rsid w:val="573FD340"/>
    <w:rsid w:val="574DDD29"/>
    <w:rsid w:val="57553607"/>
    <w:rsid w:val="576CD0C2"/>
    <w:rsid w:val="57832FAD"/>
    <w:rsid w:val="57C9C11E"/>
    <w:rsid w:val="57ED2006"/>
    <w:rsid w:val="57F560AD"/>
    <w:rsid w:val="581D5A3F"/>
    <w:rsid w:val="582906BF"/>
    <w:rsid w:val="583A3EB3"/>
    <w:rsid w:val="585A07F3"/>
    <w:rsid w:val="58F00A49"/>
    <w:rsid w:val="58F6E2A9"/>
    <w:rsid w:val="58FB01D4"/>
    <w:rsid w:val="5921532F"/>
    <w:rsid w:val="592E7B68"/>
    <w:rsid w:val="593F3A20"/>
    <w:rsid w:val="597D07B9"/>
    <w:rsid w:val="5982D9B1"/>
    <w:rsid w:val="59976031"/>
    <w:rsid w:val="59F3530B"/>
    <w:rsid w:val="5A80C24E"/>
    <w:rsid w:val="5A9509A3"/>
    <w:rsid w:val="5ACA449B"/>
    <w:rsid w:val="5B905D49"/>
    <w:rsid w:val="5BB23A11"/>
    <w:rsid w:val="5C373647"/>
    <w:rsid w:val="5C38BA01"/>
    <w:rsid w:val="5C395FB5"/>
    <w:rsid w:val="5C466D37"/>
    <w:rsid w:val="5C503314"/>
    <w:rsid w:val="5C5F2A9B"/>
    <w:rsid w:val="5C6813B9"/>
    <w:rsid w:val="5CA700D2"/>
    <w:rsid w:val="5CF07506"/>
    <w:rsid w:val="5CF60394"/>
    <w:rsid w:val="5D1E70BA"/>
    <w:rsid w:val="5D2C01A8"/>
    <w:rsid w:val="5D3CAAAF"/>
    <w:rsid w:val="5D9FCA8B"/>
    <w:rsid w:val="5DAB6D62"/>
    <w:rsid w:val="5DB56DB8"/>
    <w:rsid w:val="5ECAB7D9"/>
    <w:rsid w:val="5EE9295B"/>
    <w:rsid w:val="5EF97A23"/>
    <w:rsid w:val="5F182E65"/>
    <w:rsid w:val="5F932612"/>
    <w:rsid w:val="5F942A74"/>
    <w:rsid w:val="5FE2ED94"/>
    <w:rsid w:val="5FF05C10"/>
    <w:rsid w:val="601A1B7F"/>
    <w:rsid w:val="601BC98C"/>
    <w:rsid w:val="60A78013"/>
    <w:rsid w:val="60BFAC51"/>
    <w:rsid w:val="60C127E5"/>
    <w:rsid w:val="610FF7F1"/>
    <w:rsid w:val="61196642"/>
    <w:rsid w:val="612BF502"/>
    <w:rsid w:val="61378AB6"/>
    <w:rsid w:val="617E2FF6"/>
    <w:rsid w:val="61961902"/>
    <w:rsid w:val="6199B3D2"/>
    <w:rsid w:val="61A20D5C"/>
    <w:rsid w:val="61C31684"/>
    <w:rsid w:val="61CA1D06"/>
    <w:rsid w:val="620B6882"/>
    <w:rsid w:val="62261ED7"/>
    <w:rsid w:val="62369D80"/>
    <w:rsid w:val="627F08F9"/>
    <w:rsid w:val="62848643"/>
    <w:rsid w:val="62A30992"/>
    <w:rsid w:val="631D49A2"/>
    <w:rsid w:val="632092DD"/>
    <w:rsid w:val="6361252E"/>
    <w:rsid w:val="6377A9A3"/>
    <w:rsid w:val="63F6EFD4"/>
    <w:rsid w:val="6452EFB6"/>
    <w:rsid w:val="6464C408"/>
    <w:rsid w:val="649C19B6"/>
    <w:rsid w:val="649E4F64"/>
    <w:rsid w:val="6547CF77"/>
    <w:rsid w:val="65736952"/>
    <w:rsid w:val="659E0998"/>
    <w:rsid w:val="65AD2577"/>
    <w:rsid w:val="660109FC"/>
    <w:rsid w:val="667426D6"/>
    <w:rsid w:val="6682178D"/>
    <w:rsid w:val="66BA5D83"/>
    <w:rsid w:val="66BF0C69"/>
    <w:rsid w:val="6746ACD1"/>
    <w:rsid w:val="67C878D0"/>
    <w:rsid w:val="67F8F0CC"/>
    <w:rsid w:val="6804445B"/>
    <w:rsid w:val="6850AA69"/>
    <w:rsid w:val="68C571F9"/>
    <w:rsid w:val="68E155E2"/>
    <w:rsid w:val="69A710D7"/>
    <w:rsid w:val="69DA3B5F"/>
    <w:rsid w:val="69DCE9E2"/>
    <w:rsid w:val="6A3B8F24"/>
    <w:rsid w:val="6A40CAAA"/>
    <w:rsid w:val="6A9623B2"/>
    <w:rsid w:val="6AAF4644"/>
    <w:rsid w:val="6B032818"/>
    <w:rsid w:val="6B1D6FC3"/>
    <w:rsid w:val="6B30918E"/>
    <w:rsid w:val="6B4141DB"/>
    <w:rsid w:val="6B5A13A6"/>
    <w:rsid w:val="6B6373E0"/>
    <w:rsid w:val="6B8FFCAE"/>
    <w:rsid w:val="6BB15141"/>
    <w:rsid w:val="6C160236"/>
    <w:rsid w:val="6C1A1DF4"/>
    <w:rsid w:val="6C4626F7"/>
    <w:rsid w:val="6C5892F5"/>
    <w:rsid w:val="6C6CD26D"/>
    <w:rsid w:val="6CEF00AD"/>
    <w:rsid w:val="6D049A3B"/>
    <w:rsid w:val="6DFA63C9"/>
    <w:rsid w:val="6E3A908A"/>
    <w:rsid w:val="6E6526A0"/>
    <w:rsid w:val="6E6D58E2"/>
    <w:rsid w:val="6EA500C7"/>
    <w:rsid w:val="6F167EF9"/>
    <w:rsid w:val="6F203FE5"/>
    <w:rsid w:val="6F383952"/>
    <w:rsid w:val="6F8FCBCD"/>
    <w:rsid w:val="6FA22F00"/>
    <w:rsid w:val="6FBED825"/>
    <w:rsid w:val="6FE05A3E"/>
    <w:rsid w:val="700402B1"/>
    <w:rsid w:val="700402B1"/>
    <w:rsid w:val="703EFD84"/>
    <w:rsid w:val="705A027E"/>
    <w:rsid w:val="70AD7502"/>
    <w:rsid w:val="70D5D410"/>
    <w:rsid w:val="70DE3276"/>
    <w:rsid w:val="70E06B43"/>
    <w:rsid w:val="7112420C"/>
    <w:rsid w:val="71F72EF0"/>
    <w:rsid w:val="72157A69"/>
    <w:rsid w:val="7288C7A4"/>
    <w:rsid w:val="7288EA90"/>
    <w:rsid w:val="72BA0DC9"/>
    <w:rsid w:val="738273FB"/>
    <w:rsid w:val="73B34DBE"/>
    <w:rsid w:val="73F1628F"/>
    <w:rsid w:val="742011CE"/>
    <w:rsid w:val="742D1D5F"/>
    <w:rsid w:val="74879B02"/>
    <w:rsid w:val="749B6FF9"/>
    <w:rsid w:val="74B1A78F"/>
    <w:rsid w:val="74E519D5"/>
    <w:rsid w:val="750C72BA"/>
    <w:rsid w:val="751ACCFA"/>
    <w:rsid w:val="75665603"/>
    <w:rsid w:val="757DAB02"/>
    <w:rsid w:val="759C6F01"/>
    <w:rsid w:val="75C746C0"/>
    <w:rsid w:val="75F2FD8A"/>
    <w:rsid w:val="75F7C12E"/>
    <w:rsid w:val="760035AD"/>
    <w:rsid w:val="76247CA2"/>
    <w:rsid w:val="7629495B"/>
    <w:rsid w:val="7629ADFF"/>
    <w:rsid w:val="7687C2F0"/>
    <w:rsid w:val="76F4B4BF"/>
    <w:rsid w:val="76F667BD"/>
    <w:rsid w:val="771D34EF"/>
    <w:rsid w:val="7764BE21"/>
    <w:rsid w:val="7782DDB1"/>
    <w:rsid w:val="779C060E"/>
    <w:rsid w:val="77B4A830"/>
    <w:rsid w:val="77B50CC6"/>
    <w:rsid w:val="77E248EA"/>
    <w:rsid w:val="77F8F718"/>
    <w:rsid w:val="780522F1"/>
    <w:rsid w:val="786B60C2"/>
    <w:rsid w:val="79008E82"/>
    <w:rsid w:val="7947C1C0"/>
    <w:rsid w:val="794CFAEE"/>
    <w:rsid w:val="7981E8CF"/>
    <w:rsid w:val="7987A7E4"/>
    <w:rsid w:val="79A05946"/>
    <w:rsid w:val="79E4E225"/>
    <w:rsid w:val="7A22568D"/>
    <w:rsid w:val="7A7BE8E1"/>
    <w:rsid w:val="7A81851F"/>
    <w:rsid w:val="7AD3A6D0"/>
    <w:rsid w:val="7B4E6E0D"/>
    <w:rsid w:val="7B6855F8"/>
    <w:rsid w:val="7B7A98AE"/>
    <w:rsid w:val="7BAD7EBD"/>
    <w:rsid w:val="7C1352C1"/>
    <w:rsid w:val="7C214FEE"/>
    <w:rsid w:val="7C214FEE"/>
    <w:rsid w:val="7C39AE02"/>
    <w:rsid w:val="7C689802"/>
    <w:rsid w:val="7CB235BD"/>
    <w:rsid w:val="7CEB528B"/>
    <w:rsid w:val="7D686AA3"/>
    <w:rsid w:val="7DC2816E"/>
    <w:rsid w:val="7DC83408"/>
    <w:rsid w:val="7DCC6C87"/>
    <w:rsid w:val="7DF0BB47"/>
    <w:rsid w:val="7E26DDE7"/>
    <w:rsid w:val="7E5A6853"/>
    <w:rsid w:val="7F09159F"/>
    <w:rsid w:val="7F183216"/>
    <w:rsid w:val="7F6B27A6"/>
    <w:rsid w:val="7F6FD006"/>
    <w:rsid w:val="7F7D6D91"/>
    <w:rsid w:val="7F8AD008"/>
    <w:rsid w:val="7FA717F3"/>
    <w:rsid w:val="7FCF2BC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84B44B5"/>
  <w15:docId w15:val="{80C6C1EE-CE92-4700-9F86-E938E55B3C8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SimSu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header" w:qFormat="1"/>
    <w:lsdException w:name="footer" w:qFormat="1"/>
    <w:lsdException w:name="caption" w:uiPriority="35" w:semiHidden="1"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uiPriority="1" w:semiHidden="1" w:unhideWhenUsed="1" w:qFormat="1"/>
    <w:lsdException w:name="Body Text" w:qFormat="1"/>
    <w:lsdException w:name="Subtitle" w:qFormat="1"/>
    <w:lsdException w:name="Hyperlink" w:qFormat="1"/>
    <w:lsdException w:name="Strong" w:qFormat="1"/>
    <w:lsdException w:name="Emphasis" w:qFormat="1"/>
    <w:lsdException w:name="HTML Top of Form" w:uiPriority="99" w:semiHidden="1" w:unhideWhenUsed="1"/>
    <w:lsdException w:name="HTML Bottom of Form" w:uiPriority="99" w:semiHidden="1" w:unhideWhenUsed="1"/>
    <w:lsdException w:name="Normal Table" w:uiPriority="99" w:semiHidden="1" w:unhideWhenUsed="1" w:qFormat="1"/>
    <w:lsdException w:name="annotation subject" w:semiHidden="1" w:qFormat="1"/>
    <w:lsdException w:name="No List" w:uiPriority="99" w:semiHidden="1" w:unhideWhenUsed="1"/>
    <w:lsdException w:name="Outline List 1" w:uiPriority="99" w:semiHidden="1" w:unhideWhenUsed="1"/>
    <w:lsdException w:name="Outline List 2" w:uiPriority="99" w:semiHidden="1" w:unhideWhenUsed="1"/>
    <w:lsdException w:name="Outline List 3" w:uiPriority="99"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uiPriority="99" w:semiHidden="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70F75"/>
    <w:pPr>
      <w:widowControl w:val="0"/>
      <w:spacing w:after="120" w:line="240" w:lineRule="atLeast"/>
      <w:jc w:val="both"/>
    </w:pPr>
    <w:rPr>
      <w:rFonts w:ascii="Arial" w:hAnsi="Arial"/>
      <w:lang w:val="en-GB"/>
    </w:rPr>
  </w:style>
  <w:style w:type="paragraph" w:styleId="Heading1">
    <w:name w:val="heading 1"/>
    <w:basedOn w:val="Normal"/>
    <w:next w:val="Normal"/>
    <w:link w:val="Heading1Char"/>
    <w:qFormat/>
    <w:pPr>
      <w:keepNext/>
      <w:outlineLvl w:val="0"/>
    </w:pPr>
    <w:rPr>
      <w:sz w:val="24"/>
    </w:rPr>
  </w:style>
  <w:style w:type="paragraph" w:styleId="Heading2">
    <w:name w:val="heading 2"/>
    <w:basedOn w:val="Heading1"/>
    <w:next w:val="Normal"/>
    <w:qFormat/>
    <w:pPr>
      <w:spacing w:before="240" w:after="60"/>
      <w:outlineLvl w:val="1"/>
    </w:pPr>
    <w:rPr>
      <w:b/>
      <w:i/>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Normal"/>
    <w:next w:val="Normal"/>
    <w:link w:val="Heading5Char"/>
    <w:semiHidden/>
    <w:unhideWhenUsed/>
    <w:qFormat/>
    <w:rsid w:val="00DE6509"/>
    <w:pPr>
      <w:keepNext/>
      <w:keepLines/>
      <w:spacing w:before="40" w:after="0"/>
      <w:outlineLvl w:val="4"/>
    </w:pPr>
    <w:rPr>
      <w:rFonts w:asciiTheme="majorHAnsi" w:hAnsiTheme="majorHAnsi" w:eastAsiaTheme="majorEastAsia" w:cstheme="majorBidi"/>
      <w:color w:val="365F91" w:themeColor="accent1" w:themeShade="B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CommentText">
    <w:name w:val="annotation text"/>
    <w:basedOn w:val="Normal"/>
    <w:link w:val="CommentTextChar"/>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320"/>
        <w:tab w:val="right" w:pos="8640"/>
      </w:tabs>
    </w:pPr>
  </w:style>
  <w:style w:type="paragraph" w:styleId="Header">
    <w:name w:val="header"/>
    <w:basedOn w:val="Normal"/>
    <w:link w:val="HeaderChar"/>
    <w:qFormat/>
    <w:pPr>
      <w:widowControl/>
      <w:tabs>
        <w:tab w:val="center" w:pos="4819"/>
        <w:tab w:val="right" w:pos="9071"/>
      </w:tabs>
    </w:pPr>
  </w:style>
  <w:style w:type="paragraph" w:styleId="Subtitle">
    <w:name w:val="Subtitle"/>
    <w:basedOn w:val="Normal"/>
    <w:next w:val="Normal"/>
    <w:qFormat/>
    <w:pPr>
      <w:spacing w:after="160"/>
    </w:pPr>
    <w:rPr>
      <w:rFonts w:cs="Arial" w:eastAsiaTheme="minorEastAsia"/>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semiHidden/>
    <w:qFormat/>
    <w:rPr>
      <w:b/>
      <w:bCs/>
    </w:rPr>
  </w:style>
  <w:style w:type="character" w:styleId="PageNumber">
    <w:name w:val="page number"/>
    <w:basedOn w:val="DefaultParagraphFont"/>
    <w:qFormat/>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paragraph" w:styleId="B1" w:customStyle="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hAnsi="Times New Roman" w:eastAsia="Malgun Gothic"/>
      <w:lang w:eastAsia="en-GB"/>
    </w:rPr>
  </w:style>
  <w:style w:type="paragraph" w:styleId="WBtablehead" w:customStyle="1">
    <w:name w:val="WB table head"/>
    <w:basedOn w:val="WBtabletxt"/>
    <w:qFormat/>
    <w:pPr>
      <w:jc w:val="center"/>
    </w:pPr>
    <w:rPr>
      <w:b/>
    </w:rPr>
  </w:style>
  <w:style w:type="paragraph" w:styleId="WBtabletxt" w:customStyle="1">
    <w:name w:val="WB table txt"/>
    <w:basedOn w:val="Normal"/>
    <w:qFormat/>
    <w:pPr>
      <w:widowControl/>
      <w:spacing w:before="120" w:after="0" w:line="240" w:lineRule="auto"/>
      <w:jc w:val="left"/>
    </w:pPr>
    <w:rPr>
      <w:color w:val="000000"/>
      <w:sz w:val="18"/>
    </w:rPr>
  </w:style>
  <w:style w:type="paragraph" w:styleId="TH" w:customStyle="1">
    <w:name w:val="TH"/>
    <w:basedOn w:val="Normal"/>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styleId="TAH" w:customStyle="1">
    <w:name w:val="TAH"/>
    <w:basedOn w:val="TAC"/>
    <w:qFormat/>
    <w:rPr>
      <w:b/>
    </w:rPr>
  </w:style>
  <w:style w:type="paragraph" w:styleId="TAC" w:customStyle="1">
    <w:name w:val="TAC"/>
    <w:basedOn w:val="Normal"/>
    <w:qFormat/>
    <w:pPr>
      <w:keepNext/>
      <w:keepLines/>
      <w:widowControl/>
      <w:spacing w:after="0" w:line="240" w:lineRule="auto"/>
      <w:jc w:val="center"/>
    </w:pPr>
  </w:style>
  <w:style w:type="paragraph" w:styleId="ListParagraph">
    <w:name w:val="List Paragraph"/>
    <w:basedOn w:val="Normal"/>
    <w:uiPriority w:val="34"/>
    <w:qFormat/>
    <w:pPr>
      <w:ind w:left="720"/>
      <w:contextualSpacing/>
      <w:jc w:val="left"/>
    </w:pPr>
    <w:rPr>
      <w:sz w:val="22"/>
    </w:rPr>
  </w:style>
  <w:style w:type="paragraph" w:styleId="Arial" w:customStyle="1">
    <w:name w:val="Arial"/>
    <w:basedOn w:val="Normal"/>
    <w:qFormat/>
    <w:rPr>
      <w:rFonts w:ascii="Times New Roman" w:hAnsi="Times New Roman"/>
    </w:rPr>
  </w:style>
  <w:style w:type="paragraph" w:styleId="TAL" w:customStyle="1">
    <w:name w:val="TAL"/>
    <w:basedOn w:val="Normal"/>
    <w:qFormat/>
    <w:pPr>
      <w:keepNext/>
      <w:keepLines/>
      <w:widowControl/>
      <w:spacing w:after="0" w:line="240" w:lineRule="auto"/>
      <w:jc w:val="left"/>
    </w:pPr>
    <w:rPr>
      <w:sz w:val="18"/>
    </w:rPr>
  </w:style>
  <w:style w:type="paragraph" w:styleId="Heading" w:customStyle="1">
    <w:name w:val="Heading"/>
    <w:basedOn w:val="Normal"/>
    <w:qFormat/>
    <w:pPr>
      <w:ind w:left="1260" w:hanging="551"/>
    </w:pPr>
    <w:rPr>
      <w:b/>
    </w:rPr>
  </w:style>
  <w:style w:type="paragraph" w:styleId="EX" w:customStyle="1">
    <w:name w:val="EX"/>
    <w:basedOn w:val="Normal"/>
    <w:qFormat/>
    <w:pPr>
      <w:keepLines/>
      <w:widowControl/>
      <w:spacing w:after="180" w:line="240" w:lineRule="auto"/>
      <w:ind w:left="1702" w:hanging="1418"/>
    </w:pPr>
    <w:rPr>
      <w:rFonts w:ascii="Times New Roman" w:hAnsi="Times New Roman"/>
    </w:rPr>
  </w:style>
  <w:style w:type="character" w:styleId="HeaderChar" w:customStyle="1">
    <w:name w:val="Header Char"/>
    <w:link w:val="Header"/>
    <w:qFormat/>
    <w:rPr>
      <w:rFonts w:ascii="Arial" w:hAnsi="Arial"/>
      <w:lang w:val="en-GB"/>
    </w:rPr>
  </w:style>
  <w:style w:type="character" w:styleId="FootnoteTextChar" w:customStyle="1">
    <w:name w:val="Footnote Text Char"/>
    <w:link w:val="FootnoteText"/>
    <w:qFormat/>
    <w:rPr>
      <w:rFonts w:ascii="Arial" w:hAnsi="Arial"/>
      <w:lang w:eastAsia="en-US"/>
    </w:rPr>
  </w:style>
  <w:style w:type="character" w:styleId="CommentTextChar" w:customStyle="1">
    <w:name w:val="Comment Text Char"/>
    <w:link w:val="CommentText"/>
    <w:qFormat/>
    <w:rPr>
      <w:rFonts w:ascii="Arial" w:hAnsi="Arial"/>
      <w:lang w:eastAsia="en-US"/>
    </w:rPr>
  </w:style>
  <w:style w:type="character" w:styleId="BodyTextChar" w:customStyle="1">
    <w:name w:val="Body Text Char"/>
    <w:link w:val="BodyText"/>
    <w:qFormat/>
    <w:rPr>
      <w:rFonts w:eastAsia="SimSun"/>
      <w:lang w:val="en-GB" w:eastAsia="en-US"/>
    </w:rPr>
  </w:style>
  <w:style w:type="character" w:styleId="Heading1Char" w:customStyle="1">
    <w:name w:val="Heading 1 Char"/>
    <w:link w:val="Heading1"/>
    <w:qFormat/>
    <w:rPr>
      <w:rFonts w:ascii="Arial" w:hAnsi="Arial"/>
      <w:sz w:val="24"/>
      <w:lang w:val="en-GB" w:eastAsia="en-US"/>
    </w:rPr>
  </w:style>
  <w:style w:type="paragraph" w:styleId="TF" w:customStyle="1">
    <w:name w:val="TF"/>
    <w:basedOn w:val="Normal"/>
    <w:qFormat/>
    <w:pPr>
      <w:keepLines/>
      <w:widowControl/>
      <w:spacing w:after="240" w:line="240" w:lineRule="auto"/>
      <w:jc w:val="center"/>
    </w:pPr>
    <w:rPr>
      <w:b/>
    </w:rPr>
  </w:style>
  <w:style w:type="table" w:styleId="ListTable6Colorful-Accent31" w:customStyle="1">
    <w:name w:val="List Table 6 Colorful - Accent 31"/>
    <w:basedOn w:val="TableNormal"/>
    <w:uiPriority w:val="51"/>
    <w:qFormat/>
    <w:rPr>
      <w:rFonts w:eastAsia="Times New Roman"/>
      <w:color w:val="76923C" w:themeColor="accent3" w:themeShade="BF"/>
      <w:lang w:val="fi-FI"/>
    </w:rPr>
    <w:tblPr>
      <w:tblBorders>
        <w:top w:val="single" w:color="9BBB59" w:themeColor="accent3" w:sz="4" w:space="0"/>
        <w:bottom w:val="single" w:color="9BBB59" w:themeColor="accent3" w:sz="4" w:space="0"/>
      </w:tblBorders>
    </w:tblPr>
    <w:tblStylePr w:type="firstRow">
      <w:rPr>
        <w:b/>
        <w:bCs/>
      </w:rPr>
      <w:tblPr/>
      <w:tcPr>
        <w:tcBorders>
          <w:bottom w:val="single" w:color="9BBB59" w:themeColor="accent3" w:sz="4" w:space="0"/>
        </w:tcBorders>
      </w:tcPr>
    </w:tblStylePr>
    <w:tblStylePr w:type="lastRow">
      <w:rPr>
        <w:b/>
        <w:bCs/>
      </w:rPr>
      <w:tblPr/>
      <w:tcPr>
        <w:tcBorders>
          <w:top w:val="double" w:color="9BBB59" w:themeColor="accent3" w:sz="4" w:space="0"/>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086CF9"/>
    <w:rPr>
      <w:rFonts w:ascii="Arial" w:hAnsi="Arial"/>
      <w:lang w:val="en-GB"/>
    </w:rPr>
  </w:style>
  <w:style w:type="paragraph" w:styleId="CRCoverPage" w:customStyle="1">
    <w:name w:val="CR Cover Page"/>
    <w:rsid w:val="002524F6"/>
    <w:pPr>
      <w:spacing w:after="120"/>
    </w:pPr>
    <w:rPr>
      <w:rFonts w:ascii="Arial" w:hAnsi="Arial" w:eastAsia="Times New Roman"/>
      <w:lang w:val="en-GB"/>
    </w:rPr>
  </w:style>
  <w:style w:type="character" w:styleId="UnresolvedMention">
    <w:name w:val="Unresolved Mention"/>
    <w:basedOn w:val="DefaultParagraphFont"/>
    <w:uiPriority w:val="99"/>
    <w:semiHidden/>
    <w:unhideWhenUsed/>
    <w:rsid w:val="00901704"/>
    <w:rPr>
      <w:color w:val="605E5C"/>
      <w:shd w:val="clear" w:color="auto" w:fill="E1DFDD"/>
    </w:rPr>
  </w:style>
  <w:style w:type="paragraph" w:styleId="h2" w:customStyle="1">
    <w:name w:val="h2"/>
    <w:basedOn w:val="h1"/>
    <w:qFormat/>
    <w:rsid w:val="006601B6"/>
    <w:pPr>
      <w:numPr>
        <w:ilvl w:val="1"/>
      </w:numPr>
    </w:pPr>
    <w:rPr>
      <w:sz w:val="24"/>
    </w:rPr>
  </w:style>
  <w:style w:type="paragraph" w:styleId="h3" w:customStyle="1">
    <w:name w:val="h3"/>
    <w:basedOn w:val="h2"/>
    <w:link w:val="h30"/>
    <w:qFormat/>
    <w:rsid w:val="006601B6"/>
    <w:pPr>
      <w:numPr>
        <w:ilvl w:val="2"/>
      </w:numPr>
    </w:pPr>
    <w:rPr>
      <w:sz w:val="20"/>
    </w:rPr>
  </w:style>
  <w:style w:type="character" w:styleId="h30" w:customStyle="1">
    <w:name w:val="h3 (文字)"/>
    <w:link w:val="h3"/>
    <w:rsid w:val="006601B6"/>
    <w:rPr>
      <w:rFonts w:ascii="Arial" w:hAnsi="Arial" w:eastAsia="MS Mincho" w:cs="Arial"/>
      <w:b/>
    </w:rPr>
  </w:style>
  <w:style w:type="paragraph" w:styleId="h1" w:customStyle="1">
    <w:name w:val="h1"/>
    <w:basedOn w:val="Normal"/>
    <w:qFormat/>
    <w:rsid w:val="006601B6"/>
    <w:pPr>
      <w:keepNext/>
      <w:numPr>
        <w:numId w:val="1"/>
      </w:numPr>
      <w:adjustRightInd w:val="0"/>
      <w:snapToGrid w:val="0"/>
      <w:spacing w:before="120"/>
      <w:jc w:val="left"/>
      <w:outlineLvl w:val="0"/>
    </w:pPr>
    <w:rPr>
      <w:rFonts w:eastAsia="MS Mincho" w:cs="Arial"/>
      <w:b/>
      <w:sz w:val="28"/>
      <w:lang w:val="en-US"/>
    </w:rPr>
  </w:style>
  <w:style w:type="paragraph" w:styleId="h3a" w:customStyle="1">
    <w:name w:val="h3a"/>
    <w:basedOn w:val="h3"/>
    <w:next w:val="Normal"/>
    <w:qFormat/>
    <w:rsid w:val="006601B6"/>
    <w:pPr>
      <w:numPr>
        <w:ilvl w:val="3"/>
      </w:numPr>
      <w:ind w:hanging="360"/>
    </w:pPr>
  </w:style>
  <w:style w:type="character" w:styleId="normaltextrun" w:customStyle="1">
    <w:name w:val="normaltextrun"/>
    <w:basedOn w:val="DefaultParagraphFont"/>
    <w:rsid w:val="00596BB9"/>
  </w:style>
  <w:style w:type="paragraph" w:styleId="paragraph" w:customStyle="1">
    <w:name w:val="paragraph"/>
    <w:basedOn w:val="Normal"/>
    <w:rsid w:val="009634C6"/>
    <w:pPr>
      <w:widowControl/>
      <w:spacing w:before="100" w:beforeAutospacing="1" w:after="100" w:afterAutospacing="1" w:line="240" w:lineRule="auto"/>
      <w:jc w:val="left"/>
    </w:pPr>
    <w:rPr>
      <w:rFonts w:ascii="Times New Roman" w:hAnsi="Times New Roman" w:eastAsia="Times New Roman"/>
      <w:sz w:val="24"/>
      <w:szCs w:val="24"/>
      <w:lang w:val="de-DE" w:eastAsia="zh-CN"/>
    </w:rPr>
  </w:style>
  <w:style w:type="character" w:styleId="eop" w:customStyle="1">
    <w:name w:val="eop"/>
    <w:basedOn w:val="DefaultParagraphFont"/>
    <w:rsid w:val="009634C6"/>
  </w:style>
  <w:style w:type="paragraph" w:styleId="bulletlevel1" w:customStyle="1">
    <w:name w:val="bullet level 1"/>
    <w:basedOn w:val="Normal"/>
    <w:link w:val="bulletlevel1Char"/>
    <w:qFormat/>
    <w:rsid w:val="00152E11"/>
    <w:pPr>
      <w:widowControl/>
      <w:numPr>
        <w:numId w:val="2"/>
      </w:numPr>
      <w:adjustRightInd w:val="0"/>
      <w:snapToGrid w:val="0"/>
      <w:spacing w:afterLines="50" w:line="240" w:lineRule="auto"/>
      <w:jc w:val="left"/>
    </w:pPr>
    <w:rPr>
      <w:rFonts w:eastAsia="MS Mincho" w:cs="Arial"/>
      <w:lang w:val="en-US" w:eastAsia="ja-JP"/>
    </w:rPr>
  </w:style>
  <w:style w:type="paragraph" w:styleId="bulletlevel2" w:customStyle="1">
    <w:name w:val="bullet level 2"/>
    <w:basedOn w:val="Normal"/>
    <w:qFormat/>
    <w:rsid w:val="00152E11"/>
    <w:pPr>
      <w:widowControl/>
      <w:numPr>
        <w:ilvl w:val="1"/>
        <w:numId w:val="2"/>
      </w:numPr>
      <w:adjustRightInd w:val="0"/>
      <w:snapToGrid w:val="0"/>
      <w:spacing w:afterLines="50" w:line="240" w:lineRule="auto"/>
      <w:jc w:val="left"/>
    </w:pPr>
    <w:rPr>
      <w:rFonts w:eastAsia="MS Mincho" w:cs="Arial"/>
      <w:lang w:val="en-US" w:eastAsia="ja-JP"/>
    </w:rPr>
  </w:style>
  <w:style w:type="character" w:styleId="bulletlevel1Char" w:customStyle="1">
    <w:name w:val="bullet level 1 Char"/>
    <w:basedOn w:val="DefaultParagraphFont"/>
    <w:link w:val="bulletlevel1"/>
    <w:rsid w:val="00152E11"/>
    <w:rPr>
      <w:rFonts w:ascii="Arial" w:hAnsi="Arial" w:eastAsia="MS Mincho" w:cs="Arial"/>
      <w:lang w:eastAsia="ja-JP"/>
    </w:rPr>
  </w:style>
  <w:style w:type="paragraph" w:styleId="NormalIndent">
    <w:name w:val="Normal Indent"/>
    <w:basedOn w:val="Normal"/>
    <w:link w:val="NormalIndentChar"/>
    <w:unhideWhenUsed/>
    <w:rsid w:val="00444F52"/>
    <w:pPr>
      <w:widowControl/>
      <w:spacing w:before="120" w:after="0" w:line="240" w:lineRule="auto"/>
      <w:ind w:left="720"/>
      <w:jc w:val="left"/>
    </w:pPr>
    <w:rPr>
      <w:rFonts w:ascii="Times New Roman" w:hAnsi="Times New Roman" w:eastAsiaTheme="minorEastAsia"/>
      <w:sz w:val="24"/>
      <w:szCs w:val="24"/>
      <w:lang w:eastAsia="ja-JP"/>
    </w:rPr>
  </w:style>
  <w:style w:type="character" w:styleId="NormalIndentChar" w:customStyle="1">
    <w:name w:val="Normal Indent Char"/>
    <w:link w:val="NormalIndent"/>
    <w:locked/>
    <w:rsid w:val="00444F52"/>
    <w:rPr>
      <w:rFonts w:eastAsiaTheme="minorEastAsia"/>
      <w:sz w:val="24"/>
      <w:szCs w:val="24"/>
      <w:lang w:val="en-GB" w:eastAsia="ja-JP"/>
    </w:rPr>
  </w:style>
  <w:style w:type="paragraph" w:styleId="Caption">
    <w:name w:val="caption"/>
    <w:basedOn w:val="Normal"/>
    <w:next w:val="Normal"/>
    <w:uiPriority w:val="35"/>
    <w:qFormat/>
    <w:rsid w:val="00895870"/>
    <w:pPr>
      <w:keepNext/>
      <w:keepLines/>
      <w:widowControl/>
      <w:spacing w:before="120" w:after="60" w:line="240" w:lineRule="auto"/>
      <w:jc w:val="center"/>
    </w:pPr>
    <w:rPr>
      <w:rFonts w:ascii="Times New Roman" w:hAnsi="Times New Roman"/>
      <w:b/>
      <w:sz w:val="24"/>
    </w:rPr>
  </w:style>
  <w:style w:type="paragraph" w:styleId="Bracket" w:customStyle="1">
    <w:name w:val="Bracket"/>
    <w:basedOn w:val="Normal"/>
    <w:link w:val="BracketChar"/>
    <w:qFormat/>
    <w:rsid w:val="001E194C"/>
    <w:pPr>
      <w:spacing w:before="240" w:after="360"/>
      <w:ind w:left="856" w:hanging="856"/>
      <w:jc w:val="left"/>
      <w:outlineLvl w:val="0"/>
    </w:pPr>
    <w:rPr>
      <w:rFonts w:eastAsia="MS Gothic" w:cs="Arial"/>
      <w:b/>
      <w:sz w:val="24"/>
      <w:szCs w:val="24"/>
      <w:lang w:val="en-US"/>
    </w:rPr>
  </w:style>
  <w:style w:type="character" w:styleId="BracketChar" w:customStyle="1">
    <w:name w:val="Bracket Char"/>
    <w:basedOn w:val="DefaultParagraphFont"/>
    <w:link w:val="Bracket"/>
    <w:rsid w:val="001E194C"/>
    <w:rPr>
      <w:rFonts w:ascii="Arial" w:hAnsi="Arial" w:eastAsia="MS Gothic" w:cs="Arial"/>
      <w:b/>
      <w:sz w:val="24"/>
      <w:szCs w:val="24"/>
    </w:rPr>
  </w:style>
  <w:style w:type="paragraph" w:styleId="EditorsNote" w:customStyle="1">
    <w:name w:val="Editor's Note"/>
    <w:basedOn w:val="Normal"/>
    <w:qFormat/>
    <w:rsid w:val="001E194C"/>
    <w:pPr>
      <w:keepLines/>
      <w:widowControl/>
      <w:spacing w:after="180" w:line="240" w:lineRule="auto"/>
      <w:ind w:left="1418" w:hanging="1134"/>
      <w:jc w:val="left"/>
    </w:pPr>
    <w:rPr>
      <w:rFonts w:eastAsia="Times New Roman"/>
      <w:color w:val="FF0000"/>
    </w:rPr>
  </w:style>
  <w:style w:type="paragraph" w:styleId="Tablehead" w:customStyle="1">
    <w:name w:val="Table_head"/>
    <w:basedOn w:val="Normal"/>
    <w:next w:val="Normal"/>
    <w:rsid w:val="005672B9"/>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hAnsi="Times New Roman" w:eastAsia="Times New Roman"/>
      <w:b/>
    </w:rPr>
  </w:style>
  <w:style w:type="paragraph" w:styleId="myAnnex1" w:customStyle="1">
    <w:name w:val="myAnnex1"/>
    <w:basedOn w:val="Heading1"/>
    <w:qFormat/>
    <w:rsid w:val="00DE6509"/>
    <w:pPr>
      <w:numPr>
        <w:numId w:val="3"/>
      </w:numPr>
      <w:spacing w:before="240" w:after="360"/>
      <w:ind w:left="432"/>
      <w:jc w:val="left"/>
    </w:pPr>
    <w:rPr>
      <w:rFonts w:eastAsia="MS Mincho" w:cs="Arial"/>
      <w:b/>
      <w:szCs w:val="24"/>
      <w:lang w:val="en-US" w:eastAsia="ja-JP"/>
    </w:rPr>
  </w:style>
  <w:style w:type="paragraph" w:styleId="myAnnex2" w:customStyle="1">
    <w:name w:val="myAnnex2"/>
    <w:basedOn w:val="Heading2"/>
    <w:link w:val="myAnnex2Zchn"/>
    <w:qFormat/>
    <w:rsid w:val="00DE6509"/>
    <w:pPr>
      <w:numPr>
        <w:ilvl w:val="1"/>
        <w:numId w:val="3"/>
      </w:numPr>
      <w:tabs>
        <w:tab w:val="clear" w:pos="4121"/>
        <w:tab w:val="left" w:pos="851"/>
      </w:tabs>
      <w:spacing w:after="360" w:line="240" w:lineRule="auto"/>
      <w:ind w:left="576" w:right="200"/>
      <w:jc w:val="left"/>
    </w:pPr>
    <w:rPr>
      <w:rFonts w:eastAsia="MS Mincho" w:cs="Arial"/>
      <w:i w:val="0"/>
      <w:szCs w:val="24"/>
      <w:lang w:eastAsia="ja-JP"/>
    </w:rPr>
  </w:style>
  <w:style w:type="character" w:styleId="myAnnex2Zchn" w:customStyle="1">
    <w:name w:val="myAnnex2 Zchn"/>
    <w:link w:val="myAnnex2"/>
    <w:rsid w:val="00DE6509"/>
    <w:rPr>
      <w:rFonts w:ascii="Arial" w:hAnsi="Arial" w:eastAsia="MS Mincho" w:cs="Arial"/>
      <w:b/>
      <w:sz w:val="24"/>
      <w:szCs w:val="24"/>
      <w:lang w:val="en-GB" w:eastAsia="ja-JP"/>
    </w:rPr>
  </w:style>
  <w:style w:type="paragraph" w:styleId="myAnnex3" w:customStyle="1">
    <w:name w:val="myAnnex3"/>
    <w:basedOn w:val="Heading3"/>
    <w:link w:val="myAnnex3Zchn"/>
    <w:qFormat/>
    <w:rsid w:val="00DE6509"/>
    <w:pPr>
      <w:numPr>
        <w:ilvl w:val="2"/>
        <w:numId w:val="3"/>
      </w:numPr>
      <w:tabs>
        <w:tab w:val="left" w:pos="851"/>
        <w:tab w:val="left" w:pos="1418"/>
        <w:tab w:val="left" w:pos="2127"/>
        <w:tab w:val="right" w:pos="8820"/>
      </w:tabs>
      <w:spacing w:after="120"/>
      <w:jc w:val="left"/>
    </w:pPr>
    <w:rPr>
      <w:rFonts w:eastAsia="MS Gothic" w:cs="Arial"/>
      <w:i w:val="0"/>
      <w:sz w:val="24"/>
      <w:szCs w:val="24"/>
      <w:lang w:val="en-US"/>
    </w:rPr>
  </w:style>
  <w:style w:type="character" w:styleId="myAnnex3Zchn" w:customStyle="1">
    <w:name w:val="myAnnex3 Zchn"/>
    <w:basedOn w:val="DefaultParagraphFont"/>
    <w:link w:val="myAnnex3"/>
    <w:rsid w:val="00DE6509"/>
    <w:rPr>
      <w:rFonts w:ascii="Arial" w:hAnsi="Arial" w:eastAsia="MS Gothic" w:cs="Arial"/>
      <w:b/>
      <w:sz w:val="24"/>
      <w:szCs w:val="24"/>
    </w:rPr>
  </w:style>
  <w:style w:type="paragraph" w:styleId="myAnnex4" w:customStyle="1">
    <w:name w:val="myAnnex4"/>
    <w:basedOn w:val="Heading4"/>
    <w:qFormat/>
    <w:rsid w:val="00DE6509"/>
    <w:pPr>
      <w:numPr>
        <w:ilvl w:val="3"/>
        <w:numId w:val="3"/>
      </w:numPr>
      <w:tabs>
        <w:tab w:val="left" w:pos="1418"/>
        <w:tab w:val="left" w:pos="2127"/>
        <w:tab w:val="right" w:pos="8820"/>
      </w:tabs>
      <w:spacing w:before="240" w:after="240"/>
      <w:jc w:val="left"/>
    </w:pPr>
    <w:rPr>
      <w:rFonts w:eastAsia="Arial"/>
      <w:i w:val="0"/>
      <w:sz w:val="22"/>
      <w:lang w:val="en-US"/>
    </w:rPr>
  </w:style>
  <w:style w:type="paragraph" w:styleId="myAnnex5" w:customStyle="1">
    <w:name w:val="myAnnex5"/>
    <w:basedOn w:val="Heading5"/>
    <w:qFormat/>
    <w:rsid w:val="00DE6509"/>
    <w:pPr>
      <w:keepLines w:val="0"/>
      <w:numPr>
        <w:ilvl w:val="4"/>
        <w:numId w:val="3"/>
      </w:numPr>
      <w:tabs>
        <w:tab w:val="clear" w:pos="1008"/>
        <w:tab w:val="num" w:pos="360"/>
      </w:tabs>
      <w:spacing w:before="20" w:line="240" w:lineRule="auto"/>
      <w:ind w:left="0" w:firstLine="0"/>
      <w:jc w:val="left"/>
    </w:pPr>
    <w:rPr>
      <w:rFonts w:ascii="Arial" w:hAnsi="Arial" w:eastAsia="Arial" w:cs="Arial"/>
      <w:b/>
      <w:bCs/>
      <w:color w:val="000000"/>
      <w:lang w:val="en-US"/>
    </w:rPr>
  </w:style>
  <w:style w:type="character" w:styleId="Heading5Char" w:customStyle="1">
    <w:name w:val="Heading 5 Char"/>
    <w:basedOn w:val="DefaultParagraphFont"/>
    <w:link w:val="Heading5"/>
    <w:semiHidden/>
    <w:rsid w:val="00DE6509"/>
    <w:rPr>
      <w:rFonts w:asciiTheme="majorHAnsi" w:hAnsiTheme="majorHAnsi" w:eastAsiaTheme="majorEastAsia" w:cstheme="majorBidi"/>
      <w:color w:val="365F91" w:themeColor="accent1" w:themeShade="BF"/>
      <w:lang w:val="en-GB"/>
    </w:rPr>
  </w:style>
  <w:style w:type="paragraph" w:styleId="H1annex" w:customStyle="1">
    <w:name w:val="H1_annex"/>
    <w:basedOn w:val="Heading1"/>
    <w:link w:val="H1annexChar"/>
    <w:qFormat/>
    <w:rsid w:val="004A52C7"/>
    <w:pPr>
      <w:numPr>
        <w:numId w:val="4"/>
      </w:numPr>
      <w:tabs>
        <w:tab w:val="clear" w:pos="3835"/>
        <w:tab w:val="num" w:pos="858"/>
      </w:tabs>
      <w:spacing w:before="240" w:after="360"/>
      <w:ind w:left="858"/>
      <w:jc w:val="left"/>
    </w:pPr>
    <w:rPr>
      <w:rFonts w:eastAsia="MS Gothic" w:cs="Arial"/>
      <w:b/>
      <w:szCs w:val="24"/>
    </w:rPr>
  </w:style>
  <w:style w:type="character" w:styleId="H1annexChar" w:customStyle="1">
    <w:name w:val="H1_annex Char"/>
    <w:basedOn w:val="DefaultParagraphFont"/>
    <w:link w:val="H1annex"/>
    <w:rsid w:val="004A52C7"/>
    <w:rPr>
      <w:rFonts w:ascii="Arial" w:hAnsi="Arial" w:eastAsia="MS Gothic" w:cs="Arial"/>
      <w:b/>
      <w:sz w:val="24"/>
      <w:szCs w:val="24"/>
      <w:lang w:val="en-GB"/>
    </w:rPr>
  </w:style>
  <w:style w:type="paragraph" w:styleId="H2annex" w:customStyle="1">
    <w:name w:val="H2_annex"/>
    <w:basedOn w:val="Heading2"/>
    <w:link w:val="H2annexChar"/>
    <w:qFormat/>
    <w:rsid w:val="004A52C7"/>
    <w:pPr>
      <w:numPr>
        <w:ilvl w:val="1"/>
        <w:numId w:val="4"/>
      </w:numPr>
      <w:spacing w:after="360" w:line="240" w:lineRule="auto"/>
      <w:ind w:right="100" w:rightChars="100"/>
      <w:jc w:val="left"/>
    </w:pPr>
    <w:rPr>
      <w:rFonts w:eastAsia="MS Gothic" w:cs="Arial"/>
      <w:i w:val="0"/>
      <w:szCs w:val="24"/>
    </w:rPr>
  </w:style>
  <w:style w:type="paragraph" w:styleId="H3annex" w:customStyle="1">
    <w:name w:val="H3_annex"/>
    <w:basedOn w:val="Heading3"/>
    <w:qFormat/>
    <w:rsid w:val="004A52C7"/>
    <w:pPr>
      <w:numPr>
        <w:ilvl w:val="2"/>
        <w:numId w:val="4"/>
      </w:numPr>
      <w:tabs>
        <w:tab w:val="left" w:pos="1418"/>
        <w:tab w:val="left" w:pos="2127"/>
        <w:tab w:val="right" w:pos="8820"/>
      </w:tabs>
      <w:spacing w:after="120"/>
      <w:jc w:val="left"/>
    </w:pPr>
    <w:rPr>
      <w:rFonts w:eastAsia="MS Gothic" w:cs="Arial"/>
      <w:i w:val="0"/>
      <w:sz w:val="24"/>
      <w:szCs w:val="24"/>
      <w:lang w:val="en-US"/>
    </w:rPr>
  </w:style>
  <w:style w:type="paragraph" w:styleId="H4annex" w:customStyle="1">
    <w:name w:val="H4_annex"/>
    <w:basedOn w:val="Heading4"/>
    <w:qFormat/>
    <w:rsid w:val="004A52C7"/>
    <w:pPr>
      <w:numPr>
        <w:ilvl w:val="3"/>
        <w:numId w:val="4"/>
      </w:numPr>
      <w:tabs>
        <w:tab w:val="left" w:pos="1418"/>
        <w:tab w:val="left" w:pos="2127"/>
        <w:tab w:val="right" w:pos="8820"/>
      </w:tabs>
      <w:spacing w:before="240" w:after="240"/>
      <w:jc w:val="left"/>
    </w:pPr>
    <w:rPr>
      <w:rFonts w:eastAsia="Arial"/>
      <w:i w:val="0"/>
      <w:sz w:val="22"/>
      <w:lang w:val="en-US"/>
    </w:rPr>
  </w:style>
  <w:style w:type="character" w:styleId="H2annexChar" w:customStyle="1">
    <w:name w:val="H2_annex Char"/>
    <w:basedOn w:val="DefaultParagraphFont"/>
    <w:link w:val="H2annex"/>
    <w:rsid w:val="004E4F60"/>
    <w:rPr>
      <w:rFonts w:ascii="Arial" w:hAnsi="Arial" w:eastAsia="MS Gothic" w:cs="Arial"/>
      <w:b/>
      <w:sz w:val="24"/>
      <w:szCs w:val="24"/>
      <w:lang w:val="en-GB"/>
    </w:rPr>
  </w:style>
  <w:style w:type="character" w:styleId="apple-converted-space" w:customStyle="1">
    <w:name w:val="apple-converted-space"/>
    <w:basedOn w:val="DefaultParagraphFont"/>
    <w:rsid w:val="00727BB1"/>
  </w:style>
  <w:style w:type="paragraph" w:styleId="bulletlevel3" w:customStyle="1">
    <w:name w:val="bullet level 3"/>
    <w:basedOn w:val="bulletlevel2"/>
    <w:qFormat/>
    <w:rsid w:val="00F255E8"/>
    <w:pPr>
      <w:numPr>
        <w:ilvl w:val="0"/>
        <w:numId w:val="0"/>
      </w:numPr>
      <w:ind w:left="2160" w:hanging="360"/>
    </w:pPr>
  </w:style>
  <w:style w:type="paragraph" w:styleId="bulletlevel4" w:customStyle="1">
    <w:name w:val="bullet level 4"/>
    <w:basedOn w:val="bulletlevel2"/>
    <w:qFormat/>
    <w:rsid w:val="00F255E8"/>
    <w:pPr>
      <w:numPr>
        <w:ilvl w:val="0"/>
        <w:numId w:val="0"/>
      </w:numPr>
      <w:ind w:left="2880" w:hanging="360"/>
    </w:pPr>
  </w:style>
  <w:style w:type="table" w:styleId="TableGrid">
    <w:name w:val="Table Grid"/>
    <w:basedOn w:val="TableNormal"/>
    <w:rsid w:val="00003AA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PlainTable1">
    <w:name w:val="Plain Table 1"/>
    <w:basedOn w:val="TableNormal"/>
    <w:uiPriority w:val="41"/>
    <w:rsid w:val="00003AA8"/>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78910">
      <w:bodyDiv w:val="1"/>
      <w:marLeft w:val="0"/>
      <w:marRight w:val="0"/>
      <w:marTop w:val="0"/>
      <w:marBottom w:val="0"/>
      <w:divBdr>
        <w:top w:val="none" w:sz="0" w:space="0" w:color="auto"/>
        <w:left w:val="none" w:sz="0" w:space="0" w:color="auto"/>
        <w:bottom w:val="none" w:sz="0" w:space="0" w:color="auto"/>
        <w:right w:val="none" w:sz="0" w:space="0" w:color="auto"/>
      </w:divBdr>
    </w:div>
    <w:div w:id="67197963">
      <w:bodyDiv w:val="1"/>
      <w:marLeft w:val="0"/>
      <w:marRight w:val="0"/>
      <w:marTop w:val="0"/>
      <w:marBottom w:val="0"/>
      <w:divBdr>
        <w:top w:val="none" w:sz="0" w:space="0" w:color="auto"/>
        <w:left w:val="none" w:sz="0" w:space="0" w:color="auto"/>
        <w:bottom w:val="none" w:sz="0" w:space="0" w:color="auto"/>
        <w:right w:val="none" w:sz="0" w:space="0" w:color="auto"/>
      </w:divBdr>
      <w:divsChild>
        <w:div w:id="1813596917">
          <w:marLeft w:val="0"/>
          <w:marRight w:val="0"/>
          <w:marTop w:val="0"/>
          <w:marBottom w:val="0"/>
          <w:divBdr>
            <w:top w:val="none" w:sz="0" w:space="0" w:color="auto"/>
            <w:left w:val="none" w:sz="0" w:space="0" w:color="auto"/>
            <w:bottom w:val="none" w:sz="0" w:space="0" w:color="auto"/>
            <w:right w:val="none" w:sz="0" w:space="0" w:color="auto"/>
          </w:divBdr>
        </w:div>
        <w:div w:id="708141896">
          <w:marLeft w:val="0"/>
          <w:marRight w:val="0"/>
          <w:marTop w:val="0"/>
          <w:marBottom w:val="0"/>
          <w:divBdr>
            <w:top w:val="none" w:sz="0" w:space="0" w:color="auto"/>
            <w:left w:val="none" w:sz="0" w:space="0" w:color="auto"/>
            <w:bottom w:val="none" w:sz="0" w:space="0" w:color="auto"/>
            <w:right w:val="none" w:sz="0" w:space="0" w:color="auto"/>
          </w:divBdr>
        </w:div>
        <w:div w:id="1484732994">
          <w:marLeft w:val="0"/>
          <w:marRight w:val="0"/>
          <w:marTop w:val="0"/>
          <w:marBottom w:val="0"/>
          <w:divBdr>
            <w:top w:val="none" w:sz="0" w:space="0" w:color="auto"/>
            <w:left w:val="none" w:sz="0" w:space="0" w:color="auto"/>
            <w:bottom w:val="none" w:sz="0" w:space="0" w:color="auto"/>
            <w:right w:val="none" w:sz="0" w:space="0" w:color="auto"/>
          </w:divBdr>
        </w:div>
      </w:divsChild>
    </w:div>
    <w:div w:id="80494302">
      <w:bodyDiv w:val="1"/>
      <w:marLeft w:val="0"/>
      <w:marRight w:val="0"/>
      <w:marTop w:val="0"/>
      <w:marBottom w:val="0"/>
      <w:divBdr>
        <w:top w:val="none" w:sz="0" w:space="0" w:color="auto"/>
        <w:left w:val="none" w:sz="0" w:space="0" w:color="auto"/>
        <w:bottom w:val="none" w:sz="0" w:space="0" w:color="auto"/>
        <w:right w:val="none" w:sz="0" w:space="0" w:color="auto"/>
      </w:divBdr>
      <w:divsChild>
        <w:div w:id="2092046234">
          <w:marLeft w:val="446"/>
          <w:marRight w:val="0"/>
          <w:marTop w:val="0"/>
          <w:marBottom w:val="0"/>
          <w:divBdr>
            <w:top w:val="none" w:sz="0" w:space="0" w:color="auto"/>
            <w:left w:val="none" w:sz="0" w:space="0" w:color="auto"/>
            <w:bottom w:val="none" w:sz="0" w:space="0" w:color="auto"/>
            <w:right w:val="none" w:sz="0" w:space="0" w:color="auto"/>
          </w:divBdr>
        </w:div>
      </w:divsChild>
    </w:div>
    <w:div w:id="213201505">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400179029">
      <w:bodyDiv w:val="1"/>
      <w:marLeft w:val="0"/>
      <w:marRight w:val="0"/>
      <w:marTop w:val="0"/>
      <w:marBottom w:val="0"/>
      <w:divBdr>
        <w:top w:val="none" w:sz="0" w:space="0" w:color="auto"/>
        <w:left w:val="none" w:sz="0" w:space="0" w:color="auto"/>
        <w:bottom w:val="none" w:sz="0" w:space="0" w:color="auto"/>
        <w:right w:val="none" w:sz="0" w:space="0" w:color="auto"/>
      </w:divBdr>
    </w:div>
    <w:div w:id="492573241">
      <w:bodyDiv w:val="1"/>
      <w:marLeft w:val="0"/>
      <w:marRight w:val="0"/>
      <w:marTop w:val="0"/>
      <w:marBottom w:val="0"/>
      <w:divBdr>
        <w:top w:val="none" w:sz="0" w:space="0" w:color="auto"/>
        <w:left w:val="none" w:sz="0" w:space="0" w:color="auto"/>
        <w:bottom w:val="none" w:sz="0" w:space="0" w:color="auto"/>
        <w:right w:val="none" w:sz="0" w:space="0" w:color="auto"/>
      </w:divBdr>
    </w:div>
    <w:div w:id="596405660">
      <w:bodyDiv w:val="1"/>
      <w:marLeft w:val="0"/>
      <w:marRight w:val="0"/>
      <w:marTop w:val="0"/>
      <w:marBottom w:val="0"/>
      <w:divBdr>
        <w:top w:val="none" w:sz="0" w:space="0" w:color="auto"/>
        <w:left w:val="none" w:sz="0" w:space="0" w:color="auto"/>
        <w:bottom w:val="none" w:sz="0" w:space="0" w:color="auto"/>
        <w:right w:val="none" w:sz="0" w:space="0" w:color="auto"/>
      </w:divBdr>
    </w:div>
    <w:div w:id="774178559">
      <w:bodyDiv w:val="1"/>
      <w:marLeft w:val="0"/>
      <w:marRight w:val="0"/>
      <w:marTop w:val="0"/>
      <w:marBottom w:val="0"/>
      <w:divBdr>
        <w:top w:val="none" w:sz="0" w:space="0" w:color="auto"/>
        <w:left w:val="none" w:sz="0" w:space="0" w:color="auto"/>
        <w:bottom w:val="none" w:sz="0" w:space="0" w:color="auto"/>
        <w:right w:val="none" w:sz="0" w:space="0" w:color="auto"/>
      </w:divBdr>
    </w:div>
    <w:div w:id="816150724">
      <w:bodyDiv w:val="1"/>
      <w:marLeft w:val="0"/>
      <w:marRight w:val="0"/>
      <w:marTop w:val="0"/>
      <w:marBottom w:val="0"/>
      <w:divBdr>
        <w:top w:val="none" w:sz="0" w:space="0" w:color="auto"/>
        <w:left w:val="none" w:sz="0" w:space="0" w:color="auto"/>
        <w:bottom w:val="none" w:sz="0" w:space="0" w:color="auto"/>
        <w:right w:val="none" w:sz="0" w:space="0" w:color="auto"/>
      </w:divBdr>
    </w:div>
    <w:div w:id="894007965">
      <w:bodyDiv w:val="1"/>
      <w:marLeft w:val="0"/>
      <w:marRight w:val="0"/>
      <w:marTop w:val="0"/>
      <w:marBottom w:val="0"/>
      <w:divBdr>
        <w:top w:val="none" w:sz="0" w:space="0" w:color="auto"/>
        <w:left w:val="none" w:sz="0" w:space="0" w:color="auto"/>
        <w:bottom w:val="none" w:sz="0" w:space="0" w:color="auto"/>
        <w:right w:val="none" w:sz="0" w:space="0" w:color="auto"/>
      </w:divBdr>
      <w:divsChild>
        <w:div w:id="2118210484">
          <w:marLeft w:val="446"/>
          <w:marRight w:val="0"/>
          <w:marTop w:val="0"/>
          <w:marBottom w:val="0"/>
          <w:divBdr>
            <w:top w:val="none" w:sz="0" w:space="0" w:color="auto"/>
            <w:left w:val="none" w:sz="0" w:space="0" w:color="auto"/>
            <w:bottom w:val="none" w:sz="0" w:space="0" w:color="auto"/>
            <w:right w:val="none" w:sz="0" w:space="0" w:color="auto"/>
          </w:divBdr>
        </w:div>
      </w:divsChild>
    </w:div>
    <w:div w:id="988173801">
      <w:bodyDiv w:val="1"/>
      <w:marLeft w:val="0"/>
      <w:marRight w:val="0"/>
      <w:marTop w:val="0"/>
      <w:marBottom w:val="0"/>
      <w:divBdr>
        <w:top w:val="none" w:sz="0" w:space="0" w:color="auto"/>
        <w:left w:val="none" w:sz="0" w:space="0" w:color="auto"/>
        <w:bottom w:val="none" w:sz="0" w:space="0" w:color="auto"/>
        <w:right w:val="none" w:sz="0" w:space="0" w:color="auto"/>
      </w:divBdr>
    </w:div>
    <w:div w:id="1022170213">
      <w:bodyDiv w:val="1"/>
      <w:marLeft w:val="0"/>
      <w:marRight w:val="0"/>
      <w:marTop w:val="0"/>
      <w:marBottom w:val="0"/>
      <w:divBdr>
        <w:top w:val="none" w:sz="0" w:space="0" w:color="auto"/>
        <w:left w:val="none" w:sz="0" w:space="0" w:color="auto"/>
        <w:bottom w:val="none" w:sz="0" w:space="0" w:color="auto"/>
        <w:right w:val="none" w:sz="0" w:space="0" w:color="auto"/>
      </w:divBdr>
    </w:div>
    <w:div w:id="1114133622">
      <w:bodyDiv w:val="1"/>
      <w:marLeft w:val="0"/>
      <w:marRight w:val="0"/>
      <w:marTop w:val="0"/>
      <w:marBottom w:val="0"/>
      <w:divBdr>
        <w:top w:val="none" w:sz="0" w:space="0" w:color="auto"/>
        <w:left w:val="none" w:sz="0" w:space="0" w:color="auto"/>
        <w:bottom w:val="none" w:sz="0" w:space="0" w:color="auto"/>
        <w:right w:val="none" w:sz="0" w:space="0" w:color="auto"/>
      </w:divBdr>
    </w:div>
    <w:div w:id="1259293528">
      <w:bodyDiv w:val="1"/>
      <w:marLeft w:val="0"/>
      <w:marRight w:val="0"/>
      <w:marTop w:val="0"/>
      <w:marBottom w:val="0"/>
      <w:divBdr>
        <w:top w:val="none" w:sz="0" w:space="0" w:color="auto"/>
        <w:left w:val="none" w:sz="0" w:space="0" w:color="auto"/>
        <w:bottom w:val="none" w:sz="0" w:space="0" w:color="auto"/>
        <w:right w:val="none" w:sz="0" w:space="0" w:color="auto"/>
      </w:divBdr>
    </w:div>
    <w:div w:id="1323193792">
      <w:bodyDiv w:val="1"/>
      <w:marLeft w:val="0"/>
      <w:marRight w:val="0"/>
      <w:marTop w:val="0"/>
      <w:marBottom w:val="0"/>
      <w:divBdr>
        <w:top w:val="none" w:sz="0" w:space="0" w:color="auto"/>
        <w:left w:val="none" w:sz="0" w:space="0" w:color="auto"/>
        <w:bottom w:val="none" w:sz="0" w:space="0" w:color="auto"/>
        <w:right w:val="none" w:sz="0" w:space="0" w:color="auto"/>
      </w:divBdr>
    </w:div>
    <w:div w:id="1340160899">
      <w:bodyDiv w:val="1"/>
      <w:marLeft w:val="0"/>
      <w:marRight w:val="0"/>
      <w:marTop w:val="0"/>
      <w:marBottom w:val="0"/>
      <w:divBdr>
        <w:top w:val="none" w:sz="0" w:space="0" w:color="auto"/>
        <w:left w:val="none" w:sz="0" w:space="0" w:color="auto"/>
        <w:bottom w:val="none" w:sz="0" w:space="0" w:color="auto"/>
        <w:right w:val="none" w:sz="0" w:space="0" w:color="auto"/>
      </w:divBdr>
    </w:div>
    <w:div w:id="1343975954">
      <w:bodyDiv w:val="1"/>
      <w:marLeft w:val="0"/>
      <w:marRight w:val="0"/>
      <w:marTop w:val="0"/>
      <w:marBottom w:val="0"/>
      <w:divBdr>
        <w:top w:val="none" w:sz="0" w:space="0" w:color="auto"/>
        <w:left w:val="none" w:sz="0" w:space="0" w:color="auto"/>
        <w:bottom w:val="none" w:sz="0" w:space="0" w:color="auto"/>
        <w:right w:val="none" w:sz="0" w:space="0" w:color="auto"/>
      </w:divBdr>
    </w:div>
    <w:div w:id="1415130661">
      <w:bodyDiv w:val="1"/>
      <w:marLeft w:val="0"/>
      <w:marRight w:val="0"/>
      <w:marTop w:val="0"/>
      <w:marBottom w:val="0"/>
      <w:divBdr>
        <w:top w:val="none" w:sz="0" w:space="0" w:color="auto"/>
        <w:left w:val="none" w:sz="0" w:space="0" w:color="auto"/>
        <w:bottom w:val="none" w:sz="0" w:space="0" w:color="auto"/>
        <w:right w:val="none" w:sz="0" w:space="0" w:color="auto"/>
      </w:divBdr>
      <w:divsChild>
        <w:div w:id="1385106799">
          <w:marLeft w:val="0"/>
          <w:marRight w:val="0"/>
          <w:marTop w:val="0"/>
          <w:marBottom w:val="0"/>
          <w:divBdr>
            <w:top w:val="none" w:sz="0" w:space="0" w:color="auto"/>
            <w:left w:val="none" w:sz="0" w:space="0" w:color="auto"/>
            <w:bottom w:val="none" w:sz="0" w:space="0" w:color="auto"/>
            <w:right w:val="none" w:sz="0" w:space="0" w:color="auto"/>
          </w:divBdr>
        </w:div>
      </w:divsChild>
    </w:div>
    <w:div w:id="1495873792">
      <w:bodyDiv w:val="1"/>
      <w:marLeft w:val="0"/>
      <w:marRight w:val="0"/>
      <w:marTop w:val="0"/>
      <w:marBottom w:val="0"/>
      <w:divBdr>
        <w:top w:val="none" w:sz="0" w:space="0" w:color="auto"/>
        <w:left w:val="none" w:sz="0" w:space="0" w:color="auto"/>
        <w:bottom w:val="none" w:sz="0" w:space="0" w:color="auto"/>
        <w:right w:val="none" w:sz="0" w:space="0" w:color="auto"/>
      </w:divBdr>
    </w:div>
    <w:div w:id="1647929774">
      <w:bodyDiv w:val="1"/>
      <w:marLeft w:val="0"/>
      <w:marRight w:val="0"/>
      <w:marTop w:val="0"/>
      <w:marBottom w:val="0"/>
      <w:divBdr>
        <w:top w:val="none" w:sz="0" w:space="0" w:color="auto"/>
        <w:left w:val="none" w:sz="0" w:space="0" w:color="auto"/>
        <w:bottom w:val="none" w:sz="0" w:space="0" w:color="auto"/>
        <w:right w:val="none" w:sz="0" w:space="0" w:color="auto"/>
      </w:divBdr>
    </w:div>
    <w:div w:id="1738941116">
      <w:bodyDiv w:val="1"/>
      <w:marLeft w:val="0"/>
      <w:marRight w:val="0"/>
      <w:marTop w:val="0"/>
      <w:marBottom w:val="0"/>
      <w:divBdr>
        <w:top w:val="none" w:sz="0" w:space="0" w:color="auto"/>
        <w:left w:val="none" w:sz="0" w:space="0" w:color="auto"/>
        <w:bottom w:val="none" w:sz="0" w:space="0" w:color="auto"/>
        <w:right w:val="none" w:sz="0" w:space="0" w:color="auto"/>
      </w:divBdr>
      <w:divsChild>
        <w:div w:id="122818054">
          <w:marLeft w:val="360"/>
          <w:marRight w:val="0"/>
          <w:marTop w:val="200"/>
          <w:marBottom w:val="0"/>
          <w:divBdr>
            <w:top w:val="none" w:sz="0" w:space="0" w:color="auto"/>
            <w:left w:val="none" w:sz="0" w:space="0" w:color="auto"/>
            <w:bottom w:val="none" w:sz="0" w:space="0" w:color="auto"/>
            <w:right w:val="none" w:sz="0" w:space="0" w:color="auto"/>
          </w:divBdr>
        </w:div>
        <w:div w:id="1314943931">
          <w:marLeft w:val="360"/>
          <w:marRight w:val="0"/>
          <w:marTop w:val="200"/>
          <w:marBottom w:val="0"/>
          <w:divBdr>
            <w:top w:val="none" w:sz="0" w:space="0" w:color="auto"/>
            <w:left w:val="none" w:sz="0" w:space="0" w:color="auto"/>
            <w:bottom w:val="none" w:sz="0" w:space="0" w:color="auto"/>
            <w:right w:val="none" w:sz="0" w:space="0" w:color="auto"/>
          </w:divBdr>
        </w:div>
      </w:divsChild>
    </w:div>
    <w:div w:id="1777671889">
      <w:bodyDiv w:val="1"/>
      <w:marLeft w:val="0"/>
      <w:marRight w:val="0"/>
      <w:marTop w:val="0"/>
      <w:marBottom w:val="0"/>
      <w:divBdr>
        <w:top w:val="none" w:sz="0" w:space="0" w:color="auto"/>
        <w:left w:val="none" w:sz="0" w:space="0" w:color="auto"/>
        <w:bottom w:val="none" w:sz="0" w:space="0" w:color="auto"/>
        <w:right w:val="none" w:sz="0" w:space="0" w:color="auto"/>
      </w:divBdr>
      <w:divsChild>
        <w:div w:id="3677792">
          <w:marLeft w:val="446"/>
          <w:marRight w:val="0"/>
          <w:marTop w:val="0"/>
          <w:marBottom w:val="0"/>
          <w:divBdr>
            <w:top w:val="none" w:sz="0" w:space="0" w:color="auto"/>
            <w:left w:val="none" w:sz="0" w:space="0" w:color="auto"/>
            <w:bottom w:val="none" w:sz="0" w:space="0" w:color="auto"/>
            <w:right w:val="none" w:sz="0" w:space="0" w:color="auto"/>
          </w:divBdr>
        </w:div>
        <w:div w:id="1201823063">
          <w:marLeft w:val="446"/>
          <w:marRight w:val="0"/>
          <w:marTop w:val="0"/>
          <w:marBottom w:val="0"/>
          <w:divBdr>
            <w:top w:val="none" w:sz="0" w:space="0" w:color="auto"/>
            <w:left w:val="none" w:sz="0" w:space="0" w:color="auto"/>
            <w:bottom w:val="none" w:sz="0" w:space="0" w:color="auto"/>
            <w:right w:val="none" w:sz="0" w:space="0" w:color="auto"/>
          </w:divBdr>
        </w:div>
        <w:div w:id="1635525941">
          <w:marLeft w:val="446"/>
          <w:marRight w:val="0"/>
          <w:marTop w:val="0"/>
          <w:marBottom w:val="0"/>
          <w:divBdr>
            <w:top w:val="none" w:sz="0" w:space="0" w:color="auto"/>
            <w:left w:val="none" w:sz="0" w:space="0" w:color="auto"/>
            <w:bottom w:val="none" w:sz="0" w:space="0" w:color="auto"/>
            <w:right w:val="none" w:sz="0" w:space="0" w:color="auto"/>
          </w:divBdr>
        </w:div>
      </w:divsChild>
    </w:div>
    <w:div w:id="1930193158">
      <w:bodyDiv w:val="1"/>
      <w:marLeft w:val="0"/>
      <w:marRight w:val="0"/>
      <w:marTop w:val="0"/>
      <w:marBottom w:val="0"/>
      <w:divBdr>
        <w:top w:val="none" w:sz="0" w:space="0" w:color="auto"/>
        <w:left w:val="none" w:sz="0" w:space="0" w:color="auto"/>
        <w:bottom w:val="none" w:sz="0" w:space="0" w:color="auto"/>
        <w:right w:val="none" w:sz="0" w:space="0" w:color="auto"/>
      </w:divBdr>
    </w:div>
    <w:div w:id="2031293868">
      <w:bodyDiv w:val="1"/>
      <w:marLeft w:val="0"/>
      <w:marRight w:val="0"/>
      <w:marTop w:val="0"/>
      <w:marBottom w:val="0"/>
      <w:divBdr>
        <w:top w:val="none" w:sz="0" w:space="0" w:color="auto"/>
        <w:left w:val="none" w:sz="0" w:space="0" w:color="auto"/>
        <w:bottom w:val="none" w:sz="0" w:space="0" w:color="auto"/>
        <w:right w:val="none" w:sz="0" w:space="0" w:color="auto"/>
      </w:divBdr>
    </w:div>
    <w:div w:id="2077707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image" Target="media/image2.png" Id="rId13" /><Relationship Type="http://schemas.openxmlformats.org/officeDocument/2006/relationships/customXml" Target="../customXml/item3.xml" Id="rId3" /><Relationship Type="http://schemas.openxmlformats.org/officeDocument/2006/relationships/header" Target="header2.xml" Id="rId34" /><Relationship Type="http://schemas.openxmlformats.org/officeDocument/2006/relationships/styles" Target="styles.xml" Id="rId7" /><Relationship Type="http://schemas.openxmlformats.org/officeDocument/2006/relationships/footer" Target="footer1.xml" Id="rId33"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header" Target="header1.xml" Id="rId32" /><Relationship Type="http://schemas.openxmlformats.org/officeDocument/2006/relationships/theme" Target="theme/theme1.xml" Id="rId37" /><Relationship Type="http://schemas.openxmlformats.org/officeDocument/2006/relationships/customXml" Target="../customXml/item5.xml" Id="rId5" /><Relationship Type="http://schemas.openxmlformats.org/officeDocument/2006/relationships/hyperlink" Target="javascript:openTdoc('https://portal.3gpp.org/ngppapp/CreateTdoc.aspx?mode=view&amp;contributionUid=SP-230167%27,%27SP-230167%27)" TargetMode="External" Id="rId15" /><Relationship Type="http://schemas.openxmlformats.org/officeDocument/2006/relationships/fontTable" Target="fontTable.xml" Id="rId36"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javascript:openTdoc('https://portal.3gpp.org/ngppapp/CreateTdoc.aspx?mode=view&amp;contributionUid=SP-220608%27,%27SP-220608%27)" TargetMode="External" Id="rId14" /><Relationship Type="http://schemas.openxmlformats.org/officeDocument/2006/relationships/footer" Target="footer2.xml" Id="rId35" /><Relationship Type="http://schemas.openxmlformats.org/officeDocument/2006/relationships/comments" Target="comments.xml" Id="R24ee1810f6374f31" /><Relationship Type="http://schemas.microsoft.com/office/2011/relationships/people" Target="people.xml" Id="R08c07088573f4e87" /><Relationship Type="http://schemas.microsoft.com/office/2011/relationships/commentsExtended" Target="commentsExtended.xml" Id="R28a8a60036af4482" /><Relationship Type="http://schemas.microsoft.com/office/2016/09/relationships/commentsIds" Target="commentsIds.xml" Id="R7c9473f7f20c41cc" /><Relationship Type="http://schemas.microsoft.com/office/2018/08/relationships/commentsExtensible" Target="commentsExtensible.xml" Id="Rf8e6266b41a44cb2" /><Relationship Type="http://schemas.openxmlformats.org/officeDocument/2006/relationships/image" Target="/media/image5.png" Id="R354413541c0d48df" /><Relationship Type="http://schemas.openxmlformats.org/officeDocument/2006/relationships/hyperlink" Target="https://forge.3gpp.org/rep/ivas-codec-pc/ivas-codec/-/wikis/uploads/41830a0248d83d81647619b0ca370fa1/Split_rendering_PC_call_presentation_11_05_2023.pdf" TargetMode="External" Id="R97af5fe7949846e4" /><Relationship Type="http://schemas.openxmlformats.org/officeDocument/2006/relationships/hyperlink" Target="https://forge.3gpp.org/rep/ivas-codec-pc/ivas-codec/-/wikis/uploads/7aae3cbf82765edee0a340432ea15fe5/Split_rendering_PC_call_presentation_24_03_2023_r2.pdf" TargetMode="External" Id="R84fffa58afa84983" /><Relationship Type="http://schemas.openxmlformats.org/officeDocument/2006/relationships/hyperlink" Target="https://forge.3gpp.org/rep/ivas-codec-pc/ivas-codec/-/wikis/uploads/8ee43ab9aef6392c9f0089e2604c6658/20230427_Split_Rendering_Pose_Correction_xcheck_HW.pdf" TargetMode="External" Id="R8008eb6c54f64906" /><Relationship Type="http://schemas.openxmlformats.org/officeDocument/2006/relationships/hyperlink" Target="https://forge.3gpp.org/rep/ivas-codec-pc/ivas-codec/-/wikis/uploads/eecb89b63942af2164c4565d98bca501/2023_05_11_NokiaXCheck_0021_SplitRendering_V1.1.pdf" TargetMode="External" Id="Rdeacb22c06ae4561" /><Relationship Type="http://schemas.openxmlformats.org/officeDocument/2006/relationships/hyperlink" Target="https://forge.3gpp.org/rep/ivas-codec-pc/ivas-codec/-/wikis/uploads/754e42367444052aca3bf87b938a07b9/split_rendering_complexity_nokia_20230420.pdf" TargetMode="External" Id="R2996df4756de43e6" /><Relationship Type="http://schemas.openxmlformats.org/officeDocument/2006/relationships/hyperlink" Target="https://forge.3gpp.org/rep/ivas-codec-pc/ivas-codec/-/wikis/uploads/48ca2e655276e53f1e4ee4514a34b103/20230413_Split_Rendering_CLDFB_Codec_xcheck_HW.pdf" TargetMode="External" Id="R9e0c4b4659744d6b" /><Relationship Type="http://schemas.openxmlformats.org/officeDocument/2006/relationships/hyperlink" Target="https://forge.3gpp.org/rep/ivas-codec-pc/ivas-codec/-/wikis/uploads/c06a3b0f43a50bfd1f31526643dbc6a5/20230324_Split_Rendering_LC3plus.pdf" TargetMode="External" Id="R8a3cad43f67c4ad4" /><Relationship Type="http://schemas.openxmlformats.org/officeDocument/2006/relationships/hyperlink" Target="https://forge.3gpp.org/rep/ivas-codec-pc/ivas-codec/-/wikis/uploads/a3040055823d398144c0cb85e329b725/20230228_Split_Rendering_Pose_correction_xcheck.pdf" TargetMode="External" Id="Rdbdf1d2bb4d24b8c" /><Relationship Type="http://schemas.openxmlformats.org/officeDocument/2006/relationships/hyperlink" Target="https://forge.3gpp.org/rep/ivas-codec-pc/ivas-codec/-/wikis/uploads/5e6b8af4e416b98be771e669150a0d5d/20230216_Split_Rendering_CLDFB_Codec_xcheck1_FhG.pdf" TargetMode="External" Id="R36faad9a13e64328" /><Relationship Type="http://schemas.openxmlformats.org/officeDocument/2006/relationships/hyperlink" Target="https://forge.3gpp.org/rep/ivas-codec-pc/ivas-codec/-/wikis/uploads/c06a3b0f43a50bfd1f31526643dbc6a5/20230324_Split_Rendering_LC3plus.pdf" TargetMode="External" Id="Rddc03bd438244d48" /><Relationship Type="http://schemas.openxmlformats.org/officeDocument/2006/relationships/hyperlink" Target="https://forge.3gpp.org/rep/ivas-codec-pc/ivas-codec/-/wikis/uploads/3e8f5214d8c6e0d5d97a336c1b47ae9e/20230406_Split_Rendering_LC3plus_v04.pdf" TargetMode="External" Id="Rbb56b713bd9247e8" /><Relationship Type="http://schemas.openxmlformats.org/officeDocument/2006/relationships/hyperlink" Target="https://forge.3gpp.org/rep/ivas-codec-pc/ivas-codec/-/wikis/uploads/29dd7c0ef3e3358fd474e9b1de69ef5e/LC3plus_Split_rendering_PC_call_presentation_11_05_2023.pdf" TargetMode="External" Id="R8b27fe607485450d" /><Relationship Type="http://schemas.openxmlformats.org/officeDocument/2006/relationships/hyperlink" Target="file:///C:\rep\ivas-codec-pc\ivas-codec\-\wikis\uploads\614fddbaa0f7fbfce0a8193883f35b82\Split_rendering_Dolby.pdf" TargetMode="External" Id="R384d658fa72d48d3" /><Relationship Type="http://schemas.openxmlformats.org/officeDocument/2006/relationships/hyperlink" Target="file:///C:\rep\ivas-codec-pc\ivas-codec\-\wikis\uploads\afbe9c0cb9f9f749167d9e7a0394ec6a\Split_rendering_PC_call_presentation_update1.pdf" TargetMode="External" Id="R49767d91471f45c5" /><Relationship Type="http://schemas.openxmlformats.org/officeDocument/2006/relationships/hyperlink" Target="file:///C:\rep\ivas-codec-pc\ivas-codec\-\wikis\uploads\822e30284f91e8823ff12f06205b08a0\Split_rendering_PC_call_presentation_complexity_update1.pdf" TargetMode="External" Id="Rc268f9fc832147b2" /><Relationship Type="http://schemas.openxmlformats.org/officeDocument/2006/relationships/hyperlink" Target="file:///C:\rep\ivas-codec-pc\ivas-codec\-\wikis\uploads\d15cc9784f2f7f2fe474bffa6eca17f4\Split_rendering_5G-IVAS_architecture.pdf" TargetMode="External" Id="R577bac602fa54e76"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CAFAAE4DB2347B41988EF24CBB808036" ma:contentTypeVersion="7" ma:contentTypeDescription="Ein neues Dokument erstellen." ma:contentTypeScope="" ma:versionID="92bb0df6e7b15ed0d218cd17e55370e2">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a00e51eacbfebfc487f25fff19e91ecc"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CB7454-DD30-46B4-AF36-9D43F504E62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7E18BD-0DEB-A646-9A5D-E86D83938C8C}">
  <ds:schemaRefs>
    <ds:schemaRef ds:uri="http://schemas.openxmlformats.org/officeDocument/2006/bibliography"/>
  </ds:schemaRefs>
</ds:datastoreItem>
</file>

<file path=customXml/itemProps3.xml><?xml version="1.0" encoding="utf-8"?>
<ds:datastoreItem xmlns:ds="http://schemas.openxmlformats.org/officeDocument/2006/customXml" ds:itemID="{FBBA32CB-593E-4039-AB42-4DCA3C1B1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D9AB234-AF2D-4F7D-97D8-3FB1BC3644C0}">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Ericsson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Candidate Convenor for 3GPP Systems Aspects TSG</dc:title>
  <dc:subject/>
  <dc:creator>Maurice Pope</dc:creator>
  <keywords/>
  <lastModifiedBy>stefan.bruhn@dolby.com</lastModifiedBy>
  <revision>4</revision>
  <lastPrinted>2011-02-17T00:19:00.0000000Z</lastPrinted>
  <dcterms:created xsi:type="dcterms:W3CDTF">2023-08-14T06:25:00.0000000Z</dcterms:created>
  <dcterms:modified xsi:type="dcterms:W3CDTF">2023-08-15T18:19:55.0362412Z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(3)Rc7xUxykPw+79iTxVMbHutTShd7H3fSr6fZx12Xkq/03ps+ug9IOP//hM+EGQ+u7Mzfqsum3_x000d_
WZW4uwWQ2sPMwkVKPDxAO0i5UfIncVYyv5OvMh0s4PXBLyzq/QUMNOvpJETxFZbZEl9ExJG2_x000d_
8ipn1mw9trkWv0mT60x5l33PDSLjn/J9qd4YsAwLwmuS8l5QcVQ6vxAnUnhc/hE87wQPLQay_x000d_
opE8XWd0SPzWr86cTV</vt:lpwstr>
  </property>
  <property fmtid="{D5CDD505-2E9C-101B-9397-08002B2CF9AE}" pid="3" name="_2015_ms_pID_7253431">
    <vt:lpwstr>mNysm31BalyrZjPXLYM1c8WMYMzMpYaLAi+kC6FGbtHrgZ7Xuk2jeG_x000d_
la7V07KlGzJBPEFvUZtYaBNkc1H1MOAWmEJE2SHbeAO3C98SRRTpLmEZ3taQhlpYyaC00af3_x000d_
xjMQzfW+HrQxV7tz+3yyzWef3C/j3nVChYwBijK3ruq7Hsf58nS2mXNYrr0XpNTyaAzmHPFV_x000d_
kSV4gOX3Z/nYhhGnPrF8cDsALrgx89pv+PEb</vt:lpwstr>
  </property>
  <property fmtid="{D5CDD505-2E9C-101B-9397-08002B2CF9AE}" pid="4" name="_2015_ms_pID_7253432">
    <vt:lpwstr>r2PPJwC/8vcHXuJKmqeZkvQ=</vt:lpwstr>
  </property>
  <property fmtid="{D5CDD505-2E9C-101B-9397-08002B2CF9AE}" pid="5" name="KSOProductBuildVer">
    <vt:lpwstr>2052-11.1.0.12353</vt:lpwstr>
  </property>
  <property fmtid="{D5CDD505-2E9C-101B-9397-08002B2CF9AE}" pid="6" name="ICV">
    <vt:lpwstr>D7038CA0A7C2413EB979DA537C825DFA</vt:lpwstr>
  </property>
  <property fmtid="{D5CDD505-2E9C-101B-9397-08002B2CF9AE}" pid="7" name="ContentTypeId">
    <vt:lpwstr>0x010100CAFAAE4DB2347B41988EF24CBB808036</vt:lpwstr>
  </property>
</Properties>
</file>