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SA WG4 125</w:t>
        <w:tab/>
        <w:t>S4-231148</w:t>
      </w:r>
    </w:p>
    <w:p>
      <w:pPr>
        <w:pStyle w:val="LSHeader"/>
      </w:pPr>
      <w:r>
        <w:t>Goteborg, Sweden, 21 - 25 August, 2023</w:t>
      </w:r>
      <w:r>
        <w:br/>
      </w:r>
    </w:p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35007">
        <w:rPr>
          <w:rFonts w:ascii="Arial" w:eastAsia="宋体" w:hAnsi="Arial"/>
          <w:b/>
          <w:noProof/>
          <w:sz w:val="24"/>
        </w:rPr>
        <w:t>1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920BA6">
        <w:rPr>
          <w:rFonts w:ascii="Arial" w:eastAsia="宋体" w:hAnsi="Arial"/>
          <w:b/>
          <w:i/>
          <w:noProof/>
          <w:sz w:val="28"/>
        </w:rPr>
        <w:t>S3-233139</w:t>
      </w:r>
    </w:p>
    <w:p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宋体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6B5230" w:rsidRPr="006B5230">
        <w:rPr>
          <w:rFonts w:ascii="Arial" w:hAnsi="Arial" w:cs="Arial"/>
          <w:bCs/>
        </w:rPr>
        <w:t>Reply LS on Security architecture for 5G multicast/broadcast services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6B5230" w:rsidRPr="006B5230">
        <w:rPr>
          <w:rFonts w:ascii="Arial" w:hAnsi="Arial" w:cs="Arial"/>
          <w:bCs/>
        </w:rPr>
        <w:t>S3-232327</w:t>
      </w:r>
      <w:r w:rsidR="0082181C" w:rsidRPr="0082181C">
        <w:rPr>
          <w:rFonts w:ascii="Arial" w:hAnsi="Arial" w:cs="Arial"/>
          <w:bCs/>
        </w:rPr>
        <w:t>/</w:t>
      </w:r>
      <w:r w:rsidR="0082181C" w:rsidRPr="00920BA6">
        <w:rPr>
          <w:rFonts w:ascii="Arial" w:hAnsi="Arial" w:cs="Arial"/>
          <w:bCs/>
        </w:rPr>
        <w:t xml:space="preserve"> </w:t>
      </w:r>
      <w:r w:rsidR="006B5230" w:rsidRPr="00920BA6">
        <w:rPr>
          <w:rFonts w:ascii="Arial" w:hAnsi="Arial" w:cs="Arial"/>
          <w:bCs/>
        </w:rPr>
        <w:t>S2-2303310</w:t>
      </w:r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</w:t>
      </w:r>
      <w:r w:rsidR="006B5230">
        <w:rPr>
          <w:rFonts w:ascii="Arial" w:hAnsi="Arial" w:cs="Arial"/>
          <w:bCs/>
        </w:rPr>
        <w:t>y architecture for 5G multicast/</w:t>
      </w:r>
      <w:r w:rsidR="00A35007" w:rsidRPr="00A35007">
        <w:rPr>
          <w:rFonts w:ascii="Arial" w:hAnsi="Arial" w:cs="Arial"/>
          <w:bCs/>
        </w:rPr>
        <w:t>broadcast services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4</w:t>
      </w:r>
      <w:r w:rsidR="0082181C" w:rsidRPr="0082181C">
        <w:rPr>
          <w:rFonts w:ascii="Arial" w:hAnsi="Arial" w:cs="Arial"/>
          <w:bCs/>
        </w:rPr>
        <w:t>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047526">
        <w:rPr>
          <w:rFonts w:ascii="Arial" w:hAnsi="Arial" w:cs="Arial"/>
          <w:b/>
        </w:rPr>
        <w:t>S3-</w:t>
      </w:r>
      <w:r w:rsidR="00FA352A" w:rsidRPr="00047526">
        <w:rPr>
          <w:rFonts w:ascii="Arial" w:hAnsi="Arial" w:cs="Arial"/>
          <w:b/>
        </w:rPr>
        <w:t>2</w:t>
      </w:r>
      <w:r w:rsidR="000278AA" w:rsidRPr="00047526">
        <w:rPr>
          <w:rFonts w:ascii="Arial" w:hAnsi="Arial" w:cs="Arial"/>
          <w:b/>
        </w:rPr>
        <w:t>33165</w:t>
      </w:r>
      <w:bookmarkStart w:id="1" w:name="_GoBack"/>
      <w:bookmarkEnd w:id="1"/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 w:rsidP="006B5230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6B5230"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6B5230">
        <w:rPr>
          <w:rFonts w:ascii="Arial" w:hAnsi="Arial" w:cs="Arial"/>
          <w:lang w:eastAsia="ko-KR"/>
        </w:rPr>
        <w:t xml:space="preserve">For the deployment issue of MBSSF, </w:t>
      </w:r>
      <w:r w:rsidR="00502313">
        <w:rPr>
          <w:rFonts w:ascii="Arial" w:hAnsi="Arial" w:cs="Arial"/>
          <w:bCs/>
        </w:rPr>
        <w:t xml:space="preserve">SA3 agrees </w:t>
      </w:r>
      <w:r w:rsidR="006B5230">
        <w:rPr>
          <w:rFonts w:ascii="Arial" w:hAnsi="Arial" w:cs="Arial"/>
          <w:bCs/>
        </w:rPr>
        <w:t xml:space="preserve">that </w:t>
      </w:r>
      <w:r w:rsidR="006B5230">
        <w:rPr>
          <w:rFonts w:ascii="Arial" w:hAnsi="Arial" w:cs="Arial"/>
        </w:rPr>
        <w:t xml:space="preserve">the MBSSF </w:t>
      </w:r>
      <w:r w:rsidR="006B5230" w:rsidRPr="00C67627">
        <w:rPr>
          <w:rFonts w:ascii="Arial" w:hAnsi="Arial" w:cs="Arial"/>
          <w:b/>
          <w:bCs/>
        </w:rPr>
        <w:t>needs to be</w:t>
      </w:r>
      <w:r w:rsidR="006B5230">
        <w:rPr>
          <w:rFonts w:ascii="Arial" w:hAnsi="Arial" w:cs="Arial"/>
        </w:rPr>
        <w:t xml:space="preserve"> (not only "can be") located in </w:t>
      </w:r>
      <w:r w:rsidR="006B5230" w:rsidRPr="00887592">
        <w:rPr>
          <w:rFonts w:ascii="Arial" w:hAnsi="Arial" w:cs="Arial"/>
        </w:rPr>
        <w:t>MBSF or MBSTF</w:t>
      </w:r>
      <w:r w:rsidR="006B5230">
        <w:rPr>
          <w:rFonts w:ascii="Arial" w:hAnsi="Arial" w:cs="Arial"/>
        </w:rPr>
        <w:t xml:space="preserve"> in Rel-17. The clause W4.1 in TS 33.501 is also updated accordingly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6B5230">
        <w:rPr>
          <w:rFonts w:ascii="Arial" w:hAnsi="Arial" w:cs="Arial"/>
          <w:b/>
        </w:rPr>
        <w:t>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6B5230">
        <w:rPr>
          <w:rFonts w:ascii="Arial" w:hAnsi="Arial" w:cs="Arial"/>
          <w:lang w:eastAsia="ko-KR"/>
        </w:rPr>
        <w:t>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7F5" w:rsidRDefault="00DB57F5">
      <w:r>
        <w:separator/>
      </w:r>
    </w:p>
  </w:endnote>
  <w:endnote w:type="continuationSeparator" w:id="0">
    <w:p w:rsidR="00DB57F5" w:rsidRDefault="00DB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7F5" w:rsidRDefault="00DB57F5">
      <w:r>
        <w:separator/>
      </w:r>
    </w:p>
  </w:footnote>
  <w:footnote w:type="continuationSeparator" w:id="0">
    <w:p w:rsidR="00DB57F5" w:rsidRDefault="00DB5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278AA"/>
    <w:rsid w:val="000338A1"/>
    <w:rsid w:val="000437B7"/>
    <w:rsid w:val="000452D1"/>
    <w:rsid w:val="00046E86"/>
    <w:rsid w:val="00047526"/>
    <w:rsid w:val="0005033C"/>
    <w:rsid w:val="00054C89"/>
    <w:rsid w:val="00055E61"/>
    <w:rsid w:val="00064305"/>
    <w:rsid w:val="000675CF"/>
    <w:rsid w:val="000C194B"/>
    <w:rsid w:val="000D3B37"/>
    <w:rsid w:val="000E13CE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B5230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0BA6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1EB7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B57F5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1FC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334E9-5293-441B-9F50-E3593F31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2002-04-23T01:10:00Z</cp:lastPrinted>
  <dcterms:created xsi:type="dcterms:W3CDTF">2023-05-26T09:35:00Z</dcterms:created>
  <dcterms:modified xsi:type="dcterms:W3CDTF">2023-05-26T09:35:00Z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(3)w5CQu4KX9BVPMizbyXf2HmImf0wvY0RRXFyR5ZsdElfuCGBnuMj3gGvoROwKGPeBUW3B10ty
t/cOA+5MygS2dcHm9wtQqDXI2dJHbdo8RJA7xS+jtZn5UopCfM8eaYg/WUQx/Oiqd7qWczhr
6q4PfxSmONSpKLmir4smEKfuS5/69Y7m3l7Qppe8GcJvIo/KK3eWRDcG4LfdjdnnMz1LhdEu
XRqjrIVwL1ZTnalvBD</vt:lpwstr>
  </property>
  <property fmtid="{D5CDD505-2E9C-101B-9397-08002B2CF9AE}" pid="3" name="_2015_ms_pID_7253431">
    <vt:lpwstr>GlExJg9/Js27nb5dXB9q+SPTb9qx4EL7kd2+18kgG0MbEpD8wTiCga
ZXe1+bviuqFJrZzbaa3tQAs5ii0Z9EyqsWPinX1ObK+jJV8Mjq6UZWadXmn9P7ubUU1NypJ0
ogamduskgfriu5iJMldySQ6Z+Uo0VmD8R1uPXXMvv+ZJtAAq/55vaecK4w1G4Z+Kb4XVZhqP
1gTdwMBOJrLCXUbOgw9ONDJZT+Q82SDAzSNn</vt:lpwstr>
  </property>
  <property fmtid="{D5CDD505-2E9C-101B-9397-08002B2CF9AE}" pid="4" name="_2015_ms_pID_7253432">
    <vt:lpwstr>TXFQxnqJUK/vJMknZ0f1WLI=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