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BDB6" w14:textId="5FBB3491" w:rsidR="00327EC8" w:rsidRPr="00862DA8" w:rsidRDefault="00327EC8" w:rsidP="00327EC8">
      <w:pPr>
        <w:pStyle w:val="AgendaHeader"/>
        <w:rPr>
          <w:lang w:val="en-US"/>
        </w:rPr>
      </w:pPr>
      <w:r w:rsidRPr="00862DA8">
        <w:rPr>
          <w:lang w:val="en-US"/>
        </w:rPr>
        <w:t>Source:</w:t>
      </w:r>
      <w:r w:rsidRPr="00862DA8">
        <w:rPr>
          <w:lang w:val="en-US"/>
        </w:rPr>
        <w:tab/>
      </w:r>
      <w:r w:rsidR="00CB7346">
        <w:rPr>
          <w:lang w:val="en-US"/>
        </w:rPr>
        <w:t>MBS</w:t>
      </w:r>
      <w:r w:rsidRPr="00862DA8">
        <w:rPr>
          <w:lang w:val="en-US"/>
        </w:rPr>
        <w:t xml:space="preserve"> SWG Chairman</w:t>
      </w:r>
      <w:r w:rsidRPr="00862DA8">
        <w:rPr>
          <w:rStyle w:val="Appelnotedebasdep"/>
          <w:b w:val="0"/>
        </w:rPr>
        <w:footnoteReference w:id="1"/>
      </w:r>
    </w:p>
    <w:p w14:paraId="07F2FB11" w14:textId="5BAE29DE" w:rsidR="008A139A" w:rsidRPr="004D20ED" w:rsidRDefault="008A139A" w:rsidP="008A139A">
      <w:pPr>
        <w:tabs>
          <w:tab w:val="left" w:pos="2127"/>
        </w:tabs>
        <w:ind w:left="2131" w:hanging="2131"/>
        <w:rPr>
          <w:rFonts w:cs="Arial"/>
          <w:b/>
          <w:sz w:val="36"/>
          <w:szCs w:val="24"/>
          <w:lang w:val="en-US"/>
        </w:rPr>
      </w:pPr>
      <w:r w:rsidRPr="004D20ED">
        <w:rPr>
          <w:rFonts w:cs="Arial"/>
          <w:b/>
          <w:sz w:val="24"/>
          <w:szCs w:val="24"/>
          <w:lang w:val="en-US"/>
        </w:rPr>
        <w:t>Title:</w:t>
      </w:r>
      <w:r w:rsidRPr="004D20ED">
        <w:rPr>
          <w:rFonts w:cs="Arial"/>
          <w:b/>
          <w:sz w:val="24"/>
          <w:szCs w:val="24"/>
          <w:lang w:val="en-US"/>
        </w:rPr>
        <w:tab/>
      </w:r>
      <w:r w:rsidRPr="004D20ED">
        <w:rPr>
          <w:b/>
          <w:color w:val="000000"/>
          <w:sz w:val="24"/>
          <w:lang w:val="en-US"/>
        </w:rPr>
        <w:t xml:space="preserve">Proposed agenda for SA4 </w:t>
      </w:r>
      <w:r w:rsidR="00CB7346">
        <w:rPr>
          <w:b/>
          <w:color w:val="000000"/>
          <w:sz w:val="24"/>
          <w:lang w:val="en-US"/>
        </w:rPr>
        <w:t>MBS</w:t>
      </w:r>
      <w:r w:rsidRPr="004D20ED">
        <w:rPr>
          <w:b/>
          <w:color w:val="000000"/>
          <w:sz w:val="24"/>
          <w:lang w:val="en-US"/>
        </w:rPr>
        <w:t xml:space="preserve"> SWG conf. call (</w:t>
      </w:r>
      <w:r w:rsidR="004C3866">
        <w:rPr>
          <w:b/>
          <w:color w:val="000000"/>
          <w:sz w:val="24"/>
          <w:lang w:val="en-US"/>
        </w:rPr>
        <w:t>Mar</w:t>
      </w:r>
      <w:r>
        <w:rPr>
          <w:b/>
          <w:color w:val="000000"/>
          <w:sz w:val="24"/>
          <w:lang w:val="en-US"/>
        </w:rPr>
        <w:t xml:space="preserve">. </w:t>
      </w:r>
      <w:r w:rsidR="00CB7346">
        <w:rPr>
          <w:b/>
          <w:color w:val="000000"/>
          <w:sz w:val="24"/>
          <w:lang w:val="en-US"/>
        </w:rPr>
        <w:t>30</w:t>
      </w:r>
      <w:r w:rsidR="00CB7346" w:rsidRPr="00CB7346">
        <w:rPr>
          <w:b/>
          <w:color w:val="000000"/>
          <w:sz w:val="24"/>
          <w:vertAlign w:val="superscript"/>
          <w:lang w:val="en-US"/>
        </w:rPr>
        <w:t>th</w:t>
      </w:r>
      <w:r w:rsidRPr="004D20ED">
        <w:rPr>
          <w:b/>
          <w:color w:val="000000"/>
          <w:sz w:val="24"/>
          <w:lang w:val="en-US"/>
        </w:rPr>
        <w:t>, 202</w:t>
      </w:r>
      <w:r w:rsidR="004C3866">
        <w:rPr>
          <w:b/>
          <w:color w:val="000000"/>
          <w:sz w:val="24"/>
          <w:lang w:val="en-US"/>
        </w:rPr>
        <w:t>3</w:t>
      </w:r>
      <w:r w:rsidRPr="004D20ED">
        <w:rPr>
          <w:b/>
          <w:color w:val="000000"/>
          <w:sz w:val="24"/>
          <w:lang w:val="en-US"/>
        </w:rPr>
        <w:t>)</w:t>
      </w:r>
    </w:p>
    <w:p w14:paraId="18B2E0F0" w14:textId="216C2869" w:rsidR="004F1539" w:rsidRPr="004F1539" w:rsidRDefault="008A139A" w:rsidP="004F1539">
      <w:pPr>
        <w:pStyle w:val="Titre2"/>
        <w:rPr>
          <w:lang w:val="en-US"/>
        </w:rPr>
      </w:pPr>
      <w:r w:rsidRPr="004D20ED">
        <w:rPr>
          <w:lang w:val="en-US"/>
        </w:rPr>
        <w:t>Document for:</w:t>
      </w:r>
      <w:r w:rsidRPr="004D20ED">
        <w:rPr>
          <w:lang w:val="en-US"/>
        </w:rPr>
        <w:tab/>
        <w:t xml:space="preserve">Approval </w:t>
      </w:r>
    </w:p>
    <w:p w14:paraId="18B85300" w14:textId="77777777" w:rsidR="008A139A" w:rsidRPr="004D20ED" w:rsidRDefault="008A139A" w:rsidP="008A139A">
      <w:pPr>
        <w:pStyle w:val="Titre2"/>
        <w:rPr>
          <w:lang w:val="en-US"/>
        </w:rPr>
      </w:pPr>
      <w:r w:rsidRPr="004D20ED">
        <w:rPr>
          <w:lang w:val="en-US"/>
        </w:rPr>
        <w:t>Agenda Item:</w:t>
      </w:r>
      <w:r w:rsidRPr="004D20ED">
        <w:rPr>
          <w:lang w:val="en-US"/>
        </w:rPr>
        <w:tab/>
      </w:r>
      <w:r>
        <w:rPr>
          <w:lang w:val="en-US"/>
        </w:rPr>
        <w:t>3.</w:t>
      </w:r>
      <w:r w:rsidRPr="004D20ED">
        <w:rPr>
          <w:lang w:val="en-US"/>
        </w:rPr>
        <w:t>1</w:t>
      </w:r>
    </w:p>
    <w:p w14:paraId="3767352E" w14:textId="77777777" w:rsidR="00327EC8" w:rsidRPr="00862DA8" w:rsidRDefault="00327EC8" w:rsidP="00327EC8">
      <w:pPr>
        <w:pBdr>
          <w:top w:val="single" w:sz="12" w:space="1" w:color="auto"/>
        </w:pBdr>
        <w:spacing w:after="0"/>
        <w:rPr>
          <w:lang w:val="en-US"/>
        </w:rPr>
      </w:pPr>
      <w:r w:rsidRPr="00862DA8">
        <w:rPr>
          <w:lang w:val="en-US"/>
        </w:rPr>
        <w:t xml:space="preserve"> </w:t>
      </w:r>
    </w:p>
    <w:p w14:paraId="165AE46A" w14:textId="05B2CBBB" w:rsidR="00327EC8" w:rsidRDefault="00CB7346" w:rsidP="00327EC8">
      <w:pPr>
        <w:pStyle w:val="AgendaItem"/>
        <w:rPr>
          <w:lang w:val="en-US"/>
        </w:rPr>
      </w:pPr>
      <w:r>
        <w:rPr>
          <w:lang w:val="en-US"/>
        </w:rPr>
        <w:t>2</w:t>
      </w:r>
      <w:r w:rsidR="00327EC8" w:rsidRPr="00862DA8">
        <w:rPr>
          <w:lang w:val="en-US"/>
        </w:rPr>
        <w:t>.</w:t>
      </w:r>
      <w:r w:rsidR="00327EC8" w:rsidRPr="00862DA8">
        <w:rPr>
          <w:lang w:val="en-US"/>
        </w:rPr>
        <w:tab/>
      </w:r>
      <w:r>
        <w:rPr>
          <w:lang w:val="en-US"/>
        </w:rPr>
        <w:t>MBS</w:t>
      </w:r>
      <w:r w:rsidR="00327EC8" w:rsidRPr="00862DA8">
        <w:rPr>
          <w:lang w:val="en-US"/>
        </w:rPr>
        <w:t xml:space="preserve"> SWG</w:t>
      </w:r>
    </w:p>
    <w:p w14:paraId="7427F419" w14:textId="046ED8FE" w:rsidR="00CB7346" w:rsidRDefault="00CB7346" w:rsidP="00CB7346">
      <w:pPr>
        <w:rPr>
          <w:lang w:val="en-US"/>
        </w:rPr>
      </w:pPr>
      <w:r>
        <w:rPr>
          <w:lang w:val="en-US"/>
        </w:rPr>
        <w:t xml:space="preserve">Nominate minute takers: </w:t>
      </w:r>
    </w:p>
    <w:p w14:paraId="1D46A12D" w14:textId="15289E4E" w:rsidR="00E639D8" w:rsidRPr="00E639D8" w:rsidRDefault="00E639D8" w:rsidP="00CB7346">
      <w:pPr>
        <w:rPr>
          <w:b/>
          <w:bCs/>
          <w:color w:val="FF0000"/>
          <w:sz w:val="18"/>
          <w:szCs w:val="18"/>
          <w:lang w:val="en-US"/>
        </w:rPr>
      </w:pPr>
      <w:r w:rsidRPr="00E639D8">
        <w:rPr>
          <w:b/>
          <w:bCs/>
          <w:color w:val="FF0000"/>
          <w:sz w:val="18"/>
          <w:szCs w:val="18"/>
          <w:lang w:val="en-US"/>
        </w:rPr>
        <w:t>6 minutes per input (including discussion)</w:t>
      </w:r>
    </w:p>
    <w:p w14:paraId="06A44E98" w14:textId="7D45AF58" w:rsidR="00327EC8" w:rsidRPr="00862DA8" w:rsidRDefault="00CB7346" w:rsidP="008A139A">
      <w:pPr>
        <w:pStyle w:val="Sub-AgendaItem"/>
        <w:rPr>
          <w:lang w:val="en-US"/>
        </w:rPr>
      </w:pPr>
      <w:r>
        <w:rPr>
          <w:lang w:val="en-US"/>
        </w:rPr>
        <w:t>2</w:t>
      </w:r>
      <w:r w:rsidR="00327EC8" w:rsidRPr="00862DA8">
        <w:rPr>
          <w:lang w:val="en-US"/>
        </w:rPr>
        <w:t>.1</w:t>
      </w:r>
      <w:r w:rsidR="00327EC8" w:rsidRPr="00862DA8">
        <w:rPr>
          <w:lang w:val="en-US"/>
        </w:rPr>
        <w:tab/>
        <w:t>Opening of the session</w:t>
      </w:r>
      <w:r w:rsidR="008A139A">
        <w:rPr>
          <w:lang w:val="en-US"/>
        </w:rPr>
        <w:t xml:space="preserve"> and r</w:t>
      </w:r>
      <w:r w:rsidR="00327EC8" w:rsidRPr="00862DA8">
        <w:rPr>
          <w:lang w:val="en-US"/>
        </w:rPr>
        <w:t>egistration of documents</w:t>
      </w:r>
    </w:p>
    <w:tbl>
      <w:tblPr>
        <w:tblW w:w="9701" w:type="dxa"/>
        <w:tblInd w:w="75" w:type="dxa"/>
        <w:tblCellMar>
          <w:left w:w="70" w:type="dxa"/>
          <w:right w:w="70" w:type="dxa"/>
        </w:tblCellMar>
        <w:tblLook w:val="04A0" w:firstRow="1" w:lastRow="0" w:firstColumn="1" w:lastColumn="0" w:noHBand="0" w:noVBand="1"/>
      </w:tblPr>
      <w:tblGrid>
        <w:gridCol w:w="1196"/>
        <w:gridCol w:w="6521"/>
        <w:gridCol w:w="1984"/>
      </w:tblGrid>
      <w:tr w:rsidR="008A139A" w:rsidRPr="003374CF" w14:paraId="2A1F478C" w14:textId="77777777" w:rsidTr="00983F82">
        <w:trPr>
          <w:trHeight w:val="208"/>
        </w:trPr>
        <w:tc>
          <w:tcPr>
            <w:tcW w:w="1196" w:type="dxa"/>
            <w:tcBorders>
              <w:top w:val="single" w:sz="4" w:space="0" w:color="auto"/>
              <w:left w:val="single" w:sz="4" w:space="0" w:color="auto"/>
              <w:bottom w:val="single" w:sz="4" w:space="0" w:color="auto"/>
              <w:right w:val="single" w:sz="4" w:space="0" w:color="auto"/>
            </w:tcBorders>
            <w:shd w:val="clear" w:color="auto" w:fill="70AD47"/>
            <w:hideMark/>
          </w:tcPr>
          <w:p w14:paraId="0C28AEBD" w14:textId="77777777" w:rsidR="008A139A" w:rsidRPr="003374CF" w:rsidRDefault="008A139A"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Tdoc</w:t>
            </w:r>
          </w:p>
        </w:tc>
        <w:tc>
          <w:tcPr>
            <w:tcW w:w="6521" w:type="dxa"/>
            <w:tcBorders>
              <w:top w:val="single" w:sz="4" w:space="0" w:color="auto"/>
              <w:left w:val="single" w:sz="4" w:space="0" w:color="auto"/>
              <w:bottom w:val="single" w:sz="4" w:space="0" w:color="auto"/>
              <w:right w:val="single" w:sz="4" w:space="0" w:color="auto"/>
            </w:tcBorders>
            <w:shd w:val="clear" w:color="auto" w:fill="70AD47"/>
            <w:hideMark/>
          </w:tcPr>
          <w:p w14:paraId="0FC4443B" w14:textId="77777777" w:rsidR="008A139A" w:rsidRPr="003374CF" w:rsidRDefault="008A139A"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Title</w:t>
            </w:r>
          </w:p>
        </w:tc>
        <w:tc>
          <w:tcPr>
            <w:tcW w:w="1984" w:type="dxa"/>
            <w:tcBorders>
              <w:top w:val="single" w:sz="4" w:space="0" w:color="auto"/>
              <w:left w:val="single" w:sz="4" w:space="0" w:color="auto"/>
              <w:bottom w:val="single" w:sz="4" w:space="0" w:color="auto"/>
              <w:right w:val="single" w:sz="4" w:space="0" w:color="auto"/>
            </w:tcBorders>
            <w:shd w:val="clear" w:color="auto" w:fill="70AD47"/>
            <w:hideMark/>
          </w:tcPr>
          <w:p w14:paraId="777A4E6B" w14:textId="77777777" w:rsidR="008A139A" w:rsidRPr="003374CF" w:rsidRDefault="008A139A"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Status</w:t>
            </w:r>
          </w:p>
        </w:tc>
      </w:tr>
      <w:tr w:rsidR="00D2184C" w:rsidRPr="003374CF" w14:paraId="3915B88C" w14:textId="77777777" w:rsidTr="00983F82">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0D089643" w14:textId="6923A642" w:rsidR="00D2184C" w:rsidRPr="00D2184C" w:rsidRDefault="008D4612" w:rsidP="00D2184C">
            <w:pPr>
              <w:widowControl/>
              <w:spacing w:after="0" w:line="240" w:lineRule="auto"/>
              <w:jc w:val="center"/>
              <w:rPr>
                <w:rFonts w:cs="Arial"/>
                <w:b/>
                <w:bCs/>
                <w:color w:val="000000" w:themeColor="text1"/>
                <w:lang w:val="en-US" w:eastAsia="fr-FR"/>
              </w:rPr>
            </w:pPr>
            <w:r w:rsidRPr="00CB7346">
              <w:rPr>
                <w:rFonts w:eastAsia="SimSun" w:cs="Arial"/>
                <w:b/>
                <w:bCs/>
                <w:kern w:val="2"/>
                <w:sz w:val="16"/>
                <w:szCs w:val="16"/>
                <w:lang w:val="en-US" w:eastAsia="zh-CN"/>
              </w:rPr>
              <w:t>S4a</w:t>
            </w:r>
            <w:r w:rsidR="00CB7346">
              <w:rPr>
                <w:rFonts w:eastAsia="SimSun" w:cs="Arial"/>
                <w:b/>
                <w:bCs/>
                <w:kern w:val="2"/>
                <w:sz w:val="16"/>
                <w:szCs w:val="16"/>
                <w:lang w:val="en-US" w:eastAsia="zh-CN"/>
              </w:rPr>
              <w:t>I</w:t>
            </w:r>
            <w:r w:rsidRPr="00CB7346">
              <w:rPr>
                <w:rFonts w:eastAsia="SimSun" w:cs="Arial"/>
                <w:b/>
                <w:bCs/>
                <w:kern w:val="2"/>
                <w:sz w:val="16"/>
                <w:szCs w:val="16"/>
                <w:lang w:val="en-US" w:eastAsia="zh-CN"/>
              </w:rPr>
              <w:t>230</w:t>
            </w:r>
            <w:r w:rsidR="00CB7346">
              <w:rPr>
                <w:rFonts w:eastAsia="SimSun" w:cs="Arial"/>
                <w:b/>
                <w:bCs/>
                <w:kern w:val="2"/>
                <w:sz w:val="16"/>
                <w:szCs w:val="16"/>
                <w:lang w:val="en-US" w:eastAsia="zh-CN"/>
              </w:rPr>
              <w:t>xxx</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D7937FF" w14:textId="3716FD16" w:rsidR="00D2184C" w:rsidRPr="00D2184C" w:rsidRDefault="00D2184C" w:rsidP="00D2184C">
            <w:pPr>
              <w:widowControl/>
              <w:spacing w:after="0" w:line="240" w:lineRule="auto"/>
              <w:rPr>
                <w:rFonts w:cs="Arial"/>
                <w:color w:val="000000" w:themeColor="text1"/>
                <w:lang w:val="en-US" w:eastAsia="fr-FR"/>
              </w:rPr>
            </w:pPr>
            <w:r>
              <w:rPr>
                <w:rFonts w:cs="Arial"/>
                <w:color w:val="000000" w:themeColor="text1"/>
                <w:sz w:val="16"/>
                <w:szCs w:val="16"/>
              </w:rPr>
              <w:t xml:space="preserve">Proposed agenda </w:t>
            </w:r>
            <w:r w:rsidRPr="00D2184C">
              <w:rPr>
                <w:rFonts w:cs="Arial"/>
                <w:color w:val="00B050"/>
                <w:sz w:val="16"/>
                <w:szCs w:val="16"/>
              </w:rPr>
              <w:t>(present document)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65F931" w14:textId="2D3623FE" w:rsidR="00D2184C" w:rsidRPr="003374CF" w:rsidRDefault="00D2184C" w:rsidP="00D2184C">
            <w:pPr>
              <w:widowControl/>
              <w:spacing w:after="0" w:line="240" w:lineRule="auto"/>
              <w:jc w:val="center"/>
              <w:rPr>
                <w:rFonts w:cs="Arial"/>
                <w:b/>
                <w:bCs/>
                <w:color w:val="000000"/>
                <w:lang w:val="en-US" w:eastAsia="fr-FR"/>
              </w:rPr>
            </w:pPr>
          </w:p>
        </w:tc>
      </w:tr>
    </w:tbl>
    <w:p w14:paraId="7134148A" w14:textId="109FA232" w:rsidR="00327EC8" w:rsidRDefault="00CB7346" w:rsidP="00327EC8">
      <w:pPr>
        <w:pStyle w:val="Sub-AgendaItem"/>
        <w:rPr>
          <w:lang w:val="en-US"/>
        </w:rPr>
      </w:pPr>
      <w:r>
        <w:rPr>
          <w:lang w:val="en-US"/>
        </w:rPr>
        <w:t>2</w:t>
      </w:r>
      <w:r w:rsidR="008A139A">
        <w:rPr>
          <w:lang w:val="en-US"/>
        </w:rPr>
        <w:t>.2</w:t>
      </w:r>
      <w:r w:rsidR="00327EC8" w:rsidRPr="00862DA8">
        <w:rPr>
          <w:lang w:val="en-US"/>
        </w:rPr>
        <w:tab/>
        <w:t>Reports and liaisons from other groups</w:t>
      </w:r>
    </w:p>
    <w:tbl>
      <w:tblPr>
        <w:tblW w:w="9701" w:type="dxa"/>
        <w:tblInd w:w="75" w:type="dxa"/>
        <w:tblCellMar>
          <w:left w:w="70" w:type="dxa"/>
          <w:right w:w="70" w:type="dxa"/>
        </w:tblCellMar>
        <w:tblLook w:val="04A0" w:firstRow="1" w:lastRow="0" w:firstColumn="1" w:lastColumn="0" w:noHBand="0" w:noVBand="1"/>
      </w:tblPr>
      <w:tblGrid>
        <w:gridCol w:w="1196"/>
        <w:gridCol w:w="6521"/>
        <w:gridCol w:w="1984"/>
      </w:tblGrid>
      <w:tr w:rsidR="00327EC8" w:rsidRPr="003374CF" w14:paraId="151EE25E" w14:textId="77777777" w:rsidTr="003374CF">
        <w:trPr>
          <w:trHeight w:val="208"/>
        </w:trPr>
        <w:tc>
          <w:tcPr>
            <w:tcW w:w="1196" w:type="dxa"/>
            <w:tcBorders>
              <w:top w:val="single" w:sz="4" w:space="0" w:color="auto"/>
              <w:left w:val="single" w:sz="4" w:space="0" w:color="auto"/>
              <w:bottom w:val="single" w:sz="4" w:space="0" w:color="auto"/>
              <w:right w:val="single" w:sz="4" w:space="0" w:color="auto"/>
            </w:tcBorders>
            <w:shd w:val="clear" w:color="auto" w:fill="70AD47"/>
            <w:hideMark/>
          </w:tcPr>
          <w:p w14:paraId="18B458CA"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Tdoc</w:t>
            </w:r>
          </w:p>
        </w:tc>
        <w:tc>
          <w:tcPr>
            <w:tcW w:w="6521" w:type="dxa"/>
            <w:tcBorders>
              <w:top w:val="single" w:sz="4" w:space="0" w:color="auto"/>
              <w:left w:val="single" w:sz="4" w:space="0" w:color="auto"/>
              <w:bottom w:val="single" w:sz="4" w:space="0" w:color="auto"/>
              <w:right w:val="single" w:sz="4" w:space="0" w:color="auto"/>
            </w:tcBorders>
            <w:shd w:val="clear" w:color="auto" w:fill="70AD47"/>
            <w:hideMark/>
          </w:tcPr>
          <w:p w14:paraId="59BEFE0B"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Title</w:t>
            </w:r>
          </w:p>
        </w:tc>
        <w:tc>
          <w:tcPr>
            <w:tcW w:w="1984" w:type="dxa"/>
            <w:tcBorders>
              <w:top w:val="single" w:sz="4" w:space="0" w:color="auto"/>
              <w:left w:val="single" w:sz="4" w:space="0" w:color="auto"/>
              <w:bottom w:val="single" w:sz="4" w:space="0" w:color="auto"/>
              <w:right w:val="single" w:sz="4" w:space="0" w:color="auto"/>
            </w:tcBorders>
            <w:shd w:val="clear" w:color="auto" w:fill="70AD47"/>
            <w:hideMark/>
          </w:tcPr>
          <w:p w14:paraId="0F24E2D6"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Status</w:t>
            </w:r>
          </w:p>
        </w:tc>
      </w:tr>
      <w:tr w:rsidR="008D4612" w:rsidRPr="003374CF" w14:paraId="23BB6911"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5CDEF395" w14:textId="3513781D" w:rsidR="008D4612" w:rsidRPr="008D4612" w:rsidRDefault="008D4612" w:rsidP="008D4612">
            <w:pPr>
              <w:widowControl/>
              <w:spacing w:after="0" w:line="240" w:lineRule="auto"/>
              <w:jc w:val="center"/>
              <w:rPr>
                <w:rFonts w:cs="Arial"/>
                <w:b/>
                <w:bCs/>
                <w:lang w:val="en-US" w:eastAsia="fr-FR"/>
              </w:rPr>
            </w:pPr>
            <w:r w:rsidRPr="00CB7346">
              <w:rPr>
                <w:rFonts w:eastAsia="SimSun" w:cs="Arial"/>
                <w:b/>
                <w:bCs/>
                <w:kern w:val="2"/>
                <w:sz w:val="16"/>
                <w:szCs w:val="16"/>
                <w:lang w:val="en-US" w:eastAsia="zh-CN"/>
              </w:rPr>
              <w:t>S4a</w:t>
            </w:r>
            <w:r w:rsidR="00CB7346">
              <w:rPr>
                <w:rFonts w:eastAsia="SimSun" w:cs="Arial"/>
                <w:b/>
                <w:bCs/>
                <w:kern w:val="2"/>
                <w:sz w:val="16"/>
                <w:szCs w:val="16"/>
                <w:lang w:val="en-US" w:eastAsia="zh-CN"/>
              </w:rPr>
              <w:t>I</w:t>
            </w:r>
            <w:r w:rsidRPr="00CB7346">
              <w:rPr>
                <w:rFonts w:eastAsia="SimSun" w:cs="Arial"/>
                <w:b/>
                <w:bCs/>
                <w:kern w:val="2"/>
                <w:sz w:val="16"/>
                <w:szCs w:val="16"/>
                <w:lang w:val="en-US" w:eastAsia="zh-CN"/>
              </w:rPr>
              <w:t>2300</w:t>
            </w:r>
            <w:r w:rsidR="00CB7346">
              <w:rPr>
                <w:rFonts w:eastAsia="SimSun" w:cs="Arial"/>
                <w:b/>
                <w:bCs/>
                <w:kern w:val="2"/>
                <w:sz w:val="16"/>
                <w:szCs w:val="16"/>
                <w:lang w:val="en-US" w:eastAsia="zh-CN"/>
              </w:rPr>
              <w:t>88</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033873F" w14:textId="18AEF653" w:rsidR="008D4612" w:rsidRPr="008D4612" w:rsidRDefault="00CB7346" w:rsidP="008D4612">
            <w:pPr>
              <w:widowControl/>
              <w:spacing w:after="0" w:line="240" w:lineRule="auto"/>
              <w:rPr>
                <w:rFonts w:cs="Arial"/>
                <w:lang w:val="en-US" w:eastAsia="fr-FR"/>
              </w:rPr>
            </w:pPr>
            <w:r w:rsidRPr="00CB7346">
              <w:rPr>
                <w:rFonts w:cs="Arial"/>
                <w:sz w:val="16"/>
                <w:szCs w:val="16"/>
              </w:rPr>
              <w:t xml:space="preserve">Report of SA4 MBS SWG AH Telco (16th March 2023) - </w:t>
            </w:r>
            <w:r w:rsidRPr="00CB7346">
              <w:rPr>
                <w:rFonts w:cs="Arial"/>
                <w:color w:val="00B050"/>
                <w:sz w:val="16"/>
                <w:szCs w:val="16"/>
              </w:rPr>
              <w:t>for information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D88037" w14:textId="110F9FEB" w:rsidR="008D4612" w:rsidRPr="003374CF" w:rsidRDefault="008D4612" w:rsidP="008D4612">
            <w:pPr>
              <w:widowControl/>
              <w:spacing w:after="0" w:line="240" w:lineRule="auto"/>
              <w:jc w:val="center"/>
              <w:rPr>
                <w:rFonts w:cs="Arial"/>
                <w:b/>
                <w:bCs/>
                <w:color w:val="000000"/>
                <w:lang w:val="en-US" w:eastAsia="fr-FR"/>
              </w:rPr>
            </w:pPr>
          </w:p>
        </w:tc>
      </w:tr>
      <w:tr w:rsidR="00A167A3" w:rsidRPr="003374CF" w14:paraId="4C19CA0E"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74ED5287" w14:textId="0BADDE5C" w:rsidR="00A167A3" w:rsidRPr="00E639D8" w:rsidRDefault="00E639D8" w:rsidP="008D4612">
            <w:pPr>
              <w:widowControl/>
              <w:spacing w:after="0" w:line="240" w:lineRule="auto"/>
              <w:jc w:val="center"/>
              <w:rPr>
                <w:rFonts w:eastAsia="SimSun" w:cs="Arial"/>
                <w:b/>
                <w:bCs/>
                <w:kern w:val="2"/>
                <w:sz w:val="16"/>
                <w:szCs w:val="16"/>
                <w:lang w:val="en-US" w:eastAsia="zh-CN"/>
              </w:rPr>
            </w:pPr>
            <w:hyperlink r:id="rId7" w:history="1">
              <w:r w:rsidR="00A167A3" w:rsidRPr="00E639D8">
                <w:rPr>
                  <w:rStyle w:val="Lienhypertexte"/>
                  <w:b/>
                  <w:bCs/>
                  <w:color w:val="000000" w:themeColor="text1"/>
                  <w:sz w:val="16"/>
                  <w:szCs w:val="16"/>
                  <w:u w:val="none"/>
                </w:rPr>
                <w:t>S6-231059</w:t>
              </w:r>
            </w:hyperlink>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83F62F" w14:textId="01351088" w:rsidR="00A167A3" w:rsidRPr="00CB7346" w:rsidRDefault="00A167A3" w:rsidP="008D4612">
            <w:pPr>
              <w:widowControl/>
              <w:spacing w:after="0" w:line="240" w:lineRule="auto"/>
              <w:rPr>
                <w:rFonts w:cs="Arial"/>
                <w:sz w:val="16"/>
                <w:szCs w:val="16"/>
              </w:rPr>
            </w:pPr>
            <w:r w:rsidRPr="00A167A3">
              <w:rPr>
                <w:rFonts w:cs="Arial"/>
                <w:b/>
                <w:bCs/>
                <w:sz w:val="16"/>
                <w:szCs w:val="16"/>
              </w:rPr>
              <w:t>[SA6]</w:t>
            </w:r>
            <w:r>
              <w:rPr>
                <w:rFonts w:cs="Arial"/>
                <w:sz w:val="16"/>
                <w:szCs w:val="16"/>
              </w:rPr>
              <w:t xml:space="preserve"> </w:t>
            </w:r>
            <w:r w:rsidRPr="00A167A3">
              <w:rPr>
                <w:rFonts w:cs="Arial"/>
                <w:sz w:val="16"/>
                <w:szCs w:val="16"/>
              </w:rPr>
              <w:t>LS on the reuse of EVEX as specified in TS 26.531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884DB5" w14:textId="77777777" w:rsidR="00A167A3" w:rsidRPr="003374CF" w:rsidRDefault="00A167A3" w:rsidP="008D4612">
            <w:pPr>
              <w:widowControl/>
              <w:spacing w:after="0" w:line="240" w:lineRule="auto"/>
              <w:jc w:val="center"/>
              <w:rPr>
                <w:rFonts w:cs="Arial"/>
                <w:b/>
                <w:bCs/>
                <w:color w:val="000000"/>
                <w:lang w:val="en-US" w:eastAsia="fr-FR"/>
              </w:rPr>
            </w:pPr>
          </w:p>
        </w:tc>
      </w:tr>
      <w:tr w:rsidR="00A167A3" w:rsidRPr="003374CF" w14:paraId="0DA2664C"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68781233" w14:textId="6FA6D0FC" w:rsidR="00A167A3" w:rsidRPr="00E639D8" w:rsidRDefault="00E639D8" w:rsidP="008D4612">
            <w:pPr>
              <w:widowControl/>
              <w:spacing w:after="0" w:line="240" w:lineRule="auto"/>
              <w:jc w:val="center"/>
              <w:rPr>
                <w:rFonts w:eastAsia="SimSun" w:cs="Arial"/>
                <w:kern w:val="2"/>
                <w:sz w:val="16"/>
                <w:szCs w:val="16"/>
                <w:lang w:val="en-US" w:eastAsia="zh-CN"/>
              </w:rPr>
            </w:pPr>
            <w:hyperlink r:id="rId8" w:tooltip="https://www.3gpp.org/ftp/TSG_SA/TSG_SA/TSGS_99_Rotterdam_2023-03/Docs/SP-230394.zip" w:history="1">
              <w:r w:rsidRPr="00E639D8">
                <w:rPr>
                  <w:rStyle w:val="Lienhypertexte"/>
                  <w:b/>
                  <w:bCs/>
                  <w:color w:val="000000" w:themeColor="text1"/>
                  <w:sz w:val="16"/>
                  <w:szCs w:val="16"/>
                  <w:u w:val="none"/>
                </w:rPr>
                <w:t>SP-230394</w:t>
              </w:r>
            </w:hyperlink>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15F3060" w14:textId="22E4510D" w:rsidR="00A167A3" w:rsidRPr="00CB7346" w:rsidRDefault="00A167A3" w:rsidP="008D4612">
            <w:pPr>
              <w:widowControl/>
              <w:spacing w:after="0" w:line="240" w:lineRule="auto"/>
              <w:rPr>
                <w:rFonts w:cs="Arial"/>
                <w:sz w:val="16"/>
                <w:szCs w:val="16"/>
              </w:rPr>
            </w:pPr>
            <w:r w:rsidRPr="00A167A3">
              <w:rPr>
                <w:rFonts w:cs="Arial"/>
                <w:b/>
                <w:bCs/>
                <w:sz w:val="16"/>
                <w:szCs w:val="16"/>
              </w:rPr>
              <w:t>[SA plen]</w:t>
            </w:r>
            <w:r>
              <w:rPr>
                <w:rFonts w:cs="Arial"/>
                <w:sz w:val="16"/>
                <w:szCs w:val="16"/>
              </w:rPr>
              <w:t xml:space="preserve"> </w:t>
            </w:r>
            <w:r w:rsidRPr="00A167A3">
              <w:rPr>
                <w:rFonts w:cs="Arial"/>
                <w:sz w:val="16"/>
                <w:szCs w:val="16"/>
              </w:rPr>
              <w:t>Alignment of activities on UE data collection reporting and event exposure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CFCAC3" w14:textId="77777777" w:rsidR="00A167A3" w:rsidRPr="003374CF" w:rsidRDefault="00A167A3" w:rsidP="008D4612">
            <w:pPr>
              <w:widowControl/>
              <w:spacing w:after="0" w:line="240" w:lineRule="auto"/>
              <w:jc w:val="center"/>
              <w:rPr>
                <w:rFonts w:cs="Arial"/>
                <w:b/>
                <w:bCs/>
                <w:color w:val="000000"/>
                <w:lang w:val="en-US" w:eastAsia="fr-FR"/>
              </w:rPr>
            </w:pPr>
          </w:p>
        </w:tc>
      </w:tr>
    </w:tbl>
    <w:p w14:paraId="73B9BC0B" w14:textId="77BBFD61" w:rsidR="00327EC8" w:rsidRPr="00CB7346" w:rsidRDefault="00CB7346" w:rsidP="00CB7346">
      <w:pPr>
        <w:pStyle w:val="Sub-AgendaItem"/>
        <w:rPr>
          <w:rFonts w:cs="Arial"/>
          <w:bCs/>
          <w:color w:val="000000"/>
          <w:lang w:val="en-US"/>
        </w:rPr>
      </w:pPr>
      <w:r>
        <w:rPr>
          <w:lang w:val="en-US"/>
        </w:rPr>
        <w:t>2</w:t>
      </w:r>
      <w:r w:rsidR="008A139A">
        <w:rPr>
          <w:lang w:val="en-US"/>
        </w:rPr>
        <w:t>.3</w:t>
      </w:r>
      <w:r w:rsidR="00327EC8" w:rsidRPr="00862DA8">
        <w:rPr>
          <w:bCs/>
          <w:lang w:val="en-US"/>
        </w:rPr>
        <w:tab/>
      </w:r>
      <w:r w:rsidRPr="00CB7346">
        <w:rPr>
          <w:rFonts w:cs="Arial"/>
          <w:bCs/>
          <w:color w:val="000000"/>
          <w:lang w:val="en-US"/>
        </w:rPr>
        <w:t>SR_MSE (Split Rendering Media Service Enabler)</w:t>
      </w:r>
    </w:p>
    <w:tbl>
      <w:tblPr>
        <w:tblW w:w="9701" w:type="dxa"/>
        <w:tblInd w:w="75" w:type="dxa"/>
        <w:tblCellMar>
          <w:left w:w="70" w:type="dxa"/>
          <w:right w:w="70" w:type="dxa"/>
        </w:tblCellMar>
        <w:tblLook w:val="04A0" w:firstRow="1" w:lastRow="0" w:firstColumn="1" w:lastColumn="0" w:noHBand="0" w:noVBand="1"/>
      </w:tblPr>
      <w:tblGrid>
        <w:gridCol w:w="1196"/>
        <w:gridCol w:w="6521"/>
        <w:gridCol w:w="1984"/>
      </w:tblGrid>
      <w:tr w:rsidR="00327EC8" w:rsidRPr="003374CF" w14:paraId="1B5CABA8" w14:textId="77777777" w:rsidTr="003374CF">
        <w:trPr>
          <w:trHeight w:val="208"/>
        </w:trPr>
        <w:tc>
          <w:tcPr>
            <w:tcW w:w="1196" w:type="dxa"/>
            <w:tcBorders>
              <w:top w:val="single" w:sz="4" w:space="0" w:color="auto"/>
              <w:left w:val="single" w:sz="4" w:space="0" w:color="auto"/>
              <w:bottom w:val="single" w:sz="4" w:space="0" w:color="auto"/>
              <w:right w:val="single" w:sz="4" w:space="0" w:color="auto"/>
            </w:tcBorders>
            <w:shd w:val="clear" w:color="auto" w:fill="70AD47"/>
            <w:hideMark/>
          </w:tcPr>
          <w:p w14:paraId="69D2130C"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Tdoc</w:t>
            </w:r>
          </w:p>
        </w:tc>
        <w:tc>
          <w:tcPr>
            <w:tcW w:w="6521" w:type="dxa"/>
            <w:tcBorders>
              <w:top w:val="single" w:sz="4" w:space="0" w:color="auto"/>
              <w:left w:val="single" w:sz="4" w:space="0" w:color="auto"/>
              <w:bottom w:val="single" w:sz="4" w:space="0" w:color="auto"/>
              <w:right w:val="single" w:sz="4" w:space="0" w:color="auto"/>
            </w:tcBorders>
            <w:shd w:val="clear" w:color="auto" w:fill="70AD47"/>
            <w:hideMark/>
          </w:tcPr>
          <w:p w14:paraId="3B3194EB"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Title</w:t>
            </w:r>
          </w:p>
        </w:tc>
        <w:tc>
          <w:tcPr>
            <w:tcW w:w="1984" w:type="dxa"/>
            <w:tcBorders>
              <w:top w:val="single" w:sz="4" w:space="0" w:color="auto"/>
              <w:left w:val="single" w:sz="4" w:space="0" w:color="auto"/>
              <w:bottom w:val="single" w:sz="4" w:space="0" w:color="auto"/>
              <w:right w:val="single" w:sz="4" w:space="0" w:color="auto"/>
            </w:tcBorders>
            <w:shd w:val="clear" w:color="auto" w:fill="70AD47"/>
            <w:hideMark/>
          </w:tcPr>
          <w:p w14:paraId="782AC1E0"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Status</w:t>
            </w:r>
          </w:p>
        </w:tc>
      </w:tr>
      <w:tr w:rsidR="009148DC" w:rsidRPr="00CB7346" w14:paraId="41F7866A"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48C57DDC" w14:textId="1F689858" w:rsidR="009148DC" w:rsidRPr="00CB7346" w:rsidRDefault="00CB7346" w:rsidP="009148DC">
            <w:pPr>
              <w:widowControl/>
              <w:spacing w:after="0" w:line="240" w:lineRule="auto"/>
              <w:jc w:val="center"/>
              <w:rPr>
                <w:rFonts w:cs="Arial"/>
                <w:b/>
                <w:bCs/>
                <w:color w:val="000000" w:themeColor="text1"/>
                <w:sz w:val="16"/>
                <w:szCs w:val="16"/>
                <w:lang w:val="en-US" w:eastAsia="fr-FR"/>
              </w:rPr>
            </w:pPr>
            <w:r w:rsidRPr="00CB7346">
              <w:rPr>
                <w:rFonts w:cs="Arial"/>
                <w:b/>
                <w:bCs/>
                <w:color w:val="000000" w:themeColor="text1"/>
                <w:sz w:val="16"/>
                <w:szCs w:val="16"/>
                <w:lang w:val="en-US" w:eastAsia="fr-FR"/>
              </w:rPr>
              <w:t>S4aI230076</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B7A35AA" w14:textId="51CC68D2" w:rsidR="009148DC" w:rsidRPr="00CB7346" w:rsidRDefault="00CB7346" w:rsidP="009148DC">
            <w:pPr>
              <w:widowControl/>
              <w:spacing w:after="0" w:line="240" w:lineRule="auto"/>
              <w:rPr>
                <w:rFonts w:cs="Arial"/>
                <w:color w:val="000000" w:themeColor="text1"/>
                <w:sz w:val="16"/>
                <w:szCs w:val="16"/>
                <w:lang w:val="en-US" w:eastAsia="fr-FR"/>
              </w:rPr>
            </w:pPr>
            <w:r w:rsidRPr="00CB7346">
              <w:rPr>
                <w:rFonts w:cs="Arial"/>
                <w:color w:val="000000" w:themeColor="text1"/>
                <w:sz w:val="16"/>
                <w:szCs w:val="16"/>
                <w:lang w:val="en-US" w:eastAsia="fr-FR"/>
              </w:rPr>
              <w:t>[SR_MSE] Edge Configuration for SR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69A54D" w14:textId="1F76A947" w:rsidR="009148DC" w:rsidRPr="00CB7346" w:rsidRDefault="009148DC" w:rsidP="009148DC">
            <w:pPr>
              <w:widowControl/>
              <w:spacing w:after="0" w:line="240" w:lineRule="auto"/>
              <w:jc w:val="center"/>
              <w:rPr>
                <w:rFonts w:cs="Arial"/>
                <w:b/>
                <w:bCs/>
                <w:color w:val="000000"/>
                <w:sz w:val="16"/>
                <w:szCs w:val="16"/>
                <w:lang w:val="en-US" w:eastAsia="fr-FR"/>
              </w:rPr>
            </w:pPr>
          </w:p>
        </w:tc>
      </w:tr>
    </w:tbl>
    <w:p w14:paraId="7660E6A1" w14:textId="79D7AD6B" w:rsidR="00327EC8" w:rsidRPr="00CB7346" w:rsidRDefault="00CB7346" w:rsidP="00CB7346">
      <w:pPr>
        <w:pStyle w:val="Sub-AgendaItem"/>
        <w:rPr>
          <w:lang w:val="en-US"/>
        </w:rPr>
      </w:pPr>
      <w:r>
        <w:rPr>
          <w:lang w:val="en-US"/>
        </w:rPr>
        <w:t>2</w:t>
      </w:r>
      <w:r w:rsidR="008A139A">
        <w:rPr>
          <w:lang w:val="en-US"/>
        </w:rPr>
        <w:t>.4</w:t>
      </w:r>
      <w:r w:rsidR="00327EC8" w:rsidRPr="00862DA8">
        <w:rPr>
          <w:lang w:val="en-US"/>
        </w:rPr>
        <w:tab/>
      </w:r>
      <w:r w:rsidRPr="00CB7346">
        <w:rPr>
          <w:lang w:val="en-US"/>
        </w:rPr>
        <w:t>5GMS_Ph2 (5G Media Streaming Architecture Phase2)</w:t>
      </w:r>
    </w:p>
    <w:tbl>
      <w:tblPr>
        <w:tblW w:w="9701" w:type="dxa"/>
        <w:tblInd w:w="75" w:type="dxa"/>
        <w:tblCellMar>
          <w:left w:w="70" w:type="dxa"/>
          <w:right w:w="70" w:type="dxa"/>
        </w:tblCellMar>
        <w:tblLook w:val="04A0" w:firstRow="1" w:lastRow="0" w:firstColumn="1" w:lastColumn="0" w:noHBand="0" w:noVBand="1"/>
      </w:tblPr>
      <w:tblGrid>
        <w:gridCol w:w="1196"/>
        <w:gridCol w:w="6521"/>
        <w:gridCol w:w="1984"/>
      </w:tblGrid>
      <w:tr w:rsidR="00327EC8" w:rsidRPr="003374CF" w14:paraId="376D6725" w14:textId="77777777" w:rsidTr="003374CF">
        <w:trPr>
          <w:trHeight w:val="208"/>
        </w:trPr>
        <w:tc>
          <w:tcPr>
            <w:tcW w:w="1196" w:type="dxa"/>
            <w:tcBorders>
              <w:top w:val="single" w:sz="4" w:space="0" w:color="auto"/>
              <w:left w:val="single" w:sz="4" w:space="0" w:color="auto"/>
              <w:bottom w:val="single" w:sz="4" w:space="0" w:color="auto"/>
              <w:right w:val="single" w:sz="4" w:space="0" w:color="auto"/>
            </w:tcBorders>
            <w:shd w:val="clear" w:color="auto" w:fill="70AD47"/>
            <w:hideMark/>
          </w:tcPr>
          <w:p w14:paraId="7E7C9F54"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Tdoc</w:t>
            </w:r>
          </w:p>
        </w:tc>
        <w:tc>
          <w:tcPr>
            <w:tcW w:w="6521" w:type="dxa"/>
            <w:tcBorders>
              <w:top w:val="single" w:sz="4" w:space="0" w:color="auto"/>
              <w:left w:val="single" w:sz="4" w:space="0" w:color="auto"/>
              <w:bottom w:val="single" w:sz="4" w:space="0" w:color="auto"/>
              <w:right w:val="single" w:sz="4" w:space="0" w:color="auto"/>
            </w:tcBorders>
            <w:shd w:val="clear" w:color="auto" w:fill="70AD47"/>
            <w:hideMark/>
          </w:tcPr>
          <w:p w14:paraId="0DF948A3"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Title</w:t>
            </w:r>
          </w:p>
        </w:tc>
        <w:tc>
          <w:tcPr>
            <w:tcW w:w="1984" w:type="dxa"/>
            <w:tcBorders>
              <w:top w:val="single" w:sz="4" w:space="0" w:color="auto"/>
              <w:left w:val="single" w:sz="4" w:space="0" w:color="auto"/>
              <w:bottom w:val="single" w:sz="4" w:space="0" w:color="auto"/>
              <w:right w:val="single" w:sz="4" w:space="0" w:color="auto"/>
            </w:tcBorders>
            <w:shd w:val="clear" w:color="auto" w:fill="70AD47"/>
            <w:hideMark/>
          </w:tcPr>
          <w:p w14:paraId="2F645714"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Status</w:t>
            </w:r>
          </w:p>
        </w:tc>
      </w:tr>
      <w:tr w:rsidR="00327EC8" w:rsidRPr="00CB7346" w14:paraId="08956AE9"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7B1AB7DA" w14:textId="474121E6" w:rsidR="00327EC8" w:rsidRPr="00CB7346" w:rsidRDefault="00CB7346" w:rsidP="00983F82">
            <w:pPr>
              <w:widowControl/>
              <w:spacing w:after="0" w:line="240" w:lineRule="auto"/>
              <w:jc w:val="center"/>
              <w:rPr>
                <w:rFonts w:cs="Arial"/>
                <w:b/>
                <w:bCs/>
                <w:color w:val="000000" w:themeColor="text1"/>
                <w:sz w:val="16"/>
                <w:szCs w:val="16"/>
                <w:lang w:val="en-US" w:eastAsia="fr-FR"/>
              </w:rPr>
            </w:pPr>
            <w:r w:rsidRPr="00CB7346">
              <w:rPr>
                <w:rFonts w:cs="Arial"/>
                <w:b/>
                <w:bCs/>
                <w:color w:val="000000" w:themeColor="text1"/>
                <w:sz w:val="16"/>
                <w:szCs w:val="16"/>
                <w:lang w:val="en-US" w:eastAsia="fr-FR"/>
              </w:rPr>
              <w:t>S4aI230080</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0C15FD" w14:textId="687FC580" w:rsidR="00327EC8" w:rsidRPr="00CB7346" w:rsidRDefault="00CB7346" w:rsidP="00983F82">
            <w:pPr>
              <w:widowControl/>
              <w:spacing w:after="0" w:line="240" w:lineRule="auto"/>
              <w:rPr>
                <w:rFonts w:cs="Arial"/>
                <w:color w:val="000000" w:themeColor="text1"/>
                <w:sz w:val="16"/>
                <w:szCs w:val="16"/>
                <w:lang w:val="en-US" w:eastAsia="fr-FR"/>
              </w:rPr>
            </w:pPr>
            <w:r w:rsidRPr="00CB7346">
              <w:rPr>
                <w:rFonts w:cs="Arial"/>
                <w:color w:val="000000" w:themeColor="text1"/>
                <w:sz w:val="16"/>
                <w:szCs w:val="16"/>
                <w:lang w:val="en-US" w:eastAsia="fr-FR"/>
              </w:rPr>
              <w:t>[5GMSA_Ph2] 5GMS over 5MBS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B4650D" w14:textId="77777777" w:rsidR="00327EC8" w:rsidRPr="00CB7346" w:rsidRDefault="00327EC8" w:rsidP="00983F82">
            <w:pPr>
              <w:widowControl/>
              <w:spacing w:after="0" w:line="240" w:lineRule="auto"/>
              <w:jc w:val="center"/>
              <w:rPr>
                <w:rFonts w:cs="Arial"/>
                <w:b/>
                <w:bCs/>
                <w:color w:val="FF0000"/>
                <w:sz w:val="16"/>
                <w:szCs w:val="16"/>
                <w:lang w:val="en-US" w:eastAsia="fr-FR"/>
              </w:rPr>
            </w:pPr>
          </w:p>
        </w:tc>
      </w:tr>
      <w:tr w:rsidR="00CB7346" w:rsidRPr="00CB7346" w14:paraId="5830DB67"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08940260" w14:textId="248BBC03" w:rsidR="00CB7346" w:rsidRPr="00CB7346" w:rsidRDefault="00CB7346" w:rsidP="00983F82">
            <w:pPr>
              <w:widowControl/>
              <w:spacing w:after="0" w:line="240" w:lineRule="auto"/>
              <w:jc w:val="center"/>
              <w:rPr>
                <w:rFonts w:cs="Arial"/>
                <w:b/>
                <w:bCs/>
                <w:color w:val="000000" w:themeColor="text1"/>
                <w:sz w:val="16"/>
                <w:szCs w:val="16"/>
                <w:lang w:val="en-US" w:eastAsia="fr-FR"/>
              </w:rPr>
            </w:pPr>
            <w:r w:rsidRPr="00CB7346">
              <w:rPr>
                <w:rFonts w:cs="Arial"/>
                <w:b/>
                <w:bCs/>
                <w:color w:val="000000" w:themeColor="text1"/>
                <w:sz w:val="16"/>
                <w:szCs w:val="16"/>
                <w:lang w:val="en-US" w:eastAsia="fr-FR"/>
              </w:rPr>
              <w:t>S4aI230082</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2BC15E" w14:textId="4238656D" w:rsidR="00CB7346" w:rsidRPr="00CB7346" w:rsidRDefault="00CB7346" w:rsidP="00983F82">
            <w:pPr>
              <w:widowControl/>
              <w:spacing w:after="0" w:line="240" w:lineRule="auto"/>
              <w:rPr>
                <w:rFonts w:cs="Arial"/>
                <w:color w:val="000000" w:themeColor="text1"/>
                <w:sz w:val="16"/>
                <w:szCs w:val="16"/>
                <w:lang w:val="en-US" w:eastAsia="fr-FR"/>
              </w:rPr>
            </w:pPr>
            <w:r w:rsidRPr="00CB7346">
              <w:rPr>
                <w:rFonts w:cs="Arial"/>
                <w:color w:val="000000" w:themeColor="text1"/>
                <w:sz w:val="16"/>
                <w:szCs w:val="16"/>
                <w:lang w:val="en-US" w:eastAsia="fr-FR"/>
              </w:rPr>
              <w:t>[5GMSA_Ph2] End-to-end low latency live streaming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A5F83B" w14:textId="77777777" w:rsidR="00CB7346" w:rsidRPr="00CB7346" w:rsidRDefault="00CB7346" w:rsidP="00983F82">
            <w:pPr>
              <w:widowControl/>
              <w:spacing w:after="0" w:line="240" w:lineRule="auto"/>
              <w:jc w:val="center"/>
              <w:rPr>
                <w:rFonts w:cs="Arial"/>
                <w:b/>
                <w:bCs/>
                <w:color w:val="FF0000"/>
                <w:sz w:val="16"/>
                <w:szCs w:val="16"/>
                <w:lang w:val="en-US" w:eastAsia="fr-FR"/>
              </w:rPr>
            </w:pPr>
          </w:p>
        </w:tc>
      </w:tr>
    </w:tbl>
    <w:p w14:paraId="735223B8" w14:textId="77A32816" w:rsidR="00327EC8" w:rsidRPr="00CB7346" w:rsidRDefault="00CB7346" w:rsidP="00CB7346">
      <w:pPr>
        <w:pStyle w:val="Sub-AgendaItem"/>
        <w:rPr>
          <w:lang w:val="en-US"/>
        </w:rPr>
      </w:pPr>
      <w:r>
        <w:rPr>
          <w:lang w:val="en-US"/>
        </w:rPr>
        <w:t>2</w:t>
      </w:r>
      <w:r w:rsidR="008A139A">
        <w:rPr>
          <w:lang w:val="en-US"/>
        </w:rPr>
        <w:t>.5</w:t>
      </w:r>
      <w:r w:rsidR="00327EC8" w:rsidRPr="00862DA8">
        <w:rPr>
          <w:lang w:val="en-US"/>
        </w:rPr>
        <w:tab/>
      </w:r>
      <w:r w:rsidRPr="00CB7346">
        <w:rPr>
          <w:lang w:val="en-US"/>
        </w:rPr>
        <w:t>FS_SmarTAR (Feasibility Study on Smartly Tethering AR Glasses)</w:t>
      </w:r>
    </w:p>
    <w:tbl>
      <w:tblPr>
        <w:tblW w:w="9701" w:type="dxa"/>
        <w:tblInd w:w="75" w:type="dxa"/>
        <w:tblCellMar>
          <w:left w:w="70" w:type="dxa"/>
          <w:right w:w="70" w:type="dxa"/>
        </w:tblCellMar>
        <w:tblLook w:val="04A0" w:firstRow="1" w:lastRow="0" w:firstColumn="1" w:lastColumn="0" w:noHBand="0" w:noVBand="1"/>
      </w:tblPr>
      <w:tblGrid>
        <w:gridCol w:w="1196"/>
        <w:gridCol w:w="6521"/>
        <w:gridCol w:w="1984"/>
      </w:tblGrid>
      <w:tr w:rsidR="00327EC8" w:rsidRPr="003374CF" w14:paraId="4334E778" w14:textId="77777777" w:rsidTr="003374CF">
        <w:trPr>
          <w:trHeight w:val="208"/>
        </w:trPr>
        <w:tc>
          <w:tcPr>
            <w:tcW w:w="1196" w:type="dxa"/>
            <w:tcBorders>
              <w:top w:val="single" w:sz="4" w:space="0" w:color="auto"/>
              <w:left w:val="single" w:sz="4" w:space="0" w:color="auto"/>
              <w:bottom w:val="single" w:sz="4" w:space="0" w:color="auto"/>
              <w:right w:val="single" w:sz="4" w:space="0" w:color="auto"/>
            </w:tcBorders>
            <w:shd w:val="clear" w:color="auto" w:fill="70AD47"/>
            <w:hideMark/>
          </w:tcPr>
          <w:p w14:paraId="31313837"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Tdoc</w:t>
            </w:r>
          </w:p>
        </w:tc>
        <w:tc>
          <w:tcPr>
            <w:tcW w:w="6521" w:type="dxa"/>
            <w:tcBorders>
              <w:top w:val="single" w:sz="4" w:space="0" w:color="auto"/>
              <w:left w:val="single" w:sz="4" w:space="0" w:color="auto"/>
              <w:bottom w:val="single" w:sz="4" w:space="0" w:color="auto"/>
              <w:right w:val="single" w:sz="4" w:space="0" w:color="auto"/>
            </w:tcBorders>
            <w:shd w:val="clear" w:color="auto" w:fill="70AD47"/>
            <w:hideMark/>
          </w:tcPr>
          <w:p w14:paraId="48465EE3"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Title</w:t>
            </w:r>
          </w:p>
        </w:tc>
        <w:tc>
          <w:tcPr>
            <w:tcW w:w="1984" w:type="dxa"/>
            <w:tcBorders>
              <w:top w:val="single" w:sz="4" w:space="0" w:color="auto"/>
              <w:left w:val="single" w:sz="4" w:space="0" w:color="auto"/>
              <w:bottom w:val="single" w:sz="4" w:space="0" w:color="auto"/>
              <w:right w:val="single" w:sz="4" w:space="0" w:color="auto"/>
            </w:tcBorders>
            <w:shd w:val="clear" w:color="auto" w:fill="70AD47"/>
            <w:hideMark/>
          </w:tcPr>
          <w:p w14:paraId="4EB2FA30"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Status</w:t>
            </w:r>
          </w:p>
        </w:tc>
      </w:tr>
      <w:tr w:rsidR="008D4612" w:rsidRPr="00CB7346" w14:paraId="1A24EBE7"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4693CCC2" w14:textId="24907215" w:rsidR="008D4612" w:rsidRPr="00CB7346" w:rsidRDefault="00CB7346" w:rsidP="008D4612">
            <w:pPr>
              <w:widowControl/>
              <w:spacing w:after="0" w:line="240" w:lineRule="auto"/>
              <w:jc w:val="center"/>
              <w:rPr>
                <w:rFonts w:cs="Arial"/>
                <w:b/>
                <w:bCs/>
                <w:strike/>
                <w:sz w:val="16"/>
                <w:szCs w:val="16"/>
                <w:highlight w:val="magenta"/>
                <w:lang w:val="en-US" w:eastAsia="fr-FR"/>
              </w:rPr>
            </w:pPr>
            <w:r w:rsidRPr="00CB7346">
              <w:rPr>
                <w:b/>
                <w:bCs/>
                <w:sz w:val="16"/>
                <w:szCs w:val="16"/>
              </w:rPr>
              <w:t>S4aI230087</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F2315BB" w14:textId="7C465EA7" w:rsidR="008D4612" w:rsidRPr="00CB7346" w:rsidRDefault="00CB7346" w:rsidP="008D4612">
            <w:pPr>
              <w:widowControl/>
              <w:spacing w:after="0" w:line="240" w:lineRule="auto"/>
              <w:rPr>
                <w:rFonts w:cs="Arial"/>
                <w:sz w:val="16"/>
                <w:szCs w:val="16"/>
                <w:lang w:val="en-US" w:eastAsia="fr-FR"/>
              </w:rPr>
            </w:pPr>
            <w:r w:rsidRPr="00CB7346">
              <w:rPr>
                <w:rFonts w:cs="Arial"/>
                <w:sz w:val="16"/>
                <w:szCs w:val="16"/>
              </w:rPr>
              <w:t>[FS_SmarTAR] Latency Measurement and Reporting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565F2" w14:textId="61F9BC65" w:rsidR="008D4612" w:rsidRPr="00CB7346" w:rsidRDefault="008D4612" w:rsidP="008D4612">
            <w:pPr>
              <w:widowControl/>
              <w:spacing w:after="0" w:line="240" w:lineRule="auto"/>
              <w:jc w:val="center"/>
              <w:rPr>
                <w:rFonts w:cs="Arial"/>
                <w:b/>
                <w:bCs/>
                <w:color w:val="FF0000"/>
                <w:sz w:val="16"/>
                <w:szCs w:val="16"/>
                <w:lang w:val="en-US" w:eastAsia="fr-FR"/>
              </w:rPr>
            </w:pPr>
          </w:p>
        </w:tc>
      </w:tr>
      <w:tr w:rsidR="00CB7346" w:rsidRPr="00CB7346" w14:paraId="6DD99809"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6DE7C921" w14:textId="5AE103FA" w:rsidR="00CB7346" w:rsidRPr="00CB7346" w:rsidRDefault="00CB7346" w:rsidP="008D4612">
            <w:pPr>
              <w:widowControl/>
              <w:spacing w:after="0" w:line="240" w:lineRule="auto"/>
              <w:jc w:val="center"/>
              <w:rPr>
                <w:b/>
                <w:bCs/>
                <w:sz w:val="16"/>
                <w:szCs w:val="16"/>
              </w:rPr>
            </w:pPr>
            <w:r w:rsidRPr="00CB7346">
              <w:rPr>
                <w:b/>
                <w:bCs/>
                <w:sz w:val="16"/>
                <w:szCs w:val="16"/>
              </w:rPr>
              <w:t>S4aI230058</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01BF132" w14:textId="37909137" w:rsidR="00CB7346" w:rsidRPr="00CB7346" w:rsidRDefault="00CB7346" w:rsidP="008D4612">
            <w:pPr>
              <w:widowControl/>
              <w:spacing w:after="0" w:line="240" w:lineRule="auto"/>
              <w:rPr>
                <w:rFonts w:cs="Arial"/>
                <w:sz w:val="16"/>
                <w:szCs w:val="16"/>
              </w:rPr>
            </w:pPr>
            <w:r w:rsidRPr="00CB7346">
              <w:rPr>
                <w:rFonts w:cs="Arial"/>
                <w:sz w:val="16"/>
                <w:szCs w:val="16"/>
              </w:rPr>
              <w:t>[FS_SmarTAR] Key Issue #5: Compute distribution across UE and network for tethered glasses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00EEE4" w14:textId="77777777" w:rsidR="00CB7346" w:rsidRPr="00CB7346" w:rsidRDefault="00CB7346" w:rsidP="008D4612">
            <w:pPr>
              <w:widowControl/>
              <w:spacing w:after="0" w:line="240" w:lineRule="auto"/>
              <w:jc w:val="center"/>
              <w:rPr>
                <w:rFonts w:cs="Arial"/>
                <w:b/>
                <w:bCs/>
                <w:color w:val="FF0000"/>
                <w:sz w:val="16"/>
                <w:szCs w:val="16"/>
                <w:lang w:val="en-US" w:eastAsia="fr-FR"/>
              </w:rPr>
            </w:pPr>
          </w:p>
        </w:tc>
      </w:tr>
    </w:tbl>
    <w:p w14:paraId="32E5D329" w14:textId="29E18CBC" w:rsidR="00327EC8" w:rsidRPr="00D161A2" w:rsidRDefault="00CB7346" w:rsidP="00CB7346">
      <w:pPr>
        <w:pStyle w:val="Sub-AgendaItem"/>
        <w:rPr>
          <w:lang w:val="en-US"/>
        </w:rPr>
      </w:pPr>
      <w:r>
        <w:rPr>
          <w:lang w:val="en-US"/>
        </w:rPr>
        <w:t>2</w:t>
      </w:r>
      <w:r w:rsidR="008A139A">
        <w:rPr>
          <w:lang w:val="en-US"/>
        </w:rPr>
        <w:t>.6</w:t>
      </w:r>
      <w:r w:rsidR="00327EC8" w:rsidRPr="00862DA8">
        <w:rPr>
          <w:lang w:val="en-US"/>
        </w:rPr>
        <w:tab/>
      </w:r>
      <w:r w:rsidRPr="00CB7346">
        <w:rPr>
          <w:lang w:val="en-US"/>
        </w:rPr>
        <w:t>FS_MS_NS_Ph2 (Study on Media Streaming aspects of Network Slicing Phase 2)</w:t>
      </w:r>
    </w:p>
    <w:tbl>
      <w:tblPr>
        <w:tblW w:w="9701" w:type="dxa"/>
        <w:tblInd w:w="75" w:type="dxa"/>
        <w:tblCellMar>
          <w:left w:w="70" w:type="dxa"/>
          <w:right w:w="70" w:type="dxa"/>
        </w:tblCellMar>
        <w:tblLook w:val="04A0" w:firstRow="1" w:lastRow="0" w:firstColumn="1" w:lastColumn="0" w:noHBand="0" w:noVBand="1"/>
      </w:tblPr>
      <w:tblGrid>
        <w:gridCol w:w="1196"/>
        <w:gridCol w:w="6521"/>
        <w:gridCol w:w="1984"/>
      </w:tblGrid>
      <w:tr w:rsidR="00327EC8" w:rsidRPr="003374CF" w14:paraId="23D6ED4A" w14:textId="77777777" w:rsidTr="003374CF">
        <w:trPr>
          <w:trHeight w:val="208"/>
        </w:trPr>
        <w:tc>
          <w:tcPr>
            <w:tcW w:w="1196" w:type="dxa"/>
            <w:tcBorders>
              <w:top w:val="single" w:sz="4" w:space="0" w:color="auto"/>
              <w:left w:val="single" w:sz="4" w:space="0" w:color="auto"/>
              <w:bottom w:val="single" w:sz="4" w:space="0" w:color="auto"/>
              <w:right w:val="single" w:sz="4" w:space="0" w:color="auto"/>
            </w:tcBorders>
            <w:shd w:val="clear" w:color="auto" w:fill="70AD47"/>
            <w:hideMark/>
          </w:tcPr>
          <w:p w14:paraId="35E295DA"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Tdoc</w:t>
            </w:r>
          </w:p>
        </w:tc>
        <w:tc>
          <w:tcPr>
            <w:tcW w:w="6521" w:type="dxa"/>
            <w:tcBorders>
              <w:top w:val="single" w:sz="4" w:space="0" w:color="auto"/>
              <w:left w:val="single" w:sz="4" w:space="0" w:color="auto"/>
              <w:bottom w:val="single" w:sz="4" w:space="0" w:color="auto"/>
              <w:right w:val="single" w:sz="4" w:space="0" w:color="auto"/>
            </w:tcBorders>
            <w:shd w:val="clear" w:color="auto" w:fill="70AD47"/>
            <w:hideMark/>
          </w:tcPr>
          <w:p w14:paraId="509B8A63"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Title</w:t>
            </w:r>
          </w:p>
        </w:tc>
        <w:tc>
          <w:tcPr>
            <w:tcW w:w="1984" w:type="dxa"/>
            <w:tcBorders>
              <w:top w:val="single" w:sz="4" w:space="0" w:color="auto"/>
              <w:left w:val="single" w:sz="4" w:space="0" w:color="auto"/>
              <w:bottom w:val="single" w:sz="4" w:space="0" w:color="auto"/>
              <w:right w:val="single" w:sz="4" w:space="0" w:color="auto"/>
            </w:tcBorders>
            <w:shd w:val="clear" w:color="auto" w:fill="70AD47"/>
            <w:hideMark/>
          </w:tcPr>
          <w:p w14:paraId="7A18C8A9"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Status</w:t>
            </w:r>
          </w:p>
        </w:tc>
      </w:tr>
      <w:tr w:rsidR="00327EC8" w:rsidRPr="0015283F" w14:paraId="44A602E0"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25CF7795" w14:textId="46339D48" w:rsidR="00327EC8" w:rsidRPr="0015283F" w:rsidRDefault="00CB7346" w:rsidP="00983F82">
            <w:pPr>
              <w:widowControl/>
              <w:spacing w:after="0" w:line="240" w:lineRule="auto"/>
              <w:jc w:val="center"/>
              <w:rPr>
                <w:rFonts w:cs="Arial"/>
                <w:b/>
                <w:bCs/>
                <w:color w:val="000000"/>
                <w:sz w:val="16"/>
                <w:szCs w:val="16"/>
                <w:lang w:val="en-US" w:eastAsia="fr-FR"/>
              </w:rPr>
            </w:pPr>
            <w:r w:rsidRPr="0015283F">
              <w:rPr>
                <w:rFonts w:cs="Arial"/>
                <w:b/>
                <w:bCs/>
                <w:color w:val="000000"/>
                <w:sz w:val="16"/>
                <w:szCs w:val="16"/>
                <w:lang w:val="en-US" w:eastAsia="fr-FR"/>
              </w:rPr>
              <w:t>S4aI230075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32B4F6B" w14:textId="3CFE8547" w:rsidR="00327EC8" w:rsidRPr="0015283F" w:rsidRDefault="00CB7346" w:rsidP="00983F82">
            <w:pPr>
              <w:widowControl/>
              <w:spacing w:after="0" w:line="240" w:lineRule="auto"/>
              <w:rPr>
                <w:rFonts w:cs="Arial"/>
                <w:color w:val="000000"/>
                <w:sz w:val="16"/>
                <w:szCs w:val="16"/>
                <w:lang w:val="en-US" w:eastAsia="fr-FR"/>
              </w:rPr>
            </w:pPr>
            <w:r w:rsidRPr="0015283F">
              <w:rPr>
                <w:rFonts w:cs="Arial"/>
                <w:color w:val="000000"/>
                <w:sz w:val="16"/>
                <w:szCs w:val="16"/>
                <w:lang w:val="en-US" w:eastAsia="fr-FR"/>
              </w:rPr>
              <w:t>[5GMS3] Rel-17 corrections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928FDD" w14:textId="77777777" w:rsidR="00327EC8" w:rsidRPr="0015283F" w:rsidRDefault="00327EC8" w:rsidP="00983F82">
            <w:pPr>
              <w:widowControl/>
              <w:spacing w:after="0" w:line="240" w:lineRule="auto"/>
              <w:jc w:val="center"/>
              <w:rPr>
                <w:rFonts w:cs="Arial"/>
                <w:b/>
                <w:bCs/>
                <w:color w:val="FF0000"/>
                <w:sz w:val="16"/>
                <w:szCs w:val="16"/>
                <w:lang w:val="en-US" w:eastAsia="fr-FR"/>
              </w:rPr>
            </w:pPr>
          </w:p>
        </w:tc>
      </w:tr>
      <w:tr w:rsidR="00CB7346" w:rsidRPr="0015283F" w14:paraId="7F998E02"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660720B5" w14:textId="3EC1B7E8" w:rsidR="00CB7346" w:rsidRPr="0015283F" w:rsidRDefault="00CB7346" w:rsidP="00983F82">
            <w:pPr>
              <w:widowControl/>
              <w:spacing w:after="0" w:line="240" w:lineRule="auto"/>
              <w:jc w:val="center"/>
              <w:rPr>
                <w:rFonts w:cs="Arial"/>
                <w:b/>
                <w:bCs/>
                <w:color w:val="000000"/>
                <w:sz w:val="16"/>
                <w:szCs w:val="16"/>
                <w:lang w:val="en-US" w:eastAsia="fr-FR"/>
              </w:rPr>
            </w:pPr>
            <w:r w:rsidRPr="0015283F">
              <w:rPr>
                <w:rFonts w:cs="Arial"/>
                <w:b/>
                <w:bCs/>
                <w:color w:val="000000"/>
                <w:sz w:val="16"/>
                <w:szCs w:val="16"/>
                <w:lang w:val="en-US" w:eastAsia="fr-FR"/>
              </w:rPr>
              <w:t>S4aI230085</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A7EB1B8" w14:textId="05C61890" w:rsidR="00CB7346" w:rsidRPr="0015283F" w:rsidRDefault="00CB7346" w:rsidP="00983F82">
            <w:pPr>
              <w:widowControl/>
              <w:spacing w:after="0" w:line="240" w:lineRule="auto"/>
              <w:rPr>
                <w:rFonts w:cs="Arial"/>
                <w:color w:val="000000"/>
                <w:sz w:val="16"/>
                <w:szCs w:val="16"/>
                <w:lang w:val="en-US" w:eastAsia="fr-FR"/>
              </w:rPr>
            </w:pPr>
            <w:r w:rsidRPr="0015283F">
              <w:rPr>
                <w:rFonts w:cs="Arial"/>
                <w:color w:val="000000"/>
                <w:sz w:val="16"/>
                <w:szCs w:val="16"/>
                <w:lang w:val="en-US" w:eastAsia="fr-FR"/>
              </w:rPr>
              <w:t>EVEX Support for non-Human Consumption oriented Application Services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74C440" w14:textId="77777777" w:rsidR="00CB7346" w:rsidRPr="0015283F" w:rsidRDefault="00CB7346" w:rsidP="00983F82">
            <w:pPr>
              <w:widowControl/>
              <w:spacing w:after="0" w:line="240" w:lineRule="auto"/>
              <w:jc w:val="center"/>
              <w:rPr>
                <w:rFonts w:cs="Arial"/>
                <w:b/>
                <w:bCs/>
                <w:color w:val="FF0000"/>
                <w:sz w:val="16"/>
                <w:szCs w:val="16"/>
                <w:lang w:val="en-US" w:eastAsia="fr-FR"/>
              </w:rPr>
            </w:pPr>
          </w:p>
        </w:tc>
      </w:tr>
      <w:tr w:rsidR="00CB7346" w:rsidRPr="0015283F" w14:paraId="1E8F106E"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439126B3" w14:textId="36F7B6C7" w:rsidR="00CB7346" w:rsidRPr="0015283F" w:rsidRDefault="00CB7346" w:rsidP="00983F82">
            <w:pPr>
              <w:widowControl/>
              <w:spacing w:after="0" w:line="240" w:lineRule="auto"/>
              <w:jc w:val="center"/>
              <w:rPr>
                <w:rFonts w:cs="Arial"/>
                <w:b/>
                <w:bCs/>
                <w:color w:val="000000"/>
                <w:sz w:val="16"/>
                <w:szCs w:val="16"/>
                <w:lang w:val="en-US" w:eastAsia="fr-FR"/>
              </w:rPr>
            </w:pPr>
            <w:r w:rsidRPr="0015283F">
              <w:rPr>
                <w:rFonts w:cs="Arial"/>
                <w:b/>
                <w:bCs/>
                <w:color w:val="000000"/>
                <w:sz w:val="16"/>
                <w:szCs w:val="16"/>
                <w:lang w:val="en-US" w:eastAsia="fr-FR"/>
              </w:rPr>
              <w:t>S4aI230086</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2867745" w14:textId="49C6B462" w:rsidR="00CB7346" w:rsidRPr="0015283F" w:rsidRDefault="0015283F" w:rsidP="00983F82">
            <w:pPr>
              <w:widowControl/>
              <w:spacing w:after="0" w:line="240" w:lineRule="auto"/>
              <w:rPr>
                <w:rFonts w:cs="Arial"/>
                <w:color w:val="000000"/>
                <w:sz w:val="16"/>
                <w:szCs w:val="16"/>
                <w:lang w:val="en-US" w:eastAsia="fr-FR"/>
              </w:rPr>
            </w:pPr>
            <w:r w:rsidRPr="0015283F">
              <w:rPr>
                <w:rFonts w:cs="Arial"/>
                <w:color w:val="000000"/>
                <w:sz w:val="16"/>
                <w:szCs w:val="16"/>
                <w:lang w:val="en-US" w:eastAsia="fr-FR"/>
              </w:rPr>
              <w:t>[EVEX] Event Exposure Control Abitration and Provisioning of Data Collection and Reporting to Data Collection Client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9A6E87" w14:textId="77777777" w:rsidR="00CB7346" w:rsidRPr="0015283F" w:rsidRDefault="00CB7346" w:rsidP="00983F82">
            <w:pPr>
              <w:widowControl/>
              <w:spacing w:after="0" w:line="240" w:lineRule="auto"/>
              <w:jc w:val="center"/>
              <w:rPr>
                <w:rFonts w:cs="Arial"/>
                <w:b/>
                <w:bCs/>
                <w:color w:val="FF0000"/>
                <w:sz w:val="16"/>
                <w:szCs w:val="16"/>
                <w:lang w:val="en-US" w:eastAsia="fr-FR"/>
              </w:rPr>
            </w:pPr>
          </w:p>
        </w:tc>
      </w:tr>
      <w:tr w:rsidR="00CB7346" w:rsidRPr="0015283F" w14:paraId="415A1330"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6E7F7622" w14:textId="787C69E1" w:rsidR="00CB7346" w:rsidRPr="0015283F" w:rsidRDefault="00CB7346" w:rsidP="00983F82">
            <w:pPr>
              <w:widowControl/>
              <w:spacing w:after="0" w:line="240" w:lineRule="auto"/>
              <w:jc w:val="center"/>
              <w:rPr>
                <w:rFonts w:cs="Arial"/>
                <w:b/>
                <w:bCs/>
                <w:color w:val="000000"/>
                <w:sz w:val="16"/>
                <w:szCs w:val="16"/>
                <w:lang w:val="en-US" w:eastAsia="fr-FR"/>
              </w:rPr>
            </w:pPr>
            <w:r w:rsidRPr="0015283F">
              <w:rPr>
                <w:rFonts w:cs="Arial"/>
                <w:b/>
                <w:bCs/>
                <w:color w:val="000000"/>
                <w:sz w:val="16"/>
                <w:szCs w:val="16"/>
                <w:lang w:val="en-US" w:eastAsia="fr-FR"/>
              </w:rPr>
              <w:t>S4aI230079</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AE3E58C" w14:textId="12EF7568" w:rsidR="00CB7346" w:rsidRPr="0015283F" w:rsidRDefault="0015283F" w:rsidP="00983F82">
            <w:pPr>
              <w:widowControl/>
              <w:spacing w:after="0" w:line="240" w:lineRule="auto"/>
              <w:rPr>
                <w:rFonts w:cs="Arial"/>
                <w:color w:val="000000"/>
                <w:sz w:val="16"/>
                <w:szCs w:val="16"/>
                <w:lang w:val="en-US" w:eastAsia="fr-FR"/>
              </w:rPr>
            </w:pPr>
            <w:r w:rsidRPr="0015283F">
              <w:rPr>
                <w:rFonts w:cs="Arial"/>
                <w:color w:val="000000"/>
                <w:sz w:val="16"/>
                <w:szCs w:val="16"/>
                <w:lang w:val="en-US" w:eastAsia="fr-FR"/>
              </w:rPr>
              <w:t>[5MBUSA] Correction of Nmb5 / Nmb10 notification events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E9F49E" w14:textId="77777777" w:rsidR="00CB7346" w:rsidRPr="0015283F" w:rsidRDefault="00CB7346" w:rsidP="00983F82">
            <w:pPr>
              <w:widowControl/>
              <w:spacing w:after="0" w:line="240" w:lineRule="auto"/>
              <w:jc w:val="center"/>
              <w:rPr>
                <w:rFonts w:cs="Arial"/>
                <w:b/>
                <w:bCs/>
                <w:color w:val="FF0000"/>
                <w:sz w:val="16"/>
                <w:szCs w:val="16"/>
                <w:lang w:val="en-US" w:eastAsia="fr-FR"/>
              </w:rPr>
            </w:pPr>
          </w:p>
        </w:tc>
      </w:tr>
      <w:tr w:rsidR="00CB7346" w:rsidRPr="0015283F" w14:paraId="2B128BE0"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30C9190D" w14:textId="0E5F6A8B" w:rsidR="00CB7346" w:rsidRPr="0015283F" w:rsidRDefault="00CB7346" w:rsidP="00983F82">
            <w:pPr>
              <w:widowControl/>
              <w:spacing w:after="0" w:line="240" w:lineRule="auto"/>
              <w:jc w:val="center"/>
              <w:rPr>
                <w:rFonts w:cs="Arial"/>
                <w:b/>
                <w:bCs/>
                <w:color w:val="000000"/>
                <w:sz w:val="16"/>
                <w:szCs w:val="16"/>
                <w:lang w:val="en-US" w:eastAsia="fr-FR"/>
              </w:rPr>
            </w:pPr>
            <w:r w:rsidRPr="0015283F">
              <w:rPr>
                <w:rFonts w:cs="Arial"/>
                <w:b/>
                <w:bCs/>
                <w:color w:val="000000"/>
                <w:sz w:val="16"/>
                <w:szCs w:val="16"/>
                <w:lang w:val="en-US" w:eastAsia="fr-FR"/>
              </w:rPr>
              <w:t>S4aI230077</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DD2E3A9" w14:textId="62276A00" w:rsidR="00CB7346" w:rsidRPr="0015283F" w:rsidRDefault="0015283F" w:rsidP="00983F82">
            <w:pPr>
              <w:widowControl/>
              <w:spacing w:after="0" w:line="240" w:lineRule="auto"/>
              <w:rPr>
                <w:rFonts w:cs="Arial"/>
                <w:color w:val="000000"/>
                <w:sz w:val="16"/>
                <w:szCs w:val="16"/>
                <w:lang w:val="en-US" w:eastAsia="fr-FR"/>
              </w:rPr>
            </w:pPr>
            <w:r w:rsidRPr="0015283F">
              <w:rPr>
                <w:rFonts w:cs="Arial"/>
                <w:color w:val="000000"/>
                <w:sz w:val="16"/>
                <w:szCs w:val="16"/>
                <w:lang w:val="en-US" w:eastAsia="fr-FR"/>
              </w:rPr>
              <w:t>[5MBUSA] Correction of Object Distribution Parameters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749F5E" w14:textId="77777777" w:rsidR="00CB7346" w:rsidRPr="0015283F" w:rsidRDefault="00CB7346" w:rsidP="00983F82">
            <w:pPr>
              <w:widowControl/>
              <w:spacing w:after="0" w:line="240" w:lineRule="auto"/>
              <w:jc w:val="center"/>
              <w:rPr>
                <w:rFonts w:cs="Arial"/>
                <w:b/>
                <w:bCs/>
                <w:color w:val="FF0000"/>
                <w:sz w:val="16"/>
                <w:szCs w:val="16"/>
                <w:lang w:val="en-US" w:eastAsia="fr-FR"/>
              </w:rPr>
            </w:pPr>
          </w:p>
        </w:tc>
      </w:tr>
      <w:tr w:rsidR="00CB7346" w:rsidRPr="0015283F" w14:paraId="7CEA0B42"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62C51F22" w14:textId="5B9570AD" w:rsidR="00CB7346" w:rsidRPr="0015283F" w:rsidRDefault="00CB7346" w:rsidP="00983F82">
            <w:pPr>
              <w:widowControl/>
              <w:spacing w:after="0" w:line="240" w:lineRule="auto"/>
              <w:jc w:val="center"/>
              <w:rPr>
                <w:rFonts w:cs="Arial"/>
                <w:b/>
                <w:bCs/>
                <w:color w:val="000000"/>
                <w:sz w:val="16"/>
                <w:szCs w:val="16"/>
                <w:lang w:val="en-US" w:eastAsia="fr-FR"/>
              </w:rPr>
            </w:pPr>
            <w:r w:rsidRPr="0015283F">
              <w:rPr>
                <w:rFonts w:cs="Arial"/>
                <w:b/>
                <w:bCs/>
                <w:color w:val="000000"/>
                <w:sz w:val="16"/>
                <w:szCs w:val="16"/>
                <w:lang w:val="en-US" w:eastAsia="fr-FR"/>
              </w:rPr>
              <w:t>S4aI230084</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F484454" w14:textId="67F0E9C3" w:rsidR="00CB7346" w:rsidRPr="0015283F" w:rsidRDefault="0015283F" w:rsidP="00983F82">
            <w:pPr>
              <w:widowControl/>
              <w:spacing w:after="0" w:line="240" w:lineRule="auto"/>
              <w:rPr>
                <w:rFonts w:cs="Arial"/>
                <w:color w:val="000000"/>
                <w:sz w:val="16"/>
                <w:szCs w:val="16"/>
                <w:lang w:val="en-US" w:eastAsia="fr-FR"/>
              </w:rPr>
            </w:pPr>
            <w:r w:rsidRPr="0015283F">
              <w:rPr>
                <w:rFonts w:cs="Arial"/>
                <w:color w:val="000000"/>
                <w:sz w:val="16"/>
                <w:szCs w:val="16"/>
                <w:lang w:val="en-US" w:eastAsia="fr-FR"/>
              </w:rPr>
              <w:t>[5MBUSA] Corrections to Object Distribution Method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721059" w14:textId="77777777" w:rsidR="00CB7346" w:rsidRPr="0015283F" w:rsidRDefault="00CB7346" w:rsidP="00983F82">
            <w:pPr>
              <w:widowControl/>
              <w:spacing w:after="0" w:line="240" w:lineRule="auto"/>
              <w:jc w:val="center"/>
              <w:rPr>
                <w:rFonts w:cs="Arial"/>
                <w:b/>
                <w:bCs/>
                <w:color w:val="FF0000"/>
                <w:sz w:val="16"/>
                <w:szCs w:val="16"/>
                <w:lang w:val="en-US" w:eastAsia="fr-FR"/>
              </w:rPr>
            </w:pPr>
          </w:p>
        </w:tc>
      </w:tr>
      <w:tr w:rsidR="00CB7346" w:rsidRPr="0015283F" w14:paraId="670C4372"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2E797D04" w14:textId="4D0701C0" w:rsidR="00CB7346" w:rsidRPr="0015283F" w:rsidRDefault="00CB7346" w:rsidP="00983F82">
            <w:pPr>
              <w:widowControl/>
              <w:spacing w:after="0" w:line="240" w:lineRule="auto"/>
              <w:jc w:val="center"/>
              <w:rPr>
                <w:rFonts w:cs="Arial"/>
                <w:b/>
                <w:bCs/>
                <w:color w:val="000000"/>
                <w:sz w:val="16"/>
                <w:szCs w:val="16"/>
                <w:lang w:val="en-US" w:eastAsia="fr-FR"/>
              </w:rPr>
            </w:pPr>
            <w:r w:rsidRPr="0015283F">
              <w:rPr>
                <w:rFonts w:cs="Arial"/>
                <w:b/>
                <w:bCs/>
                <w:color w:val="000000"/>
                <w:sz w:val="16"/>
                <w:szCs w:val="16"/>
                <w:lang w:val="en-US" w:eastAsia="fr-FR"/>
              </w:rPr>
              <w:t>S4aI230066</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5BDBC4D" w14:textId="2F511298" w:rsidR="00CB7346" w:rsidRPr="0015283F" w:rsidRDefault="0015283F" w:rsidP="00983F82">
            <w:pPr>
              <w:widowControl/>
              <w:spacing w:after="0" w:line="240" w:lineRule="auto"/>
              <w:rPr>
                <w:rFonts w:cs="Arial"/>
                <w:color w:val="000000"/>
                <w:sz w:val="16"/>
                <w:szCs w:val="16"/>
                <w:lang w:val="en-US" w:eastAsia="fr-FR"/>
              </w:rPr>
            </w:pPr>
            <w:r w:rsidRPr="0015283F">
              <w:rPr>
                <w:rFonts w:cs="Arial"/>
                <w:color w:val="000000"/>
                <w:sz w:val="16"/>
                <w:szCs w:val="16"/>
                <w:lang w:val="en-US" w:eastAsia="fr-FR"/>
              </w:rPr>
              <w:t>[5MBP3] Service Announcement corrections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ED9224" w14:textId="77777777" w:rsidR="00CB7346" w:rsidRPr="0015283F" w:rsidRDefault="00CB7346" w:rsidP="00983F82">
            <w:pPr>
              <w:widowControl/>
              <w:spacing w:after="0" w:line="240" w:lineRule="auto"/>
              <w:jc w:val="center"/>
              <w:rPr>
                <w:rFonts w:cs="Arial"/>
                <w:b/>
                <w:bCs/>
                <w:color w:val="FF0000"/>
                <w:sz w:val="16"/>
                <w:szCs w:val="16"/>
                <w:lang w:val="en-US" w:eastAsia="fr-FR"/>
              </w:rPr>
            </w:pPr>
          </w:p>
        </w:tc>
      </w:tr>
      <w:tr w:rsidR="00CB7346" w:rsidRPr="0015283F" w14:paraId="3F7B67EF"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3DC9290A" w14:textId="20ACD254" w:rsidR="00CB7346" w:rsidRPr="0015283F" w:rsidRDefault="00CB7346" w:rsidP="00983F82">
            <w:pPr>
              <w:widowControl/>
              <w:spacing w:after="0" w:line="240" w:lineRule="auto"/>
              <w:jc w:val="center"/>
              <w:rPr>
                <w:rFonts w:cs="Arial"/>
                <w:b/>
                <w:bCs/>
                <w:color w:val="000000"/>
                <w:sz w:val="16"/>
                <w:szCs w:val="16"/>
                <w:lang w:val="en-US" w:eastAsia="fr-FR"/>
              </w:rPr>
            </w:pPr>
            <w:r w:rsidRPr="0015283F">
              <w:rPr>
                <w:rFonts w:cs="Arial"/>
                <w:b/>
                <w:bCs/>
                <w:color w:val="000000"/>
                <w:sz w:val="16"/>
                <w:szCs w:val="16"/>
                <w:lang w:val="en-US" w:eastAsia="fr-FR"/>
              </w:rPr>
              <w:t>S4aI230081</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93832C8" w14:textId="3C67F59B" w:rsidR="00CB7346" w:rsidRPr="0015283F" w:rsidRDefault="0015283F" w:rsidP="00983F82">
            <w:pPr>
              <w:widowControl/>
              <w:spacing w:after="0" w:line="240" w:lineRule="auto"/>
              <w:rPr>
                <w:rFonts w:cs="Arial"/>
                <w:color w:val="000000"/>
                <w:sz w:val="16"/>
                <w:szCs w:val="16"/>
                <w:lang w:val="en-US" w:eastAsia="fr-FR"/>
              </w:rPr>
            </w:pPr>
            <w:r w:rsidRPr="0015283F">
              <w:rPr>
                <w:rFonts w:cs="Arial"/>
                <w:color w:val="000000"/>
                <w:sz w:val="16"/>
                <w:szCs w:val="16"/>
                <w:lang w:val="en-US" w:eastAsia="fr-FR"/>
              </w:rPr>
              <w:t>[5MBP3] Manifest format for Object Collection and Carousel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010DCE" w14:textId="77777777" w:rsidR="00CB7346" w:rsidRPr="0015283F" w:rsidRDefault="00CB7346" w:rsidP="00983F82">
            <w:pPr>
              <w:widowControl/>
              <w:spacing w:after="0" w:line="240" w:lineRule="auto"/>
              <w:jc w:val="center"/>
              <w:rPr>
                <w:rFonts w:cs="Arial"/>
                <w:b/>
                <w:bCs/>
                <w:color w:val="FF0000"/>
                <w:sz w:val="16"/>
                <w:szCs w:val="16"/>
                <w:lang w:val="en-US" w:eastAsia="fr-FR"/>
              </w:rPr>
            </w:pPr>
          </w:p>
        </w:tc>
      </w:tr>
      <w:tr w:rsidR="00CB7346" w:rsidRPr="0015283F" w14:paraId="12DCFD91"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41CD3B5C" w14:textId="4BA1D977" w:rsidR="00CB7346" w:rsidRPr="0015283F" w:rsidRDefault="00CB7346" w:rsidP="00983F82">
            <w:pPr>
              <w:widowControl/>
              <w:spacing w:after="0" w:line="240" w:lineRule="auto"/>
              <w:jc w:val="center"/>
              <w:rPr>
                <w:rFonts w:cs="Arial"/>
                <w:b/>
                <w:bCs/>
                <w:color w:val="000000"/>
                <w:sz w:val="16"/>
                <w:szCs w:val="16"/>
                <w:lang w:val="en-US" w:eastAsia="fr-FR"/>
              </w:rPr>
            </w:pPr>
            <w:r w:rsidRPr="0015283F">
              <w:rPr>
                <w:rFonts w:cs="Arial"/>
                <w:b/>
                <w:bCs/>
                <w:color w:val="000000"/>
                <w:sz w:val="16"/>
                <w:szCs w:val="16"/>
                <w:lang w:val="en-US" w:eastAsia="fr-FR"/>
              </w:rPr>
              <w:t>S4aI230083</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96B0AC4" w14:textId="31F9D6A2" w:rsidR="00CB7346" w:rsidRPr="0015283F" w:rsidRDefault="0015283F" w:rsidP="00983F82">
            <w:pPr>
              <w:widowControl/>
              <w:spacing w:after="0" w:line="240" w:lineRule="auto"/>
              <w:rPr>
                <w:rFonts w:cs="Arial"/>
                <w:color w:val="000000"/>
                <w:sz w:val="16"/>
                <w:szCs w:val="16"/>
                <w:lang w:val="en-US" w:eastAsia="fr-FR"/>
              </w:rPr>
            </w:pPr>
            <w:r w:rsidRPr="0015283F">
              <w:rPr>
                <w:rFonts w:cs="Arial"/>
                <w:color w:val="000000"/>
                <w:sz w:val="16"/>
                <w:szCs w:val="16"/>
                <w:lang w:val="en-US" w:eastAsia="fr-FR"/>
              </w:rPr>
              <w:t>[5MBP3] General Updates and Corrections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88F2F2" w14:textId="77777777" w:rsidR="00CB7346" w:rsidRPr="0015283F" w:rsidRDefault="00CB7346" w:rsidP="00983F82">
            <w:pPr>
              <w:widowControl/>
              <w:spacing w:after="0" w:line="240" w:lineRule="auto"/>
              <w:jc w:val="center"/>
              <w:rPr>
                <w:rFonts w:cs="Arial"/>
                <w:b/>
                <w:bCs/>
                <w:color w:val="FF0000"/>
                <w:sz w:val="16"/>
                <w:szCs w:val="16"/>
                <w:lang w:val="en-US" w:eastAsia="fr-FR"/>
              </w:rPr>
            </w:pPr>
          </w:p>
        </w:tc>
      </w:tr>
      <w:tr w:rsidR="00CB7346" w:rsidRPr="0015283F" w14:paraId="06D15F77"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6C8346DD" w14:textId="523FEEE1" w:rsidR="00CB7346" w:rsidRPr="0015283F" w:rsidRDefault="00CB7346" w:rsidP="00983F82">
            <w:pPr>
              <w:widowControl/>
              <w:spacing w:after="0" w:line="240" w:lineRule="auto"/>
              <w:jc w:val="center"/>
              <w:rPr>
                <w:rFonts w:cs="Arial"/>
                <w:b/>
                <w:bCs/>
                <w:color w:val="000000"/>
                <w:sz w:val="16"/>
                <w:szCs w:val="16"/>
                <w:lang w:val="en-US" w:eastAsia="fr-FR"/>
              </w:rPr>
            </w:pPr>
            <w:r w:rsidRPr="0015283F">
              <w:rPr>
                <w:rFonts w:cs="Arial"/>
                <w:b/>
                <w:bCs/>
                <w:color w:val="000000"/>
                <w:sz w:val="16"/>
                <w:szCs w:val="16"/>
                <w:lang w:val="en-US" w:eastAsia="fr-FR"/>
              </w:rPr>
              <w:t>S4aI230074</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3427018" w14:textId="69CDF4B4" w:rsidR="00CB7346" w:rsidRPr="0015283F" w:rsidRDefault="0015283F" w:rsidP="00983F82">
            <w:pPr>
              <w:widowControl/>
              <w:spacing w:after="0" w:line="240" w:lineRule="auto"/>
              <w:rPr>
                <w:rFonts w:cs="Arial"/>
                <w:color w:val="000000"/>
                <w:sz w:val="16"/>
                <w:szCs w:val="16"/>
                <w:lang w:val="en-US" w:eastAsia="fr-FR"/>
              </w:rPr>
            </w:pPr>
            <w:r w:rsidRPr="0015283F">
              <w:rPr>
                <w:rFonts w:cs="Arial"/>
                <w:color w:val="000000"/>
                <w:sz w:val="16"/>
                <w:szCs w:val="16"/>
                <w:lang w:val="en-US" w:eastAsia="fr-FR"/>
              </w:rPr>
              <w:t xml:space="preserve">[5GMS_Ph2] Proposal on 5GMS Service URL format and initiation of media session handling – </w:t>
            </w:r>
            <w:r w:rsidRPr="0015283F">
              <w:rPr>
                <w:rFonts w:cs="Arial"/>
                <w:color w:val="00B050"/>
                <w:sz w:val="16"/>
                <w:szCs w:val="16"/>
                <w:lang w:val="en-US" w:eastAsia="fr-FR"/>
              </w:rPr>
              <w:t>correct A.I.?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D2FA19" w14:textId="77777777" w:rsidR="00CB7346" w:rsidRPr="0015283F" w:rsidRDefault="00CB7346" w:rsidP="00983F82">
            <w:pPr>
              <w:widowControl/>
              <w:spacing w:after="0" w:line="240" w:lineRule="auto"/>
              <w:jc w:val="center"/>
              <w:rPr>
                <w:rFonts w:cs="Arial"/>
                <w:b/>
                <w:bCs/>
                <w:color w:val="FF0000"/>
                <w:sz w:val="16"/>
                <w:szCs w:val="16"/>
                <w:lang w:val="en-US" w:eastAsia="fr-FR"/>
              </w:rPr>
            </w:pPr>
          </w:p>
        </w:tc>
      </w:tr>
    </w:tbl>
    <w:p w14:paraId="61EF3176" w14:textId="56137A9B" w:rsidR="00327EC8" w:rsidRPr="00862DA8" w:rsidRDefault="00CB7346" w:rsidP="00327EC8">
      <w:pPr>
        <w:pStyle w:val="Sub-AgendaItem"/>
        <w:rPr>
          <w:lang w:val="en-US"/>
        </w:rPr>
      </w:pPr>
      <w:r>
        <w:rPr>
          <w:lang w:val="en-US"/>
        </w:rPr>
        <w:t>2</w:t>
      </w:r>
      <w:r w:rsidR="00327EC8">
        <w:rPr>
          <w:lang w:val="en-US"/>
        </w:rPr>
        <w:t>.</w:t>
      </w:r>
      <w:r w:rsidR="008A139A">
        <w:rPr>
          <w:lang w:val="en-US"/>
        </w:rPr>
        <w:t>7</w:t>
      </w:r>
      <w:r w:rsidR="00327EC8" w:rsidRPr="00862DA8">
        <w:rPr>
          <w:bCs/>
          <w:lang w:val="en-US"/>
        </w:rPr>
        <w:tab/>
      </w:r>
      <w:r w:rsidR="008A139A">
        <w:rPr>
          <w:lang w:val="en-US"/>
        </w:rPr>
        <w:t xml:space="preserve">Others including </w:t>
      </w:r>
      <w:proofErr w:type="gramStart"/>
      <w:r w:rsidR="008A139A">
        <w:rPr>
          <w:lang w:val="en-US"/>
        </w:rPr>
        <w:t>TEI</w:t>
      </w:r>
      <w:proofErr w:type="gramEnd"/>
    </w:p>
    <w:tbl>
      <w:tblPr>
        <w:tblW w:w="9701" w:type="dxa"/>
        <w:tblInd w:w="75" w:type="dxa"/>
        <w:tblCellMar>
          <w:left w:w="70" w:type="dxa"/>
          <w:right w:w="70" w:type="dxa"/>
        </w:tblCellMar>
        <w:tblLook w:val="04A0" w:firstRow="1" w:lastRow="0" w:firstColumn="1" w:lastColumn="0" w:noHBand="0" w:noVBand="1"/>
      </w:tblPr>
      <w:tblGrid>
        <w:gridCol w:w="1196"/>
        <w:gridCol w:w="6521"/>
        <w:gridCol w:w="1984"/>
      </w:tblGrid>
      <w:tr w:rsidR="00327EC8" w:rsidRPr="003374CF" w14:paraId="3FF190F2" w14:textId="77777777" w:rsidTr="003374CF">
        <w:trPr>
          <w:trHeight w:val="208"/>
        </w:trPr>
        <w:tc>
          <w:tcPr>
            <w:tcW w:w="1196" w:type="dxa"/>
            <w:tcBorders>
              <w:top w:val="single" w:sz="4" w:space="0" w:color="auto"/>
              <w:left w:val="single" w:sz="4" w:space="0" w:color="auto"/>
              <w:bottom w:val="single" w:sz="4" w:space="0" w:color="auto"/>
              <w:right w:val="single" w:sz="4" w:space="0" w:color="auto"/>
            </w:tcBorders>
            <w:shd w:val="clear" w:color="auto" w:fill="70AD47"/>
            <w:hideMark/>
          </w:tcPr>
          <w:p w14:paraId="30495602"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Tdoc</w:t>
            </w:r>
          </w:p>
        </w:tc>
        <w:tc>
          <w:tcPr>
            <w:tcW w:w="6521" w:type="dxa"/>
            <w:tcBorders>
              <w:top w:val="single" w:sz="4" w:space="0" w:color="auto"/>
              <w:left w:val="single" w:sz="4" w:space="0" w:color="auto"/>
              <w:bottom w:val="single" w:sz="4" w:space="0" w:color="auto"/>
              <w:right w:val="single" w:sz="4" w:space="0" w:color="auto"/>
            </w:tcBorders>
            <w:shd w:val="clear" w:color="auto" w:fill="70AD47"/>
            <w:hideMark/>
          </w:tcPr>
          <w:p w14:paraId="087551EA"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Title</w:t>
            </w:r>
          </w:p>
        </w:tc>
        <w:tc>
          <w:tcPr>
            <w:tcW w:w="1984" w:type="dxa"/>
            <w:tcBorders>
              <w:top w:val="single" w:sz="4" w:space="0" w:color="auto"/>
              <w:left w:val="single" w:sz="4" w:space="0" w:color="auto"/>
              <w:bottom w:val="single" w:sz="4" w:space="0" w:color="auto"/>
              <w:right w:val="single" w:sz="4" w:space="0" w:color="auto"/>
            </w:tcBorders>
            <w:shd w:val="clear" w:color="auto" w:fill="70AD47"/>
            <w:hideMark/>
          </w:tcPr>
          <w:p w14:paraId="17D4208D"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Status</w:t>
            </w:r>
          </w:p>
        </w:tc>
      </w:tr>
      <w:tr w:rsidR="00327EC8" w:rsidRPr="003374CF" w14:paraId="7525C3F1" w14:textId="77777777" w:rsidTr="003374CF">
        <w:trPr>
          <w:trHeight w:val="250"/>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315277F2" w14:textId="77777777" w:rsidR="00327EC8" w:rsidRPr="003374CF" w:rsidRDefault="00327EC8" w:rsidP="00983F82">
            <w:pPr>
              <w:widowControl/>
              <w:spacing w:after="0" w:line="240" w:lineRule="auto"/>
              <w:jc w:val="center"/>
              <w:rPr>
                <w:rFonts w:cs="Arial"/>
                <w:b/>
                <w:bCs/>
                <w:color w:val="000000"/>
                <w:lang w:val="en-US" w:eastAsia="fr-FR"/>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3D04532" w14:textId="77777777" w:rsidR="00327EC8" w:rsidRPr="003374CF" w:rsidRDefault="00327EC8" w:rsidP="00983F82">
            <w:pPr>
              <w:widowControl/>
              <w:spacing w:after="0" w:line="240" w:lineRule="auto"/>
              <w:rPr>
                <w:rFonts w:cs="Arial"/>
                <w:color w:val="000000"/>
                <w:lang w:val="en-US" w:eastAsia="fr-FR"/>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FB778A" w14:textId="77777777" w:rsidR="00327EC8" w:rsidRPr="003374CF" w:rsidRDefault="00327EC8" w:rsidP="00983F82">
            <w:pPr>
              <w:widowControl/>
              <w:spacing w:after="0" w:line="240" w:lineRule="auto"/>
              <w:jc w:val="center"/>
              <w:rPr>
                <w:rFonts w:cs="Arial"/>
                <w:b/>
                <w:bCs/>
                <w:color w:val="FF0000"/>
                <w:lang w:val="en-US" w:eastAsia="fr-FR"/>
              </w:rPr>
            </w:pPr>
          </w:p>
        </w:tc>
      </w:tr>
    </w:tbl>
    <w:p w14:paraId="4EB9FB94" w14:textId="1172392C" w:rsidR="00327EC8" w:rsidRDefault="0015283F" w:rsidP="00327EC8">
      <w:pPr>
        <w:pStyle w:val="Sub-AgendaItem"/>
        <w:rPr>
          <w:lang w:val="en-US"/>
        </w:rPr>
      </w:pPr>
      <w:r>
        <w:rPr>
          <w:lang w:val="en-US"/>
        </w:rPr>
        <w:lastRenderedPageBreak/>
        <w:t>2</w:t>
      </w:r>
      <w:r w:rsidR="00327EC8" w:rsidRPr="00862DA8">
        <w:rPr>
          <w:lang w:val="en-US"/>
        </w:rPr>
        <w:t>.</w:t>
      </w:r>
      <w:r w:rsidR="008A139A">
        <w:rPr>
          <w:lang w:val="en-US"/>
        </w:rPr>
        <w:t>8</w:t>
      </w:r>
      <w:r w:rsidR="00327EC8" w:rsidRPr="00862DA8">
        <w:rPr>
          <w:lang w:val="en-US"/>
        </w:rPr>
        <w:tab/>
        <w:t>Close of the session</w:t>
      </w:r>
    </w:p>
    <w:p w14:paraId="4ABE44D0" w14:textId="500184E9" w:rsidR="009148DC" w:rsidRDefault="009148DC" w:rsidP="00327EC8">
      <w:pPr>
        <w:pStyle w:val="Sub-AgendaItem"/>
        <w:rPr>
          <w:lang w:val="en-US"/>
        </w:rPr>
      </w:pPr>
      <w:r>
        <w:rPr>
          <w:lang w:val="en-US"/>
        </w:rPr>
        <w:t>Next</w:t>
      </w:r>
      <w:r w:rsidR="008D4612">
        <w:rPr>
          <w:lang w:val="en-US"/>
        </w:rPr>
        <w:t xml:space="preserve"> meeting</w:t>
      </w:r>
      <w:r>
        <w:rPr>
          <w:lang w:val="en-US"/>
        </w:rPr>
        <w:t xml:space="preserve">: </w:t>
      </w:r>
      <w:r w:rsidR="008D4612">
        <w:rPr>
          <w:lang w:val="en-US"/>
        </w:rPr>
        <w:t xml:space="preserve">SA4#123-e </w:t>
      </w:r>
      <w:r w:rsidR="008D4612">
        <w:rPr>
          <w:lang w:val="en-US"/>
        </w:rPr>
        <w:tab/>
        <w:t>17</w:t>
      </w:r>
      <w:r w:rsidR="008D4612" w:rsidRPr="008D4612">
        <w:rPr>
          <w:vertAlign w:val="superscript"/>
          <w:lang w:val="en-US"/>
        </w:rPr>
        <w:t>th</w:t>
      </w:r>
      <w:r w:rsidR="008D4612">
        <w:rPr>
          <w:lang w:val="en-US"/>
        </w:rPr>
        <w:t>-21</w:t>
      </w:r>
      <w:r w:rsidR="008D4612" w:rsidRPr="008D4612">
        <w:rPr>
          <w:vertAlign w:val="superscript"/>
          <w:lang w:val="en-US"/>
        </w:rPr>
        <w:t>st</w:t>
      </w:r>
      <w:r w:rsidR="008D4612">
        <w:rPr>
          <w:lang w:val="en-US"/>
        </w:rPr>
        <w:t xml:space="preserve"> April 2023</w:t>
      </w:r>
      <w:r w:rsidR="008D4612">
        <w:rPr>
          <w:lang w:val="en-US"/>
        </w:rPr>
        <w:tab/>
        <w:t>Electronic meeting</w:t>
      </w:r>
    </w:p>
    <w:tbl>
      <w:tblPr>
        <w:tblW w:w="9701" w:type="dxa"/>
        <w:tblInd w:w="75" w:type="dxa"/>
        <w:tblCellMar>
          <w:left w:w="70" w:type="dxa"/>
          <w:right w:w="70" w:type="dxa"/>
        </w:tblCellMar>
        <w:tblLook w:val="04A0" w:firstRow="1" w:lastRow="0" w:firstColumn="1" w:lastColumn="0" w:noHBand="0" w:noVBand="1"/>
      </w:tblPr>
      <w:tblGrid>
        <w:gridCol w:w="1196"/>
        <w:gridCol w:w="6521"/>
        <w:gridCol w:w="1984"/>
      </w:tblGrid>
      <w:tr w:rsidR="00327EC8" w:rsidRPr="003374CF" w14:paraId="62A8D6DB" w14:textId="77777777" w:rsidTr="003374CF">
        <w:trPr>
          <w:trHeight w:val="208"/>
        </w:trPr>
        <w:tc>
          <w:tcPr>
            <w:tcW w:w="1196" w:type="dxa"/>
            <w:tcBorders>
              <w:top w:val="single" w:sz="4" w:space="0" w:color="auto"/>
              <w:left w:val="single" w:sz="4" w:space="0" w:color="auto"/>
              <w:bottom w:val="single" w:sz="4" w:space="0" w:color="auto"/>
              <w:right w:val="single" w:sz="4" w:space="0" w:color="auto"/>
            </w:tcBorders>
            <w:shd w:val="clear" w:color="auto" w:fill="70AD47"/>
            <w:hideMark/>
          </w:tcPr>
          <w:p w14:paraId="4FF5376E"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Tdoc</w:t>
            </w:r>
          </w:p>
        </w:tc>
        <w:tc>
          <w:tcPr>
            <w:tcW w:w="6521" w:type="dxa"/>
            <w:tcBorders>
              <w:top w:val="single" w:sz="4" w:space="0" w:color="auto"/>
              <w:left w:val="single" w:sz="4" w:space="0" w:color="auto"/>
              <w:bottom w:val="single" w:sz="4" w:space="0" w:color="auto"/>
              <w:right w:val="single" w:sz="4" w:space="0" w:color="auto"/>
            </w:tcBorders>
            <w:shd w:val="clear" w:color="auto" w:fill="70AD47"/>
            <w:hideMark/>
          </w:tcPr>
          <w:p w14:paraId="0D5C4890"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Title</w:t>
            </w:r>
          </w:p>
        </w:tc>
        <w:tc>
          <w:tcPr>
            <w:tcW w:w="1984" w:type="dxa"/>
            <w:tcBorders>
              <w:top w:val="single" w:sz="4" w:space="0" w:color="auto"/>
              <w:left w:val="single" w:sz="4" w:space="0" w:color="auto"/>
              <w:bottom w:val="single" w:sz="4" w:space="0" w:color="auto"/>
              <w:right w:val="single" w:sz="4" w:space="0" w:color="auto"/>
            </w:tcBorders>
            <w:shd w:val="clear" w:color="auto" w:fill="70AD47"/>
            <w:hideMark/>
          </w:tcPr>
          <w:p w14:paraId="2858685F" w14:textId="77777777" w:rsidR="00327EC8" w:rsidRPr="003374CF" w:rsidRDefault="00327EC8" w:rsidP="00983F82">
            <w:pPr>
              <w:widowControl/>
              <w:spacing w:after="0" w:line="240" w:lineRule="auto"/>
              <w:jc w:val="center"/>
              <w:rPr>
                <w:rFonts w:cs="Arial"/>
                <w:b/>
                <w:bCs/>
                <w:color w:val="FFFFFF"/>
                <w:lang w:val="en-US" w:eastAsia="fr-FR"/>
              </w:rPr>
            </w:pPr>
            <w:r w:rsidRPr="003374CF">
              <w:rPr>
                <w:rFonts w:cs="Arial"/>
                <w:b/>
                <w:bCs/>
                <w:color w:val="FFFFFF"/>
                <w:lang w:val="en-US" w:eastAsia="fr-FR"/>
              </w:rPr>
              <w:t>Status</w:t>
            </w:r>
          </w:p>
        </w:tc>
      </w:tr>
      <w:tr w:rsidR="00327EC8" w:rsidRPr="003374CF" w14:paraId="6F140244" w14:textId="77777777" w:rsidTr="003374CF">
        <w:trPr>
          <w:trHeight w:val="123"/>
        </w:trPr>
        <w:tc>
          <w:tcPr>
            <w:tcW w:w="1196" w:type="dxa"/>
            <w:tcBorders>
              <w:top w:val="single" w:sz="4" w:space="0" w:color="auto"/>
              <w:left w:val="single" w:sz="4" w:space="0" w:color="auto"/>
              <w:bottom w:val="single" w:sz="4" w:space="0" w:color="auto"/>
              <w:right w:val="single" w:sz="4" w:space="0" w:color="auto"/>
            </w:tcBorders>
            <w:shd w:val="clear" w:color="auto" w:fill="auto"/>
          </w:tcPr>
          <w:p w14:paraId="0247814E" w14:textId="77777777" w:rsidR="00327EC8" w:rsidRPr="003374CF" w:rsidRDefault="00327EC8" w:rsidP="00983F82">
            <w:pPr>
              <w:widowControl/>
              <w:spacing w:after="0" w:line="240" w:lineRule="auto"/>
              <w:jc w:val="center"/>
              <w:rPr>
                <w:rFonts w:cs="Arial"/>
                <w:b/>
                <w:bCs/>
                <w:lang w:val="en-US" w:eastAsia="fr-FR"/>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C38367A" w14:textId="26C7848B" w:rsidR="00327EC8" w:rsidRPr="003374CF" w:rsidRDefault="00327EC8" w:rsidP="00983F82">
            <w:pPr>
              <w:widowControl/>
              <w:spacing w:after="0" w:line="240" w:lineRule="auto"/>
              <w:rPr>
                <w:rFonts w:cs="Arial"/>
                <w:lang w:val="en-US" w:eastAsia="fr-FR"/>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8E8F15" w14:textId="55D6A6BD" w:rsidR="00327EC8" w:rsidRPr="003374CF" w:rsidRDefault="00327EC8" w:rsidP="00983F82">
            <w:pPr>
              <w:widowControl/>
              <w:spacing w:after="0" w:line="240" w:lineRule="auto"/>
              <w:jc w:val="center"/>
              <w:rPr>
                <w:rFonts w:cs="Arial"/>
                <w:b/>
                <w:bCs/>
                <w:color w:val="FF0000"/>
                <w:lang w:val="en-US" w:eastAsia="fr-FR"/>
              </w:rPr>
            </w:pPr>
          </w:p>
        </w:tc>
      </w:tr>
    </w:tbl>
    <w:p w14:paraId="6DA7DFF7" w14:textId="4A61B087" w:rsidR="00327EC8" w:rsidRDefault="00327EC8" w:rsidP="00327EC8"/>
    <w:p w14:paraId="3671D0E5" w14:textId="77777777" w:rsidR="00327EC8" w:rsidRPr="00862DA8" w:rsidRDefault="00327EC8" w:rsidP="00327EC8">
      <w:pPr>
        <w:spacing w:before="20" w:after="0" w:line="240" w:lineRule="auto"/>
        <w:ind w:left="1843" w:hanging="1701"/>
        <w:rPr>
          <w:b/>
          <w:bCs/>
          <w:color w:val="000000"/>
          <w:sz w:val="18"/>
          <w:szCs w:val="18"/>
          <w:lang w:val="en-US"/>
        </w:rPr>
      </w:pPr>
      <w:r w:rsidRPr="00862DA8">
        <w:rPr>
          <w:b/>
          <w:bCs/>
          <w:color w:val="000000"/>
          <w:sz w:val="18"/>
          <w:szCs w:val="18"/>
          <w:lang w:val="en-US"/>
        </w:rPr>
        <w:t>_____________________</w:t>
      </w:r>
    </w:p>
    <w:p w14:paraId="1D7DF1EC" w14:textId="77777777" w:rsidR="008A139A" w:rsidRPr="004D20ED" w:rsidRDefault="008A139A" w:rsidP="008A139A">
      <w:pPr>
        <w:pStyle w:val="Heading"/>
        <w:tabs>
          <w:tab w:val="left" w:pos="7200"/>
        </w:tabs>
        <w:spacing w:after="0" w:line="240" w:lineRule="auto"/>
        <w:ind w:left="1843" w:hanging="1701"/>
        <w:rPr>
          <w:b w:val="0"/>
          <w:bCs/>
          <w:color w:val="000000"/>
          <w:sz w:val="16"/>
          <w:szCs w:val="18"/>
          <w:lang w:val="en-US"/>
        </w:rPr>
      </w:pPr>
      <w:r w:rsidRPr="004D20ED">
        <w:rPr>
          <w:b w:val="0"/>
          <w:bCs/>
          <w:color w:val="000000"/>
          <w:sz w:val="16"/>
          <w:szCs w:val="18"/>
          <w:lang w:val="en-US"/>
        </w:rPr>
        <w:t xml:space="preserve">Tdoc “colour code”: </w:t>
      </w:r>
      <w:r w:rsidRPr="004D20ED">
        <w:rPr>
          <w:b w:val="0"/>
          <w:bCs/>
          <w:color w:val="000000"/>
          <w:sz w:val="16"/>
          <w:szCs w:val="18"/>
          <w:lang w:val="en-US"/>
        </w:rPr>
        <w:tab/>
      </w:r>
      <w:r w:rsidRPr="004D20ED">
        <w:rPr>
          <w:color w:val="000000"/>
          <w:sz w:val="16"/>
          <w:szCs w:val="18"/>
          <w:lang w:val="en-US"/>
        </w:rPr>
        <w:t xml:space="preserve">black </w:t>
      </w:r>
      <w:r w:rsidRPr="004D20ED">
        <w:rPr>
          <w:b w:val="0"/>
          <w:bCs/>
          <w:color w:val="000000"/>
          <w:sz w:val="16"/>
          <w:szCs w:val="18"/>
          <w:lang w:val="en-US"/>
        </w:rPr>
        <w:t xml:space="preserve">= submitted for the meeting </w:t>
      </w:r>
    </w:p>
    <w:p w14:paraId="03B6A51C" w14:textId="77777777" w:rsidR="008A139A" w:rsidRPr="004D20ED" w:rsidRDefault="008A139A" w:rsidP="008A139A">
      <w:pPr>
        <w:pStyle w:val="Heading"/>
        <w:tabs>
          <w:tab w:val="left" w:pos="7200"/>
        </w:tabs>
        <w:spacing w:after="0" w:line="240" w:lineRule="auto"/>
        <w:ind w:left="1843" w:hanging="1701"/>
        <w:rPr>
          <w:b w:val="0"/>
          <w:bCs/>
          <w:color w:val="000000"/>
          <w:sz w:val="16"/>
          <w:szCs w:val="18"/>
          <w:lang w:val="en-US"/>
        </w:rPr>
      </w:pPr>
      <w:r w:rsidRPr="004D20ED">
        <w:rPr>
          <w:b w:val="0"/>
          <w:bCs/>
          <w:color w:val="000000"/>
          <w:sz w:val="16"/>
          <w:szCs w:val="18"/>
          <w:lang w:val="en-US"/>
        </w:rPr>
        <w:tab/>
      </w:r>
      <w:r w:rsidRPr="004D20ED">
        <w:rPr>
          <w:color w:val="808080"/>
          <w:sz w:val="16"/>
          <w:szCs w:val="18"/>
          <w:lang w:val="en-US"/>
        </w:rPr>
        <w:t>grey</w:t>
      </w:r>
      <w:r w:rsidRPr="004D20ED">
        <w:rPr>
          <w:b w:val="0"/>
          <w:bCs/>
          <w:color w:val="000000"/>
          <w:sz w:val="16"/>
          <w:szCs w:val="18"/>
          <w:lang w:val="en-US"/>
        </w:rPr>
        <w:t xml:space="preserve"> = submitted late for the meeting</w:t>
      </w:r>
    </w:p>
    <w:p w14:paraId="10E8C365" w14:textId="77777777" w:rsidR="008A139A" w:rsidRPr="004D20ED" w:rsidRDefault="008A139A" w:rsidP="008A139A">
      <w:pPr>
        <w:pStyle w:val="Heading"/>
        <w:tabs>
          <w:tab w:val="left" w:pos="7200"/>
        </w:tabs>
        <w:spacing w:before="0" w:after="0" w:line="240" w:lineRule="auto"/>
        <w:ind w:left="1843" w:hanging="1701"/>
        <w:rPr>
          <w:b w:val="0"/>
          <w:bCs/>
          <w:color w:val="000000"/>
          <w:sz w:val="16"/>
          <w:szCs w:val="18"/>
          <w:lang w:val="en-US"/>
        </w:rPr>
      </w:pPr>
      <w:r w:rsidRPr="004D20ED">
        <w:rPr>
          <w:sz w:val="16"/>
          <w:szCs w:val="18"/>
          <w:lang w:val="en-US"/>
        </w:rPr>
        <w:tab/>
        <w:t>blue</w:t>
      </w:r>
      <w:r w:rsidRPr="004D20ED">
        <w:rPr>
          <w:b w:val="0"/>
          <w:bCs/>
          <w:color w:val="000000"/>
          <w:sz w:val="16"/>
          <w:szCs w:val="18"/>
          <w:lang w:val="en-US"/>
        </w:rPr>
        <w:t xml:space="preserve"> = postponed from an earlier SA4 meeting </w:t>
      </w:r>
    </w:p>
    <w:p w14:paraId="4C9CB136" w14:textId="77777777" w:rsidR="008A139A" w:rsidRPr="004D20ED" w:rsidRDefault="008A139A" w:rsidP="008A139A">
      <w:pPr>
        <w:pStyle w:val="Heading"/>
        <w:tabs>
          <w:tab w:val="left" w:pos="7200"/>
        </w:tabs>
        <w:spacing w:before="0" w:after="0" w:line="240" w:lineRule="auto"/>
        <w:ind w:left="1843" w:hanging="1701"/>
        <w:rPr>
          <w:b w:val="0"/>
          <w:bCs/>
          <w:color w:val="000000"/>
          <w:sz w:val="16"/>
          <w:szCs w:val="18"/>
          <w:lang w:val="en-US"/>
        </w:rPr>
      </w:pPr>
      <w:r w:rsidRPr="004D20ED">
        <w:rPr>
          <w:b w:val="0"/>
          <w:bCs/>
          <w:color w:val="000000"/>
          <w:sz w:val="16"/>
          <w:szCs w:val="18"/>
          <w:lang w:val="en-US"/>
        </w:rPr>
        <w:tab/>
      </w:r>
      <w:proofErr w:type="gramStart"/>
      <w:r w:rsidRPr="004D20ED">
        <w:rPr>
          <w:color w:val="FF0000"/>
          <w:sz w:val="16"/>
          <w:szCs w:val="18"/>
          <w:lang w:val="en-US"/>
        </w:rPr>
        <w:t>red</w:t>
      </w:r>
      <w:r w:rsidRPr="004D20ED">
        <w:rPr>
          <w:color w:val="000000"/>
          <w:sz w:val="16"/>
          <w:szCs w:val="18"/>
          <w:lang w:val="en-US"/>
        </w:rPr>
        <w:t xml:space="preserve"> </w:t>
      </w:r>
      <w:r w:rsidRPr="004D20ED">
        <w:rPr>
          <w:b w:val="0"/>
          <w:bCs/>
          <w:color w:val="000000"/>
          <w:sz w:val="16"/>
          <w:szCs w:val="18"/>
          <w:lang w:val="en-US"/>
        </w:rPr>
        <w:t xml:space="preserve"> =</w:t>
      </w:r>
      <w:proofErr w:type="gramEnd"/>
      <w:r w:rsidRPr="004D20ED">
        <w:rPr>
          <w:b w:val="0"/>
          <w:bCs/>
          <w:color w:val="000000"/>
          <w:sz w:val="16"/>
          <w:szCs w:val="18"/>
          <w:lang w:val="en-US"/>
        </w:rPr>
        <w:t xml:space="preserve">  covered during this meeting</w:t>
      </w:r>
    </w:p>
    <w:p w14:paraId="3247554F" w14:textId="77777777" w:rsidR="008A139A" w:rsidRPr="004D20ED" w:rsidRDefault="008A139A" w:rsidP="008A139A">
      <w:pPr>
        <w:pStyle w:val="Heading"/>
        <w:tabs>
          <w:tab w:val="left" w:pos="7200"/>
        </w:tabs>
        <w:spacing w:before="0" w:after="0" w:line="240" w:lineRule="auto"/>
        <w:ind w:left="1843" w:hanging="1701"/>
        <w:rPr>
          <w:b w:val="0"/>
          <w:bCs/>
          <w:color w:val="000000"/>
          <w:sz w:val="16"/>
          <w:szCs w:val="18"/>
          <w:lang w:val="en-US"/>
        </w:rPr>
      </w:pPr>
      <w:r w:rsidRPr="004D20ED">
        <w:rPr>
          <w:color w:val="FF0000"/>
          <w:sz w:val="16"/>
          <w:szCs w:val="18"/>
          <w:lang w:val="en-US"/>
        </w:rPr>
        <w:tab/>
      </w:r>
      <w:r w:rsidRPr="004D20ED">
        <w:rPr>
          <w:strike/>
          <w:color w:val="000000"/>
          <w:sz w:val="16"/>
          <w:szCs w:val="18"/>
          <w:lang w:val="en-US"/>
        </w:rPr>
        <w:t>strikethrough</w:t>
      </w:r>
      <w:r w:rsidRPr="004D20ED">
        <w:rPr>
          <w:b w:val="0"/>
          <w:bCs/>
          <w:color w:val="000000"/>
          <w:sz w:val="16"/>
          <w:szCs w:val="18"/>
          <w:lang w:val="en-US"/>
        </w:rPr>
        <w:t xml:space="preserve"> = withdrawn</w:t>
      </w:r>
    </w:p>
    <w:p w14:paraId="75A098BA" w14:textId="77777777" w:rsidR="008A139A" w:rsidRPr="004D20ED" w:rsidRDefault="008A139A" w:rsidP="008A139A">
      <w:pPr>
        <w:pStyle w:val="En-tte"/>
        <w:tabs>
          <w:tab w:val="clear" w:pos="9072"/>
        </w:tabs>
        <w:spacing w:after="0" w:line="240" w:lineRule="auto"/>
        <w:ind w:left="142"/>
        <w:rPr>
          <w:sz w:val="16"/>
          <w:szCs w:val="18"/>
          <w:lang w:val="en-US"/>
        </w:rPr>
      </w:pPr>
      <w:r w:rsidRPr="004D20ED">
        <w:rPr>
          <w:rFonts w:cs="Arial"/>
          <w:sz w:val="16"/>
          <w:szCs w:val="18"/>
          <w:lang w:val="en-US"/>
        </w:rPr>
        <w:t>Conclusion codes:</w:t>
      </w:r>
      <w:r w:rsidRPr="004D20ED">
        <w:rPr>
          <w:rFonts w:cs="Arial"/>
          <w:sz w:val="16"/>
          <w:szCs w:val="18"/>
          <w:lang w:val="en-US"/>
        </w:rPr>
        <w:tab/>
      </w:r>
      <w:r w:rsidRPr="004D20ED">
        <w:rPr>
          <w:rFonts w:cs="Arial"/>
          <w:b/>
          <w:bCs/>
          <w:sz w:val="16"/>
          <w:szCs w:val="18"/>
          <w:lang w:val="en-US"/>
        </w:rPr>
        <w:t xml:space="preserve">a </w:t>
      </w:r>
      <w:r w:rsidRPr="004D20ED">
        <w:rPr>
          <w:rFonts w:cs="Arial"/>
          <w:sz w:val="16"/>
          <w:szCs w:val="18"/>
          <w:lang w:val="en-US"/>
        </w:rPr>
        <w:t xml:space="preserve">= agreed; </w:t>
      </w:r>
      <w:r w:rsidRPr="004D20ED">
        <w:rPr>
          <w:rFonts w:cs="Arial"/>
          <w:sz w:val="16"/>
          <w:szCs w:val="18"/>
          <w:lang w:val="en-US"/>
        </w:rPr>
        <w:tab/>
      </w:r>
      <w:r w:rsidRPr="004D20ED">
        <w:rPr>
          <w:rFonts w:cs="Arial"/>
          <w:b/>
          <w:bCs/>
          <w:sz w:val="16"/>
          <w:szCs w:val="18"/>
          <w:lang w:val="en-US"/>
        </w:rPr>
        <w:t xml:space="preserve">app = </w:t>
      </w:r>
      <w:r w:rsidRPr="004D20ED">
        <w:rPr>
          <w:rFonts w:cs="Arial"/>
          <w:sz w:val="16"/>
          <w:szCs w:val="18"/>
          <w:lang w:val="en-US"/>
        </w:rPr>
        <w:t xml:space="preserve">approved; </w:t>
      </w:r>
      <w:r w:rsidRPr="004D20ED">
        <w:rPr>
          <w:rFonts w:cs="Arial"/>
          <w:sz w:val="16"/>
          <w:szCs w:val="18"/>
          <w:lang w:val="en-US"/>
        </w:rPr>
        <w:tab/>
      </w:r>
      <w:r w:rsidRPr="004D20ED">
        <w:rPr>
          <w:rFonts w:cs="Arial"/>
          <w:b/>
          <w:bCs/>
          <w:sz w:val="16"/>
          <w:szCs w:val="18"/>
          <w:lang w:val="en-US"/>
        </w:rPr>
        <w:t xml:space="preserve">n </w:t>
      </w:r>
      <w:r w:rsidRPr="004D20ED">
        <w:rPr>
          <w:rFonts w:cs="Arial"/>
          <w:sz w:val="16"/>
          <w:szCs w:val="18"/>
          <w:lang w:val="en-US"/>
        </w:rPr>
        <w:t>= noted;</w:t>
      </w:r>
      <w:r w:rsidRPr="004D20ED">
        <w:rPr>
          <w:rFonts w:cs="Arial"/>
          <w:sz w:val="16"/>
          <w:szCs w:val="18"/>
          <w:lang w:val="en-US"/>
        </w:rPr>
        <w:tab/>
      </w:r>
      <w:r w:rsidRPr="004D20ED">
        <w:rPr>
          <w:rFonts w:cs="Arial"/>
          <w:sz w:val="16"/>
          <w:szCs w:val="18"/>
          <w:lang w:val="en-US"/>
        </w:rPr>
        <w:tab/>
      </w:r>
      <w:r w:rsidRPr="004D20ED">
        <w:rPr>
          <w:rFonts w:cs="Arial"/>
          <w:b/>
          <w:bCs/>
          <w:sz w:val="16"/>
          <w:szCs w:val="18"/>
          <w:lang w:val="en-US"/>
        </w:rPr>
        <w:t xml:space="preserve">u </w:t>
      </w:r>
      <w:r w:rsidRPr="004D20ED">
        <w:rPr>
          <w:rFonts w:cs="Arial"/>
          <w:sz w:val="16"/>
          <w:szCs w:val="18"/>
          <w:lang w:val="en-US"/>
        </w:rPr>
        <w:t xml:space="preserve">= updated; </w:t>
      </w:r>
      <w:r w:rsidRPr="004D20ED">
        <w:rPr>
          <w:rFonts w:cs="Arial"/>
          <w:sz w:val="16"/>
          <w:szCs w:val="18"/>
          <w:lang w:val="en-US"/>
        </w:rPr>
        <w:tab/>
      </w:r>
      <w:r w:rsidRPr="004D20ED">
        <w:rPr>
          <w:b/>
          <w:bCs/>
          <w:sz w:val="16"/>
          <w:szCs w:val="18"/>
          <w:lang w:val="en-US"/>
        </w:rPr>
        <w:t xml:space="preserve">r </w:t>
      </w:r>
      <w:r w:rsidRPr="004D20ED">
        <w:rPr>
          <w:sz w:val="16"/>
          <w:szCs w:val="18"/>
          <w:lang w:val="en-US"/>
        </w:rPr>
        <w:t xml:space="preserve">= rejected; </w:t>
      </w:r>
      <w:r w:rsidRPr="004D20ED">
        <w:rPr>
          <w:sz w:val="16"/>
          <w:szCs w:val="18"/>
          <w:lang w:val="en-US"/>
        </w:rPr>
        <w:tab/>
      </w:r>
      <w:r w:rsidRPr="004D20ED">
        <w:rPr>
          <w:b/>
          <w:bCs/>
          <w:sz w:val="16"/>
          <w:szCs w:val="18"/>
          <w:lang w:val="en-US"/>
        </w:rPr>
        <w:t xml:space="preserve">pp </w:t>
      </w:r>
      <w:r w:rsidRPr="004D20ED">
        <w:rPr>
          <w:bCs/>
          <w:sz w:val="16"/>
          <w:szCs w:val="18"/>
          <w:lang w:val="en-US"/>
        </w:rPr>
        <w:t>= postponed</w:t>
      </w:r>
    </w:p>
    <w:p w14:paraId="2D102064" w14:textId="77777777" w:rsidR="008A139A" w:rsidRPr="004D20ED" w:rsidRDefault="008A139A" w:rsidP="008A139A">
      <w:pPr>
        <w:pStyle w:val="En-tte"/>
        <w:tabs>
          <w:tab w:val="clear" w:pos="9072"/>
          <w:tab w:val="left" w:pos="1985"/>
          <w:tab w:val="center" w:pos="4678"/>
        </w:tabs>
        <w:spacing w:before="120" w:after="0" w:line="240" w:lineRule="auto"/>
        <w:ind w:left="1843"/>
        <w:rPr>
          <w:rFonts w:cs="Arial"/>
          <w:i/>
          <w:sz w:val="16"/>
          <w:szCs w:val="18"/>
          <w:lang w:val="en-US"/>
        </w:rPr>
      </w:pPr>
      <w:r w:rsidRPr="004D20ED">
        <w:rPr>
          <w:bCs/>
          <w:i/>
          <w:sz w:val="16"/>
          <w:szCs w:val="18"/>
          <w:lang w:val="en-US"/>
        </w:rPr>
        <w:t xml:space="preserve">Note: </w:t>
      </w:r>
      <w:r w:rsidRPr="004D20ED">
        <w:rPr>
          <w:rFonts w:cs="Arial"/>
          <w:i/>
          <w:sz w:val="16"/>
          <w:szCs w:val="18"/>
          <w:lang w:val="en-US"/>
        </w:rPr>
        <w:t xml:space="preserve">These conclusion codes appearing in the agenda are only informative. Please refer always to the main body of the meeting report for precise and complete explanation of decisions for each document. </w:t>
      </w:r>
    </w:p>
    <w:p w14:paraId="5EB769E1" w14:textId="77777777" w:rsidR="008A139A" w:rsidRPr="004D20ED" w:rsidRDefault="008A139A" w:rsidP="008A139A">
      <w:pPr>
        <w:pStyle w:val="Heading"/>
        <w:tabs>
          <w:tab w:val="left" w:pos="7200"/>
        </w:tabs>
        <w:spacing w:before="0" w:after="0" w:line="240" w:lineRule="auto"/>
        <w:ind w:left="1843" w:hanging="1701"/>
        <w:rPr>
          <w:b w:val="0"/>
          <w:bCs/>
          <w:color w:val="000000"/>
          <w:sz w:val="16"/>
          <w:szCs w:val="18"/>
          <w:lang w:val="en-US"/>
        </w:rPr>
      </w:pPr>
    </w:p>
    <w:p w14:paraId="3D65B681" w14:textId="77777777" w:rsidR="008A139A" w:rsidRPr="004D20ED" w:rsidRDefault="008A139A" w:rsidP="008A139A">
      <w:pPr>
        <w:pStyle w:val="Heading"/>
        <w:tabs>
          <w:tab w:val="left" w:pos="7200"/>
        </w:tabs>
        <w:spacing w:before="0" w:after="0" w:line="240" w:lineRule="auto"/>
        <w:ind w:left="1843" w:hanging="1701"/>
        <w:rPr>
          <w:b w:val="0"/>
          <w:bCs/>
          <w:color w:val="000000"/>
          <w:sz w:val="16"/>
          <w:szCs w:val="18"/>
          <w:lang w:val="en-US"/>
        </w:rPr>
      </w:pPr>
      <w:r w:rsidRPr="004D20ED">
        <w:rPr>
          <w:b w:val="0"/>
          <w:bCs/>
          <w:color w:val="000000"/>
          <w:sz w:val="16"/>
          <w:szCs w:val="18"/>
          <w:lang w:val="en-US"/>
        </w:rPr>
        <w:t>Other notations:</w:t>
      </w:r>
      <w:r w:rsidRPr="004D20ED">
        <w:rPr>
          <w:b w:val="0"/>
          <w:bCs/>
          <w:color w:val="000000"/>
          <w:sz w:val="16"/>
          <w:szCs w:val="18"/>
          <w:lang w:val="en-US"/>
        </w:rPr>
        <w:tab/>
        <w:t>* = allocated under more than one agenda item</w:t>
      </w:r>
    </w:p>
    <w:p w14:paraId="02173D92" w14:textId="77777777" w:rsidR="008A139A" w:rsidRPr="004D20ED" w:rsidRDefault="008A139A" w:rsidP="008A139A">
      <w:pPr>
        <w:pStyle w:val="Heading"/>
        <w:tabs>
          <w:tab w:val="left" w:pos="7200"/>
        </w:tabs>
        <w:spacing w:before="0" w:after="0" w:line="240" w:lineRule="auto"/>
        <w:ind w:left="1843" w:firstLine="0"/>
        <w:rPr>
          <w:b w:val="0"/>
          <w:bCs/>
          <w:color w:val="000000"/>
          <w:sz w:val="16"/>
          <w:szCs w:val="18"/>
          <w:lang w:val="en-US"/>
        </w:rPr>
      </w:pPr>
      <w:r w:rsidRPr="004D20ED">
        <w:rPr>
          <w:b w:val="0"/>
          <w:bCs/>
          <w:color w:val="000000"/>
          <w:sz w:val="16"/>
          <w:szCs w:val="18"/>
          <w:lang w:val="en-US"/>
        </w:rPr>
        <w:t xml:space="preserve">-&gt; = replaced by, [or] action follows </w:t>
      </w:r>
    </w:p>
    <w:p w14:paraId="40CF8ACB" w14:textId="1885F375" w:rsidR="00327EC8" w:rsidRPr="00327EC8" w:rsidRDefault="008A139A" w:rsidP="009148DC">
      <w:pPr>
        <w:widowControl/>
        <w:spacing w:after="0" w:line="240" w:lineRule="auto"/>
        <w:ind w:left="993" w:hanging="851"/>
        <w:rPr>
          <w:lang w:val="en-US"/>
        </w:rPr>
      </w:pPr>
      <w:r w:rsidRPr="004D20ED">
        <w:rPr>
          <w:rFonts w:cs="Arial"/>
          <w:sz w:val="16"/>
          <w:szCs w:val="18"/>
          <w:lang w:val="en-US"/>
        </w:rPr>
        <w:t xml:space="preserve">"Noted": </w:t>
      </w:r>
      <w:r w:rsidRPr="004D20ED">
        <w:rPr>
          <w:rFonts w:cs="Arial"/>
          <w:sz w:val="16"/>
          <w:szCs w:val="18"/>
          <w:lang w:val="en-US"/>
        </w:rPr>
        <w:tab/>
        <w:t>A document is "noted" to indicate that its content was made available to the meeting, but that the document itself was not agreed or endorsed by the meeting. Any agreements or actions resulting from discussion of the document are explicitly indicated in the meeting report</w:t>
      </w:r>
    </w:p>
    <w:sectPr w:rsidR="00327EC8" w:rsidRPr="00327EC8" w:rsidSect="0015283F">
      <w:headerReference w:type="first" r:id="rId9"/>
      <w:pgSz w:w="11906" w:h="16838"/>
      <w:pgMar w:top="5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6C0A" w14:textId="77777777" w:rsidR="00535CCE" w:rsidRDefault="00535CCE" w:rsidP="00327EC8">
      <w:pPr>
        <w:spacing w:after="0" w:line="240" w:lineRule="auto"/>
      </w:pPr>
      <w:r>
        <w:separator/>
      </w:r>
    </w:p>
  </w:endnote>
  <w:endnote w:type="continuationSeparator" w:id="0">
    <w:p w14:paraId="074285A1" w14:textId="77777777" w:rsidR="00535CCE" w:rsidRDefault="00535CCE" w:rsidP="0032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EE16" w14:textId="77777777" w:rsidR="00535CCE" w:rsidRDefault="00535CCE" w:rsidP="00327EC8">
      <w:pPr>
        <w:spacing w:after="0" w:line="240" w:lineRule="auto"/>
      </w:pPr>
      <w:r>
        <w:separator/>
      </w:r>
    </w:p>
  </w:footnote>
  <w:footnote w:type="continuationSeparator" w:id="0">
    <w:p w14:paraId="1DB23FC9" w14:textId="77777777" w:rsidR="00535CCE" w:rsidRDefault="00535CCE" w:rsidP="00327EC8">
      <w:pPr>
        <w:spacing w:after="0" w:line="240" w:lineRule="auto"/>
      </w:pPr>
      <w:r>
        <w:continuationSeparator/>
      </w:r>
    </w:p>
  </w:footnote>
  <w:footnote w:id="1">
    <w:p w14:paraId="0D6FEEEB" w14:textId="15139D98" w:rsidR="00327EC8" w:rsidRPr="00A12874" w:rsidRDefault="00327EC8" w:rsidP="00327EC8">
      <w:pPr>
        <w:pStyle w:val="Notedebasdepage"/>
        <w:rPr>
          <w:lang w:val="fr-FR"/>
        </w:rPr>
      </w:pPr>
      <w:r>
        <w:rPr>
          <w:rStyle w:val="Appelnotedebasdep"/>
        </w:rPr>
        <w:footnoteRef/>
      </w:r>
      <w:r w:rsidRPr="00A12874">
        <w:rPr>
          <w:lang w:val="fr-FR"/>
        </w:rPr>
        <w:t xml:space="preserve"> </w:t>
      </w:r>
      <w:r w:rsidR="0015283F">
        <w:rPr>
          <w:lang w:val="fr-FR"/>
        </w:rPr>
        <w:t>Frédéric Gabin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FA56" w14:textId="2ADB17D6" w:rsidR="008A139A" w:rsidRPr="00484DFC" w:rsidRDefault="008A139A" w:rsidP="008A139A">
    <w:pPr>
      <w:spacing w:after="0" w:line="240" w:lineRule="auto"/>
      <w:rPr>
        <w:rFonts w:cs="Arial"/>
        <w:b/>
        <w:i/>
        <w:sz w:val="32"/>
        <w:szCs w:val="32"/>
      </w:rPr>
    </w:pPr>
    <w:r>
      <w:rPr>
        <w:rFonts w:cs="Arial"/>
      </w:rPr>
      <w:t xml:space="preserve">SA4 </w:t>
    </w:r>
    <w:r w:rsidR="00CB7346">
      <w:rPr>
        <w:rFonts w:cs="Arial"/>
      </w:rPr>
      <w:t>MBS</w:t>
    </w:r>
    <w:r>
      <w:rPr>
        <w:rFonts w:cs="Arial"/>
      </w:rPr>
      <w:t xml:space="preserve"> SWG conf. call</w:t>
    </w:r>
    <w:r>
      <w:rPr>
        <w:rFonts w:cs="Arial"/>
      </w:rPr>
      <w:tab/>
    </w:r>
    <w:r>
      <w:rPr>
        <w:rFonts w:cs="Arial"/>
      </w:rPr>
      <w:tab/>
    </w:r>
    <w:r>
      <w:rPr>
        <w:rFonts w:cs="Arial"/>
      </w:rPr>
      <w:tab/>
      <w:t xml:space="preserve"> </w:t>
    </w:r>
    <w:r>
      <w:rPr>
        <w:rFonts w:cs="Arial"/>
        <w:color w:val="000000"/>
      </w:rPr>
      <w:tab/>
      <w:t xml:space="preserve"> </w:t>
    </w:r>
    <w:r>
      <w:rPr>
        <w:rFonts w:cs="Arial"/>
        <w:color w:val="000000"/>
      </w:rPr>
      <w:tab/>
    </w:r>
    <w:r>
      <w:rPr>
        <w:rFonts w:cs="Arial"/>
        <w:color w:val="000000"/>
      </w:rPr>
      <w:tab/>
    </w:r>
    <w:r w:rsidR="009148DC">
      <w:rPr>
        <w:rFonts w:cs="Arial"/>
        <w:color w:val="000000"/>
      </w:rPr>
      <w:t xml:space="preserve">          </w:t>
    </w:r>
    <w:r w:rsidRPr="00243170">
      <w:rPr>
        <w:b/>
        <w:i/>
        <w:sz w:val="32"/>
      </w:rPr>
      <w:t>Tdoc</w:t>
    </w:r>
    <w:r w:rsidR="009148DC">
      <w:rPr>
        <w:b/>
        <w:i/>
        <w:sz w:val="32"/>
      </w:rPr>
      <w:t xml:space="preserve"> </w:t>
    </w:r>
    <w:r>
      <w:rPr>
        <w:rFonts w:cs="Arial"/>
        <w:b/>
        <w:i/>
        <w:sz w:val="32"/>
        <w:szCs w:val="32"/>
      </w:rPr>
      <w:t>S4a</w:t>
    </w:r>
    <w:r w:rsidR="00CB7346">
      <w:rPr>
        <w:rFonts w:cs="Arial"/>
        <w:b/>
        <w:i/>
        <w:sz w:val="32"/>
        <w:szCs w:val="32"/>
      </w:rPr>
      <w:t>I</w:t>
    </w:r>
    <w:r>
      <w:rPr>
        <w:rFonts w:cs="Arial"/>
        <w:b/>
        <w:i/>
        <w:sz w:val="32"/>
        <w:szCs w:val="32"/>
      </w:rPr>
      <w:t>2300</w:t>
    </w:r>
    <w:r w:rsidR="00CB7346">
      <w:rPr>
        <w:rFonts w:cs="Arial"/>
        <w:b/>
        <w:i/>
        <w:sz w:val="32"/>
        <w:szCs w:val="32"/>
      </w:rPr>
      <w:t>xx</w:t>
    </w:r>
  </w:p>
  <w:p w14:paraId="059DA51D" w14:textId="132C5F8E" w:rsidR="008A139A" w:rsidRPr="00A76214" w:rsidRDefault="00CB7346" w:rsidP="008A139A">
    <w:pPr>
      <w:spacing w:after="0" w:line="240" w:lineRule="auto"/>
      <w:rPr>
        <w:rFonts w:cs="Arial"/>
        <w:color w:val="000000"/>
      </w:rPr>
    </w:pPr>
    <w:r>
      <w:rPr>
        <w:rFonts w:eastAsia="Batang" w:cs="Arial"/>
      </w:rPr>
      <w:t>30</w:t>
    </w:r>
    <w:r w:rsidRPr="00CB7346">
      <w:rPr>
        <w:rFonts w:eastAsia="Batang" w:cs="Arial"/>
        <w:vertAlign w:val="superscript"/>
      </w:rPr>
      <w:t>th</w:t>
    </w:r>
    <w:r w:rsidR="004C3866">
      <w:rPr>
        <w:rFonts w:eastAsia="Batang" w:cs="Arial"/>
      </w:rPr>
      <w:t xml:space="preserve"> Mar. 2023</w:t>
    </w:r>
    <w:r w:rsidR="008A139A">
      <w:rPr>
        <w:rFonts w:eastAsia="Batang" w:cs="Arial"/>
      </w:rPr>
      <w:t>, 3</w:t>
    </w:r>
    <w:r>
      <w:rPr>
        <w:rFonts w:eastAsia="Batang" w:cs="Arial"/>
      </w:rPr>
      <w:t>:30</w:t>
    </w:r>
    <w:r w:rsidR="008A139A">
      <w:rPr>
        <w:rFonts w:eastAsia="Batang" w:cs="Arial"/>
      </w:rPr>
      <w:t>-5</w:t>
    </w:r>
    <w:r>
      <w:rPr>
        <w:rFonts w:eastAsia="Batang" w:cs="Arial"/>
      </w:rPr>
      <w:t>:30</w:t>
    </w:r>
    <w:r w:rsidR="008A139A">
      <w:rPr>
        <w:rFonts w:eastAsia="Batang" w:cs="Arial"/>
      </w:rPr>
      <w:t>pm CE</w:t>
    </w:r>
    <w:r w:rsidR="008D4612">
      <w:rPr>
        <w:rFonts w:eastAsia="Batang" w:cs="Arial"/>
      </w:rPr>
      <w:t>S</w:t>
    </w:r>
    <w:r w:rsidR="008A139A">
      <w:rPr>
        <w:rFonts w:eastAsia="Batang" w:cs="Arial"/>
      </w:rPr>
      <w:t>T</w:t>
    </w:r>
  </w:p>
  <w:p w14:paraId="41E9F237" w14:textId="77777777" w:rsidR="00327EC8" w:rsidRPr="00327EC8" w:rsidRDefault="00327EC8">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49FA"/>
    <w:multiLevelType w:val="hybridMultilevel"/>
    <w:tmpl w:val="8DEAB91A"/>
    <w:lvl w:ilvl="0" w:tplc="10BA082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64331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C8"/>
    <w:rsid w:val="00023B86"/>
    <w:rsid w:val="00056D21"/>
    <w:rsid w:val="0014606F"/>
    <w:rsid w:val="0015283F"/>
    <w:rsid w:val="001D43F0"/>
    <w:rsid w:val="001F47BF"/>
    <w:rsid w:val="00212CDD"/>
    <w:rsid w:val="00213215"/>
    <w:rsid w:val="002A5BB4"/>
    <w:rsid w:val="00307C65"/>
    <w:rsid w:val="00327EC8"/>
    <w:rsid w:val="003374CF"/>
    <w:rsid w:val="003831AA"/>
    <w:rsid w:val="00387D14"/>
    <w:rsid w:val="004A2B32"/>
    <w:rsid w:val="004C3866"/>
    <w:rsid w:val="004F1539"/>
    <w:rsid w:val="00517FAD"/>
    <w:rsid w:val="0052089E"/>
    <w:rsid w:val="00535CCE"/>
    <w:rsid w:val="005732C4"/>
    <w:rsid w:val="00652F26"/>
    <w:rsid w:val="006E6B5F"/>
    <w:rsid w:val="006E7367"/>
    <w:rsid w:val="006F0511"/>
    <w:rsid w:val="008411BB"/>
    <w:rsid w:val="008A139A"/>
    <w:rsid w:val="008D4612"/>
    <w:rsid w:val="009148DC"/>
    <w:rsid w:val="00A167A3"/>
    <w:rsid w:val="00AD4A3A"/>
    <w:rsid w:val="00B230DD"/>
    <w:rsid w:val="00B81C85"/>
    <w:rsid w:val="00C92BEA"/>
    <w:rsid w:val="00CB7346"/>
    <w:rsid w:val="00D2184C"/>
    <w:rsid w:val="00E639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30A6"/>
  <w15:chartTrackingRefBased/>
  <w15:docId w15:val="{0B3E1CE3-A89F-6F4E-B145-09F7B9CE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EC8"/>
    <w:pPr>
      <w:widowControl w:val="0"/>
      <w:spacing w:after="120" w:line="240" w:lineRule="atLeast"/>
    </w:pPr>
    <w:rPr>
      <w:rFonts w:ascii="Arial" w:eastAsia="Times New Roman" w:hAnsi="Arial" w:cs="Times New Roman"/>
      <w:sz w:val="20"/>
      <w:szCs w:val="20"/>
      <w:lang w:val="en-GB"/>
    </w:rPr>
  </w:style>
  <w:style w:type="paragraph" w:styleId="Titre2">
    <w:name w:val="heading 2"/>
    <w:basedOn w:val="Normal"/>
    <w:next w:val="Normal"/>
    <w:link w:val="Titre2Car"/>
    <w:uiPriority w:val="9"/>
    <w:qFormat/>
    <w:rsid w:val="008A139A"/>
    <w:pPr>
      <w:keepNext/>
      <w:tabs>
        <w:tab w:val="left" w:pos="2127"/>
      </w:tabs>
      <w:spacing w:before="40"/>
      <w:ind w:left="2131" w:hanging="2131"/>
      <w:outlineLvl w:val="1"/>
    </w:pPr>
    <w:rPr>
      <w:b/>
      <w:sz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En-tteCar"/>
    <w:unhideWhenUsed/>
    <w:rsid w:val="00327EC8"/>
    <w:pPr>
      <w:tabs>
        <w:tab w:val="center" w:pos="4536"/>
        <w:tab w:val="right" w:pos="9072"/>
      </w:tabs>
    </w:pPr>
  </w:style>
  <w:style w:type="character" w:customStyle="1" w:styleId="En-tteCar">
    <w:name w:val="En-tête Car"/>
    <w:aliases w:val="header odd Car,header Car,header odd1 Car,header odd2 Car,header odd3 Car,header odd4 Car,header odd5 Car,header odd6 Car,THeader Car,header1 Car,header2 Car,header3 Car,header odd11 Car,header odd21 Car,header odd7 Car,header4 Car"/>
    <w:basedOn w:val="Policepardfaut"/>
    <w:link w:val="En-tte"/>
    <w:uiPriority w:val="99"/>
    <w:rsid w:val="00327EC8"/>
  </w:style>
  <w:style w:type="paragraph" w:styleId="Pieddepage">
    <w:name w:val="footer"/>
    <w:basedOn w:val="Normal"/>
    <w:link w:val="PieddepageCar"/>
    <w:uiPriority w:val="99"/>
    <w:unhideWhenUsed/>
    <w:rsid w:val="00327EC8"/>
    <w:pPr>
      <w:tabs>
        <w:tab w:val="center" w:pos="4536"/>
        <w:tab w:val="right" w:pos="9072"/>
      </w:tabs>
    </w:pPr>
  </w:style>
  <w:style w:type="character" w:customStyle="1" w:styleId="PieddepageCar">
    <w:name w:val="Pied de page Car"/>
    <w:basedOn w:val="Policepardfaut"/>
    <w:link w:val="Pieddepage"/>
    <w:uiPriority w:val="99"/>
    <w:rsid w:val="00327EC8"/>
  </w:style>
  <w:style w:type="paragraph" w:styleId="Notedebasdepage">
    <w:name w:val="footnote text"/>
    <w:basedOn w:val="Normal"/>
    <w:link w:val="NotedebasdepageCar"/>
    <w:semiHidden/>
    <w:rsid w:val="00327EC8"/>
  </w:style>
  <w:style w:type="character" w:customStyle="1" w:styleId="NotedebasdepageCar">
    <w:name w:val="Note de bas de page Car"/>
    <w:basedOn w:val="Policepardfaut"/>
    <w:link w:val="Notedebasdepage"/>
    <w:semiHidden/>
    <w:rsid w:val="00327EC8"/>
    <w:rPr>
      <w:rFonts w:ascii="Arial" w:eastAsia="Times New Roman" w:hAnsi="Arial" w:cs="Times New Roman"/>
      <w:sz w:val="20"/>
      <w:szCs w:val="20"/>
      <w:lang w:val="en-GB"/>
    </w:rPr>
  </w:style>
  <w:style w:type="character" w:styleId="Appelnotedebasdep">
    <w:name w:val="footnote reference"/>
    <w:semiHidden/>
    <w:rsid w:val="00327EC8"/>
    <w:rPr>
      <w:rFonts w:ascii="Arial" w:eastAsia="SimSun" w:hAnsi="Arial" w:cs="Arial"/>
      <w:color w:val="0000FF"/>
      <w:kern w:val="2"/>
      <w:vertAlign w:val="superscript"/>
      <w:lang w:val="en-US" w:eastAsia="zh-CN" w:bidi="ar-SA"/>
    </w:rPr>
  </w:style>
  <w:style w:type="paragraph" w:customStyle="1" w:styleId="AgendaHeader">
    <w:name w:val="Agenda Header"/>
    <w:basedOn w:val="Normal"/>
    <w:qFormat/>
    <w:rsid w:val="00327EC8"/>
    <w:pPr>
      <w:spacing w:before="120"/>
      <w:ind w:left="2127" w:hanging="2127"/>
    </w:pPr>
    <w:rPr>
      <w:b/>
      <w:sz w:val="24"/>
      <w:szCs w:val="24"/>
    </w:rPr>
  </w:style>
  <w:style w:type="paragraph" w:customStyle="1" w:styleId="Sub-AgendaItem">
    <w:name w:val="Sub-Agenda Item"/>
    <w:basedOn w:val="Normal"/>
    <w:qFormat/>
    <w:rsid w:val="00327EC8"/>
    <w:pPr>
      <w:spacing w:before="120" w:line="240" w:lineRule="auto"/>
      <w:ind w:left="720"/>
    </w:pPr>
  </w:style>
  <w:style w:type="paragraph" w:customStyle="1" w:styleId="AgendaItem">
    <w:name w:val="Agenda Item"/>
    <w:basedOn w:val="Normal"/>
    <w:qFormat/>
    <w:rsid w:val="00327EC8"/>
    <w:pPr>
      <w:spacing w:before="120" w:after="0" w:line="240" w:lineRule="auto"/>
      <w:ind w:left="721" w:hanging="437"/>
    </w:pPr>
    <w:rPr>
      <w:b/>
      <w:sz w:val="24"/>
      <w:szCs w:val="24"/>
    </w:rPr>
  </w:style>
  <w:style w:type="paragraph" w:customStyle="1" w:styleId="WIDreference">
    <w:name w:val="WID reference"/>
    <w:basedOn w:val="Normal"/>
    <w:qFormat/>
    <w:rsid w:val="00327EC8"/>
    <w:pPr>
      <w:ind w:left="720"/>
    </w:pPr>
    <w:rPr>
      <w:rFonts w:eastAsia="Batang"/>
      <w:i/>
      <w:color w:val="70AD47"/>
    </w:rPr>
  </w:style>
  <w:style w:type="character" w:styleId="Lienhypertexte">
    <w:name w:val="Hyperlink"/>
    <w:uiPriority w:val="99"/>
    <w:unhideWhenUsed/>
    <w:rsid w:val="00327EC8"/>
    <w:rPr>
      <w:rFonts w:ascii="Arial" w:eastAsia="SimSun" w:hAnsi="Arial" w:cs="Arial"/>
      <w:color w:val="0563C1"/>
      <w:kern w:val="2"/>
      <w:u w:val="single"/>
      <w:lang w:val="en-US" w:eastAsia="zh-CN" w:bidi="ar-SA"/>
    </w:rPr>
  </w:style>
  <w:style w:type="character" w:styleId="Accentuation">
    <w:name w:val="Emphasis"/>
    <w:aliases w:val="Tdoc Number"/>
    <w:qFormat/>
    <w:rsid w:val="00327EC8"/>
    <w:rPr>
      <w:rFonts w:ascii="Arial" w:eastAsia="SimSun" w:hAnsi="Arial" w:cs="Arial"/>
      <w:iCs/>
      <w:color w:val="0000FF"/>
      <w:kern w:val="2"/>
      <w:sz w:val="20"/>
      <w:lang w:val="en-US" w:eastAsia="zh-CN" w:bidi="ar-SA"/>
    </w:rPr>
  </w:style>
  <w:style w:type="paragraph" w:customStyle="1" w:styleId="LateContrib">
    <w:name w:val="LateContrib"/>
    <w:basedOn w:val="Normal"/>
    <w:link w:val="LateContribCar"/>
    <w:qFormat/>
    <w:rsid w:val="00327EC8"/>
    <w:pPr>
      <w:spacing w:after="0" w:line="240" w:lineRule="auto"/>
      <w:ind w:left="1440" w:firstLine="720"/>
    </w:pPr>
    <w:rPr>
      <w:b/>
      <w:color w:val="A5A5A5"/>
    </w:rPr>
  </w:style>
  <w:style w:type="character" w:customStyle="1" w:styleId="LateContribCar">
    <w:name w:val="LateContrib Car"/>
    <w:link w:val="LateContrib"/>
    <w:rsid w:val="00327EC8"/>
    <w:rPr>
      <w:rFonts w:ascii="Arial" w:eastAsia="Times New Roman" w:hAnsi="Arial" w:cs="Times New Roman"/>
      <w:b/>
      <w:color w:val="A5A5A5"/>
      <w:sz w:val="20"/>
      <w:szCs w:val="20"/>
      <w:lang w:val="en-GB"/>
    </w:rPr>
  </w:style>
  <w:style w:type="character" w:customStyle="1" w:styleId="ContributionCar">
    <w:name w:val="Contribution Car"/>
    <w:link w:val="Contribution"/>
    <w:rsid w:val="00327EC8"/>
    <w:rPr>
      <w:rFonts w:ascii="Arial" w:eastAsia="Batang" w:hAnsi="Arial" w:cs="Arial"/>
      <w:b/>
      <w:color w:val="000000"/>
      <w:kern w:val="2"/>
      <w:lang w:val="en-GB"/>
    </w:rPr>
  </w:style>
  <w:style w:type="paragraph" w:customStyle="1" w:styleId="Contribution">
    <w:name w:val="Contribution"/>
    <w:basedOn w:val="Normal"/>
    <w:link w:val="ContributionCar"/>
    <w:qFormat/>
    <w:rsid w:val="00327EC8"/>
    <w:pPr>
      <w:spacing w:after="0" w:line="240" w:lineRule="auto"/>
      <w:ind w:left="1440" w:firstLine="720"/>
    </w:pPr>
    <w:rPr>
      <w:rFonts w:eastAsia="Batang" w:cs="Arial"/>
      <w:b/>
      <w:color w:val="000000"/>
      <w:kern w:val="2"/>
      <w:sz w:val="24"/>
      <w:szCs w:val="24"/>
    </w:rPr>
  </w:style>
  <w:style w:type="paragraph" w:customStyle="1" w:styleId="TitleAgenda">
    <w:name w:val="TitleAgenda"/>
    <w:basedOn w:val="Normal"/>
    <w:qFormat/>
    <w:rsid w:val="00327EC8"/>
    <w:pPr>
      <w:jc w:val="center"/>
    </w:pPr>
    <w:rPr>
      <w:b/>
      <w:sz w:val="40"/>
      <w:szCs w:val="18"/>
    </w:rPr>
  </w:style>
  <w:style w:type="character" w:customStyle="1" w:styleId="Titre2Car">
    <w:name w:val="Titre 2 Car"/>
    <w:basedOn w:val="Policepardfaut"/>
    <w:link w:val="Titre2"/>
    <w:uiPriority w:val="9"/>
    <w:rsid w:val="008A139A"/>
    <w:rPr>
      <w:rFonts w:ascii="Arial" w:eastAsia="Times New Roman" w:hAnsi="Arial" w:cs="Times New Roman"/>
      <w:b/>
      <w:szCs w:val="20"/>
      <w:lang w:val="x-none" w:eastAsia="x-none"/>
    </w:rPr>
  </w:style>
  <w:style w:type="paragraph" w:customStyle="1" w:styleId="Heading">
    <w:name w:val="Heading"/>
    <w:aliases w:val="1_"/>
    <w:basedOn w:val="Normal"/>
    <w:link w:val="HeadingCar"/>
    <w:rsid w:val="008A139A"/>
    <w:pPr>
      <w:spacing w:before="40"/>
      <w:ind w:left="1260" w:hanging="551"/>
    </w:pPr>
    <w:rPr>
      <w:rFonts w:eastAsia="SimSun" w:cs="Arial"/>
      <w:b/>
      <w:color w:val="0000FF"/>
      <w:kern w:val="2"/>
      <w:sz w:val="22"/>
      <w:lang w:eastAsia="zh-CN"/>
    </w:rPr>
  </w:style>
  <w:style w:type="character" w:customStyle="1" w:styleId="HeadingCar">
    <w:name w:val="Heading Car"/>
    <w:aliases w:val="1_ Car"/>
    <w:link w:val="Heading"/>
    <w:rsid w:val="008A139A"/>
    <w:rPr>
      <w:rFonts w:ascii="Arial" w:eastAsia="SimSun" w:hAnsi="Arial" w:cs="Arial"/>
      <w:b/>
      <w:color w:val="0000FF"/>
      <w:kern w:val="2"/>
      <w:sz w:val="22"/>
      <w:szCs w:val="20"/>
      <w:lang w:val="en-GB" w:eastAsia="zh-CN"/>
    </w:rPr>
  </w:style>
  <w:style w:type="character" w:styleId="Lienhypertextesuivivisit">
    <w:name w:val="FollowedHyperlink"/>
    <w:basedOn w:val="Policepardfaut"/>
    <w:uiPriority w:val="99"/>
    <w:semiHidden/>
    <w:unhideWhenUsed/>
    <w:rsid w:val="00212CDD"/>
    <w:rPr>
      <w:color w:val="954F72" w:themeColor="followedHyperlink"/>
      <w:u w:val="single"/>
    </w:rPr>
  </w:style>
  <w:style w:type="character" w:styleId="Mentionnonrsolue">
    <w:name w:val="Unresolved Mention"/>
    <w:basedOn w:val="Policepardfaut"/>
    <w:uiPriority w:val="99"/>
    <w:semiHidden/>
    <w:unhideWhenUsed/>
    <w:rsid w:val="00E63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2640">
      <w:bodyDiv w:val="1"/>
      <w:marLeft w:val="0"/>
      <w:marRight w:val="0"/>
      <w:marTop w:val="0"/>
      <w:marBottom w:val="0"/>
      <w:divBdr>
        <w:top w:val="none" w:sz="0" w:space="0" w:color="auto"/>
        <w:left w:val="none" w:sz="0" w:space="0" w:color="auto"/>
        <w:bottom w:val="none" w:sz="0" w:space="0" w:color="auto"/>
        <w:right w:val="none" w:sz="0" w:space="0" w:color="auto"/>
      </w:divBdr>
    </w:div>
    <w:div w:id="175836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TSG_SA/TSGS_99_Rotterdam_2023-03/Docs/SP-230394.zip" TargetMode="External"/><Relationship Id="rId3" Type="http://schemas.openxmlformats.org/officeDocument/2006/relationships/settings" Target="settings.xml"/><Relationship Id="rId7" Type="http://schemas.openxmlformats.org/officeDocument/2006/relationships/hyperlink" Target="https://www.3gpp.org/ftp/tsg_sa/WG6_MissionCritical/TSGS6_053_Athens/Docs/S6-23105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525</Words>
  <Characters>2890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Tencent</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dc:creator>
  <cp:keywords/>
  <dc:description/>
  <cp:lastModifiedBy>Teniou Gilles</cp:lastModifiedBy>
  <cp:revision>8</cp:revision>
  <dcterms:created xsi:type="dcterms:W3CDTF">2023-03-13T15:32:00Z</dcterms:created>
  <dcterms:modified xsi:type="dcterms:W3CDTF">2023-03-30T13:24:00Z</dcterms:modified>
</cp:coreProperties>
</file>