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78E89D9A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</w:p>
    <w:p w14:paraId="34B5CAF3" w14:textId="572929AF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922C72" w:rsidRPr="00922C72">
        <w:rPr>
          <w:b/>
          <w:sz w:val="24"/>
        </w:rPr>
        <w:t>Update</w:t>
      </w:r>
      <w:r w:rsidR="005904C3">
        <w:rPr>
          <w:b/>
          <w:sz w:val="24"/>
        </w:rPr>
        <w:t>s to</w:t>
      </w:r>
      <w:r w:rsidR="00922C72" w:rsidRPr="00922C72">
        <w:rPr>
          <w:b/>
          <w:sz w:val="24"/>
        </w:rPr>
        <w:t xml:space="preserve"> the video decoder interface capabilities </w:t>
      </w:r>
      <w:r w:rsidR="005904C3">
        <w:rPr>
          <w:b/>
          <w:sz w:val="24"/>
        </w:rPr>
        <w:t>and AR</w:t>
      </w:r>
      <w:r w:rsidR="006C10A8">
        <w:rPr>
          <w:b/>
          <w:sz w:val="24"/>
        </w:rPr>
        <w:t xml:space="preserve"> UE</w:t>
      </w:r>
      <w:r w:rsidR="005904C3">
        <w:rPr>
          <w:b/>
          <w:sz w:val="24"/>
        </w:rPr>
        <w:t xml:space="preserve"> device capabilities</w:t>
      </w:r>
    </w:p>
    <w:p w14:paraId="3D37A61E" w14:textId="07C5EF8F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275B0">
        <w:rPr>
          <w:lang w:val="en-GB"/>
        </w:rPr>
        <w:t>Agreement</w:t>
      </w:r>
    </w:p>
    <w:p w14:paraId="1AEC9E93" w14:textId="445A428E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922C72">
        <w:rPr>
          <w:lang w:val="en-GB"/>
        </w:rPr>
        <w:t>9.5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34CE74F0" w:rsidR="00152F43" w:rsidRDefault="00D16439" w:rsidP="0043712A">
      <w:pPr>
        <w:pStyle w:val="Heading1"/>
        <w:tabs>
          <w:tab w:val="left" w:pos="2410"/>
        </w:tabs>
      </w:pPr>
      <w:r w:rsidRPr="003548F5">
        <w:t>1</w:t>
      </w:r>
      <w:r w:rsidR="0043712A">
        <w:tab/>
      </w:r>
      <w:r w:rsidR="00152F43" w:rsidRPr="003548F5">
        <w:t>Int</w:t>
      </w:r>
      <w:r w:rsidR="00100CAD" w:rsidRPr="003548F5">
        <w:t>roduction</w:t>
      </w:r>
    </w:p>
    <w:p w14:paraId="1FE89CF8" w14:textId="70FDFEF1" w:rsidR="00D92076" w:rsidRDefault="00922C72" w:rsidP="00D92076">
      <w:pPr>
        <w:rPr>
          <w:sz w:val="20"/>
          <w:szCs w:val="18"/>
        </w:rPr>
      </w:pPr>
      <w:r w:rsidRPr="00B74A69">
        <w:rPr>
          <w:sz w:val="20"/>
          <w:szCs w:val="18"/>
          <w:lang w:eastAsia="en-GB"/>
        </w:rPr>
        <w:t xml:space="preserve">At 3GPP SA4#121, </w:t>
      </w:r>
      <w:r w:rsidR="002245F7" w:rsidRPr="00B74A69">
        <w:rPr>
          <w:sz w:val="20"/>
          <w:szCs w:val="18"/>
          <w:lang w:eastAsia="en-GB"/>
        </w:rPr>
        <w:t>the section 6.8 Visual functions and capabilities</w:t>
      </w:r>
      <w:r w:rsidR="002245F7" w:rsidRPr="00B74A69">
        <w:rPr>
          <w:sz w:val="20"/>
          <w:szCs w:val="18"/>
        </w:rPr>
        <w:t xml:space="preserve"> was added to the MeCAR Permanent Document</w:t>
      </w:r>
      <w:r w:rsidR="0065622D" w:rsidRPr="00B74A69">
        <w:rPr>
          <w:sz w:val="20"/>
          <w:szCs w:val="18"/>
        </w:rPr>
        <w:t xml:space="preserve"> based on the discussion around </w:t>
      </w:r>
      <w:r w:rsidR="00B74A69">
        <w:rPr>
          <w:sz w:val="20"/>
          <w:szCs w:val="18"/>
        </w:rPr>
        <w:t xml:space="preserve">the TDoc </w:t>
      </w:r>
      <w:r w:rsidR="00D92076" w:rsidRPr="00B74A69">
        <w:rPr>
          <w:sz w:val="20"/>
          <w:szCs w:val="18"/>
        </w:rPr>
        <w:t>S4-221424</w:t>
      </w:r>
      <w:r w:rsidR="00B74A69">
        <w:rPr>
          <w:sz w:val="20"/>
          <w:szCs w:val="18"/>
        </w:rPr>
        <w:t xml:space="preserve"> </w:t>
      </w:r>
      <w:r w:rsidR="00B74A69">
        <w:rPr>
          <w:sz w:val="20"/>
          <w:szCs w:val="18"/>
        </w:rPr>
        <w:fldChar w:fldCharType="begin"/>
      </w:r>
      <w:r w:rsidR="00B74A69">
        <w:rPr>
          <w:sz w:val="20"/>
          <w:szCs w:val="18"/>
        </w:rPr>
        <w:instrText xml:space="preserve"> REF _Ref127279379 \r \h </w:instrText>
      </w:r>
      <w:r w:rsidR="00B74A69">
        <w:rPr>
          <w:sz w:val="20"/>
          <w:szCs w:val="18"/>
        </w:rPr>
      </w:r>
      <w:r w:rsidR="00B74A69">
        <w:rPr>
          <w:sz w:val="20"/>
          <w:szCs w:val="18"/>
        </w:rPr>
        <w:fldChar w:fldCharType="separate"/>
      </w:r>
      <w:r w:rsidR="00B74A69">
        <w:rPr>
          <w:sz w:val="20"/>
          <w:szCs w:val="18"/>
        </w:rPr>
        <w:t>[1]</w:t>
      </w:r>
      <w:r w:rsidR="00B74A69">
        <w:rPr>
          <w:sz w:val="20"/>
          <w:szCs w:val="18"/>
        </w:rPr>
        <w:fldChar w:fldCharType="end"/>
      </w:r>
      <w:r w:rsidR="00B74A69">
        <w:rPr>
          <w:sz w:val="20"/>
          <w:szCs w:val="18"/>
        </w:rPr>
        <w:t>.</w:t>
      </w:r>
    </w:p>
    <w:p w14:paraId="04A6506A" w14:textId="77777777" w:rsidR="00B74A69" w:rsidRDefault="00B74A69" w:rsidP="00D92076">
      <w:pPr>
        <w:rPr>
          <w:sz w:val="20"/>
          <w:szCs w:val="18"/>
        </w:rPr>
      </w:pPr>
    </w:p>
    <w:p w14:paraId="294480E0" w14:textId="258AADB8" w:rsidR="00620F36" w:rsidRDefault="00620F36" w:rsidP="00BF5C89">
      <w:pPr>
        <w:rPr>
          <w:sz w:val="20"/>
          <w:szCs w:val="18"/>
        </w:rPr>
      </w:pPr>
      <w:r>
        <w:rPr>
          <w:sz w:val="20"/>
          <w:szCs w:val="18"/>
        </w:rPr>
        <w:t xml:space="preserve">The present contribution proposes additional updates to the MeCAR Permanent Document to improve is 6.8 section and address the received comments. The proposed changes </w:t>
      </w:r>
      <w:r w:rsidR="00BF5C89">
        <w:rPr>
          <w:sz w:val="20"/>
          <w:szCs w:val="18"/>
        </w:rPr>
        <w:t>essentially make concurrent video decoding instances defined as profiles that any MeCAR device may reference.</w:t>
      </w:r>
    </w:p>
    <w:p w14:paraId="74B85F8C" w14:textId="77777777" w:rsidR="00BF5C89" w:rsidRPr="00620F36" w:rsidRDefault="00BF5C89" w:rsidP="00BF5C89">
      <w:pPr>
        <w:rPr>
          <w:rFonts w:cs="Arial"/>
          <w:sz w:val="20"/>
          <w:szCs w:val="18"/>
        </w:rPr>
      </w:pPr>
    </w:p>
    <w:p w14:paraId="7E0EC1BA" w14:textId="3CD53060" w:rsidR="00933425" w:rsidRDefault="00D16439" w:rsidP="0030026E">
      <w:pPr>
        <w:pStyle w:val="Heading1"/>
        <w:tabs>
          <w:tab w:val="left" w:pos="2410"/>
        </w:tabs>
      </w:pPr>
      <w:r w:rsidRPr="000B0E51">
        <w:t>2</w:t>
      </w:r>
      <w:r w:rsidR="00FF27F7">
        <w:tab/>
      </w:r>
      <w:r w:rsidR="00100CAD" w:rsidRPr="000B0E51">
        <w:t>Proposal</w:t>
      </w:r>
    </w:p>
    <w:p w14:paraId="3121FC69" w14:textId="77777777" w:rsidR="00415871" w:rsidRPr="00415871" w:rsidRDefault="00415871" w:rsidP="00415871">
      <w:pPr>
        <w:rPr>
          <w:lang w:eastAsia="en-GB"/>
        </w:rPr>
      </w:pPr>
    </w:p>
    <w:p w14:paraId="70C52BBB" w14:textId="77777777" w:rsidR="00EC5822" w:rsidRPr="00EC5822" w:rsidRDefault="00EC5822" w:rsidP="00EC5822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Malgun Gothic"/>
          <w:sz w:val="32"/>
          <w:lang w:val="en-US" w:eastAsia="en-GB"/>
        </w:rPr>
      </w:pPr>
      <w:bookmarkStart w:id="0" w:name="_Toc100830968"/>
      <w:bookmarkStart w:id="1" w:name="_Toc119679118"/>
      <w:r w:rsidRPr="00EC5822">
        <w:rPr>
          <w:rFonts w:eastAsia="Malgun Gothic"/>
          <w:sz w:val="32"/>
          <w:lang w:val="en-US" w:eastAsia="en-GB"/>
        </w:rPr>
        <w:t>6.8</w:t>
      </w:r>
      <w:r w:rsidRPr="00EC5822">
        <w:rPr>
          <w:rFonts w:eastAsia="Malgun Gothic"/>
          <w:sz w:val="32"/>
          <w:lang w:val="en-US" w:eastAsia="en-GB"/>
        </w:rPr>
        <w:tab/>
        <w:t>Visual functions and capabilities</w:t>
      </w:r>
      <w:bookmarkEnd w:id="0"/>
      <w:bookmarkEnd w:id="1"/>
    </w:p>
    <w:p w14:paraId="572B97CC" w14:textId="77777777" w:rsidR="00EC5822" w:rsidRPr="00EC5822" w:rsidRDefault="00EC5822" w:rsidP="00EC5822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2" w:name="_Toc119679119"/>
      <w:r w:rsidRPr="00EC5822">
        <w:rPr>
          <w:rFonts w:eastAsia="Malgun Gothic"/>
          <w:sz w:val="28"/>
          <w:lang w:val="en-US"/>
        </w:rPr>
        <w:t>6.8.1</w:t>
      </w:r>
      <w:r w:rsidRPr="00EC5822">
        <w:rPr>
          <w:rFonts w:eastAsia="Malgun Gothic"/>
          <w:sz w:val="28"/>
          <w:lang w:val="en-US"/>
        </w:rPr>
        <w:tab/>
        <w:t>Video Decoding</w:t>
      </w:r>
      <w:bookmarkEnd w:id="2"/>
      <w:r w:rsidRPr="00EC5822">
        <w:rPr>
          <w:rFonts w:eastAsia="Malgun Gothic"/>
          <w:sz w:val="28"/>
          <w:lang w:val="en-US"/>
        </w:rPr>
        <w:t xml:space="preserve"> </w:t>
      </w:r>
    </w:p>
    <w:p w14:paraId="3E6B587B" w14:textId="77777777" w:rsidR="00EC5822" w:rsidRPr="00EC5822" w:rsidRDefault="00EC5822" w:rsidP="00EC5822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EC5822">
        <w:rPr>
          <w:rFonts w:ascii="Times New Roman" w:eastAsia="Times New Roman" w:hAnsi="Times New Roman"/>
          <w:b/>
          <w:bCs/>
          <w:sz w:val="20"/>
          <w:lang w:val="en-US"/>
        </w:rPr>
        <w:t>AVC-</w:t>
      </w:r>
      <w:proofErr w:type="spellStart"/>
      <w:r w:rsidRPr="00EC5822">
        <w:rPr>
          <w:rFonts w:ascii="Times New Roman" w:eastAsia="Times New Roman" w:hAnsi="Times New Roman"/>
          <w:b/>
          <w:bCs/>
          <w:sz w:val="20"/>
          <w:lang w:val="en-US"/>
        </w:rPr>
        <w:t>FullHD</w:t>
      </w:r>
      <w:proofErr w:type="spellEnd"/>
      <w:r w:rsidRPr="00EC5822">
        <w:rPr>
          <w:rFonts w:ascii="Times New Roman" w:eastAsia="Times New Roman" w:hAnsi="Times New Roman"/>
          <w:b/>
          <w:bCs/>
          <w:sz w:val="20"/>
          <w:lang w:val="en-US"/>
        </w:rPr>
        <w:t>-Dec</w:t>
      </w:r>
      <w:r w:rsidRPr="00EC5822">
        <w:rPr>
          <w:rFonts w:ascii="Times New Roman" w:eastAsia="Times New Roman" w:hAnsi="Times New Roman"/>
          <w:sz w:val="20"/>
          <w:lang w:val="en-US"/>
        </w:rPr>
        <w:t>: the capability to decode H.264 (AVC) Progressive High Profile Level 4.0 [6] bitstreams, with the chroma format being 4:2:0; and the bit depth being 8 bit.</w:t>
      </w:r>
    </w:p>
    <w:p w14:paraId="372E4BB0" w14:textId="77777777" w:rsidR="00EC5822" w:rsidRPr="00EC5822" w:rsidRDefault="00EC5822" w:rsidP="00EC5822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EC5822">
        <w:rPr>
          <w:rFonts w:ascii="Times New Roman" w:eastAsia="Times New Roman" w:hAnsi="Times New Roman"/>
          <w:b/>
          <w:sz w:val="20"/>
          <w:lang w:val="en-US"/>
        </w:rPr>
        <w:t>HEVC-</w:t>
      </w:r>
      <w:proofErr w:type="spellStart"/>
      <w:r w:rsidRPr="00EC5822">
        <w:rPr>
          <w:rFonts w:ascii="Times New Roman" w:eastAsia="Times New Roman" w:hAnsi="Times New Roman"/>
          <w:b/>
          <w:sz w:val="20"/>
          <w:lang w:val="en-US"/>
        </w:rPr>
        <w:t>FullHD</w:t>
      </w:r>
      <w:proofErr w:type="spellEnd"/>
      <w:r w:rsidRPr="00EC5822">
        <w:rPr>
          <w:rFonts w:ascii="Times New Roman" w:eastAsia="Times New Roman" w:hAnsi="Times New Roman"/>
          <w:b/>
          <w:sz w:val="20"/>
          <w:lang w:val="en-US"/>
        </w:rPr>
        <w:t>-Dec</w:t>
      </w:r>
      <w:r w:rsidRPr="00EC5822">
        <w:rPr>
          <w:rFonts w:ascii="Times New Roman" w:eastAsia="Times New Roman" w:hAnsi="Times New Roman"/>
          <w:sz w:val="20"/>
          <w:lang w:val="en-US"/>
        </w:rPr>
        <w:t xml:space="preserve">: the capability to decode H.265 (HEVC) Main10 Profile, Main Tier, Level 4.1[7] bitstreams that have </w:t>
      </w:r>
      <w:proofErr w:type="spellStart"/>
      <w:r w:rsidRPr="00EC5822">
        <w:rPr>
          <w:rFonts w:ascii="Times New Roman" w:eastAsia="Times New Roman" w:hAnsi="Times New Roman"/>
          <w:sz w:val="20"/>
          <w:lang w:val="en-US"/>
        </w:rPr>
        <w:t>general_progressive_source_flag</w:t>
      </w:r>
      <w:proofErr w:type="spellEnd"/>
      <w:r w:rsidRPr="00EC5822">
        <w:rPr>
          <w:rFonts w:ascii="Times New Roman" w:eastAsia="Times New Roman" w:hAnsi="Times New Roman"/>
          <w:sz w:val="20"/>
          <w:lang w:val="en-US"/>
        </w:rPr>
        <w:t xml:space="preserve"> equal to 1, general </w:t>
      </w:r>
      <w:proofErr w:type="spellStart"/>
      <w:r w:rsidRPr="00EC5822">
        <w:rPr>
          <w:rFonts w:ascii="Times New Roman" w:eastAsia="Times New Roman" w:hAnsi="Times New Roman"/>
          <w:sz w:val="20"/>
          <w:lang w:val="en-US"/>
        </w:rPr>
        <w:t>interlaced_source_flag</w:t>
      </w:r>
      <w:proofErr w:type="spellEnd"/>
      <w:r w:rsidRPr="00EC5822">
        <w:rPr>
          <w:rFonts w:ascii="Times New Roman" w:eastAsia="Times New Roman" w:hAnsi="Times New Roman"/>
          <w:sz w:val="20"/>
          <w:lang w:val="en-US"/>
        </w:rPr>
        <w:t xml:space="preserve"> equal to 0, with the chroma format being 4:2:0; and the bit depth being 8 bit.</w:t>
      </w:r>
    </w:p>
    <w:p w14:paraId="061A7316" w14:textId="77777777" w:rsidR="00EC5822" w:rsidRPr="00EC5822" w:rsidRDefault="00EC5822" w:rsidP="00EC5822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bookmarkStart w:id="3" w:name="_Toc119679120"/>
      <w:r w:rsidRPr="00EC5822">
        <w:rPr>
          <w:rFonts w:eastAsia="Malgun Gothic"/>
          <w:sz w:val="28"/>
          <w:lang w:val="en-US"/>
        </w:rPr>
        <w:t>6.8.2</w:t>
      </w:r>
      <w:r w:rsidRPr="00EC5822">
        <w:rPr>
          <w:rFonts w:eastAsia="Malgun Gothic"/>
          <w:sz w:val="28"/>
          <w:lang w:val="en-US"/>
        </w:rPr>
        <w:tab/>
        <w:t>Video Encoding</w:t>
      </w:r>
      <w:bookmarkEnd w:id="3"/>
      <w:r w:rsidRPr="00EC5822">
        <w:rPr>
          <w:rFonts w:eastAsia="Malgun Gothic"/>
          <w:sz w:val="28"/>
          <w:lang w:val="en-US"/>
        </w:rPr>
        <w:t xml:space="preserve"> </w:t>
      </w:r>
    </w:p>
    <w:p w14:paraId="3FBDC5CB" w14:textId="77777777" w:rsidR="00EC5822" w:rsidRPr="00EC5822" w:rsidRDefault="00EC5822" w:rsidP="00EC5822">
      <w:pPr>
        <w:widowControl/>
        <w:spacing w:after="180" w:line="240" w:lineRule="auto"/>
        <w:rPr>
          <w:rFonts w:ascii="Times New Roman" w:eastAsia="MS Mincho" w:hAnsi="Times New Roman"/>
          <w:sz w:val="20"/>
          <w:lang w:val="en-US"/>
        </w:rPr>
      </w:pPr>
      <w:r w:rsidRPr="00EC5822">
        <w:rPr>
          <w:rFonts w:ascii="Times New Roman" w:eastAsia="Times New Roman" w:hAnsi="Times New Roman"/>
          <w:b/>
          <w:sz w:val="20"/>
          <w:lang w:val="en-US"/>
        </w:rPr>
        <w:t>AVC-</w:t>
      </w:r>
      <w:proofErr w:type="spellStart"/>
      <w:r w:rsidRPr="00EC5822">
        <w:rPr>
          <w:rFonts w:ascii="Times New Roman" w:eastAsia="Times New Roman" w:hAnsi="Times New Roman"/>
          <w:b/>
          <w:sz w:val="20"/>
          <w:lang w:val="en-US"/>
        </w:rPr>
        <w:t>FullHD</w:t>
      </w:r>
      <w:proofErr w:type="spellEnd"/>
      <w:r w:rsidRPr="00EC5822">
        <w:rPr>
          <w:rFonts w:ascii="Times New Roman" w:eastAsia="Times New Roman" w:hAnsi="Times New Roman"/>
          <w:b/>
          <w:sz w:val="20"/>
          <w:lang w:val="en-US"/>
        </w:rPr>
        <w:t>-Enc:</w:t>
      </w:r>
      <w:r w:rsidRPr="00EC5822">
        <w:rPr>
          <w:rFonts w:ascii="Times New Roman" w:eastAsia="Times New Roman" w:hAnsi="Times New Roman"/>
          <w:sz w:val="20"/>
          <w:lang w:val="en-US"/>
        </w:rPr>
        <w:t xml:space="preserve"> the capability to encode H.264 (AVC) Progressive High Profile Level 4.2 [6] bitstreams, with the chroma format being 4:2:0; and the bit depth being 8 bit.</w:t>
      </w:r>
    </w:p>
    <w:p w14:paraId="6E59DC6D" w14:textId="77777777" w:rsidR="00EC5822" w:rsidRDefault="00EC5822" w:rsidP="00EC5822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EC5822">
        <w:rPr>
          <w:rFonts w:ascii="Times New Roman" w:eastAsia="Times New Roman" w:hAnsi="Times New Roman"/>
          <w:b/>
          <w:sz w:val="20"/>
          <w:lang w:val="en-US"/>
        </w:rPr>
        <w:t>HEVC-</w:t>
      </w:r>
      <w:proofErr w:type="spellStart"/>
      <w:r w:rsidRPr="00EC5822">
        <w:rPr>
          <w:rFonts w:ascii="Times New Roman" w:eastAsia="Times New Roman" w:hAnsi="Times New Roman"/>
          <w:b/>
          <w:sz w:val="20"/>
          <w:lang w:val="en-US"/>
        </w:rPr>
        <w:t>FullHD</w:t>
      </w:r>
      <w:proofErr w:type="spellEnd"/>
      <w:r w:rsidRPr="00EC5822">
        <w:rPr>
          <w:rFonts w:ascii="Times New Roman" w:eastAsia="Times New Roman" w:hAnsi="Times New Roman"/>
          <w:b/>
          <w:sz w:val="20"/>
          <w:lang w:val="en-US"/>
        </w:rPr>
        <w:t>-Enc:</w:t>
      </w:r>
      <w:r w:rsidRPr="00EC5822">
        <w:rPr>
          <w:rFonts w:ascii="Times New Roman" w:eastAsia="Times New Roman" w:hAnsi="Times New Roman"/>
          <w:sz w:val="20"/>
          <w:lang w:val="en-US"/>
        </w:rPr>
        <w:t xml:space="preserve"> the capability to encode a video signal to a bitstream that is decodable by a decoder that is </w:t>
      </w:r>
      <w:r w:rsidRPr="00EC5822">
        <w:rPr>
          <w:rFonts w:ascii="Times New Roman" w:eastAsia="Times New Roman" w:hAnsi="Times New Roman"/>
          <w:b/>
          <w:sz w:val="20"/>
          <w:lang w:val="en-US"/>
        </w:rPr>
        <w:t>HEVC-</w:t>
      </w:r>
      <w:proofErr w:type="spellStart"/>
      <w:r w:rsidRPr="00EC5822">
        <w:rPr>
          <w:rFonts w:ascii="Times New Roman" w:eastAsia="Times New Roman" w:hAnsi="Times New Roman"/>
          <w:b/>
          <w:sz w:val="20"/>
          <w:lang w:val="en-US"/>
        </w:rPr>
        <w:t>FullHD</w:t>
      </w:r>
      <w:proofErr w:type="spellEnd"/>
      <w:r w:rsidRPr="00EC5822">
        <w:rPr>
          <w:rFonts w:ascii="Times New Roman" w:eastAsia="Times New Roman" w:hAnsi="Times New Roman"/>
          <w:b/>
          <w:sz w:val="20"/>
          <w:lang w:val="en-US"/>
        </w:rPr>
        <w:t>-Dec</w:t>
      </w:r>
      <w:r w:rsidRPr="00EC5822">
        <w:rPr>
          <w:rFonts w:ascii="Times New Roman" w:eastAsia="Times New Roman" w:hAnsi="Times New Roman"/>
          <w:sz w:val="20"/>
          <w:lang w:val="en-US"/>
        </w:rPr>
        <w:t xml:space="preserve"> capable as defined in clause 6.1</w:t>
      </w:r>
    </w:p>
    <w:p w14:paraId="2D2E82EC" w14:textId="77777777" w:rsidR="008832EB" w:rsidRPr="00A41FC2" w:rsidRDefault="008832EB" w:rsidP="008832E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r w:rsidRPr="00D04E64">
        <w:rPr>
          <w:rFonts w:eastAsia="Times New Roman"/>
          <w:sz w:val="28"/>
          <w:highlight w:val="yellow"/>
          <w:lang w:val="en-US"/>
        </w:rPr>
        <w:t>Added text</w:t>
      </w:r>
    </w:p>
    <w:p w14:paraId="71AE8942" w14:textId="02799E4F" w:rsidR="008832EB" w:rsidRPr="00EC5822" w:rsidRDefault="008832EB" w:rsidP="008832EB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8"/>
          <w:lang w:val="en-US"/>
        </w:rPr>
      </w:pPr>
      <w:r w:rsidRPr="00EC5822">
        <w:rPr>
          <w:rFonts w:eastAsia="Malgun Gothic"/>
          <w:sz w:val="28"/>
          <w:lang w:val="en-US"/>
        </w:rPr>
        <w:t>6.8.</w:t>
      </w:r>
      <w:r>
        <w:rPr>
          <w:rFonts w:eastAsia="Malgun Gothic"/>
          <w:sz w:val="28"/>
          <w:lang w:val="en-US"/>
        </w:rPr>
        <w:t>3</w:t>
      </w:r>
      <w:r w:rsidRPr="00EC5822">
        <w:rPr>
          <w:rFonts w:eastAsia="Malgun Gothic"/>
          <w:sz w:val="28"/>
          <w:lang w:val="en-US"/>
        </w:rPr>
        <w:tab/>
        <w:t xml:space="preserve">Video </w:t>
      </w:r>
      <w:r w:rsidR="00711D19">
        <w:rPr>
          <w:rFonts w:eastAsia="Times New Roman"/>
          <w:sz w:val="28"/>
          <w:lang w:val="en-US"/>
        </w:rPr>
        <w:t>decoding interface</w:t>
      </w:r>
    </w:p>
    <w:p w14:paraId="43627377" w14:textId="5AEF49F9" w:rsidR="008832EB" w:rsidRPr="00EC5822" w:rsidRDefault="00201E25" w:rsidP="00EC5822">
      <w:pPr>
        <w:widowControl/>
        <w:spacing w:after="180" w:line="240" w:lineRule="auto"/>
        <w:rPr>
          <w:rFonts w:ascii="Times New Roman" w:eastAsia="Times New Roman" w:hAnsi="Times New Roman"/>
          <w:b/>
          <w:bCs/>
          <w:sz w:val="20"/>
          <w:lang w:val="en-US"/>
        </w:rPr>
      </w:pPr>
      <w:r w:rsidRPr="001C50D2">
        <w:rPr>
          <w:rFonts w:ascii="Times New Roman" w:eastAsia="Times New Roman" w:hAnsi="Times New Roman"/>
          <w:b/>
          <w:bCs/>
          <w:sz w:val="20"/>
          <w:lang w:val="en-US"/>
        </w:rPr>
        <w:t>AVC</w:t>
      </w:r>
      <w:r w:rsidR="001C50D2" w:rsidRPr="001C50D2">
        <w:rPr>
          <w:rFonts w:ascii="Times New Roman" w:eastAsia="Times New Roman" w:hAnsi="Times New Roman"/>
          <w:b/>
          <w:bCs/>
          <w:sz w:val="20"/>
          <w:lang w:val="en-US"/>
        </w:rPr>
        <w:t>-HEVC-2-Dec</w:t>
      </w:r>
      <w:r w:rsidR="001C50D2">
        <w:rPr>
          <w:rFonts w:ascii="Times New Roman" w:eastAsia="Times New Roman" w:hAnsi="Times New Roman"/>
          <w:b/>
          <w:bCs/>
          <w:sz w:val="20"/>
          <w:lang w:val="en-US"/>
        </w:rPr>
        <w:t xml:space="preserve">: </w:t>
      </w:r>
      <w:r w:rsidR="00E734C4" w:rsidRPr="00612018">
        <w:rPr>
          <w:rFonts w:ascii="Times New Roman" w:eastAsia="Times New Roman" w:hAnsi="Times New Roman"/>
          <w:sz w:val="20"/>
          <w:lang w:val="en-US"/>
        </w:rPr>
        <w:t xml:space="preserve">the </w:t>
      </w:r>
      <w:r w:rsidR="00612018" w:rsidRPr="00612018">
        <w:rPr>
          <w:rFonts w:ascii="Times New Roman" w:eastAsia="Times New Roman" w:hAnsi="Times New Roman"/>
          <w:sz w:val="20"/>
          <w:lang w:val="en-US"/>
        </w:rPr>
        <w:t>capability to support two</w:t>
      </w:r>
      <w:r w:rsidR="00612018">
        <w:rPr>
          <w:rFonts w:ascii="Times New Roman" w:eastAsia="Times New Roman" w:hAnsi="Times New Roman"/>
          <w:sz w:val="20"/>
          <w:lang w:val="en-US"/>
        </w:rPr>
        <w:t xml:space="preserve"> concurrent</w:t>
      </w:r>
      <w:r w:rsidR="00612018" w:rsidRPr="00612018">
        <w:rPr>
          <w:rFonts w:ascii="Times New Roman" w:eastAsia="Times New Roman" w:hAnsi="Times New Roman"/>
          <w:sz w:val="20"/>
          <w:lang w:val="en-US"/>
        </w:rPr>
        <w:t xml:space="preserve"> video decoding instances</w:t>
      </w:r>
      <w:r w:rsidR="00027856">
        <w:rPr>
          <w:rFonts w:ascii="Times New Roman" w:eastAsia="Times New Roman" w:hAnsi="Times New Roman"/>
          <w:sz w:val="20"/>
          <w:lang w:val="en-US"/>
        </w:rPr>
        <w:t xml:space="preserve"> from any of the following profiles</w:t>
      </w:r>
      <w:r w:rsidR="00F21718">
        <w:rPr>
          <w:rFonts w:ascii="Times New Roman" w:eastAsia="Times New Roman" w:hAnsi="Times New Roman"/>
          <w:sz w:val="20"/>
          <w:lang w:val="en-US"/>
        </w:rPr>
        <w:t xml:space="preserve"> that are</w:t>
      </w:r>
      <w:r w:rsidR="00027856">
        <w:rPr>
          <w:rFonts w:ascii="Times New Roman" w:eastAsia="Times New Roman" w:hAnsi="Times New Roman"/>
          <w:sz w:val="20"/>
          <w:lang w:val="en-US"/>
        </w:rPr>
        <w:t xml:space="preserve"> </w:t>
      </w:r>
      <w:r w:rsidR="00027856" w:rsidRPr="00EC5822">
        <w:rPr>
          <w:rFonts w:ascii="Times New Roman" w:eastAsia="Times New Roman" w:hAnsi="Times New Roman"/>
          <w:b/>
          <w:bCs/>
          <w:sz w:val="20"/>
          <w:lang w:val="en-US"/>
        </w:rPr>
        <w:t>AVC-</w:t>
      </w:r>
      <w:proofErr w:type="spellStart"/>
      <w:r w:rsidR="00027856" w:rsidRPr="00EC5822">
        <w:rPr>
          <w:rFonts w:ascii="Times New Roman" w:eastAsia="Times New Roman" w:hAnsi="Times New Roman"/>
          <w:b/>
          <w:bCs/>
          <w:sz w:val="20"/>
          <w:lang w:val="en-US"/>
        </w:rPr>
        <w:t>FullHD</w:t>
      </w:r>
      <w:proofErr w:type="spellEnd"/>
      <w:r w:rsidR="00027856" w:rsidRPr="00EC5822">
        <w:rPr>
          <w:rFonts w:ascii="Times New Roman" w:eastAsia="Times New Roman" w:hAnsi="Times New Roman"/>
          <w:b/>
          <w:bCs/>
          <w:sz w:val="20"/>
          <w:lang w:val="en-US"/>
        </w:rPr>
        <w:t>-Dec</w:t>
      </w:r>
      <w:r w:rsidR="00027856">
        <w:rPr>
          <w:rFonts w:ascii="Times New Roman" w:eastAsia="Times New Roman" w:hAnsi="Times New Roman"/>
          <w:sz w:val="20"/>
          <w:lang w:val="en-US"/>
        </w:rPr>
        <w:t xml:space="preserve">  and </w:t>
      </w:r>
      <w:r w:rsidR="00027856" w:rsidRPr="00EC5822">
        <w:rPr>
          <w:rFonts w:ascii="Times New Roman" w:eastAsia="Times New Roman" w:hAnsi="Times New Roman"/>
          <w:b/>
          <w:sz w:val="20"/>
          <w:lang w:val="en-US"/>
        </w:rPr>
        <w:t>HEVC-</w:t>
      </w:r>
      <w:proofErr w:type="spellStart"/>
      <w:r w:rsidR="00027856" w:rsidRPr="00EC5822">
        <w:rPr>
          <w:rFonts w:ascii="Times New Roman" w:eastAsia="Times New Roman" w:hAnsi="Times New Roman"/>
          <w:b/>
          <w:sz w:val="20"/>
          <w:lang w:val="en-US"/>
        </w:rPr>
        <w:t>FullHD</w:t>
      </w:r>
      <w:proofErr w:type="spellEnd"/>
      <w:r w:rsidR="00027856" w:rsidRPr="00EC5822">
        <w:rPr>
          <w:rFonts w:ascii="Times New Roman" w:eastAsia="Times New Roman" w:hAnsi="Times New Roman"/>
          <w:b/>
          <w:sz w:val="20"/>
          <w:lang w:val="en-US"/>
        </w:rPr>
        <w:t>-Dec</w:t>
      </w:r>
      <w:r w:rsidR="00027856">
        <w:rPr>
          <w:rFonts w:ascii="Times New Roman" w:eastAsia="Times New Roman" w:hAnsi="Times New Roman"/>
          <w:sz w:val="20"/>
          <w:lang w:val="en-US"/>
        </w:rPr>
        <w:t>.</w:t>
      </w:r>
    </w:p>
    <w:p w14:paraId="3E59B91C" w14:textId="77777777" w:rsidR="00AB098C" w:rsidRPr="00D04E64" w:rsidRDefault="00AB098C" w:rsidP="00AB098C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Times New Roman"/>
          <w:sz w:val="28"/>
          <w:lang w:val="en-US"/>
        </w:rPr>
      </w:pPr>
      <w:r>
        <w:rPr>
          <w:rFonts w:eastAsia="Times New Roman"/>
          <w:sz w:val="28"/>
          <w:highlight w:val="yellow"/>
          <w:lang w:val="en-US"/>
        </w:rPr>
        <w:t xml:space="preserve">End of </w:t>
      </w:r>
      <w:r w:rsidRPr="00D04E64">
        <w:rPr>
          <w:rFonts w:eastAsia="Times New Roman"/>
          <w:sz w:val="28"/>
          <w:highlight w:val="yellow"/>
          <w:lang w:val="en-US"/>
        </w:rPr>
        <w:t>Added text</w:t>
      </w:r>
    </w:p>
    <w:p w14:paraId="5476D47A" w14:textId="77777777" w:rsidR="00EC5822" w:rsidRDefault="00EC5822" w:rsidP="00933425">
      <w:pPr>
        <w:rPr>
          <w:lang w:eastAsia="en-GB"/>
        </w:rPr>
      </w:pPr>
    </w:p>
    <w:p w14:paraId="3E91AA37" w14:textId="07F0C8FD" w:rsidR="001D11E1" w:rsidRDefault="001D11E1" w:rsidP="00933425">
      <w:pPr>
        <w:rPr>
          <w:lang w:eastAsia="en-GB"/>
        </w:rPr>
      </w:pPr>
      <w:r>
        <w:rPr>
          <w:lang w:eastAsia="en-GB"/>
        </w:rPr>
        <w:t xml:space="preserve">And the corresponding change in </w:t>
      </w:r>
      <w:r w:rsidR="00785047" w:rsidRPr="00785047">
        <w:rPr>
          <w:lang w:eastAsia="en-GB"/>
        </w:rPr>
        <w:t>4.3</w:t>
      </w:r>
      <w:r w:rsidR="006C10A8">
        <w:rPr>
          <w:lang w:eastAsia="en-GB"/>
        </w:rPr>
        <w:t xml:space="preserve"> </w:t>
      </w:r>
      <w:r w:rsidR="00785047" w:rsidRPr="00785047">
        <w:rPr>
          <w:lang w:eastAsia="en-GB"/>
        </w:rPr>
        <w:t>Augmented Reality User Equipment (AR UE)</w:t>
      </w:r>
      <w:r w:rsidR="006C10A8">
        <w:rPr>
          <w:lang w:eastAsia="en-GB"/>
        </w:rPr>
        <w:t>.</w:t>
      </w:r>
    </w:p>
    <w:p w14:paraId="285B1155" w14:textId="77777777" w:rsidR="008A3493" w:rsidRDefault="008A3493" w:rsidP="00933425">
      <w:pPr>
        <w:rPr>
          <w:lang w:eastAsia="en-GB"/>
        </w:rPr>
      </w:pPr>
    </w:p>
    <w:p w14:paraId="007772AF" w14:textId="5B7C8343" w:rsidR="001E16FC" w:rsidRDefault="001E16FC" w:rsidP="001E16FC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4"/>
          <w:lang w:val="en-US"/>
        </w:rPr>
      </w:pPr>
      <w:r w:rsidRPr="001E16FC">
        <w:rPr>
          <w:rFonts w:eastAsia="Times New Roman"/>
          <w:sz w:val="28"/>
          <w:highlight w:val="yellow"/>
          <w:lang w:val="en-US"/>
        </w:rPr>
        <w:lastRenderedPageBreak/>
        <w:t>From</w:t>
      </w:r>
    </w:p>
    <w:p w14:paraId="5352988C" w14:textId="77777777" w:rsidR="001E16FC" w:rsidRPr="008A3493" w:rsidRDefault="001E16FC" w:rsidP="000501DC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rFonts w:eastAsia="Malgun Gothic"/>
          <w:sz w:val="24"/>
          <w:lang w:val="en-US"/>
        </w:rPr>
      </w:pPr>
      <w:r w:rsidRPr="008A3493">
        <w:rPr>
          <w:rFonts w:eastAsia="Malgun Gothic"/>
          <w:sz w:val="24"/>
          <w:lang w:val="en-US"/>
        </w:rPr>
        <w:t>4.3.2.2</w:t>
      </w:r>
      <w:r w:rsidRPr="008A3493">
        <w:rPr>
          <w:rFonts w:eastAsia="Malgun Gothic"/>
          <w:sz w:val="24"/>
          <w:lang w:val="en-US"/>
        </w:rPr>
        <w:tab/>
        <w:t>Video decoding interface</w:t>
      </w:r>
    </w:p>
    <w:p w14:paraId="22B31F82" w14:textId="77777777" w:rsidR="001E16FC" w:rsidRPr="008A3493" w:rsidRDefault="001E16FC" w:rsidP="000501DC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8A3493">
        <w:rPr>
          <w:rFonts w:ascii="Times New Roman" w:eastAsia="Times New Roman" w:hAnsi="Times New Roman"/>
          <w:sz w:val="20"/>
          <w:lang w:val="en-US"/>
        </w:rPr>
        <w:t>The AR UE shall support two video decoding instances as defined in clause 4.3.2.1.</w:t>
      </w:r>
    </w:p>
    <w:p w14:paraId="4F719449" w14:textId="48B1758B" w:rsidR="001E16FC" w:rsidRDefault="001E16FC" w:rsidP="001E16FC">
      <w:pPr>
        <w:keepNext/>
        <w:keepLines/>
        <w:widowControl/>
        <w:spacing w:before="120" w:after="180" w:line="240" w:lineRule="auto"/>
        <w:ind w:left="1134" w:hanging="1134"/>
        <w:outlineLvl w:val="2"/>
        <w:rPr>
          <w:rFonts w:eastAsia="Malgun Gothic"/>
          <w:sz w:val="24"/>
          <w:lang w:val="en-US"/>
        </w:rPr>
      </w:pPr>
      <w:r w:rsidRPr="001E16FC">
        <w:rPr>
          <w:rFonts w:eastAsia="Times New Roman"/>
          <w:sz w:val="28"/>
          <w:highlight w:val="yellow"/>
          <w:lang w:val="en-US"/>
        </w:rPr>
        <w:t>To</w:t>
      </w:r>
    </w:p>
    <w:p w14:paraId="31BB1F2E" w14:textId="14B06DD0" w:rsidR="008A3493" w:rsidRPr="008A3493" w:rsidRDefault="008A3493" w:rsidP="000501DC">
      <w:pPr>
        <w:keepNext/>
        <w:keepLines/>
        <w:widowControl/>
        <w:spacing w:before="120" w:after="180" w:line="240" w:lineRule="auto"/>
        <w:ind w:left="1418" w:hanging="1418"/>
        <w:outlineLvl w:val="3"/>
        <w:rPr>
          <w:rFonts w:eastAsia="Malgun Gothic"/>
          <w:sz w:val="24"/>
          <w:lang w:val="en-US"/>
        </w:rPr>
      </w:pPr>
      <w:r w:rsidRPr="008A3493">
        <w:rPr>
          <w:rFonts w:eastAsia="Malgun Gothic"/>
          <w:sz w:val="24"/>
          <w:lang w:val="en-US"/>
        </w:rPr>
        <w:t>4.3.2.2</w:t>
      </w:r>
      <w:r w:rsidRPr="008A3493">
        <w:rPr>
          <w:rFonts w:eastAsia="Malgun Gothic"/>
          <w:sz w:val="24"/>
          <w:lang w:val="en-US"/>
        </w:rPr>
        <w:tab/>
        <w:t>Video decoding interface</w:t>
      </w:r>
    </w:p>
    <w:p w14:paraId="72A7FF13" w14:textId="569063C0" w:rsidR="008A3493" w:rsidRPr="008A3493" w:rsidRDefault="008A3493" w:rsidP="000501DC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r w:rsidRPr="008A3493">
        <w:rPr>
          <w:rFonts w:ascii="Times New Roman" w:eastAsia="Times New Roman" w:hAnsi="Times New Roman"/>
          <w:sz w:val="20"/>
          <w:lang w:val="en-US"/>
        </w:rPr>
        <w:t xml:space="preserve">The AR UE shall support </w:t>
      </w:r>
      <w:r w:rsidR="001E16FC">
        <w:rPr>
          <w:rFonts w:ascii="Times New Roman" w:eastAsia="Times New Roman" w:hAnsi="Times New Roman"/>
          <w:sz w:val="20"/>
          <w:lang w:val="en-US"/>
        </w:rPr>
        <w:t xml:space="preserve">the video decoding interface </w:t>
      </w:r>
      <w:r w:rsidR="001E16FC" w:rsidRPr="001C50D2">
        <w:rPr>
          <w:rFonts w:ascii="Times New Roman" w:eastAsia="Times New Roman" w:hAnsi="Times New Roman"/>
          <w:b/>
          <w:bCs/>
          <w:sz w:val="20"/>
          <w:lang w:val="en-US"/>
        </w:rPr>
        <w:t>AVC-HEVC-2-Dec</w:t>
      </w:r>
      <w:r w:rsidR="001E16FC" w:rsidRPr="008A3493">
        <w:rPr>
          <w:rFonts w:ascii="Times New Roman" w:eastAsia="Times New Roman" w:hAnsi="Times New Roman"/>
          <w:sz w:val="20"/>
          <w:lang w:val="en-US"/>
        </w:rPr>
        <w:t xml:space="preserve"> </w:t>
      </w:r>
      <w:r w:rsidRPr="008A3493">
        <w:rPr>
          <w:rFonts w:ascii="Times New Roman" w:eastAsia="Times New Roman" w:hAnsi="Times New Roman"/>
          <w:sz w:val="20"/>
          <w:lang w:val="en-US"/>
        </w:rPr>
        <w:t>defined in clause 4.3.2.1.</w:t>
      </w:r>
    </w:p>
    <w:p w14:paraId="5692005F" w14:textId="77777777" w:rsidR="008A3493" w:rsidRDefault="008A3493" w:rsidP="00933425">
      <w:pPr>
        <w:rPr>
          <w:lang w:eastAsia="en-GB"/>
        </w:rPr>
      </w:pPr>
    </w:p>
    <w:p w14:paraId="0175973B" w14:textId="29228ACE" w:rsidR="008A3493" w:rsidRPr="00933425" w:rsidRDefault="00914C8F" w:rsidP="00914C8F">
      <w:pPr>
        <w:pStyle w:val="Heading1"/>
        <w:tabs>
          <w:tab w:val="left" w:pos="2410"/>
        </w:tabs>
      </w:pPr>
      <w:r>
        <w:t>3</w:t>
      </w:r>
      <w:r>
        <w:tab/>
        <w:t>Conclusion</w:t>
      </w:r>
    </w:p>
    <w:p w14:paraId="021C8C24" w14:textId="5A3F45DF" w:rsidR="00D92076" w:rsidRDefault="00914C8F" w:rsidP="00D92076">
      <w:pPr>
        <w:rPr>
          <w:lang w:eastAsia="en-GB"/>
        </w:rPr>
      </w:pPr>
      <w:r>
        <w:rPr>
          <w:lang w:eastAsia="en-GB"/>
        </w:rPr>
        <w:t>We recommend adopting the changes presented in clause 2 into the next revision of the MeCAR Permanent Document.</w:t>
      </w:r>
    </w:p>
    <w:p w14:paraId="5EA34323" w14:textId="77777777" w:rsidR="00914C8F" w:rsidRDefault="00914C8F" w:rsidP="00D92076">
      <w:pPr>
        <w:rPr>
          <w:lang w:eastAsia="en-GB"/>
        </w:rPr>
      </w:pPr>
    </w:p>
    <w:p w14:paraId="4CF440D3" w14:textId="6DFE45DE" w:rsidR="00D92076" w:rsidRDefault="00D92076" w:rsidP="00914C8F">
      <w:pPr>
        <w:pStyle w:val="Heading1"/>
        <w:tabs>
          <w:tab w:val="left" w:pos="2410"/>
        </w:tabs>
      </w:pPr>
      <w:r>
        <w:t>References</w:t>
      </w:r>
    </w:p>
    <w:p w14:paraId="6889EADF" w14:textId="063DE6B4" w:rsidR="00D92076" w:rsidRPr="00B74A69" w:rsidRDefault="00D92076" w:rsidP="007E414F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  <w:lang w:eastAsia="en-GB"/>
        </w:rPr>
      </w:pPr>
      <w:bookmarkStart w:id="4" w:name="_Ref127279379"/>
      <w:r w:rsidRPr="00B74A69">
        <w:rPr>
          <w:rFonts w:ascii="Arial" w:hAnsi="Arial" w:cs="Arial"/>
          <w:sz w:val="22"/>
          <w:szCs w:val="22"/>
          <w:lang w:eastAsia="en-GB"/>
        </w:rPr>
        <w:t>3GPP TSG SA WG4#121 meeting</w:t>
      </w:r>
      <w:r w:rsidR="00B74A69" w:rsidRPr="00B74A69">
        <w:rPr>
          <w:rFonts w:ascii="Arial" w:hAnsi="Arial" w:cs="Arial"/>
          <w:sz w:val="22"/>
          <w:szCs w:val="22"/>
          <w:lang w:eastAsia="en-GB"/>
        </w:rPr>
        <w:t xml:space="preserve">, </w:t>
      </w:r>
      <w:proofErr w:type="spellStart"/>
      <w:r w:rsidRPr="00B74A69">
        <w:rPr>
          <w:rFonts w:ascii="Arial" w:hAnsi="Arial" w:cs="Arial"/>
          <w:sz w:val="22"/>
          <w:szCs w:val="22"/>
          <w:lang w:eastAsia="en-GB"/>
        </w:rPr>
        <w:t>Tdoc</w:t>
      </w:r>
      <w:proofErr w:type="spellEnd"/>
      <w:r w:rsidRPr="00B74A69">
        <w:rPr>
          <w:rFonts w:ascii="Arial" w:hAnsi="Arial" w:cs="Arial"/>
          <w:sz w:val="22"/>
          <w:szCs w:val="22"/>
          <w:lang w:eastAsia="en-GB"/>
        </w:rPr>
        <w:t xml:space="preserve"> S4-221424,</w:t>
      </w:r>
      <w:r w:rsidR="00B74A69" w:rsidRPr="00B74A69">
        <w:rPr>
          <w:rFonts w:ascii="Arial" w:hAnsi="Arial" w:cs="Arial"/>
          <w:sz w:val="22"/>
          <w:szCs w:val="22"/>
          <w:lang w:eastAsia="en-GB"/>
        </w:rPr>
        <w:t xml:space="preserve"> Xiaomi,</w:t>
      </w:r>
      <w:r w:rsidRPr="00B74A69">
        <w:rPr>
          <w:rFonts w:ascii="Arial" w:hAnsi="Arial" w:cs="Arial"/>
          <w:sz w:val="22"/>
          <w:szCs w:val="22"/>
          <w:lang w:eastAsia="en-GB"/>
        </w:rPr>
        <w:t xml:space="preserve"> 14th – 18th November 2022</w:t>
      </w:r>
      <w:bookmarkEnd w:id="4"/>
    </w:p>
    <w:sectPr w:rsidR="00D92076" w:rsidRPr="00B74A69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AC972" w14:textId="77777777" w:rsidR="004D13D9" w:rsidRDefault="004D13D9">
      <w:r>
        <w:separator/>
      </w:r>
    </w:p>
  </w:endnote>
  <w:endnote w:type="continuationSeparator" w:id="0">
    <w:p w14:paraId="4F6421C5" w14:textId="77777777" w:rsidR="004D13D9" w:rsidRDefault="004D13D9">
      <w:r>
        <w:continuationSeparator/>
      </w:r>
    </w:p>
  </w:endnote>
  <w:endnote w:type="continuationNotice" w:id="1">
    <w:p w14:paraId="27CECE57" w14:textId="77777777" w:rsidR="004D13D9" w:rsidRDefault="004D13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2FBD6" w14:textId="77777777" w:rsidR="004D13D9" w:rsidRDefault="004D13D9">
      <w:r>
        <w:separator/>
      </w:r>
    </w:p>
  </w:footnote>
  <w:footnote w:type="continuationSeparator" w:id="0">
    <w:p w14:paraId="3B3381F6" w14:textId="77777777" w:rsidR="004D13D9" w:rsidRDefault="004D13D9">
      <w:r>
        <w:continuationSeparator/>
      </w:r>
    </w:p>
  </w:footnote>
  <w:footnote w:type="continuationNotice" w:id="1">
    <w:p w14:paraId="1E070669" w14:textId="77777777" w:rsidR="004D13D9" w:rsidRDefault="004D13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6F98532A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563ABD">
      <w:rPr>
        <w:rFonts w:cs="Arial"/>
        <w:lang w:val="en-US"/>
      </w:rPr>
      <w:t>2</w:t>
    </w:r>
    <w:r w:rsidR="00F72AE9">
      <w:rPr>
        <w:rFonts w:cs="Arial"/>
        <w:lang w:val="en-US"/>
      </w:rPr>
      <w:t>2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7275B0" w:rsidRPr="007275B0">
      <w:rPr>
        <w:rFonts w:cs="Arial"/>
        <w:b/>
        <w:i/>
        <w:sz w:val="28"/>
        <w:szCs w:val="28"/>
      </w:rPr>
      <w:t>230219</w:t>
    </w:r>
  </w:p>
  <w:p w14:paraId="641F0A71" w14:textId="31E6B387" w:rsidR="00ED0981" w:rsidRPr="0084724A" w:rsidRDefault="00E61A9F" w:rsidP="00E61A9F">
    <w:pPr>
      <w:tabs>
        <w:tab w:val="right" w:pos="9360"/>
      </w:tabs>
      <w:rPr>
        <w:rFonts w:cs="Arial"/>
        <w:b/>
        <w:lang w:val="en-US" w:eastAsia="zh-CN"/>
      </w:rPr>
    </w:pPr>
    <w:r w:rsidRPr="00E61A9F">
      <w:rPr>
        <w:rFonts w:cs="Arial"/>
        <w:lang w:eastAsia="zh-CN"/>
      </w:rPr>
      <w:t>Athens, Greece, 20th – 24th February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09698D"/>
    <w:multiLevelType w:val="hybridMultilevel"/>
    <w:tmpl w:val="19B205E2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E0FDD"/>
    <w:multiLevelType w:val="hybridMultilevel"/>
    <w:tmpl w:val="887092F0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57501">
    <w:abstractNumId w:val="0"/>
  </w:num>
  <w:num w:numId="2" w16cid:durableId="415521274">
    <w:abstractNumId w:val="8"/>
  </w:num>
  <w:num w:numId="3" w16cid:durableId="409429099">
    <w:abstractNumId w:val="1"/>
  </w:num>
  <w:num w:numId="4" w16cid:durableId="2011760548">
    <w:abstractNumId w:val="4"/>
  </w:num>
  <w:num w:numId="5" w16cid:durableId="1185099933">
    <w:abstractNumId w:val="6"/>
  </w:num>
  <w:num w:numId="6" w16cid:durableId="2125691376">
    <w:abstractNumId w:val="7"/>
  </w:num>
  <w:num w:numId="7" w16cid:durableId="1790123087">
    <w:abstractNumId w:val="3"/>
  </w:num>
  <w:num w:numId="8" w16cid:durableId="425274739">
    <w:abstractNumId w:val="5"/>
  </w:num>
  <w:num w:numId="9" w16cid:durableId="1263732305">
    <w:abstractNumId w:val="9"/>
  </w:num>
  <w:num w:numId="10" w16cid:durableId="160025826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0BF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2785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1DC"/>
    <w:rsid w:val="000504E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F4D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51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0D2"/>
    <w:rsid w:val="001C5688"/>
    <w:rsid w:val="001C62BE"/>
    <w:rsid w:val="001C7826"/>
    <w:rsid w:val="001C7901"/>
    <w:rsid w:val="001C7A18"/>
    <w:rsid w:val="001D0EDD"/>
    <w:rsid w:val="001D11E1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6FC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E25"/>
    <w:rsid w:val="00202505"/>
    <w:rsid w:val="0020388E"/>
    <w:rsid w:val="00204880"/>
    <w:rsid w:val="00204B74"/>
    <w:rsid w:val="0020526D"/>
    <w:rsid w:val="002057B1"/>
    <w:rsid w:val="002057F7"/>
    <w:rsid w:val="00205B08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45F7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26E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F5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5871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12A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13D9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DDE"/>
    <w:rsid w:val="00563374"/>
    <w:rsid w:val="00563ABD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4C3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01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0F36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2D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6EDB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10A8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1D19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5B0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5047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470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2EB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493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4C8F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2C72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3425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67D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8EF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3C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98C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A69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5E5F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0DC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C89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439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076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9F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34C4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5822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718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AE9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27F7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3548F5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eastAsia="Times New Roman"/>
      <w:sz w:val="28"/>
      <w:lang w:eastAsia="en-GB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D965832D-FDE0-4785-8600-68B65698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Emmanuel Thomas</cp:lastModifiedBy>
  <cp:revision>53</cp:revision>
  <cp:lastPrinted>2016-05-03T09:51:00Z</cp:lastPrinted>
  <dcterms:created xsi:type="dcterms:W3CDTF">2022-05-03T14:59:00Z</dcterms:created>
  <dcterms:modified xsi:type="dcterms:W3CDTF">2023-02-14T16:48:00Z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