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92A841E"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A256C" w:rsidRPr="007A256C">
        <w:rPr>
          <w:rFonts w:ascii="Arial" w:hAnsi="Arial" w:cs="Arial"/>
          <w:b/>
          <w:bCs/>
          <w:szCs w:val="24"/>
          <w:lang w:val="pt-BR" w:eastAsia="ja-JP"/>
        </w:rPr>
        <w:t>10.6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A552C6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411145">
        <w:rPr>
          <w:rFonts w:ascii="Arial" w:hAnsi="Arial" w:cs="Arial"/>
          <w:b/>
          <w:szCs w:val="24"/>
          <w:lang w:val="en-US" w:eastAsia="ja-JP"/>
        </w:rPr>
        <w:t>Call Flows for Avatar</w:t>
      </w:r>
      <w:r w:rsidR="00444844">
        <w:rPr>
          <w:rFonts w:ascii="Arial" w:hAnsi="Arial" w:cs="Arial"/>
          <w:b/>
          <w:szCs w:val="24"/>
          <w:lang w:val="en-US" w:eastAsia="ja-JP"/>
        </w:rPr>
        <w:t xml:space="preserve"> AR</w:t>
      </w:r>
      <w:r w:rsidR="00411145">
        <w:rPr>
          <w:rFonts w:ascii="Arial" w:hAnsi="Arial" w:cs="Arial"/>
          <w:b/>
          <w:szCs w:val="24"/>
          <w:lang w:val="en-US" w:eastAsia="ja-JP"/>
        </w:rPr>
        <w:t xml:space="preserve"> Calls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2F17F7BC" w14:textId="2F6497DC" w:rsidR="009F42FB" w:rsidRPr="009F42FB" w:rsidRDefault="00D61658" w:rsidP="009F42FB">
      <w:pPr>
        <w:rPr>
          <w:lang w:val="en-US"/>
        </w:rPr>
      </w:pPr>
      <w:r>
        <w:rPr>
          <w:lang w:val="en-US"/>
        </w:rPr>
        <w:t xml:space="preserve">In this contribution, we provide </w:t>
      </w:r>
      <w:r w:rsidR="00623F7A">
        <w:rPr>
          <w:lang w:val="en-US"/>
        </w:rPr>
        <w:t>additional</w:t>
      </w:r>
      <w:r w:rsidR="004C4B64">
        <w:rPr>
          <w:lang w:val="en-US"/>
        </w:rPr>
        <w:t xml:space="preserve"> call flow</w:t>
      </w:r>
      <w:r w:rsidR="00623F7A">
        <w:rPr>
          <w:lang w:val="en-US"/>
        </w:rPr>
        <w:t>s</w:t>
      </w:r>
      <w:r w:rsidR="004C4B64">
        <w:rPr>
          <w:lang w:val="en-US"/>
        </w:rPr>
        <w:t xml:space="preserve"> </w:t>
      </w:r>
      <w:r w:rsidR="00623F7A">
        <w:rPr>
          <w:lang w:val="en-US"/>
        </w:rPr>
        <w:t xml:space="preserve">about IMS-based avatar AR calls for </w:t>
      </w:r>
      <w:r w:rsidR="00B75764">
        <w:rPr>
          <w:lang w:val="en-US"/>
        </w:rPr>
        <w:t xml:space="preserve">the IBACS permanent document v.0.1.0 </w:t>
      </w:r>
      <w:r w:rsidR="004C4B64">
        <w:rPr>
          <w:lang w:val="en-US"/>
        </w:rPr>
        <w:t>[1]</w:t>
      </w:r>
      <w:r w:rsidR="008F713D">
        <w:rPr>
          <w:lang w:val="en-US"/>
        </w:rPr>
        <w:t xml:space="preserve">. </w:t>
      </w:r>
    </w:p>
    <w:bookmarkEnd w:id="0"/>
    <w:p w14:paraId="10D29D2B" w14:textId="2606B10F" w:rsidR="00F62F09" w:rsidRDefault="00C14CAB" w:rsidP="00F62F09">
      <w:pPr>
        <w:pStyle w:val="Heading1"/>
        <w:numPr>
          <w:ilvl w:val="0"/>
          <w:numId w:val="3"/>
        </w:numPr>
      </w:pPr>
      <w:r>
        <w:t>Avatar call flows</w:t>
      </w:r>
    </w:p>
    <w:p w14:paraId="0380632A" w14:textId="4F4B5151" w:rsidR="00366B0B" w:rsidRDefault="003E064A" w:rsidP="00C14CAB">
      <w:pPr>
        <w:rPr>
          <w:rFonts w:eastAsia="Yu Mincho"/>
          <w:szCs w:val="24"/>
          <w:lang w:val="en-US"/>
        </w:rPr>
      </w:pPr>
      <w:r>
        <w:rPr>
          <w:lang w:val="en-US"/>
        </w:rPr>
        <w:t xml:space="preserve">The </w:t>
      </w:r>
      <w:r w:rsidRPr="003E064A">
        <w:rPr>
          <w:i/>
          <w:iCs/>
          <w:lang w:val="en-US"/>
        </w:rPr>
        <w:t>avatar data</w:t>
      </w:r>
      <w:r>
        <w:rPr>
          <w:lang w:val="en-US"/>
        </w:rPr>
        <w:t xml:space="preserve"> (also known as enroll data) needs to be generated for an avatar</w:t>
      </w:r>
      <w:r w:rsidR="00221CE0">
        <w:rPr>
          <w:lang w:val="en-US"/>
        </w:rPr>
        <w:t xml:space="preserve"> AR</w:t>
      </w:r>
      <w:r>
        <w:rPr>
          <w:lang w:val="en-US"/>
        </w:rPr>
        <w:t xml:space="preserve"> call. The </w:t>
      </w:r>
      <w:r>
        <w:rPr>
          <w:rFonts w:eastAsia="Yu Mincho"/>
          <w:szCs w:val="24"/>
          <w:lang w:val="en-US"/>
        </w:rPr>
        <w:t>avatar</w:t>
      </w:r>
      <w:r w:rsidR="00306D80">
        <w:rPr>
          <w:rFonts w:eastAsia="Yu Mincho"/>
          <w:szCs w:val="24"/>
          <w:lang w:val="en-US"/>
        </w:rPr>
        <w:t xml:space="preserve"> data</w:t>
      </w:r>
      <w:r>
        <w:rPr>
          <w:rFonts w:eastAsia="Yu Mincho"/>
          <w:szCs w:val="24"/>
          <w:lang w:val="en-US"/>
        </w:rPr>
        <w:t xml:space="preserve"> may</w:t>
      </w:r>
      <w:r w:rsidR="00D529B7">
        <w:rPr>
          <w:rFonts w:eastAsia="Yu Mincho"/>
          <w:szCs w:val="24"/>
          <w:lang w:val="en-US"/>
        </w:rPr>
        <w:t xml:space="preserve"> include</w:t>
      </w:r>
    </w:p>
    <w:p w14:paraId="4FFABDD7" w14:textId="6C4F8614" w:rsidR="00D529B7" w:rsidRDefault="00D529B7" w:rsidP="00D529B7">
      <w:pPr>
        <w:numPr>
          <w:ilvl w:val="0"/>
          <w:numId w:val="21"/>
        </w:numPr>
        <w:rPr>
          <w:rFonts w:eastAsia="Yu Mincho"/>
          <w:szCs w:val="24"/>
          <w:lang w:val="en-US"/>
        </w:rPr>
      </w:pPr>
      <w:r>
        <w:rPr>
          <w:rFonts w:eastAsia="Yu Mincho"/>
          <w:szCs w:val="24"/>
          <w:lang w:val="en-US"/>
        </w:rPr>
        <w:t>A 3</w:t>
      </w:r>
      <w:r w:rsidR="00474853">
        <w:rPr>
          <w:rFonts w:eastAsia="Yu Mincho"/>
          <w:szCs w:val="24"/>
          <w:lang w:val="en-US"/>
        </w:rPr>
        <w:t>-</w:t>
      </w:r>
      <w:r>
        <w:rPr>
          <w:rFonts w:eastAsia="Yu Mincho"/>
          <w:szCs w:val="24"/>
          <w:lang w:val="en-US"/>
        </w:rPr>
        <w:t>D mesh</w:t>
      </w:r>
    </w:p>
    <w:p w14:paraId="1261A2D9" w14:textId="61D4F1F1" w:rsidR="00D529B7" w:rsidRDefault="00D529B7" w:rsidP="00D529B7">
      <w:pPr>
        <w:numPr>
          <w:ilvl w:val="0"/>
          <w:numId w:val="21"/>
        </w:numPr>
        <w:rPr>
          <w:rFonts w:eastAsia="Yu Mincho"/>
          <w:szCs w:val="24"/>
          <w:lang w:val="en-US"/>
        </w:rPr>
      </w:pPr>
      <w:r>
        <w:rPr>
          <w:rFonts w:eastAsia="Yu Mincho"/>
          <w:szCs w:val="24"/>
          <w:lang w:val="en-US"/>
        </w:rPr>
        <w:t xml:space="preserve">Assets such as </w:t>
      </w:r>
      <w:r w:rsidR="00474853">
        <w:rPr>
          <w:rFonts w:eastAsia="Yu Mincho"/>
          <w:szCs w:val="24"/>
          <w:lang w:val="en-US"/>
        </w:rPr>
        <w:t>n</w:t>
      </w:r>
      <w:r>
        <w:rPr>
          <w:rFonts w:eastAsia="Yu Mincho"/>
          <w:szCs w:val="24"/>
          <w:lang w:val="en-US"/>
        </w:rPr>
        <w:t xml:space="preserve">ormal </w:t>
      </w:r>
      <w:r w:rsidR="00474853">
        <w:rPr>
          <w:rFonts w:eastAsia="Yu Mincho"/>
          <w:szCs w:val="24"/>
          <w:lang w:val="en-US"/>
        </w:rPr>
        <w:t>m</w:t>
      </w:r>
      <w:r>
        <w:rPr>
          <w:rFonts w:eastAsia="Yu Mincho"/>
          <w:szCs w:val="24"/>
          <w:lang w:val="en-US"/>
        </w:rPr>
        <w:t xml:space="preserve">ap, Albedo </w:t>
      </w:r>
      <w:r w:rsidR="00474853">
        <w:rPr>
          <w:rFonts w:eastAsia="Yu Mincho"/>
          <w:szCs w:val="24"/>
          <w:lang w:val="en-US"/>
        </w:rPr>
        <w:t>m</w:t>
      </w:r>
      <w:r>
        <w:rPr>
          <w:rFonts w:eastAsia="Yu Mincho"/>
          <w:szCs w:val="24"/>
          <w:lang w:val="en-US"/>
        </w:rPr>
        <w:t xml:space="preserve">ap, </w:t>
      </w:r>
      <w:r w:rsidR="00474853">
        <w:rPr>
          <w:rFonts w:eastAsia="Yu Mincho"/>
          <w:szCs w:val="24"/>
          <w:lang w:val="en-US"/>
        </w:rPr>
        <w:t>s</w:t>
      </w:r>
      <w:r>
        <w:rPr>
          <w:rFonts w:eastAsia="Yu Mincho"/>
          <w:szCs w:val="24"/>
          <w:lang w:val="en-US"/>
        </w:rPr>
        <w:t xml:space="preserve">pecular </w:t>
      </w:r>
      <w:r w:rsidR="00474853">
        <w:rPr>
          <w:rFonts w:eastAsia="Yu Mincho"/>
          <w:szCs w:val="24"/>
          <w:lang w:val="en-US"/>
        </w:rPr>
        <w:t>m</w:t>
      </w:r>
      <w:r>
        <w:rPr>
          <w:rFonts w:eastAsia="Yu Mincho"/>
          <w:szCs w:val="24"/>
          <w:lang w:val="en-US"/>
        </w:rPr>
        <w:t>ap</w:t>
      </w:r>
    </w:p>
    <w:p w14:paraId="4FD54662" w14:textId="450D644F" w:rsidR="00D529B7" w:rsidRDefault="008B6FDF" w:rsidP="00D529B7">
      <w:pPr>
        <w:numPr>
          <w:ilvl w:val="0"/>
          <w:numId w:val="21"/>
        </w:numPr>
        <w:rPr>
          <w:rFonts w:eastAsia="Yu Mincho"/>
          <w:szCs w:val="24"/>
          <w:lang w:val="en-US"/>
        </w:rPr>
      </w:pPr>
      <w:r>
        <w:rPr>
          <w:rFonts w:eastAsia="Yu Mincho"/>
          <w:szCs w:val="24"/>
          <w:lang w:val="en-US"/>
        </w:rPr>
        <w:t xml:space="preserve">Network weights for reconstruction </w:t>
      </w:r>
    </w:p>
    <w:p w14:paraId="58C53571" w14:textId="337EF1C3" w:rsidR="00B460D8" w:rsidRDefault="003E064A" w:rsidP="00C14CAB">
      <w:pPr>
        <w:rPr>
          <w:rFonts w:eastAsia="Yu Mincho"/>
          <w:szCs w:val="24"/>
          <w:lang w:val="en-US"/>
        </w:rPr>
      </w:pPr>
      <w:r>
        <w:rPr>
          <w:rFonts w:eastAsia="Yu Mincho"/>
          <w:szCs w:val="24"/>
          <w:lang w:val="en-US"/>
        </w:rPr>
        <w:t xml:space="preserve">The process of generating </w:t>
      </w:r>
      <w:r w:rsidR="00B460D8">
        <w:rPr>
          <w:rFonts w:eastAsia="Yu Mincho"/>
          <w:szCs w:val="24"/>
          <w:lang w:val="en-US"/>
        </w:rPr>
        <w:t xml:space="preserve">the </w:t>
      </w:r>
      <w:r>
        <w:rPr>
          <w:rFonts w:eastAsia="Yu Mincho"/>
          <w:szCs w:val="24"/>
          <w:lang w:val="en-US"/>
        </w:rPr>
        <w:t>avatar data based on images, videos</w:t>
      </w:r>
      <w:r w:rsidR="00B460D8">
        <w:rPr>
          <w:rFonts w:eastAsia="Yu Mincho"/>
          <w:szCs w:val="24"/>
          <w:lang w:val="en-US"/>
        </w:rPr>
        <w:t xml:space="preserve"> and gesture</w:t>
      </w:r>
      <w:r>
        <w:rPr>
          <w:rFonts w:eastAsia="Yu Mincho"/>
          <w:szCs w:val="24"/>
          <w:lang w:val="en-US"/>
        </w:rPr>
        <w:t xml:space="preserve"> is time consuming. Typically, </w:t>
      </w:r>
      <w:r w:rsidR="00B460D8">
        <w:rPr>
          <w:rFonts w:eastAsia="Yu Mincho"/>
          <w:szCs w:val="24"/>
          <w:lang w:val="en-US"/>
        </w:rPr>
        <w:t xml:space="preserve">the </w:t>
      </w:r>
      <w:r>
        <w:rPr>
          <w:rFonts w:eastAsia="Yu Mincho"/>
          <w:szCs w:val="24"/>
          <w:lang w:val="en-US"/>
        </w:rPr>
        <w:t xml:space="preserve">avatar data is generated offline, for example, well before an avatar </w:t>
      </w:r>
      <w:r w:rsidR="00C6248A">
        <w:rPr>
          <w:rFonts w:eastAsia="Yu Mincho"/>
          <w:szCs w:val="24"/>
          <w:lang w:val="en-US"/>
        </w:rPr>
        <w:t xml:space="preserve">AR </w:t>
      </w:r>
      <w:r>
        <w:rPr>
          <w:rFonts w:eastAsia="Yu Mincho"/>
          <w:szCs w:val="24"/>
          <w:lang w:val="en-US"/>
        </w:rPr>
        <w:t>call.</w:t>
      </w:r>
      <w:r w:rsidR="00B460D8">
        <w:rPr>
          <w:rFonts w:eastAsia="Yu Mincho"/>
          <w:szCs w:val="24"/>
          <w:lang w:val="en-US"/>
        </w:rPr>
        <w:t xml:space="preserve"> The avatar data then can be stored on a UE and shared with the other </w:t>
      </w:r>
      <w:r w:rsidR="00C6248A">
        <w:rPr>
          <w:rFonts w:eastAsia="Yu Mincho"/>
          <w:szCs w:val="24"/>
          <w:lang w:val="en-US"/>
        </w:rPr>
        <w:t>devices</w:t>
      </w:r>
      <w:r w:rsidR="00B460D8">
        <w:rPr>
          <w:rFonts w:eastAsia="Yu Mincho"/>
          <w:szCs w:val="24"/>
          <w:lang w:val="en-US"/>
        </w:rPr>
        <w:t xml:space="preserve"> or cloud servers during the avatar </w:t>
      </w:r>
      <w:r w:rsidR="00C6248A">
        <w:rPr>
          <w:rFonts w:eastAsia="Yu Mincho"/>
          <w:szCs w:val="24"/>
          <w:lang w:val="en-US"/>
        </w:rPr>
        <w:t xml:space="preserve">AR </w:t>
      </w:r>
      <w:r w:rsidR="00B460D8">
        <w:rPr>
          <w:rFonts w:eastAsia="Yu Mincho"/>
          <w:szCs w:val="24"/>
          <w:lang w:val="en-US"/>
        </w:rPr>
        <w:t>call.</w:t>
      </w:r>
    </w:p>
    <w:p w14:paraId="6A453231" w14:textId="12ED7061" w:rsidR="00411145" w:rsidRDefault="00B460D8" w:rsidP="00C14CAB">
      <w:pPr>
        <w:rPr>
          <w:rFonts w:eastAsia="Yu Mincho"/>
          <w:szCs w:val="24"/>
          <w:lang w:val="en-US"/>
        </w:rPr>
      </w:pPr>
      <w:r>
        <w:rPr>
          <w:rFonts w:eastAsia="Yu Mincho"/>
          <w:szCs w:val="24"/>
          <w:lang w:val="en-US"/>
        </w:rPr>
        <w:t xml:space="preserve">The cloud, </w:t>
      </w:r>
      <w:r w:rsidR="00411145">
        <w:rPr>
          <w:rFonts w:eastAsia="Yu Mincho"/>
          <w:szCs w:val="24"/>
          <w:lang w:val="en-US"/>
        </w:rPr>
        <w:t xml:space="preserve">specifically </w:t>
      </w:r>
      <w:r>
        <w:rPr>
          <w:rFonts w:eastAsia="Yu Mincho"/>
          <w:szCs w:val="24"/>
          <w:lang w:val="en-US"/>
        </w:rPr>
        <w:t>the Enhanced MRF or Data Channel Media Function in view of the new SA2 architecture</w:t>
      </w:r>
      <w:r w:rsidR="00411145">
        <w:rPr>
          <w:rFonts w:eastAsia="Yu Mincho"/>
          <w:szCs w:val="24"/>
          <w:lang w:val="en-US"/>
        </w:rPr>
        <w:t xml:space="preserve"> [2],</w:t>
      </w:r>
      <w:r>
        <w:rPr>
          <w:rFonts w:eastAsia="Yu Mincho"/>
          <w:szCs w:val="24"/>
          <w:lang w:val="en-US"/>
        </w:rPr>
        <w:t xml:space="preserve"> can assist </w:t>
      </w:r>
      <w:r w:rsidR="00411145">
        <w:rPr>
          <w:rFonts w:eastAsia="Yu Mincho"/>
          <w:szCs w:val="24"/>
          <w:lang w:val="en-US"/>
        </w:rPr>
        <w:t xml:space="preserve">in </w:t>
      </w:r>
      <w:r>
        <w:rPr>
          <w:rFonts w:eastAsia="Yu Mincho"/>
          <w:szCs w:val="24"/>
          <w:lang w:val="en-US"/>
        </w:rPr>
        <w:t xml:space="preserve">avatar animation and rendering </w:t>
      </w:r>
      <w:r w:rsidR="00411145">
        <w:rPr>
          <w:rFonts w:eastAsia="Yu Mincho"/>
          <w:szCs w:val="24"/>
          <w:lang w:val="en-US"/>
        </w:rPr>
        <w:t xml:space="preserve">the </w:t>
      </w:r>
      <w:r>
        <w:rPr>
          <w:rFonts w:eastAsia="Yu Mincho"/>
          <w:szCs w:val="24"/>
          <w:lang w:val="en-US"/>
        </w:rPr>
        <w:t xml:space="preserve">user review. </w:t>
      </w:r>
      <w:r w:rsidR="00411145">
        <w:rPr>
          <w:rFonts w:eastAsia="Yu Mincho"/>
          <w:szCs w:val="24"/>
          <w:lang w:val="en-US"/>
        </w:rPr>
        <w:t>A call flow is shown in Figure 1.</w:t>
      </w:r>
    </w:p>
    <w:p w14:paraId="5ECFAA65" w14:textId="4620B806" w:rsidR="00411145" w:rsidRDefault="00411145" w:rsidP="00C14CAB">
      <w:pPr>
        <w:rPr>
          <w:rFonts w:eastAsia="Yu Mincho"/>
          <w:szCs w:val="24"/>
          <w:lang w:val="en-US"/>
        </w:rPr>
      </w:pPr>
      <w:r>
        <w:rPr>
          <w:rFonts w:eastAsia="Yu Mincho"/>
          <w:szCs w:val="24"/>
          <w:lang w:val="en-US"/>
        </w:rPr>
        <w:t>Step 13: UE1 sends stored avatar data to the EMRF (or</w:t>
      </w:r>
      <w:r w:rsidRPr="00411145">
        <w:rPr>
          <w:rFonts w:eastAsia="Yu Mincho"/>
          <w:szCs w:val="24"/>
          <w:lang w:val="en-US"/>
        </w:rPr>
        <w:t xml:space="preserve"> </w:t>
      </w:r>
      <w:r>
        <w:rPr>
          <w:rFonts w:eastAsia="Yu Mincho"/>
          <w:szCs w:val="24"/>
          <w:lang w:val="en-US"/>
        </w:rPr>
        <w:t xml:space="preserve">Data Channel Media Function). This happens </w:t>
      </w:r>
      <w:r w:rsidR="00C6248A">
        <w:rPr>
          <w:rFonts w:eastAsia="Yu Mincho"/>
          <w:szCs w:val="24"/>
          <w:lang w:val="en-US"/>
        </w:rPr>
        <w:t xml:space="preserve">only </w:t>
      </w:r>
      <w:r>
        <w:rPr>
          <w:rFonts w:eastAsia="Yu Mincho"/>
          <w:szCs w:val="24"/>
          <w:lang w:val="en-US"/>
        </w:rPr>
        <w:t>once.</w:t>
      </w:r>
    </w:p>
    <w:p w14:paraId="29C5DFB5" w14:textId="77777777" w:rsidR="00411145" w:rsidRDefault="00411145" w:rsidP="00C14CAB">
      <w:pPr>
        <w:rPr>
          <w:rFonts w:eastAsia="Yu Mincho"/>
          <w:szCs w:val="24"/>
          <w:lang w:val="en-US"/>
        </w:rPr>
      </w:pPr>
      <w:r>
        <w:rPr>
          <w:rFonts w:eastAsia="Yu Mincho"/>
          <w:szCs w:val="24"/>
          <w:lang w:val="en-US"/>
        </w:rPr>
        <w:t>Step 14: UE1 sends information on facial expressions, pose etc. The information may be encoded or not.</w:t>
      </w:r>
    </w:p>
    <w:p w14:paraId="5453C2B1" w14:textId="77777777" w:rsidR="00411145" w:rsidRDefault="00411145" w:rsidP="00C14CAB">
      <w:pPr>
        <w:rPr>
          <w:rFonts w:eastAsia="Yu Mincho"/>
          <w:szCs w:val="24"/>
          <w:lang w:val="en-US"/>
        </w:rPr>
      </w:pPr>
      <w:r>
        <w:rPr>
          <w:rFonts w:eastAsia="Yu Mincho"/>
          <w:szCs w:val="24"/>
          <w:lang w:val="en-US"/>
        </w:rPr>
        <w:t>Step 15: EMRF (or</w:t>
      </w:r>
      <w:r w:rsidRPr="00411145">
        <w:rPr>
          <w:rFonts w:eastAsia="Yu Mincho"/>
          <w:szCs w:val="24"/>
          <w:lang w:val="en-US"/>
        </w:rPr>
        <w:t xml:space="preserve"> </w:t>
      </w:r>
      <w:r>
        <w:rPr>
          <w:rFonts w:eastAsia="Yu Mincho"/>
          <w:szCs w:val="24"/>
          <w:lang w:val="en-US"/>
        </w:rPr>
        <w:t>Data Channel Media Function) performs avatar animation.</w:t>
      </w:r>
    </w:p>
    <w:p w14:paraId="10735921" w14:textId="77777777" w:rsidR="00411145" w:rsidRDefault="00411145" w:rsidP="00C14CAB">
      <w:pPr>
        <w:rPr>
          <w:rFonts w:eastAsia="Yu Mincho"/>
          <w:szCs w:val="24"/>
          <w:lang w:val="en-US"/>
        </w:rPr>
      </w:pPr>
      <w:r>
        <w:rPr>
          <w:rFonts w:eastAsia="Yu Mincho"/>
          <w:szCs w:val="24"/>
          <w:lang w:val="en-US"/>
        </w:rPr>
        <w:t>Step 16: EMRF (or</w:t>
      </w:r>
      <w:r w:rsidRPr="00411145">
        <w:rPr>
          <w:rFonts w:eastAsia="Yu Mincho"/>
          <w:szCs w:val="24"/>
          <w:lang w:val="en-US"/>
        </w:rPr>
        <w:t xml:space="preserve"> </w:t>
      </w:r>
      <w:r>
        <w:rPr>
          <w:rFonts w:eastAsia="Yu Mincho"/>
          <w:szCs w:val="24"/>
          <w:lang w:val="en-US"/>
        </w:rPr>
        <w:t>Data Channel Media Function) renders the user view.</w:t>
      </w:r>
    </w:p>
    <w:p w14:paraId="03DA6708" w14:textId="0F19159E" w:rsidR="00366B0B" w:rsidRDefault="00411145" w:rsidP="00C14CAB">
      <w:pPr>
        <w:rPr>
          <w:rFonts w:eastAsia="Yu Mincho"/>
          <w:szCs w:val="24"/>
          <w:lang w:val="en-US"/>
        </w:rPr>
      </w:pPr>
      <w:r>
        <w:rPr>
          <w:rFonts w:eastAsia="Yu Mincho"/>
          <w:szCs w:val="24"/>
          <w:lang w:val="en-US"/>
        </w:rPr>
        <w:t>Step 17: EMRF (or</w:t>
      </w:r>
      <w:r w:rsidRPr="00411145">
        <w:rPr>
          <w:rFonts w:eastAsia="Yu Mincho"/>
          <w:szCs w:val="24"/>
          <w:lang w:val="en-US"/>
        </w:rPr>
        <w:t xml:space="preserve"> </w:t>
      </w:r>
      <w:r>
        <w:rPr>
          <w:rFonts w:eastAsia="Yu Mincho"/>
          <w:szCs w:val="24"/>
          <w:lang w:val="en-US"/>
        </w:rPr>
        <w:t xml:space="preserve">Data Channel Media Function) sends the rendered user view to UE2.   </w:t>
      </w:r>
      <w:r w:rsidR="00B460D8">
        <w:rPr>
          <w:rFonts w:eastAsia="Yu Mincho"/>
          <w:szCs w:val="24"/>
          <w:lang w:val="en-US"/>
        </w:rPr>
        <w:t xml:space="preserve">   </w:t>
      </w:r>
    </w:p>
    <w:p w14:paraId="0EE71C24" w14:textId="7CD1483F" w:rsidR="00366B0B" w:rsidRDefault="00366B0B" w:rsidP="00C14CAB">
      <w:pPr>
        <w:rPr>
          <w:rFonts w:eastAsia="Yu Mincho"/>
          <w:szCs w:val="24"/>
          <w:lang w:val="en-US"/>
        </w:rPr>
      </w:pPr>
    </w:p>
    <w:p w14:paraId="08DD927E" w14:textId="77777777" w:rsidR="00B460D8" w:rsidRDefault="004024D0" w:rsidP="00B460D8">
      <w:pPr>
        <w:keepNext/>
      </w:pPr>
      <w:r>
        <w:rPr>
          <w:rFonts w:eastAsia="Yu Mincho"/>
          <w:szCs w:val="24"/>
          <w:lang w:val="en-US"/>
        </w:rPr>
        <w:object w:dxaOrig="10944" w:dyaOrig="6120" w14:anchorId="058C0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52.6pt" o:ole="">
            <v:imagedata r:id="rId11" o:title=""/>
          </v:shape>
          <o:OLEObject Type="Embed" ProgID="Mscgen.Chart" ShapeID="_x0000_i1025" DrawAspect="Content" ObjectID="_1737869194" r:id="rId12"/>
        </w:object>
      </w:r>
    </w:p>
    <w:p w14:paraId="3BC9BC51" w14:textId="35B84170" w:rsidR="00366B0B" w:rsidRDefault="00B460D8" w:rsidP="00B460D8">
      <w:pPr>
        <w:pStyle w:val="Caption"/>
        <w:rPr>
          <w:rFonts w:eastAsia="Yu Mincho"/>
          <w:szCs w:val="24"/>
          <w:lang w:val="en-US"/>
        </w:rPr>
      </w:pPr>
      <w:r>
        <w:t xml:space="preserve">Figure </w:t>
      </w:r>
      <w:r>
        <w:fldChar w:fldCharType="begin"/>
      </w:r>
      <w:r>
        <w:instrText xml:space="preserve"> SEQ Figure \* ARABIC </w:instrText>
      </w:r>
      <w:r>
        <w:fldChar w:fldCharType="separate"/>
      </w:r>
      <w:r>
        <w:rPr>
          <w:noProof/>
        </w:rPr>
        <w:t>1</w:t>
      </w:r>
      <w:r>
        <w:fldChar w:fldCharType="end"/>
      </w:r>
      <w:r>
        <w:t xml:space="preserve"> Avatar call flow with assistance on avatar animation and rendering from the EMRF </w:t>
      </w:r>
    </w:p>
    <w:p w14:paraId="65842F34" w14:textId="0E902660" w:rsidR="00366B0B" w:rsidRDefault="00366B0B" w:rsidP="00366B0B">
      <w:pPr>
        <w:rPr>
          <w:rFonts w:eastAsia="Yu Mincho"/>
          <w:szCs w:val="24"/>
          <w:lang w:val="en-US"/>
        </w:rPr>
      </w:pPr>
    </w:p>
    <w:p w14:paraId="4B1CDAFC" w14:textId="2B150BC5" w:rsidR="00366B0B" w:rsidRDefault="00366B0B" w:rsidP="00366B0B">
      <w:pPr>
        <w:rPr>
          <w:rFonts w:eastAsia="Yu Mincho"/>
          <w:szCs w:val="24"/>
          <w:lang w:val="en-US"/>
        </w:rPr>
      </w:pPr>
    </w:p>
    <w:p w14:paraId="454A3988" w14:textId="6DC7A2FF" w:rsidR="00366B0B" w:rsidRPr="00C14CAB" w:rsidRDefault="00411145" w:rsidP="00366B0B">
      <w:pPr>
        <w:rPr>
          <w:b/>
          <w:bCs/>
          <w:u w:val="single"/>
          <w:lang w:val="en-US"/>
        </w:rPr>
      </w:pPr>
      <w:r>
        <w:rPr>
          <w:rFonts w:eastAsia="Yu Mincho"/>
          <w:szCs w:val="24"/>
          <w:lang w:val="en-US"/>
        </w:rPr>
        <w:t xml:space="preserve">Alternatively, if UE1 has enough computational power, it can do avatar animation locally, and then send the output – </w:t>
      </w:r>
      <w:r w:rsidR="00C6248A">
        <w:rPr>
          <w:rFonts w:eastAsia="Yu Mincho"/>
          <w:szCs w:val="24"/>
          <w:lang w:val="en-US"/>
        </w:rPr>
        <w:t xml:space="preserve">a </w:t>
      </w:r>
      <w:r>
        <w:rPr>
          <w:rFonts w:eastAsia="Yu Mincho"/>
          <w:szCs w:val="24"/>
          <w:lang w:val="en-US"/>
        </w:rPr>
        <w:t>mesh – to EMRF (or</w:t>
      </w:r>
      <w:r w:rsidRPr="00411145">
        <w:rPr>
          <w:rFonts w:eastAsia="Yu Mincho"/>
          <w:szCs w:val="24"/>
          <w:lang w:val="en-US"/>
        </w:rPr>
        <w:t xml:space="preserve"> </w:t>
      </w:r>
      <w:r>
        <w:rPr>
          <w:rFonts w:eastAsia="Yu Mincho"/>
          <w:szCs w:val="24"/>
          <w:lang w:val="en-US"/>
        </w:rPr>
        <w:t>Data Channel Media Function) for rendering. This is shown in Figure 2.</w:t>
      </w:r>
    </w:p>
    <w:p w14:paraId="3D37687F" w14:textId="2373CF4D" w:rsidR="00E60F08" w:rsidRPr="00411145" w:rsidRDefault="004024D0" w:rsidP="00411145">
      <w:pPr>
        <w:pStyle w:val="Caption"/>
        <w:rPr>
          <w:rFonts w:eastAsia="Yu Mincho"/>
          <w:szCs w:val="24"/>
          <w:lang w:val="en-US"/>
        </w:rPr>
      </w:pPr>
      <w:r>
        <w:rPr>
          <w:rFonts w:eastAsia="Yu Mincho"/>
          <w:szCs w:val="24"/>
          <w:lang w:val="en-US"/>
        </w:rPr>
        <w:object w:dxaOrig="12144" w:dyaOrig="6216" w14:anchorId="23B63402">
          <v:shape id="_x0000_i1026" type="#_x0000_t75" style="width:501.6pt;height:256.8pt" o:ole="">
            <v:imagedata r:id="rId13" o:title=""/>
          </v:shape>
          <o:OLEObject Type="Embed" ProgID="Mscgen.Chart" ShapeID="_x0000_i1026" DrawAspect="Content" ObjectID="_1737869195" r:id="rId14"/>
        </w:object>
      </w:r>
      <w:r w:rsidR="00B460D8" w:rsidRPr="00B460D8">
        <w:t xml:space="preserve"> </w:t>
      </w:r>
      <w:r w:rsidR="00B460D8">
        <w:t xml:space="preserve">Figure 2 Avatar call flow with avatar animation done on the sender device (UE1) </w:t>
      </w:r>
    </w:p>
    <w:p w14:paraId="31DFDB63" w14:textId="77777777" w:rsidR="00583965" w:rsidRDefault="00583965" w:rsidP="007D1D47">
      <w:pPr>
        <w:pStyle w:val="Heading1"/>
        <w:numPr>
          <w:ilvl w:val="0"/>
          <w:numId w:val="3"/>
        </w:numPr>
      </w:pPr>
      <w:r>
        <w:lastRenderedPageBreak/>
        <w:t>Proposal</w:t>
      </w:r>
    </w:p>
    <w:p w14:paraId="73F02001" w14:textId="483EEDF0" w:rsidR="00F17FCB" w:rsidRPr="00FD4CF0" w:rsidRDefault="00583965" w:rsidP="00FD4CF0">
      <w:r>
        <w:rPr>
          <w:lang w:val="en-US"/>
        </w:rPr>
        <w:t>We propose to</w:t>
      </w:r>
      <w:r w:rsidR="00DF13C0">
        <w:rPr>
          <w:lang w:val="en-US"/>
        </w:rPr>
        <w:t xml:space="preserve"> </w:t>
      </w:r>
      <w:r w:rsidR="00BE33CC">
        <w:rPr>
          <w:lang w:val="en-US"/>
        </w:rPr>
        <w:t xml:space="preserve">agree the </w:t>
      </w:r>
      <w:r w:rsidR="00FD4CF0">
        <w:rPr>
          <w:lang w:val="en-US"/>
        </w:rPr>
        <w:t xml:space="preserve">updated </w:t>
      </w:r>
      <w:r w:rsidR="00BE33CC">
        <w:rPr>
          <w:lang w:val="en-US"/>
        </w:rPr>
        <w:t>call flow</w:t>
      </w:r>
      <w:r w:rsidR="00C6248A">
        <w:rPr>
          <w:lang w:val="en-US"/>
        </w:rPr>
        <w:t>s</w:t>
      </w:r>
      <w:r w:rsidR="00BE33CC">
        <w:rPr>
          <w:lang w:val="en-US"/>
        </w:rPr>
        <w:t xml:space="preserve"> and </w:t>
      </w:r>
      <w:r w:rsidR="00FD4CF0">
        <w:rPr>
          <w:lang w:val="en-US"/>
        </w:rPr>
        <w:t xml:space="preserve">include </w:t>
      </w:r>
      <w:r w:rsidR="00C6248A">
        <w:rPr>
          <w:lang w:val="en-US"/>
        </w:rPr>
        <w:t>them</w:t>
      </w:r>
      <w:r w:rsidR="00FD4CF0">
        <w:rPr>
          <w:lang w:val="en-US"/>
        </w:rPr>
        <w:t xml:space="preserve"> and the text</w:t>
      </w:r>
      <w:r w:rsidR="00C6248A">
        <w:rPr>
          <w:lang w:val="en-US"/>
        </w:rPr>
        <w:t>s</w:t>
      </w:r>
      <w:r w:rsidR="00FD4CF0">
        <w:rPr>
          <w:lang w:val="en-US"/>
        </w:rPr>
        <w:t xml:space="preserve"> in </w:t>
      </w:r>
      <w:r w:rsidR="00FD4CF0" w:rsidRPr="00FD4CF0">
        <w:rPr>
          <w:lang w:val="en-US"/>
        </w:rPr>
        <w:t>the permanent document of IBACS</w:t>
      </w:r>
      <w:r w:rsidR="005C217E">
        <w:rPr>
          <w:lang w:val="en-US"/>
        </w:rPr>
        <w:t xml:space="preserve"> [1]</w:t>
      </w:r>
      <w:r w:rsidR="00FD4CF0" w:rsidRPr="00FD4CF0">
        <w:rPr>
          <w:lang w:val="en-US"/>
        </w:rPr>
        <w:t>.</w:t>
      </w:r>
    </w:p>
    <w:p w14:paraId="1AD77411" w14:textId="6F7CC229" w:rsidR="003649FB" w:rsidRDefault="003649FB" w:rsidP="003649FB">
      <w:pPr>
        <w:pStyle w:val="Heading1"/>
        <w:numPr>
          <w:ilvl w:val="0"/>
          <w:numId w:val="3"/>
        </w:numPr>
      </w:pPr>
      <w:r>
        <w:t>References</w:t>
      </w:r>
    </w:p>
    <w:p w14:paraId="062241E2" w14:textId="32DCDE50" w:rsidR="006B16FD" w:rsidRPr="006B16FD" w:rsidRDefault="003649FB" w:rsidP="001067EA">
      <w:r>
        <w:rPr>
          <w:lang w:val="en-US"/>
        </w:rPr>
        <w:t>[1]</w:t>
      </w:r>
      <w:r>
        <w:rPr>
          <w:lang w:val="en-US"/>
        </w:rPr>
        <w:tab/>
      </w:r>
      <w:r w:rsidR="004C4B64">
        <w:rPr>
          <w:lang w:val="en-US"/>
        </w:rPr>
        <w:t xml:space="preserve"> </w:t>
      </w:r>
      <w:r w:rsidR="006B16FD" w:rsidRPr="006B16FD">
        <w:t xml:space="preserve">S4-221554, “IBACS Permanent Document”, v0.1.0, </w:t>
      </w:r>
      <w:r w:rsidR="006B16FD" w:rsidRPr="004C4B64">
        <w:t>3GPP SA4 121</w:t>
      </w:r>
      <w:r w:rsidR="006B16FD">
        <w:t xml:space="preserve"> meeting</w:t>
      </w:r>
      <w:r w:rsidR="006B16FD" w:rsidRPr="004C4B64">
        <w:t>, Nov 2022.</w:t>
      </w:r>
    </w:p>
    <w:p w14:paraId="265CA381" w14:textId="534E3FE3" w:rsidR="004C4B64" w:rsidRPr="003649FB" w:rsidRDefault="004C4B64" w:rsidP="001067EA">
      <w:r>
        <w:t>[</w:t>
      </w:r>
      <w:r w:rsidR="00A112ED">
        <w:t>2</w:t>
      </w:r>
      <w:r>
        <w:t>]</w:t>
      </w:r>
      <w:r w:rsidRPr="004C4B64">
        <w:t xml:space="preserve"> </w:t>
      </w:r>
      <w:r>
        <w:t>S2-2301449, “</w:t>
      </w:r>
      <w:r w:rsidRPr="004C4B64">
        <w:t>Architecture of IMS supporting data channel</w:t>
      </w:r>
      <w:r>
        <w:t xml:space="preserve">”, </w:t>
      </w:r>
      <w:r w:rsidRPr="004C4B64">
        <w:t>3GPP TSG SA WG2 Meeting #154AHE</w:t>
      </w:r>
      <w:r>
        <w:t>, January 2023.</w:t>
      </w:r>
      <w:r w:rsidRPr="004C4B64">
        <w:t xml:space="preserve">  </w:t>
      </w:r>
    </w:p>
    <w:sectPr w:rsidR="004C4B64" w:rsidRPr="003649FB"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D746D" w14:textId="77777777" w:rsidR="00406BC0" w:rsidRDefault="00406BC0">
      <w:r>
        <w:separator/>
      </w:r>
    </w:p>
  </w:endnote>
  <w:endnote w:type="continuationSeparator" w:id="0">
    <w:p w14:paraId="5C97D215" w14:textId="77777777" w:rsidR="00406BC0" w:rsidRDefault="0040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84D35" w14:textId="77777777" w:rsidR="00406BC0" w:rsidRDefault="00406BC0">
      <w:r>
        <w:separator/>
      </w:r>
    </w:p>
  </w:footnote>
  <w:footnote w:type="continuationSeparator" w:id="0">
    <w:p w14:paraId="5225D05A" w14:textId="77777777" w:rsidR="00406BC0" w:rsidRDefault="00406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1F6103D7"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411145">
      <w:rPr>
        <w:rFonts w:ascii="Arial" w:eastAsia="SimSun" w:hAnsi="Arial" w:cs="Arial"/>
        <w:sz w:val="22"/>
        <w:lang w:val="en-US"/>
      </w:rPr>
      <w:t>2</w:t>
    </w:r>
    <w:r w:rsidRPr="006C359E">
      <w:rPr>
        <w:rFonts w:ascii="Arial" w:eastAsia="SimSun" w:hAnsi="Arial" w:cs="Arial"/>
        <w:b/>
        <w:i/>
        <w:sz w:val="22"/>
      </w:rPr>
      <w:tab/>
    </w:r>
    <w:r w:rsidR="00603142" w:rsidRPr="00603142">
      <w:rPr>
        <w:rFonts w:ascii="Arial" w:eastAsia="SimSun" w:hAnsi="Arial" w:cs="Arial"/>
        <w:b/>
        <w:i/>
        <w:sz w:val="28"/>
        <w:szCs w:val="28"/>
      </w:rPr>
      <w:t>S4-230175</w:t>
    </w:r>
  </w:p>
  <w:p w14:paraId="07F0C8DC" w14:textId="22653BD1" w:rsidR="008075BF" w:rsidRPr="006C359E" w:rsidRDefault="00603142"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val="en-US"/>
      </w:rPr>
      <w:t xml:space="preserve">Athens, </w:t>
    </w:r>
    <w:r w:rsidR="00411145">
      <w:rPr>
        <w:rFonts w:ascii="Arial" w:eastAsia="SimSun" w:hAnsi="Arial" w:cs="Arial"/>
        <w:sz w:val="22"/>
        <w:lang w:eastAsia="zh-CN"/>
      </w:rPr>
      <w:t>20</w:t>
    </w:r>
    <w:r w:rsidR="009F132A">
      <w:rPr>
        <w:rFonts w:ascii="Arial" w:eastAsia="SimSun" w:hAnsi="Arial" w:cs="Arial"/>
        <w:sz w:val="22"/>
        <w:lang w:eastAsia="zh-CN"/>
      </w:rPr>
      <w:t xml:space="preserve"> </w:t>
    </w:r>
    <w:r w:rsidR="00411145">
      <w:rPr>
        <w:rFonts w:ascii="Arial" w:eastAsia="SimSun" w:hAnsi="Arial" w:cs="Arial"/>
        <w:sz w:val="22"/>
        <w:lang w:eastAsia="zh-CN"/>
      </w:rPr>
      <w:t>February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4C4B64">
      <w:rPr>
        <w:rFonts w:ascii="Arial" w:eastAsia="SimSun" w:hAnsi="Arial" w:cs="Arial"/>
        <w:sz w:val="22"/>
        <w:lang w:eastAsia="zh-CN"/>
      </w:rPr>
      <w:t>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3"/>
  </w:num>
  <w:num w:numId="6" w16cid:durableId="735123984">
    <w:abstractNumId w:val="4"/>
  </w:num>
  <w:num w:numId="7" w16cid:durableId="788552162">
    <w:abstractNumId w:val="7"/>
  </w:num>
  <w:num w:numId="8" w16cid:durableId="283195772">
    <w:abstractNumId w:val="0"/>
  </w:num>
  <w:num w:numId="9" w16cid:durableId="1031805320">
    <w:abstractNumId w:val="2"/>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320429868">
    <w:abstractNumId w:val="14"/>
  </w:num>
  <w:num w:numId="16" w16cid:durableId="1445350000">
    <w:abstractNumId w:val="14"/>
  </w:num>
  <w:num w:numId="17" w16cid:durableId="1168445116">
    <w:abstractNumId w:val="1"/>
  </w:num>
  <w:num w:numId="18" w16cid:durableId="1755198183">
    <w:abstractNumId w:val="16"/>
  </w:num>
  <w:num w:numId="19" w16cid:durableId="35548318">
    <w:abstractNumId w:val="6"/>
  </w:num>
  <w:num w:numId="20" w16cid:durableId="1165168665">
    <w:abstractNumId w:val="5"/>
  </w:num>
  <w:num w:numId="21" w16cid:durableId="213243543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72E"/>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19F"/>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79AE"/>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1CE0"/>
    <w:rsid w:val="002227F2"/>
    <w:rsid w:val="002236B1"/>
    <w:rsid w:val="002241DD"/>
    <w:rsid w:val="00224973"/>
    <w:rsid w:val="00224D7F"/>
    <w:rsid w:val="002257C4"/>
    <w:rsid w:val="002264A4"/>
    <w:rsid w:val="00226FF8"/>
    <w:rsid w:val="002310B9"/>
    <w:rsid w:val="00231FC6"/>
    <w:rsid w:val="00232FA9"/>
    <w:rsid w:val="00234B09"/>
    <w:rsid w:val="00237A64"/>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6D80"/>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6C1C"/>
    <w:rsid w:val="0035068B"/>
    <w:rsid w:val="003510B7"/>
    <w:rsid w:val="003528EB"/>
    <w:rsid w:val="00352B11"/>
    <w:rsid w:val="00353458"/>
    <w:rsid w:val="0035555E"/>
    <w:rsid w:val="0036046B"/>
    <w:rsid w:val="00360F27"/>
    <w:rsid w:val="003624C4"/>
    <w:rsid w:val="00363C4E"/>
    <w:rsid w:val="00363EB9"/>
    <w:rsid w:val="003649FB"/>
    <w:rsid w:val="003658B9"/>
    <w:rsid w:val="00366B0B"/>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064A"/>
    <w:rsid w:val="003E14BA"/>
    <w:rsid w:val="003E34AB"/>
    <w:rsid w:val="003E473F"/>
    <w:rsid w:val="003E5B78"/>
    <w:rsid w:val="003E6406"/>
    <w:rsid w:val="003E7C6D"/>
    <w:rsid w:val="003F0F68"/>
    <w:rsid w:val="003F2334"/>
    <w:rsid w:val="003F453D"/>
    <w:rsid w:val="003F4F7E"/>
    <w:rsid w:val="003F5CF4"/>
    <w:rsid w:val="004000C2"/>
    <w:rsid w:val="00400C13"/>
    <w:rsid w:val="00401506"/>
    <w:rsid w:val="004015BC"/>
    <w:rsid w:val="00401BFA"/>
    <w:rsid w:val="004024D0"/>
    <w:rsid w:val="00404B1F"/>
    <w:rsid w:val="00405590"/>
    <w:rsid w:val="00406BC0"/>
    <w:rsid w:val="00411145"/>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844"/>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4853"/>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85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43B"/>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8DE"/>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217E"/>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142"/>
    <w:rsid w:val="0060343E"/>
    <w:rsid w:val="00603C58"/>
    <w:rsid w:val="006050B0"/>
    <w:rsid w:val="0060671A"/>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3C5"/>
    <w:rsid w:val="006D5233"/>
    <w:rsid w:val="006D6881"/>
    <w:rsid w:val="006D7670"/>
    <w:rsid w:val="006D7952"/>
    <w:rsid w:val="006E0569"/>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27EB"/>
    <w:rsid w:val="007447DB"/>
    <w:rsid w:val="0074587F"/>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32F"/>
    <w:rsid w:val="007A2522"/>
    <w:rsid w:val="007A256C"/>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3646"/>
    <w:rsid w:val="008148D4"/>
    <w:rsid w:val="00814F4E"/>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6FD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713D"/>
    <w:rsid w:val="00901B08"/>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0882"/>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2E6E"/>
    <w:rsid w:val="009650CF"/>
    <w:rsid w:val="009658A4"/>
    <w:rsid w:val="00965D75"/>
    <w:rsid w:val="00965E84"/>
    <w:rsid w:val="00966ECF"/>
    <w:rsid w:val="00967EDF"/>
    <w:rsid w:val="009722FE"/>
    <w:rsid w:val="009724D8"/>
    <w:rsid w:val="00973380"/>
    <w:rsid w:val="00975059"/>
    <w:rsid w:val="00980A82"/>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12ED"/>
    <w:rsid w:val="00A12A40"/>
    <w:rsid w:val="00A13F48"/>
    <w:rsid w:val="00A148AD"/>
    <w:rsid w:val="00A14B74"/>
    <w:rsid w:val="00A16240"/>
    <w:rsid w:val="00A16625"/>
    <w:rsid w:val="00A17BC0"/>
    <w:rsid w:val="00A216C2"/>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66DB5"/>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7A3E"/>
    <w:rsid w:val="00AF7CD5"/>
    <w:rsid w:val="00AF7D12"/>
    <w:rsid w:val="00B0422C"/>
    <w:rsid w:val="00B05962"/>
    <w:rsid w:val="00B07BB2"/>
    <w:rsid w:val="00B07F86"/>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460D8"/>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33CC"/>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4CAB"/>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248A"/>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09F"/>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518E"/>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29B7"/>
    <w:rsid w:val="00D535C5"/>
    <w:rsid w:val="00D538BC"/>
    <w:rsid w:val="00D53C2F"/>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5A9"/>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51B"/>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7BE1"/>
    <w:rsid w:val="00EF23E0"/>
    <w:rsid w:val="00EF3006"/>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336</Words>
  <Characters>1919</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2023-02-14T09:22:00Z</dcterms:created>
  <dcterms:modified xsi:type="dcterms:W3CDTF">2023-02-14T16:38:00Z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