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0E80" w14:textId="524484AE"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S4-221067</w:t>
      </w:r>
    </w:p>
    <w:p w14:paraId="099CF282" w14:textId="77777777"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E-Meeting, 17th to 26th Aug, 2022</w:t>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3F929B9" w14:textId="53856CB1"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151</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064E06">
        <w:rPr>
          <w:rFonts w:ascii="Arial" w:hAnsi="Arial" w:cs="Arial"/>
          <w:b/>
          <w:bCs/>
          <w:sz w:val="24"/>
        </w:rPr>
        <w:t>5249</w:t>
      </w:r>
    </w:p>
    <w:p w14:paraId="4276B03A" w14:textId="7887AD2D"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0A6049" w:rsidRPr="007C540C">
        <w:rPr>
          <w:rFonts w:ascii="Arial" w:hAnsi="Arial" w:cs="Arial"/>
          <w:b/>
          <w:bCs/>
          <w:sz w:val="24"/>
        </w:rPr>
        <w:t>6</w:t>
      </w:r>
      <w:r w:rsidRPr="007C540C">
        <w:rPr>
          <w:rFonts w:ascii="Arial" w:hAnsi="Arial" w:cs="Arial"/>
          <w:b/>
          <w:bCs/>
          <w:sz w:val="24"/>
        </w:rPr>
        <w:t xml:space="preserve"> - 2</w:t>
      </w:r>
      <w:r w:rsidR="000A6049" w:rsidRPr="007C540C">
        <w:rPr>
          <w:rFonts w:ascii="Arial" w:hAnsi="Arial" w:cs="Arial"/>
          <w:b/>
          <w:bCs/>
          <w:sz w:val="24"/>
        </w:rPr>
        <w:t>0</w:t>
      </w:r>
      <w:r w:rsidRPr="007C540C">
        <w:rPr>
          <w:rFonts w:ascii="Arial" w:hAnsi="Arial" w:cs="Arial"/>
          <w:b/>
          <w:bCs/>
          <w:sz w:val="24"/>
        </w:rPr>
        <w:t xml:space="preserve"> </w:t>
      </w:r>
      <w:r w:rsidR="000A6049" w:rsidRPr="007C540C">
        <w:rPr>
          <w:rFonts w:ascii="Arial" w:hAnsi="Arial" w:cs="Arial"/>
          <w:b/>
          <w:bCs/>
          <w:sz w:val="24"/>
        </w:rPr>
        <w:t>Ma</w:t>
      </w:r>
      <w:r w:rsidR="00143260" w:rsidRPr="007C540C">
        <w:rPr>
          <w:rFonts w:ascii="Arial" w:hAnsi="Arial" w:cs="Arial"/>
          <w:b/>
          <w:bCs/>
          <w:sz w:val="24"/>
        </w:rPr>
        <w:t>y</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1911B116"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6AA79DCF"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S2-2203658 / S4-220505</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11197A65"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p>
    <w:p w14:paraId="1D9353D1" w14:textId="77777777" w:rsidR="00463675" w:rsidRPr="007C540C" w:rsidRDefault="00463675">
      <w:pPr>
        <w:spacing w:after="60"/>
        <w:ind w:left="1985" w:hanging="1985"/>
        <w:rPr>
          <w:rFonts w:ascii="Arial" w:hAnsi="Arial" w:cs="Arial"/>
          <w:b/>
        </w:rPr>
      </w:pPr>
    </w:p>
    <w:p w14:paraId="380344AE" w14:textId="25DDF822"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A72B98" w:rsidRPr="00064E06">
        <w:rPr>
          <w:rFonts w:ascii="Arial" w:hAnsi="Arial" w:cs="Arial"/>
          <w:bCs/>
          <w:lang w:val="en-US"/>
        </w:rPr>
        <w:t>2</w:t>
      </w:r>
    </w:p>
    <w:p w14:paraId="706E9330" w14:textId="569C9B9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A002CE" w:rsidRPr="00064E06">
        <w:rPr>
          <w:rFonts w:ascii="Arial" w:hAnsi="Arial" w:cs="Arial"/>
          <w:bCs/>
          <w:lang w:val="en-US"/>
        </w:rPr>
        <w:t>4</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w:t>
      </w:r>
      <w:proofErr w:type="spellStart"/>
      <w:r w:rsidR="00D3141D" w:rsidRPr="007C540C">
        <w:rPr>
          <w:rFonts w:cs="Arial"/>
          <w:b w:val="0"/>
          <w:bCs/>
        </w:rPr>
        <w:t>Stojanovski</w:t>
      </w:r>
      <w:proofErr w:type="spellEnd"/>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602782" w:rsidR="000A6049" w:rsidRPr="007C540C" w:rsidRDefault="000A6049" w:rsidP="001361EA">
      <w:pPr>
        <w:pStyle w:val="Header"/>
        <w:spacing w:after="120"/>
        <w:rPr>
          <w:rFonts w:ascii="Arial" w:hAnsi="Arial" w:cs="Arial"/>
        </w:rPr>
      </w:pPr>
      <w:r w:rsidRPr="007C540C">
        <w:rPr>
          <w:rFonts w:ascii="Arial" w:hAnsi="Arial" w:cs="Arial"/>
        </w:rPr>
        <w:t xml:space="preserve">SA2 thanks SA4 on and the detailed information provided in their reply LS (S2-2203658 / S4-220505). </w:t>
      </w:r>
    </w:p>
    <w:p w14:paraId="7F9E007D" w14:textId="517D553B" w:rsidR="006C6465" w:rsidRDefault="000A6049" w:rsidP="001361EA">
      <w:pPr>
        <w:pStyle w:val="Header"/>
        <w:spacing w:after="120"/>
        <w:rPr>
          <w:rFonts w:ascii="Arial" w:hAnsi="Arial" w:cs="Arial"/>
        </w:rPr>
      </w:pPr>
      <w:r w:rsidRPr="007C540C">
        <w:rPr>
          <w:rFonts w:ascii="Arial" w:hAnsi="Arial" w:cs="Arial"/>
        </w:rPr>
        <w:t xml:space="preserve">Based on the </w:t>
      </w:r>
      <w:r w:rsidR="006C6465" w:rsidRPr="007C540C">
        <w:rPr>
          <w:rFonts w:ascii="Arial" w:hAnsi="Arial" w:cs="Arial"/>
        </w:rPr>
        <w:t>following answer from SA4:</w:t>
      </w:r>
    </w:p>
    <w:p w14:paraId="503BA1B5" w14:textId="77777777" w:rsidR="00F37A5E" w:rsidRPr="007C540C" w:rsidRDefault="00F37A5E" w:rsidP="001361EA">
      <w:pPr>
        <w:pStyle w:val="Header"/>
        <w:spacing w:after="120"/>
        <w:rPr>
          <w:rFonts w:ascii="Arial" w:hAnsi="Arial" w:cs="Arial"/>
        </w:rPr>
      </w:pP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frame/”slice”.</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no single comprehensive answer can be provided. In some cases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79A5967E" w14:textId="0787935E" w:rsidR="006C6465" w:rsidRPr="007C540C" w:rsidRDefault="006C6465" w:rsidP="001361EA">
      <w:pPr>
        <w:pStyle w:val="Header"/>
        <w:spacing w:after="120"/>
        <w:rPr>
          <w:rFonts w:ascii="Arial" w:hAnsi="Arial" w:cs="Arial"/>
        </w:rPr>
      </w:pPr>
      <w:r w:rsidRPr="007C540C">
        <w:rPr>
          <w:rFonts w:ascii="Arial" w:hAnsi="Arial" w:cs="Arial"/>
        </w:rPr>
        <w:t>SA2 understands that transmitting the remaining PDUs of a PDU Set following the loss of a PDU from that same PDU Set may still be useful in some cases, while being useless in other cases (yellow text).</w:t>
      </w:r>
    </w:p>
    <w:p w14:paraId="57631E98" w14:textId="68E35393" w:rsidR="006C6465" w:rsidRPr="007C540C" w:rsidRDefault="006C6465" w:rsidP="001361EA">
      <w:pPr>
        <w:pStyle w:val="Header"/>
        <w:spacing w:after="120"/>
        <w:rPr>
          <w:rFonts w:ascii="Arial" w:hAnsi="Arial" w:cs="Arial"/>
        </w:rPr>
      </w:pPr>
      <w:r w:rsidRPr="007C540C">
        <w:rPr>
          <w:rFonts w:ascii="Arial" w:hAnsi="Arial" w:cs="Arial"/>
        </w:rPr>
        <w:t>The green text indicates that the media/application layer should be able to provide information for appropriate handling i.e. “</w:t>
      </w:r>
      <w:r w:rsidR="00B9267B" w:rsidRPr="007C540C">
        <w:rPr>
          <w:rFonts w:ascii="Arial" w:hAnsi="Arial" w:cs="Arial"/>
        </w:rPr>
        <w:t>should deliver remaining PDUs” vs “can drop remaining PDUs”.</w:t>
      </w:r>
    </w:p>
    <w:p w14:paraId="7EAB8356" w14:textId="59C80C7F" w:rsidR="00E92D35" w:rsidRDefault="00287613" w:rsidP="00E92D35">
      <w:pPr>
        <w:pStyle w:val="Header"/>
        <w:spacing w:after="120"/>
        <w:rPr>
          <w:rFonts w:ascii="Arial" w:hAnsi="Arial" w:cs="Arial"/>
        </w:rPr>
      </w:pPr>
      <w:r w:rsidRPr="007C540C">
        <w:rPr>
          <w:rFonts w:ascii="Arial" w:hAnsi="Arial" w:cs="Arial"/>
        </w:rPr>
        <w:t xml:space="preserve">Based on </w:t>
      </w:r>
      <w:r w:rsidR="00495E37" w:rsidRPr="007C540C">
        <w:rPr>
          <w:rFonts w:ascii="Arial" w:hAnsi="Arial" w:cs="Arial"/>
        </w:rPr>
        <w:t xml:space="preserve">TR 23.700-60 </w:t>
      </w:r>
      <w:r w:rsidR="00E92D35" w:rsidRPr="007C540C">
        <w:rPr>
          <w:rFonts w:ascii="Arial" w:hAnsi="Arial" w:cs="Arial"/>
        </w:rPr>
        <w:t>SA2 would like to ask SA4 the following:</w:t>
      </w:r>
    </w:p>
    <w:p w14:paraId="6A943B5A" w14:textId="77777777" w:rsidR="00064E06" w:rsidRPr="007C540C" w:rsidRDefault="00064E06" w:rsidP="00E92D35">
      <w:pPr>
        <w:pStyle w:val="Header"/>
        <w:spacing w:after="120"/>
        <w:rPr>
          <w:rFonts w:ascii="Arial" w:hAnsi="Arial" w:cs="Arial"/>
        </w:rPr>
      </w:pPr>
    </w:p>
    <w:p w14:paraId="50B72AAC" w14:textId="4039EE38" w:rsidR="00DF0540" w:rsidRPr="00064E06" w:rsidRDefault="008E7E17" w:rsidP="00E92D35">
      <w:pPr>
        <w:pStyle w:val="Header"/>
        <w:spacing w:after="120"/>
        <w:rPr>
          <w:rFonts w:ascii="Arial" w:hAnsi="Arial" w:cs="Arial"/>
        </w:rPr>
      </w:pPr>
      <w:r w:rsidRPr="007C540C">
        <w:rPr>
          <w:rFonts w:ascii="Arial" w:hAnsi="Arial" w:cs="Arial"/>
          <w:b/>
          <w:bCs/>
        </w:rPr>
        <w:t>Q1</w:t>
      </w:r>
      <w:r w:rsidR="00DF0540" w:rsidRPr="007C540C">
        <w:rPr>
          <w:rFonts w:ascii="Arial" w:hAnsi="Arial" w:cs="Arial"/>
        </w:rPr>
        <w:t>:</w:t>
      </w:r>
      <w:bookmarkStart w:id="0" w:name="_Hlk103695414"/>
      <w:r w:rsidR="00DF0540" w:rsidRPr="007C540C">
        <w:rPr>
          <w:rFonts w:ascii="Arial" w:hAnsi="Arial" w:cs="Arial"/>
        </w:rPr>
        <w:t xml:space="preserve"> </w:t>
      </w:r>
      <w:bookmarkStart w:id="1" w:name="_Hlk103695933"/>
      <w:r w:rsidR="00DF0540" w:rsidRPr="007C540C">
        <w:rPr>
          <w:rFonts w:ascii="Arial" w:hAnsi="Arial" w:cs="Arial"/>
        </w:rPr>
        <w:t xml:space="preserve">For the green text </w:t>
      </w:r>
      <w:r w:rsidR="00F80FDA" w:rsidRPr="007C540C">
        <w:rPr>
          <w:rFonts w:ascii="Arial" w:hAnsi="Arial" w:cs="Arial"/>
        </w:rPr>
        <w:t xml:space="preserve">above </w:t>
      </w:r>
      <w:r w:rsidR="00DF0540" w:rsidRPr="007C540C">
        <w:rPr>
          <w:rFonts w:ascii="Arial" w:hAnsi="Arial" w:cs="Arial"/>
        </w:rPr>
        <w:t xml:space="preserve">about </w:t>
      </w:r>
      <w:r w:rsidR="001316A9" w:rsidRPr="007C540C">
        <w:rPr>
          <w:rFonts w:ascii="Arial" w:hAnsi="Arial" w:cs="Arial"/>
        </w:rPr>
        <w:t xml:space="preserve">appropriate handling i.e. “should deliver remaining PDUs” vs “can drop </w:t>
      </w:r>
      <w:r w:rsidR="001316A9" w:rsidRPr="00064E06">
        <w:rPr>
          <w:rFonts w:ascii="Arial" w:hAnsi="Arial" w:cs="Arial"/>
        </w:rPr>
        <w:t xml:space="preserve">remaining PDUs”, </w:t>
      </w:r>
      <w:bookmarkStart w:id="2" w:name="_Hlk103695736"/>
      <w:bookmarkEnd w:id="0"/>
      <w:bookmarkEnd w:id="1"/>
      <w:r w:rsidR="00EB0B18" w:rsidRPr="00064E06">
        <w:rPr>
          <w:rFonts w:ascii="Arial" w:hAnsi="Arial" w:cs="Arial"/>
        </w:rPr>
        <w:t>is there a case</w:t>
      </w:r>
      <w:r w:rsidR="00F80FDA" w:rsidRPr="00064E06">
        <w:rPr>
          <w:rFonts w:ascii="Arial" w:hAnsi="Arial" w:cs="Arial"/>
        </w:rPr>
        <w:t xml:space="preserve"> whereby</w:t>
      </w:r>
      <w:r w:rsidR="00EB0B18" w:rsidRPr="00064E06">
        <w:rPr>
          <w:rFonts w:ascii="Arial" w:hAnsi="Arial" w:cs="Arial"/>
        </w:rPr>
        <w:t xml:space="preserve"> </w:t>
      </w:r>
      <w:r w:rsidR="00D72988" w:rsidRPr="00064E06">
        <w:rPr>
          <w:rFonts w:ascii="Arial" w:hAnsi="Arial" w:cs="Arial"/>
        </w:rPr>
        <w:t xml:space="preserve">different PDU Sets in the same service data flow </w:t>
      </w:r>
      <w:r w:rsidR="00F80FDA" w:rsidRPr="00064E06">
        <w:rPr>
          <w:rFonts w:ascii="Arial" w:hAnsi="Arial" w:cs="Arial"/>
        </w:rPr>
        <w:t xml:space="preserve">could </w:t>
      </w:r>
      <w:r w:rsidR="00D72988" w:rsidRPr="00064E06">
        <w:rPr>
          <w:rFonts w:ascii="Arial" w:hAnsi="Arial" w:cs="Arial"/>
        </w:rPr>
        <w:t xml:space="preserve">have different handling requirements, i.e. </w:t>
      </w:r>
      <w:r w:rsidR="00EB0B18" w:rsidRPr="00064E06">
        <w:rPr>
          <w:rFonts w:ascii="Arial" w:hAnsi="Arial" w:cs="Arial"/>
        </w:rPr>
        <w:t>for a specif</w:t>
      </w:r>
      <w:r w:rsidR="00571F3E" w:rsidRPr="00064E06">
        <w:rPr>
          <w:rFonts w:ascii="Arial" w:hAnsi="Arial" w:cs="Arial"/>
        </w:rPr>
        <w:t>i</w:t>
      </w:r>
      <w:r w:rsidR="00EB0B18" w:rsidRPr="00064E06">
        <w:rPr>
          <w:rFonts w:ascii="Arial" w:hAnsi="Arial" w:cs="Arial"/>
        </w:rPr>
        <w:t>c service data flow, some PDU Sets have the handling of “should deliver remaining PDUs” while the other PDU Sets of the same service data flow have the handling of “can drop remaining PDUs”?</w:t>
      </w:r>
      <w:bookmarkEnd w:id="2"/>
    </w:p>
    <w:p w14:paraId="4DA6C1A3" w14:textId="77777777" w:rsidR="00E92D35" w:rsidRPr="00064E06" w:rsidRDefault="00E92D35" w:rsidP="00B9267B">
      <w:pPr>
        <w:pStyle w:val="B1"/>
        <w:rPr>
          <w:rFonts w:cs="Arial"/>
        </w:rPr>
      </w:pPr>
    </w:p>
    <w:p w14:paraId="410988D6" w14:textId="151CCA64" w:rsidR="00E92D35" w:rsidRPr="007C540C" w:rsidRDefault="008E7E17" w:rsidP="00495E37">
      <w:pPr>
        <w:pStyle w:val="Header"/>
        <w:spacing w:after="120"/>
        <w:rPr>
          <w:rFonts w:ascii="Arial" w:hAnsi="Arial" w:cs="Arial"/>
        </w:rPr>
      </w:pPr>
      <w:r w:rsidRPr="00064E06">
        <w:rPr>
          <w:rFonts w:ascii="Arial" w:hAnsi="Arial" w:cs="Arial"/>
          <w:b/>
          <w:bCs/>
        </w:rPr>
        <w:t>Q2</w:t>
      </w:r>
      <w:r w:rsidR="00E92D35" w:rsidRPr="00064E06">
        <w:rPr>
          <w:rFonts w:ascii="Arial" w:hAnsi="Arial" w:cs="Arial"/>
        </w:rPr>
        <w:t xml:space="preserve">: </w:t>
      </w:r>
      <w:bookmarkStart w:id="3" w:name="_Hlk103713519"/>
      <w:r w:rsidR="00495E37" w:rsidRPr="00064E06">
        <w:rPr>
          <w:rFonts w:ascii="Arial" w:hAnsi="Arial" w:cs="Arial"/>
        </w:rPr>
        <w:t>Can</w:t>
      </w:r>
      <w:r w:rsidR="00E92D35" w:rsidRPr="00064E06">
        <w:rPr>
          <w:rFonts w:ascii="Arial" w:hAnsi="Arial" w:cs="Arial"/>
        </w:rPr>
        <w:t xml:space="preserve"> </w:t>
      </w:r>
      <w:r w:rsidR="00495E37" w:rsidRPr="00064E06">
        <w:rPr>
          <w:rFonts w:ascii="Arial" w:hAnsi="Arial" w:cs="Arial"/>
        </w:rPr>
        <w:t>HTTPS also be used as transport</w:t>
      </w:r>
      <w:r w:rsidR="00322277" w:rsidRPr="00064E06">
        <w:rPr>
          <w:rFonts w:ascii="Arial" w:hAnsi="Arial" w:cs="Arial"/>
        </w:rPr>
        <w:t xml:space="preserve"> protocol</w:t>
      </w:r>
      <w:r w:rsidR="00495E37" w:rsidRPr="00064E06">
        <w:rPr>
          <w:rFonts w:ascii="Arial" w:hAnsi="Arial" w:cs="Arial"/>
        </w:rPr>
        <w:t xml:space="preserve"> for </w:t>
      </w:r>
      <w:r w:rsidR="00CF7D7A" w:rsidRPr="00064E06">
        <w:rPr>
          <w:rFonts w:ascii="Arial" w:hAnsi="Arial" w:cs="Arial"/>
        </w:rPr>
        <w:t xml:space="preserve">cloud </w:t>
      </w:r>
      <w:r w:rsidR="00495E37" w:rsidRPr="00064E06">
        <w:rPr>
          <w:rFonts w:ascii="Arial" w:hAnsi="Arial" w:cs="Arial"/>
        </w:rPr>
        <w:t>XR</w:t>
      </w:r>
      <w:r w:rsidR="00287613" w:rsidRPr="00064E06">
        <w:rPr>
          <w:rFonts w:ascii="Arial" w:hAnsi="Arial" w:cs="Arial"/>
        </w:rPr>
        <w:t>?</w:t>
      </w:r>
      <w:bookmarkStart w:id="4" w:name="_Hlk103713642"/>
      <w:bookmarkEnd w:id="3"/>
      <w:r w:rsidR="00064E06">
        <w:rPr>
          <w:rFonts w:ascii="Arial" w:hAnsi="Arial" w:cs="Arial"/>
        </w:rPr>
        <w:t xml:space="preserve"> </w:t>
      </w:r>
      <w:r w:rsidR="005B34ED" w:rsidRPr="00064E06">
        <w:rPr>
          <w:rFonts w:ascii="Arial" w:hAnsi="Arial" w:cs="Arial"/>
        </w:rPr>
        <w:t xml:space="preserve">If yes, </w:t>
      </w:r>
      <w:r w:rsidR="00E25A69" w:rsidRPr="00064E06">
        <w:rPr>
          <w:rFonts w:ascii="Arial" w:hAnsi="Arial" w:cs="Arial"/>
        </w:rPr>
        <w:t>can the HTTP</w:t>
      </w:r>
      <w:r w:rsidR="0089462A" w:rsidRPr="00064E06">
        <w:rPr>
          <w:rFonts w:ascii="Arial" w:hAnsi="Arial" w:cs="Arial"/>
        </w:rPr>
        <w:t>S</w:t>
      </w:r>
      <w:r w:rsidR="00E25A69" w:rsidRPr="00064E06">
        <w:rPr>
          <w:rFonts w:ascii="Arial" w:hAnsi="Arial" w:cs="Arial"/>
        </w:rPr>
        <w:t xml:space="preserve"> application</w:t>
      </w:r>
      <w:r w:rsidR="00287613" w:rsidRPr="00064E06">
        <w:rPr>
          <w:rFonts w:ascii="Arial" w:hAnsi="Arial" w:cs="Arial"/>
        </w:rPr>
        <w:t>s</w:t>
      </w:r>
      <w:r w:rsidR="00E25A69" w:rsidRPr="00064E06">
        <w:rPr>
          <w:rFonts w:ascii="Arial" w:hAnsi="Arial" w:cs="Arial"/>
        </w:rPr>
        <w:t xml:space="preserve"> </w:t>
      </w:r>
      <w:r w:rsidR="00E13B69" w:rsidRPr="00064E06">
        <w:rPr>
          <w:rFonts w:ascii="Arial" w:hAnsi="Arial" w:cs="Arial"/>
          <w:lang w:val="en-US" w:eastAsia="zh-CN"/>
        </w:rPr>
        <w:t>control</w:t>
      </w:r>
      <w:r w:rsidR="007C540C" w:rsidRPr="00064E06">
        <w:rPr>
          <w:rFonts w:ascii="Arial" w:hAnsi="Arial" w:cs="Arial"/>
          <w:lang w:val="en-US" w:eastAsia="zh-CN"/>
        </w:rPr>
        <w:t xml:space="preserve"> how media units are fragmented so that the layers below HTTPS could carry information about the media units or media unit fragments they contain?</w:t>
      </w:r>
    </w:p>
    <w:bookmarkEnd w:id="4"/>
    <w:p w14:paraId="7CD8A108" w14:textId="77777777" w:rsidR="008A080A" w:rsidRPr="007C540C" w:rsidRDefault="008A080A">
      <w:pPr>
        <w:spacing w:after="120"/>
        <w:rPr>
          <w:rFonts w:ascii="Arial" w:hAnsi="Arial" w:cs="Arial"/>
          <w:b/>
          <w:lang w:val="en-US"/>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2C91433C"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 xml:space="preserve">asks SA4 to provide </w:t>
      </w:r>
      <w:r w:rsidR="00495E37" w:rsidRPr="007C540C">
        <w:rPr>
          <w:rFonts w:ascii="Arial" w:hAnsi="Arial" w:cs="Arial"/>
        </w:rPr>
        <w:t>feedback on the questions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BAA27DC"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495E37" w:rsidRPr="007C540C">
        <w:rPr>
          <w:rFonts w:ascii="Arial" w:hAnsi="Arial" w:cs="Arial"/>
          <w:bCs/>
        </w:rPr>
        <w:t>2</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17</w:t>
      </w:r>
      <w:r w:rsidR="00750ADC" w:rsidRPr="007C540C">
        <w:rPr>
          <w:rFonts w:ascii="Arial" w:hAnsi="Arial" w:cs="Arial"/>
          <w:bCs/>
        </w:rPr>
        <w:t xml:space="preserve"> - </w:t>
      </w:r>
      <w:r w:rsidR="00495E37" w:rsidRPr="007C540C">
        <w:rPr>
          <w:rFonts w:ascii="Arial" w:hAnsi="Arial" w:cs="Arial"/>
          <w:bCs/>
        </w:rPr>
        <w:t>26</w:t>
      </w:r>
      <w:r w:rsidR="00750ADC" w:rsidRPr="007C540C">
        <w:rPr>
          <w:rFonts w:ascii="Arial" w:hAnsi="Arial" w:cs="Arial"/>
          <w:bCs/>
        </w:rPr>
        <w:t xml:space="preserve"> </w:t>
      </w:r>
      <w:r w:rsidR="0088392A" w:rsidRPr="007C540C">
        <w:rPr>
          <w:rFonts w:ascii="Arial" w:hAnsi="Arial" w:cs="Arial"/>
          <w:bCs/>
        </w:rPr>
        <w:t>A</w:t>
      </w:r>
      <w:r w:rsidR="00495E37" w:rsidRPr="007C540C">
        <w:rPr>
          <w:rFonts w:ascii="Arial" w:hAnsi="Arial" w:cs="Arial"/>
          <w:bCs/>
        </w:rPr>
        <w:t>ugust</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FB39" w14:textId="77777777" w:rsidR="0082159D" w:rsidRDefault="0082159D">
      <w:r>
        <w:separator/>
      </w:r>
    </w:p>
  </w:endnote>
  <w:endnote w:type="continuationSeparator" w:id="0">
    <w:p w14:paraId="06883BD0" w14:textId="77777777" w:rsidR="0082159D" w:rsidRDefault="0082159D">
      <w:r>
        <w:continuationSeparator/>
      </w:r>
    </w:p>
  </w:endnote>
  <w:endnote w:type="continuationNotice" w:id="1">
    <w:p w14:paraId="35D4705C" w14:textId="77777777" w:rsidR="0082159D" w:rsidRDefault="00821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81F4" w14:textId="77777777" w:rsidR="0082159D" w:rsidRDefault="0082159D">
      <w:r>
        <w:separator/>
      </w:r>
    </w:p>
  </w:footnote>
  <w:footnote w:type="continuationSeparator" w:id="0">
    <w:p w14:paraId="4567B456" w14:textId="77777777" w:rsidR="0082159D" w:rsidRDefault="0082159D">
      <w:r>
        <w:continuationSeparator/>
      </w:r>
    </w:p>
  </w:footnote>
  <w:footnote w:type="continuationNotice" w:id="1">
    <w:p w14:paraId="1F047D19" w14:textId="77777777" w:rsidR="0082159D" w:rsidRDefault="008215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64E06"/>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7B26"/>
    <w:rsid w:val="001530EC"/>
    <w:rsid w:val="001576BB"/>
    <w:rsid w:val="00161117"/>
    <w:rsid w:val="00163412"/>
    <w:rsid w:val="001635F0"/>
    <w:rsid w:val="00163FB7"/>
    <w:rsid w:val="00170C6A"/>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4418"/>
    <w:rsid w:val="003277A4"/>
    <w:rsid w:val="003341F9"/>
    <w:rsid w:val="00335FAB"/>
    <w:rsid w:val="00343101"/>
    <w:rsid w:val="00343A09"/>
    <w:rsid w:val="003456AC"/>
    <w:rsid w:val="00345820"/>
    <w:rsid w:val="003458B8"/>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719D"/>
    <w:rsid w:val="00463675"/>
    <w:rsid w:val="00465596"/>
    <w:rsid w:val="00466A17"/>
    <w:rsid w:val="00484631"/>
    <w:rsid w:val="00486F9F"/>
    <w:rsid w:val="00495498"/>
    <w:rsid w:val="00495E37"/>
    <w:rsid w:val="004966CD"/>
    <w:rsid w:val="00496D50"/>
    <w:rsid w:val="004A03EC"/>
    <w:rsid w:val="004A1860"/>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72B93"/>
    <w:rsid w:val="0078114C"/>
    <w:rsid w:val="007822EF"/>
    <w:rsid w:val="00787EAC"/>
    <w:rsid w:val="0079254D"/>
    <w:rsid w:val="007965FB"/>
    <w:rsid w:val="007A671D"/>
    <w:rsid w:val="007A7F2E"/>
    <w:rsid w:val="007C540C"/>
    <w:rsid w:val="007E0494"/>
    <w:rsid w:val="007F1CCC"/>
    <w:rsid w:val="007F5215"/>
    <w:rsid w:val="0080184E"/>
    <w:rsid w:val="0080329C"/>
    <w:rsid w:val="00806E3A"/>
    <w:rsid w:val="0081416F"/>
    <w:rsid w:val="00817521"/>
    <w:rsid w:val="0082159D"/>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C1853"/>
    <w:rsid w:val="00DC6C67"/>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2895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Jayeeta Saha</cp:lastModifiedBy>
  <cp:revision>4</cp:revision>
  <cp:lastPrinted>2002-04-23T00:10:00Z</cp:lastPrinted>
  <dcterms:created xsi:type="dcterms:W3CDTF">2022-05-23T12:15:00Z</dcterms:created>
  <dcterms:modified xsi:type="dcterms:W3CDTF">2022-08-11T18:26:00Z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