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BDB264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S4-22</w:t>
        </w:r>
        <w:r w:rsidR="007810BE">
          <w:rPr>
            <w:b/>
            <w:i/>
            <w:noProof/>
            <w:sz w:val="28"/>
          </w:rPr>
          <w:t>1203</w:t>
        </w:r>
      </w:fldSimple>
    </w:p>
    <w:p w14:paraId="7CB45193" w14:textId="1DAE9511" w:rsidR="001E41F3" w:rsidRDefault="00F35F1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Aug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Aug 2022</w:t>
        </w:r>
      </w:fldSimple>
      <w:r w:rsidR="007810BE">
        <w:rPr>
          <w:b/>
          <w:noProof/>
          <w:sz w:val="24"/>
        </w:rPr>
        <w:tab/>
      </w:r>
      <w:r w:rsidR="007810BE">
        <w:rPr>
          <w:b/>
          <w:noProof/>
          <w:sz w:val="24"/>
        </w:rPr>
        <w:tab/>
      </w:r>
      <w:r w:rsidR="007810BE">
        <w:rPr>
          <w:b/>
          <w:noProof/>
          <w:sz w:val="24"/>
        </w:rPr>
        <w:tab/>
      </w:r>
      <w:r w:rsidR="007810BE">
        <w:rPr>
          <w:b/>
          <w:noProof/>
          <w:sz w:val="24"/>
        </w:rPr>
        <w:tab/>
      </w:r>
      <w:r w:rsidR="007810BE">
        <w:rPr>
          <w:b/>
          <w:noProof/>
          <w:sz w:val="24"/>
        </w:rPr>
        <w:tab/>
      </w:r>
      <w:r w:rsidR="007810BE">
        <w:rPr>
          <w:b/>
          <w:noProof/>
          <w:sz w:val="24"/>
        </w:rPr>
        <w:tab/>
      </w:r>
      <w:r w:rsidR="007810BE">
        <w:rPr>
          <w:b/>
          <w:noProof/>
          <w:sz w:val="24"/>
        </w:rPr>
        <w:tab/>
        <w:t xml:space="preserve">revision of </w:t>
      </w:r>
      <w:r w:rsidR="007810BE">
        <w:fldChar w:fldCharType="begin"/>
      </w:r>
      <w:r w:rsidR="007810BE">
        <w:instrText xml:space="preserve"> DOCPROPERTY  Tdoc#  \* MERGEFORMAT </w:instrText>
      </w:r>
      <w:r w:rsidR="007810BE">
        <w:fldChar w:fldCharType="separate"/>
      </w:r>
      <w:r w:rsidR="007810BE" w:rsidRPr="00E13F3D">
        <w:rPr>
          <w:b/>
          <w:i/>
          <w:noProof/>
          <w:sz w:val="28"/>
        </w:rPr>
        <w:t>S4-220918</w:t>
      </w:r>
      <w:r w:rsidR="007810BE">
        <w:rPr>
          <w:b/>
          <w:i/>
          <w:noProof/>
          <w:sz w:val="28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35F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26.223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35F1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271692" w:rsidR="001E41F3" w:rsidRPr="00410371" w:rsidRDefault="007810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35F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9FA051C" w:rsidR="00F25D98" w:rsidRDefault="00F35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ins w:id="1" w:author="Ahsan, Saba " w:date="2022-07-22T00:52:00Z">
              <w:r>
                <w:rPr>
                  <w:b/>
                  <w:caps/>
                  <w:noProof/>
                </w:rPr>
                <w:t>X</w:t>
              </w:r>
            </w:ins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B5B55DE" w:rsidR="00F25D98" w:rsidRDefault="00F35F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ins w:id="2" w:author="Ahsan, Saba " w:date="2022-07-22T00:52:00Z">
              <w:r>
                <w:rPr>
                  <w:b/>
                  <w:bCs/>
                  <w:caps/>
                  <w:noProof/>
                </w:rPr>
                <w:t>X</w:t>
              </w:r>
            </w:ins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35F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Protocol Stack for Telepresence UE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35F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C67570" w:rsidR="001E41F3" w:rsidRDefault="00106F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35F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ITT4RT, 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35F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2022-07-21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35F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35F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56E68F" w:rsidR="001E41F3" w:rsidRDefault="00106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 does not have a protocol stack.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F6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06F64" w:rsidRDefault="00106F64" w:rsidP="00106F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CE4BBB" w:rsidR="00106F64" w:rsidRDefault="00106F64" w:rsidP="00106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Protocol stack added to section 4.2</w:t>
            </w:r>
          </w:p>
        </w:tc>
      </w:tr>
      <w:tr w:rsidR="00106F6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06F64" w:rsidRDefault="00106F64" w:rsidP="00106F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06F64" w:rsidRDefault="00106F64" w:rsidP="00106F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F6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6F64" w:rsidRDefault="00106F64" w:rsidP="00106F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3BF796" w:rsidR="00106F64" w:rsidRDefault="00106F64" w:rsidP="00106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Changes provide clarity.</w:t>
            </w:r>
          </w:p>
        </w:tc>
      </w:tr>
      <w:tr w:rsidR="00106F64" w14:paraId="034AF533" w14:textId="77777777" w:rsidTr="00547111">
        <w:tc>
          <w:tcPr>
            <w:tcW w:w="2694" w:type="dxa"/>
            <w:gridSpan w:val="2"/>
          </w:tcPr>
          <w:p w14:paraId="39D9EB5B" w14:textId="77777777" w:rsidR="00106F64" w:rsidRDefault="00106F64" w:rsidP="00106F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06F64" w:rsidRDefault="00106F64" w:rsidP="00106F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F6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06F64" w:rsidRDefault="00106F64" w:rsidP="00106F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0415C7" w:rsidR="00106F64" w:rsidRDefault="00106F64" w:rsidP="00106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06F6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06F64" w:rsidRDefault="00106F64" w:rsidP="00106F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06F64" w:rsidRDefault="00106F64" w:rsidP="00106F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F6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06F64" w:rsidRDefault="00106F64" w:rsidP="00106F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06F64" w:rsidRDefault="00106F64" w:rsidP="00106F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06F64" w:rsidRDefault="00106F64" w:rsidP="00106F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06F64" w:rsidRDefault="00106F64" w:rsidP="00106F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06F64" w:rsidRDefault="00106F64" w:rsidP="00106F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6F6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06F64" w:rsidRDefault="00106F64" w:rsidP="00106F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06F64" w:rsidRDefault="00106F64" w:rsidP="00106F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06F64" w:rsidRDefault="00106F64" w:rsidP="00106F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06F64" w:rsidRDefault="00106F64" w:rsidP="00106F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06F64" w:rsidRDefault="00106F64" w:rsidP="00106F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6F6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06F64" w:rsidRDefault="00106F64" w:rsidP="00106F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06F64" w:rsidRDefault="00106F64" w:rsidP="00106F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06F64" w:rsidRDefault="00106F64" w:rsidP="00106F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06F64" w:rsidRDefault="00106F64" w:rsidP="00106F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06F64" w:rsidRDefault="00106F64" w:rsidP="00106F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6F6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06F64" w:rsidRDefault="00106F64" w:rsidP="00106F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06F64" w:rsidRDefault="00106F64" w:rsidP="00106F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06F64" w:rsidRDefault="00106F64" w:rsidP="00106F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06F64" w:rsidRDefault="00106F64" w:rsidP="00106F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06F64" w:rsidRDefault="00106F64" w:rsidP="00106F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6F6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06F64" w:rsidRDefault="00106F64" w:rsidP="00106F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06F64" w:rsidRDefault="00106F64" w:rsidP="00106F64">
            <w:pPr>
              <w:pStyle w:val="CRCoverPage"/>
              <w:spacing w:after="0"/>
              <w:rPr>
                <w:noProof/>
              </w:rPr>
            </w:pPr>
          </w:p>
        </w:tc>
      </w:tr>
      <w:tr w:rsidR="00106F6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06F64" w:rsidRDefault="00106F64" w:rsidP="00106F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06F64" w:rsidRDefault="00106F64" w:rsidP="00106F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6F6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06F64" w:rsidRPr="008863B9" w:rsidRDefault="00106F64" w:rsidP="00106F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06F64" w:rsidRPr="008863B9" w:rsidRDefault="00106F64" w:rsidP="00106F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6F6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06F64" w:rsidRDefault="00106F64" w:rsidP="00106F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8C5A02" w:rsidR="00106F64" w:rsidRDefault="007810BE" w:rsidP="00106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changes to CR content. File submission format for the CR was fixed in rev. 1.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07280A" w14:textId="77777777" w:rsidR="00106F64" w:rsidRDefault="00106F64" w:rsidP="00106F64">
      <w:bookmarkStart w:id="3" w:name="_Toc3722126"/>
      <w:bookmarkStart w:id="4" w:name="_Toc74267001"/>
      <w:bookmarkStart w:id="5" w:name="_Toc75553032"/>
    </w:p>
    <w:p w14:paraId="0E97DCFB" w14:textId="77777777" w:rsidR="00106F64" w:rsidRDefault="00106F64" w:rsidP="00106F64">
      <w:pPr>
        <w:rPr>
          <w:b/>
          <w:bCs/>
          <w:noProof/>
          <w:color w:val="800080"/>
        </w:rPr>
      </w:pPr>
      <w:r w:rsidRPr="00504AF9">
        <w:rPr>
          <w:b/>
          <w:bCs/>
          <w:noProof/>
          <w:color w:val="800080"/>
          <w:highlight w:val="yellow"/>
        </w:rPr>
        <w:t xml:space="preserve">====== </w:t>
      </w:r>
      <w:r>
        <w:rPr>
          <w:b/>
          <w:bCs/>
          <w:noProof/>
          <w:color w:val="800080"/>
          <w:highlight w:val="yellow"/>
        </w:rPr>
        <w:t>1st</w:t>
      </w:r>
      <w:r w:rsidRPr="00504AF9">
        <w:rPr>
          <w:b/>
          <w:bCs/>
          <w:noProof/>
          <w:color w:val="800080"/>
          <w:highlight w:val="yellow"/>
        </w:rPr>
        <w:t xml:space="preserve"> CHANGE ======</w:t>
      </w:r>
    </w:p>
    <w:p w14:paraId="10E8FB8E" w14:textId="77777777" w:rsidR="00106F64" w:rsidRDefault="00106F64" w:rsidP="00106F64">
      <w:pPr>
        <w:pStyle w:val="Heading2"/>
        <w:ind w:left="0" w:firstLine="0"/>
        <w:rPr>
          <w:rFonts w:eastAsiaTheme="minorEastAsia"/>
        </w:rPr>
      </w:pPr>
    </w:p>
    <w:p w14:paraId="4955746F" w14:textId="3B2B8DBA" w:rsidR="00106F64" w:rsidRDefault="00106F64" w:rsidP="00106F64">
      <w:pPr>
        <w:pStyle w:val="Heading2"/>
        <w:rPr>
          <w:rFonts w:eastAsiaTheme="minorEastAsia"/>
          <w:lang w:eastAsia="zh-CN"/>
        </w:rPr>
      </w:pPr>
      <w:r>
        <w:rPr>
          <w:rFonts w:eastAsiaTheme="minorEastAsia"/>
        </w:rPr>
        <w:t>4.2</w:t>
      </w:r>
      <w:r>
        <w:rPr>
          <w:rFonts w:eastAsiaTheme="minorEastAsia"/>
        </w:rPr>
        <w:tab/>
        <w:t>TP UE</w:t>
      </w:r>
      <w:bookmarkEnd w:id="3"/>
      <w:bookmarkEnd w:id="4"/>
      <w:bookmarkEnd w:id="5"/>
    </w:p>
    <w:p w14:paraId="6E60B417" w14:textId="77777777" w:rsidR="00106F64" w:rsidRDefault="00106F64" w:rsidP="00106F64">
      <w:pPr>
        <w:rPr>
          <w:rFonts w:eastAsiaTheme="minorEastAsia"/>
          <w:lang w:eastAsia="zh-CN"/>
        </w:rPr>
      </w:pPr>
      <w:r>
        <w:rPr>
          <w:lang w:eastAsia="zh-CN"/>
        </w:rPr>
        <w:t xml:space="preserve">A TP UE shall support functional components and user plane protocol stack of an MTSI client as specified in clause 4.2 of TS 26.114 [2]. Moreover, a TP UE shall support the data channel capabilities of a DCMTSI client as described in clause 6.2.10 of TS 26.114 [2]. However, the DCMTSI client support for ‘bootstrap data channels’ described in clause 6.2.10 of TS 26.114 [2] is not expected from TP UEs. </w:t>
      </w:r>
    </w:p>
    <w:p w14:paraId="0EE9DA88" w14:textId="77777777" w:rsidR="00106F64" w:rsidRDefault="00106F64" w:rsidP="00106F64">
      <w:pPr>
        <w:rPr>
          <w:lang w:eastAsia="zh-CN"/>
        </w:rPr>
      </w:pPr>
      <w:r>
        <w:rPr>
          <w:lang w:eastAsia="zh-CN"/>
        </w:rPr>
        <w:t>A TP UE shall use the IMS data channel capability of a DCMTSI client for the exchange of CLUE messages based on DTLS/SCTP (</w:t>
      </w:r>
      <w:r>
        <w:rPr>
          <w:lang w:eastAsia="ja-JP"/>
        </w:rPr>
        <w:t>Datagram Transport Layer Securit</w:t>
      </w:r>
      <w:r>
        <w:rPr>
          <w:lang w:eastAsia="zh-CN"/>
        </w:rPr>
        <w:t>y</w:t>
      </w:r>
      <w:r>
        <w:t xml:space="preserve"> over S</w:t>
      </w:r>
      <w:r>
        <w:rPr>
          <w:lang w:eastAsia="zh-CN"/>
        </w:rPr>
        <w:t>tr</w:t>
      </w:r>
      <w:r>
        <w:t>e</w:t>
      </w:r>
      <w:r>
        <w:rPr>
          <w:lang w:eastAsia="zh-CN"/>
        </w:rPr>
        <w:t>am Control Transmi</w:t>
      </w:r>
      <w:r>
        <w:t>ssion Protoco</w:t>
      </w:r>
      <w:r>
        <w:rPr>
          <w:lang w:eastAsia="zh-CN"/>
        </w:rPr>
        <w:t xml:space="preserve">l) [13] negotiated via the initial SDP offer and answer, in order to open the CLUE data channel based on a SCTP stream in each direction, following </w:t>
      </w:r>
      <w:r>
        <w:t>IETF RFC 8864 [14].</w:t>
      </w:r>
    </w:p>
    <w:p w14:paraId="3C7156C4" w14:textId="08AA5498" w:rsidR="00106F64" w:rsidRDefault="00106F64" w:rsidP="00106F64">
      <w:pPr>
        <w:rPr>
          <w:ins w:id="6" w:author="Ahsan, Saba " w:date="2022-07-22T00:37:00Z"/>
        </w:rPr>
      </w:pPr>
      <w:r>
        <w:t>A TP UE offers a DTLS/SCTP association together with the media format indicating the use of a data channel in the first SDP offer or subsequent SDP offers. A TP UE can further open the data channel via the SDP-based "SCTP over DTLS" data channel negotiation mechanism to indicate specific non-conversational application (e.g. CLUE protocol) over it.</w:t>
      </w:r>
    </w:p>
    <w:p w14:paraId="097BFC4D" w14:textId="646039D6" w:rsidR="00996AC7" w:rsidRDefault="00996AC7" w:rsidP="00996AC7">
      <w:pPr>
        <w:rPr>
          <w:ins w:id="7" w:author="Ahsan, Saba " w:date="2022-07-22T00:37:00Z"/>
        </w:rPr>
      </w:pPr>
      <w:ins w:id="8" w:author="Ahsan, Saba " w:date="2022-07-22T00:37:00Z">
        <w:r>
          <w:t xml:space="preserve">The protocol stack of a TP UE with CLUE data channel is shown in Figure 4.2.x. </w:t>
        </w:r>
      </w:ins>
    </w:p>
    <w:p w14:paraId="5A97ABBF" w14:textId="77777777" w:rsidR="00996AC7" w:rsidRDefault="00996AC7" w:rsidP="00996AC7">
      <w:pPr>
        <w:rPr>
          <w:ins w:id="9" w:author="Ahsan, Saba " w:date="2022-07-22T00:34:00Z"/>
        </w:rPr>
      </w:pPr>
    </w:p>
    <w:p w14:paraId="0318D639" w14:textId="70B0DEDE" w:rsidR="00106F64" w:rsidRDefault="00F35F1E">
      <w:pPr>
        <w:jc w:val="center"/>
        <w:rPr>
          <w:ins w:id="10" w:author="Ahsan, Saba " w:date="2022-07-22T00:34:00Z"/>
        </w:rPr>
        <w:pPrChange w:id="11" w:author="Ahsan, Saba " w:date="2022-07-22T00:35:00Z">
          <w:pPr/>
        </w:pPrChange>
      </w:pPr>
      <w:ins w:id="12" w:author="Ahsan, Saba " w:date="2022-07-22T00:53:00Z">
        <w:r>
          <w:rPr>
            <w:noProof/>
          </w:rPr>
          <w:drawing>
            <wp:inline distT="0" distB="0" distL="0" distR="0" wp14:anchorId="258F47D2" wp14:editId="72B5EDEE">
              <wp:extent cx="3317507" cy="2279015"/>
              <wp:effectExtent l="0" t="0" r="0" b="698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2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326546" cy="228522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91E8404" w14:textId="77777777" w:rsidR="00106F64" w:rsidRPr="00516859" w:rsidRDefault="00106F64" w:rsidP="00106F64">
      <w:pPr>
        <w:jc w:val="center"/>
        <w:rPr>
          <w:ins w:id="13" w:author="Ahsan, Saba " w:date="2022-07-22T00:34:00Z"/>
          <w:b/>
          <w:bCs/>
          <w:noProof/>
          <w:color w:val="800080"/>
        </w:rPr>
      </w:pPr>
      <w:ins w:id="14" w:author="Ahsan, Saba " w:date="2022-07-22T00:34:00Z">
        <w:r>
          <w:rPr>
            <w:b/>
            <w:bCs/>
            <w:noProof/>
            <w:color w:val="800080"/>
          </w:rPr>
          <w:t>Figure 4.2.x Protocol stack of a TP UE</w:t>
        </w:r>
      </w:ins>
    </w:p>
    <w:p w14:paraId="09F00C8F" w14:textId="77777777" w:rsidR="00106F64" w:rsidDel="00D04877" w:rsidRDefault="00106F64" w:rsidP="00106F64">
      <w:pPr>
        <w:rPr>
          <w:del w:id="15" w:author="Ahsan, Saba " w:date="2022-07-22T00:38:00Z"/>
        </w:rPr>
      </w:pPr>
    </w:p>
    <w:p w14:paraId="68C9CD36" w14:textId="729ACC91" w:rsidR="001E41F3" w:rsidRDefault="001E41F3">
      <w:pPr>
        <w:rPr>
          <w:noProof/>
        </w:rPr>
      </w:pPr>
    </w:p>
    <w:p w14:paraId="1F9AE1EA" w14:textId="77777777" w:rsidR="00106F64" w:rsidRDefault="00106F64" w:rsidP="00106F64">
      <w:pPr>
        <w:rPr>
          <w:b/>
          <w:bCs/>
          <w:noProof/>
          <w:color w:val="800080"/>
        </w:rPr>
      </w:pPr>
      <w:bookmarkStart w:id="16" w:name="historyclause"/>
      <w:r w:rsidRPr="00504AF9">
        <w:rPr>
          <w:b/>
          <w:bCs/>
          <w:noProof/>
          <w:color w:val="800080"/>
          <w:highlight w:val="yellow"/>
        </w:rPr>
        <w:t xml:space="preserve">====== </w:t>
      </w:r>
      <w:r>
        <w:rPr>
          <w:b/>
          <w:bCs/>
          <w:noProof/>
          <w:color w:val="800080"/>
          <w:highlight w:val="yellow"/>
        </w:rPr>
        <w:t>END OF 1st</w:t>
      </w:r>
      <w:r w:rsidRPr="00504AF9">
        <w:rPr>
          <w:b/>
          <w:bCs/>
          <w:noProof/>
          <w:color w:val="800080"/>
          <w:highlight w:val="yellow"/>
        </w:rPr>
        <w:t xml:space="preserve"> CHANGE ======</w:t>
      </w:r>
    </w:p>
    <w:bookmarkEnd w:id="16"/>
    <w:p w14:paraId="37A6C160" w14:textId="77777777" w:rsidR="00106F64" w:rsidRDefault="00106F64">
      <w:pPr>
        <w:rPr>
          <w:noProof/>
        </w:rPr>
      </w:pPr>
    </w:p>
    <w:sectPr w:rsidR="00106F64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B5C57" w14:textId="77777777" w:rsidR="007D1A51" w:rsidRDefault="007D1A51">
      <w:r>
        <w:separator/>
      </w:r>
    </w:p>
  </w:endnote>
  <w:endnote w:type="continuationSeparator" w:id="0">
    <w:p w14:paraId="5A35318D" w14:textId="77777777" w:rsidR="007D1A51" w:rsidRDefault="007D1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C6661" w14:textId="77777777" w:rsidR="00106F64" w:rsidRDefault="00106F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40CCC" w14:textId="77777777" w:rsidR="00106F64" w:rsidRDefault="00106F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411E8" w14:textId="77777777" w:rsidR="00106F64" w:rsidRDefault="00106F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33C05" w14:textId="77777777" w:rsidR="007D1A51" w:rsidRDefault="007D1A51">
      <w:r>
        <w:separator/>
      </w:r>
    </w:p>
  </w:footnote>
  <w:footnote w:type="continuationSeparator" w:id="0">
    <w:p w14:paraId="0641ECDD" w14:textId="77777777" w:rsidR="007D1A51" w:rsidRDefault="007D1A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930A9" w14:textId="77777777" w:rsidR="00106F64" w:rsidRDefault="00106F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BCA34" w14:textId="77777777" w:rsidR="00106F64" w:rsidRDefault="00106F6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hsan, Saba ">
    <w15:presenceInfo w15:providerId="None" w15:userId="Ahsan, Saba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6F64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810BE"/>
    <w:rsid w:val="00792342"/>
    <w:rsid w:val="007977A8"/>
    <w:rsid w:val="007B512A"/>
    <w:rsid w:val="007C2097"/>
    <w:rsid w:val="007D1A51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96AC7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4877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5F1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10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png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SPINPQ4IASSB-371785423-242</_dlc_DocId>
    <_dlc_DocIdUrl xmlns="71c5aaf6-e6ce-465b-b873-5148d2a4c105">
      <Url>https://nokia.sharepoint.com/sites/3GPPSA4/_layouts/15/DocIdRedir.aspx?ID=SPINPQ4IASSB-371785423-242</Url>
      <Description>SPINPQ4IASSB-371785423-242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DFBBB4296D74BB0729A9F1B1B9C61" ma:contentTypeVersion="7" ma:contentTypeDescription="Create a new document." ma:contentTypeScope="" ma:versionID="7653fb1574caf75b54ffcd329589ddb4">
  <xsd:schema xmlns:xsd="http://www.w3.org/2001/XMLSchema" xmlns:xs="http://www.w3.org/2001/XMLSchema" xmlns:p="http://schemas.microsoft.com/office/2006/metadata/properties" xmlns:ns2="71c5aaf6-e6ce-465b-b873-5148d2a4c105" xmlns:ns3="1b192fbf-1d11-4c68-8621-c91a98372f2d" xmlns:ns4="fa7c1faa-e1ec-421a-982f-3bc2f46c04b8" targetNamespace="http://schemas.microsoft.com/office/2006/metadata/properties" ma:root="true" ma:fieldsID="39aca0fe01f8ab0ba00184a3de40ad77" ns2:_="" ns3:_="" ns4:_="">
    <xsd:import namespace="71c5aaf6-e6ce-465b-b873-5148d2a4c105"/>
    <xsd:import namespace="1b192fbf-1d11-4c68-8621-c91a98372f2d"/>
    <xsd:import namespace="fa7c1faa-e1ec-421a-982f-3bc2f46c04b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FastMetadata" minOccurs="0"/>
                <xsd:element ref="ns3:MediaServiceMetadata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192fbf-1d11-4c68-8621-c91a98372f2d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7c1faa-e1ec-421a-982f-3bc2f46c04b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E870244-F9E0-4D66-B275-93E6E260325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1AD1FDF-9712-45A1-A3FF-570A66E4BB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b192fbf-1d11-4c68-8621-c91a98372f2d"/>
    <ds:schemaRef ds:uri="fa7c1faa-e1ec-421a-982f-3bc2f46c04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D84720-3E39-4D48-8B5D-6585CA8166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B130D5D-EE12-4169-96AF-E998D3CCEAD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F595A26-EB5A-497C-BD36-BCEAC0674B5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577</Words>
  <Characters>3295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Ahsan, Saba </cp:lastModifiedBy>
  <cp:revision>12</cp:revision>
  <cp:lastPrinted>1899-12-31T23:00:00Z</cp:lastPrinted>
  <dcterms:created xsi:type="dcterms:W3CDTF">2020-02-03T08:32:00Z</dcterms:created>
  <dcterms:modified xsi:type="dcterms:W3CDTF">2022-08-25T11:00:00Z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120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2022</vt:lpwstr>
  </property>
  <property fmtid="{D5CDD505-2E9C-101B-9397-08002B2CF9AE}" pid="8" name="EndDate">
    <vt:lpwstr>26th Aug 2022</vt:lpwstr>
  </property>
  <property fmtid="{D5CDD505-2E9C-101B-9397-08002B2CF9AE}" pid="9" name="Tdoc#">
    <vt:lpwstr>S4-220918</vt:lpwstr>
  </property>
  <property fmtid="{D5CDD505-2E9C-101B-9397-08002B2CF9AE}" pid="10" name="Spec#">
    <vt:lpwstr>26.223</vt:lpwstr>
  </property>
  <property fmtid="{D5CDD505-2E9C-101B-9397-08002B2CF9AE}" pid="11" name="Cr#">
    <vt:lpwstr>0024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Protocol Stack for Telepresence UE</vt:lpwstr>
  </property>
  <property fmtid="{D5CDD505-2E9C-101B-9397-08002B2CF9AE}" pid="15" name="SourceIfWg">
    <vt:lpwstr>Nokia Corporation</vt:lpwstr>
  </property>
  <property fmtid="{D5CDD505-2E9C-101B-9397-08002B2CF9AE}" pid="16" name="SourceIfTsg">
    <vt:lpwstr/>
  </property>
  <property fmtid="{D5CDD505-2E9C-101B-9397-08002B2CF9AE}" pid="17" name="RelatedWis">
    <vt:lpwstr>ITT4RT, TEI18</vt:lpwstr>
  </property>
  <property fmtid="{D5CDD505-2E9C-101B-9397-08002B2CF9AE}" pid="18" name="Cat">
    <vt:lpwstr>F</vt:lpwstr>
  </property>
  <property fmtid="{D5CDD505-2E9C-101B-9397-08002B2CF9AE}" pid="19" name="ResDate">
    <vt:lpwstr>2022-07-21</vt:lpwstr>
  </property>
  <property fmtid="{D5CDD505-2E9C-101B-9397-08002B2CF9AE}" pid="20" name="Release">
    <vt:lpwstr>Rel-17</vt:lpwstr>
  </property>
  <property fmtid="{D5CDD505-2E9C-101B-9397-08002B2CF9AE}" pid="21" name="ContentTypeId">
    <vt:lpwstr>0x010100F93DFBBB4296D74BB0729A9F1B1B9C61</vt:lpwstr>
  </property>
  <property fmtid="{D5CDD505-2E9C-101B-9397-08002B2CF9AE}" pid="22" name="_dlc_DocIdItemGuid">
    <vt:lpwstr>ea768e15-07ae-4279-9f04-565911f0c00d</vt:lpwstr>
  </property>
</Properties>
</file>