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40417CCB"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7E5DB1">
        <w:rPr>
          <w:rFonts w:ascii="Arial" w:hAnsi="Arial" w:cs="Arial"/>
          <w:szCs w:val="24"/>
          <w:lang w:val="pt-BR" w:eastAsia="ja-JP"/>
        </w:rPr>
        <w:t>8.9</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5DB0E724"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E5DB1">
        <w:rPr>
          <w:rFonts w:ascii="Arial" w:hAnsi="Arial" w:cs="Arial"/>
          <w:b/>
          <w:szCs w:val="24"/>
          <w:lang w:val="en-US" w:eastAsia="ja-JP"/>
        </w:rPr>
        <w:t>Edge-related APIs in M6</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1F2B9740" w14:textId="36FC8C41" w:rsidR="00604F8E" w:rsidRDefault="007E5DB1" w:rsidP="00C112DE">
      <w:pPr>
        <w:rPr>
          <w:lang w:val="en-US"/>
        </w:rPr>
      </w:pPr>
      <w:r>
        <w:rPr>
          <w:lang w:val="en-US"/>
        </w:rPr>
        <w:t>The 5GMS_EDGE_3 work is ongoing with the target of adding support for edge media processing to 5GMS in stage 3 as part of release 17</w:t>
      </w:r>
      <w:r w:rsidR="00687F3C">
        <w:rPr>
          <w:lang w:val="en-US"/>
        </w:rPr>
        <w:t>.</w:t>
      </w:r>
      <w:r>
        <w:rPr>
          <w:lang w:val="en-US"/>
        </w:rPr>
        <w:t xml:space="preserve"> The </w:t>
      </w:r>
      <w:proofErr w:type="gramStart"/>
      <w:r>
        <w:rPr>
          <w:lang w:val="en-US"/>
        </w:rPr>
        <w:t>main focus</w:t>
      </w:r>
      <w:proofErr w:type="gramEnd"/>
      <w:r>
        <w:rPr>
          <w:lang w:val="en-US"/>
        </w:rPr>
        <w:t xml:space="preserve"> of this work has been on the provisioning and configuration of edge </w:t>
      </w:r>
      <w:r w:rsidR="00604F8E">
        <w:rPr>
          <w:lang w:val="en-US"/>
        </w:rPr>
        <w:t xml:space="preserve">resources as well as on the support for application context relocation. </w:t>
      </w:r>
    </w:p>
    <w:p w14:paraId="119D7D6C" w14:textId="5C0DE248" w:rsidR="00813D79" w:rsidRDefault="00813D79" w:rsidP="00C112DE">
      <w:pPr>
        <w:rPr>
          <w:lang w:val="en-US"/>
        </w:rPr>
      </w:pPr>
      <w:r>
        <w:rPr>
          <w:lang w:val="en-US"/>
        </w:rPr>
        <w:t xml:space="preserve">For 5G-aware applications and configurations where the application is responsible for requesting and managing edge resources, the M6 is anticipated to expose an EDGE-5 API as well as any other enhancements to the M6 to enable proper session establishment with an edge application server. </w:t>
      </w:r>
    </w:p>
    <w:bookmarkEnd w:id="0"/>
    <w:p w14:paraId="44D81D10" w14:textId="0CEB955C" w:rsidR="004A5B99" w:rsidRDefault="00813D79" w:rsidP="007D1D47">
      <w:pPr>
        <w:pStyle w:val="Heading1"/>
        <w:numPr>
          <w:ilvl w:val="0"/>
          <w:numId w:val="3"/>
        </w:numPr>
      </w:pPr>
      <w:r>
        <w:t>EDGE-5 Interface</w:t>
      </w:r>
    </w:p>
    <w:p w14:paraId="20E478D3" w14:textId="05650748" w:rsidR="00687F3C" w:rsidRDefault="00813D79" w:rsidP="00687F3C">
      <w:pPr>
        <w:rPr>
          <w:lang w:val="en-US"/>
        </w:rPr>
      </w:pPr>
      <w:r>
        <w:rPr>
          <w:lang w:val="en-US"/>
        </w:rPr>
        <w:t>The EDGE-5 interface has been identified but left out of scope in TS23.558</w:t>
      </w:r>
      <w:r w:rsidR="00EB1BCA">
        <w:rPr>
          <w:lang w:val="en-US"/>
        </w:rPr>
        <w:t xml:space="preserve"> [1]</w:t>
      </w:r>
      <w:r>
        <w:rPr>
          <w:lang w:val="en-US"/>
        </w:rPr>
        <w:t>. The reference point is identified as the interface between the Application Client (AC) and the Edge Enabler Client (EEC). SA-6 has identified the need for specifying that interface in Rel-18 and is currently investigating this issue as part for their study on enhanced architecture for enable edge Applications</w:t>
      </w:r>
      <w:r w:rsidR="00EB1BCA">
        <w:rPr>
          <w:lang w:val="en-US"/>
        </w:rPr>
        <w:t xml:space="preserve"> [2]</w:t>
      </w:r>
      <w:r>
        <w:rPr>
          <w:lang w:val="en-US"/>
        </w:rPr>
        <w:t>.</w:t>
      </w:r>
    </w:p>
    <w:p w14:paraId="0FD513CD" w14:textId="2163A8BD" w:rsidR="00EB1BCA" w:rsidRDefault="00EB1BCA" w:rsidP="00EB1BCA">
      <w:pPr>
        <w:pStyle w:val="Heading1"/>
        <w:numPr>
          <w:ilvl w:val="0"/>
          <w:numId w:val="3"/>
        </w:numPr>
      </w:pPr>
      <w:r>
        <w:t>Extensions to M6</w:t>
      </w:r>
    </w:p>
    <w:p w14:paraId="097057FC" w14:textId="5041976C" w:rsidR="00CC52C6" w:rsidRPr="00137241" w:rsidRDefault="00EB1BCA" w:rsidP="00CC52C6">
      <w:pPr>
        <w:rPr>
          <w:lang w:val="en-US"/>
        </w:rPr>
      </w:pPr>
      <w:r>
        <w:rPr>
          <w:lang w:val="en-US"/>
        </w:rPr>
        <w:t>Despite the lack of specification of the EDGE-5 by SA6, the application-driven mode of requesting and managing edge processing requires the presence of basic functionality over M6. The 5GMS-aware application must be able to ask the MSH for edge authorization, edge discovery, and assistance during application context relocation. This basic functionality may be enhanced in following releases to be compliant with any EDGE-5 specifications.</w:t>
      </w:r>
    </w:p>
    <w:p w14:paraId="31DFDB63" w14:textId="77777777" w:rsidR="00583965" w:rsidRDefault="00583965" w:rsidP="007D1D47">
      <w:pPr>
        <w:pStyle w:val="Heading1"/>
        <w:numPr>
          <w:ilvl w:val="0"/>
          <w:numId w:val="3"/>
        </w:numPr>
      </w:pPr>
      <w:r>
        <w:t>Proposal</w:t>
      </w:r>
    </w:p>
    <w:p w14:paraId="73F02001" w14:textId="4388F7D2" w:rsidR="00F17FCB" w:rsidRDefault="00583965" w:rsidP="00DE5141">
      <w:pPr>
        <w:rPr>
          <w:lang w:val="en-US"/>
        </w:rPr>
      </w:pPr>
      <w:r>
        <w:rPr>
          <w:lang w:val="en-US"/>
        </w:rPr>
        <w:t xml:space="preserve">We propose to </w:t>
      </w:r>
      <w:r w:rsidR="00055EA6">
        <w:rPr>
          <w:lang w:val="en-US"/>
        </w:rPr>
        <w:t>address the M6 enhancements to enable edge resource requests, management, and context relocation assistance as part of release 17. This issue is included in the proposed extension sheet.</w:t>
      </w:r>
    </w:p>
    <w:p w14:paraId="5E08CBA9" w14:textId="77777777" w:rsidR="00F17FCB" w:rsidRDefault="00F17FCB" w:rsidP="007D1D47">
      <w:pPr>
        <w:pStyle w:val="Heading1"/>
        <w:numPr>
          <w:ilvl w:val="0"/>
          <w:numId w:val="3"/>
        </w:numPr>
      </w:pPr>
      <w:r>
        <w:t>References</w:t>
      </w:r>
    </w:p>
    <w:p w14:paraId="4FC78B3D" w14:textId="0AD6614E" w:rsidR="00975059" w:rsidRDefault="00A12A40" w:rsidP="00B34C87">
      <w:pPr>
        <w:rPr>
          <w:lang w:val="en-US"/>
        </w:rPr>
      </w:pPr>
      <w:r>
        <w:rPr>
          <w:lang w:val="en-US"/>
        </w:rPr>
        <w:t>[1]</w:t>
      </w:r>
      <w:r>
        <w:rPr>
          <w:lang w:val="en-US"/>
        </w:rPr>
        <w:tab/>
      </w:r>
      <w:r w:rsidR="003004A3">
        <w:rPr>
          <w:lang w:val="en-US"/>
        </w:rPr>
        <w:tab/>
      </w:r>
      <w:r w:rsidR="00EB1BCA">
        <w:rPr>
          <w:lang w:val="en-US"/>
        </w:rPr>
        <w:t>TS23.558</w:t>
      </w:r>
      <w:r w:rsidR="00055EA6">
        <w:rPr>
          <w:lang w:val="en-US"/>
        </w:rPr>
        <w:t xml:space="preserve">, </w:t>
      </w:r>
      <w:r w:rsidR="000F66B3">
        <w:rPr>
          <w:lang w:val="en-US"/>
        </w:rPr>
        <w:t>Architecture for enabling Edge Applications</w:t>
      </w:r>
    </w:p>
    <w:p w14:paraId="4B891C1C" w14:textId="34EA1956" w:rsidR="00583965" w:rsidRPr="0093369D" w:rsidRDefault="00EB1BCA" w:rsidP="00E67001">
      <w:pPr>
        <w:rPr>
          <w:lang w:val="en-US"/>
        </w:rPr>
      </w:pPr>
      <w:r>
        <w:rPr>
          <w:lang w:val="en-US"/>
        </w:rPr>
        <w:t>[2]</w:t>
      </w:r>
      <w:r>
        <w:rPr>
          <w:lang w:val="en-US"/>
        </w:rPr>
        <w:tab/>
        <w:t xml:space="preserve"> </w:t>
      </w:r>
      <w:r>
        <w:rPr>
          <w:lang w:val="en-US"/>
        </w:rPr>
        <w:tab/>
        <w:t>SP-211510, 3GPP SA6, Study on enhanced architecture for enabling Edge Applications</w:t>
      </w:r>
    </w:p>
    <w:sectPr w:rsidR="00583965" w:rsidRPr="0093369D"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01EA77" w14:textId="77777777" w:rsidR="008D325F" w:rsidRDefault="008D325F">
      <w:r>
        <w:separator/>
      </w:r>
    </w:p>
  </w:endnote>
  <w:endnote w:type="continuationSeparator" w:id="0">
    <w:p w14:paraId="2E629862" w14:textId="77777777" w:rsidR="008D325F" w:rsidRDefault="008D3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C6121" w14:textId="77777777" w:rsidR="008D325F" w:rsidRDefault="008D325F">
      <w:r>
        <w:separator/>
      </w:r>
    </w:p>
  </w:footnote>
  <w:footnote w:type="continuationSeparator" w:id="0">
    <w:p w14:paraId="68703A2D" w14:textId="77777777" w:rsidR="008D325F" w:rsidRDefault="008D3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4841A0D2"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7E5DB1">
      <w:rPr>
        <w:rFonts w:ascii="Arial" w:eastAsia="SimSun" w:hAnsi="Arial" w:cs="Arial"/>
        <w:sz w:val="22"/>
        <w:lang w:val="en-US"/>
      </w:rPr>
      <w:t>Meeting #107-e</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S</w:t>
    </w:r>
    <w:r w:rsidR="00B42FEA">
      <w:rPr>
        <w:rFonts w:ascii="Arial" w:eastAsia="SimSun" w:hAnsi="Arial" w:cs="Arial"/>
        <w:b/>
        <w:i/>
        <w:sz w:val="28"/>
        <w:szCs w:val="28"/>
      </w:rPr>
      <w:t>4</w:t>
    </w:r>
    <w:r w:rsidR="007E5DB1">
      <w:rPr>
        <w:rFonts w:ascii="Arial" w:eastAsia="SimSun" w:hAnsi="Arial" w:cs="Arial"/>
        <w:b/>
        <w:i/>
        <w:sz w:val="28"/>
        <w:szCs w:val="28"/>
      </w:rPr>
      <w:t>-2</w:t>
    </w:r>
    <w:r w:rsidR="00261837">
      <w:rPr>
        <w:rFonts w:ascii="Arial" w:eastAsia="SimSun" w:hAnsi="Arial" w:cs="Arial"/>
        <w:b/>
        <w:i/>
        <w:sz w:val="28"/>
        <w:szCs w:val="28"/>
      </w:rPr>
      <w:t>2</w:t>
    </w:r>
    <w:r w:rsidR="00B42FEA">
      <w:rPr>
        <w:rFonts w:ascii="Arial" w:eastAsia="SimSun" w:hAnsi="Arial" w:cs="Arial"/>
        <w:b/>
        <w:i/>
        <w:sz w:val="28"/>
        <w:szCs w:val="28"/>
      </w:rPr>
      <w:t>0</w:t>
    </w:r>
    <w:r w:rsidR="007E5DB1">
      <w:rPr>
        <w:rFonts w:ascii="Arial" w:eastAsia="SimSun" w:hAnsi="Arial" w:cs="Arial"/>
        <w:b/>
        <w:i/>
        <w:sz w:val="28"/>
        <w:szCs w:val="28"/>
      </w:rPr>
      <w:t>176</w:t>
    </w:r>
  </w:p>
  <w:p w14:paraId="07F0C8DC" w14:textId="4ADFD930" w:rsidR="008075BF" w:rsidRPr="006C359E" w:rsidRDefault="007E5DB1"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14</w:t>
    </w:r>
    <w:r w:rsidRPr="007E5DB1">
      <w:rPr>
        <w:rFonts w:ascii="Arial" w:eastAsia="SimSun" w:hAnsi="Arial" w:cs="Arial"/>
        <w:sz w:val="22"/>
        <w:vertAlign w:val="superscript"/>
        <w:lang w:eastAsia="zh-CN"/>
      </w:rPr>
      <w:t>th</w:t>
    </w:r>
    <w:r>
      <w:rPr>
        <w:rFonts w:ascii="Arial" w:eastAsia="SimSun" w:hAnsi="Arial" w:cs="Arial"/>
        <w:sz w:val="22"/>
        <w:lang w:eastAsia="zh-CN"/>
      </w:rPr>
      <w:t xml:space="preserve"> - 2</w:t>
    </w:r>
    <w:r w:rsidR="00154A5F">
      <w:rPr>
        <w:rFonts w:ascii="Arial" w:eastAsia="SimSun" w:hAnsi="Arial" w:cs="Arial"/>
        <w:sz w:val="22"/>
        <w:lang w:eastAsia="zh-CN"/>
      </w:rPr>
      <w:t>2</w:t>
    </w:r>
    <w:r w:rsidR="00154A5F" w:rsidRPr="00154A5F">
      <w:rPr>
        <w:rFonts w:ascii="Arial" w:eastAsia="SimSun" w:hAnsi="Arial" w:cs="Arial"/>
        <w:sz w:val="22"/>
        <w:vertAlign w:val="superscript"/>
        <w:lang w:eastAsia="zh-CN"/>
      </w:rPr>
      <w:t>nd</w:t>
    </w:r>
    <w:r w:rsidR="00154A5F">
      <w:rPr>
        <w:rFonts w:ascii="Arial" w:eastAsia="SimSun" w:hAnsi="Arial" w:cs="Arial"/>
        <w:sz w:val="22"/>
        <w:lang w:eastAsia="zh-CN"/>
      </w:rPr>
      <w:t xml:space="preserve"> February</w:t>
    </w:r>
    <w:r w:rsidR="00F2213D">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9"/>
  </w:num>
  <w:num w:numId="2">
    <w:abstractNumId w:val="7"/>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3"/>
  </w:num>
  <w:num w:numId="7">
    <w:abstractNumId w:val="4"/>
  </w:num>
  <w:num w:numId="8">
    <w:abstractNumId w:val="0"/>
  </w:num>
  <w:num w:numId="9">
    <w:abstractNumId w:val="1"/>
  </w:num>
  <w:num w:numId="10">
    <w:abstractNumId w:val="9"/>
  </w:num>
  <w:num w:numId="11">
    <w:abstractNumId w:val="8"/>
  </w:num>
  <w:num w:numId="12">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5EA6"/>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66B3"/>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4F8E"/>
    <w:rsid w:val="006050B0"/>
    <w:rsid w:val="0060671A"/>
    <w:rsid w:val="00610027"/>
    <w:rsid w:val="00610EF5"/>
    <w:rsid w:val="006130D1"/>
    <w:rsid w:val="0061419F"/>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5DB1"/>
    <w:rsid w:val="007E66A8"/>
    <w:rsid w:val="007E6961"/>
    <w:rsid w:val="007E6E6F"/>
    <w:rsid w:val="007F5F8D"/>
    <w:rsid w:val="007F76A2"/>
    <w:rsid w:val="0080036F"/>
    <w:rsid w:val="00800DE0"/>
    <w:rsid w:val="00801FA9"/>
    <w:rsid w:val="00802752"/>
    <w:rsid w:val="00804260"/>
    <w:rsid w:val="008056C4"/>
    <w:rsid w:val="0080609F"/>
    <w:rsid w:val="00806426"/>
    <w:rsid w:val="008075BF"/>
    <w:rsid w:val="00810D89"/>
    <w:rsid w:val="00811037"/>
    <w:rsid w:val="00813D79"/>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25F"/>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57A6"/>
    <w:rsid w:val="00905F97"/>
    <w:rsid w:val="00915D24"/>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8CA"/>
    <w:rsid w:val="00DF1968"/>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67001"/>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F4E"/>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BCA"/>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99"/>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290</Words>
  <Characters>1654</Characters>
  <Application>Microsoft Office Word</Application>
  <DocSecurity>0</DocSecurity>
  <Lines>13</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2021-03-12T12:35:00Z</dcterms:created>
  <dcterms:modified xsi:type="dcterms:W3CDTF">2022-02-08T22:56:00Z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