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81856" w14:textId="29446E61" w:rsidR="00B97703" w:rsidRPr="00E61207" w:rsidRDefault="004E3939">
      <w:pPr>
        <w:pStyle w:val="Header"/>
        <w:tabs>
          <w:tab w:val="right" w:pos="7088"/>
          <w:tab w:val="right" w:pos="9781"/>
        </w:tabs>
        <w:rPr>
          <w:rFonts w:cs="Arial"/>
          <w:b w:val="0"/>
          <w:sz w:val="22"/>
        </w:rPr>
      </w:pPr>
      <w:r w:rsidRPr="00E61207">
        <w:rPr>
          <w:rFonts w:cs="Arial"/>
          <w:sz w:val="22"/>
          <w:szCs w:val="22"/>
        </w:rPr>
        <w:t xml:space="preserve">3GPP </w:t>
      </w:r>
      <w:bookmarkStart w:id="0" w:name="OLE_LINK50"/>
      <w:bookmarkStart w:id="1" w:name="OLE_LINK51"/>
      <w:bookmarkStart w:id="2" w:name="OLE_LINK52"/>
      <w:r w:rsidRPr="00E61207">
        <w:rPr>
          <w:rFonts w:cs="Arial"/>
          <w:sz w:val="22"/>
          <w:szCs w:val="22"/>
        </w:rPr>
        <w:t xml:space="preserve">TSG </w:t>
      </w:r>
      <w:r w:rsidR="008011D4" w:rsidRPr="00E61207">
        <w:rPr>
          <w:rFonts w:cs="Arial"/>
          <w:noProof w:val="0"/>
          <w:sz w:val="22"/>
          <w:szCs w:val="22"/>
        </w:rPr>
        <w:t>SA</w:t>
      </w:r>
      <w:r w:rsidRPr="00E61207">
        <w:rPr>
          <w:rFonts w:cs="Arial"/>
          <w:sz w:val="22"/>
          <w:szCs w:val="22"/>
        </w:rPr>
        <w:t xml:space="preserve"> WG </w:t>
      </w:r>
      <w:bookmarkEnd w:id="0"/>
      <w:bookmarkEnd w:id="1"/>
      <w:bookmarkEnd w:id="2"/>
      <w:r w:rsidR="008011D4" w:rsidRPr="00E61207">
        <w:rPr>
          <w:rFonts w:cs="Arial"/>
          <w:sz w:val="22"/>
          <w:szCs w:val="22"/>
        </w:rPr>
        <w:t>4</w:t>
      </w:r>
      <w:r w:rsidRPr="00E61207">
        <w:rPr>
          <w:rFonts w:cs="Arial"/>
          <w:sz w:val="22"/>
          <w:szCs w:val="22"/>
        </w:rPr>
        <w:t xml:space="preserve"> Meeting </w:t>
      </w:r>
      <w:r w:rsidR="008011D4" w:rsidRPr="00E61207">
        <w:rPr>
          <w:rFonts w:cs="Arial"/>
          <w:noProof w:val="0"/>
          <w:sz w:val="22"/>
          <w:szCs w:val="22"/>
        </w:rPr>
        <w:t>11</w:t>
      </w:r>
      <w:r w:rsidR="00F82A17">
        <w:rPr>
          <w:rFonts w:cs="Arial"/>
          <w:noProof w:val="0"/>
          <w:sz w:val="22"/>
          <w:szCs w:val="22"/>
        </w:rPr>
        <w:t>6</w:t>
      </w:r>
      <w:r w:rsidR="008011D4" w:rsidRPr="00E61207">
        <w:rPr>
          <w:rFonts w:cs="Arial"/>
          <w:noProof w:val="0"/>
          <w:sz w:val="22"/>
          <w:szCs w:val="22"/>
        </w:rPr>
        <w:t>-e</w:t>
      </w:r>
      <w:r w:rsidRPr="00E61207">
        <w:rPr>
          <w:rFonts w:cs="Arial"/>
          <w:sz w:val="22"/>
          <w:szCs w:val="22"/>
        </w:rPr>
        <w:tab/>
      </w:r>
      <w:r w:rsidR="008011D4" w:rsidRPr="00E61207">
        <w:rPr>
          <w:rFonts w:cs="Arial"/>
          <w:sz w:val="22"/>
          <w:szCs w:val="22"/>
        </w:rPr>
        <w:tab/>
        <w:t>S4</w:t>
      </w:r>
      <w:r w:rsidR="00862C68">
        <w:rPr>
          <w:rFonts w:cs="Arial"/>
          <w:sz w:val="22"/>
          <w:szCs w:val="22"/>
        </w:rPr>
        <w:t>-</w:t>
      </w:r>
      <w:r w:rsidR="00862C68" w:rsidRPr="00862C68">
        <w:rPr>
          <w:rFonts w:cs="Arial"/>
          <w:sz w:val="22"/>
          <w:szCs w:val="22"/>
        </w:rPr>
        <w:t>211523</w:t>
      </w:r>
    </w:p>
    <w:p w14:paraId="1E1A7C20" w14:textId="3329C9D1" w:rsidR="004E3939" w:rsidRPr="00E61207" w:rsidRDefault="008011D4" w:rsidP="004E3939">
      <w:pPr>
        <w:pStyle w:val="Header"/>
        <w:rPr>
          <w:sz w:val="22"/>
          <w:szCs w:val="22"/>
        </w:rPr>
      </w:pPr>
      <w:r w:rsidRPr="00E61207">
        <w:rPr>
          <w:sz w:val="22"/>
          <w:szCs w:val="22"/>
        </w:rPr>
        <w:t>Electronic meeting</w:t>
      </w:r>
      <w:r w:rsidR="004E3939" w:rsidRPr="00E61207">
        <w:rPr>
          <w:sz w:val="22"/>
          <w:szCs w:val="22"/>
        </w:rPr>
        <w:t xml:space="preserve">, </w:t>
      </w:r>
      <w:r w:rsidR="002E731F">
        <w:rPr>
          <w:sz w:val="22"/>
          <w:szCs w:val="22"/>
        </w:rPr>
        <w:t>1</w:t>
      </w:r>
      <w:r w:rsidR="00F82A17">
        <w:rPr>
          <w:sz w:val="22"/>
          <w:szCs w:val="22"/>
        </w:rPr>
        <w:t>0</w:t>
      </w:r>
      <w:r w:rsidR="002E731F" w:rsidRPr="002E731F">
        <w:rPr>
          <w:sz w:val="22"/>
          <w:szCs w:val="22"/>
          <w:vertAlign w:val="superscript"/>
        </w:rPr>
        <w:t>th</w:t>
      </w:r>
      <w:r w:rsidRPr="00E61207">
        <w:rPr>
          <w:sz w:val="22"/>
          <w:szCs w:val="22"/>
        </w:rPr>
        <w:t xml:space="preserve"> </w:t>
      </w:r>
      <w:r w:rsidR="00B35561">
        <w:rPr>
          <w:sz w:val="22"/>
          <w:szCs w:val="22"/>
        </w:rPr>
        <w:t>– 2</w:t>
      </w:r>
      <w:r w:rsidR="00F82A17">
        <w:rPr>
          <w:sz w:val="22"/>
          <w:szCs w:val="22"/>
        </w:rPr>
        <w:t>9</w:t>
      </w:r>
      <w:r w:rsidR="00B35561" w:rsidRPr="00B35561">
        <w:rPr>
          <w:sz w:val="22"/>
          <w:szCs w:val="22"/>
          <w:vertAlign w:val="superscript"/>
        </w:rPr>
        <w:t>th</w:t>
      </w:r>
      <w:r w:rsidR="00B35561">
        <w:rPr>
          <w:sz w:val="22"/>
          <w:szCs w:val="22"/>
        </w:rPr>
        <w:t xml:space="preserve"> </w:t>
      </w:r>
      <w:r w:rsidR="00F82A17">
        <w:rPr>
          <w:sz w:val="22"/>
          <w:szCs w:val="22"/>
        </w:rPr>
        <w:t>November</w:t>
      </w:r>
      <w:r w:rsidR="004E3939" w:rsidRPr="00E61207">
        <w:rPr>
          <w:sz w:val="22"/>
          <w:szCs w:val="22"/>
        </w:rPr>
        <w:t xml:space="preserve"> </w:t>
      </w:r>
      <w:r w:rsidR="002E731F">
        <w:rPr>
          <w:sz w:val="22"/>
          <w:szCs w:val="22"/>
        </w:rPr>
        <w:t>2021</w:t>
      </w:r>
      <w:r w:rsidRPr="00E61207">
        <w:rPr>
          <w:sz w:val="22"/>
          <w:szCs w:val="22"/>
        </w:rPr>
        <w:t xml:space="preserve"> </w:t>
      </w:r>
    </w:p>
    <w:p w14:paraId="7918AC24" w14:textId="77777777" w:rsidR="00B97703" w:rsidRPr="00E61207" w:rsidRDefault="00B97703">
      <w:pPr>
        <w:rPr>
          <w:rFonts w:ascii="Arial" w:hAnsi="Arial" w:cs="Arial"/>
        </w:rPr>
      </w:pPr>
    </w:p>
    <w:p w14:paraId="64A93A1C" w14:textId="62592B24" w:rsidR="00F82A17" w:rsidRPr="00D5057C" w:rsidRDefault="00F82A17" w:rsidP="00F82A17">
      <w:pPr>
        <w:spacing w:after="60"/>
        <w:ind w:left="1985" w:hanging="1985"/>
        <w:rPr>
          <w:rFonts w:ascii="Arial" w:hAnsi="Arial" w:cs="Arial"/>
          <w:b/>
          <w:sz w:val="22"/>
          <w:szCs w:val="22"/>
          <w:lang w:val="fr-FR"/>
        </w:rPr>
      </w:pPr>
      <w:r w:rsidRPr="00D5057C">
        <w:rPr>
          <w:rFonts w:ascii="Arial" w:hAnsi="Arial" w:cs="Arial"/>
          <w:b/>
          <w:sz w:val="22"/>
          <w:szCs w:val="22"/>
          <w:lang w:val="fr-FR"/>
        </w:rPr>
        <w:t>Source:</w:t>
      </w:r>
      <w:r w:rsidRPr="00D5057C">
        <w:rPr>
          <w:rFonts w:ascii="Arial" w:hAnsi="Arial" w:cs="Arial"/>
          <w:b/>
          <w:sz w:val="22"/>
          <w:szCs w:val="22"/>
          <w:lang w:val="fr-FR"/>
        </w:rPr>
        <w:tab/>
      </w:r>
      <w:r>
        <w:rPr>
          <w:rFonts w:ascii="Arial" w:hAnsi="Arial" w:cs="Arial"/>
          <w:b/>
          <w:sz w:val="22"/>
          <w:szCs w:val="22"/>
          <w:lang w:val="fr-FR"/>
        </w:rPr>
        <w:t>MESAQIN.com Ltd.</w:t>
      </w:r>
    </w:p>
    <w:p w14:paraId="6CDC90BB" w14:textId="77777777" w:rsidR="00F82A17" w:rsidRDefault="00F82A17" w:rsidP="004E3939">
      <w:pPr>
        <w:spacing w:after="60"/>
        <w:ind w:left="1985" w:hanging="1985"/>
        <w:rPr>
          <w:rFonts w:ascii="Arial" w:hAnsi="Arial" w:cs="Arial"/>
          <w:b/>
          <w:sz w:val="22"/>
          <w:szCs w:val="22"/>
        </w:rPr>
      </w:pPr>
    </w:p>
    <w:p w14:paraId="4290DD16" w14:textId="348852C8" w:rsidR="004E3939" w:rsidRPr="00E61207" w:rsidRDefault="004E3939" w:rsidP="004E3939">
      <w:pPr>
        <w:spacing w:after="60"/>
        <w:ind w:left="1985" w:hanging="1985"/>
        <w:rPr>
          <w:rFonts w:ascii="Arial" w:hAnsi="Arial" w:cs="Arial"/>
          <w:b/>
          <w:sz w:val="22"/>
          <w:szCs w:val="22"/>
        </w:rPr>
      </w:pPr>
      <w:r w:rsidRPr="00E61207">
        <w:rPr>
          <w:rFonts w:ascii="Arial" w:hAnsi="Arial" w:cs="Arial"/>
          <w:b/>
          <w:sz w:val="22"/>
          <w:szCs w:val="22"/>
        </w:rPr>
        <w:t>Title:</w:t>
      </w:r>
      <w:r w:rsidRPr="00E61207">
        <w:rPr>
          <w:rFonts w:ascii="Arial" w:hAnsi="Arial" w:cs="Arial"/>
          <w:b/>
          <w:sz w:val="22"/>
          <w:szCs w:val="22"/>
        </w:rPr>
        <w:tab/>
      </w:r>
      <w:r w:rsidR="00F82A17">
        <w:rPr>
          <w:rFonts w:ascii="Arial" w:hAnsi="Arial" w:cs="Arial"/>
          <w:b/>
          <w:sz w:val="22"/>
          <w:szCs w:val="22"/>
        </w:rPr>
        <w:t xml:space="preserve">MESAQIN.com and </w:t>
      </w:r>
      <w:r w:rsidR="00F82A17" w:rsidRPr="00F82A17">
        <w:rPr>
          <w:rFonts w:ascii="Arial" w:hAnsi="Arial" w:cs="Arial"/>
          <w:b/>
          <w:sz w:val="22"/>
          <w:szCs w:val="22"/>
        </w:rPr>
        <w:t xml:space="preserve">FORCE Technology - SenseLab </w:t>
      </w:r>
      <w:r w:rsidR="00F82A17">
        <w:rPr>
          <w:rFonts w:ascii="Arial" w:hAnsi="Arial" w:cs="Arial"/>
          <w:b/>
          <w:sz w:val="22"/>
          <w:szCs w:val="22"/>
        </w:rPr>
        <w:t>expression of interest to participate in IVAS codec selection and characterization work</w:t>
      </w:r>
    </w:p>
    <w:p w14:paraId="14CC9076" w14:textId="77777777" w:rsidR="00C923F1" w:rsidRDefault="00C923F1" w:rsidP="00250EBA">
      <w:pPr>
        <w:spacing w:after="60"/>
        <w:ind w:left="1985" w:hanging="1985"/>
        <w:jc w:val="both"/>
        <w:rPr>
          <w:rFonts w:ascii="Arial" w:hAnsi="Arial" w:cs="Arial"/>
          <w:b/>
          <w:sz w:val="22"/>
          <w:szCs w:val="22"/>
        </w:rPr>
      </w:pPr>
      <w:bookmarkStart w:id="3" w:name="OLE_LINK57"/>
      <w:bookmarkStart w:id="4" w:name="OLE_LINK58"/>
    </w:p>
    <w:p w14:paraId="4A7E6025" w14:textId="01FAFD1A" w:rsidR="00B97703" w:rsidRPr="00E61207" w:rsidRDefault="00B97703" w:rsidP="00250EBA">
      <w:pPr>
        <w:spacing w:after="60"/>
        <w:ind w:left="1985" w:hanging="1985"/>
        <w:jc w:val="both"/>
        <w:rPr>
          <w:rFonts w:ascii="Arial" w:hAnsi="Arial" w:cs="Arial"/>
          <w:b/>
          <w:bCs/>
          <w:sz w:val="22"/>
          <w:szCs w:val="22"/>
        </w:rPr>
      </w:pPr>
      <w:r w:rsidRPr="00E61207">
        <w:rPr>
          <w:rFonts w:ascii="Arial" w:hAnsi="Arial" w:cs="Arial"/>
          <w:b/>
          <w:sz w:val="22"/>
          <w:szCs w:val="22"/>
        </w:rPr>
        <w:t>Response to:</w:t>
      </w:r>
      <w:r w:rsidRPr="00E61207">
        <w:rPr>
          <w:rFonts w:ascii="Arial" w:hAnsi="Arial" w:cs="Arial"/>
          <w:b/>
          <w:bCs/>
          <w:sz w:val="22"/>
          <w:szCs w:val="22"/>
        </w:rPr>
        <w:tab/>
      </w:r>
      <w:hyperlink r:id="rId10" w:history="1">
        <w:r w:rsidR="00250EBA" w:rsidRPr="00C923F1">
          <w:rPr>
            <w:rStyle w:val="Hyperlink"/>
            <w:rFonts w:ascii="Arial" w:hAnsi="Arial" w:cs="Arial"/>
            <w:b/>
            <w:bCs/>
            <w:sz w:val="22"/>
            <w:szCs w:val="22"/>
          </w:rPr>
          <w:t>S4-211</w:t>
        </w:r>
        <w:r w:rsidR="00C923F1" w:rsidRPr="00C923F1">
          <w:rPr>
            <w:rStyle w:val="Hyperlink"/>
            <w:rFonts w:ascii="Arial" w:hAnsi="Arial" w:cs="Arial"/>
            <w:b/>
            <w:bCs/>
            <w:sz w:val="22"/>
            <w:szCs w:val="22"/>
          </w:rPr>
          <w:t>310</w:t>
        </w:r>
      </w:hyperlink>
    </w:p>
    <w:bookmarkEnd w:id="3"/>
    <w:bookmarkEnd w:id="4"/>
    <w:p w14:paraId="605D6617" w14:textId="77777777" w:rsidR="00B97703" w:rsidRPr="00E61207" w:rsidRDefault="00B97703">
      <w:pPr>
        <w:spacing w:after="60"/>
        <w:ind w:left="1985" w:hanging="1985"/>
        <w:rPr>
          <w:rFonts w:ascii="Arial" w:hAnsi="Arial" w:cs="Arial"/>
          <w:b/>
          <w:sz w:val="22"/>
          <w:szCs w:val="22"/>
        </w:rPr>
      </w:pPr>
    </w:p>
    <w:p w14:paraId="10A65231" w14:textId="6A4BE0A6" w:rsidR="00B97703" w:rsidRPr="00F82A17" w:rsidRDefault="00F82A17">
      <w:pPr>
        <w:spacing w:after="60"/>
        <w:ind w:left="1985" w:hanging="1985"/>
        <w:rPr>
          <w:rFonts w:ascii="Arial" w:hAnsi="Arial" w:cs="Arial"/>
          <w:b/>
          <w:bCs/>
          <w:sz w:val="22"/>
          <w:szCs w:val="22"/>
          <w:lang w:val="fr-FR"/>
        </w:rPr>
      </w:pPr>
      <w:r w:rsidRPr="00F82A17">
        <w:rPr>
          <w:rFonts w:ascii="Arial" w:hAnsi="Arial" w:cs="Arial"/>
          <w:b/>
          <w:bCs/>
          <w:sz w:val="22"/>
          <w:szCs w:val="22"/>
          <w:lang w:val="fr-FR"/>
        </w:rPr>
        <w:t>Document for</w:t>
      </w:r>
      <w:r>
        <w:rPr>
          <w:rFonts w:ascii="Arial" w:hAnsi="Arial" w:cs="Arial"/>
          <w:b/>
          <w:bCs/>
          <w:sz w:val="22"/>
          <w:szCs w:val="22"/>
          <w:lang w:val="fr-FR"/>
        </w:rPr>
        <w:t> :</w:t>
      </w:r>
      <w:r>
        <w:rPr>
          <w:rFonts w:ascii="Arial" w:hAnsi="Arial" w:cs="Arial"/>
          <w:b/>
          <w:bCs/>
          <w:sz w:val="22"/>
          <w:szCs w:val="22"/>
          <w:lang w:val="fr-FR"/>
        </w:rPr>
        <w:tab/>
        <w:t>Discussion</w:t>
      </w:r>
    </w:p>
    <w:p w14:paraId="3BA2321E" w14:textId="77777777" w:rsidR="00F82A17" w:rsidRPr="00D5057C" w:rsidRDefault="00F82A17">
      <w:pPr>
        <w:spacing w:after="60"/>
        <w:ind w:left="1985" w:hanging="1985"/>
        <w:rPr>
          <w:rFonts w:ascii="Arial" w:hAnsi="Arial" w:cs="Arial"/>
          <w:bCs/>
          <w:lang w:val="fr-FR"/>
        </w:rPr>
      </w:pPr>
    </w:p>
    <w:p w14:paraId="57ABECCE" w14:textId="405592DD" w:rsidR="00B97703" w:rsidRPr="00D5057C" w:rsidRDefault="00B97703" w:rsidP="00B97703">
      <w:pPr>
        <w:spacing w:after="60"/>
        <w:ind w:left="1985" w:hanging="1985"/>
        <w:rPr>
          <w:rFonts w:ascii="Arial" w:hAnsi="Arial" w:cs="Arial"/>
          <w:b/>
          <w:bCs/>
          <w:sz w:val="22"/>
          <w:szCs w:val="22"/>
          <w:lang w:val="fr-FR"/>
        </w:rPr>
      </w:pPr>
      <w:r w:rsidRPr="00D5057C">
        <w:rPr>
          <w:rFonts w:ascii="Arial" w:hAnsi="Arial" w:cs="Arial"/>
          <w:b/>
          <w:sz w:val="22"/>
          <w:szCs w:val="22"/>
          <w:lang w:val="fr-FR"/>
        </w:rPr>
        <w:t>Contact person:</w:t>
      </w:r>
      <w:r w:rsidRPr="00D5057C">
        <w:rPr>
          <w:rFonts w:ascii="Arial" w:hAnsi="Arial" w:cs="Arial"/>
          <w:b/>
          <w:bCs/>
          <w:sz w:val="22"/>
          <w:szCs w:val="22"/>
          <w:lang w:val="fr-FR"/>
        </w:rPr>
        <w:tab/>
      </w:r>
      <w:r w:rsidR="00F82A17">
        <w:rPr>
          <w:rFonts w:ascii="Arial" w:hAnsi="Arial" w:cs="Arial"/>
          <w:b/>
          <w:bCs/>
          <w:sz w:val="22"/>
          <w:szCs w:val="22"/>
          <w:lang w:val="fr-FR"/>
        </w:rPr>
        <w:t>Jan Holub</w:t>
      </w:r>
      <w:r w:rsidR="00166A8E">
        <w:rPr>
          <w:rFonts w:ascii="Arial" w:hAnsi="Arial" w:cs="Arial"/>
          <w:b/>
          <w:bCs/>
          <w:sz w:val="22"/>
          <w:szCs w:val="22"/>
          <w:lang w:val="fr-FR"/>
        </w:rPr>
        <w:t xml:space="preserve"> (MESAQIN.com)</w:t>
      </w:r>
      <w:r w:rsidR="00ED5A71">
        <w:rPr>
          <w:rFonts w:ascii="Arial" w:hAnsi="Arial" w:cs="Arial"/>
          <w:b/>
          <w:bCs/>
          <w:sz w:val="22"/>
          <w:szCs w:val="22"/>
          <w:lang w:val="fr-FR"/>
        </w:rPr>
        <w:t xml:space="preserve">    </w:t>
      </w:r>
      <w:hyperlink r:id="rId11" w:history="1">
        <w:r w:rsidR="00ED5A71" w:rsidRPr="00F56EA4">
          <w:rPr>
            <w:rStyle w:val="Hyperlink"/>
            <w:rFonts w:ascii="Arial" w:hAnsi="Arial" w:cs="Arial"/>
            <w:b/>
            <w:bCs/>
            <w:sz w:val="22"/>
            <w:szCs w:val="22"/>
            <w:lang w:val="fr-FR"/>
          </w:rPr>
          <w:t>jan.holub@mesaqin.com</w:t>
        </w:r>
      </w:hyperlink>
    </w:p>
    <w:p w14:paraId="145303F5" w14:textId="7FCD3232" w:rsidR="00166A8E" w:rsidRPr="00166A8E" w:rsidRDefault="00B97703" w:rsidP="00ED5A71">
      <w:pPr>
        <w:spacing w:after="60"/>
        <w:ind w:left="1985" w:hanging="1985"/>
        <w:rPr>
          <w:rFonts w:ascii="Arial" w:hAnsi="Arial" w:cs="Arial"/>
          <w:b/>
          <w:bCs/>
          <w:sz w:val="22"/>
          <w:szCs w:val="22"/>
        </w:rPr>
      </w:pPr>
      <w:r w:rsidRPr="00D5057C">
        <w:rPr>
          <w:rFonts w:ascii="Arial" w:hAnsi="Arial" w:cs="Arial"/>
          <w:b/>
          <w:bCs/>
          <w:sz w:val="22"/>
          <w:szCs w:val="22"/>
          <w:lang w:val="fr-FR"/>
        </w:rPr>
        <w:tab/>
      </w:r>
      <w:r w:rsidR="00166A8E" w:rsidRPr="00166A8E">
        <w:rPr>
          <w:rFonts w:ascii="Arial" w:hAnsi="Arial" w:cs="Arial"/>
          <w:b/>
          <w:bCs/>
          <w:sz w:val="22"/>
          <w:szCs w:val="22"/>
        </w:rPr>
        <w:t>Tore Stegenborg-Andersen</w:t>
      </w:r>
      <w:r w:rsidR="00166A8E" w:rsidRPr="00166A8E">
        <w:rPr>
          <w:rFonts w:ascii="Arial" w:hAnsi="Arial" w:cs="Arial"/>
          <w:sz w:val="22"/>
          <w:szCs w:val="22"/>
        </w:rPr>
        <w:t xml:space="preserve"> </w:t>
      </w:r>
      <w:r w:rsidR="00ED5A71">
        <w:rPr>
          <w:rFonts w:ascii="Arial" w:hAnsi="Arial" w:cs="Arial"/>
          <w:sz w:val="22"/>
          <w:szCs w:val="22"/>
        </w:rPr>
        <w:t xml:space="preserve">  </w:t>
      </w:r>
      <w:hyperlink r:id="rId12" w:history="1">
        <w:r w:rsidR="00166A8E" w:rsidRPr="00E26640">
          <w:rPr>
            <w:rStyle w:val="Hyperlink"/>
            <w:rFonts w:ascii="Arial" w:hAnsi="Arial" w:cs="Arial"/>
            <w:b/>
            <w:bCs/>
            <w:sz w:val="22"/>
            <w:szCs w:val="22"/>
          </w:rPr>
          <w:t>toan@force.dk</w:t>
        </w:r>
      </w:hyperlink>
    </w:p>
    <w:p w14:paraId="2E65A9F7" w14:textId="0D36445F" w:rsidR="00F82A17" w:rsidRDefault="00F82A17" w:rsidP="00B97703">
      <w:pPr>
        <w:spacing w:after="60"/>
        <w:ind w:left="1985" w:hanging="1985"/>
        <w:rPr>
          <w:rFonts w:ascii="Arial" w:hAnsi="Arial" w:cs="Arial"/>
          <w:b/>
          <w:bCs/>
          <w:sz w:val="22"/>
          <w:szCs w:val="22"/>
        </w:rPr>
      </w:pPr>
    </w:p>
    <w:p w14:paraId="75E9A99B" w14:textId="0BF9FC75" w:rsidR="00F82A17" w:rsidRPr="00E61207" w:rsidRDefault="00F82A17" w:rsidP="00B97703">
      <w:pPr>
        <w:spacing w:after="60"/>
        <w:ind w:left="1985" w:hanging="1985"/>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r w:rsidR="00E74D98">
        <w:rPr>
          <w:rFonts w:ascii="Arial" w:hAnsi="Arial" w:cs="Arial"/>
          <w:b/>
          <w:bCs/>
          <w:sz w:val="22"/>
          <w:szCs w:val="22"/>
        </w:rPr>
        <w:t>7.5</w:t>
      </w:r>
    </w:p>
    <w:p w14:paraId="4D8B4E4A" w14:textId="77777777" w:rsidR="00B97703" w:rsidRPr="00E61207" w:rsidRDefault="00B97703" w:rsidP="00B97703">
      <w:pPr>
        <w:spacing w:after="60"/>
        <w:ind w:left="1985" w:hanging="1985"/>
        <w:rPr>
          <w:rFonts w:ascii="Arial" w:hAnsi="Arial" w:cs="Arial"/>
          <w:b/>
          <w:bCs/>
          <w:sz w:val="22"/>
          <w:szCs w:val="22"/>
        </w:rPr>
      </w:pPr>
      <w:r w:rsidRPr="00E61207">
        <w:rPr>
          <w:rFonts w:ascii="Arial" w:hAnsi="Arial" w:cs="Arial"/>
          <w:b/>
          <w:bCs/>
          <w:sz w:val="22"/>
          <w:szCs w:val="22"/>
        </w:rPr>
        <w:tab/>
      </w:r>
    </w:p>
    <w:p w14:paraId="66F2B193" w14:textId="6B010B5F" w:rsidR="00F82A17" w:rsidRDefault="00F82A17" w:rsidP="00F82A17">
      <w:pPr>
        <w:pStyle w:val="Heading1"/>
        <w:numPr>
          <w:ilvl w:val="0"/>
          <w:numId w:val="12"/>
        </w:numPr>
      </w:pPr>
      <w:r>
        <w:t>Introduction</w:t>
      </w:r>
    </w:p>
    <w:p w14:paraId="73819331" w14:textId="45859D21" w:rsidR="00F82A17" w:rsidRDefault="00F82A17" w:rsidP="00F56EA4">
      <w:pPr>
        <w:jc w:val="both"/>
        <w:rPr>
          <w:rFonts w:ascii="Arial" w:hAnsi="Arial" w:cs="Arial"/>
          <w:sz w:val="22"/>
          <w:szCs w:val="22"/>
        </w:rPr>
      </w:pPr>
      <w:r w:rsidRPr="00F82A17">
        <w:rPr>
          <w:rFonts w:ascii="Arial" w:hAnsi="Arial" w:cs="Arial"/>
          <w:sz w:val="22"/>
          <w:szCs w:val="22"/>
          <w:lang w:val="en-US"/>
        </w:rPr>
        <w:t>At meeting SA4#11</w:t>
      </w:r>
      <w:r>
        <w:rPr>
          <w:rFonts w:ascii="Arial" w:hAnsi="Arial" w:cs="Arial"/>
          <w:sz w:val="22"/>
          <w:szCs w:val="22"/>
          <w:lang w:val="en-US"/>
        </w:rPr>
        <w:t>5</w:t>
      </w:r>
      <w:r w:rsidRPr="00F82A17">
        <w:rPr>
          <w:rFonts w:ascii="Arial" w:hAnsi="Arial" w:cs="Arial"/>
          <w:sz w:val="22"/>
          <w:szCs w:val="22"/>
          <w:lang w:val="en-US"/>
        </w:rPr>
        <w:t>-e</w:t>
      </w:r>
      <w:r w:rsidR="0044667D">
        <w:rPr>
          <w:rFonts w:ascii="Arial" w:hAnsi="Arial" w:cs="Arial"/>
          <w:sz w:val="22"/>
          <w:szCs w:val="22"/>
          <w:lang w:val="en-US"/>
        </w:rPr>
        <w:t>,</w:t>
      </w:r>
      <w:r w:rsidRPr="00F82A17">
        <w:rPr>
          <w:rFonts w:ascii="Arial" w:hAnsi="Arial" w:cs="Arial"/>
          <w:sz w:val="22"/>
          <w:szCs w:val="22"/>
          <w:lang w:val="en-US"/>
        </w:rPr>
        <w:t xml:space="preserve"> the group</w:t>
      </w:r>
      <w:r>
        <w:rPr>
          <w:rFonts w:ascii="Arial" w:hAnsi="Arial" w:cs="Arial"/>
          <w:sz w:val="22"/>
          <w:szCs w:val="22"/>
          <w:lang w:val="en-US"/>
        </w:rPr>
        <w:t xml:space="preserve"> </w:t>
      </w:r>
      <w:r w:rsidRPr="00F82A17">
        <w:rPr>
          <w:rFonts w:ascii="Arial" w:hAnsi="Arial" w:cs="Arial"/>
          <w:sz w:val="22"/>
          <w:szCs w:val="22"/>
          <w:lang w:val="en-US"/>
        </w:rPr>
        <w:t>agree</w:t>
      </w:r>
      <w:r>
        <w:rPr>
          <w:rFonts w:ascii="Arial" w:hAnsi="Arial" w:cs="Arial"/>
          <w:sz w:val="22"/>
          <w:szCs w:val="22"/>
          <w:lang w:val="en-US"/>
        </w:rPr>
        <w:t>d</w:t>
      </w:r>
      <w:r w:rsidRPr="00F82A17">
        <w:rPr>
          <w:rFonts w:ascii="Arial" w:hAnsi="Arial" w:cs="Arial"/>
          <w:sz w:val="22"/>
          <w:szCs w:val="22"/>
          <w:lang w:val="en-US"/>
        </w:rPr>
        <w:t xml:space="preserve"> to issue a call for labs </w:t>
      </w:r>
      <w:r>
        <w:rPr>
          <w:rFonts w:ascii="Arial" w:hAnsi="Arial" w:cs="Arial"/>
          <w:sz w:val="22"/>
          <w:szCs w:val="22"/>
          <w:lang w:val="en-US"/>
        </w:rPr>
        <w:t xml:space="preserve">for IVAS </w:t>
      </w:r>
      <w:r w:rsidRPr="00F82A17">
        <w:rPr>
          <w:rFonts w:ascii="Arial" w:hAnsi="Arial" w:cs="Arial"/>
          <w:sz w:val="22"/>
          <w:szCs w:val="22"/>
          <w:lang w:val="en-US"/>
        </w:rPr>
        <w:t xml:space="preserve">codec standardization. The call </w:t>
      </w:r>
      <w:r w:rsidR="0044667D">
        <w:rPr>
          <w:rFonts w:ascii="Arial" w:hAnsi="Arial" w:cs="Arial"/>
          <w:sz w:val="22"/>
          <w:szCs w:val="22"/>
          <w:lang w:val="en-US"/>
        </w:rPr>
        <w:t>was</w:t>
      </w:r>
      <w:r>
        <w:rPr>
          <w:rFonts w:ascii="Arial" w:hAnsi="Arial" w:cs="Arial"/>
          <w:sz w:val="22"/>
          <w:szCs w:val="22"/>
          <w:lang w:val="en-US"/>
        </w:rPr>
        <w:t xml:space="preserve"> </w:t>
      </w:r>
      <w:r w:rsidRPr="00F82A17">
        <w:rPr>
          <w:rFonts w:ascii="Arial" w:hAnsi="Arial" w:cs="Arial"/>
          <w:sz w:val="22"/>
          <w:szCs w:val="22"/>
          <w:lang w:val="en-US"/>
        </w:rPr>
        <w:t xml:space="preserve">distributed over the SA4 mail reflector </w:t>
      </w:r>
      <w:r>
        <w:rPr>
          <w:rFonts w:ascii="Arial" w:hAnsi="Arial" w:cs="Arial"/>
          <w:sz w:val="22"/>
          <w:szCs w:val="22"/>
          <w:lang w:val="en-US"/>
        </w:rPr>
        <w:t>by</w:t>
      </w:r>
      <w:r w:rsidRPr="00F82A17">
        <w:rPr>
          <w:rFonts w:ascii="Arial" w:hAnsi="Arial" w:cs="Arial"/>
          <w:sz w:val="22"/>
          <w:szCs w:val="22"/>
          <w:lang w:val="en-US"/>
        </w:rPr>
        <w:t xml:space="preserve"> the EVS SWG chairman</w:t>
      </w:r>
      <w:r>
        <w:rPr>
          <w:rFonts w:ascii="Arial" w:hAnsi="Arial" w:cs="Arial"/>
          <w:sz w:val="22"/>
          <w:szCs w:val="22"/>
          <w:lang w:val="en-US"/>
        </w:rPr>
        <w:t xml:space="preserve"> on September 2, 2021. Among other information, it states</w:t>
      </w:r>
      <w:r w:rsidR="0044667D">
        <w:rPr>
          <w:rFonts w:ascii="Arial" w:hAnsi="Arial" w:cs="Arial"/>
          <w:sz w:val="22"/>
          <w:szCs w:val="22"/>
          <w:lang w:val="en-US"/>
        </w:rPr>
        <w:t>,</w:t>
      </w:r>
      <w:r>
        <w:rPr>
          <w:rFonts w:ascii="Arial" w:hAnsi="Arial" w:cs="Arial"/>
          <w:sz w:val="22"/>
          <w:szCs w:val="22"/>
          <w:lang w:val="en-US"/>
        </w:rPr>
        <w:t>”</w:t>
      </w:r>
      <w:r w:rsidR="0044667D">
        <w:rPr>
          <w:rFonts w:ascii="Arial" w:hAnsi="Arial" w:cs="Arial"/>
          <w:sz w:val="22"/>
          <w:szCs w:val="22"/>
          <w:lang w:val="en-US"/>
        </w:rPr>
        <w:t xml:space="preserve"> </w:t>
      </w:r>
      <w:r w:rsidRPr="00F82A17">
        <w:rPr>
          <w:rFonts w:ascii="Arial" w:hAnsi="Arial" w:cs="Arial"/>
          <w:sz w:val="22"/>
          <w:szCs w:val="22"/>
        </w:rPr>
        <w:t>To enable a more detailed planning of such tests, it is important to have an overview of labs available for potential processing, listening, global analysis and cross-check tasks. It is also necessary for SA4 to prepare for obtaining quotes from candidate labs for the various tasks such that the group can develop IVAS test plans that make best use of the available funds without exceeding them.</w:t>
      </w:r>
      <w:r>
        <w:rPr>
          <w:rFonts w:ascii="Arial" w:hAnsi="Arial" w:cs="Arial"/>
          <w:sz w:val="22"/>
          <w:szCs w:val="22"/>
        </w:rPr>
        <w:t>”</w:t>
      </w:r>
    </w:p>
    <w:p w14:paraId="417AB264" w14:textId="22AC3815" w:rsidR="00F82A17" w:rsidRDefault="00F82A17" w:rsidP="00F56EA4">
      <w:pPr>
        <w:jc w:val="both"/>
        <w:rPr>
          <w:rFonts w:ascii="Arial" w:hAnsi="Arial" w:cs="Arial"/>
          <w:sz w:val="22"/>
          <w:szCs w:val="22"/>
        </w:rPr>
      </w:pPr>
      <w:r>
        <w:rPr>
          <w:rFonts w:ascii="Arial" w:hAnsi="Arial" w:cs="Arial"/>
          <w:sz w:val="22"/>
          <w:szCs w:val="22"/>
        </w:rPr>
        <w:t xml:space="preserve">This document aims to express interest </w:t>
      </w:r>
      <w:r w:rsidR="0044667D">
        <w:rPr>
          <w:rFonts w:ascii="Arial" w:hAnsi="Arial" w:cs="Arial"/>
          <w:sz w:val="22"/>
          <w:szCs w:val="22"/>
        </w:rPr>
        <w:t>of</w:t>
      </w:r>
      <w:r>
        <w:rPr>
          <w:rFonts w:ascii="Arial" w:hAnsi="Arial" w:cs="Arial"/>
          <w:sz w:val="22"/>
          <w:szCs w:val="22"/>
        </w:rPr>
        <w:t xml:space="preserve"> two independent subjective test labs, MESAQIN.com and FORCE technology SenseLab, to participate in IVAS codec selection and characterization phases. B</w:t>
      </w:r>
      <w:r w:rsidRPr="00F82A17">
        <w:rPr>
          <w:rFonts w:ascii="Arial" w:hAnsi="Arial" w:cs="Arial"/>
          <w:sz w:val="22"/>
          <w:szCs w:val="22"/>
        </w:rPr>
        <w:t xml:space="preserve">oth </w:t>
      </w:r>
      <w:r>
        <w:rPr>
          <w:rFonts w:ascii="Arial" w:hAnsi="Arial" w:cs="Arial"/>
          <w:sz w:val="22"/>
          <w:szCs w:val="22"/>
        </w:rPr>
        <w:t xml:space="preserve">labs </w:t>
      </w:r>
      <w:r w:rsidRPr="00F82A17">
        <w:rPr>
          <w:rFonts w:ascii="Arial" w:hAnsi="Arial" w:cs="Arial"/>
          <w:sz w:val="22"/>
          <w:szCs w:val="22"/>
        </w:rPr>
        <w:t>participated as listening labs for the 3GPP/EVS selection and qualification.</w:t>
      </w:r>
      <w:r>
        <w:rPr>
          <w:rFonts w:ascii="Arial" w:hAnsi="Arial" w:cs="Arial"/>
          <w:sz w:val="22"/>
          <w:szCs w:val="22"/>
        </w:rPr>
        <w:t xml:space="preserve"> </w:t>
      </w:r>
    </w:p>
    <w:p w14:paraId="6AAE466E" w14:textId="0D25D7E1" w:rsidR="00F82A17" w:rsidRDefault="00F82A17" w:rsidP="00F56EA4">
      <w:pPr>
        <w:jc w:val="both"/>
        <w:rPr>
          <w:rFonts w:ascii="Arial" w:hAnsi="Arial" w:cs="Arial"/>
          <w:sz w:val="22"/>
          <w:szCs w:val="22"/>
        </w:rPr>
      </w:pPr>
      <w:r w:rsidRPr="00F82A17">
        <w:rPr>
          <w:rFonts w:ascii="Arial" w:hAnsi="Arial" w:cs="Arial"/>
          <w:sz w:val="22"/>
          <w:szCs w:val="22"/>
        </w:rPr>
        <w:t>For convenience and brevity</w:t>
      </w:r>
      <w:r w:rsidR="0044667D">
        <w:rPr>
          <w:rFonts w:ascii="Arial" w:hAnsi="Arial" w:cs="Arial"/>
          <w:sz w:val="22"/>
          <w:szCs w:val="22"/>
        </w:rPr>
        <w:t>,</w:t>
      </w:r>
      <w:r w:rsidRPr="00F82A17">
        <w:rPr>
          <w:rFonts w:ascii="Arial" w:hAnsi="Arial" w:cs="Arial"/>
          <w:sz w:val="22"/>
          <w:szCs w:val="22"/>
        </w:rPr>
        <w:t xml:space="preserve"> this contribution is provided as a joint contribution from </w:t>
      </w:r>
      <w:r>
        <w:rPr>
          <w:rFonts w:ascii="Arial" w:hAnsi="Arial" w:cs="Arial"/>
          <w:sz w:val="22"/>
          <w:szCs w:val="22"/>
        </w:rPr>
        <w:t xml:space="preserve">MESAQIN.com Ltd. </w:t>
      </w:r>
      <w:r w:rsidR="00F56EA4">
        <w:rPr>
          <w:rFonts w:ascii="Arial" w:hAnsi="Arial" w:cs="Arial"/>
          <w:sz w:val="22"/>
          <w:szCs w:val="22"/>
        </w:rPr>
        <w:t>a</w:t>
      </w:r>
      <w:r>
        <w:rPr>
          <w:rFonts w:ascii="Arial" w:hAnsi="Arial" w:cs="Arial"/>
          <w:sz w:val="22"/>
          <w:szCs w:val="22"/>
        </w:rPr>
        <w:t xml:space="preserve">nd </w:t>
      </w:r>
      <w:r w:rsidRPr="00F82A17">
        <w:rPr>
          <w:rFonts w:ascii="Arial" w:hAnsi="Arial" w:cs="Arial"/>
          <w:sz w:val="22"/>
          <w:szCs w:val="22"/>
        </w:rPr>
        <w:t>FORCE Technology SenseLab</w:t>
      </w:r>
      <w:r>
        <w:rPr>
          <w:rFonts w:ascii="Arial" w:hAnsi="Arial" w:cs="Arial"/>
          <w:sz w:val="22"/>
          <w:szCs w:val="22"/>
        </w:rPr>
        <w:t xml:space="preserve">. </w:t>
      </w:r>
      <w:r w:rsidRPr="00F82A17">
        <w:rPr>
          <w:rFonts w:ascii="Arial" w:hAnsi="Arial" w:cs="Arial"/>
          <w:sz w:val="22"/>
          <w:szCs w:val="22"/>
        </w:rPr>
        <w:t>For all other purposes</w:t>
      </w:r>
      <w:r w:rsidR="0044667D">
        <w:rPr>
          <w:rFonts w:ascii="Arial" w:hAnsi="Arial" w:cs="Arial"/>
          <w:sz w:val="22"/>
          <w:szCs w:val="22"/>
        </w:rPr>
        <w:t>,</w:t>
      </w:r>
      <w:r w:rsidRPr="00F82A17">
        <w:rPr>
          <w:rFonts w:ascii="Arial" w:hAnsi="Arial" w:cs="Arial"/>
          <w:sz w:val="22"/>
          <w:szCs w:val="22"/>
        </w:rPr>
        <w:t xml:space="preserve"> M</w:t>
      </w:r>
      <w:r>
        <w:rPr>
          <w:rFonts w:ascii="Arial" w:hAnsi="Arial" w:cs="Arial"/>
          <w:sz w:val="22"/>
          <w:szCs w:val="22"/>
        </w:rPr>
        <w:t>ESAQIN.com</w:t>
      </w:r>
      <w:r w:rsidRPr="00F82A17">
        <w:rPr>
          <w:rFonts w:ascii="Arial" w:hAnsi="Arial" w:cs="Arial"/>
          <w:sz w:val="22"/>
          <w:szCs w:val="22"/>
        </w:rPr>
        <w:t xml:space="preserve"> and FORCE Technology are independent organizations with no collaboration</w:t>
      </w:r>
      <w:r w:rsidR="00166A8E">
        <w:rPr>
          <w:rFonts w:ascii="Arial" w:hAnsi="Arial" w:cs="Arial"/>
          <w:sz w:val="22"/>
          <w:szCs w:val="22"/>
        </w:rPr>
        <w:t xml:space="preserve">, </w:t>
      </w:r>
      <w:r w:rsidRPr="00F82A17">
        <w:rPr>
          <w:rFonts w:ascii="Arial" w:hAnsi="Arial" w:cs="Arial"/>
          <w:sz w:val="22"/>
          <w:szCs w:val="22"/>
        </w:rPr>
        <w:t>relationships</w:t>
      </w:r>
      <w:r w:rsidR="0044667D">
        <w:rPr>
          <w:rFonts w:ascii="Arial" w:hAnsi="Arial" w:cs="Arial"/>
          <w:sz w:val="22"/>
          <w:szCs w:val="22"/>
        </w:rPr>
        <w:t>,</w:t>
      </w:r>
      <w:r w:rsidR="00166A8E">
        <w:rPr>
          <w:rFonts w:ascii="Arial" w:hAnsi="Arial" w:cs="Arial"/>
          <w:sz w:val="22"/>
          <w:szCs w:val="22"/>
        </w:rPr>
        <w:t xml:space="preserve"> nor conflict of interests</w:t>
      </w:r>
      <w:r w:rsidRPr="00F82A17">
        <w:rPr>
          <w:rFonts w:ascii="Arial" w:hAnsi="Arial" w:cs="Arial"/>
          <w:sz w:val="22"/>
          <w:szCs w:val="22"/>
        </w:rPr>
        <w:t>. Furthermore, both organizations perform listening tests and business activities independently.</w:t>
      </w:r>
    </w:p>
    <w:p w14:paraId="049529E9" w14:textId="77777777" w:rsidR="00F82A17" w:rsidRPr="00F82A17" w:rsidRDefault="00F82A17" w:rsidP="00F82A17">
      <w:pPr>
        <w:rPr>
          <w:rFonts w:ascii="Arial" w:hAnsi="Arial" w:cs="Arial"/>
          <w:sz w:val="22"/>
          <w:szCs w:val="22"/>
          <w:lang w:eastAsia="en-US"/>
        </w:rPr>
      </w:pPr>
    </w:p>
    <w:p w14:paraId="500702CA" w14:textId="417DBC7F" w:rsidR="00F82A17" w:rsidRDefault="00F82A17" w:rsidP="00F82A17">
      <w:pPr>
        <w:pStyle w:val="Heading1"/>
        <w:numPr>
          <w:ilvl w:val="0"/>
          <w:numId w:val="12"/>
        </w:numPr>
      </w:pPr>
      <w:r>
        <w:t>MESAQIN.com Ltd.</w:t>
      </w:r>
    </w:p>
    <w:p w14:paraId="1FEB26D2" w14:textId="0B671098" w:rsidR="00F82A17" w:rsidRDefault="00F82A17" w:rsidP="00941867">
      <w:pPr>
        <w:jc w:val="both"/>
        <w:rPr>
          <w:rFonts w:ascii="Arial" w:hAnsi="Arial" w:cs="Arial"/>
          <w:sz w:val="22"/>
          <w:szCs w:val="22"/>
        </w:rPr>
      </w:pPr>
      <w:r w:rsidRPr="00F82A17">
        <w:rPr>
          <w:rFonts w:ascii="Arial" w:hAnsi="Arial" w:cs="Arial"/>
          <w:sz w:val="22"/>
          <w:szCs w:val="22"/>
        </w:rPr>
        <w:t xml:space="preserve">MESAQIN.com sro (Ltd.) </w:t>
      </w:r>
      <w:r>
        <w:rPr>
          <w:rFonts w:ascii="Arial" w:hAnsi="Arial" w:cs="Arial"/>
          <w:sz w:val="22"/>
          <w:szCs w:val="22"/>
        </w:rPr>
        <w:t>was established in 1999 as a privately owned independent subjective test laboratory located in Prague, CZ. It provides commercial subjective listening, conversation</w:t>
      </w:r>
      <w:r w:rsidR="00F56EA4">
        <w:rPr>
          <w:rFonts w:ascii="Arial" w:hAnsi="Arial" w:cs="Arial"/>
          <w:sz w:val="22"/>
          <w:szCs w:val="22"/>
        </w:rPr>
        <w:t>al</w:t>
      </w:r>
      <w:r>
        <w:rPr>
          <w:rFonts w:ascii="Arial" w:hAnsi="Arial" w:cs="Arial"/>
          <w:sz w:val="22"/>
          <w:szCs w:val="22"/>
        </w:rPr>
        <w:t>, and multimedia subjective test services and also performs research activities</w:t>
      </w:r>
      <w:r w:rsidRPr="00F82A17">
        <w:rPr>
          <w:rFonts w:ascii="Arial" w:hAnsi="Arial" w:cs="Arial"/>
          <w:sz w:val="22"/>
          <w:szCs w:val="22"/>
        </w:rPr>
        <w:t xml:space="preserve"> that often result in international patents</w:t>
      </w:r>
      <w:r>
        <w:rPr>
          <w:rFonts w:ascii="Arial" w:hAnsi="Arial" w:cs="Arial"/>
          <w:sz w:val="22"/>
          <w:szCs w:val="22"/>
        </w:rPr>
        <w:t xml:space="preserve"> (e.g.</w:t>
      </w:r>
      <w:r w:rsidR="0044667D">
        <w:rPr>
          <w:rFonts w:ascii="Arial" w:hAnsi="Arial" w:cs="Arial"/>
          <w:sz w:val="22"/>
          <w:szCs w:val="22"/>
        </w:rPr>
        <w:t>,</w:t>
      </w:r>
      <w:r w:rsidRPr="00F82A17">
        <w:t xml:space="preserve"> </w:t>
      </w:r>
      <w:r w:rsidRPr="00F82A17">
        <w:rPr>
          <w:rFonts w:ascii="Arial" w:hAnsi="Arial" w:cs="Arial"/>
          <w:sz w:val="22"/>
          <w:szCs w:val="22"/>
        </w:rPr>
        <w:t>EP2541883B1</w:t>
      </w:r>
      <w:r>
        <w:rPr>
          <w:rFonts w:ascii="Arial" w:hAnsi="Arial" w:cs="Arial"/>
          <w:sz w:val="22"/>
          <w:szCs w:val="22"/>
        </w:rPr>
        <w:t>)</w:t>
      </w:r>
      <w:r w:rsidRPr="00F82A17">
        <w:rPr>
          <w:rFonts w:ascii="Arial" w:hAnsi="Arial" w:cs="Arial"/>
          <w:sz w:val="22"/>
          <w:szCs w:val="22"/>
        </w:rPr>
        <w:t xml:space="preserve">. </w:t>
      </w:r>
      <w:r>
        <w:rPr>
          <w:rFonts w:ascii="Arial" w:hAnsi="Arial" w:cs="Arial"/>
          <w:sz w:val="22"/>
          <w:szCs w:val="22"/>
        </w:rPr>
        <w:t xml:space="preserve">Most of its </w:t>
      </w:r>
      <w:r w:rsidRPr="00F82A17">
        <w:rPr>
          <w:rFonts w:ascii="Arial" w:hAnsi="Arial" w:cs="Arial"/>
          <w:sz w:val="22"/>
          <w:szCs w:val="22"/>
        </w:rPr>
        <w:t xml:space="preserve">research </w:t>
      </w:r>
      <w:r>
        <w:rPr>
          <w:rFonts w:ascii="Arial" w:hAnsi="Arial" w:cs="Arial"/>
          <w:sz w:val="22"/>
          <w:szCs w:val="22"/>
        </w:rPr>
        <w:t>is conducted</w:t>
      </w:r>
      <w:r w:rsidRPr="00F82A17">
        <w:rPr>
          <w:rFonts w:ascii="Arial" w:hAnsi="Arial" w:cs="Arial"/>
          <w:sz w:val="22"/>
          <w:szCs w:val="22"/>
        </w:rPr>
        <w:t xml:space="preserve"> in cooperation with FEE CTU Prague</w:t>
      </w:r>
      <w:r>
        <w:rPr>
          <w:rFonts w:ascii="Arial" w:hAnsi="Arial" w:cs="Arial"/>
          <w:sz w:val="22"/>
          <w:szCs w:val="22"/>
        </w:rPr>
        <w:t xml:space="preserve"> (est. 1707)</w:t>
      </w:r>
      <w:r w:rsidRPr="00F82A17">
        <w:rPr>
          <w:rFonts w:ascii="Arial" w:hAnsi="Arial" w:cs="Arial"/>
          <w:sz w:val="22"/>
          <w:szCs w:val="22"/>
        </w:rPr>
        <w:t xml:space="preserve"> and Charles University</w:t>
      </w:r>
      <w:r>
        <w:rPr>
          <w:rFonts w:ascii="Arial" w:hAnsi="Arial" w:cs="Arial"/>
          <w:sz w:val="22"/>
          <w:szCs w:val="22"/>
        </w:rPr>
        <w:t xml:space="preserve"> (est. 1348)</w:t>
      </w:r>
      <w:r w:rsidRPr="00F82A17">
        <w:rPr>
          <w:rFonts w:ascii="Arial" w:hAnsi="Arial" w:cs="Arial"/>
          <w:sz w:val="22"/>
          <w:szCs w:val="22"/>
        </w:rPr>
        <w:t>.</w:t>
      </w:r>
      <w:r>
        <w:rPr>
          <w:rFonts w:ascii="Arial" w:hAnsi="Arial" w:cs="Arial"/>
          <w:sz w:val="22"/>
          <w:szCs w:val="22"/>
        </w:rPr>
        <w:t xml:space="preserve"> Other research partners include NATO NCIA, ONR, </w:t>
      </w:r>
      <w:r w:rsidR="00941867">
        <w:rPr>
          <w:rFonts w:ascii="Arial" w:hAnsi="Arial" w:cs="Arial"/>
          <w:sz w:val="22"/>
          <w:szCs w:val="22"/>
        </w:rPr>
        <w:t>ITS-</w:t>
      </w:r>
      <w:r>
        <w:rPr>
          <w:rFonts w:ascii="Arial" w:hAnsi="Arial" w:cs="Arial"/>
          <w:sz w:val="22"/>
          <w:szCs w:val="22"/>
        </w:rPr>
        <w:t>NTIA</w:t>
      </w:r>
      <w:r w:rsidR="0044667D">
        <w:rPr>
          <w:rFonts w:ascii="Arial" w:hAnsi="Arial" w:cs="Arial"/>
          <w:sz w:val="22"/>
          <w:szCs w:val="22"/>
        </w:rPr>
        <w:t>,</w:t>
      </w:r>
      <w:r w:rsidR="00941867">
        <w:rPr>
          <w:rFonts w:ascii="Arial" w:hAnsi="Arial" w:cs="Arial"/>
          <w:sz w:val="22"/>
          <w:szCs w:val="22"/>
        </w:rPr>
        <w:t xml:space="preserve"> </w:t>
      </w:r>
      <w:r>
        <w:rPr>
          <w:rFonts w:ascii="Arial" w:hAnsi="Arial" w:cs="Arial"/>
          <w:sz w:val="22"/>
          <w:szCs w:val="22"/>
        </w:rPr>
        <w:t>or Amazon.</w:t>
      </w:r>
    </w:p>
    <w:p w14:paraId="5F824D86" w14:textId="04787EC1" w:rsidR="00F82A17" w:rsidRDefault="00F82A17" w:rsidP="00941867">
      <w:pPr>
        <w:jc w:val="both"/>
        <w:rPr>
          <w:rFonts w:ascii="Arial" w:hAnsi="Arial" w:cs="Arial"/>
          <w:sz w:val="22"/>
          <w:szCs w:val="22"/>
        </w:rPr>
      </w:pPr>
      <w:r w:rsidRPr="00F82A17">
        <w:rPr>
          <w:rFonts w:ascii="Arial" w:hAnsi="Arial" w:cs="Arial"/>
          <w:sz w:val="22"/>
          <w:szCs w:val="22"/>
        </w:rPr>
        <w:t>MESAQIN.com has been involved in various standardi</w:t>
      </w:r>
      <w:r>
        <w:rPr>
          <w:rFonts w:ascii="Arial" w:hAnsi="Arial" w:cs="Arial"/>
          <w:sz w:val="22"/>
          <w:szCs w:val="22"/>
        </w:rPr>
        <w:t>z</w:t>
      </w:r>
      <w:r w:rsidRPr="00F82A17">
        <w:rPr>
          <w:rFonts w:ascii="Arial" w:hAnsi="Arial" w:cs="Arial"/>
          <w:sz w:val="22"/>
          <w:szCs w:val="22"/>
        </w:rPr>
        <w:t>ation projects</w:t>
      </w:r>
      <w:r>
        <w:rPr>
          <w:rFonts w:ascii="Arial" w:hAnsi="Arial" w:cs="Arial"/>
          <w:sz w:val="22"/>
          <w:szCs w:val="22"/>
        </w:rPr>
        <w:t>,</w:t>
      </w:r>
      <w:r w:rsidRPr="00F82A17">
        <w:rPr>
          <w:rFonts w:ascii="Arial" w:hAnsi="Arial" w:cs="Arial"/>
          <w:sz w:val="22"/>
          <w:szCs w:val="22"/>
        </w:rPr>
        <w:t xml:space="preserve"> including ETSI EG 202 396-2 (2006), ITU-T SG12 P.863 (2010),  ETSI TR 103 121 (2013), 3GPP SA4 EVS (2014), ETSI TS 103 296 (Requirements for Emotion Detectors used for Telecommunication Measurement Applications), ETSI TR 103 503 (Procedures for Multimedia Transmission Quality Testing with Parallel Task including Subjective Testing), ETSI</w:t>
      </w:r>
      <w:r w:rsidR="00C36A49">
        <w:rPr>
          <w:rFonts w:ascii="Arial" w:hAnsi="Arial" w:cs="Arial"/>
          <w:sz w:val="22"/>
          <w:szCs w:val="22"/>
        </w:rPr>
        <w:t xml:space="preserve"> </w:t>
      </w:r>
      <w:r w:rsidR="00C36A49" w:rsidRPr="00C36A49">
        <w:rPr>
          <w:rFonts w:ascii="Arial" w:hAnsi="Arial" w:cs="Arial"/>
          <w:sz w:val="22"/>
          <w:szCs w:val="22"/>
        </w:rPr>
        <w:t xml:space="preserve">TS 103 </w:t>
      </w:r>
      <w:r w:rsidR="00C36A49">
        <w:rPr>
          <w:rFonts w:ascii="Arial" w:hAnsi="Arial" w:cs="Arial"/>
          <w:sz w:val="22"/>
          <w:szCs w:val="22"/>
        </w:rPr>
        <w:t>558</w:t>
      </w:r>
      <w:r w:rsidRPr="00F82A17">
        <w:rPr>
          <w:rFonts w:ascii="Arial" w:hAnsi="Arial" w:cs="Arial"/>
          <w:sz w:val="22"/>
          <w:szCs w:val="22"/>
        </w:rPr>
        <w:t xml:space="preserve"> </w:t>
      </w:r>
      <w:r w:rsidR="00C36A49">
        <w:rPr>
          <w:rFonts w:ascii="Arial" w:hAnsi="Arial" w:cs="Arial"/>
          <w:sz w:val="22"/>
          <w:szCs w:val="22"/>
        </w:rPr>
        <w:t>(</w:t>
      </w:r>
      <w:r w:rsidR="00C36A49" w:rsidRPr="00F82A17">
        <w:rPr>
          <w:rFonts w:ascii="Arial" w:hAnsi="Arial" w:cs="Arial"/>
          <w:sz w:val="22"/>
          <w:szCs w:val="22"/>
        </w:rPr>
        <w:t xml:space="preserve">STF 575 </w:t>
      </w:r>
      <w:r w:rsidRPr="00F82A17">
        <w:rPr>
          <w:rFonts w:ascii="Arial" w:hAnsi="Arial" w:cs="Arial"/>
          <w:sz w:val="22"/>
          <w:szCs w:val="22"/>
        </w:rPr>
        <w:t>Methods for Objective assessment of Listening Effort based on subjective test databases) and ETSI</w:t>
      </w:r>
      <w:r w:rsidR="00C36A49">
        <w:rPr>
          <w:rFonts w:ascii="Arial" w:hAnsi="Arial" w:cs="Arial"/>
          <w:sz w:val="22"/>
          <w:szCs w:val="22"/>
        </w:rPr>
        <w:t xml:space="preserve"> </w:t>
      </w:r>
      <w:r w:rsidR="00C36A49" w:rsidRPr="00C36A49">
        <w:rPr>
          <w:rFonts w:ascii="Arial" w:hAnsi="Arial" w:cs="Arial"/>
          <w:sz w:val="22"/>
          <w:szCs w:val="22"/>
        </w:rPr>
        <w:t xml:space="preserve">TS 103 </w:t>
      </w:r>
      <w:r w:rsidR="00C36A49">
        <w:rPr>
          <w:rFonts w:ascii="Arial" w:hAnsi="Arial" w:cs="Arial"/>
          <w:sz w:val="22"/>
          <w:szCs w:val="22"/>
        </w:rPr>
        <w:t>801</w:t>
      </w:r>
      <w:r w:rsidRPr="00F82A17">
        <w:rPr>
          <w:rFonts w:ascii="Arial" w:hAnsi="Arial" w:cs="Arial"/>
          <w:sz w:val="22"/>
          <w:szCs w:val="22"/>
        </w:rPr>
        <w:t xml:space="preserve"> (</w:t>
      </w:r>
      <w:r w:rsidR="00C36A49" w:rsidRPr="00F82A17">
        <w:rPr>
          <w:rFonts w:ascii="Arial" w:hAnsi="Arial" w:cs="Arial"/>
          <w:sz w:val="22"/>
          <w:szCs w:val="22"/>
        </w:rPr>
        <w:t xml:space="preserve">STF 590 </w:t>
      </w:r>
      <w:r w:rsidRPr="00F82A17">
        <w:rPr>
          <w:rFonts w:ascii="Arial" w:hAnsi="Arial" w:cs="Arial"/>
          <w:sz w:val="22"/>
          <w:szCs w:val="22"/>
        </w:rPr>
        <w:t xml:space="preserve">Methods for Objective </w:t>
      </w:r>
      <w:r w:rsidRPr="00F82A17">
        <w:rPr>
          <w:rFonts w:ascii="Arial" w:hAnsi="Arial" w:cs="Arial"/>
          <w:sz w:val="22"/>
          <w:szCs w:val="22"/>
        </w:rPr>
        <w:lastRenderedPageBreak/>
        <w:t>assessment of Listening Effort based on subjective test databases – MOLE Project Step 2), collecting multiple millions of subjective votes in total.</w:t>
      </w:r>
      <w:r w:rsidR="00941867">
        <w:rPr>
          <w:rFonts w:ascii="Arial" w:hAnsi="Arial" w:cs="Arial"/>
          <w:sz w:val="22"/>
          <w:szCs w:val="22"/>
        </w:rPr>
        <w:t xml:space="preserve"> </w:t>
      </w:r>
      <w:r w:rsidR="00941867" w:rsidRPr="00F82A17">
        <w:rPr>
          <w:rFonts w:ascii="Arial" w:hAnsi="Arial" w:cs="Arial"/>
          <w:sz w:val="22"/>
          <w:szCs w:val="22"/>
        </w:rPr>
        <w:t xml:space="preserve">For 3GPP, </w:t>
      </w:r>
      <w:r w:rsidR="00941867">
        <w:rPr>
          <w:rFonts w:ascii="Arial" w:hAnsi="Arial" w:cs="Arial"/>
          <w:sz w:val="22"/>
          <w:szCs w:val="22"/>
        </w:rPr>
        <w:t>MESAQIN.com</w:t>
      </w:r>
      <w:r w:rsidR="00941867" w:rsidRPr="00F82A17">
        <w:rPr>
          <w:rFonts w:ascii="Arial" w:hAnsi="Arial" w:cs="Arial"/>
          <w:sz w:val="22"/>
          <w:szCs w:val="22"/>
        </w:rPr>
        <w:t xml:space="preserve"> served as one of the official listening labs for the EVS codec se</w:t>
      </w:r>
      <w:r w:rsidR="00941867">
        <w:rPr>
          <w:rFonts w:ascii="Arial" w:hAnsi="Arial" w:cs="Arial"/>
          <w:sz w:val="22"/>
          <w:szCs w:val="22"/>
        </w:rPr>
        <w:t>le</w:t>
      </w:r>
      <w:r w:rsidR="00941867" w:rsidRPr="00F82A17">
        <w:rPr>
          <w:rFonts w:ascii="Arial" w:hAnsi="Arial" w:cs="Arial"/>
          <w:sz w:val="22"/>
          <w:szCs w:val="22"/>
        </w:rPr>
        <w:t>ction and c</w:t>
      </w:r>
      <w:r w:rsidR="00941867">
        <w:rPr>
          <w:rFonts w:ascii="Arial" w:hAnsi="Arial" w:cs="Arial"/>
          <w:sz w:val="22"/>
          <w:szCs w:val="22"/>
        </w:rPr>
        <w:t>haracterization</w:t>
      </w:r>
      <w:r w:rsidR="00941867" w:rsidRPr="00F82A17">
        <w:rPr>
          <w:rFonts w:ascii="Arial" w:hAnsi="Arial" w:cs="Arial"/>
          <w:sz w:val="22"/>
          <w:szCs w:val="22"/>
        </w:rPr>
        <w:t xml:space="preserve">, administering </w:t>
      </w:r>
      <w:r w:rsidR="00941867">
        <w:rPr>
          <w:rFonts w:ascii="Arial" w:hAnsi="Arial" w:cs="Arial"/>
          <w:sz w:val="22"/>
          <w:szCs w:val="22"/>
        </w:rPr>
        <w:t>German, French, Mandarin, and Slovak tests</w:t>
      </w:r>
      <w:r w:rsidR="00941867" w:rsidRPr="00F82A17">
        <w:rPr>
          <w:rFonts w:ascii="Arial" w:hAnsi="Arial" w:cs="Arial"/>
          <w:sz w:val="22"/>
          <w:szCs w:val="22"/>
        </w:rPr>
        <w:t>.</w:t>
      </w:r>
    </w:p>
    <w:p w14:paraId="1F5BDD7C" w14:textId="652254ED" w:rsidR="00F82A17" w:rsidRPr="00F82A17" w:rsidRDefault="00F82A17" w:rsidP="00941867">
      <w:pPr>
        <w:jc w:val="both"/>
        <w:rPr>
          <w:rFonts w:ascii="Arial" w:hAnsi="Arial" w:cs="Arial"/>
          <w:sz w:val="22"/>
          <w:szCs w:val="22"/>
        </w:rPr>
      </w:pPr>
      <w:r w:rsidRPr="00F82A17">
        <w:rPr>
          <w:rFonts w:ascii="Arial" w:hAnsi="Arial" w:cs="Arial"/>
          <w:sz w:val="22"/>
          <w:szCs w:val="22"/>
        </w:rPr>
        <w:t xml:space="preserve">For the upcoming 3GPP IVAS test, </w:t>
      </w:r>
      <w:r>
        <w:rPr>
          <w:rFonts w:ascii="Arial" w:hAnsi="Arial" w:cs="Arial"/>
          <w:sz w:val="22"/>
          <w:szCs w:val="22"/>
        </w:rPr>
        <w:t>MESAQIN.com</w:t>
      </w:r>
      <w:r w:rsidRPr="00F82A17">
        <w:rPr>
          <w:rFonts w:ascii="Arial" w:hAnsi="Arial" w:cs="Arial"/>
          <w:sz w:val="22"/>
          <w:szCs w:val="22"/>
        </w:rPr>
        <w:t xml:space="preserve"> would like to offer its services as a potential lVAS test </w:t>
      </w:r>
      <w:r w:rsidR="00941867">
        <w:rPr>
          <w:rFonts w:ascii="Arial" w:hAnsi="Arial" w:cs="Arial"/>
          <w:sz w:val="22"/>
          <w:szCs w:val="22"/>
        </w:rPr>
        <w:t>lab;</w:t>
      </w:r>
      <w:r w:rsidRPr="00F82A17">
        <w:rPr>
          <w:rFonts w:ascii="Arial" w:hAnsi="Arial" w:cs="Arial"/>
          <w:sz w:val="22"/>
          <w:szCs w:val="22"/>
        </w:rPr>
        <w:t xml:space="preserve"> </w:t>
      </w:r>
      <w:r w:rsidR="00941867">
        <w:rPr>
          <w:rFonts w:ascii="Arial" w:hAnsi="Arial" w:cs="Arial"/>
          <w:sz w:val="22"/>
          <w:szCs w:val="22"/>
        </w:rPr>
        <w:t>being</w:t>
      </w:r>
      <w:r w:rsidRPr="00F82A17">
        <w:rPr>
          <w:rFonts w:ascii="Arial" w:hAnsi="Arial" w:cs="Arial"/>
          <w:sz w:val="22"/>
          <w:szCs w:val="22"/>
        </w:rPr>
        <w:t xml:space="preserve"> able to provide beneficial services based on the following elements:</w:t>
      </w:r>
    </w:p>
    <w:p w14:paraId="70102035" w14:textId="1F21532E" w:rsidR="00F82A17" w:rsidRDefault="00F82A17" w:rsidP="00941867">
      <w:pPr>
        <w:jc w:val="both"/>
        <w:rPr>
          <w:rFonts w:ascii="Arial" w:hAnsi="Arial" w:cs="Arial"/>
          <w:sz w:val="22"/>
          <w:szCs w:val="22"/>
        </w:rPr>
      </w:pPr>
      <w:r w:rsidRPr="00F82A17">
        <w:rPr>
          <w:rFonts w:ascii="Arial" w:hAnsi="Arial" w:cs="Arial"/>
          <w:sz w:val="22"/>
          <w:szCs w:val="22"/>
        </w:rPr>
        <w:t>With two acoustically independent critical listening rooms</w:t>
      </w:r>
      <w:r>
        <w:rPr>
          <w:rFonts w:ascii="Arial" w:hAnsi="Arial" w:cs="Arial"/>
          <w:sz w:val="22"/>
          <w:szCs w:val="22"/>
        </w:rPr>
        <w:t xml:space="preserve"> fully conforming to P.800</w:t>
      </w:r>
      <w:r w:rsidRPr="00F82A17">
        <w:rPr>
          <w:rFonts w:ascii="Arial" w:hAnsi="Arial" w:cs="Arial"/>
          <w:sz w:val="22"/>
          <w:szCs w:val="22"/>
        </w:rPr>
        <w:t xml:space="preserve"> in </w:t>
      </w:r>
      <w:r>
        <w:rPr>
          <w:rFonts w:ascii="Arial" w:hAnsi="Arial" w:cs="Arial"/>
          <w:sz w:val="22"/>
          <w:szCs w:val="22"/>
        </w:rPr>
        <w:t>its</w:t>
      </w:r>
      <w:r w:rsidRPr="00F82A17">
        <w:rPr>
          <w:rFonts w:ascii="Arial" w:hAnsi="Arial" w:cs="Arial"/>
          <w:sz w:val="22"/>
          <w:szCs w:val="22"/>
        </w:rPr>
        <w:t xml:space="preserve"> lab, </w:t>
      </w:r>
      <w:r>
        <w:rPr>
          <w:rFonts w:ascii="Arial" w:hAnsi="Arial" w:cs="Arial"/>
          <w:sz w:val="22"/>
          <w:szCs w:val="22"/>
        </w:rPr>
        <w:t xml:space="preserve">MESAQIN.com </w:t>
      </w:r>
      <w:r w:rsidRPr="00F82A17">
        <w:rPr>
          <w:rFonts w:ascii="Arial" w:hAnsi="Arial" w:cs="Arial"/>
          <w:sz w:val="22"/>
          <w:szCs w:val="22"/>
        </w:rPr>
        <w:t>provide</w:t>
      </w:r>
      <w:r w:rsidR="00941867">
        <w:rPr>
          <w:rFonts w:ascii="Arial" w:hAnsi="Arial" w:cs="Arial"/>
          <w:sz w:val="22"/>
          <w:szCs w:val="22"/>
        </w:rPr>
        <w:t>s</w:t>
      </w:r>
      <w:r w:rsidRPr="00F82A17">
        <w:rPr>
          <w:rFonts w:ascii="Arial" w:hAnsi="Arial" w:cs="Arial"/>
          <w:sz w:val="22"/>
          <w:szCs w:val="22"/>
        </w:rPr>
        <w:t xml:space="preserve"> both listening tests as per ITU-T P.800, P.804, P.806, P.807, P.811, P.830, P.835, P.851, ITU-R BS.1116</w:t>
      </w:r>
      <w:r w:rsidR="00941867">
        <w:rPr>
          <w:rFonts w:ascii="Arial" w:hAnsi="Arial" w:cs="Arial"/>
          <w:sz w:val="22"/>
          <w:szCs w:val="22"/>
        </w:rPr>
        <w:t>-3 (headphones playout)</w:t>
      </w:r>
      <w:r w:rsidR="0044667D">
        <w:rPr>
          <w:rFonts w:ascii="Arial" w:hAnsi="Arial" w:cs="Arial"/>
          <w:sz w:val="22"/>
          <w:szCs w:val="22"/>
        </w:rPr>
        <w:t>,</w:t>
      </w:r>
      <w:r w:rsidRPr="00F82A17">
        <w:rPr>
          <w:rFonts w:ascii="Arial" w:hAnsi="Arial" w:cs="Arial"/>
          <w:sz w:val="22"/>
          <w:szCs w:val="22"/>
        </w:rPr>
        <w:t xml:space="preserve"> etc. and conversational tests (as</w:t>
      </w:r>
      <w:r w:rsidR="0044667D">
        <w:rPr>
          <w:rFonts w:ascii="Arial" w:hAnsi="Arial" w:cs="Arial"/>
          <w:sz w:val="22"/>
          <w:szCs w:val="22"/>
        </w:rPr>
        <w:t>,</w:t>
      </w:r>
      <w:r w:rsidRPr="00F82A17">
        <w:rPr>
          <w:rFonts w:ascii="Arial" w:hAnsi="Arial" w:cs="Arial"/>
          <w:sz w:val="22"/>
          <w:szCs w:val="22"/>
        </w:rPr>
        <w:t xml:space="preserve"> e.g.</w:t>
      </w:r>
      <w:r w:rsidR="0044667D">
        <w:rPr>
          <w:rFonts w:ascii="Arial" w:hAnsi="Arial" w:cs="Arial"/>
          <w:sz w:val="22"/>
          <w:szCs w:val="22"/>
        </w:rPr>
        <w:t>,</w:t>
      </w:r>
      <w:r w:rsidRPr="00F82A17">
        <w:rPr>
          <w:rFonts w:ascii="Arial" w:hAnsi="Arial" w:cs="Arial"/>
          <w:sz w:val="22"/>
          <w:szCs w:val="22"/>
        </w:rPr>
        <w:t xml:space="preserve"> per P.800 Annex A and P.805). </w:t>
      </w:r>
      <w:r>
        <w:rPr>
          <w:rFonts w:ascii="Arial" w:hAnsi="Arial" w:cs="Arial"/>
          <w:sz w:val="22"/>
          <w:szCs w:val="22"/>
        </w:rPr>
        <w:t xml:space="preserve">It also </w:t>
      </w:r>
      <w:r w:rsidRPr="00F82A17">
        <w:rPr>
          <w:rFonts w:ascii="Arial" w:hAnsi="Arial" w:cs="Arial"/>
          <w:sz w:val="22"/>
          <w:szCs w:val="22"/>
        </w:rPr>
        <w:t>provide</w:t>
      </w:r>
      <w:r>
        <w:rPr>
          <w:rFonts w:ascii="Arial" w:hAnsi="Arial" w:cs="Arial"/>
          <w:sz w:val="22"/>
          <w:szCs w:val="22"/>
        </w:rPr>
        <w:t>s</w:t>
      </w:r>
      <w:r w:rsidRPr="00F82A17">
        <w:rPr>
          <w:rFonts w:ascii="Arial" w:hAnsi="Arial" w:cs="Arial"/>
          <w:sz w:val="22"/>
          <w:szCs w:val="22"/>
        </w:rPr>
        <w:t xml:space="preserve"> subjective video quality, audiovisual</w:t>
      </w:r>
      <w:r w:rsidR="00F56EA4">
        <w:rPr>
          <w:rFonts w:ascii="Arial" w:hAnsi="Arial" w:cs="Arial"/>
          <w:sz w:val="22"/>
          <w:szCs w:val="22"/>
        </w:rPr>
        <w:t>,</w:t>
      </w:r>
      <w:r w:rsidRPr="00F82A17">
        <w:rPr>
          <w:rFonts w:ascii="Arial" w:hAnsi="Arial" w:cs="Arial"/>
          <w:sz w:val="22"/>
          <w:szCs w:val="22"/>
        </w:rPr>
        <w:t xml:space="preserve"> and Internet multimedia quality testing according to ITU-T P.910, P.911</w:t>
      </w:r>
      <w:r>
        <w:rPr>
          <w:rFonts w:ascii="Arial" w:hAnsi="Arial" w:cs="Arial"/>
          <w:sz w:val="22"/>
          <w:szCs w:val="22"/>
        </w:rPr>
        <w:t>,</w:t>
      </w:r>
      <w:r w:rsidRPr="00F82A17">
        <w:rPr>
          <w:rFonts w:ascii="Arial" w:hAnsi="Arial" w:cs="Arial"/>
          <w:sz w:val="22"/>
          <w:szCs w:val="22"/>
        </w:rPr>
        <w:t xml:space="preserve"> and consequent standards.</w:t>
      </w:r>
      <w:r>
        <w:rPr>
          <w:rFonts w:ascii="Arial" w:hAnsi="Arial" w:cs="Arial"/>
          <w:sz w:val="22"/>
          <w:szCs w:val="22"/>
        </w:rPr>
        <w:t xml:space="preserve"> MESAQIN.com currently does not offer subjective testing based on BS.1116-3 listening room deploying </w:t>
      </w:r>
      <w:r w:rsidRPr="00F82A17">
        <w:rPr>
          <w:rFonts w:ascii="Arial" w:hAnsi="Arial" w:cs="Arial"/>
          <w:sz w:val="22"/>
          <w:szCs w:val="22"/>
        </w:rPr>
        <w:t>multi</w:t>
      </w:r>
      <w:r w:rsidR="0070322B">
        <w:rPr>
          <w:rFonts w:ascii="Arial" w:hAnsi="Arial" w:cs="Arial"/>
          <w:sz w:val="22"/>
          <w:szCs w:val="22"/>
        </w:rPr>
        <w:noBreakHyphen/>
      </w:r>
      <w:r w:rsidRPr="00F82A17">
        <w:rPr>
          <w:rFonts w:ascii="Arial" w:hAnsi="Arial" w:cs="Arial"/>
          <w:sz w:val="22"/>
          <w:szCs w:val="22"/>
        </w:rPr>
        <w:t>loudspeaker systems</w:t>
      </w:r>
      <w:r>
        <w:rPr>
          <w:rFonts w:ascii="Arial" w:hAnsi="Arial" w:cs="Arial"/>
          <w:sz w:val="22"/>
          <w:szCs w:val="22"/>
        </w:rPr>
        <w:t xml:space="preserve">, endorsing FORCE Technology – SenseLab for </w:t>
      </w:r>
      <w:r w:rsidR="00941867">
        <w:rPr>
          <w:rFonts w:ascii="Arial" w:hAnsi="Arial" w:cs="Arial"/>
          <w:sz w:val="22"/>
          <w:szCs w:val="22"/>
        </w:rPr>
        <w:t>multi-loudspeaker-based</w:t>
      </w:r>
      <w:r>
        <w:rPr>
          <w:rFonts w:ascii="Arial" w:hAnsi="Arial" w:cs="Arial"/>
          <w:sz w:val="22"/>
          <w:szCs w:val="22"/>
        </w:rPr>
        <w:t xml:space="preserve"> tests.</w:t>
      </w:r>
    </w:p>
    <w:p w14:paraId="7D8AA712" w14:textId="41F6D14D" w:rsidR="00F82A17" w:rsidRPr="00F82A17" w:rsidRDefault="00F82A17" w:rsidP="00941867">
      <w:pPr>
        <w:jc w:val="both"/>
        <w:rPr>
          <w:rFonts w:ascii="Arial" w:hAnsi="Arial" w:cs="Arial"/>
          <w:sz w:val="22"/>
          <w:szCs w:val="22"/>
        </w:rPr>
      </w:pPr>
      <w:r>
        <w:rPr>
          <w:rFonts w:ascii="Arial" w:hAnsi="Arial" w:cs="Arial"/>
          <w:sz w:val="22"/>
          <w:szCs w:val="22"/>
        </w:rPr>
        <w:t>MESAQIN.com</w:t>
      </w:r>
      <w:r w:rsidRPr="00F82A17">
        <w:rPr>
          <w:rFonts w:ascii="Arial" w:hAnsi="Arial" w:cs="Arial"/>
          <w:sz w:val="22"/>
          <w:szCs w:val="22"/>
        </w:rPr>
        <w:t xml:space="preserve"> also offer</w:t>
      </w:r>
      <w:r>
        <w:rPr>
          <w:rFonts w:ascii="Arial" w:hAnsi="Arial" w:cs="Arial"/>
          <w:sz w:val="22"/>
          <w:szCs w:val="22"/>
        </w:rPr>
        <w:t>s</w:t>
      </w:r>
      <w:r w:rsidRPr="00F82A17">
        <w:rPr>
          <w:rFonts w:ascii="Arial" w:hAnsi="Arial" w:cs="Arial"/>
          <w:sz w:val="22"/>
          <w:szCs w:val="22"/>
        </w:rPr>
        <w:t xml:space="preserve"> subjective quality testing with parallel task</w:t>
      </w:r>
      <w:r w:rsidR="0044667D">
        <w:rPr>
          <w:rFonts w:ascii="Arial" w:hAnsi="Arial" w:cs="Arial"/>
          <w:sz w:val="22"/>
          <w:szCs w:val="22"/>
        </w:rPr>
        <w:t>s</w:t>
      </w:r>
      <w:r w:rsidRPr="00F82A17">
        <w:rPr>
          <w:rFonts w:ascii="Arial" w:hAnsi="Arial" w:cs="Arial"/>
          <w:sz w:val="22"/>
          <w:szCs w:val="22"/>
        </w:rPr>
        <w:t xml:space="preserve"> according to ETSI TR 103 503. This new ETSI </w:t>
      </w:r>
      <w:r w:rsidR="00F56EA4">
        <w:rPr>
          <w:rFonts w:ascii="Arial" w:hAnsi="Arial" w:cs="Arial"/>
          <w:sz w:val="22"/>
          <w:szCs w:val="22"/>
        </w:rPr>
        <w:t>approach</w:t>
      </w:r>
      <w:r w:rsidRPr="00F82A17">
        <w:rPr>
          <w:rFonts w:ascii="Arial" w:hAnsi="Arial" w:cs="Arial"/>
          <w:sz w:val="22"/>
          <w:szCs w:val="22"/>
        </w:rPr>
        <w:t xml:space="preserve"> enables for the first time in the history of standardized subjective testing tests under conditions that mimic real deployments of the telecommunication and radio-communication equipment. Such </w:t>
      </w:r>
      <w:r>
        <w:rPr>
          <w:rFonts w:ascii="Arial" w:hAnsi="Arial" w:cs="Arial"/>
          <w:sz w:val="22"/>
          <w:szCs w:val="22"/>
        </w:rPr>
        <w:t xml:space="preserve">a </w:t>
      </w:r>
      <w:r w:rsidRPr="00F82A17">
        <w:rPr>
          <w:rFonts w:ascii="Arial" w:hAnsi="Arial" w:cs="Arial"/>
          <w:sz w:val="22"/>
          <w:szCs w:val="22"/>
        </w:rPr>
        <w:t xml:space="preserve">type of test brings enormous benefits for technology developers and manufacturers - it is proven </w:t>
      </w:r>
      <w:r w:rsidR="00F56EA4">
        <w:rPr>
          <w:rFonts w:ascii="Arial" w:hAnsi="Arial" w:cs="Arial"/>
          <w:sz w:val="22"/>
          <w:szCs w:val="22"/>
        </w:rPr>
        <w:t xml:space="preserve">that </w:t>
      </w:r>
      <w:r w:rsidRPr="00F82A17">
        <w:rPr>
          <w:rFonts w:ascii="Arial" w:hAnsi="Arial" w:cs="Arial"/>
          <w:sz w:val="22"/>
          <w:szCs w:val="22"/>
        </w:rPr>
        <w:t>the parallel task test results correspond more accurately to the real</w:t>
      </w:r>
      <w:r w:rsidR="0070322B">
        <w:rPr>
          <w:rFonts w:ascii="Arial" w:hAnsi="Arial" w:cs="Arial"/>
          <w:sz w:val="22"/>
          <w:szCs w:val="22"/>
        </w:rPr>
        <w:t>istic</w:t>
      </w:r>
      <w:r w:rsidRPr="00F82A17">
        <w:rPr>
          <w:rFonts w:ascii="Arial" w:hAnsi="Arial" w:cs="Arial"/>
          <w:sz w:val="22"/>
          <w:szCs w:val="22"/>
        </w:rPr>
        <w:t xml:space="preserve"> technology usage scenarios and may significantly differ from classical test methods. </w:t>
      </w:r>
    </w:p>
    <w:p w14:paraId="1849AE73" w14:textId="62BCD292" w:rsidR="00F82A17" w:rsidRDefault="00F82A17" w:rsidP="00941867">
      <w:pPr>
        <w:jc w:val="both"/>
        <w:rPr>
          <w:rFonts w:ascii="Arial" w:hAnsi="Arial" w:cs="Arial"/>
          <w:sz w:val="22"/>
          <w:szCs w:val="22"/>
        </w:rPr>
      </w:pPr>
      <w:r>
        <w:rPr>
          <w:rFonts w:ascii="Arial" w:hAnsi="Arial" w:cs="Arial"/>
          <w:sz w:val="22"/>
          <w:szCs w:val="22"/>
        </w:rPr>
        <w:t xml:space="preserve">Due to </w:t>
      </w:r>
      <w:r w:rsidR="00941867">
        <w:rPr>
          <w:rFonts w:ascii="Arial" w:hAnsi="Arial" w:cs="Arial"/>
          <w:sz w:val="22"/>
          <w:szCs w:val="22"/>
        </w:rPr>
        <w:t xml:space="preserve">the unique laboratory location in Prague - </w:t>
      </w:r>
      <w:r w:rsidR="00F56EA4">
        <w:rPr>
          <w:rFonts w:ascii="Arial" w:hAnsi="Arial" w:cs="Arial"/>
          <w:sz w:val="22"/>
          <w:szCs w:val="22"/>
        </w:rPr>
        <w:t xml:space="preserve">the </w:t>
      </w:r>
      <w:r w:rsidR="00941867">
        <w:rPr>
          <w:rFonts w:ascii="Arial" w:hAnsi="Arial" w:cs="Arial"/>
          <w:sz w:val="22"/>
          <w:szCs w:val="22"/>
        </w:rPr>
        <w:t>cosmopolitan Czech capital located in central Europe, MESAQIN.com established convenient access to native listeners in a</w:t>
      </w:r>
      <w:r>
        <w:rPr>
          <w:rFonts w:ascii="Arial" w:hAnsi="Arial" w:cs="Arial"/>
          <w:sz w:val="22"/>
          <w:szCs w:val="22"/>
        </w:rPr>
        <w:t xml:space="preserve"> wide range of languages</w:t>
      </w:r>
      <w:r w:rsidR="00941867">
        <w:rPr>
          <w:rFonts w:ascii="Arial" w:hAnsi="Arial" w:cs="Arial"/>
          <w:sz w:val="22"/>
          <w:szCs w:val="22"/>
        </w:rPr>
        <w:t>.</w:t>
      </w:r>
      <w:r>
        <w:rPr>
          <w:rFonts w:ascii="Arial" w:hAnsi="Arial" w:cs="Arial"/>
          <w:sz w:val="22"/>
          <w:szCs w:val="22"/>
        </w:rPr>
        <w:t xml:space="preserve"> </w:t>
      </w:r>
      <w:r w:rsidR="00941867">
        <w:rPr>
          <w:rFonts w:ascii="Arial" w:hAnsi="Arial" w:cs="Arial"/>
          <w:sz w:val="22"/>
          <w:szCs w:val="22"/>
        </w:rPr>
        <w:t xml:space="preserve">It </w:t>
      </w:r>
      <w:r>
        <w:rPr>
          <w:rFonts w:ascii="Arial" w:hAnsi="Arial" w:cs="Arial"/>
          <w:sz w:val="22"/>
          <w:szCs w:val="22"/>
        </w:rPr>
        <w:t>includ</w:t>
      </w:r>
      <w:r w:rsidR="00941867">
        <w:rPr>
          <w:rFonts w:ascii="Arial" w:hAnsi="Arial" w:cs="Arial"/>
          <w:sz w:val="22"/>
          <w:szCs w:val="22"/>
        </w:rPr>
        <w:t>es</w:t>
      </w:r>
      <w:r>
        <w:rPr>
          <w:rFonts w:ascii="Arial" w:hAnsi="Arial" w:cs="Arial"/>
          <w:sz w:val="22"/>
          <w:szCs w:val="22"/>
        </w:rPr>
        <w:t xml:space="preserve"> American and British English, German, French, Mandarin, Polish, Czech, Slovak, Russian (the </w:t>
      </w:r>
      <w:r w:rsidR="00941867">
        <w:rPr>
          <w:rFonts w:ascii="Arial" w:hAnsi="Arial" w:cs="Arial"/>
          <w:sz w:val="22"/>
          <w:szCs w:val="22"/>
        </w:rPr>
        <w:t>detailed</w:t>
      </w:r>
      <w:r>
        <w:rPr>
          <w:rFonts w:ascii="Arial" w:hAnsi="Arial" w:cs="Arial"/>
          <w:sz w:val="22"/>
          <w:szCs w:val="22"/>
        </w:rPr>
        <w:t xml:space="preserve"> language list</w:t>
      </w:r>
      <w:r w:rsidR="00EF26F7">
        <w:rPr>
          <w:rFonts w:ascii="Arial" w:hAnsi="Arial" w:cs="Arial"/>
          <w:sz w:val="22"/>
          <w:szCs w:val="22"/>
        </w:rPr>
        <w:t xml:space="preserve"> is available on request</w:t>
      </w:r>
      <w:r>
        <w:rPr>
          <w:rFonts w:ascii="Arial" w:hAnsi="Arial" w:cs="Arial"/>
          <w:sz w:val="22"/>
          <w:szCs w:val="22"/>
        </w:rPr>
        <w:t>) – both naïve and experienced</w:t>
      </w:r>
      <w:r w:rsidR="00941867">
        <w:rPr>
          <w:rFonts w:ascii="Arial" w:hAnsi="Arial" w:cs="Arial"/>
          <w:sz w:val="22"/>
          <w:szCs w:val="22"/>
        </w:rPr>
        <w:t xml:space="preserve"> listeners</w:t>
      </w:r>
      <w:r>
        <w:rPr>
          <w:rFonts w:ascii="Arial" w:hAnsi="Arial" w:cs="Arial"/>
          <w:sz w:val="22"/>
          <w:szCs w:val="22"/>
        </w:rPr>
        <w:t xml:space="preserve">. Expert listeners are available </w:t>
      </w:r>
      <w:r w:rsidR="0044667D">
        <w:rPr>
          <w:rFonts w:ascii="Arial" w:hAnsi="Arial" w:cs="Arial"/>
          <w:sz w:val="22"/>
          <w:szCs w:val="22"/>
        </w:rPr>
        <w:t>for</w:t>
      </w:r>
      <w:r>
        <w:rPr>
          <w:rFonts w:ascii="Arial" w:hAnsi="Arial" w:cs="Arial"/>
          <w:sz w:val="22"/>
          <w:szCs w:val="22"/>
        </w:rPr>
        <w:t xml:space="preserve"> English, German, French, Mandarin, Czech</w:t>
      </w:r>
      <w:r w:rsidR="0044667D">
        <w:rPr>
          <w:rFonts w:ascii="Arial" w:hAnsi="Arial" w:cs="Arial"/>
          <w:sz w:val="22"/>
          <w:szCs w:val="22"/>
        </w:rPr>
        <w:t>,</w:t>
      </w:r>
      <w:r>
        <w:rPr>
          <w:rFonts w:ascii="Arial" w:hAnsi="Arial" w:cs="Arial"/>
          <w:sz w:val="22"/>
          <w:szCs w:val="22"/>
        </w:rPr>
        <w:t xml:space="preserve"> and Slovak. </w:t>
      </w:r>
    </w:p>
    <w:p w14:paraId="0D263364" w14:textId="0A90BE24" w:rsidR="00F56EA4" w:rsidRPr="00F56EA4" w:rsidRDefault="00F56EA4" w:rsidP="00F56EA4">
      <w:pPr>
        <w:spacing w:after="0"/>
        <w:jc w:val="both"/>
        <w:rPr>
          <w:rFonts w:ascii="Arial" w:hAnsi="Arial" w:cs="Arial"/>
          <w:sz w:val="22"/>
          <w:szCs w:val="22"/>
        </w:rPr>
      </w:pPr>
      <w:r w:rsidRPr="00F56EA4">
        <w:rPr>
          <w:rFonts w:ascii="Arial" w:hAnsi="Arial" w:cs="Arial"/>
          <w:sz w:val="22"/>
          <w:szCs w:val="22"/>
        </w:rPr>
        <w:t xml:space="preserve">Contact person at </w:t>
      </w:r>
      <w:r>
        <w:rPr>
          <w:rFonts w:ascii="Arial" w:hAnsi="Arial" w:cs="Arial"/>
          <w:sz w:val="22"/>
          <w:szCs w:val="22"/>
        </w:rPr>
        <w:t>MESAQIN.com</w:t>
      </w:r>
      <w:r w:rsidRPr="00F56EA4">
        <w:rPr>
          <w:rFonts w:ascii="Arial" w:hAnsi="Arial" w:cs="Arial"/>
          <w:sz w:val="22"/>
          <w:szCs w:val="22"/>
        </w:rPr>
        <w:t xml:space="preserve"> is </w:t>
      </w:r>
      <w:r>
        <w:rPr>
          <w:rFonts w:ascii="Arial" w:hAnsi="Arial" w:cs="Arial"/>
          <w:sz w:val="22"/>
          <w:szCs w:val="22"/>
        </w:rPr>
        <w:t>Jan Holub</w:t>
      </w:r>
      <w:r w:rsidRPr="00F56EA4">
        <w:rPr>
          <w:rFonts w:ascii="Arial" w:hAnsi="Arial" w:cs="Arial"/>
          <w:sz w:val="22"/>
          <w:szCs w:val="22"/>
        </w:rPr>
        <w:t xml:space="preserve"> </w:t>
      </w:r>
      <w:hyperlink r:id="rId13" w:history="1">
        <w:r w:rsidRPr="00D04E38">
          <w:rPr>
            <w:rStyle w:val="Hyperlink"/>
            <w:rFonts w:ascii="Arial" w:hAnsi="Arial" w:cs="Arial"/>
            <w:sz w:val="22"/>
            <w:szCs w:val="22"/>
          </w:rPr>
          <w:t>jan.holub@mesaqin.com</w:t>
        </w:r>
      </w:hyperlink>
      <w:r w:rsidRPr="00F56EA4">
        <w:rPr>
          <w:rFonts w:ascii="Arial" w:hAnsi="Arial" w:cs="Arial"/>
          <w:sz w:val="22"/>
          <w:szCs w:val="22"/>
        </w:rPr>
        <w:t>, +</w:t>
      </w:r>
      <w:r>
        <w:rPr>
          <w:rFonts w:ascii="Arial" w:hAnsi="Arial" w:cs="Arial"/>
          <w:sz w:val="22"/>
          <w:szCs w:val="22"/>
        </w:rPr>
        <w:t>420</w:t>
      </w:r>
      <w:r w:rsidR="00843C47">
        <w:rPr>
          <w:rFonts w:ascii="Arial" w:hAnsi="Arial" w:cs="Arial"/>
          <w:sz w:val="22"/>
          <w:szCs w:val="22"/>
        </w:rPr>
        <w:t> </w:t>
      </w:r>
      <w:r>
        <w:rPr>
          <w:rFonts w:ascii="Arial" w:hAnsi="Arial" w:cs="Arial"/>
          <w:sz w:val="22"/>
          <w:szCs w:val="22"/>
        </w:rPr>
        <w:t>602</w:t>
      </w:r>
      <w:r w:rsidR="00843C47">
        <w:rPr>
          <w:rFonts w:ascii="Arial" w:hAnsi="Arial" w:cs="Arial"/>
          <w:sz w:val="22"/>
          <w:szCs w:val="22"/>
        </w:rPr>
        <w:t xml:space="preserve"> </w:t>
      </w:r>
      <w:r>
        <w:rPr>
          <w:rFonts w:ascii="Arial" w:hAnsi="Arial" w:cs="Arial"/>
          <w:sz w:val="22"/>
          <w:szCs w:val="22"/>
        </w:rPr>
        <w:t>649 654</w:t>
      </w:r>
      <w:r w:rsidRPr="00F56EA4">
        <w:rPr>
          <w:rFonts w:ascii="Arial" w:hAnsi="Arial" w:cs="Arial"/>
          <w:sz w:val="22"/>
          <w:szCs w:val="22"/>
        </w:rPr>
        <w:t xml:space="preserve">.  </w:t>
      </w:r>
    </w:p>
    <w:p w14:paraId="3A709C3A" w14:textId="77777777" w:rsidR="00F56EA4" w:rsidRDefault="00F56EA4" w:rsidP="00941867">
      <w:pPr>
        <w:jc w:val="both"/>
        <w:rPr>
          <w:rFonts w:ascii="Arial" w:hAnsi="Arial" w:cs="Arial"/>
          <w:sz w:val="22"/>
          <w:szCs w:val="22"/>
        </w:rPr>
      </w:pPr>
    </w:p>
    <w:p w14:paraId="446B7476" w14:textId="695FA151" w:rsidR="00F82A17" w:rsidRDefault="00F82A17" w:rsidP="00F82A17">
      <w:pPr>
        <w:rPr>
          <w:rFonts w:ascii="Arial" w:hAnsi="Arial" w:cs="Arial"/>
          <w:sz w:val="22"/>
          <w:szCs w:val="22"/>
        </w:rPr>
      </w:pPr>
    </w:p>
    <w:p w14:paraId="14BC8116" w14:textId="7A081839" w:rsidR="00F82A17" w:rsidRPr="00D47D24" w:rsidRDefault="00F82A17" w:rsidP="00F82A17">
      <w:pPr>
        <w:pStyle w:val="Heading1"/>
        <w:numPr>
          <w:ilvl w:val="0"/>
          <w:numId w:val="12"/>
        </w:numPr>
      </w:pPr>
      <w:r w:rsidRPr="00F82A17">
        <w:t>FORCE Technology - SenseLab</w:t>
      </w:r>
    </w:p>
    <w:p w14:paraId="4314AF19" w14:textId="73B68170" w:rsidR="00F82A17" w:rsidRPr="00F82A17" w:rsidRDefault="00F82A17" w:rsidP="00941867">
      <w:pPr>
        <w:jc w:val="both"/>
        <w:rPr>
          <w:rFonts w:ascii="Arial" w:hAnsi="Arial" w:cs="Arial"/>
          <w:sz w:val="22"/>
          <w:szCs w:val="22"/>
        </w:rPr>
      </w:pPr>
      <w:r w:rsidRPr="00F82A17">
        <w:rPr>
          <w:rFonts w:ascii="Arial" w:hAnsi="Arial" w:cs="Arial"/>
          <w:sz w:val="22"/>
          <w:szCs w:val="22"/>
        </w:rPr>
        <w:t>FORCE Technology - SenseLab (formerly DELTA – SenseLab) has been providing professional listening test and perceptual evaluation services to the global audio industry since 2007.</w:t>
      </w:r>
      <w:r>
        <w:rPr>
          <w:rFonts w:ascii="Arial" w:hAnsi="Arial" w:cs="Arial"/>
          <w:sz w:val="22"/>
          <w:szCs w:val="22"/>
        </w:rPr>
        <w:t xml:space="preserve"> </w:t>
      </w:r>
      <w:r w:rsidR="00F56EA4">
        <w:rPr>
          <w:rFonts w:ascii="Arial" w:hAnsi="Arial" w:cs="Arial"/>
          <w:sz w:val="22"/>
          <w:szCs w:val="22"/>
        </w:rPr>
        <w:t>They</w:t>
      </w:r>
      <w:r w:rsidRPr="00F82A17">
        <w:rPr>
          <w:rFonts w:ascii="Arial" w:hAnsi="Arial" w:cs="Arial"/>
          <w:sz w:val="22"/>
          <w:szCs w:val="22"/>
        </w:rPr>
        <w:t xml:space="preserve"> are experts in perceptual evaluation from </w:t>
      </w:r>
      <w:r w:rsidR="00F56EA4">
        <w:rPr>
          <w:rFonts w:ascii="Arial" w:hAnsi="Arial" w:cs="Arial"/>
          <w:sz w:val="22"/>
          <w:szCs w:val="22"/>
        </w:rPr>
        <w:t xml:space="preserve">the </w:t>
      </w:r>
      <w:r w:rsidRPr="00F82A17">
        <w:rPr>
          <w:rFonts w:ascii="Arial" w:hAnsi="Arial" w:cs="Arial"/>
          <w:sz w:val="22"/>
          <w:szCs w:val="22"/>
        </w:rPr>
        <w:t>development of test methodologies, administration of tests, listening test SW development</w:t>
      </w:r>
      <w:r w:rsidR="00F56EA4">
        <w:rPr>
          <w:rFonts w:ascii="Arial" w:hAnsi="Arial" w:cs="Arial"/>
          <w:sz w:val="22"/>
          <w:szCs w:val="22"/>
        </w:rPr>
        <w:t>,</w:t>
      </w:r>
      <w:r w:rsidRPr="00F82A17">
        <w:rPr>
          <w:rFonts w:ascii="Arial" w:hAnsi="Arial" w:cs="Arial"/>
          <w:sz w:val="22"/>
          <w:szCs w:val="22"/>
        </w:rPr>
        <w:t xml:space="preserve"> and statistical analysis</w:t>
      </w:r>
      <w:r w:rsidR="0044667D">
        <w:rPr>
          <w:rFonts w:ascii="Arial" w:hAnsi="Arial" w:cs="Arial"/>
          <w:sz w:val="22"/>
          <w:szCs w:val="22"/>
        </w:rPr>
        <w:t>. F</w:t>
      </w:r>
      <w:r w:rsidRPr="00F82A17">
        <w:rPr>
          <w:rFonts w:ascii="Arial" w:hAnsi="Arial" w:cs="Arial"/>
          <w:sz w:val="22"/>
          <w:szCs w:val="22"/>
        </w:rPr>
        <w:t xml:space="preserve">urthermore, </w:t>
      </w:r>
      <w:r w:rsidR="0044667D">
        <w:rPr>
          <w:rFonts w:ascii="Arial" w:hAnsi="Arial" w:cs="Arial"/>
          <w:sz w:val="22"/>
          <w:szCs w:val="22"/>
        </w:rPr>
        <w:t>their</w:t>
      </w:r>
      <w:r w:rsidRPr="00F82A17">
        <w:rPr>
          <w:rFonts w:ascii="Arial" w:hAnsi="Arial" w:cs="Arial"/>
          <w:sz w:val="22"/>
          <w:szCs w:val="22"/>
        </w:rPr>
        <w:t xml:space="preserve"> expertise spans from telecoms to broadcast, audiology</w:t>
      </w:r>
      <w:r w:rsidR="00F56EA4">
        <w:rPr>
          <w:rFonts w:ascii="Arial" w:hAnsi="Arial" w:cs="Arial"/>
          <w:sz w:val="22"/>
          <w:szCs w:val="22"/>
        </w:rPr>
        <w:t>,</w:t>
      </w:r>
      <w:r w:rsidRPr="00F82A17">
        <w:rPr>
          <w:rFonts w:ascii="Arial" w:hAnsi="Arial" w:cs="Arial"/>
          <w:sz w:val="22"/>
          <w:szCs w:val="22"/>
        </w:rPr>
        <w:t xml:space="preserve"> and noise perception. </w:t>
      </w:r>
    </w:p>
    <w:p w14:paraId="66C7DEF5" w14:textId="2E5E228E" w:rsidR="00F82A17" w:rsidRPr="00F82A17" w:rsidRDefault="00F82A17" w:rsidP="00941867">
      <w:pPr>
        <w:jc w:val="both"/>
        <w:rPr>
          <w:rFonts w:ascii="Arial" w:hAnsi="Arial" w:cs="Arial"/>
          <w:sz w:val="22"/>
          <w:szCs w:val="22"/>
        </w:rPr>
      </w:pPr>
      <w:r w:rsidRPr="00F82A17">
        <w:rPr>
          <w:rFonts w:ascii="Arial" w:hAnsi="Arial" w:cs="Arial"/>
          <w:sz w:val="22"/>
          <w:szCs w:val="22"/>
        </w:rPr>
        <w:t>SenseLab</w:t>
      </w:r>
      <w:r w:rsidR="00C4452A">
        <w:rPr>
          <w:rFonts w:ascii="Arial" w:hAnsi="Arial" w:cs="Arial"/>
          <w:sz w:val="22"/>
          <w:szCs w:val="22"/>
        </w:rPr>
        <w:t>, as an independent RTO,</w:t>
      </w:r>
      <w:r w:rsidRPr="00F82A17">
        <w:rPr>
          <w:rFonts w:ascii="Arial" w:hAnsi="Arial" w:cs="Arial"/>
          <w:sz w:val="22"/>
          <w:szCs w:val="22"/>
        </w:rPr>
        <w:t xml:space="preserve"> performs listening tests and other forms of perceptual evaluation (multimodal, non-audio product assessments) on a daily basis, with a wide range of listening panels (consumer, expert, experienced, hearing impaired, etc.) in standardized or real-life listening conditions. </w:t>
      </w:r>
    </w:p>
    <w:p w14:paraId="3FA05D41" w14:textId="5F05C02C" w:rsidR="00F82A17" w:rsidRPr="00F82A17" w:rsidRDefault="00F82A17" w:rsidP="00941867">
      <w:pPr>
        <w:jc w:val="both"/>
        <w:rPr>
          <w:rFonts w:ascii="Arial" w:hAnsi="Arial" w:cs="Arial"/>
          <w:sz w:val="22"/>
          <w:szCs w:val="22"/>
        </w:rPr>
      </w:pPr>
      <w:r w:rsidRPr="00F82A17">
        <w:rPr>
          <w:rFonts w:ascii="Arial" w:hAnsi="Arial" w:cs="Arial"/>
          <w:sz w:val="22"/>
          <w:szCs w:val="22"/>
        </w:rPr>
        <w:t>Our clients span the global audio industry a</w:t>
      </w:r>
      <w:r w:rsidR="00F56EA4">
        <w:rPr>
          <w:rFonts w:ascii="Arial" w:hAnsi="Arial" w:cs="Arial"/>
          <w:sz w:val="22"/>
          <w:szCs w:val="22"/>
        </w:rPr>
        <w:t>nd</w:t>
      </w:r>
      <w:r w:rsidRPr="00F82A17">
        <w:rPr>
          <w:rFonts w:ascii="Arial" w:hAnsi="Arial" w:cs="Arial"/>
          <w:sz w:val="22"/>
          <w:szCs w:val="22"/>
        </w:rPr>
        <w:t xml:space="preserve"> standardization bodies, including ETSI/3GPP</w:t>
      </w:r>
      <w:r w:rsidR="00597A19">
        <w:rPr>
          <w:rFonts w:ascii="Arial" w:hAnsi="Arial" w:cs="Arial"/>
          <w:sz w:val="22"/>
          <w:szCs w:val="22"/>
        </w:rPr>
        <w:t xml:space="preserve"> (EVS)</w:t>
      </w:r>
      <w:r w:rsidRPr="00F82A17">
        <w:rPr>
          <w:rFonts w:ascii="Arial" w:hAnsi="Arial" w:cs="Arial"/>
          <w:sz w:val="22"/>
          <w:szCs w:val="22"/>
        </w:rPr>
        <w:t>, SMPTE, ATSC</w:t>
      </w:r>
      <w:r w:rsidR="00597A19">
        <w:rPr>
          <w:rFonts w:ascii="Arial" w:hAnsi="Arial" w:cs="Arial"/>
          <w:sz w:val="22"/>
          <w:szCs w:val="22"/>
        </w:rPr>
        <w:t xml:space="preserve"> (3.0)</w:t>
      </w:r>
      <w:r w:rsidRPr="00F82A17">
        <w:rPr>
          <w:rFonts w:ascii="Arial" w:hAnsi="Arial" w:cs="Arial"/>
          <w:sz w:val="22"/>
          <w:szCs w:val="22"/>
        </w:rPr>
        <w:t xml:space="preserve">, </w:t>
      </w:r>
      <w:r w:rsidR="00597A19">
        <w:rPr>
          <w:rFonts w:ascii="Arial" w:hAnsi="Arial" w:cs="Arial"/>
          <w:sz w:val="22"/>
          <w:szCs w:val="22"/>
        </w:rPr>
        <w:t xml:space="preserve">Bluetooth SIG (LC3), </w:t>
      </w:r>
      <w:r w:rsidRPr="00F82A17">
        <w:rPr>
          <w:rFonts w:ascii="Arial" w:hAnsi="Arial" w:cs="Arial"/>
          <w:sz w:val="22"/>
          <w:szCs w:val="22"/>
        </w:rPr>
        <w:t>ISO MPEG</w:t>
      </w:r>
      <w:r w:rsidR="0044667D">
        <w:rPr>
          <w:rFonts w:ascii="Arial" w:hAnsi="Arial" w:cs="Arial"/>
          <w:sz w:val="22"/>
          <w:szCs w:val="22"/>
        </w:rPr>
        <w:t>,</w:t>
      </w:r>
      <w:r w:rsidRPr="00F82A17">
        <w:rPr>
          <w:rFonts w:ascii="Arial" w:hAnsi="Arial" w:cs="Arial"/>
          <w:sz w:val="22"/>
          <w:szCs w:val="22"/>
        </w:rPr>
        <w:t xml:space="preserve"> and ITU. For ETSI 3GPP, we served as one of the official listening labs for the EVS codec section and categorization, administering tests using SenseLabOnline.com in Denmark, Sweden, Finland,</w:t>
      </w:r>
      <w:r w:rsidR="00C4452A">
        <w:rPr>
          <w:rFonts w:ascii="Arial" w:hAnsi="Arial" w:cs="Arial"/>
          <w:sz w:val="22"/>
          <w:szCs w:val="22"/>
        </w:rPr>
        <w:t xml:space="preserve"> UK</w:t>
      </w:r>
      <w:r w:rsidR="0044667D">
        <w:rPr>
          <w:rFonts w:ascii="Arial" w:hAnsi="Arial" w:cs="Arial"/>
          <w:sz w:val="22"/>
          <w:szCs w:val="22"/>
        </w:rPr>
        <w:t>,</w:t>
      </w:r>
      <w:r w:rsidRPr="00F82A17">
        <w:rPr>
          <w:rFonts w:ascii="Arial" w:hAnsi="Arial" w:cs="Arial"/>
          <w:sz w:val="22"/>
          <w:szCs w:val="22"/>
        </w:rPr>
        <w:t xml:space="preserve"> and Japan. </w:t>
      </w:r>
    </w:p>
    <w:p w14:paraId="27A0FE86" w14:textId="16330493" w:rsidR="00F82A17" w:rsidRPr="00F82A17" w:rsidRDefault="00F82A17" w:rsidP="00941867">
      <w:pPr>
        <w:jc w:val="both"/>
        <w:rPr>
          <w:rFonts w:ascii="Arial" w:hAnsi="Arial" w:cs="Arial"/>
          <w:sz w:val="22"/>
          <w:szCs w:val="22"/>
        </w:rPr>
      </w:pPr>
      <w:r w:rsidRPr="00F82A17">
        <w:rPr>
          <w:rFonts w:ascii="Arial" w:hAnsi="Arial" w:cs="Arial"/>
          <w:sz w:val="22"/>
          <w:szCs w:val="22"/>
        </w:rPr>
        <w:t>For the up-and-coming 3GPP IVAS test, FORCE Technology – SenseLab would like to offer its services as a potential</w:t>
      </w:r>
      <w:r w:rsidR="00C4452A">
        <w:rPr>
          <w:rFonts w:ascii="Arial" w:hAnsi="Arial" w:cs="Arial"/>
          <w:sz w:val="22"/>
          <w:szCs w:val="22"/>
        </w:rPr>
        <w:t xml:space="preserve"> independent</w:t>
      </w:r>
      <w:r w:rsidRPr="00F82A17">
        <w:rPr>
          <w:rFonts w:ascii="Arial" w:hAnsi="Arial" w:cs="Arial"/>
          <w:sz w:val="22"/>
          <w:szCs w:val="22"/>
        </w:rPr>
        <w:t xml:space="preserve"> lVAS </w:t>
      </w:r>
      <w:r w:rsidR="00C4452A">
        <w:rPr>
          <w:rFonts w:ascii="Arial" w:hAnsi="Arial" w:cs="Arial"/>
          <w:sz w:val="22"/>
          <w:szCs w:val="22"/>
        </w:rPr>
        <w:t>listening</w:t>
      </w:r>
      <w:r w:rsidRPr="00F82A17">
        <w:rPr>
          <w:rFonts w:ascii="Arial" w:hAnsi="Arial" w:cs="Arial"/>
          <w:sz w:val="22"/>
          <w:szCs w:val="22"/>
        </w:rPr>
        <w:t xml:space="preserve"> </w:t>
      </w:r>
      <w:r>
        <w:rPr>
          <w:rFonts w:ascii="Arial" w:hAnsi="Arial" w:cs="Arial"/>
          <w:sz w:val="22"/>
          <w:szCs w:val="22"/>
        </w:rPr>
        <w:t>lab</w:t>
      </w:r>
      <w:r w:rsidRPr="00F82A17">
        <w:rPr>
          <w:rFonts w:ascii="Arial" w:hAnsi="Arial" w:cs="Arial"/>
          <w:sz w:val="22"/>
          <w:szCs w:val="22"/>
        </w:rPr>
        <w:t xml:space="preserve">, </w:t>
      </w:r>
      <w:r>
        <w:rPr>
          <w:rFonts w:ascii="Arial" w:hAnsi="Arial" w:cs="Arial"/>
          <w:sz w:val="22"/>
          <w:szCs w:val="22"/>
        </w:rPr>
        <w:t xml:space="preserve">being </w:t>
      </w:r>
      <w:r w:rsidRPr="00F82A17">
        <w:rPr>
          <w:rFonts w:ascii="Arial" w:hAnsi="Arial" w:cs="Arial"/>
          <w:sz w:val="22"/>
          <w:szCs w:val="22"/>
        </w:rPr>
        <w:t xml:space="preserve">able to provide beneficial services based on the following elements: </w:t>
      </w:r>
    </w:p>
    <w:p w14:paraId="6651259B" w14:textId="32006493" w:rsidR="00F82A17" w:rsidRPr="00C4452A" w:rsidRDefault="00F82A17" w:rsidP="00C4452A">
      <w:pPr>
        <w:pStyle w:val="ListParagraph"/>
        <w:numPr>
          <w:ilvl w:val="0"/>
          <w:numId w:val="15"/>
        </w:numPr>
        <w:spacing w:after="0"/>
        <w:jc w:val="both"/>
        <w:rPr>
          <w:rFonts w:ascii="Arial" w:hAnsi="Arial" w:cs="Arial"/>
          <w:sz w:val="22"/>
          <w:szCs w:val="22"/>
        </w:rPr>
      </w:pPr>
      <w:r w:rsidRPr="00C4452A">
        <w:rPr>
          <w:rFonts w:ascii="Arial" w:hAnsi="Arial" w:cs="Arial"/>
          <w:sz w:val="22"/>
          <w:szCs w:val="22"/>
        </w:rPr>
        <w:t>Access to multiple standardized listening rooms (ITU-R BS-1116-3) in Denmark and other countries</w:t>
      </w:r>
    </w:p>
    <w:p w14:paraId="521C9DB9" w14:textId="44B6FCD2" w:rsidR="00F82A17" w:rsidRPr="00B730A6" w:rsidRDefault="00F82A17" w:rsidP="00B730A6">
      <w:pPr>
        <w:pStyle w:val="ListParagraph"/>
        <w:numPr>
          <w:ilvl w:val="1"/>
          <w:numId w:val="15"/>
        </w:numPr>
        <w:spacing w:after="0"/>
        <w:jc w:val="both"/>
        <w:rPr>
          <w:rFonts w:ascii="Arial" w:hAnsi="Arial" w:cs="Arial"/>
          <w:sz w:val="22"/>
          <w:szCs w:val="22"/>
        </w:rPr>
      </w:pPr>
      <w:r w:rsidRPr="00B730A6">
        <w:rPr>
          <w:rFonts w:ascii="Arial" w:hAnsi="Arial" w:cs="Arial"/>
          <w:sz w:val="22"/>
          <w:szCs w:val="22"/>
        </w:rPr>
        <w:t>With multichannel or higher</w:t>
      </w:r>
      <w:r w:rsidR="00F56EA4">
        <w:rPr>
          <w:rFonts w:ascii="Arial" w:hAnsi="Arial" w:cs="Arial"/>
          <w:sz w:val="22"/>
          <w:szCs w:val="22"/>
        </w:rPr>
        <w:t>-</w:t>
      </w:r>
      <w:r w:rsidRPr="00B730A6">
        <w:rPr>
          <w:rFonts w:ascii="Arial" w:hAnsi="Arial" w:cs="Arial"/>
          <w:sz w:val="22"/>
          <w:szCs w:val="22"/>
        </w:rPr>
        <w:t>order ambisonic (HOA) speaker setups</w:t>
      </w:r>
      <w:r w:rsidR="00C4452A" w:rsidRPr="00B730A6">
        <w:rPr>
          <w:rFonts w:ascii="Arial" w:hAnsi="Arial" w:cs="Arial"/>
          <w:sz w:val="22"/>
          <w:szCs w:val="22"/>
        </w:rPr>
        <w:t xml:space="preserve"> (32 channel)</w:t>
      </w:r>
    </w:p>
    <w:p w14:paraId="2EDBAA0F" w14:textId="0F41CD63" w:rsidR="00F82A17" w:rsidRPr="00C4452A" w:rsidRDefault="00F82A17" w:rsidP="00C4452A">
      <w:pPr>
        <w:pStyle w:val="ListParagraph"/>
        <w:numPr>
          <w:ilvl w:val="0"/>
          <w:numId w:val="15"/>
        </w:numPr>
        <w:spacing w:after="0"/>
        <w:jc w:val="both"/>
        <w:rPr>
          <w:rFonts w:ascii="Arial" w:hAnsi="Arial" w:cs="Arial"/>
          <w:sz w:val="22"/>
          <w:szCs w:val="22"/>
        </w:rPr>
      </w:pPr>
      <w:r w:rsidRPr="00C4452A">
        <w:rPr>
          <w:rFonts w:ascii="Arial" w:hAnsi="Arial" w:cs="Arial"/>
          <w:sz w:val="22"/>
          <w:szCs w:val="22"/>
        </w:rPr>
        <w:lastRenderedPageBreak/>
        <w:t>Access to listening room</w:t>
      </w:r>
      <w:r w:rsidR="006815AE">
        <w:rPr>
          <w:rFonts w:ascii="Arial" w:hAnsi="Arial" w:cs="Arial"/>
          <w:sz w:val="22"/>
          <w:szCs w:val="22"/>
        </w:rPr>
        <w:t>s</w:t>
      </w:r>
      <w:r w:rsidRPr="00C4452A">
        <w:rPr>
          <w:rFonts w:ascii="Arial" w:hAnsi="Arial" w:cs="Arial"/>
          <w:sz w:val="22"/>
          <w:szCs w:val="22"/>
        </w:rPr>
        <w:t xml:space="preserve"> or booths for headphone-based testing</w:t>
      </w:r>
    </w:p>
    <w:p w14:paraId="3C17D1D9" w14:textId="2B2D988B" w:rsidR="00F82A17" w:rsidRPr="00C4452A" w:rsidRDefault="00F82A17" w:rsidP="00C4452A">
      <w:pPr>
        <w:pStyle w:val="ListParagraph"/>
        <w:numPr>
          <w:ilvl w:val="0"/>
          <w:numId w:val="15"/>
        </w:numPr>
        <w:spacing w:after="0"/>
        <w:jc w:val="both"/>
        <w:rPr>
          <w:rFonts w:ascii="Arial" w:hAnsi="Arial" w:cs="Arial"/>
          <w:sz w:val="22"/>
          <w:szCs w:val="22"/>
        </w:rPr>
      </w:pPr>
      <w:r w:rsidRPr="00C4452A">
        <w:rPr>
          <w:rFonts w:ascii="Arial" w:hAnsi="Arial" w:cs="Arial"/>
          <w:sz w:val="22"/>
          <w:szCs w:val="22"/>
        </w:rPr>
        <w:t>Expert</w:t>
      </w:r>
      <w:r w:rsidR="006815AE">
        <w:rPr>
          <w:rFonts w:ascii="Arial" w:hAnsi="Arial" w:cs="Arial"/>
          <w:sz w:val="22"/>
          <w:szCs w:val="22"/>
        </w:rPr>
        <w:t>ise</w:t>
      </w:r>
      <w:r w:rsidRPr="00C4452A">
        <w:rPr>
          <w:rFonts w:ascii="Arial" w:hAnsi="Arial" w:cs="Arial"/>
          <w:sz w:val="22"/>
          <w:szCs w:val="22"/>
        </w:rPr>
        <w:t xml:space="preserve"> i</w:t>
      </w:r>
      <w:r w:rsidR="006815AE">
        <w:rPr>
          <w:rFonts w:ascii="Arial" w:hAnsi="Arial" w:cs="Arial"/>
          <w:sz w:val="22"/>
          <w:szCs w:val="22"/>
        </w:rPr>
        <w:t>n</w:t>
      </w:r>
      <w:r w:rsidRPr="00C4452A">
        <w:rPr>
          <w:rFonts w:ascii="Arial" w:hAnsi="Arial" w:cs="Arial"/>
          <w:sz w:val="22"/>
          <w:szCs w:val="22"/>
        </w:rPr>
        <w:t xml:space="preserve"> panel selection</w:t>
      </w:r>
    </w:p>
    <w:p w14:paraId="78DA47D9" w14:textId="0AA01F46" w:rsidR="00F82A17" w:rsidRPr="00B730A6" w:rsidRDefault="00F82A17" w:rsidP="00B730A6">
      <w:pPr>
        <w:pStyle w:val="ListParagraph"/>
        <w:numPr>
          <w:ilvl w:val="1"/>
          <w:numId w:val="15"/>
        </w:numPr>
        <w:spacing w:after="0"/>
        <w:jc w:val="both"/>
        <w:rPr>
          <w:rFonts w:ascii="Arial" w:hAnsi="Arial" w:cs="Arial"/>
          <w:sz w:val="22"/>
          <w:szCs w:val="22"/>
        </w:rPr>
      </w:pPr>
      <w:r w:rsidRPr="00B730A6">
        <w:rPr>
          <w:rFonts w:ascii="Arial" w:hAnsi="Arial" w:cs="Arial"/>
          <w:sz w:val="22"/>
          <w:szCs w:val="22"/>
        </w:rPr>
        <w:t xml:space="preserve">Naïve or Consumer (multiple native languages) </w:t>
      </w:r>
    </w:p>
    <w:p w14:paraId="69033DC0" w14:textId="3EE95E6F" w:rsidR="00F82A17" w:rsidRPr="00B730A6" w:rsidRDefault="00F82A17" w:rsidP="00B730A6">
      <w:pPr>
        <w:pStyle w:val="ListParagraph"/>
        <w:numPr>
          <w:ilvl w:val="1"/>
          <w:numId w:val="15"/>
        </w:numPr>
        <w:spacing w:after="0"/>
        <w:jc w:val="both"/>
        <w:rPr>
          <w:rFonts w:ascii="Arial" w:hAnsi="Arial" w:cs="Arial"/>
          <w:sz w:val="22"/>
          <w:szCs w:val="22"/>
        </w:rPr>
      </w:pPr>
      <w:r w:rsidRPr="00B730A6">
        <w:rPr>
          <w:rFonts w:ascii="Arial" w:hAnsi="Arial" w:cs="Arial"/>
          <w:sz w:val="22"/>
          <w:szCs w:val="22"/>
        </w:rPr>
        <w:t>Expert (ITU-R BS.1116-3, ITU-R BS.2300)</w:t>
      </w:r>
    </w:p>
    <w:p w14:paraId="3C64DA93" w14:textId="2057513B" w:rsidR="00F82A17" w:rsidRPr="00B730A6" w:rsidRDefault="00F82A17" w:rsidP="00B730A6">
      <w:pPr>
        <w:pStyle w:val="ListParagraph"/>
        <w:numPr>
          <w:ilvl w:val="1"/>
          <w:numId w:val="15"/>
        </w:numPr>
        <w:spacing w:after="0"/>
        <w:jc w:val="both"/>
        <w:rPr>
          <w:rFonts w:ascii="Arial" w:hAnsi="Arial" w:cs="Arial"/>
          <w:sz w:val="22"/>
          <w:szCs w:val="22"/>
        </w:rPr>
      </w:pPr>
      <w:r w:rsidRPr="00B730A6">
        <w:rPr>
          <w:rFonts w:ascii="Arial" w:hAnsi="Arial" w:cs="Arial"/>
          <w:sz w:val="22"/>
          <w:szCs w:val="22"/>
        </w:rPr>
        <w:t>Experienced (ITU-R BS.1534-3, ITU-R BS.2300, ITU-R 1285-0)</w:t>
      </w:r>
    </w:p>
    <w:p w14:paraId="0421FB7E" w14:textId="4DE781A6" w:rsidR="00F82A17" w:rsidRPr="00C4452A" w:rsidRDefault="00F82A17" w:rsidP="00C4452A">
      <w:pPr>
        <w:pStyle w:val="ListParagraph"/>
        <w:numPr>
          <w:ilvl w:val="0"/>
          <w:numId w:val="15"/>
        </w:numPr>
        <w:spacing w:after="0"/>
        <w:jc w:val="both"/>
        <w:rPr>
          <w:rFonts w:ascii="Arial" w:hAnsi="Arial" w:cs="Arial"/>
          <w:sz w:val="22"/>
          <w:szCs w:val="22"/>
        </w:rPr>
      </w:pPr>
      <w:r w:rsidRPr="00C4452A">
        <w:rPr>
          <w:rFonts w:ascii="Arial" w:hAnsi="Arial" w:cs="Arial"/>
          <w:sz w:val="22"/>
          <w:szCs w:val="22"/>
        </w:rPr>
        <w:t>Expertise with test methods</w:t>
      </w:r>
    </w:p>
    <w:p w14:paraId="40DB4F37" w14:textId="382B44A9" w:rsidR="00F82A17" w:rsidRPr="00B730A6" w:rsidRDefault="00F82A17" w:rsidP="00B730A6">
      <w:pPr>
        <w:pStyle w:val="ListParagraph"/>
        <w:numPr>
          <w:ilvl w:val="1"/>
          <w:numId w:val="15"/>
        </w:numPr>
        <w:spacing w:after="0"/>
        <w:jc w:val="both"/>
        <w:rPr>
          <w:rFonts w:ascii="Arial" w:hAnsi="Arial" w:cs="Arial"/>
          <w:sz w:val="22"/>
          <w:szCs w:val="22"/>
        </w:rPr>
      </w:pPr>
      <w:r w:rsidRPr="00B730A6">
        <w:rPr>
          <w:rFonts w:ascii="Arial" w:hAnsi="Arial" w:cs="Arial"/>
          <w:sz w:val="22"/>
          <w:szCs w:val="22"/>
        </w:rPr>
        <w:t>Commonly standardized methods ITU-R BS.1116-3, ITU-R BS.1534-3, ITU-T P.800 (ACR, DCR, CCR), ITU-R P.835, ITU-</w:t>
      </w:r>
      <w:r w:rsidR="00F56EA4">
        <w:rPr>
          <w:rFonts w:ascii="Arial" w:hAnsi="Arial" w:cs="Arial"/>
          <w:sz w:val="22"/>
          <w:szCs w:val="22"/>
        </w:rPr>
        <w:t>T</w:t>
      </w:r>
      <w:r w:rsidRPr="00B730A6">
        <w:rPr>
          <w:rFonts w:ascii="Arial" w:hAnsi="Arial" w:cs="Arial"/>
          <w:sz w:val="22"/>
          <w:szCs w:val="22"/>
        </w:rPr>
        <w:t xml:space="preserve"> P.806</w:t>
      </w:r>
    </w:p>
    <w:p w14:paraId="628C740F" w14:textId="2A1FC07A" w:rsidR="00F82A17" w:rsidRPr="00B730A6" w:rsidRDefault="00F82A17" w:rsidP="00B730A6">
      <w:pPr>
        <w:pStyle w:val="ListParagraph"/>
        <w:numPr>
          <w:ilvl w:val="1"/>
          <w:numId w:val="15"/>
        </w:numPr>
        <w:spacing w:after="0"/>
        <w:jc w:val="both"/>
        <w:rPr>
          <w:rFonts w:ascii="Arial" w:hAnsi="Arial" w:cs="Arial"/>
          <w:sz w:val="22"/>
          <w:szCs w:val="22"/>
        </w:rPr>
      </w:pPr>
      <w:r w:rsidRPr="00B730A6">
        <w:rPr>
          <w:rFonts w:ascii="Arial" w:hAnsi="Arial" w:cs="Arial"/>
          <w:sz w:val="22"/>
          <w:szCs w:val="22"/>
        </w:rPr>
        <w:t>Attribute</w:t>
      </w:r>
      <w:r w:rsidR="0044667D">
        <w:rPr>
          <w:rFonts w:ascii="Arial" w:hAnsi="Arial" w:cs="Arial"/>
          <w:sz w:val="22"/>
          <w:szCs w:val="22"/>
        </w:rPr>
        <w:t>-</w:t>
      </w:r>
      <w:r w:rsidRPr="00B730A6">
        <w:rPr>
          <w:rFonts w:ascii="Arial" w:hAnsi="Arial" w:cs="Arial"/>
          <w:sz w:val="22"/>
          <w:szCs w:val="22"/>
        </w:rPr>
        <w:t>based testing - Descriptive analysis, Sound quality attributes usage: ITU-R BS.2399</w:t>
      </w:r>
    </w:p>
    <w:p w14:paraId="4F42C2DE" w14:textId="2335D80C" w:rsidR="00F82A17" w:rsidRPr="00B730A6" w:rsidRDefault="00F82A17" w:rsidP="00B730A6">
      <w:pPr>
        <w:pStyle w:val="ListParagraph"/>
        <w:numPr>
          <w:ilvl w:val="0"/>
          <w:numId w:val="15"/>
        </w:numPr>
        <w:spacing w:after="0"/>
        <w:jc w:val="both"/>
        <w:rPr>
          <w:rFonts w:ascii="Arial" w:hAnsi="Arial" w:cs="Arial"/>
          <w:sz w:val="22"/>
          <w:szCs w:val="22"/>
        </w:rPr>
      </w:pPr>
      <w:r w:rsidRPr="00C4452A">
        <w:rPr>
          <w:rFonts w:ascii="Arial" w:hAnsi="Arial" w:cs="Arial"/>
          <w:sz w:val="22"/>
          <w:szCs w:val="22"/>
        </w:rPr>
        <w:t>Dedicated software for robustly administrating listening tests</w:t>
      </w:r>
      <w:r w:rsidR="00B730A6">
        <w:rPr>
          <w:rFonts w:ascii="Arial" w:hAnsi="Arial" w:cs="Arial"/>
          <w:sz w:val="22"/>
          <w:szCs w:val="22"/>
        </w:rPr>
        <w:t xml:space="preserve"> (</w:t>
      </w:r>
      <w:r w:rsidRPr="00B730A6">
        <w:rPr>
          <w:rFonts w:ascii="Arial" w:hAnsi="Arial" w:cs="Arial"/>
          <w:sz w:val="22"/>
          <w:szCs w:val="22"/>
        </w:rPr>
        <w:t>SenseLabOnline (v4</w:t>
      </w:r>
      <w:r w:rsidR="00B730A6">
        <w:rPr>
          <w:rFonts w:ascii="Arial" w:hAnsi="Arial" w:cs="Arial"/>
          <w:sz w:val="22"/>
          <w:szCs w:val="22"/>
        </w:rPr>
        <w:t>))</w:t>
      </w:r>
    </w:p>
    <w:p w14:paraId="4F3AA081" w14:textId="3B29A8EF" w:rsidR="00F82A17" w:rsidRDefault="00F82A17" w:rsidP="00B730A6">
      <w:pPr>
        <w:pStyle w:val="ListParagraph"/>
        <w:numPr>
          <w:ilvl w:val="1"/>
          <w:numId w:val="15"/>
        </w:numPr>
        <w:spacing w:after="0"/>
        <w:jc w:val="both"/>
        <w:rPr>
          <w:rFonts w:ascii="Arial" w:hAnsi="Arial" w:cs="Arial"/>
          <w:sz w:val="22"/>
          <w:szCs w:val="22"/>
        </w:rPr>
      </w:pPr>
      <w:r w:rsidRPr="00B730A6">
        <w:rPr>
          <w:rFonts w:ascii="Arial" w:hAnsi="Arial" w:cs="Arial"/>
          <w:sz w:val="22"/>
          <w:szCs w:val="22"/>
        </w:rPr>
        <w:t>Full audiovisual test capability</w:t>
      </w:r>
      <w:r w:rsidR="00B730A6" w:rsidRPr="00B730A6">
        <w:rPr>
          <w:rFonts w:ascii="Arial" w:hAnsi="Arial" w:cs="Arial"/>
          <w:sz w:val="22"/>
          <w:szCs w:val="22"/>
        </w:rPr>
        <w:t xml:space="preserve"> (64 ch high-resolution PCM audio) with uncompressed 8k video</w:t>
      </w:r>
      <w:r w:rsidR="00B730A6">
        <w:rPr>
          <w:rFonts w:ascii="Arial" w:hAnsi="Arial" w:cs="Arial"/>
          <w:sz w:val="22"/>
          <w:szCs w:val="22"/>
        </w:rPr>
        <w:t xml:space="preserve">, capable of all listening test types with automatic statistical analysis. </w:t>
      </w:r>
    </w:p>
    <w:p w14:paraId="3F907486" w14:textId="179E9E40" w:rsidR="000C5C71" w:rsidRDefault="000C5C71" w:rsidP="00B730A6">
      <w:pPr>
        <w:pStyle w:val="ListParagraph"/>
        <w:numPr>
          <w:ilvl w:val="1"/>
          <w:numId w:val="15"/>
        </w:numPr>
        <w:spacing w:after="0"/>
        <w:jc w:val="both"/>
        <w:rPr>
          <w:rFonts w:ascii="Arial" w:hAnsi="Arial" w:cs="Arial"/>
          <w:sz w:val="22"/>
          <w:szCs w:val="22"/>
        </w:rPr>
      </w:pPr>
      <w:r>
        <w:rPr>
          <w:rFonts w:ascii="Arial" w:hAnsi="Arial" w:cs="Arial"/>
          <w:sz w:val="22"/>
          <w:szCs w:val="22"/>
        </w:rPr>
        <w:t>May be provided as a un</w:t>
      </w:r>
      <w:r w:rsidR="0070322B">
        <w:rPr>
          <w:rFonts w:ascii="Arial" w:hAnsi="Arial" w:cs="Arial"/>
          <w:sz w:val="22"/>
          <w:szCs w:val="22"/>
        </w:rPr>
        <w:t>i</w:t>
      </w:r>
      <w:r>
        <w:rPr>
          <w:rFonts w:ascii="Arial" w:hAnsi="Arial" w:cs="Arial"/>
          <w:sz w:val="22"/>
          <w:szCs w:val="22"/>
        </w:rPr>
        <w:t>fied platform for all global 3GPP IVAS tests to facilitate global encrypted and an</w:t>
      </w:r>
      <w:r w:rsidR="0070322B">
        <w:rPr>
          <w:rFonts w:ascii="Arial" w:hAnsi="Arial" w:cs="Arial"/>
          <w:sz w:val="22"/>
          <w:szCs w:val="22"/>
        </w:rPr>
        <w:t>onymiz</w:t>
      </w:r>
      <w:r>
        <w:rPr>
          <w:rFonts w:ascii="Arial" w:hAnsi="Arial" w:cs="Arial"/>
          <w:sz w:val="22"/>
          <w:szCs w:val="22"/>
        </w:rPr>
        <w:t>ed data collection.</w:t>
      </w:r>
    </w:p>
    <w:p w14:paraId="3DB03726" w14:textId="7230CAAC" w:rsidR="00166A8E" w:rsidRPr="00B730A6" w:rsidRDefault="00166A8E" w:rsidP="00166A8E">
      <w:pPr>
        <w:pStyle w:val="ListParagraph"/>
        <w:numPr>
          <w:ilvl w:val="0"/>
          <w:numId w:val="15"/>
        </w:numPr>
        <w:spacing w:after="0"/>
        <w:jc w:val="both"/>
        <w:rPr>
          <w:rFonts w:ascii="Arial" w:hAnsi="Arial" w:cs="Arial"/>
          <w:sz w:val="22"/>
          <w:szCs w:val="22"/>
        </w:rPr>
      </w:pPr>
      <w:r>
        <w:rPr>
          <w:rFonts w:ascii="Arial" w:hAnsi="Arial" w:cs="Arial"/>
          <w:sz w:val="22"/>
          <w:szCs w:val="22"/>
        </w:rPr>
        <w:t xml:space="preserve">Contact person at FORCE Technology – Senselab is </w:t>
      </w:r>
      <w:r w:rsidRPr="00166A8E">
        <w:rPr>
          <w:rFonts w:ascii="Arial" w:hAnsi="Arial" w:cs="Arial"/>
          <w:sz w:val="22"/>
          <w:szCs w:val="22"/>
        </w:rPr>
        <w:t xml:space="preserve">Tore Stegenborg-Andersen </w:t>
      </w:r>
      <w:hyperlink r:id="rId14" w:history="1">
        <w:r w:rsidRPr="00E26640">
          <w:rPr>
            <w:rStyle w:val="Hyperlink"/>
            <w:rFonts w:ascii="Arial" w:hAnsi="Arial" w:cs="Arial"/>
            <w:sz w:val="22"/>
            <w:szCs w:val="22"/>
          </w:rPr>
          <w:t>toan@force.dk</w:t>
        </w:r>
      </w:hyperlink>
      <w:r>
        <w:rPr>
          <w:rFonts w:ascii="Arial" w:hAnsi="Arial" w:cs="Arial"/>
          <w:sz w:val="22"/>
          <w:szCs w:val="22"/>
        </w:rPr>
        <w:t xml:space="preserve">, </w:t>
      </w:r>
      <w:r w:rsidRPr="00166A8E">
        <w:rPr>
          <w:rFonts w:ascii="Arial" w:hAnsi="Arial" w:cs="Arial"/>
          <w:sz w:val="22"/>
          <w:szCs w:val="22"/>
        </w:rPr>
        <w:t>+45</w:t>
      </w:r>
      <w:r>
        <w:rPr>
          <w:rFonts w:ascii="Arial" w:hAnsi="Arial" w:cs="Arial"/>
          <w:sz w:val="22"/>
          <w:szCs w:val="22"/>
        </w:rPr>
        <w:t xml:space="preserve"> </w:t>
      </w:r>
      <w:r w:rsidRPr="00166A8E">
        <w:rPr>
          <w:rFonts w:ascii="Arial" w:hAnsi="Arial" w:cs="Arial"/>
          <w:sz w:val="22"/>
          <w:szCs w:val="22"/>
        </w:rPr>
        <w:t>23</w:t>
      </w:r>
      <w:r>
        <w:rPr>
          <w:rFonts w:ascii="Arial" w:hAnsi="Arial" w:cs="Arial"/>
          <w:sz w:val="22"/>
          <w:szCs w:val="22"/>
        </w:rPr>
        <w:t xml:space="preserve"> </w:t>
      </w:r>
      <w:r w:rsidRPr="00166A8E">
        <w:rPr>
          <w:rFonts w:ascii="Arial" w:hAnsi="Arial" w:cs="Arial"/>
          <w:sz w:val="22"/>
          <w:szCs w:val="22"/>
        </w:rPr>
        <w:t>66</w:t>
      </w:r>
      <w:r>
        <w:rPr>
          <w:rFonts w:ascii="Arial" w:hAnsi="Arial" w:cs="Arial"/>
          <w:sz w:val="22"/>
          <w:szCs w:val="22"/>
        </w:rPr>
        <w:t xml:space="preserve"> </w:t>
      </w:r>
      <w:r w:rsidRPr="00166A8E">
        <w:rPr>
          <w:rFonts w:ascii="Arial" w:hAnsi="Arial" w:cs="Arial"/>
          <w:sz w:val="22"/>
          <w:szCs w:val="22"/>
        </w:rPr>
        <w:t>83</w:t>
      </w:r>
      <w:r>
        <w:rPr>
          <w:rFonts w:ascii="Arial" w:hAnsi="Arial" w:cs="Arial"/>
          <w:sz w:val="22"/>
          <w:szCs w:val="22"/>
        </w:rPr>
        <w:t xml:space="preserve"> </w:t>
      </w:r>
      <w:r w:rsidRPr="00166A8E">
        <w:rPr>
          <w:rFonts w:ascii="Arial" w:hAnsi="Arial" w:cs="Arial"/>
          <w:sz w:val="22"/>
          <w:szCs w:val="22"/>
        </w:rPr>
        <w:t>23</w:t>
      </w:r>
      <w:r>
        <w:rPr>
          <w:rFonts w:ascii="Arial" w:hAnsi="Arial" w:cs="Arial"/>
          <w:sz w:val="22"/>
          <w:szCs w:val="22"/>
        </w:rPr>
        <w:t xml:space="preserve">.  </w:t>
      </w:r>
    </w:p>
    <w:p w14:paraId="03D86452" w14:textId="19E9BA69" w:rsidR="00F82A17" w:rsidRPr="00C4452A" w:rsidRDefault="00F82A17" w:rsidP="00B730A6">
      <w:pPr>
        <w:spacing w:after="0"/>
        <w:ind w:left="720"/>
        <w:jc w:val="both"/>
        <w:rPr>
          <w:rFonts w:ascii="Arial" w:hAnsi="Arial" w:cs="Arial"/>
          <w:sz w:val="22"/>
          <w:szCs w:val="22"/>
        </w:rPr>
      </w:pPr>
    </w:p>
    <w:p w14:paraId="68831101" w14:textId="0730493B" w:rsidR="00F82A17" w:rsidRDefault="00F82A17" w:rsidP="00941867">
      <w:pPr>
        <w:jc w:val="both"/>
        <w:rPr>
          <w:rFonts w:ascii="Arial" w:hAnsi="Arial" w:cs="Arial"/>
          <w:sz w:val="22"/>
          <w:szCs w:val="22"/>
        </w:rPr>
      </w:pPr>
    </w:p>
    <w:p w14:paraId="62760531" w14:textId="77777777" w:rsidR="00F82A17" w:rsidRDefault="00F82A17" w:rsidP="00941867">
      <w:pPr>
        <w:jc w:val="both"/>
        <w:rPr>
          <w:rFonts w:ascii="Arial" w:hAnsi="Arial" w:cs="Arial"/>
          <w:sz w:val="22"/>
          <w:szCs w:val="22"/>
        </w:rPr>
      </w:pPr>
    </w:p>
    <w:p w14:paraId="09120ACC" w14:textId="1434DE72" w:rsidR="00F82A17" w:rsidRDefault="00F82A17" w:rsidP="00941867">
      <w:pPr>
        <w:jc w:val="both"/>
        <w:rPr>
          <w:rFonts w:ascii="Arial" w:hAnsi="Arial" w:cs="Arial"/>
          <w:sz w:val="22"/>
          <w:szCs w:val="22"/>
        </w:rPr>
      </w:pPr>
    </w:p>
    <w:p w14:paraId="4B4686F1" w14:textId="77777777" w:rsidR="00F82A17" w:rsidRPr="00F82A17" w:rsidRDefault="00F82A17" w:rsidP="00941867">
      <w:pPr>
        <w:jc w:val="both"/>
        <w:rPr>
          <w:rFonts w:ascii="Arial" w:hAnsi="Arial" w:cs="Arial"/>
          <w:sz w:val="22"/>
          <w:szCs w:val="22"/>
        </w:rPr>
      </w:pPr>
    </w:p>
    <w:p w14:paraId="0241C4C1" w14:textId="77777777" w:rsidR="00F82A17" w:rsidRPr="00F82A17" w:rsidRDefault="00F82A17" w:rsidP="00F82A17">
      <w:pPr>
        <w:rPr>
          <w:rFonts w:ascii="Arial" w:hAnsi="Arial" w:cs="Arial"/>
          <w:sz w:val="22"/>
          <w:szCs w:val="22"/>
        </w:rPr>
      </w:pPr>
    </w:p>
    <w:p w14:paraId="38BFFFE3" w14:textId="38C88906" w:rsidR="00F82A17" w:rsidRPr="00F82A17" w:rsidRDefault="00F82A17" w:rsidP="00F82A17">
      <w:pPr>
        <w:rPr>
          <w:rFonts w:ascii="Arial" w:hAnsi="Arial" w:cs="Arial"/>
          <w:sz w:val="22"/>
          <w:szCs w:val="22"/>
        </w:rPr>
      </w:pPr>
    </w:p>
    <w:p w14:paraId="261AF703" w14:textId="77777777" w:rsidR="00F82A17" w:rsidRPr="00F82A17" w:rsidRDefault="00F82A17" w:rsidP="00F82A17">
      <w:pPr>
        <w:rPr>
          <w:rFonts w:ascii="Arial" w:hAnsi="Arial" w:cs="Arial"/>
          <w:sz w:val="22"/>
          <w:szCs w:val="22"/>
          <w:lang w:val="en-US"/>
        </w:rPr>
      </w:pPr>
    </w:p>
    <w:p w14:paraId="003D71B1" w14:textId="77777777" w:rsidR="00F82A17" w:rsidRPr="00F82A17" w:rsidRDefault="00F82A17" w:rsidP="00F82A17">
      <w:pPr>
        <w:rPr>
          <w:rFonts w:ascii="Arial" w:hAnsi="Arial" w:cs="Arial"/>
          <w:sz w:val="22"/>
          <w:szCs w:val="22"/>
        </w:rPr>
      </w:pPr>
    </w:p>
    <w:p w14:paraId="3487DF88" w14:textId="54306460" w:rsidR="00F82A17" w:rsidRPr="00F82A17" w:rsidRDefault="00F82A17" w:rsidP="00F82A17">
      <w:pPr>
        <w:rPr>
          <w:rFonts w:ascii="Arial" w:hAnsi="Arial" w:cs="Arial"/>
          <w:sz w:val="22"/>
          <w:szCs w:val="22"/>
        </w:rPr>
      </w:pPr>
    </w:p>
    <w:p w14:paraId="5F87A89D" w14:textId="77777777" w:rsidR="00F82A17" w:rsidRPr="00F82A17" w:rsidRDefault="00F82A17" w:rsidP="00F82A17">
      <w:pPr>
        <w:rPr>
          <w:rFonts w:ascii="Arial" w:hAnsi="Arial" w:cs="Arial"/>
          <w:sz w:val="22"/>
          <w:szCs w:val="22"/>
        </w:rPr>
      </w:pPr>
    </w:p>
    <w:p w14:paraId="30490E39" w14:textId="77777777" w:rsidR="002F1940" w:rsidRPr="00F82A17" w:rsidRDefault="002F1940" w:rsidP="002F1940">
      <w:pPr>
        <w:rPr>
          <w:rFonts w:ascii="Arial" w:hAnsi="Arial" w:cs="Arial"/>
          <w:sz w:val="22"/>
          <w:szCs w:val="22"/>
        </w:rPr>
      </w:pPr>
    </w:p>
    <w:sectPr w:rsidR="002F1940" w:rsidRPr="00F82A17">
      <w:headerReference w:type="default" r:id="rId15"/>
      <w:footerReference w:type="defaul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8815E" w14:textId="77777777" w:rsidR="00A80492" w:rsidRDefault="00A80492">
      <w:pPr>
        <w:spacing w:after="0"/>
      </w:pPr>
      <w:r>
        <w:separator/>
      </w:r>
    </w:p>
  </w:endnote>
  <w:endnote w:type="continuationSeparator" w:id="0">
    <w:p w14:paraId="7DA718C2" w14:textId="77777777" w:rsidR="00A80492" w:rsidRDefault="00A80492">
      <w:pPr>
        <w:spacing w:after="0"/>
      </w:pPr>
      <w:r>
        <w:continuationSeparator/>
      </w:r>
    </w:p>
  </w:endnote>
  <w:endnote w:type="continuationNotice" w:id="1">
    <w:p w14:paraId="25C2FE6D" w14:textId="77777777" w:rsidR="00A80492" w:rsidRDefault="00A80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EA27" w14:textId="77777777" w:rsidR="0087752F" w:rsidRDefault="00877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8DC1B" w14:textId="77777777" w:rsidR="00A80492" w:rsidRDefault="00A80492">
      <w:pPr>
        <w:spacing w:after="0"/>
      </w:pPr>
      <w:r>
        <w:separator/>
      </w:r>
    </w:p>
  </w:footnote>
  <w:footnote w:type="continuationSeparator" w:id="0">
    <w:p w14:paraId="130D1E68" w14:textId="77777777" w:rsidR="00A80492" w:rsidRDefault="00A80492">
      <w:pPr>
        <w:spacing w:after="0"/>
      </w:pPr>
      <w:r>
        <w:continuationSeparator/>
      </w:r>
    </w:p>
  </w:footnote>
  <w:footnote w:type="continuationNotice" w:id="1">
    <w:p w14:paraId="2E2FC271" w14:textId="77777777" w:rsidR="00A80492" w:rsidRDefault="00A80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339B0" w14:textId="77777777" w:rsidR="0087752F" w:rsidRDefault="00877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094D0E"/>
    <w:multiLevelType w:val="hybridMultilevel"/>
    <w:tmpl w:val="96C0B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9965DB"/>
    <w:multiLevelType w:val="hybridMultilevel"/>
    <w:tmpl w:val="7DF6E16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1E6747"/>
    <w:multiLevelType w:val="hybridMultilevel"/>
    <w:tmpl w:val="DECAAA44"/>
    <w:lvl w:ilvl="0" w:tplc="EFAE793E">
      <w:start w:val="1"/>
      <w:numFmt w:val="decimal"/>
      <w:lvlText w:val="%1"/>
      <w:lvlJc w:val="left"/>
      <w:pPr>
        <w:ind w:left="1500" w:hanging="11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65B6749"/>
    <w:multiLevelType w:val="hybridMultilevel"/>
    <w:tmpl w:val="8EE0B590"/>
    <w:lvl w:ilvl="0" w:tplc="EAB0119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B437EB2"/>
    <w:multiLevelType w:val="hybridMultilevel"/>
    <w:tmpl w:val="73ECB2A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94458B"/>
    <w:multiLevelType w:val="hybridMultilevel"/>
    <w:tmpl w:val="DECAAA44"/>
    <w:lvl w:ilvl="0" w:tplc="EFAE793E">
      <w:start w:val="1"/>
      <w:numFmt w:val="decimal"/>
      <w:lvlText w:val="%1"/>
      <w:lvlJc w:val="left"/>
      <w:pPr>
        <w:ind w:left="1500" w:hanging="11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B0D4155"/>
    <w:multiLevelType w:val="hybridMultilevel"/>
    <w:tmpl w:val="C3E60C0C"/>
    <w:lvl w:ilvl="0" w:tplc="E170403C">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DBA0517"/>
    <w:multiLevelType w:val="multilevel"/>
    <w:tmpl w:val="003E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6650DCB"/>
    <w:multiLevelType w:val="hybridMultilevel"/>
    <w:tmpl w:val="DECAAA44"/>
    <w:lvl w:ilvl="0" w:tplc="EFAE793E">
      <w:start w:val="1"/>
      <w:numFmt w:val="decimal"/>
      <w:lvlText w:val="%1"/>
      <w:lvlJc w:val="left"/>
      <w:pPr>
        <w:ind w:left="1500" w:hanging="11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AD944C2"/>
    <w:multiLevelType w:val="hybridMultilevel"/>
    <w:tmpl w:val="0B5640E8"/>
    <w:lvl w:ilvl="0" w:tplc="A672FB02">
      <w:start w:val="1"/>
      <w:numFmt w:val="upperLetter"/>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8"/>
  </w:num>
  <w:num w:numId="3">
    <w:abstractNumId w:val="3"/>
  </w:num>
  <w:num w:numId="4">
    <w:abstractNumId w:val="0"/>
  </w:num>
  <w:num w:numId="5">
    <w:abstractNumId w:val="10"/>
  </w:num>
  <w:num w:numId="6">
    <w:abstractNumId w:val="5"/>
  </w:num>
  <w:num w:numId="7">
    <w:abstractNumId w:val="2"/>
  </w:num>
  <w:num w:numId="8">
    <w:abstractNumId w:val="14"/>
  </w:num>
  <w:num w:numId="9">
    <w:abstractNumId w:val="6"/>
  </w:num>
  <w:num w:numId="10">
    <w:abstractNumId w:val="11"/>
  </w:num>
  <w:num w:numId="11">
    <w:abstractNumId w:val="7"/>
  </w:num>
  <w:num w:numId="12">
    <w:abstractNumId w:val="9"/>
  </w:num>
  <w:num w:numId="13">
    <w:abstractNumId w:val="4"/>
  </w:num>
  <w:num w:numId="14">
    <w:abstractNumId w:val="13"/>
  </w:num>
  <w:num w:numId="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NjQ2MDUwtjQ2NbFU0lEKTi0uzszPAykwrQUAX7ZUECwAAAA="/>
  </w:docVars>
  <w:rsids>
    <w:rsidRoot w:val="004E3939"/>
    <w:rsid w:val="00017F23"/>
    <w:rsid w:val="000236F2"/>
    <w:rsid w:val="0004207F"/>
    <w:rsid w:val="00083F6F"/>
    <w:rsid w:val="000C4DB2"/>
    <w:rsid w:val="000C5C71"/>
    <w:rsid w:val="000F6242"/>
    <w:rsid w:val="00107A25"/>
    <w:rsid w:val="00136963"/>
    <w:rsid w:val="00163BB7"/>
    <w:rsid w:val="00166A8E"/>
    <w:rsid w:val="001A1EA7"/>
    <w:rsid w:val="001B1FF2"/>
    <w:rsid w:val="001B2A81"/>
    <w:rsid w:val="001C7EB7"/>
    <w:rsid w:val="001D7B90"/>
    <w:rsid w:val="001D7C9C"/>
    <w:rsid w:val="001E1F6D"/>
    <w:rsid w:val="001E474A"/>
    <w:rsid w:val="0020311C"/>
    <w:rsid w:val="00204F70"/>
    <w:rsid w:val="002075E3"/>
    <w:rsid w:val="00250EBA"/>
    <w:rsid w:val="00287C35"/>
    <w:rsid w:val="002A79CE"/>
    <w:rsid w:val="002B6C69"/>
    <w:rsid w:val="002D38AF"/>
    <w:rsid w:val="002D3972"/>
    <w:rsid w:val="002E6DC0"/>
    <w:rsid w:val="002E731F"/>
    <w:rsid w:val="002F1940"/>
    <w:rsid w:val="002F2601"/>
    <w:rsid w:val="0030636B"/>
    <w:rsid w:val="00321921"/>
    <w:rsid w:val="00350C06"/>
    <w:rsid w:val="003539B8"/>
    <w:rsid w:val="00373A33"/>
    <w:rsid w:val="003761E1"/>
    <w:rsid w:val="00383545"/>
    <w:rsid w:val="00393870"/>
    <w:rsid w:val="00393B1A"/>
    <w:rsid w:val="003A6F14"/>
    <w:rsid w:val="003C363E"/>
    <w:rsid w:val="003C662F"/>
    <w:rsid w:val="003D0692"/>
    <w:rsid w:val="003F555F"/>
    <w:rsid w:val="004147EB"/>
    <w:rsid w:val="004331F4"/>
    <w:rsid w:val="00433500"/>
    <w:rsid w:val="00433F71"/>
    <w:rsid w:val="00440D43"/>
    <w:rsid w:val="0044667D"/>
    <w:rsid w:val="004763FA"/>
    <w:rsid w:val="00483B18"/>
    <w:rsid w:val="00487D1C"/>
    <w:rsid w:val="00490D01"/>
    <w:rsid w:val="004A438C"/>
    <w:rsid w:val="004B5271"/>
    <w:rsid w:val="004C59E7"/>
    <w:rsid w:val="004E047D"/>
    <w:rsid w:val="004E3939"/>
    <w:rsid w:val="004E5A2C"/>
    <w:rsid w:val="004E71BA"/>
    <w:rsid w:val="0051343B"/>
    <w:rsid w:val="00541B8E"/>
    <w:rsid w:val="00555813"/>
    <w:rsid w:val="0056728A"/>
    <w:rsid w:val="00574F56"/>
    <w:rsid w:val="00590AA5"/>
    <w:rsid w:val="00594872"/>
    <w:rsid w:val="00596961"/>
    <w:rsid w:val="00597A19"/>
    <w:rsid w:val="005A289A"/>
    <w:rsid w:val="005C37A3"/>
    <w:rsid w:val="005D5724"/>
    <w:rsid w:val="005E509B"/>
    <w:rsid w:val="005F1BB6"/>
    <w:rsid w:val="00602580"/>
    <w:rsid w:val="00622AF7"/>
    <w:rsid w:val="00644D3C"/>
    <w:rsid w:val="00651DE9"/>
    <w:rsid w:val="00667C9A"/>
    <w:rsid w:val="006815AE"/>
    <w:rsid w:val="00681C3D"/>
    <w:rsid w:val="006879CD"/>
    <w:rsid w:val="00694FA4"/>
    <w:rsid w:val="006A00B6"/>
    <w:rsid w:val="006C30A1"/>
    <w:rsid w:val="0070322B"/>
    <w:rsid w:val="00712FF4"/>
    <w:rsid w:val="00776FA9"/>
    <w:rsid w:val="007A33C3"/>
    <w:rsid w:val="007B21D4"/>
    <w:rsid w:val="007B3615"/>
    <w:rsid w:val="007C50BD"/>
    <w:rsid w:val="007D0D51"/>
    <w:rsid w:val="007E504E"/>
    <w:rsid w:val="007F4F92"/>
    <w:rsid w:val="008011D4"/>
    <w:rsid w:val="00803EBA"/>
    <w:rsid w:val="0081747F"/>
    <w:rsid w:val="00825668"/>
    <w:rsid w:val="008335B5"/>
    <w:rsid w:val="00836AF6"/>
    <w:rsid w:val="00843C47"/>
    <w:rsid w:val="00852EFD"/>
    <w:rsid w:val="00862C68"/>
    <w:rsid w:val="0087752F"/>
    <w:rsid w:val="008A01B2"/>
    <w:rsid w:val="008A0DB0"/>
    <w:rsid w:val="008B0805"/>
    <w:rsid w:val="008B549F"/>
    <w:rsid w:val="008B612F"/>
    <w:rsid w:val="008D772F"/>
    <w:rsid w:val="008E650B"/>
    <w:rsid w:val="00907A7C"/>
    <w:rsid w:val="00907BD5"/>
    <w:rsid w:val="00927A31"/>
    <w:rsid w:val="00941867"/>
    <w:rsid w:val="0094350F"/>
    <w:rsid w:val="00954261"/>
    <w:rsid w:val="0097052F"/>
    <w:rsid w:val="00970A0E"/>
    <w:rsid w:val="00994BD7"/>
    <w:rsid w:val="0099764C"/>
    <w:rsid w:val="009B455A"/>
    <w:rsid w:val="009C5BD5"/>
    <w:rsid w:val="009D5AAF"/>
    <w:rsid w:val="009E0A65"/>
    <w:rsid w:val="009F7F12"/>
    <w:rsid w:val="00A11CF6"/>
    <w:rsid w:val="00A144A6"/>
    <w:rsid w:val="00A1687D"/>
    <w:rsid w:val="00A46A88"/>
    <w:rsid w:val="00A52357"/>
    <w:rsid w:val="00A744AD"/>
    <w:rsid w:val="00A80492"/>
    <w:rsid w:val="00AB0273"/>
    <w:rsid w:val="00AF21F6"/>
    <w:rsid w:val="00B209FB"/>
    <w:rsid w:val="00B27C81"/>
    <w:rsid w:val="00B35561"/>
    <w:rsid w:val="00B6450C"/>
    <w:rsid w:val="00B67424"/>
    <w:rsid w:val="00B730A6"/>
    <w:rsid w:val="00B84481"/>
    <w:rsid w:val="00B97703"/>
    <w:rsid w:val="00BE5B5B"/>
    <w:rsid w:val="00BF1782"/>
    <w:rsid w:val="00C04D54"/>
    <w:rsid w:val="00C05454"/>
    <w:rsid w:val="00C069A4"/>
    <w:rsid w:val="00C2724F"/>
    <w:rsid w:val="00C36A49"/>
    <w:rsid w:val="00C4452A"/>
    <w:rsid w:val="00C470DB"/>
    <w:rsid w:val="00C816B6"/>
    <w:rsid w:val="00C923F1"/>
    <w:rsid w:val="00CF6087"/>
    <w:rsid w:val="00D028C1"/>
    <w:rsid w:val="00D23CC3"/>
    <w:rsid w:val="00D25A87"/>
    <w:rsid w:val="00D473DC"/>
    <w:rsid w:val="00D47D24"/>
    <w:rsid w:val="00D5057C"/>
    <w:rsid w:val="00D5338A"/>
    <w:rsid w:val="00D6018F"/>
    <w:rsid w:val="00D667A0"/>
    <w:rsid w:val="00D82029"/>
    <w:rsid w:val="00DD6966"/>
    <w:rsid w:val="00E25319"/>
    <w:rsid w:val="00E563F1"/>
    <w:rsid w:val="00E60FA0"/>
    <w:rsid w:val="00E61207"/>
    <w:rsid w:val="00E64FA4"/>
    <w:rsid w:val="00E65775"/>
    <w:rsid w:val="00E65D1F"/>
    <w:rsid w:val="00E72B64"/>
    <w:rsid w:val="00E74D98"/>
    <w:rsid w:val="00E8632C"/>
    <w:rsid w:val="00ED5A71"/>
    <w:rsid w:val="00EE1509"/>
    <w:rsid w:val="00EF26F7"/>
    <w:rsid w:val="00EF54AA"/>
    <w:rsid w:val="00F00218"/>
    <w:rsid w:val="00F03461"/>
    <w:rsid w:val="00F06EFA"/>
    <w:rsid w:val="00F079C2"/>
    <w:rsid w:val="00F24BB1"/>
    <w:rsid w:val="00F56EA4"/>
    <w:rsid w:val="00F660F5"/>
    <w:rsid w:val="00F807DC"/>
    <w:rsid w:val="00F82A17"/>
    <w:rsid w:val="00FB673E"/>
    <w:rsid w:val="00FE3E13"/>
    <w:rsid w:val="00FE74CD"/>
    <w:rsid w:val="00FF0E10"/>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9D9BA"/>
  <w15:chartTrackingRefBased/>
  <w15:docId w15:val="{D669212B-9E2A-46BC-9A01-4648B9E45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C68"/>
    <w:pPr>
      <w:overflowPunct w:val="0"/>
      <w:autoSpaceDE w:val="0"/>
      <w:autoSpaceDN w:val="0"/>
      <w:adjustRightInd w:val="0"/>
      <w:spacing w:after="180"/>
      <w:textAlignment w:val="baseline"/>
    </w:pPr>
    <w:rPr>
      <w:rFonts w:cs="Vrinda"/>
      <w:lang w:val="en-GB" w:eastAsia="en-GB" w:bidi="bn-IN"/>
    </w:rPr>
  </w:style>
  <w:style w:type="paragraph" w:styleId="Heading1">
    <w:name w:val="heading 1"/>
    <w:aliases w:val="H1,h1"/>
    <w:next w:val="Normal"/>
    <w:qFormat/>
    <w:rsid w:val="00862C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aliases w:val="H2,h2"/>
    <w:basedOn w:val="Heading1"/>
    <w:next w:val="Normal"/>
    <w:qFormat/>
    <w:rsid w:val="00862C68"/>
    <w:pPr>
      <w:pBdr>
        <w:top w:val="none" w:sz="0" w:space="0" w:color="auto"/>
      </w:pBdr>
      <w:spacing w:before="180"/>
      <w:outlineLvl w:val="1"/>
    </w:pPr>
    <w:rPr>
      <w:sz w:val="32"/>
      <w:szCs w:val="32"/>
    </w:rPr>
  </w:style>
  <w:style w:type="paragraph" w:styleId="Heading3">
    <w:name w:val="heading 3"/>
    <w:aliases w:val="H3,h3"/>
    <w:basedOn w:val="Heading2"/>
    <w:next w:val="Normal"/>
    <w:qFormat/>
    <w:rsid w:val="00862C68"/>
    <w:pPr>
      <w:spacing w:before="120"/>
      <w:outlineLvl w:val="2"/>
    </w:pPr>
    <w:rPr>
      <w:sz w:val="28"/>
      <w:szCs w:val="28"/>
    </w:rPr>
  </w:style>
  <w:style w:type="paragraph" w:styleId="Heading4">
    <w:name w:val="heading 4"/>
    <w:aliases w:val="h4"/>
    <w:basedOn w:val="Heading3"/>
    <w:next w:val="Normal"/>
    <w:qFormat/>
    <w:rsid w:val="00862C68"/>
    <w:pPr>
      <w:ind w:left="1418" w:hanging="1418"/>
      <w:outlineLvl w:val="3"/>
    </w:pPr>
    <w:rPr>
      <w:sz w:val="24"/>
      <w:szCs w:val="24"/>
    </w:rPr>
  </w:style>
  <w:style w:type="paragraph" w:styleId="Heading5">
    <w:name w:val="heading 5"/>
    <w:aliases w:val="h5"/>
    <w:basedOn w:val="Heading4"/>
    <w:next w:val="Normal"/>
    <w:qFormat/>
    <w:rsid w:val="00862C68"/>
    <w:pPr>
      <w:ind w:left="1701" w:hanging="1701"/>
      <w:outlineLvl w:val="4"/>
    </w:pPr>
    <w:rPr>
      <w:sz w:val="22"/>
      <w:szCs w:val="22"/>
    </w:rPr>
  </w:style>
  <w:style w:type="paragraph" w:styleId="Heading6">
    <w:name w:val="heading 6"/>
    <w:aliases w:val="h6"/>
    <w:basedOn w:val="H6"/>
    <w:next w:val="Normal"/>
    <w:qFormat/>
    <w:rsid w:val="00862C68"/>
    <w:pPr>
      <w:outlineLvl w:val="5"/>
    </w:pPr>
  </w:style>
  <w:style w:type="paragraph" w:styleId="Heading7">
    <w:name w:val="heading 7"/>
    <w:basedOn w:val="H6"/>
    <w:next w:val="Normal"/>
    <w:qFormat/>
    <w:rsid w:val="00862C68"/>
    <w:pPr>
      <w:outlineLvl w:val="6"/>
    </w:pPr>
  </w:style>
  <w:style w:type="paragraph" w:styleId="Heading8">
    <w:name w:val="heading 8"/>
    <w:basedOn w:val="Heading1"/>
    <w:next w:val="Normal"/>
    <w:qFormat/>
    <w:rsid w:val="00862C68"/>
    <w:pPr>
      <w:ind w:left="0" w:firstLine="0"/>
      <w:outlineLvl w:val="7"/>
    </w:pPr>
  </w:style>
  <w:style w:type="paragraph" w:styleId="Heading9">
    <w:name w:val="heading 9"/>
    <w:basedOn w:val="Heading8"/>
    <w:next w:val="Normal"/>
    <w:qFormat/>
    <w:rsid w:val="00862C68"/>
    <w:pPr>
      <w:outlineLvl w:val="8"/>
    </w:pPr>
  </w:style>
  <w:style w:type="character" w:default="1" w:styleId="DefaultParagraphFont">
    <w:name w:val="Default Paragraph Font"/>
    <w:semiHidden/>
    <w:rsid w:val="00862C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2C68"/>
  </w:style>
  <w:style w:type="paragraph" w:styleId="Header">
    <w:name w:val="header"/>
    <w:link w:val="HeaderChar"/>
    <w:rsid w:val="00862C68"/>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styleId="Footer">
    <w:name w:val="footer"/>
    <w:basedOn w:val="Header"/>
    <w:semiHidden/>
    <w:rsid w:val="00862C68"/>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62C6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Vrinda"/>
      <w:b/>
      <w:bCs/>
      <w:noProof/>
      <w:sz w:val="18"/>
      <w:szCs w:val="18"/>
      <w:lang w:val="en-GB" w:eastAsia="en-GB" w:bidi="bn-IN"/>
    </w:rPr>
  </w:style>
  <w:style w:type="paragraph" w:styleId="TOC8">
    <w:name w:val="toc 8"/>
    <w:basedOn w:val="TOC1"/>
    <w:semiHidden/>
    <w:rsid w:val="00862C68"/>
    <w:pPr>
      <w:spacing w:before="180"/>
      <w:ind w:left="2693" w:hanging="2693"/>
    </w:pPr>
    <w:rPr>
      <w:b/>
      <w:bCs/>
    </w:rPr>
  </w:style>
  <w:style w:type="paragraph" w:styleId="TOC1">
    <w:name w:val="toc 1"/>
    <w:semiHidden/>
    <w:rsid w:val="00862C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862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862C68"/>
    <w:pPr>
      <w:ind w:left="1701" w:hanging="1701"/>
    </w:pPr>
  </w:style>
  <w:style w:type="paragraph" w:styleId="TOC4">
    <w:name w:val="toc 4"/>
    <w:basedOn w:val="TOC3"/>
    <w:semiHidden/>
    <w:rsid w:val="00862C68"/>
    <w:pPr>
      <w:ind w:left="1418" w:hanging="1418"/>
    </w:pPr>
  </w:style>
  <w:style w:type="paragraph" w:styleId="TOC3">
    <w:name w:val="toc 3"/>
    <w:basedOn w:val="TOC2"/>
    <w:semiHidden/>
    <w:rsid w:val="00862C68"/>
    <w:pPr>
      <w:ind w:left="1134" w:hanging="1134"/>
    </w:pPr>
  </w:style>
  <w:style w:type="paragraph" w:styleId="TOC2">
    <w:name w:val="toc 2"/>
    <w:basedOn w:val="TOC1"/>
    <w:semiHidden/>
    <w:rsid w:val="00862C68"/>
    <w:pPr>
      <w:keepNext w:val="0"/>
      <w:spacing w:before="0"/>
      <w:ind w:left="851" w:hanging="851"/>
    </w:pPr>
    <w:rPr>
      <w:sz w:val="20"/>
      <w:szCs w:val="20"/>
    </w:rPr>
  </w:style>
  <w:style w:type="paragraph" w:styleId="Index2">
    <w:name w:val="index 2"/>
    <w:basedOn w:val="Index1"/>
    <w:semiHidden/>
    <w:rsid w:val="00862C68"/>
    <w:pPr>
      <w:ind w:left="284"/>
    </w:pPr>
  </w:style>
  <w:style w:type="paragraph" w:styleId="Index1">
    <w:name w:val="index 1"/>
    <w:basedOn w:val="Normal"/>
    <w:semiHidden/>
    <w:rsid w:val="00862C68"/>
    <w:pPr>
      <w:keepLines/>
      <w:spacing w:after="0"/>
    </w:pPr>
  </w:style>
  <w:style w:type="paragraph" w:customStyle="1" w:styleId="ZH">
    <w:name w:val="ZH"/>
    <w:rsid w:val="00862C68"/>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862C68"/>
    <w:pPr>
      <w:outlineLvl w:val="9"/>
    </w:pPr>
  </w:style>
  <w:style w:type="paragraph" w:styleId="ListNumber2">
    <w:name w:val="List Number 2"/>
    <w:basedOn w:val="ListNumber"/>
    <w:semiHidden/>
    <w:rsid w:val="00862C68"/>
    <w:pPr>
      <w:ind w:left="851"/>
    </w:pPr>
  </w:style>
  <w:style w:type="character" w:styleId="FootnoteReference">
    <w:name w:val="footnote reference"/>
    <w:basedOn w:val="DefaultParagraphFont"/>
    <w:semiHidden/>
    <w:rsid w:val="00862C68"/>
    <w:rPr>
      <w:b/>
      <w:bCs/>
      <w:position w:val="6"/>
      <w:sz w:val="16"/>
      <w:szCs w:val="16"/>
    </w:rPr>
  </w:style>
  <w:style w:type="paragraph" w:styleId="FootnoteText">
    <w:name w:val="footnote text"/>
    <w:basedOn w:val="Normal"/>
    <w:link w:val="FootnoteTextChar"/>
    <w:semiHidden/>
    <w:rsid w:val="00862C68"/>
    <w:pPr>
      <w:keepLines/>
      <w:spacing w:after="0"/>
      <w:ind w:left="454" w:hanging="454"/>
    </w:pPr>
    <w:rPr>
      <w:sz w:val="16"/>
      <w:szCs w:val="16"/>
    </w:rPr>
  </w:style>
  <w:style w:type="character" w:customStyle="1" w:styleId="FootnoteTextChar">
    <w:name w:val="Footnote Text Char"/>
    <w:link w:val="FootnoteText"/>
    <w:semiHidden/>
    <w:rsid w:val="004E3939"/>
    <w:rPr>
      <w:rFonts w:cs="Vrinda"/>
      <w:sz w:val="16"/>
      <w:szCs w:val="16"/>
      <w:lang w:val="en-GB" w:eastAsia="en-GB" w:bidi="bn-IN"/>
    </w:rPr>
  </w:style>
  <w:style w:type="paragraph" w:customStyle="1" w:styleId="TAH">
    <w:name w:val="TAH"/>
    <w:basedOn w:val="TAC"/>
    <w:rsid w:val="00862C68"/>
    <w:rPr>
      <w:b/>
      <w:bCs/>
    </w:rPr>
  </w:style>
  <w:style w:type="paragraph" w:customStyle="1" w:styleId="TAC">
    <w:name w:val="TAC"/>
    <w:basedOn w:val="TAL"/>
    <w:rsid w:val="00862C68"/>
    <w:pPr>
      <w:jc w:val="center"/>
    </w:pPr>
  </w:style>
  <w:style w:type="paragraph" w:customStyle="1" w:styleId="TF">
    <w:name w:val="TF"/>
    <w:basedOn w:val="TH"/>
    <w:rsid w:val="00862C68"/>
    <w:pPr>
      <w:keepNext w:val="0"/>
      <w:spacing w:before="0" w:after="240"/>
    </w:pPr>
  </w:style>
  <w:style w:type="paragraph" w:customStyle="1" w:styleId="NO">
    <w:name w:val="NO"/>
    <w:basedOn w:val="Normal"/>
    <w:rsid w:val="00862C68"/>
    <w:pPr>
      <w:keepLines/>
      <w:ind w:left="1135" w:hanging="851"/>
    </w:pPr>
  </w:style>
  <w:style w:type="paragraph" w:styleId="TOC9">
    <w:name w:val="toc 9"/>
    <w:basedOn w:val="TOC8"/>
    <w:semiHidden/>
    <w:rsid w:val="00862C68"/>
    <w:pPr>
      <w:ind w:left="1418" w:hanging="1418"/>
    </w:pPr>
  </w:style>
  <w:style w:type="paragraph" w:customStyle="1" w:styleId="EX">
    <w:name w:val="EX"/>
    <w:basedOn w:val="Normal"/>
    <w:rsid w:val="00862C68"/>
    <w:pPr>
      <w:keepLines/>
      <w:ind w:left="1702" w:hanging="1418"/>
    </w:pPr>
  </w:style>
  <w:style w:type="paragraph" w:customStyle="1" w:styleId="FP">
    <w:name w:val="FP"/>
    <w:basedOn w:val="Normal"/>
    <w:rsid w:val="00862C68"/>
    <w:pPr>
      <w:spacing w:after="0"/>
    </w:pPr>
  </w:style>
  <w:style w:type="paragraph" w:customStyle="1" w:styleId="LD">
    <w:name w:val="LD"/>
    <w:rsid w:val="00862C68"/>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862C68"/>
    <w:pPr>
      <w:spacing w:after="0"/>
    </w:pPr>
  </w:style>
  <w:style w:type="paragraph" w:customStyle="1" w:styleId="EW">
    <w:name w:val="EW"/>
    <w:basedOn w:val="EX"/>
    <w:rsid w:val="00862C68"/>
    <w:pPr>
      <w:spacing w:after="0"/>
    </w:pPr>
  </w:style>
  <w:style w:type="paragraph" w:styleId="TOC6">
    <w:name w:val="toc 6"/>
    <w:basedOn w:val="TOC5"/>
    <w:next w:val="Normal"/>
    <w:semiHidden/>
    <w:rsid w:val="00862C68"/>
    <w:pPr>
      <w:ind w:left="1985" w:hanging="1985"/>
    </w:pPr>
  </w:style>
  <w:style w:type="paragraph" w:styleId="TOC7">
    <w:name w:val="toc 7"/>
    <w:basedOn w:val="TOC6"/>
    <w:next w:val="Normal"/>
    <w:semiHidden/>
    <w:rsid w:val="00862C68"/>
    <w:pPr>
      <w:ind w:left="2268" w:hanging="2268"/>
    </w:pPr>
  </w:style>
  <w:style w:type="paragraph" w:styleId="ListBullet2">
    <w:name w:val="List Bullet 2"/>
    <w:basedOn w:val="ListBullet"/>
    <w:semiHidden/>
    <w:rsid w:val="00862C68"/>
    <w:pPr>
      <w:ind w:left="851"/>
    </w:pPr>
  </w:style>
  <w:style w:type="paragraph" w:styleId="ListBullet3">
    <w:name w:val="List Bullet 3"/>
    <w:basedOn w:val="ListBullet2"/>
    <w:semiHidden/>
    <w:rsid w:val="00862C68"/>
    <w:pPr>
      <w:ind w:left="1135"/>
    </w:pPr>
  </w:style>
  <w:style w:type="paragraph" w:styleId="ListNumber">
    <w:name w:val="List Number"/>
    <w:basedOn w:val="List"/>
    <w:semiHidden/>
    <w:rsid w:val="00862C68"/>
  </w:style>
  <w:style w:type="paragraph" w:customStyle="1" w:styleId="EQ">
    <w:name w:val="EQ"/>
    <w:basedOn w:val="Normal"/>
    <w:next w:val="Normal"/>
    <w:rsid w:val="00862C68"/>
    <w:pPr>
      <w:keepLines/>
      <w:tabs>
        <w:tab w:val="center" w:pos="4536"/>
        <w:tab w:val="right" w:pos="9072"/>
      </w:tabs>
    </w:pPr>
    <w:rPr>
      <w:noProof/>
    </w:rPr>
  </w:style>
  <w:style w:type="paragraph" w:customStyle="1" w:styleId="TH">
    <w:name w:val="TH"/>
    <w:basedOn w:val="Normal"/>
    <w:rsid w:val="00862C68"/>
    <w:pPr>
      <w:keepNext/>
      <w:keepLines/>
      <w:spacing w:before="60"/>
      <w:jc w:val="center"/>
    </w:pPr>
    <w:rPr>
      <w:rFonts w:ascii="Arial" w:hAnsi="Arial"/>
      <w:b/>
      <w:bCs/>
    </w:rPr>
  </w:style>
  <w:style w:type="paragraph" w:customStyle="1" w:styleId="NF">
    <w:name w:val="NF"/>
    <w:basedOn w:val="NO"/>
    <w:rsid w:val="00862C68"/>
    <w:pPr>
      <w:keepNext/>
      <w:spacing w:after="0"/>
    </w:pPr>
    <w:rPr>
      <w:rFonts w:ascii="Arial" w:hAnsi="Arial"/>
      <w:sz w:val="18"/>
      <w:szCs w:val="18"/>
    </w:rPr>
  </w:style>
  <w:style w:type="paragraph" w:customStyle="1" w:styleId="PL">
    <w:name w:val="PL"/>
    <w:rsid w:val="00862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862C68"/>
    <w:pPr>
      <w:jc w:val="right"/>
    </w:pPr>
  </w:style>
  <w:style w:type="paragraph" w:customStyle="1" w:styleId="H6">
    <w:name w:val="H6"/>
    <w:basedOn w:val="Heading5"/>
    <w:next w:val="Normal"/>
    <w:rsid w:val="00862C68"/>
    <w:pPr>
      <w:ind w:left="1985" w:hanging="1985"/>
      <w:outlineLvl w:val="9"/>
    </w:pPr>
    <w:rPr>
      <w:sz w:val="20"/>
      <w:szCs w:val="20"/>
    </w:rPr>
  </w:style>
  <w:style w:type="paragraph" w:customStyle="1" w:styleId="TAN">
    <w:name w:val="TAN"/>
    <w:basedOn w:val="TAL"/>
    <w:rsid w:val="00862C68"/>
    <w:pPr>
      <w:ind w:left="851" w:hanging="851"/>
    </w:pPr>
  </w:style>
  <w:style w:type="paragraph" w:customStyle="1" w:styleId="TAL">
    <w:name w:val="TAL"/>
    <w:basedOn w:val="Normal"/>
    <w:rsid w:val="00862C68"/>
    <w:pPr>
      <w:keepNext/>
      <w:keepLines/>
      <w:spacing w:after="0"/>
    </w:pPr>
    <w:rPr>
      <w:rFonts w:ascii="Arial" w:hAnsi="Arial"/>
      <w:sz w:val="18"/>
      <w:szCs w:val="18"/>
    </w:rPr>
  </w:style>
  <w:style w:type="paragraph" w:customStyle="1" w:styleId="ZA">
    <w:name w:val="ZA"/>
    <w:rsid w:val="00862C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862C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862C68"/>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862C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862C68"/>
    <w:pPr>
      <w:framePr w:wrap="notBeside" w:y="16161"/>
    </w:pPr>
  </w:style>
  <w:style w:type="character" w:customStyle="1" w:styleId="ZGSM">
    <w:name w:val="ZGSM"/>
    <w:rsid w:val="00862C68"/>
  </w:style>
  <w:style w:type="paragraph" w:styleId="List2">
    <w:name w:val="List 2"/>
    <w:basedOn w:val="List"/>
    <w:semiHidden/>
    <w:rsid w:val="00862C68"/>
    <w:pPr>
      <w:ind w:left="851"/>
    </w:pPr>
  </w:style>
  <w:style w:type="paragraph" w:customStyle="1" w:styleId="ZG">
    <w:name w:val="ZG"/>
    <w:rsid w:val="00862C68"/>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semiHidden/>
    <w:rsid w:val="00862C68"/>
    <w:pPr>
      <w:ind w:left="1135"/>
    </w:pPr>
  </w:style>
  <w:style w:type="paragraph" w:styleId="List4">
    <w:name w:val="List 4"/>
    <w:basedOn w:val="List3"/>
    <w:semiHidden/>
    <w:rsid w:val="00862C68"/>
    <w:pPr>
      <w:ind w:left="1418"/>
    </w:pPr>
  </w:style>
  <w:style w:type="paragraph" w:styleId="List5">
    <w:name w:val="List 5"/>
    <w:basedOn w:val="List4"/>
    <w:semiHidden/>
    <w:rsid w:val="00862C68"/>
    <w:pPr>
      <w:ind w:left="1702"/>
    </w:pPr>
  </w:style>
  <w:style w:type="paragraph" w:customStyle="1" w:styleId="EditorsNote">
    <w:name w:val="Editor's Note"/>
    <w:basedOn w:val="NO"/>
    <w:rsid w:val="00862C68"/>
    <w:rPr>
      <w:color w:val="FF0000"/>
    </w:rPr>
  </w:style>
  <w:style w:type="paragraph" w:styleId="List">
    <w:name w:val="List"/>
    <w:basedOn w:val="Normal"/>
    <w:semiHidden/>
    <w:rsid w:val="00862C68"/>
    <w:pPr>
      <w:ind w:left="568" w:hanging="284"/>
    </w:pPr>
  </w:style>
  <w:style w:type="paragraph" w:styleId="ListBullet">
    <w:name w:val="List Bullet"/>
    <w:basedOn w:val="List"/>
    <w:semiHidden/>
    <w:rsid w:val="00862C68"/>
  </w:style>
  <w:style w:type="paragraph" w:styleId="ListBullet4">
    <w:name w:val="List Bullet 4"/>
    <w:basedOn w:val="ListBullet3"/>
    <w:semiHidden/>
    <w:rsid w:val="00862C68"/>
    <w:pPr>
      <w:ind w:left="1418"/>
    </w:pPr>
  </w:style>
  <w:style w:type="paragraph" w:styleId="ListBullet5">
    <w:name w:val="List Bullet 5"/>
    <w:basedOn w:val="ListBullet4"/>
    <w:semiHidden/>
    <w:rsid w:val="00862C68"/>
    <w:pPr>
      <w:ind w:left="1702"/>
    </w:pPr>
  </w:style>
  <w:style w:type="paragraph" w:customStyle="1" w:styleId="B2">
    <w:name w:val="B2"/>
    <w:basedOn w:val="List2"/>
    <w:rsid w:val="00862C68"/>
  </w:style>
  <w:style w:type="paragraph" w:customStyle="1" w:styleId="B3">
    <w:name w:val="B3"/>
    <w:basedOn w:val="List3"/>
    <w:rsid w:val="00862C68"/>
  </w:style>
  <w:style w:type="paragraph" w:customStyle="1" w:styleId="B4">
    <w:name w:val="B4"/>
    <w:basedOn w:val="List4"/>
    <w:rsid w:val="00862C68"/>
  </w:style>
  <w:style w:type="paragraph" w:customStyle="1" w:styleId="B5">
    <w:name w:val="B5"/>
    <w:basedOn w:val="List5"/>
    <w:rsid w:val="00862C68"/>
  </w:style>
  <w:style w:type="paragraph" w:customStyle="1" w:styleId="ZTD">
    <w:name w:val="ZTD"/>
    <w:basedOn w:val="ZB"/>
    <w:rsid w:val="00862C68"/>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B1Char">
    <w:name w:val="B1 Char"/>
    <w:link w:val="B1"/>
    <w:rsid w:val="002E731F"/>
    <w:rPr>
      <w:rFonts w:cs="Vrinda"/>
      <w:lang w:val="en-GB" w:eastAsia="en-GB" w:bidi="bn-IN"/>
    </w:rPr>
  </w:style>
  <w:style w:type="character" w:customStyle="1" w:styleId="UnresolvedMention1">
    <w:name w:val="Unresolved Mention1"/>
    <w:uiPriority w:val="99"/>
    <w:semiHidden/>
    <w:unhideWhenUsed/>
    <w:rsid w:val="0004207F"/>
    <w:rPr>
      <w:color w:val="605E5C"/>
      <w:shd w:val="clear" w:color="auto" w:fill="E1DFDD"/>
    </w:rPr>
  </w:style>
  <w:style w:type="character" w:styleId="FollowedHyperlink">
    <w:name w:val="FollowedHyperlink"/>
    <w:uiPriority w:val="99"/>
    <w:semiHidden/>
    <w:unhideWhenUsed/>
    <w:rsid w:val="00250EBA"/>
    <w:rPr>
      <w:color w:val="954F72"/>
      <w:u w:val="single"/>
    </w:rPr>
  </w:style>
  <w:style w:type="paragraph" w:styleId="NormalWeb">
    <w:name w:val="Normal (Web)"/>
    <w:basedOn w:val="Normal"/>
    <w:uiPriority w:val="99"/>
    <w:semiHidden/>
    <w:unhideWhenUsed/>
    <w:rsid w:val="003D069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IndentChar">
    <w:name w:val="Normal Indent Char"/>
    <w:link w:val="NormalIndent"/>
    <w:semiHidden/>
    <w:locked/>
    <w:rsid w:val="00F03461"/>
    <w:rPr>
      <w:rFonts w:ascii="Palatino" w:hAnsi="Palatino"/>
      <w:lang w:eastAsia="ja-JP"/>
    </w:rPr>
  </w:style>
  <w:style w:type="paragraph" w:styleId="NormalIndent">
    <w:name w:val="Normal Indent"/>
    <w:basedOn w:val="Normal"/>
    <w:link w:val="NormalIndentChar"/>
    <w:semiHidden/>
    <w:unhideWhenUsed/>
    <w:rsid w:val="00F03461"/>
    <w:pPr>
      <w:overflowPunct/>
      <w:autoSpaceDE/>
      <w:autoSpaceDN/>
      <w:adjustRightInd/>
      <w:spacing w:after="120" w:line="240" w:lineRule="atLeast"/>
      <w:ind w:left="720"/>
      <w:jc w:val="both"/>
      <w:textAlignment w:val="auto"/>
    </w:pPr>
    <w:rPr>
      <w:rFonts w:ascii="Palatino" w:hAnsi="Palatino"/>
      <w:lang w:val="en-US" w:eastAsia="ja-JP"/>
    </w:rPr>
  </w:style>
  <w:style w:type="paragraph" w:customStyle="1" w:styleId="txt">
    <w:name w:val="txt"/>
    <w:basedOn w:val="NormalIndent"/>
    <w:link w:val="txt0"/>
    <w:qFormat/>
    <w:rsid w:val="00F03461"/>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rsid w:val="00F03461"/>
    <w:rPr>
      <w:rFonts w:ascii="Arial" w:eastAsia="MS Mincho" w:hAnsi="Arial" w:cs="Arial"/>
      <w:lang w:eastAsia="ja-JP"/>
    </w:rPr>
  </w:style>
  <w:style w:type="paragraph" w:customStyle="1" w:styleId="CRheader">
    <w:name w:val="CR header"/>
    <w:basedOn w:val="Normal"/>
    <w:qFormat/>
    <w:rsid w:val="0087752F"/>
    <w:pPr>
      <w:numPr>
        <w:numId w:val="11"/>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val="en-US" w:eastAsia="en-US"/>
    </w:rPr>
  </w:style>
  <w:style w:type="paragraph" w:styleId="Revision">
    <w:name w:val="Revision"/>
    <w:hidden/>
    <w:uiPriority w:val="99"/>
    <w:semiHidden/>
    <w:rsid w:val="0087752F"/>
  </w:style>
  <w:style w:type="paragraph" w:styleId="ListParagraph">
    <w:name w:val="List Paragraph"/>
    <w:basedOn w:val="Normal"/>
    <w:uiPriority w:val="34"/>
    <w:qFormat/>
    <w:rsid w:val="00C4452A"/>
    <w:pPr>
      <w:ind w:left="720"/>
      <w:contextualSpacing/>
    </w:pPr>
  </w:style>
  <w:style w:type="paragraph" w:styleId="CommentSubject">
    <w:name w:val="annotation subject"/>
    <w:basedOn w:val="CommentText"/>
    <w:next w:val="CommentText"/>
    <w:link w:val="CommentSubjectChar"/>
    <w:uiPriority w:val="99"/>
    <w:semiHidden/>
    <w:unhideWhenUsed/>
    <w:rsid w:val="00E65D1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65D1F"/>
    <w:rPr>
      <w:rFonts w:ascii="Arial" w:hAnsi="Arial"/>
      <w:lang w:val="en-GB" w:eastAsia="en-GB"/>
    </w:rPr>
  </w:style>
  <w:style w:type="character" w:customStyle="1" w:styleId="CommentSubjectChar">
    <w:name w:val="Comment Subject Char"/>
    <w:basedOn w:val="CommentTextChar"/>
    <w:link w:val="CommentSubject"/>
    <w:uiPriority w:val="99"/>
    <w:semiHidden/>
    <w:rsid w:val="00E65D1F"/>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446944">
      <w:bodyDiv w:val="1"/>
      <w:marLeft w:val="0"/>
      <w:marRight w:val="0"/>
      <w:marTop w:val="0"/>
      <w:marBottom w:val="0"/>
      <w:divBdr>
        <w:top w:val="none" w:sz="0" w:space="0" w:color="auto"/>
        <w:left w:val="none" w:sz="0" w:space="0" w:color="auto"/>
        <w:bottom w:val="none" w:sz="0" w:space="0" w:color="auto"/>
        <w:right w:val="none" w:sz="0" w:space="0" w:color="auto"/>
      </w:divBdr>
    </w:div>
    <w:div w:id="496193972">
      <w:bodyDiv w:val="1"/>
      <w:marLeft w:val="0"/>
      <w:marRight w:val="0"/>
      <w:marTop w:val="0"/>
      <w:marBottom w:val="0"/>
      <w:divBdr>
        <w:top w:val="none" w:sz="0" w:space="0" w:color="auto"/>
        <w:left w:val="none" w:sz="0" w:space="0" w:color="auto"/>
        <w:bottom w:val="none" w:sz="0" w:space="0" w:color="auto"/>
        <w:right w:val="none" w:sz="0" w:space="0" w:color="auto"/>
      </w:divBdr>
    </w:div>
    <w:div w:id="857160565">
      <w:bodyDiv w:val="1"/>
      <w:marLeft w:val="0"/>
      <w:marRight w:val="0"/>
      <w:marTop w:val="0"/>
      <w:marBottom w:val="0"/>
      <w:divBdr>
        <w:top w:val="none" w:sz="0" w:space="0" w:color="auto"/>
        <w:left w:val="none" w:sz="0" w:space="0" w:color="auto"/>
        <w:bottom w:val="none" w:sz="0" w:space="0" w:color="auto"/>
        <w:right w:val="none" w:sz="0" w:space="0" w:color="auto"/>
      </w:divBdr>
    </w:div>
    <w:div w:id="882867592">
      <w:bodyDiv w:val="1"/>
      <w:marLeft w:val="0"/>
      <w:marRight w:val="0"/>
      <w:marTop w:val="0"/>
      <w:marBottom w:val="0"/>
      <w:divBdr>
        <w:top w:val="none" w:sz="0" w:space="0" w:color="auto"/>
        <w:left w:val="none" w:sz="0" w:space="0" w:color="auto"/>
        <w:bottom w:val="none" w:sz="0" w:space="0" w:color="auto"/>
        <w:right w:val="none" w:sz="0" w:space="0" w:color="auto"/>
      </w:divBdr>
    </w:div>
    <w:div w:id="1462655599">
      <w:bodyDiv w:val="1"/>
      <w:marLeft w:val="0"/>
      <w:marRight w:val="0"/>
      <w:marTop w:val="0"/>
      <w:marBottom w:val="0"/>
      <w:divBdr>
        <w:top w:val="none" w:sz="0" w:space="0" w:color="auto"/>
        <w:left w:val="none" w:sz="0" w:space="0" w:color="auto"/>
        <w:bottom w:val="none" w:sz="0" w:space="0" w:color="auto"/>
        <w:right w:val="none" w:sz="0" w:space="0" w:color="auto"/>
      </w:divBdr>
    </w:div>
    <w:div w:id="1535926873">
      <w:bodyDiv w:val="1"/>
      <w:marLeft w:val="0"/>
      <w:marRight w:val="0"/>
      <w:marTop w:val="0"/>
      <w:marBottom w:val="0"/>
      <w:divBdr>
        <w:top w:val="none" w:sz="0" w:space="0" w:color="auto"/>
        <w:left w:val="none" w:sz="0" w:space="0" w:color="auto"/>
        <w:bottom w:val="none" w:sz="0" w:space="0" w:color="auto"/>
        <w:right w:val="none" w:sz="0" w:space="0" w:color="auto"/>
      </w:divBdr>
      <w:divsChild>
        <w:div w:id="1809472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an.holub@mesaqi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an@force.d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n.holub@mesaqin.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3gpp.org/ftp/TSG_SA/WG4_CODEC/TSGS4_115-e/Docs/S4-21131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toan@force.d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2" ma:contentTypeDescription="Create a new document." ma:contentTypeScope="" ma:versionID="d89a174de60cd1ffdf4375754b29414e">
  <xsd:schema xmlns:xsd="http://www.w3.org/2001/XMLSchema" xmlns:xs="http://www.w3.org/2001/XMLSchema" xmlns:p="http://schemas.microsoft.com/office/2006/metadata/properties" xmlns:ns2="18367693-6ca9-4988-a3bd-286efe665ace" xmlns:ns3="a12a5a2a-055f-41f6-b2ce-fc18b39636bd" targetNamespace="http://schemas.microsoft.com/office/2006/metadata/properties" ma:root="true" ma:fieldsID="0c04f7413f9cafbfbc138e709681fcc1" ns2:_="" ns3:_="">
    <xsd:import namespace="18367693-6ca9-4988-a3bd-286efe665ace"/>
    <xsd:import namespace="a12a5a2a-055f-41f6-b2ce-fc18b39636b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943B00-CC3C-43E4-AA85-A4127C364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49A463-F9EA-4592-A0D1-2419E56A60F3}">
  <ds:schemaRefs>
    <ds:schemaRef ds:uri="http://schemas.microsoft.com/sharepoint/v3/contenttype/forms"/>
  </ds:schemaRefs>
</ds:datastoreItem>
</file>

<file path=customXml/itemProps3.xml><?xml version="1.0" encoding="utf-8"?>
<ds:datastoreItem xmlns:ds="http://schemas.openxmlformats.org/officeDocument/2006/customXml" ds:itemID="{085CB2DE-54CC-4162-8A21-2FA8079ADE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1185</Words>
  <Characters>6759</Characters>
  <Application>Microsoft Office Word</Application>
  <DocSecurity>0</DocSecurity>
  <Lines>56</Lines>
  <Paragraphs>15</Paragraphs>
  <ScaleCrop>false</ScaleCrop>
  <HeadingPairs>
    <vt:vector size="6" baseType="variant">
      <vt:variant>
        <vt:lpstr>Název</vt:lpstr>
      </vt:variant>
      <vt:variant>
        <vt:i4>1</vt:i4>
      </vt:variant>
      <vt:variant>
        <vt:lpstr>Title</vt:lpstr>
      </vt:variant>
      <vt:variant>
        <vt:i4>1</vt:i4>
      </vt:variant>
      <vt:variant>
        <vt:lpstr>Titre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7929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524393</vt:i4>
      </vt:variant>
      <vt:variant>
        <vt:i4>0</vt:i4>
      </vt:variant>
      <vt:variant>
        <vt:i4>0</vt:i4>
      </vt:variant>
      <vt:variant>
        <vt:i4>5</vt:i4>
      </vt:variant>
      <vt:variant>
        <vt:lpwstr>https://www.3gpp.org/ftp/TSG_SA/WG4_CODEC/TSGS4_114-e/Docs/S4-210866.zip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R5-215993</cp:lastModifiedBy>
  <cp:revision>2</cp:revision>
  <cp:lastPrinted>2002-04-23T07:10:00Z</cp:lastPrinted>
  <dcterms:created xsi:type="dcterms:W3CDTF">2021-11-04T17:56:00Z</dcterms:created>
  <dcterms:modified xsi:type="dcterms:W3CDTF">2021-11-04T17:56:00Z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ies>
</file>