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13F3F1A4" w:rsidR="0062729D" w:rsidRPr="001354D9" w:rsidRDefault="0062729D" w:rsidP="0062729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en-US"/>
        </w:rPr>
      </w:pPr>
      <w:r w:rsidRPr="001354D9">
        <w:rPr>
          <w:b/>
          <w:noProof/>
          <w:sz w:val="24"/>
          <w:lang w:val="en-US"/>
        </w:rPr>
        <w:t>3GPP TSG SA WG4#115-e meeting</w:t>
      </w:r>
      <w:r w:rsidRPr="001354D9">
        <w:rPr>
          <w:b/>
          <w:noProof/>
          <w:sz w:val="24"/>
          <w:lang w:val="en-US"/>
        </w:rPr>
        <w:tab/>
        <w:t>S4</w:t>
      </w:r>
      <w:r>
        <w:rPr>
          <w:b/>
          <w:noProof/>
          <w:sz w:val="24"/>
          <w:lang w:val="en-US"/>
        </w:rPr>
        <w:t>-</w:t>
      </w:r>
      <w:r w:rsidR="003F2B73">
        <w:rPr>
          <w:b/>
          <w:noProof/>
          <w:sz w:val="24"/>
          <w:lang w:val="en-US"/>
        </w:rPr>
        <w:t>211016</w:t>
      </w:r>
    </w:p>
    <w:p w14:paraId="51B6B57E" w14:textId="1128FF51" w:rsidR="0053758D" w:rsidRDefault="0062729D" w:rsidP="0062729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40969">
        <w:rPr>
          <w:b/>
          <w:noProof/>
          <w:sz w:val="24"/>
        </w:rPr>
        <w:t>18th– 27th August 2021</w:t>
      </w:r>
      <w:r w:rsidRPr="00B4140D">
        <w:rPr>
          <w:b/>
          <w:noProof/>
          <w:sz w:val="24"/>
        </w:rPr>
        <w:t xml:space="preserve">                                         </w:t>
      </w:r>
      <w:r w:rsidR="00B4140D"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1760137C" w:rsidR="001E41F3" w:rsidRDefault="00A97B2A">
            <w:pPr>
              <w:pStyle w:val="CRCoverPage"/>
              <w:spacing w:after="0"/>
              <w:jc w:val="center"/>
              <w:rPr>
                <w:noProof/>
              </w:rPr>
            </w:pPr>
            <w:r w:rsidRPr="00A97B2A">
              <w:rPr>
                <w:b/>
                <w:noProof/>
                <w:sz w:val="32"/>
                <w:highlight w:val="yellow"/>
              </w:rPr>
              <w:t>DRAFT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64C72CA8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A97B2A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A115A2C" w:rsidR="001E41F3" w:rsidRPr="00410371" w:rsidRDefault="00A97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754CD599" w:rsidR="001E41F3" w:rsidRPr="00410371" w:rsidRDefault="009F0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C940910" w:rsidR="001E41F3" w:rsidRPr="00195208" w:rsidRDefault="00A97B2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FEB35EC" w:rsidR="001E41F3" w:rsidRPr="004F2C53" w:rsidRDefault="005B727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B727E">
              <w:rPr>
                <w:b/>
                <w:bCs/>
              </w:rPr>
              <w:t>Miscellaneous Fixes to TV Video Profile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D8060E6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11219F1" w:rsidR="001E41F3" w:rsidRDefault="003F2B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E7A09D8" w:rsidR="001E41F3" w:rsidRDefault="00164622">
            <w:pPr>
              <w:pStyle w:val="CRCoverPage"/>
              <w:spacing w:after="0"/>
              <w:ind w:left="100"/>
              <w:rPr>
                <w:noProof/>
              </w:rPr>
            </w:pPr>
            <w:r>
              <w:t>09/08/2021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AD86E65" w:rsidR="001E41F3" w:rsidRDefault="005B727E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6E86F2BB" w:rsidR="001E41F3" w:rsidRDefault="003F2B73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F5200" w14:textId="061C64CF" w:rsidR="003F2B73" w:rsidRDefault="003F2B7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bugs are identified</w:t>
            </w:r>
          </w:p>
          <w:p w14:paraId="1E491F2A" w14:textId="77777777" w:rsidR="005C5269" w:rsidRDefault="003F2B7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675880">
              <w:rPr>
                <w:noProof/>
              </w:rPr>
              <w:t xml:space="preserve"> </w:t>
            </w:r>
            <w:r>
              <w:rPr>
                <w:noProof/>
              </w:rPr>
              <w:t>outdated specifications</w:t>
            </w:r>
            <w:r>
              <w:rPr>
                <w:noProof/>
              </w:rPr>
              <w:br/>
              <w:t>2) deprecation of 23001-8</w:t>
            </w:r>
          </w:p>
          <w:p w14:paraId="54B0789C" w14:textId="77777777" w:rsidR="003F2B73" w:rsidRDefault="003F2B7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video narrow range not specified</w:t>
            </w:r>
          </w:p>
          <w:p w14:paraId="511BA505" w14:textId="18C5CA91" w:rsidR="003F2B73" w:rsidRDefault="003F2B7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typos and </w:t>
            </w:r>
            <w:r w:rsidR="00640927">
              <w:rPr>
                <w:noProof/>
              </w:rPr>
              <w:t>formatting issues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330B10" w14:textId="7A8853D6" w:rsidR="00640927" w:rsidRDefault="00640927" w:rsidP="0064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update specifications</w:t>
            </w:r>
            <w:r>
              <w:rPr>
                <w:noProof/>
              </w:rPr>
              <w:br/>
              <w:t>2) ad 23091-2 instead of 23001-8</w:t>
            </w:r>
          </w:p>
          <w:p w14:paraId="2C3C45FF" w14:textId="6F4D115A" w:rsidR="00640927" w:rsidRDefault="00640927" w:rsidP="0064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video narrow range specified</w:t>
            </w:r>
          </w:p>
          <w:p w14:paraId="7A9FA2ED" w14:textId="0BADB900" w:rsidR="00640927" w:rsidRDefault="00640927" w:rsidP="0064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fixed typos and formatting issues</w:t>
            </w:r>
          </w:p>
          <w:p w14:paraId="49C6E330" w14:textId="64411793" w:rsidR="001E41F3" w:rsidRDefault="001E41F3" w:rsidP="004D0B10">
            <w:pPr>
              <w:pStyle w:val="B10"/>
              <w:ind w:left="284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4318F" w14:textId="30323F64" w:rsidR="001E41F3" w:rsidRDefault="00556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confusion.</w:t>
            </w:r>
          </w:p>
          <w:p w14:paraId="7B3824F7" w14:textId="3516B96C" w:rsidR="00556F0F" w:rsidRDefault="00556F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1FD80154" w:rsidR="001E41F3" w:rsidRDefault="0064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</w:t>
            </w:r>
            <w:r w:rsidR="00556F0F">
              <w:rPr>
                <w:noProof/>
              </w:rPr>
              <w:t xml:space="preserve"> – to be added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C51F9" w14:textId="77777777" w:rsidR="005254E0" w:rsidRDefault="005254E0" w:rsidP="005254E0">
            <w:pPr>
              <w:pStyle w:val="NormalWeb"/>
              <w:jc w:val="center"/>
              <w:rPr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00"/>
                <w:lang w:val="fr-FR"/>
              </w:rPr>
              <w:t>attachments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00"/>
                <w:lang w:val="fr-FR"/>
              </w:rPr>
              <w:t>, and do not enable macros.</w:t>
            </w:r>
          </w:p>
          <w:p w14:paraId="4341B977" w14:textId="77777777" w:rsidR="005254E0" w:rsidRDefault="005254E0" w:rsidP="005254E0">
            <w:p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Minor </w:t>
            </w:r>
            <w:proofErr w:type="spellStart"/>
            <w:proofErr w:type="gramStart"/>
            <w:r>
              <w:rPr>
                <w:sz w:val="22"/>
                <w:szCs w:val="22"/>
                <w:lang w:val="fr-FR"/>
              </w:rPr>
              <w:t>detail</w:t>
            </w:r>
            <w:proofErr w:type="spellEnd"/>
            <w:r>
              <w:rPr>
                <w:sz w:val="22"/>
                <w:szCs w:val="22"/>
                <w:lang w:val="fr-FR"/>
              </w:rPr>
              <w:t>:</w:t>
            </w:r>
            <w:proofErr w:type="gramEnd"/>
          </w:p>
          <w:p w14:paraId="4B74D562" w14:textId="77777777" w:rsidR="005254E0" w:rsidRDefault="005254E0" w:rsidP="005254E0">
            <w:pPr>
              <w:rPr>
                <w:sz w:val="22"/>
                <w:szCs w:val="22"/>
                <w:lang w:val="fr-FR"/>
              </w:rPr>
            </w:pPr>
          </w:p>
          <w:p w14:paraId="5C2AF18F" w14:textId="77777777" w:rsidR="005254E0" w:rsidRDefault="005254E0" w:rsidP="005254E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 xml:space="preserve">The change on video full range flag should be moved from clause </w:t>
            </w:r>
            <w:r>
              <w:rPr>
                <w:b/>
                <w:bCs/>
                <w:sz w:val="22"/>
                <w:szCs w:val="22"/>
              </w:rPr>
              <w:t xml:space="preserve">4.5.1.4 </w:t>
            </w:r>
            <w:r>
              <w:rPr>
                <w:sz w:val="22"/>
                <w:szCs w:val="22"/>
              </w:rPr>
              <w:t>to</w:t>
            </w:r>
            <w:r>
              <w:rPr>
                <w:b/>
                <w:bCs/>
                <w:sz w:val="22"/>
                <w:szCs w:val="22"/>
              </w:rPr>
              <w:t xml:space="preserve"> 4.5.1.5</w:t>
            </w:r>
            <w:r>
              <w:rPr>
                <w:sz w:val="22"/>
                <w:szCs w:val="22"/>
              </w:rPr>
              <w:t xml:space="preserve"> as it relates to VUI within the SPS.</w:t>
            </w:r>
          </w:p>
          <w:p w14:paraId="7681D66F" w14:textId="77777777" w:rsidR="005254E0" w:rsidRDefault="005254E0" w:rsidP="00525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Something like:</w:t>
            </w:r>
          </w:p>
          <w:p w14:paraId="6E0C5835" w14:textId="77777777" w:rsidR="005254E0" w:rsidRDefault="005254E0" w:rsidP="005254E0">
            <w:pPr>
              <w:rPr>
                <w:sz w:val="22"/>
                <w:szCs w:val="22"/>
              </w:rPr>
            </w:pPr>
          </w:p>
          <w:p w14:paraId="6AA0DB11" w14:textId="77777777" w:rsidR="005254E0" w:rsidRDefault="005254E0" w:rsidP="005254E0">
            <w:pPr>
              <w:pStyle w:val="Heading4"/>
              <w:rPr>
                <w:szCs w:val="24"/>
              </w:rPr>
            </w:pPr>
            <w:bookmarkStart w:id="2" w:name="_Toc532319884"/>
            <w:bookmarkStart w:id="3" w:name="_Toc75605749"/>
            <w:r>
              <w:t>4.5.1.5            Video usability information</w:t>
            </w:r>
            <w:bookmarkEnd w:id="2"/>
            <w:bookmarkEnd w:id="3"/>
          </w:p>
          <w:p w14:paraId="38011815" w14:textId="77777777" w:rsidR="005254E0" w:rsidRDefault="005254E0" w:rsidP="005254E0">
            <w:pPr>
              <w:rPr>
                <w:rFonts w:eastAsiaTheme="minorHAnsi"/>
                <w:lang w:val="en-US" w:eastAsia="en-GB"/>
              </w:rPr>
            </w:pPr>
            <w:r>
              <w:rPr>
                <w:lang w:eastAsia="en-GB"/>
              </w:rPr>
              <w:t>The aspect ratio information shall be present, i.e.</w:t>
            </w:r>
          </w:p>
          <w:p w14:paraId="1D05AF9A" w14:textId="77777777" w:rsidR="005254E0" w:rsidRDefault="005254E0" w:rsidP="005254E0">
            <w:pPr>
              <w:pStyle w:val="B10"/>
              <w:rPr>
                <w:lang w:eastAsia="x-none"/>
              </w:rPr>
            </w:pPr>
            <w:r>
              <w:t xml:space="preserve">-     </w:t>
            </w:r>
            <w:r>
              <w:rPr>
                <w:lang w:eastAsia="en-GB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aspect_ratio_info_present_flag</w:t>
            </w:r>
            <w:proofErr w:type="spellEnd"/>
            <w:r>
              <w:rPr>
                <w:lang w:eastAsia="en-GB"/>
              </w:rPr>
              <w:t xml:space="preserve"> value shall be set to 1. </w:t>
            </w:r>
          </w:p>
          <w:p w14:paraId="7E2E75D7" w14:textId="77777777" w:rsidR="005254E0" w:rsidRDefault="005254E0" w:rsidP="005254E0">
            <w:pPr>
              <w:pStyle w:val="B10"/>
            </w:pPr>
            <w:r>
              <w:t xml:space="preserve">-     The </w:t>
            </w:r>
            <w:proofErr w:type="spellStart"/>
            <w:r>
              <w:rPr>
                <w:rFonts w:ascii="Courier New" w:hAnsi="Courier New" w:cs="Courier New"/>
              </w:rPr>
              <w:t>aspect_ratio_idc</w:t>
            </w:r>
            <w:proofErr w:type="spellEnd"/>
            <w:r>
              <w:t xml:space="preserve"> value shall be set to 1 indicating a square pixel format.</w:t>
            </w:r>
          </w:p>
          <w:p w14:paraId="576BC392" w14:textId="77777777" w:rsidR="005254E0" w:rsidRDefault="005254E0" w:rsidP="005254E0">
            <w:pPr>
              <w:rPr>
                <w:lang w:val="en-US"/>
              </w:rPr>
            </w:pPr>
            <w:r>
              <w:t xml:space="preserve">The colour parameter information shall be present, i.e. </w:t>
            </w:r>
          </w:p>
          <w:p w14:paraId="5C3AABA7" w14:textId="77777777" w:rsidR="005254E0" w:rsidRDefault="005254E0" w:rsidP="005254E0">
            <w:pPr>
              <w:pStyle w:val="B10"/>
            </w:pPr>
            <w:r>
              <w:t xml:space="preserve">-     </w:t>
            </w:r>
            <w:proofErr w:type="spellStart"/>
            <w:r>
              <w:rPr>
                <w:rFonts w:ascii="Courier New" w:hAnsi="Courier New" w:cs="Courier New"/>
              </w:rPr>
              <w:t>video_signal_type_present_flag</w:t>
            </w:r>
            <w:proofErr w:type="spellEnd"/>
            <w:r>
              <w:t xml:space="preserve"> value and </w:t>
            </w:r>
            <w:proofErr w:type="spellStart"/>
            <w:r>
              <w:rPr>
                <w:rFonts w:ascii="Courier New" w:hAnsi="Courier New" w:cs="Courier New"/>
              </w:rPr>
              <w:t>colour_description_present_flag</w:t>
            </w:r>
            <w:proofErr w:type="spellEnd"/>
            <w:r>
              <w:t xml:space="preserve"> value shall be set to 1. </w:t>
            </w:r>
          </w:p>
          <w:p w14:paraId="51D809EC" w14:textId="77777777" w:rsidR="005254E0" w:rsidRDefault="005254E0" w:rsidP="005254E0">
            <w:pPr>
              <w:pStyle w:val="B10"/>
            </w:pPr>
            <w:r>
              <w:t xml:space="preserve">-     The values of </w:t>
            </w:r>
            <w:proofErr w:type="spellStart"/>
            <w:r>
              <w:rPr>
                <w:rFonts w:ascii="Courier New" w:hAnsi="Courier New" w:cs="Courier New"/>
              </w:rPr>
              <w:t>colour_primaries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transfer_characteristics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matrix_coeffs</w:t>
            </w:r>
            <w:proofErr w:type="spellEnd"/>
            <w:r>
              <w:t xml:space="preserve"> are defined in clause 4.5.2.5 for H.265/HEVC 720p HD, in clause 4.5.3.5 for H.265/HEVC Full HD, in clause 4.5.4.5 for H.265/HEVC UHD, in clause 4.5.5.5 for H.265/HEVC Full HD HDR and in clause 4.5.6.5 for H.265/HEVC UHD HDR Operation Points.</w:t>
            </w:r>
          </w:p>
          <w:p w14:paraId="68017DEC" w14:textId="77777777" w:rsidR="005254E0" w:rsidRDefault="005254E0" w:rsidP="005254E0">
            <w:pPr>
              <w:rPr>
                <w:color w:val="FF0000"/>
                <w:u w:val="single"/>
                <w:lang w:val="en-US"/>
              </w:rPr>
            </w:pPr>
            <w:r>
              <w:rPr>
                <w:color w:val="FF0000"/>
                <w:u w:val="single"/>
              </w:rPr>
              <w:t xml:space="preserve">Only narrow range signals </w:t>
            </w:r>
            <w:proofErr w:type="spellStart"/>
            <w:r>
              <w:rPr>
                <w:color w:val="FF0000"/>
                <w:u w:val="single"/>
              </w:rPr>
              <w:t>shalle</w:t>
            </w:r>
            <w:proofErr w:type="spellEnd"/>
            <w:r>
              <w:rPr>
                <w:color w:val="FF0000"/>
                <w:u w:val="single"/>
              </w:rPr>
              <w:t xml:space="preserve"> be used, i.e.</w:t>
            </w:r>
          </w:p>
          <w:p w14:paraId="1C48A2C0" w14:textId="77777777" w:rsidR="005254E0" w:rsidRDefault="005254E0" w:rsidP="005254E0">
            <w:pPr>
              <w:pStyle w:val="B10"/>
              <w:rPr>
                <w:color w:val="FF0000"/>
                <w:u w:val="single"/>
                <w:lang w:eastAsia="en-GB"/>
              </w:rPr>
            </w:pPr>
            <w:r>
              <w:rPr>
                <w:color w:val="FF0000"/>
                <w:u w:val="single"/>
              </w:rPr>
              <w:t xml:space="preserve">-     The </w:t>
            </w:r>
            <w:proofErr w:type="spellStart"/>
            <w:r>
              <w:rPr>
                <w:rFonts w:ascii="Courier New" w:hAnsi="Courier New" w:cs="Courier New"/>
                <w:color w:val="FF0000"/>
                <w:u w:val="single"/>
              </w:rPr>
              <w:t>video_full_range_flag</w:t>
            </w:r>
            <w:proofErr w:type="spellEnd"/>
            <w:r>
              <w:rPr>
                <w:color w:val="FF0000"/>
                <w:u w:val="single"/>
              </w:rPr>
              <w:t xml:space="preserve"> shall be set to 0</w:t>
            </w:r>
            <w:r>
              <w:rPr>
                <w:color w:val="FF0000"/>
                <w:u w:val="single"/>
                <w:lang w:eastAsia="en-GB"/>
              </w:rPr>
              <w:t>.</w:t>
            </w:r>
          </w:p>
          <w:p w14:paraId="29985553" w14:textId="77777777" w:rsidR="005254E0" w:rsidRDefault="005254E0" w:rsidP="005254E0">
            <w:pPr>
              <w:rPr>
                <w:lang w:val="en-US"/>
              </w:rPr>
            </w:pPr>
            <w:r>
              <w:t>The timing information may be present.</w:t>
            </w:r>
          </w:p>
          <w:p w14:paraId="566E6202" w14:textId="74A944FC" w:rsidR="004B38A9" w:rsidRDefault="005254E0" w:rsidP="005254E0">
            <w:pPr>
              <w:pStyle w:val="B10"/>
            </w:pPr>
            <w:r>
              <w:t xml:space="preserve">-     If the timing information is present, i.e. the value of </w:t>
            </w:r>
            <w:proofErr w:type="spellStart"/>
            <w:r>
              <w:rPr>
                <w:rFonts w:ascii="Courier New" w:hAnsi="Courier New" w:cs="Courier New"/>
              </w:rPr>
              <w:t>vui_timing_info_present_flag</w:t>
            </w:r>
            <w:proofErr w:type="spellEnd"/>
            <w:r>
              <w:t xml:space="preserve"> is set to 1, then the values of </w:t>
            </w:r>
            <w:proofErr w:type="spellStart"/>
            <w:r>
              <w:rPr>
                <w:rFonts w:ascii="Courier New" w:hAnsi="Courier New" w:cs="Courier New"/>
              </w:rPr>
              <w:t>vui_num_units_in_tick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vui_time_scale</w:t>
            </w:r>
            <w:proofErr w:type="spellEnd"/>
            <w:r>
              <w:t xml:space="preserve"> shall be set according to the frame rates allowed in clause 4.5.2.6 for H.265/HEVC 720p HD, in clause 4.5.3.6 for H.265/HEVC Full HD, in clause 4.5.4.6 for H.265/HEVC UHD, in clause 4.5.5.6 for H.265/HEVC Full HD HDR and in clause 4.5.6.6 for H.265/HEVC UHD HDR Operation Points. The timing information present in the video Bitstream should be consistent with the timing information signalled at the system level.</w:t>
            </w: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271213B5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B8ACC49" w14:textId="583C170F" w:rsidR="00556F0F" w:rsidRDefault="00556F0F">
      <w:pPr>
        <w:rPr>
          <w:highlight w:val="yellow"/>
        </w:rPr>
      </w:pPr>
      <w:r>
        <w:rPr>
          <w:highlight w:val="yellow"/>
        </w:rPr>
        <w:t>A markup version is attached for the draft. This will be converted to a regular CR once all detailed fixes are completed.</w:t>
      </w:r>
    </w:p>
    <w:p w14:paraId="58CC49EA" w14:textId="37311267" w:rsidR="008223BC" w:rsidRPr="002949C8" w:rsidRDefault="008223BC" w:rsidP="004D0B1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Courier New" w:hAnsi="Courier New" w:cs="Courier New"/>
          <w:color w:val="000000"/>
        </w:rPr>
      </w:pPr>
    </w:p>
    <w:sectPr w:rsidR="008223BC" w:rsidRPr="002949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BD4B" w14:textId="77777777" w:rsidR="0033748E" w:rsidRDefault="0033748E">
      <w:r>
        <w:separator/>
      </w:r>
    </w:p>
  </w:endnote>
  <w:endnote w:type="continuationSeparator" w:id="0">
    <w:p w14:paraId="330DA7C1" w14:textId="77777777" w:rsidR="0033748E" w:rsidRDefault="0033748E">
      <w:r>
        <w:continuationSeparator/>
      </w:r>
    </w:p>
  </w:endnote>
  <w:endnote w:type="continuationNotice" w:id="1">
    <w:p w14:paraId="6BFBBC36" w14:textId="77777777" w:rsidR="0033748E" w:rsidRDefault="00337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CAF02" w14:textId="77777777" w:rsidR="0033748E" w:rsidRDefault="0033748E">
      <w:r>
        <w:separator/>
      </w:r>
    </w:p>
  </w:footnote>
  <w:footnote w:type="continuationSeparator" w:id="0">
    <w:p w14:paraId="0A837490" w14:textId="77777777" w:rsidR="0033748E" w:rsidRDefault="0033748E">
      <w:r>
        <w:continuationSeparator/>
      </w:r>
    </w:p>
  </w:footnote>
  <w:footnote w:type="continuationNotice" w:id="1">
    <w:p w14:paraId="6A0B1322" w14:textId="77777777" w:rsidR="0033748E" w:rsidRDefault="003374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1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7"/>
  </w:num>
  <w:num w:numId="2">
    <w:abstractNumId w:val="56"/>
  </w:num>
  <w:num w:numId="3">
    <w:abstractNumId w:val="18"/>
  </w:num>
  <w:num w:numId="4">
    <w:abstractNumId w:val="51"/>
  </w:num>
  <w:num w:numId="5">
    <w:abstractNumId w:val="5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48"/>
  </w:num>
  <w:num w:numId="8">
    <w:abstractNumId w:val="37"/>
  </w:num>
  <w:num w:numId="9">
    <w:abstractNumId w:val="15"/>
  </w:num>
  <w:num w:numId="10">
    <w:abstractNumId w:val="6"/>
  </w:num>
  <w:num w:numId="11">
    <w:abstractNumId w:val="20"/>
  </w:num>
  <w:num w:numId="12">
    <w:abstractNumId w:val="33"/>
  </w:num>
  <w:num w:numId="13">
    <w:abstractNumId w:val="59"/>
  </w:num>
  <w:num w:numId="14">
    <w:abstractNumId w:val="36"/>
  </w:num>
  <w:num w:numId="15">
    <w:abstractNumId w:val="58"/>
  </w:num>
  <w:num w:numId="16">
    <w:abstractNumId w:val="35"/>
  </w:num>
  <w:num w:numId="17">
    <w:abstractNumId w:val="22"/>
  </w:num>
  <w:num w:numId="18">
    <w:abstractNumId w:val="13"/>
  </w:num>
  <w:num w:numId="19">
    <w:abstractNumId w:val="43"/>
  </w:num>
  <w:num w:numId="20">
    <w:abstractNumId w:val="10"/>
  </w:num>
  <w:num w:numId="21">
    <w:abstractNumId w:val="46"/>
  </w:num>
  <w:num w:numId="22">
    <w:abstractNumId w:val="24"/>
  </w:num>
  <w:num w:numId="23">
    <w:abstractNumId w:val="23"/>
  </w:num>
  <w:num w:numId="24">
    <w:abstractNumId w:val="9"/>
  </w:num>
  <w:num w:numId="25">
    <w:abstractNumId w:val="2"/>
  </w:num>
  <w:num w:numId="2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7"/>
  </w:num>
  <w:num w:numId="29">
    <w:abstractNumId w:val="54"/>
  </w:num>
  <w:num w:numId="30">
    <w:abstractNumId w:val="39"/>
  </w:num>
  <w:num w:numId="31">
    <w:abstractNumId w:val="5"/>
  </w:num>
  <w:num w:numId="32">
    <w:abstractNumId w:val="55"/>
  </w:num>
  <w:num w:numId="33">
    <w:abstractNumId w:val="31"/>
  </w:num>
  <w:num w:numId="34">
    <w:abstractNumId w:val="0"/>
  </w:num>
  <w:num w:numId="35">
    <w:abstractNumId w:val="49"/>
  </w:num>
  <w:num w:numId="36">
    <w:abstractNumId w:val="29"/>
  </w:num>
  <w:num w:numId="37">
    <w:abstractNumId w:val="50"/>
  </w:num>
  <w:num w:numId="38">
    <w:abstractNumId w:val="4"/>
  </w:num>
  <w:num w:numId="39">
    <w:abstractNumId w:val="42"/>
  </w:num>
  <w:num w:numId="40">
    <w:abstractNumId w:val="38"/>
  </w:num>
  <w:num w:numId="41">
    <w:abstractNumId w:val="21"/>
  </w:num>
  <w:num w:numId="42">
    <w:abstractNumId w:val="26"/>
  </w:num>
  <w:num w:numId="43">
    <w:abstractNumId w:val="19"/>
  </w:num>
  <w:num w:numId="44">
    <w:abstractNumId w:val="52"/>
  </w:num>
  <w:num w:numId="45">
    <w:abstractNumId w:val="60"/>
  </w:num>
  <w:num w:numId="46">
    <w:abstractNumId w:val="25"/>
  </w:num>
  <w:num w:numId="47">
    <w:abstractNumId w:val="3"/>
  </w:num>
  <w:num w:numId="48">
    <w:abstractNumId w:val="45"/>
  </w:num>
  <w:num w:numId="49">
    <w:abstractNumId w:val="12"/>
  </w:num>
  <w:num w:numId="50">
    <w:abstractNumId w:val="14"/>
  </w:num>
  <w:num w:numId="51">
    <w:abstractNumId w:val="53"/>
  </w:num>
  <w:num w:numId="52">
    <w:abstractNumId w:val="30"/>
  </w:num>
  <w:num w:numId="53">
    <w:abstractNumId w:val="44"/>
  </w:num>
  <w:num w:numId="54">
    <w:abstractNumId w:val="47"/>
  </w:num>
  <w:num w:numId="55">
    <w:abstractNumId w:val="41"/>
  </w:num>
  <w:num w:numId="56">
    <w:abstractNumId w:val="34"/>
  </w:num>
  <w:num w:numId="57">
    <w:abstractNumId w:val="28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8"/>
  </w:num>
  <w:num w:numId="61">
    <w:abstractNumId w:val="32"/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 w:numId="65">
    <w:abstractNumId w:val="27"/>
  </w:num>
  <w:num w:numId="66">
    <w:abstractNumId w:val="6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642BA"/>
    <w:rsid w:val="00064E30"/>
    <w:rsid w:val="0006549B"/>
    <w:rsid w:val="00071E54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54E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1A2E"/>
    <w:rsid w:val="00103AB6"/>
    <w:rsid w:val="001112F1"/>
    <w:rsid w:val="00114026"/>
    <w:rsid w:val="00122053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622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7F14"/>
    <w:rsid w:val="00200087"/>
    <w:rsid w:val="00207071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1A36"/>
    <w:rsid w:val="003E543A"/>
    <w:rsid w:val="003E5810"/>
    <w:rsid w:val="003E767C"/>
    <w:rsid w:val="003E7F15"/>
    <w:rsid w:val="003F1BC5"/>
    <w:rsid w:val="003F2B7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38A9"/>
    <w:rsid w:val="004B3CF7"/>
    <w:rsid w:val="004B4BB9"/>
    <w:rsid w:val="004B4C4B"/>
    <w:rsid w:val="004B75B7"/>
    <w:rsid w:val="004C12A9"/>
    <w:rsid w:val="004D0B10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54E0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56F0F"/>
    <w:rsid w:val="00567DB0"/>
    <w:rsid w:val="00573109"/>
    <w:rsid w:val="005736B9"/>
    <w:rsid w:val="00575080"/>
    <w:rsid w:val="005765F5"/>
    <w:rsid w:val="0057697D"/>
    <w:rsid w:val="005822FC"/>
    <w:rsid w:val="00583FD3"/>
    <w:rsid w:val="005843F2"/>
    <w:rsid w:val="005850EC"/>
    <w:rsid w:val="00585E94"/>
    <w:rsid w:val="00590B57"/>
    <w:rsid w:val="00592D74"/>
    <w:rsid w:val="005A147C"/>
    <w:rsid w:val="005A50FE"/>
    <w:rsid w:val="005A558D"/>
    <w:rsid w:val="005A6801"/>
    <w:rsid w:val="005B163E"/>
    <w:rsid w:val="005B5BD5"/>
    <w:rsid w:val="005B727E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0927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31EE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2BEA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870DF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C7F2C"/>
    <w:rsid w:val="009D0292"/>
    <w:rsid w:val="009D1D9B"/>
    <w:rsid w:val="009D5718"/>
    <w:rsid w:val="009E08E3"/>
    <w:rsid w:val="009E3297"/>
    <w:rsid w:val="009E541D"/>
    <w:rsid w:val="009F0174"/>
    <w:rsid w:val="009F089C"/>
    <w:rsid w:val="009F0FEF"/>
    <w:rsid w:val="009F6F6F"/>
    <w:rsid w:val="009F734F"/>
    <w:rsid w:val="00A018C6"/>
    <w:rsid w:val="00A05D20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A7B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D1358"/>
    <w:rsid w:val="00AD1A9A"/>
    <w:rsid w:val="00AD1CD8"/>
    <w:rsid w:val="00AD547F"/>
    <w:rsid w:val="00AE22C2"/>
    <w:rsid w:val="00AF2FF7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30D83"/>
    <w:rsid w:val="00C43FC7"/>
    <w:rsid w:val="00C53FE7"/>
    <w:rsid w:val="00C61DCE"/>
    <w:rsid w:val="00C6485E"/>
    <w:rsid w:val="00C660DA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C56CD"/>
    <w:rsid w:val="00DD0F34"/>
    <w:rsid w:val="00DD68F0"/>
    <w:rsid w:val="00DE15F7"/>
    <w:rsid w:val="00DE2300"/>
    <w:rsid w:val="00DE2D57"/>
    <w:rsid w:val="00DE34CF"/>
    <w:rsid w:val="00DE3856"/>
    <w:rsid w:val="00DE3F1F"/>
    <w:rsid w:val="00DE5923"/>
    <w:rsid w:val="00DF0AF7"/>
    <w:rsid w:val="00DF7048"/>
    <w:rsid w:val="00E0572D"/>
    <w:rsid w:val="00E13561"/>
    <w:rsid w:val="00E13F3D"/>
    <w:rsid w:val="00E17093"/>
    <w:rsid w:val="00E200EC"/>
    <w:rsid w:val="00E30587"/>
    <w:rsid w:val="00E30DBA"/>
    <w:rsid w:val="00E32B63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1333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353E"/>
    <w:rsid w:val="00FA535B"/>
    <w:rsid w:val="00FA627D"/>
    <w:rsid w:val="00FA643B"/>
    <w:rsid w:val="00FB6386"/>
    <w:rsid w:val="00FC559B"/>
    <w:rsid w:val="00FC55B6"/>
    <w:rsid w:val="00FC5DAD"/>
    <w:rsid w:val="00FD229A"/>
    <w:rsid w:val="00FD2677"/>
    <w:rsid w:val="00FD3817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1900-01-01T05:00:00Z</cp:lastPrinted>
  <dcterms:created xsi:type="dcterms:W3CDTF">2021-08-24T13:11:00Z</dcterms:created>
  <dcterms:modified xsi:type="dcterms:W3CDTF">2021-08-24T13:11:00Z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