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19BD51E6"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7D385A">
              <w:t>3</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7D385A" w:rsidRPr="00DA0496">
              <w:rPr>
                <w:sz w:val="32"/>
              </w:rPr>
              <w:t>0</w:t>
            </w:r>
            <w:r w:rsidR="007D385A">
              <w:rPr>
                <w:sz w:val="32"/>
              </w:rPr>
              <w:t>8</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7D385A" w:rsidP="00133525">
            <w:pPr>
              <w:pStyle w:val="FP"/>
              <w:ind w:left="2835" w:right="2835"/>
              <w:jc w:val="center"/>
              <w:rPr>
                <w:rFonts w:ascii="Arial" w:hAnsi="Arial"/>
                <w:sz w:val="18"/>
              </w:rPr>
            </w:pPr>
            <w:hyperlink r:id="rId11" w:history="1">
              <w:r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26B259EC" w14:textId="57778906" w:rsidR="00735FA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35FA6">
        <w:t>Foreword</w:t>
      </w:r>
      <w:r w:rsidR="00735FA6">
        <w:tab/>
      </w:r>
      <w:r w:rsidR="00735FA6">
        <w:fldChar w:fldCharType="begin"/>
      </w:r>
      <w:r w:rsidR="00735FA6">
        <w:instrText xml:space="preserve"> PAGEREF _Toc80970871 \h </w:instrText>
      </w:r>
      <w:r w:rsidR="00735FA6">
        <w:fldChar w:fldCharType="separate"/>
      </w:r>
      <w:r w:rsidR="00735FA6">
        <w:t>5</w:t>
      </w:r>
      <w:r w:rsidR="00735FA6">
        <w:fldChar w:fldCharType="end"/>
      </w:r>
    </w:p>
    <w:p w14:paraId="23306A8F" w14:textId="78F066A4" w:rsidR="00735FA6" w:rsidRDefault="00735FA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_Toc80970872 \h </w:instrText>
      </w:r>
      <w:r>
        <w:fldChar w:fldCharType="separate"/>
      </w:r>
      <w:r>
        <w:t>7</w:t>
      </w:r>
      <w:r>
        <w:fldChar w:fldCharType="end"/>
      </w:r>
    </w:p>
    <w:p w14:paraId="1374C6CB" w14:textId="60B074D1" w:rsidR="00735FA6" w:rsidRDefault="00735FA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_Toc80970873 \h </w:instrText>
      </w:r>
      <w:r>
        <w:fldChar w:fldCharType="separate"/>
      </w:r>
      <w:r>
        <w:t>7</w:t>
      </w:r>
      <w:r>
        <w:fldChar w:fldCharType="end"/>
      </w:r>
    </w:p>
    <w:p w14:paraId="01FB213B" w14:textId="65336F9F" w:rsidR="00735FA6" w:rsidRDefault="00735FA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_Toc80970874 \h </w:instrText>
      </w:r>
      <w:r>
        <w:fldChar w:fldCharType="separate"/>
      </w:r>
      <w:r>
        <w:t>9</w:t>
      </w:r>
      <w:r>
        <w:fldChar w:fldCharType="end"/>
      </w:r>
    </w:p>
    <w:p w14:paraId="1A3692DA" w14:textId="64AA07FA" w:rsidR="00735FA6" w:rsidRDefault="00735FA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_Toc80970875 \h </w:instrText>
      </w:r>
      <w:r>
        <w:fldChar w:fldCharType="separate"/>
      </w:r>
      <w:r>
        <w:t>9</w:t>
      </w:r>
      <w:r>
        <w:fldChar w:fldCharType="end"/>
      </w:r>
    </w:p>
    <w:p w14:paraId="3AAC7470" w14:textId="7C490B86" w:rsidR="00735FA6" w:rsidRDefault="00735FA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_Toc80970876 \h </w:instrText>
      </w:r>
      <w:r>
        <w:fldChar w:fldCharType="separate"/>
      </w:r>
      <w:r>
        <w:t>9</w:t>
      </w:r>
      <w:r>
        <w:fldChar w:fldCharType="end"/>
      </w:r>
    </w:p>
    <w:p w14:paraId="04FBC2DC" w14:textId="38D2BC64" w:rsidR="00735FA6" w:rsidRDefault="00735FA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_Toc80970877 \h </w:instrText>
      </w:r>
      <w:r>
        <w:fldChar w:fldCharType="separate"/>
      </w:r>
      <w:r>
        <w:t>10</w:t>
      </w:r>
      <w:r>
        <w:fldChar w:fldCharType="end"/>
      </w:r>
    </w:p>
    <w:p w14:paraId="496F210D" w14:textId="60B72FF8" w:rsidR="00735FA6" w:rsidRDefault="00735FA6">
      <w:pPr>
        <w:pStyle w:val="TOC1"/>
        <w:rPr>
          <w:rFonts w:asciiTheme="minorHAnsi" w:eastAsiaTheme="minorEastAsia" w:hAnsiTheme="minorHAnsi" w:cstheme="minorBidi"/>
          <w:szCs w:val="22"/>
          <w:lang w:val="en-US"/>
        </w:rPr>
      </w:pPr>
      <w:r w:rsidRPr="00E77C41">
        <w:rPr>
          <w:lang w:val="en-US"/>
        </w:rPr>
        <w:t>4</w:t>
      </w:r>
      <w:r>
        <w:rPr>
          <w:rFonts w:asciiTheme="minorHAnsi" w:eastAsiaTheme="minorEastAsia" w:hAnsiTheme="minorHAnsi" w:cstheme="minorBidi"/>
          <w:szCs w:val="22"/>
          <w:lang w:val="en-US"/>
        </w:rPr>
        <w:tab/>
      </w:r>
      <w:r w:rsidRPr="00E77C41">
        <w:rPr>
          <w:lang w:val="en-US"/>
        </w:rPr>
        <w:t>Review of existing workflows and media protocols</w:t>
      </w:r>
      <w:r>
        <w:tab/>
      </w:r>
      <w:r>
        <w:fldChar w:fldCharType="begin"/>
      </w:r>
      <w:r>
        <w:instrText xml:space="preserve"> PAGEREF _Toc80970878 \h </w:instrText>
      </w:r>
      <w:r>
        <w:fldChar w:fldCharType="separate"/>
      </w:r>
      <w:r>
        <w:t>10</w:t>
      </w:r>
      <w:r>
        <w:fldChar w:fldCharType="end"/>
      </w:r>
    </w:p>
    <w:p w14:paraId="4753D33A" w14:textId="3AAA8E4A" w:rsidR="00735FA6" w:rsidRDefault="00735FA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_Toc80970879 \h </w:instrText>
      </w:r>
      <w:r>
        <w:fldChar w:fldCharType="separate"/>
      </w:r>
      <w:r>
        <w:t>10</w:t>
      </w:r>
      <w:r>
        <w:fldChar w:fldCharType="end"/>
      </w:r>
    </w:p>
    <w:p w14:paraId="75DB3A4C" w14:textId="6386E346" w:rsidR="00735FA6" w:rsidRDefault="00735FA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_Toc80970880 \h </w:instrText>
      </w:r>
      <w:r>
        <w:fldChar w:fldCharType="separate"/>
      </w:r>
      <w:r>
        <w:t>11</w:t>
      </w:r>
      <w:r>
        <w:fldChar w:fldCharType="end"/>
      </w:r>
    </w:p>
    <w:p w14:paraId="76587AD4" w14:textId="108C437E" w:rsidR="00735FA6" w:rsidRDefault="00735FA6">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_Toc80970881 \h </w:instrText>
      </w:r>
      <w:r>
        <w:fldChar w:fldCharType="separate"/>
      </w:r>
      <w:r>
        <w:t>11</w:t>
      </w:r>
      <w:r>
        <w:fldChar w:fldCharType="end"/>
      </w:r>
    </w:p>
    <w:p w14:paraId="3B6D15B8" w14:textId="25418188" w:rsidR="00735FA6" w:rsidRDefault="00735FA6">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_Toc80970882 \h </w:instrText>
      </w:r>
      <w:r>
        <w:fldChar w:fldCharType="separate"/>
      </w:r>
      <w:r>
        <w:t>12</w:t>
      </w:r>
      <w:r>
        <w:fldChar w:fldCharType="end"/>
      </w:r>
    </w:p>
    <w:p w14:paraId="62E713AD" w14:textId="00262D23" w:rsidR="00735FA6" w:rsidRDefault="00735FA6">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_Toc80970883 \h </w:instrText>
      </w:r>
      <w:r>
        <w:fldChar w:fldCharType="separate"/>
      </w:r>
      <w:r>
        <w:t>12</w:t>
      </w:r>
      <w:r>
        <w:fldChar w:fldCharType="end"/>
      </w:r>
    </w:p>
    <w:p w14:paraId="55EAB9E6" w14:textId="0A7DDFAD" w:rsidR="00735FA6" w:rsidRDefault="00735FA6">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_Toc80970884 \h </w:instrText>
      </w:r>
      <w:r>
        <w:fldChar w:fldCharType="separate"/>
      </w:r>
      <w:r>
        <w:t>12</w:t>
      </w:r>
      <w:r>
        <w:fldChar w:fldCharType="end"/>
      </w:r>
    </w:p>
    <w:p w14:paraId="28EA9588" w14:textId="7EB02994" w:rsidR="00735FA6" w:rsidRDefault="00735FA6">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_Toc80970885 \h </w:instrText>
      </w:r>
      <w:r>
        <w:fldChar w:fldCharType="separate"/>
      </w:r>
      <w:r>
        <w:t>13</w:t>
      </w:r>
      <w:r>
        <w:fldChar w:fldCharType="end"/>
      </w:r>
    </w:p>
    <w:p w14:paraId="4A77483D" w14:textId="00711BF3" w:rsidR="00735FA6" w:rsidRDefault="00735FA6">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_Toc80970886 \h </w:instrText>
      </w:r>
      <w:r>
        <w:fldChar w:fldCharType="separate"/>
      </w:r>
      <w:r>
        <w:t>13</w:t>
      </w:r>
      <w:r>
        <w:fldChar w:fldCharType="end"/>
      </w:r>
    </w:p>
    <w:p w14:paraId="5D1B3116" w14:textId="286778F0" w:rsidR="00735FA6" w:rsidRDefault="00735FA6">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_Toc80970887 \h </w:instrText>
      </w:r>
      <w:r>
        <w:fldChar w:fldCharType="separate"/>
      </w:r>
      <w:r>
        <w:t>13</w:t>
      </w:r>
      <w:r>
        <w:fldChar w:fldCharType="end"/>
      </w:r>
    </w:p>
    <w:p w14:paraId="77370C87" w14:textId="234C6C0B" w:rsidR="00735FA6" w:rsidRDefault="00735FA6">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_Toc80970888 \h </w:instrText>
      </w:r>
      <w:r>
        <w:fldChar w:fldCharType="separate"/>
      </w:r>
      <w:r>
        <w:t>14</w:t>
      </w:r>
      <w:r>
        <w:fldChar w:fldCharType="end"/>
      </w:r>
    </w:p>
    <w:p w14:paraId="15E89AB2" w14:textId="719E1D34" w:rsidR="00735FA6" w:rsidRDefault="00735FA6">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_Toc80970889 \h </w:instrText>
      </w:r>
      <w:r>
        <w:fldChar w:fldCharType="separate"/>
      </w:r>
      <w:r>
        <w:t>14</w:t>
      </w:r>
      <w:r>
        <w:fldChar w:fldCharType="end"/>
      </w:r>
    </w:p>
    <w:p w14:paraId="178357B0" w14:textId="57676B38" w:rsidR="00735FA6" w:rsidRDefault="00735FA6">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_Toc80970890 \h </w:instrText>
      </w:r>
      <w:r>
        <w:fldChar w:fldCharType="separate"/>
      </w:r>
      <w:r>
        <w:t>15</w:t>
      </w:r>
      <w:r>
        <w:fldChar w:fldCharType="end"/>
      </w:r>
    </w:p>
    <w:p w14:paraId="24C7B72F" w14:textId="770ECA50" w:rsidR="00735FA6" w:rsidRDefault="00735FA6">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_Toc80970891 \h </w:instrText>
      </w:r>
      <w:r>
        <w:fldChar w:fldCharType="separate"/>
      </w:r>
      <w:r>
        <w:t>15</w:t>
      </w:r>
      <w:r>
        <w:fldChar w:fldCharType="end"/>
      </w:r>
    </w:p>
    <w:p w14:paraId="1CCB3B0D" w14:textId="3ACCC29B" w:rsidR="00735FA6" w:rsidRDefault="00735FA6">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_Toc80970892 \h </w:instrText>
      </w:r>
      <w:r>
        <w:fldChar w:fldCharType="separate"/>
      </w:r>
      <w:r>
        <w:t>15</w:t>
      </w:r>
      <w:r>
        <w:fldChar w:fldCharType="end"/>
      </w:r>
    </w:p>
    <w:p w14:paraId="3BA5254F" w14:textId="1E163DBD" w:rsidR="00735FA6" w:rsidRDefault="00735FA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_Toc80970893 \h </w:instrText>
      </w:r>
      <w:r>
        <w:fldChar w:fldCharType="separate"/>
      </w:r>
      <w:r>
        <w:t>16</w:t>
      </w:r>
      <w:r>
        <w:fldChar w:fldCharType="end"/>
      </w:r>
    </w:p>
    <w:p w14:paraId="49951B65" w14:textId="047FFC78" w:rsidR="00735FA6" w:rsidRDefault="00735FA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E77C41">
        <w:rPr>
          <w:lang w:val="en-US"/>
        </w:rPr>
        <w:t xml:space="preserve"> Review of existing orchestration and control solutions</w:t>
      </w:r>
      <w:r>
        <w:tab/>
      </w:r>
      <w:r>
        <w:fldChar w:fldCharType="begin"/>
      </w:r>
      <w:r>
        <w:instrText xml:space="preserve"> PAGEREF _Toc80970894 \h </w:instrText>
      </w:r>
      <w:r>
        <w:fldChar w:fldCharType="separate"/>
      </w:r>
      <w:r>
        <w:t>18</w:t>
      </w:r>
      <w:r>
        <w:fldChar w:fldCharType="end"/>
      </w:r>
    </w:p>
    <w:p w14:paraId="7848C768" w14:textId="1BF80981" w:rsidR="00735FA6" w:rsidRDefault="00735FA6">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_Toc80970895 \h </w:instrText>
      </w:r>
      <w:r>
        <w:fldChar w:fldCharType="separate"/>
      </w:r>
      <w:r>
        <w:t>18</w:t>
      </w:r>
      <w:r>
        <w:fldChar w:fldCharType="end"/>
      </w:r>
    </w:p>
    <w:p w14:paraId="1B16D932" w14:textId="2AE70BA4" w:rsidR="00735FA6" w:rsidRDefault="00735FA6">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_Toc80970896 \h </w:instrText>
      </w:r>
      <w:r>
        <w:fldChar w:fldCharType="separate"/>
      </w:r>
      <w:r>
        <w:t>18</w:t>
      </w:r>
      <w:r>
        <w:fldChar w:fldCharType="end"/>
      </w:r>
    </w:p>
    <w:p w14:paraId="569702BE" w14:textId="38D0F377" w:rsidR="00735FA6" w:rsidRDefault="00735FA6">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_Toc80970897 \h </w:instrText>
      </w:r>
      <w:r>
        <w:fldChar w:fldCharType="separate"/>
      </w:r>
      <w:r>
        <w:t>20</w:t>
      </w:r>
      <w:r>
        <w:fldChar w:fldCharType="end"/>
      </w:r>
    </w:p>
    <w:p w14:paraId="7A5119F9" w14:textId="796BC090" w:rsidR="00735FA6" w:rsidRDefault="00735FA6">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_Toc80970898 \h </w:instrText>
      </w:r>
      <w:r>
        <w:fldChar w:fldCharType="separate"/>
      </w:r>
      <w:r>
        <w:t>20</w:t>
      </w:r>
      <w:r>
        <w:fldChar w:fldCharType="end"/>
      </w:r>
    </w:p>
    <w:p w14:paraId="145E5554" w14:textId="10E09346" w:rsidR="00735FA6" w:rsidRDefault="00735FA6">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_Toc80970899 \h </w:instrText>
      </w:r>
      <w:r>
        <w:fldChar w:fldCharType="separate"/>
      </w:r>
      <w:r>
        <w:t>20</w:t>
      </w:r>
      <w:r>
        <w:fldChar w:fldCharType="end"/>
      </w:r>
    </w:p>
    <w:p w14:paraId="01FC3257" w14:textId="1D9F66D1" w:rsidR="00735FA6" w:rsidRDefault="00735FA6">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_Toc80970900 \h </w:instrText>
      </w:r>
      <w:r>
        <w:fldChar w:fldCharType="separate"/>
      </w:r>
      <w:r>
        <w:t>21</w:t>
      </w:r>
      <w:r>
        <w:fldChar w:fldCharType="end"/>
      </w:r>
    </w:p>
    <w:p w14:paraId="4323D745" w14:textId="462A369C" w:rsidR="00735FA6" w:rsidRDefault="00735FA6">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_Toc80970901 \h </w:instrText>
      </w:r>
      <w:r>
        <w:fldChar w:fldCharType="separate"/>
      </w:r>
      <w:r>
        <w:t>21</w:t>
      </w:r>
      <w:r>
        <w:fldChar w:fldCharType="end"/>
      </w:r>
    </w:p>
    <w:p w14:paraId="51065D97" w14:textId="0F6F4BFE" w:rsidR="00735FA6" w:rsidRDefault="00735FA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E77C41">
        <w:rPr>
          <w:lang w:val="en-US"/>
        </w:rPr>
        <w:t xml:space="preserve">Relevant </w:t>
      </w:r>
      <w:r>
        <w:t>media</w:t>
      </w:r>
      <w:r w:rsidRPr="00E77C41">
        <w:rPr>
          <w:lang w:val="en-US"/>
        </w:rPr>
        <w:t xml:space="preserve"> production use cases</w:t>
      </w:r>
      <w:r>
        <w:tab/>
      </w:r>
      <w:r>
        <w:fldChar w:fldCharType="begin"/>
      </w:r>
      <w:r>
        <w:instrText xml:space="preserve"> PAGEREF _Toc80970902 \h </w:instrText>
      </w:r>
      <w:r>
        <w:fldChar w:fldCharType="separate"/>
      </w:r>
      <w:r>
        <w:t>21</w:t>
      </w:r>
      <w:r>
        <w:fldChar w:fldCharType="end"/>
      </w:r>
    </w:p>
    <w:p w14:paraId="7C414D6F" w14:textId="27FDF6D3" w:rsidR="00735FA6" w:rsidRDefault="00735FA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_Toc80970903 \h </w:instrText>
      </w:r>
      <w:r>
        <w:fldChar w:fldCharType="separate"/>
      </w:r>
      <w:r>
        <w:t>21</w:t>
      </w:r>
      <w:r>
        <w:fldChar w:fldCharType="end"/>
      </w:r>
    </w:p>
    <w:p w14:paraId="70448485" w14:textId="35E42CC3" w:rsidR="00735FA6" w:rsidRDefault="00735FA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_Toc80970904 \h </w:instrText>
      </w:r>
      <w:r>
        <w:fldChar w:fldCharType="separate"/>
      </w:r>
      <w:r>
        <w:t>21</w:t>
      </w:r>
      <w:r>
        <w:fldChar w:fldCharType="end"/>
      </w:r>
    </w:p>
    <w:p w14:paraId="0F9CE36C" w14:textId="7697232A" w:rsidR="00735FA6" w:rsidRDefault="00735FA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_Toc80970905 \h </w:instrText>
      </w:r>
      <w:r>
        <w:fldChar w:fldCharType="separate"/>
      </w:r>
      <w:r>
        <w:t>21</w:t>
      </w:r>
      <w:r>
        <w:fldChar w:fldCharType="end"/>
      </w:r>
    </w:p>
    <w:p w14:paraId="10CD5884" w14:textId="314AD4E8" w:rsidR="00735FA6" w:rsidRDefault="00735FA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_Toc80970906 \h </w:instrText>
      </w:r>
      <w:r>
        <w:fldChar w:fldCharType="separate"/>
      </w:r>
      <w:r>
        <w:t>22</w:t>
      </w:r>
      <w:r>
        <w:fldChar w:fldCharType="end"/>
      </w:r>
    </w:p>
    <w:p w14:paraId="30C96EDC" w14:textId="7286561F" w:rsidR="00735FA6" w:rsidRDefault="00735FA6">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_Toc80970907 \h </w:instrText>
      </w:r>
      <w:r>
        <w:fldChar w:fldCharType="separate"/>
      </w:r>
      <w:r>
        <w:t>22</w:t>
      </w:r>
      <w:r>
        <w:fldChar w:fldCharType="end"/>
      </w:r>
    </w:p>
    <w:p w14:paraId="3AAEBC86" w14:textId="06C5E687" w:rsidR="00735FA6" w:rsidRDefault="00735FA6">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_Toc80970908 \h </w:instrText>
      </w:r>
      <w:r>
        <w:fldChar w:fldCharType="separate"/>
      </w:r>
      <w:r>
        <w:t>23</w:t>
      </w:r>
      <w:r>
        <w:fldChar w:fldCharType="end"/>
      </w:r>
    </w:p>
    <w:p w14:paraId="5C8328E9" w14:textId="21B3FDB3" w:rsidR="00735FA6" w:rsidRDefault="00735FA6">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_Toc80970909 \h </w:instrText>
      </w:r>
      <w:r>
        <w:fldChar w:fldCharType="separate"/>
      </w:r>
      <w:r>
        <w:t>24</w:t>
      </w:r>
      <w:r>
        <w:fldChar w:fldCharType="end"/>
      </w:r>
    </w:p>
    <w:p w14:paraId="2EC55062" w14:textId="7A1FFA27" w:rsidR="00735FA6" w:rsidRDefault="00735FA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_Toc80970910 \h </w:instrText>
      </w:r>
      <w:r>
        <w:fldChar w:fldCharType="separate"/>
      </w:r>
      <w:r>
        <w:t>24</w:t>
      </w:r>
      <w:r>
        <w:fldChar w:fldCharType="end"/>
      </w:r>
    </w:p>
    <w:p w14:paraId="62A97BFE" w14:textId="21CA1335" w:rsidR="00735FA6" w:rsidRDefault="00735FA6">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_Toc80970911 \h </w:instrText>
      </w:r>
      <w:r>
        <w:fldChar w:fldCharType="separate"/>
      </w:r>
      <w:r>
        <w:t>25</w:t>
      </w:r>
      <w:r>
        <w:fldChar w:fldCharType="end"/>
      </w:r>
    </w:p>
    <w:p w14:paraId="1B06A88D" w14:textId="4ED2BF0C" w:rsidR="00735FA6" w:rsidRDefault="00735FA6">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_Toc80970912 \h </w:instrText>
      </w:r>
      <w:r>
        <w:fldChar w:fldCharType="separate"/>
      </w:r>
      <w:r>
        <w:t>25</w:t>
      </w:r>
      <w:r>
        <w:fldChar w:fldCharType="end"/>
      </w:r>
    </w:p>
    <w:p w14:paraId="697CE490" w14:textId="4B3EAA97" w:rsidR="00735FA6" w:rsidRDefault="00735FA6">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_Toc80970913 \h </w:instrText>
      </w:r>
      <w:r>
        <w:fldChar w:fldCharType="separate"/>
      </w:r>
      <w:r>
        <w:t>25</w:t>
      </w:r>
      <w:r>
        <w:fldChar w:fldCharType="end"/>
      </w:r>
    </w:p>
    <w:p w14:paraId="7759631E" w14:textId="179AB5F1" w:rsidR="00735FA6" w:rsidRDefault="00735FA6">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_Toc80970914 \h </w:instrText>
      </w:r>
      <w:r>
        <w:fldChar w:fldCharType="separate"/>
      </w:r>
      <w:r>
        <w:t>25</w:t>
      </w:r>
      <w:r>
        <w:fldChar w:fldCharType="end"/>
      </w:r>
    </w:p>
    <w:p w14:paraId="3B3C6AF0" w14:textId="1F9D46E5" w:rsidR="00735FA6" w:rsidRDefault="00735FA6">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_Toc80970915 \h </w:instrText>
      </w:r>
      <w:r>
        <w:fldChar w:fldCharType="separate"/>
      </w:r>
      <w:r>
        <w:t>26</w:t>
      </w:r>
      <w:r>
        <w:fldChar w:fldCharType="end"/>
      </w:r>
    </w:p>
    <w:p w14:paraId="17DF488A" w14:textId="127E74AD" w:rsidR="00735FA6" w:rsidRDefault="00735FA6">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General</w:t>
      </w:r>
      <w:r>
        <w:tab/>
      </w:r>
      <w:r>
        <w:fldChar w:fldCharType="begin"/>
      </w:r>
      <w:r>
        <w:instrText xml:space="preserve"> PAGEREF _Toc80970916 \h </w:instrText>
      </w:r>
      <w:r>
        <w:fldChar w:fldCharType="separate"/>
      </w:r>
      <w:r>
        <w:t>26</w:t>
      </w:r>
      <w:r>
        <w:fldChar w:fldCharType="end"/>
      </w:r>
    </w:p>
    <w:p w14:paraId="6BEE9751" w14:textId="3AE136A9" w:rsidR="00735FA6" w:rsidRDefault="00735FA6">
      <w:pPr>
        <w:pStyle w:val="TOC5"/>
        <w:rPr>
          <w:rFonts w:asciiTheme="minorHAnsi" w:eastAsiaTheme="minorEastAsia" w:hAnsiTheme="minorHAnsi" w:cstheme="minorBidi"/>
          <w:sz w:val="22"/>
          <w:szCs w:val="22"/>
          <w:lang w:val="en-US"/>
        </w:rPr>
      </w:pPr>
      <w:r>
        <w:t>5.2.5.3.2</w:t>
      </w:r>
      <w:r>
        <w:rPr>
          <w:rFonts w:asciiTheme="minorHAnsi" w:eastAsiaTheme="minorEastAsia" w:hAnsiTheme="minorHAnsi" w:cstheme="minorBidi"/>
          <w:sz w:val="22"/>
          <w:szCs w:val="22"/>
          <w:lang w:val="en-US"/>
        </w:rPr>
        <w:tab/>
      </w:r>
      <w:r>
        <w:t>Usage of RIST Simple Profile</w:t>
      </w:r>
      <w:r>
        <w:tab/>
      </w:r>
      <w:r>
        <w:fldChar w:fldCharType="begin"/>
      </w:r>
      <w:r>
        <w:instrText xml:space="preserve"> PAGEREF _Toc80970917 \h </w:instrText>
      </w:r>
      <w:r>
        <w:fldChar w:fldCharType="separate"/>
      </w:r>
      <w:r>
        <w:t>26</w:t>
      </w:r>
      <w:r>
        <w:fldChar w:fldCharType="end"/>
      </w:r>
    </w:p>
    <w:p w14:paraId="3B2FFFAD" w14:textId="4AF2F221" w:rsidR="00735FA6" w:rsidRDefault="00735FA6">
      <w:pPr>
        <w:pStyle w:val="TOC5"/>
        <w:rPr>
          <w:rFonts w:asciiTheme="minorHAnsi" w:eastAsiaTheme="minorEastAsia" w:hAnsiTheme="minorHAnsi" w:cstheme="minorBidi"/>
          <w:sz w:val="22"/>
          <w:szCs w:val="22"/>
          <w:lang w:val="en-US"/>
        </w:rPr>
      </w:pPr>
      <w:r>
        <w:t>5.2.5.3.3</w:t>
      </w:r>
      <w:r>
        <w:rPr>
          <w:rFonts w:asciiTheme="minorHAnsi" w:eastAsiaTheme="minorEastAsia" w:hAnsiTheme="minorHAnsi" w:cstheme="minorBidi"/>
          <w:sz w:val="22"/>
          <w:szCs w:val="22"/>
          <w:lang w:val="en-US"/>
        </w:rPr>
        <w:tab/>
      </w:r>
      <w:r>
        <w:t>Usage of RIST Main Profile</w:t>
      </w:r>
      <w:r>
        <w:tab/>
      </w:r>
      <w:r>
        <w:fldChar w:fldCharType="begin"/>
      </w:r>
      <w:r>
        <w:instrText xml:space="preserve"> PAGEREF _Toc80970918 \h </w:instrText>
      </w:r>
      <w:r>
        <w:fldChar w:fldCharType="separate"/>
      </w:r>
      <w:r>
        <w:t>26</w:t>
      </w:r>
      <w:r>
        <w:fldChar w:fldCharType="end"/>
      </w:r>
    </w:p>
    <w:p w14:paraId="3B70766D" w14:textId="28E07BD6" w:rsidR="00735FA6" w:rsidRDefault="00735FA6">
      <w:pPr>
        <w:pStyle w:val="TOC5"/>
        <w:rPr>
          <w:rFonts w:asciiTheme="minorHAnsi" w:eastAsiaTheme="minorEastAsia" w:hAnsiTheme="minorHAnsi" w:cstheme="minorBidi"/>
          <w:sz w:val="22"/>
          <w:szCs w:val="22"/>
          <w:lang w:val="en-US"/>
        </w:rPr>
      </w:pPr>
      <w:r>
        <w:t>5.2.5.3.4</w:t>
      </w:r>
      <w:r>
        <w:rPr>
          <w:rFonts w:asciiTheme="minorHAnsi" w:eastAsiaTheme="minorEastAsia" w:hAnsiTheme="minorHAnsi" w:cstheme="minorBidi"/>
          <w:sz w:val="22"/>
          <w:szCs w:val="22"/>
          <w:lang w:val="en-US"/>
        </w:rPr>
        <w:tab/>
      </w:r>
      <w:r>
        <w:t>Usage of SRT</w:t>
      </w:r>
      <w:r>
        <w:tab/>
      </w:r>
      <w:r>
        <w:fldChar w:fldCharType="begin"/>
      </w:r>
      <w:r>
        <w:instrText xml:space="preserve"> PAGEREF _Toc80970919 \h </w:instrText>
      </w:r>
      <w:r>
        <w:fldChar w:fldCharType="separate"/>
      </w:r>
      <w:r>
        <w:t>26</w:t>
      </w:r>
      <w:r>
        <w:fldChar w:fldCharType="end"/>
      </w:r>
    </w:p>
    <w:p w14:paraId="647C009F" w14:textId="26718551" w:rsidR="00735FA6" w:rsidRDefault="00735FA6">
      <w:pPr>
        <w:pStyle w:val="TOC5"/>
        <w:rPr>
          <w:rFonts w:asciiTheme="minorHAnsi" w:eastAsiaTheme="minorEastAsia" w:hAnsiTheme="minorHAnsi" w:cstheme="minorBidi"/>
          <w:sz w:val="22"/>
          <w:szCs w:val="22"/>
          <w:lang w:val="en-US"/>
        </w:rPr>
      </w:pPr>
      <w:r>
        <w:t>5.2.5.3.5</w:t>
      </w:r>
      <w:r>
        <w:rPr>
          <w:rFonts w:asciiTheme="minorHAnsi" w:eastAsiaTheme="minorEastAsia" w:hAnsiTheme="minorHAnsi" w:cstheme="minorBidi"/>
          <w:sz w:val="22"/>
          <w:szCs w:val="22"/>
          <w:lang w:val="en-US"/>
        </w:rPr>
        <w:tab/>
      </w:r>
      <w:r>
        <w:t>Summary</w:t>
      </w:r>
      <w:r>
        <w:tab/>
      </w:r>
      <w:r>
        <w:fldChar w:fldCharType="begin"/>
      </w:r>
      <w:r>
        <w:instrText xml:space="preserve"> PAGEREF _Toc80970920 \h </w:instrText>
      </w:r>
      <w:r>
        <w:fldChar w:fldCharType="separate"/>
      </w:r>
      <w:r>
        <w:t>27</w:t>
      </w:r>
      <w:r>
        <w:fldChar w:fldCharType="end"/>
      </w:r>
    </w:p>
    <w:p w14:paraId="0430C97A" w14:textId="10841178" w:rsidR="00735FA6" w:rsidRDefault="00735FA6">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Key Issue #3: Media Protocols on 5G: Using Network Slices or Multiple PDU Sessions for traffic segregation</w:t>
      </w:r>
      <w:r>
        <w:tab/>
      </w:r>
      <w:r>
        <w:fldChar w:fldCharType="begin"/>
      </w:r>
      <w:r>
        <w:instrText xml:space="preserve"> PAGEREF _Toc80970921 \h </w:instrText>
      </w:r>
      <w:r>
        <w:fldChar w:fldCharType="separate"/>
      </w:r>
      <w:r>
        <w:t>27</w:t>
      </w:r>
      <w:r>
        <w:fldChar w:fldCharType="end"/>
      </w:r>
    </w:p>
    <w:p w14:paraId="5EAE0E82" w14:textId="0818BE10" w:rsidR="00735FA6" w:rsidRDefault="00735FA6">
      <w:pPr>
        <w:pStyle w:val="TOC5"/>
        <w:rPr>
          <w:rFonts w:asciiTheme="minorHAnsi" w:eastAsiaTheme="minorEastAsia" w:hAnsiTheme="minorHAnsi" w:cstheme="minorBidi"/>
          <w:sz w:val="22"/>
          <w:szCs w:val="22"/>
          <w:lang w:val="en-US"/>
        </w:rPr>
      </w:pPr>
      <w:r>
        <w:t>5.2.5.4.1</w:t>
      </w:r>
      <w:r>
        <w:rPr>
          <w:rFonts w:asciiTheme="minorHAnsi" w:eastAsiaTheme="minorEastAsia" w:hAnsiTheme="minorHAnsi" w:cstheme="minorBidi"/>
          <w:sz w:val="22"/>
          <w:szCs w:val="22"/>
          <w:lang w:val="en-US"/>
        </w:rPr>
        <w:tab/>
      </w:r>
      <w:r>
        <w:t>General</w:t>
      </w:r>
      <w:r>
        <w:tab/>
      </w:r>
      <w:r>
        <w:fldChar w:fldCharType="begin"/>
      </w:r>
      <w:r>
        <w:instrText xml:space="preserve"> PAGEREF _Toc80970922 \h </w:instrText>
      </w:r>
      <w:r>
        <w:fldChar w:fldCharType="separate"/>
      </w:r>
      <w:r>
        <w:t>27</w:t>
      </w:r>
      <w:r>
        <w:fldChar w:fldCharType="end"/>
      </w:r>
    </w:p>
    <w:p w14:paraId="566F6C1D" w14:textId="27316C2B" w:rsidR="00735FA6" w:rsidRDefault="00735FA6">
      <w:pPr>
        <w:pStyle w:val="TOC5"/>
        <w:rPr>
          <w:rFonts w:asciiTheme="minorHAnsi" w:eastAsiaTheme="minorEastAsia" w:hAnsiTheme="minorHAnsi" w:cstheme="minorBidi"/>
          <w:sz w:val="22"/>
          <w:szCs w:val="22"/>
          <w:lang w:val="en-US"/>
        </w:rPr>
      </w:pPr>
      <w:r>
        <w:t>5.2.5.4.2</w:t>
      </w:r>
      <w:r>
        <w:rPr>
          <w:rFonts w:asciiTheme="minorHAnsi" w:eastAsiaTheme="minorEastAsia" w:hAnsiTheme="minorHAnsi" w:cstheme="minorBidi"/>
          <w:sz w:val="22"/>
          <w:szCs w:val="22"/>
          <w:lang w:val="en-US"/>
        </w:rPr>
        <w:tab/>
      </w:r>
      <w:r>
        <w:t>Usage of RIST Simple Profile</w:t>
      </w:r>
      <w:r>
        <w:tab/>
      </w:r>
      <w:r>
        <w:fldChar w:fldCharType="begin"/>
      </w:r>
      <w:r>
        <w:instrText xml:space="preserve"> PAGEREF _Toc80970923 \h </w:instrText>
      </w:r>
      <w:r>
        <w:fldChar w:fldCharType="separate"/>
      </w:r>
      <w:r>
        <w:t>27</w:t>
      </w:r>
      <w:r>
        <w:fldChar w:fldCharType="end"/>
      </w:r>
    </w:p>
    <w:p w14:paraId="0B937B0A" w14:textId="21237E69" w:rsidR="00735FA6" w:rsidRDefault="00735FA6">
      <w:pPr>
        <w:pStyle w:val="TOC5"/>
        <w:rPr>
          <w:rFonts w:asciiTheme="minorHAnsi" w:eastAsiaTheme="minorEastAsia" w:hAnsiTheme="minorHAnsi" w:cstheme="minorBidi"/>
          <w:sz w:val="22"/>
          <w:szCs w:val="22"/>
          <w:lang w:val="en-US"/>
        </w:rPr>
      </w:pPr>
      <w:r>
        <w:t>5.2.5.4.3</w:t>
      </w:r>
      <w:r>
        <w:rPr>
          <w:rFonts w:asciiTheme="minorHAnsi" w:eastAsiaTheme="minorEastAsia" w:hAnsiTheme="minorHAnsi" w:cstheme="minorBidi"/>
          <w:sz w:val="22"/>
          <w:szCs w:val="22"/>
          <w:lang w:val="en-US"/>
        </w:rPr>
        <w:tab/>
      </w:r>
      <w:r>
        <w:t>Usage of RIST Main Profile</w:t>
      </w:r>
      <w:r>
        <w:tab/>
      </w:r>
      <w:r>
        <w:fldChar w:fldCharType="begin"/>
      </w:r>
      <w:r>
        <w:instrText xml:space="preserve"> PAGEREF _Toc80970924 \h </w:instrText>
      </w:r>
      <w:r>
        <w:fldChar w:fldCharType="separate"/>
      </w:r>
      <w:r>
        <w:t>27</w:t>
      </w:r>
      <w:r>
        <w:fldChar w:fldCharType="end"/>
      </w:r>
    </w:p>
    <w:p w14:paraId="33E3F4B1" w14:textId="06AFD422" w:rsidR="00735FA6" w:rsidRDefault="00735FA6">
      <w:pPr>
        <w:pStyle w:val="TOC5"/>
        <w:rPr>
          <w:rFonts w:asciiTheme="minorHAnsi" w:eastAsiaTheme="minorEastAsia" w:hAnsiTheme="minorHAnsi" w:cstheme="minorBidi"/>
          <w:sz w:val="22"/>
          <w:szCs w:val="22"/>
          <w:lang w:val="en-US"/>
        </w:rPr>
      </w:pPr>
      <w:r>
        <w:lastRenderedPageBreak/>
        <w:t>5.2.5.4.4</w:t>
      </w:r>
      <w:r>
        <w:rPr>
          <w:rFonts w:asciiTheme="minorHAnsi" w:eastAsiaTheme="minorEastAsia" w:hAnsiTheme="minorHAnsi" w:cstheme="minorBidi"/>
          <w:sz w:val="22"/>
          <w:szCs w:val="22"/>
          <w:lang w:val="en-US"/>
        </w:rPr>
        <w:tab/>
      </w:r>
      <w:r>
        <w:t>Usage of SRT</w:t>
      </w:r>
      <w:r>
        <w:tab/>
      </w:r>
      <w:r>
        <w:fldChar w:fldCharType="begin"/>
      </w:r>
      <w:r>
        <w:instrText xml:space="preserve"> PAGEREF _Toc80970925 \h </w:instrText>
      </w:r>
      <w:r>
        <w:fldChar w:fldCharType="separate"/>
      </w:r>
      <w:r>
        <w:t>27</w:t>
      </w:r>
      <w:r>
        <w:fldChar w:fldCharType="end"/>
      </w:r>
    </w:p>
    <w:p w14:paraId="4B2EFDC5" w14:textId="4C0A8550" w:rsidR="00735FA6" w:rsidRDefault="00735FA6">
      <w:pPr>
        <w:pStyle w:val="TOC5"/>
        <w:rPr>
          <w:rFonts w:asciiTheme="minorHAnsi" w:eastAsiaTheme="minorEastAsia" w:hAnsiTheme="minorHAnsi" w:cstheme="minorBidi"/>
          <w:sz w:val="22"/>
          <w:szCs w:val="22"/>
          <w:lang w:val="en-US"/>
        </w:rPr>
      </w:pPr>
      <w:r>
        <w:t>5.2.5.4.5</w:t>
      </w:r>
      <w:r>
        <w:rPr>
          <w:rFonts w:asciiTheme="minorHAnsi" w:eastAsiaTheme="minorEastAsia" w:hAnsiTheme="minorHAnsi" w:cstheme="minorBidi"/>
          <w:sz w:val="22"/>
          <w:szCs w:val="22"/>
          <w:lang w:val="en-US"/>
        </w:rPr>
        <w:tab/>
      </w:r>
      <w:r>
        <w:t>Summary</w:t>
      </w:r>
      <w:r>
        <w:tab/>
      </w:r>
      <w:r>
        <w:fldChar w:fldCharType="begin"/>
      </w:r>
      <w:r>
        <w:instrText xml:space="preserve"> PAGEREF _Toc80970926 \h </w:instrText>
      </w:r>
      <w:r>
        <w:fldChar w:fldCharType="separate"/>
      </w:r>
      <w:r>
        <w:t>27</w:t>
      </w:r>
      <w:r>
        <w:fldChar w:fldCharType="end"/>
      </w:r>
    </w:p>
    <w:p w14:paraId="64CA55BE" w14:textId="7870B21C" w:rsidR="00735FA6" w:rsidRDefault="00735FA6">
      <w:pPr>
        <w:pStyle w:val="TOC4"/>
        <w:rPr>
          <w:rFonts w:asciiTheme="minorHAnsi" w:eastAsiaTheme="minorEastAsia" w:hAnsiTheme="minorHAnsi" w:cstheme="minorBidi"/>
          <w:sz w:val="22"/>
          <w:szCs w:val="22"/>
          <w:lang w:val="en-US"/>
        </w:rPr>
      </w:pPr>
      <w:r>
        <w:t>5.2.5.5</w:t>
      </w:r>
      <w:r>
        <w:rPr>
          <w:rFonts w:asciiTheme="minorHAnsi" w:eastAsiaTheme="minorEastAsia" w:hAnsiTheme="minorHAnsi" w:cstheme="minorBidi"/>
          <w:sz w:val="22"/>
          <w:szCs w:val="22"/>
          <w:lang w:val="en-US"/>
        </w:rPr>
        <w:tab/>
      </w:r>
      <w:r>
        <w:t>Key Issue #4: Remote camera configuration and remote control</w:t>
      </w:r>
      <w:r>
        <w:tab/>
      </w:r>
      <w:r>
        <w:fldChar w:fldCharType="begin"/>
      </w:r>
      <w:r>
        <w:instrText xml:space="preserve"> PAGEREF _Toc80970927 \h </w:instrText>
      </w:r>
      <w:r>
        <w:fldChar w:fldCharType="separate"/>
      </w:r>
      <w:r>
        <w:t>27</w:t>
      </w:r>
      <w:r>
        <w:fldChar w:fldCharType="end"/>
      </w:r>
    </w:p>
    <w:p w14:paraId="4148386F" w14:textId="6B614492" w:rsidR="00735FA6" w:rsidRDefault="00735FA6">
      <w:pPr>
        <w:pStyle w:val="TOC4"/>
        <w:rPr>
          <w:rFonts w:asciiTheme="minorHAnsi" w:eastAsiaTheme="minorEastAsia" w:hAnsiTheme="minorHAnsi" w:cstheme="minorBidi"/>
          <w:sz w:val="22"/>
          <w:szCs w:val="22"/>
          <w:lang w:val="en-US"/>
        </w:rPr>
      </w:pPr>
      <w:r>
        <w:t>5.2.5.6</w:t>
      </w:r>
      <w:r>
        <w:rPr>
          <w:rFonts w:asciiTheme="minorHAnsi" w:eastAsiaTheme="minorEastAsia" w:hAnsiTheme="minorHAnsi" w:cstheme="minorBidi"/>
          <w:sz w:val="22"/>
          <w:szCs w:val="22"/>
          <w:lang w:val="en-US"/>
        </w:rPr>
        <w:tab/>
      </w:r>
      <w:r>
        <w:t>Key Issue #5: Different bit rates for Standby vs Program Cameras</w:t>
      </w:r>
      <w:r>
        <w:tab/>
      </w:r>
      <w:r>
        <w:fldChar w:fldCharType="begin"/>
      </w:r>
      <w:r>
        <w:instrText xml:space="preserve"> PAGEREF _Toc80970928 \h </w:instrText>
      </w:r>
      <w:r>
        <w:fldChar w:fldCharType="separate"/>
      </w:r>
      <w:r>
        <w:t>27</w:t>
      </w:r>
      <w:r>
        <w:fldChar w:fldCharType="end"/>
      </w:r>
    </w:p>
    <w:p w14:paraId="0AA9CF12" w14:textId="6BD61D01" w:rsidR="00735FA6" w:rsidRDefault="00735FA6">
      <w:pPr>
        <w:pStyle w:val="TOC4"/>
        <w:rPr>
          <w:rFonts w:asciiTheme="minorHAnsi" w:eastAsiaTheme="minorEastAsia" w:hAnsiTheme="minorHAnsi" w:cstheme="minorBidi"/>
          <w:sz w:val="22"/>
          <w:szCs w:val="22"/>
          <w:lang w:val="en-US"/>
        </w:rPr>
      </w:pPr>
      <w:r>
        <w:t>5.2.5.7</w:t>
      </w:r>
      <w:r>
        <w:rPr>
          <w:rFonts w:asciiTheme="minorHAnsi" w:eastAsiaTheme="minorEastAsia" w:hAnsiTheme="minorHAnsi" w:cstheme="minorBidi"/>
          <w:sz w:val="22"/>
          <w:szCs w:val="22"/>
          <w:lang w:val="en-US"/>
        </w:rPr>
        <w:tab/>
      </w:r>
      <w:r>
        <w:t>Key Issue #6: Dynamic bit rate adaptation</w:t>
      </w:r>
      <w:r>
        <w:tab/>
      </w:r>
      <w:r>
        <w:fldChar w:fldCharType="begin"/>
      </w:r>
      <w:r>
        <w:instrText xml:space="preserve"> PAGEREF _Toc80970929 \h </w:instrText>
      </w:r>
      <w:r>
        <w:fldChar w:fldCharType="separate"/>
      </w:r>
      <w:r>
        <w:t>27</w:t>
      </w:r>
      <w:r>
        <w:fldChar w:fldCharType="end"/>
      </w:r>
    </w:p>
    <w:p w14:paraId="2F79A9BA" w14:textId="078D7C87" w:rsidR="00735FA6" w:rsidRDefault="00735FA6">
      <w:pPr>
        <w:pStyle w:val="TOC5"/>
        <w:rPr>
          <w:rFonts w:asciiTheme="minorHAnsi" w:eastAsiaTheme="minorEastAsia" w:hAnsiTheme="minorHAnsi" w:cstheme="minorBidi"/>
          <w:sz w:val="22"/>
          <w:szCs w:val="22"/>
          <w:lang w:val="en-US"/>
        </w:rPr>
      </w:pPr>
      <w:r>
        <w:t>5.2.5.7.1</w:t>
      </w:r>
      <w:r>
        <w:rPr>
          <w:rFonts w:asciiTheme="minorHAnsi" w:eastAsiaTheme="minorEastAsia" w:hAnsiTheme="minorHAnsi" w:cstheme="minorBidi"/>
          <w:sz w:val="22"/>
          <w:szCs w:val="22"/>
          <w:lang w:val="en-US"/>
        </w:rPr>
        <w:tab/>
      </w:r>
      <w:r>
        <w:t>General</w:t>
      </w:r>
      <w:r>
        <w:tab/>
      </w:r>
      <w:r>
        <w:fldChar w:fldCharType="begin"/>
      </w:r>
      <w:r>
        <w:instrText xml:space="preserve"> PAGEREF _Toc80970930 \h </w:instrText>
      </w:r>
      <w:r>
        <w:fldChar w:fldCharType="separate"/>
      </w:r>
      <w:r>
        <w:t>27</w:t>
      </w:r>
      <w:r>
        <w:fldChar w:fldCharType="end"/>
      </w:r>
    </w:p>
    <w:p w14:paraId="69710348" w14:textId="4DFFF4F5" w:rsidR="00735FA6" w:rsidRDefault="00735FA6">
      <w:pPr>
        <w:pStyle w:val="TOC4"/>
        <w:rPr>
          <w:rFonts w:asciiTheme="minorHAnsi" w:eastAsiaTheme="minorEastAsia" w:hAnsiTheme="minorHAnsi" w:cstheme="minorBidi"/>
          <w:sz w:val="22"/>
          <w:szCs w:val="22"/>
          <w:lang w:val="en-US"/>
        </w:rPr>
      </w:pPr>
      <w:r>
        <w:t>5.2.5.8</w:t>
      </w:r>
      <w:r>
        <w:rPr>
          <w:rFonts w:asciiTheme="minorHAnsi" w:eastAsiaTheme="minorEastAsia" w:hAnsiTheme="minorHAnsi" w:cstheme="minorBidi"/>
          <w:sz w:val="22"/>
          <w:szCs w:val="22"/>
          <w:lang w:val="en-US"/>
        </w:rPr>
        <w:tab/>
      </w:r>
      <w:r>
        <w:t>Key Issue #7: Configurable Audio Channels</w:t>
      </w:r>
      <w:r>
        <w:tab/>
      </w:r>
      <w:r>
        <w:fldChar w:fldCharType="begin"/>
      </w:r>
      <w:r>
        <w:instrText xml:space="preserve"> PAGEREF _Toc80970931 \h </w:instrText>
      </w:r>
      <w:r>
        <w:fldChar w:fldCharType="separate"/>
      </w:r>
      <w:r>
        <w:t>28</w:t>
      </w:r>
      <w:r>
        <w:fldChar w:fldCharType="end"/>
      </w:r>
    </w:p>
    <w:p w14:paraId="2F97E2A2" w14:textId="7893FCC4" w:rsidR="00735FA6" w:rsidRDefault="00735FA6">
      <w:pPr>
        <w:pStyle w:val="TOC4"/>
        <w:rPr>
          <w:rFonts w:asciiTheme="minorHAnsi" w:eastAsiaTheme="minorEastAsia" w:hAnsiTheme="minorHAnsi" w:cstheme="minorBidi"/>
          <w:sz w:val="22"/>
          <w:szCs w:val="22"/>
          <w:lang w:val="en-US"/>
        </w:rPr>
      </w:pPr>
      <w:r>
        <w:t>5.2.5.9</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_Toc80970932 \h </w:instrText>
      </w:r>
      <w:r>
        <w:fldChar w:fldCharType="separate"/>
      </w:r>
      <w:r>
        <w:t>29</w:t>
      </w:r>
      <w:r>
        <w:fldChar w:fldCharType="end"/>
      </w:r>
    </w:p>
    <w:p w14:paraId="70DE35E4" w14:textId="4512777C" w:rsidR="00735FA6" w:rsidRDefault="00735FA6">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_Toc80970933 \h </w:instrText>
      </w:r>
      <w:r>
        <w:fldChar w:fldCharType="separate"/>
      </w:r>
      <w:r>
        <w:t>30</w:t>
      </w:r>
      <w:r>
        <w:fldChar w:fldCharType="end"/>
      </w:r>
    </w:p>
    <w:p w14:paraId="17C67241" w14:textId="4851EFD3" w:rsidR="00735FA6" w:rsidRDefault="00735FA6">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_Toc80970934 \h </w:instrText>
      </w:r>
      <w:r>
        <w:fldChar w:fldCharType="separate"/>
      </w:r>
      <w:r>
        <w:t>30</w:t>
      </w:r>
      <w:r>
        <w:fldChar w:fldCharType="end"/>
      </w:r>
    </w:p>
    <w:p w14:paraId="3319D5FF" w14:textId="1EA7C75A" w:rsidR="00735FA6" w:rsidRDefault="00735FA6">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_Toc80970935 \h </w:instrText>
      </w:r>
      <w:r>
        <w:fldChar w:fldCharType="separate"/>
      </w:r>
      <w:r>
        <w:t>31</w:t>
      </w:r>
      <w:r>
        <w:fldChar w:fldCharType="end"/>
      </w:r>
    </w:p>
    <w:p w14:paraId="01335BD3" w14:textId="74D9121E" w:rsidR="00735FA6" w:rsidRDefault="00735FA6">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_Toc80970936 \h </w:instrText>
      </w:r>
      <w:r>
        <w:fldChar w:fldCharType="separate"/>
      </w:r>
      <w:r>
        <w:t>31</w:t>
      </w:r>
      <w:r>
        <w:fldChar w:fldCharType="end"/>
      </w:r>
    </w:p>
    <w:p w14:paraId="2A566C5E" w14:textId="319411AE" w:rsidR="00735FA6" w:rsidRDefault="00735FA6">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_Toc80970937 \h </w:instrText>
      </w:r>
      <w:r>
        <w:fldChar w:fldCharType="separate"/>
      </w:r>
      <w:r>
        <w:t>31</w:t>
      </w:r>
      <w:r>
        <w:fldChar w:fldCharType="end"/>
      </w:r>
    </w:p>
    <w:p w14:paraId="50882D43" w14:textId="7D8F33C1" w:rsidR="00735FA6" w:rsidRDefault="00735FA6">
      <w:pPr>
        <w:pStyle w:val="TOC3"/>
        <w:rPr>
          <w:rFonts w:asciiTheme="minorHAnsi" w:eastAsiaTheme="minorEastAsia" w:hAnsiTheme="minorHAnsi" w:cstheme="minorBidi"/>
          <w:sz w:val="22"/>
          <w:szCs w:val="22"/>
          <w:lang w:val="en-US"/>
        </w:rPr>
      </w:pPr>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_Toc80970938 \h </w:instrText>
      </w:r>
      <w:r>
        <w:fldChar w:fldCharType="separate"/>
      </w:r>
      <w:r>
        <w:t>31</w:t>
      </w:r>
      <w:r>
        <w:fldChar w:fldCharType="end"/>
      </w:r>
    </w:p>
    <w:p w14:paraId="133D43E3" w14:textId="618E1FEE" w:rsidR="00735FA6" w:rsidRDefault="00735FA6">
      <w:pPr>
        <w:pStyle w:val="TOC1"/>
        <w:rPr>
          <w:rFonts w:asciiTheme="minorHAnsi" w:eastAsiaTheme="minorEastAsia" w:hAnsiTheme="minorHAnsi" w:cstheme="minorBidi"/>
          <w:szCs w:val="22"/>
          <w:lang w:val="en-US"/>
        </w:rPr>
      </w:pPr>
      <w:r w:rsidRPr="00E77C41">
        <w:rPr>
          <w:lang w:val="en-US"/>
        </w:rPr>
        <w:t>7</w:t>
      </w:r>
      <w:r>
        <w:rPr>
          <w:rFonts w:asciiTheme="minorHAnsi" w:eastAsiaTheme="minorEastAsia" w:hAnsiTheme="minorHAnsi" w:cstheme="minorBidi"/>
          <w:szCs w:val="22"/>
          <w:lang w:val="en-US"/>
        </w:rPr>
        <w:tab/>
      </w:r>
      <w:r w:rsidRPr="00E77C41">
        <w:rPr>
          <w:lang w:val="en-US"/>
        </w:rPr>
        <w:t>Candidate</w:t>
      </w:r>
      <w:r>
        <w:t xml:space="preserve"> Solutions</w:t>
      </w:r>
      <w:r>
        <w:tab/>
      </w:r>
      <w:r>
        <w:fldChar w:fldCharType="begin"/>
      </w:r>
      <w:r>
        <w:instrText xml:space="preserve"> PAGEREF _Toc80970939 \h </w:instrText>
      </w:r>
      <w:r>
        <w:fldChar w:fldCharType="separate"/>
      </w:r>
      <w:r>
        <w:t>31</w:t>
      </w:r>
      <w:r>
        <w:fldChar w:fldCharType="end"/>
      </w:r>
    </w:p>
    <w:p w14:paraId="306223D9" w14:textId="23F9F513" w:rsidR="00735FA6" w:rsidRDefault="00735FA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_Toc80970940 \h </w:instrText>
      </w:r>
      <w:r>
        <w:fldChar w:fldCharType="separate"/>
      </w:r>
      <w:r>
        <w:t>32</w:t>
      </w:r>
      <w:r>
        <w:fldChar w:fldCharType="end"/>
      </w:r>
    </w:p>
    <w:p w14:paraId="40060124" w14:textId="798BA8AA" w:rsidR="00735FA6" w:rsidRDefault="00735FA6">
      <w:pPr>
        <w:pStyle w:val="TOC3"/>
        <w:rPr>
          <w:rFonts w:asciiTheme="minorHAnsi" w:eastAsiaTheme="minorEastAsia" w:hAnsiTheme="minorHAnsi" w:cstheme="minorBidi"/>
          <w:sz w:val="22"/>
          <w:szCs w:val="22"/>
          <w:lang w:val="en-US"/>
        </w:rPr>
      </w:pPr>
      <w:r w:rsidRPr="00E77C41">
        <w:rPr>
          <w:rFonts w:eastAsia="MS Mincho"/>
        </w:rPr>
        <w:t>7.1.1</w:t>
      </w:r>
      <w:r>
        <w:rPr>
          <w:rFonts w:asciiTheme="minorHAnsi" w:eastAsiaTheme="minorEastAsia" w:hAnsiTheme="minorHAnsi" w:cstheme="minorBidi"/>
          <w:sz w:val="22"/>
          <w:szCs w:val="22"/>
          <w:lang w:val="en-US"/>
        </w:rPr>
        <w:tab/>
      </w:r>
      <w:r w:rsidRPr="00E77C41">
        <w:rPr>
          <w:rFonts w:eastAsia="MS Mincho"/>
        </w:rPr>
        <w:t>General</w:t>
      </w:r>
      <w:r>
        <w:tab/>
      </w:r>
      <w:r>
        <w:fldChar w:fldCharType="begin"/>
      </w:r>
      <w:r>
        <w:instrText xml:space="preserve"> PAGEREF _Toc80970941 \h </w:instrText>
      </w:r>
      <w:r>
        <w:fldChar w:fldCharType="separate"/>
      </w:r>
      <w:r>
        <w:t>32</w:t>
      </w:r>
      <w:r>
        <w:fldChar w:fldCharType="end"/>
      </w:r>
    </w:p>
    <w:p w14:paraId="41669C97" w14:textId="475AFC2A" w:rsidR="00735FA6" w:rsidRDefault="00735FA6">
      <w:pPr>
        <w:pStyle w:val="TOC3"/>
        <w:rPr>
          <w:rFonts w:asciiTheme="minorHAnsi" w:eastAsiaTheme="minorEastAsia" w:hAnsiTheme="minorHAnsi" w:cstheme="minorBidi"/>
          <w:sz w:val="22"/>
          <w:szCs w:val="22"/>
          <w:lang w:val="en-US"/>
        </w:rPr>
      </w:pPr>
      <w:r w:rsidRPr="00E77C41">
        <w:rPr>
          <w:rFonts w:eastAsia="MS Mincho"/>
        </w:rPr>
        <w:t>7.1.2</w:t>
      </w:r>
      <w:r>
        <w:rPr>
          <w:rFonts w:asciiTheme="minorHAnsi" w:eastAsiaTheme="minorEastAsia" w:hAnsiTheme="minorHAnsi" w:cstheme="minorBidi"/>
          <w:sz w:val="22"/>
          <w:szCs w:val="22"/>
          <w:lang w:val="en-US"/>
        </w:rPr>
        <w:tab/>
      </w:r>
      <w:r w:rsidRPr="00E77C41">
        <w:rPr>
          <w:rFonts w:eastAsia="MS Mincho"/>
        </w:rPr>
        <w:t>Potential solutions</w:t>
      </w:r>
      <w:r>
        <w:tab/>
      </w:r>
      <w:r>
        <w:fldChar w:fldCharType="begin"/>
      </w:r>
      <w:r>
        <w:instrText xml:space="preserve"> PAGEREF _Toc80970942 \h </w:instrText>
      </w:r>
      <w:r>
        <w:fldChar w:fldCharType="separate"/>
      </w:r>
      <w:r>
        <w:t>32</w:t>
      </w:r>
      <w:r>
        <w:fldChar w:fldCharType="end"/>
      </w:r>
    </w:p>
    <w:p w14:paraId="189236E2" w14:textId="5FC4A4AA" w:rsidR="00735FA6" w:rsidRDefault="00735FA6">
      <w:pPr>
        <w:pStyle w:val="TOC1"/>
        <w:rPr>
          <w:rFonts w:asciiTheme="minorHAnsi" w:eastAsiaTheme="minorEastAsia" w:hAnsiTheme="minorHAnsi" w:cstheme="minorBidi"/>
          <w:szCs w:val="22"/>
          <w:lang w:val="en-US"/>
        </w:rPr>
      </w:pPr>
      <w:r w:rsidRPr="00E77C41">
        <w:rPr>
          <w:lang w:val="en-US"/>
        </w:rPr>
        <w:t>8</w:t>
      </w:r>
      <w:r>
        <w:rPr>
          <w:rFonts w:asciiTheme="minorHAnsi" w:eastAsiaTheme="minorEastAsia" w:hAnsiTheme="minorHAnsi" w:cstheme="minorBidi"/>
          <w:szCs w:val="22"/>
          <w:lang w:val="en-US"/>
        </w:rPr>
        <w:tab/>
      </w:r>
      <w:r w:rsidRPr="00E77C41">
        <w:rPr>
          <w:lang w:val="en-US"/>
        </w:rPr>
        <w:t>Summary</w:t>
      </w:r>
      <w:r>
        <w:t xml:space="preserve"> and Conclusions</w:t>
      </w:r>
      <w:r>
        <w:tab/>
      </w:r>
      <w:r>
        <w:fldChar w:fldCharType="begin"/>
      </w:r>
      <w:r>
        <w:instrText xml:space="preserve"> PAGEREF _Toc80970943 \h </w:instrText>
      </w:r>
      <w:r>
        <w:fldChar w:fldCharType="separate"/>
      </w:r>
      <w:r>
        <w:t>32</w:t>
      </w:r>
      <w:r>
        <w:fldChar w:fldCharType="end"/>
      </w:r>
    </w:p>
    <w:p w14:paraId="3C503067" w14:textId="5DAC82D3" w:rsidR="00735FA6" w:rsidRDefault="00735FA6">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_Toc80970944 \h </w:instrText>
      </w:r>
      <w:r>
        <w:fldChar w:fldCharType="separate"/>
      </w:r>
      <w:r>
        <w:t>33</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80970871"/>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80970872"/>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80970873"/>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6F74E486"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2" w:history="1">
        <w:r w:rsidRPr="3F1A2BD9">
          <w:rPr>
            <w:rStyle w:val="Hyperlink"/>
            <w:lang w:val="en-US"/>
          </w:rPr>
          <w:t>https://vsf.tv/download/technical_recommendations/VSF_TR-06-1_2018_10_17.pdf</w:t>
        </w:r>
      </w:hyperlink>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3"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4"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5"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6"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7"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8">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9">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20"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1">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2">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3">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4"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5"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0D8A8290" w14:textId="77777777" w:rsidR="00144590" w:rsidRPr="00B51DD4" w:rsidRDefault="00144590" w:rsidP="009E3E0E">
      <w:pPr>
        <w:pStyle w:val="EX"/>
        <w:rPr>
          <w:lang w:val="en-US"/>
        </w:rPr>
      </w:pPr>
    </w:p>
    <w:p w14:paraId="1491722E" w14:textId="77777777" w:rsidR="00080512" w:rsidRPr="004D3578" w:rsidRDefault="00080512">
      <w:pPr>
        <w:pStyle w:val="Heading1"/>
      </w:pPr>
      <w:bookmarkStart w:id="23" w:name="definitions"/>
      <w:bookmarkStart w:id="24" w:name="_Toc80970874"/>
      <w:bookmarkEnd w:id="23"/>
      <w:r w:rsidRPr="004D3578">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80970875"/>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80970876"/>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lastRenderedPageBreak/>
        <w:t>&lt;symbol&gt;</w:t>
      </w:r>
      <w:r w:rsidRPr="004D3578">
        <w:tab/>
        <w:t>&lt;Explanation&gt;</w:t>
      </w:r>
    </w:p>
    <w:p w14:paraId="3BF9A711" w14:textId="77777777" w:rsidR="00080512" w:rsidRPr="004D3578" w:rsidRDefault="00080512">
      <w:pPr>
        <w:pStyle w:val="Heading2"/>
      </w:pPr>
      <w:bookmarkStart w:id="27" w:name="_Toc80970877"/>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77777777" w:rsidR="005A73BE" w:rsidRDefault="005A73BE" w:rsidP="005A73BE">
      <w:pPr>
        <w:pStyle w:val="EW"/>
      </w:pPr>
      <w:r>
        <w:t>mDNS</w:t>
      </w:r>
      <w:r>
        <w:tab/>
        <w:t>Multicast DNS</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77777777" w:rsidR="005A73BE" w:rsidRDefault="005A73BE" w:rsidP="005A73BE">
      <w:pPr>
        <w:pStyle w:val="EW"/>
      </w:pPr>
      <w:r>
        <w:t>RIST</w:t>
      </w:r>
      <w:r>
        <w:tab/>
        <w:t>Reliable Internet Stream Transport</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80970878"/>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80970879"/>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77777777"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activities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lastRenderedPageBreak/>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80970880"/>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80970881"/>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lastRenderedPageBreak/>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80970882"/>
      <w:r>
        <w:t>4.2.2</w:t>
      </w:r>
      <w:r>
        <w:tab/>
        <w:t>SMPTE ST 2110</w:t>
      </w:r>
      <w:bookmarkEnd w:id="36"/>
      <w:bookmarkEnd w:id="37"/>
    </w:p>
    <w:p w14:paraId="56E9CC31" w14:textId="77777777" w:rsidR="00014F4F" w:rsidRDefault="00014F4F" w:rsidP="00014F4F">
      <w:pPr>
        <w:pStyle w:val="Heading4"/>
      </w:pPr>
      <w:bookmarkStart w:id="38" w:name="_Toc71717820"/>
      <w:bookmarkStart w:id="39" w:name="_Toc80970883"/>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80970884"/>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77777777" w:rsidR="00014F4F" w:rsidRDefault="00014F4F" w:rsidP="00014F4F">
      <w:r>
        <w:t>ST 2110 relies on ST 2110-30 [30] that is based on AES67 for the audio transport. However, ST 2110-30 and ST 2110-10 [</w:t>
      </w:r>
      <w:r>
        <w:rPr>
          <w:highlight w:val="yellow"/>
        </w:rPr>
        <w:t>27</w:t>
      </w:r>
      <w:r>
        <w:t>] introduce additional constraints compared to AES67. Mainly, ST 2110 constraints refer to the area of timing and synchronization.</w:t>
      </w:r>
    </w:p>
    <w:p w14:paraId="5502C29E" w14:textId="77777777" w:rsidR="00014F4F" w:rsidRDefault="00014F4F" w:rsidP="00014F4F">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77777777" w:rsidR="00014F4F" w:rsidRDefault="00014F4F" w:rsidP="00014F4F">
      <w:r>
        <w:t>ST 2110- 31 builds on RAVENNA’s AM824 (IEC61883-6)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014F4F">
      <w:pPr>
        <w:pStyle w:val="NO"/>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80970885"/>
      <w:r>
        <w:lastRenderedPageBreak/>
        <w:t>4.2.2.3</w:t>
      </w:r>
      <w:r>
        <w:tab/>
      </w:r>
      <w:bookmarkStart w:id="44" w:name="_Hlk72939390"/>
      <w:r>
        <w:t>ST 2110 for video (ST 2110-20 and ST-2110-22)</w:t>
      </w:r>
      <w:bookmarkEnd w:id="42"/>
      <w:bookmarkEnd w:id="43"/>
      <w:bookmarkEnd w:id="44"/>
    </w:p>
    <w:p w14:paraId="6A6BB4E4" w14:textId="77777777"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6" w:name="_Toc80970886"/>
      <w:r>
        <w:rPr>
          <w:noProof/>
        </w:rPr>
        <w:t>4.2.3</w:t>
      </w:r>
      <w:r>
        <w:rPr>
          <w:noProof/>
        </w:rPr>
        <w:tab/>
      </w:r>
      <w:r w:rsidR="000474EC">
        <w:rPr>
          <w:noProof/>
        </w:rPr>
        <w:t>Secure Reliable Transport (</w:t>
      </w:r>
      <w:r w:rsidR="000474EC" w:rsidRPr="00C34B49">
        <w:rPr>
          <w:noProof/>
        </w:rPr>
        <w:t>SRT</w:t>
      </w:r>
      <w:r w:rsidR="000474EC">
        <w:rPr>
          <w:noProof/>
        </w:rPr>
        <w:t>)</w:t>
      </w:r>
      <w:bookmarkEnd w:id="46"/>
    </w:p>
    <w:p w14:paraId="5594FEEE" w14:textId="17B6C25B"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77777777" w:rsidR="000474EC" w:rsidRDefault="000474EC" w:rsidP="000474EC">
      <w:pPr>
        <w:pStyle w:val="B1"/>
      </w:pPr>
      <w:r>
        <w:t>4.</w:t>
      </w:r>
      <w:r>
        <w:tab/>
        <w:t>Eager packet re-transmission (periodic NACK report).</w:t>
      </w:r>
    </w:p>
    <w:p w14:paraId="565AAD96" w14:textId="63F519CC" w:rsidR="000474EC" w:rsidRPr="00C34B49" w:rsidRDefault="00014F4F" w:rsidP="007D385A">
      <w:pPr>
        <w:pStyle w:val="Heading3"/>
        <w:rPr>
          <w:noProof/>
        </w:rPr>
      </w:pPr>
      <w:bookmarkStart w:id="47" w:name="_Toc80970887"/>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7"/>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77777777" w:rsidR="000474EC" w:rsidRDefault="000474EC" w:rsidP="009E3E0E">
      <w:pPr>
        <w:pStyle w:val="B2"/>
        <w:keepNext/>
      </w:pPr>
      <w:r>
        <w:t>-</w:t>
      </w:r>
      <w:r>
        <w:tab/>
        <w:t>A Bitmask-based NACK, defined in RFC 4585.</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77777777" w:rsidR="000474EC" w:rsidRDefault="000474EC" w:rsidP="000474EC">
      <w:pPr>
        <w:pStyle w:val="B1"/>
      </w:pPr>
      <w:r>
        <w:t>-</w:t>
      </w:r>
      <w:r>
        <w:tab/>
        <w:t>Seamless switching using SMTPE-2022-7.</w:t>
      </w:r>
    </w:p>
    <w:p w14:paraId="06A71C7B" w14:textId="77777777" w:rsidR="000474EC" w:rsidRDefault="000474EC" w:rsidP="000474EC">
      <w:pPr>
        <w:pStyle w:val="B1"/>
      </w:pPr>
      <w:r>
        <w:t>-</w:t>
      </w:r>
      <w:r>
        <w:tab/>
        <w:t>Out-of-band transmission of protection data (retransmissions may use a separate link).</w:t>
      </w:r>
    </w:p>
    <w:p w14:paraId="53FC494A" w14:textId="0C11A6CD" w:rsidR="000474EC" w:rsidRDefault="000474EC" w:rsidP="009E3E0E">
      <w:pPr>
        <w:keepNext/>
      </w:pPr>
      <w:r>
        <w:lastRenderedPageBreak/>
        <w:t>RIST Main Profile [8] was published in March 2020 and adds the following features to Simple Profile:</w:t>
      </w:r>
    </w:p>
    <w:p w14:paraId="109474FA" w14:textId="77777777" w:rsidR="000474EC" w:rsidRDefault="000474EC" w:rsidP="009E3E0E">
      <w:pPr>
        <w:pStyle w:val="B1"/>
        <w:keepNext/>
      </w:pPr>
      <w:r>
        <w:t>-</w:t>
      </w:r>
      <w:r>
        <w:tab/>
        <w:t>GRE-in-UDP encapsulation based on RFC 8086,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4CEB963A" w:rsidR="000474EC" w:rsidRPr="00505335" w:rsidRDefault="00014F4F" w:rsidP="007D385A">
      <w:pPr>
        <w:pStyle w:val="Heading3"/>
        <w:rPr>
          <w:noProof/>
        </w:rPr>
      </w:pPr>
      <w:bookmarkStart w:id="48" w:name="_Toc80970888"/>
      <w:r>
        <w:rPr>
          <w:noProof/>
        </w:rPr>
        <w:t>4.2.5</w:t>
      </w:r>
      <w:r w:rsidR="000474EC">
        <w:rPr>
          <w:noProof/>
        </w:rPr>
        <w:tab/>
      </w:r>
      <w:r w:rsidR="000474EC" w:rsidRPr="00AF70B4">
        <w:t xml:space="preserve">Network Device Interface </w:t>
      </w:r>
      <w:r w:rsidR="000474EC" w:rsidRPr="00505335">
        <w:rPr>
          <w:noProof/>
        </w:rPr>
        <w:t>NDI</w:t>
      </w:r>
      <w:bookmarkEnd w:id="48"/>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0474EC">
      <w:r>
        <w:t>NDI is designed to run over gigabit Ethernet. The table below lists the approximate bandwidth required by NDI codec [x6] for different video streams.</w:t>
      </w:r>
    </w:p>
    <w:p w14:paraId="6F058493" w14:textId="04EF1739" w:rsidR="000474EC" w:rsidRDefault="000474EC" w:rsidP="000474EC">
      <w:pPr>
        <w:pStyle w:val="TF"/>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9" w:name="_Toc71717826"/>
      <w:bookmarkStart w:id="50" w:name="_Toc80970889"/>
      <w:r>
        <w:t>4.2.6</w:t>
      </w:r>
      <w:r>
        <w:tab/>
        <w:t>IP Media eXperience (IPMX)</w:t>
      </w:r>
      <w:bookmarkEnd w:id="49"/>
      <w:bookmarkEnd w:id="50"/>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 xml:space="preserve">IPMX adapts the SMPTE ST 2110 [21] specifications to provide a lower-cost approach to synchronisation – it still uses PTP but does not require boundary switches – and a timing model that is possibly better suited to software </w:t>
      </w:r>
      <w:r>
        <w:lastRenderedPageBreak/>
        <w:t>implementation. It uses mezzanine compression (</w:t>
      </w:r>
      <w:commentRangeStart w:id="51"/>
      <w:r>
        <w:t xml:space="preserve">JPEG-XS) </w:t>
      </w:r>
      <w:commentRangeEnd w:id="51"/>
      <w:r>
        <w:rPr>
          <w:rStyle w:val="CommentReference"/>
        </w:rPr>
        <w:commentReference w:id="51"/>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2" w:name="_Toc80970890"/>
      <w:r>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80970891"/>
      <w:r>
        <w:rPr>
          <w:noProof/>
        </w:rPr>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80970892"/>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lastRenderedPageBreak/>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80970893"/>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9" w:name="_Toc80970894"/>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80970895"/>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80970896"/>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3" w:name="_Toc71717834"/>
      <w:bookmarkStart w:id="64" w:name="_Toc80970897"/>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80970898"/>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80970899"/>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80970900"/>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60762E">
        <w:rPr>
          <w:noProof/>
          <w:highlight w:val="yellow"/>
        </w:rPr>
        <w:t>[</w:t>
      </w:r>
      <w:r>
        <w:rPr>
          <w:noProof/>
          <w:highlight w:val="yellow"/>
        </w:rPr>
        <w:t>34</w:t>
      </w:r>
      <w:r w:rsidRPr="0060762E">
        <w:rPr>
          <w:noProof/>
          <w:highlight w:val="yellow"/>
        </w:rPr>
        <w:t>]</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80970901"/>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179FDE49" w:rsidR="00014F4F" w:rsidRDefault="004F54B7" w:rsidP="004F54B7">
      <w:pPr>
        <w:pStyle w:val="TAN"/>
        <w:keepNext w:val="0"/>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A595455" w14:textId="50806C00" w:rsidR="00D61765" w:rsidRDefault="007D385A" w:rsidP="00D61765">
      <w:pPr>
        <w:pStyle w:val="Heading1"/>
        <w:rPr>
          <w:lang w:val="en-US"/>
        </w:rPr>
      </w:pPr>
      <w:bookmarkStart w:id="76" w:name="_Toc80970902"/>
      <w:r>
        <w:t>5</w:t>
      </w:r>
      <w:r w:rsidR="00A244A5">
        <w:tab/>
      </w:r>
      <w:r w:rsidR="000B633D">
        <w:rPr>
          <w:lang w:val="en-US"/>
        </w:rPr>
        <w:t xml:space="preserve">Relevant </w:t>
      </w:r>
      <w:r w:rsidR="000B633D" w:rsidRPr="006D55F6">
        <w:t>media</w:t>
      </w:r>
      <w:r w:rsidR="000B633D">
        <w:rPr>
          <w:lang w:val="en-US"/>
        </w:rPr>
        <w:t xml:space="preserve"> production use cases</w:t>
      </w:r>
      <w:bookmarkEnd w:id="76"/>
    </w:p>
    <w:p w14:paraId="69613FB5" w14:textId="621F47C6" w:rsidR="008C591B" w:rsidRDefault="007D385A" w:rsidP="008C591B">
      <w:pPr>
        <w:pStyle w:val="Heading2"/>
        <w:rPr>
          <w:noProof/>
        </w:rPr>
      </w:pPr>
      <w:bookmarkStart w:id="77" w:name="_Toc80970903"/>
      <w:r>
        <w:rPr>
          <w:noProof/>
        </w:rPr>
        <w:t>5</w:t>
      </w:r>
      <w:r w:rsidR="008C591B">
        <w:rPr>
          <w:noProof/>
        </w:rPr>
        <w:t>.1</w:t>
      </w:r>
      <w:r w:rsidR="008C591B">
        <w:rPr>
          <w:noProof/>
        </w:rPr>
        <w:tab/>
        <w:t>General</w:t>
      </w:r>
      <w:bookmarkEnd w:id="77"/>
    </w:p>
    <w:p w14:paraId="0AA8C72E" w14:textId="060C3001" w:rsidR="008C591B" w:rsidRDefault="007D385A" w:rsidP="008C591B">
      <w:pPr>
        <w:pStyle w:val="Heading2"/>
        <w:rPr>
          <w:noProof/>
        </w:rPr>
      </w:pPr>
      <w:bookmarkStart w:id="78" w:name="_Toc80970904"/>
      <w:r>
        <w:rPr>
          <w:noProof/>
        </w:rPr>
        <w:t>5</w:t>
      </w:r>
      <w:r w:rsidR="008C591B">
        <w:rPr>
          <w:noProof/>
        </w:rPr>
        <w:t>.2</w:t>
      </w:r>
      <w:r w:rsidR="008C591B">
        <w:rPr>
          <w:noProof/>
        </w:rPr>
        <w:tab/>
        <w:t>Use-Case X: Audio Visual production</w:t>
      </w:r>
      <w:bookmarkEnd w:id="78"/>
    </w:p>
    <w:p w14:paraId="07EDE06B" w14:textId="6A8F9EF3" w:rsidR="008C591B" w:rsidRDefault="007D385A" w:rsidP="008C591B">
      <w:pPr>
        <w:pStyle w:val="Heading3"/>
        <w:rPr>
          <w:noProof/>
        </w:rPr>
      </w:pPr>
      <w:bookmarkStart w:id="79" w:name="_Toc80970905"/>
      <w:r>
        <w:rPr>
          <w:noProof/>
        </w:rPr>
        <w:t>5</w:t>
      </w:r>
      <w:r w:rsidR="008C591B">
        <w:rPr>
          <w:noProof/>
        </w:rPr>
        <w:t>.2.1</w:t>
      </w:r>
      <w:r w:rsidR="008C591B">
        <w:rPr>
          <w:noProof/>
        </w:rPr>
        <w:tab/>
        <w:t>Description</w:t>
      </w:r>
      <w:bookmarkEnd w:id="79"/>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lastRenderedPageBreak/>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6C2FD24" w:rsidR="008C591B" w:rsidRPr="00C73807" w:rsidRDefault="007D385A" w:rsidP="008C591B">
      <w:pPr>
        <w:pStyle w:val="Heading3"/>
      </w:pPr>
      <w:bookmarkStart w:id="80" w:name="_Toc80970906"/>
      <w:r>
        <w:rPr>
          <w:noProof/>
        </w:rPr>
        <w:t>5</w:t>
      </w:r>
      <w:r w:rsidR="008C591B">
        <w:rPr>
          <w:noProof/>
        </w:rPr>
        <w:t>.2.2</w:t>
      </w:r>
      <w:r w:rsidR="008C591B">
        <w:rPr>
          <w:noProof/>
        </w:rPr>
        <w:tab/>
      </w:r>
      <w:r w:rsidR="008C591B" w:rsidRPr="00C73807">
        <w:rPr>
          <w:noProof/>
        </w:rPr>
        <w:t>Wireless</w:t>
      </w:r>
      <w:r w:rsidR="008C591B" w:rsidRPr="00C73807">
        <w:t xml:space="preserve"> camera</w:t>
      </w:r>
      <w:r w:rsidR="008C591B">
        <w:t xml:space="preserve"> workflows</w:t>
      </w:r>
      <w:bookmarkEnd w:id="80"/>
    </w:p>
    <w:p w14:paraId="49E64413" w14:textId="222D6D13" w:rsidR="008C591B" w:rsidRPr="00C73807" w:rsidRDefault="007D385A" w:rsidP="008C591B">
      <w:pPr>
        <w:pStyle w:val="Heading4"/>
      </w:pPr>
      <w:bookmarkStart w:id="81" w:name="_Toc80970907"/>
      <w:r>
        <w:t>5</w:t>
      </w:r>
      <w:r w:rsidR="008C591B">
        <w:t>.2.2.1</w:t>
      </w:r>
      <w:r w:rsidR="008C591B">
        <w:tab/>
      </w:r>
      <w:r w:rsidR="008C591B" w:rsidRPr="00C73807">
        <w:t>Scenario 1: Wireless cameras within a production workflow</w:t>
      </w:r>
      <w:bookmarkEnd w:id="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0F040926" w:rsidR="008C591B" w:rsidRPr="00C73807" w:rsidRDefault="007D385A" w:rsidP="008C591B">
      <w:pPr>
        <w:pStyle w:val="Heading4"/>
      </w:pPr>
      <w:bookmarkStart w:id="82" w:name="_Toc80970908"/>
      <w:r>
        <w:t>5</w:t>
      </w:r>
      <w:r w:rsidR="008C591B">
        <w:t>.2.2.2</w:t>
      </w:r>
      <w:r w:rsidR="008C591B">
        <w:tab/>
      </w:r>
      <w:r w:rsidR="008C591B" w:rsidRPr="00C73807">
        <w:t xml:space="preserve">Scenario 2: </w:t>
      </w:r>
      <w:r w:rsidR="008C591B">
        <w:t>O</w:t>
      </w:r>
      <w:r w:rsidR="008C591B" w:rsidRPr="00C73807">
        <w:t>utside broadcast contribution</w:t>
      </w:r>
      <w:bookmarkEnd w:id="8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0F1917E" w:rsidR="008C591B" w:rsidRPr="00C73807" w:rsidRDefault="007D385A" w:rsidP="008C591B">
      <w:pPr>
        <w:pStyle w:val="Heading4"/>
      </w:pPr>
      <w:bookmarkStart w:id="83" w:name="_Toc80970909"/>
      <w:r>
        <w:t>5</w:t>
      </w:r>
      <w:r w:rsidR="008C591B">
        <w:t>.2.2.3</w:t>
      </w:r>
      <w:r w:rsidR="008C591B">
        <w:tab/>
      </w:r>
      <w:r w:rsidR="008C591B" w:rsidRPr="00C73807">
        <w:t xml:space="preserve">Considerations on </w:t>
      </w:r>
      <w:r>
        <w:t xml:space="preserve">remote and </w:t>
      </w:r>
      <w:r w:rsidR="008C591B" w:rsidRPr="00C73807">
        <w:t>cloud-based production</w:t>
      </w:r>
      <w:bookmarkEnd w:id="83"/>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2557CB90" w:rsidR="008C591B" w:rsidRDefault="007D385A" w:rsidP="008C591B">
      <w:pPr>
        <w:pStyle w:val="Heading3"/>
        <w:rPr>
          <w:noProof/>
        </w:rPr>
      </w:pPr>
      <w:bookmarkStart w:id="84" w:name="_Toc80970910"/>
      <w:r>
        <w:rPr>
          <w:noProof/>
        </w:rPr>
        <w:t>5</w:t>
      </w:r>
      <w:r w:rsidR="008C591B">
        <w:rPr>
          <w:noProof/>
        </w:rPr>
        <w:t>.2.2</w:t>
      </w:r>
      <w:r w:rsidR="008C591B">
        <w:rPr>
          <w:noProof/>
        </w:rPr>
        <w:tab/>
        <w:t>Collaboration models and deployment architectures</w:t>
      </w:r>
      <w:bookmarkEnd w:id="84"/>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547BDD2" w:rsidR="008C591B" w:rsidRDefault="007D385A" w:rsidP="008C591B">
      <w:pPr>
        <w:pStyle w:val="Heading3"/>
        <w:rPr>
          <w:noProof/>
        </w:rPr>
      </w:pPr>
      <w:bookmarkStart w:id="85" w:name="_Toc80970911"/>
      <w:r>
        <w:rPr>
          <w:noProof/>
        </w:rPr>
        <w:lastRenderedPageBreak/>
        <w:t>5</w:t>
      </w:r>
      <w:r w:rsidR="008C591B">
        <w:rPr>
          <w:noProof/>
        </w:rPr>
        <w:t>.2.</w:t>
      </w:r>
      <w:r w:rsidR="00144590">
        <w:rPr>
          <w:noProof/>
        </w:rPr>
        <w:t>3</w:t>
      </w:r>
      <w:r w:rsidR="008C591B">
        <w:rPr>
          <w:noProof/>
        </w:rPr>
        <w:tab/>
        <w:t>Potential issues</w:t>
      </w:r>
      <w:bookmarkEnd w:id="85"/>
    </w:p>
    <w:p w14:paraId="585A5BF3" w14:textId="631BCF5A" w:rsidR="005A73BE" w:rsidRDefault="007D385A" w:rsidP="00CD57AB">
      <w:pPr>
        <w:pStyle w:val="Heading4"/>
      </w:pPr>
      <w:bookmarkStart w:id="86" w:name="_Toc80970912"/>
      <w:r>
        <w:t>5</w:t>
      </w:r>
      <w:r w:rsidR="005A73BE">
        <w:t>.2.</w:t>
      </w:r>
      <w:r w:rsidR="00144590">
        <w:t>3</w:t>
      </w:r>
      <w:r w:rsidR="005A73BE">
        <w:t>.1</w:t>
      </w:r>
      <w:r w:rsidR="005A73BE">
        <w:tab/>
        <w:t>General</w:t>
      </w:r>
      <w:bookmarkEnd w:id="86"/>
    </w:p>
    <w:p w14:paraId="2AA36DC6" w14:textId="733EE992" w:rsidR="00AC3B03" w:rsidRPr="00C73807" w:rsidRDefault="007D385A" w:rsidP="00AC3B03">
      <w:pPr>
        <w:pStyle w:val="Heading4"/>
      </w:pPr>
      <w:bookmarkStart w:id="87" w:name="_Toc80970913"/>
      <w:r>
        <w:t>5</w:t>
      </w:r>
      <w:r w:rsidR="00AC3B03">
        <w:t>.2.</w:t>
      </w:r>
      <w:r w:rsidR="00144590">
        <w:t>3</w:t>
      </w:r>
      <w:r w:rsidR="00AC3B03">
        <w:t>.</w:t>
      </w:r>
      <w:r w:rsidR="005A73BE">
        <w:t>2</w:t>
      </w:r>
      <w:r w:rsidR="00AC3B03">
        <w:tab/>
      </w:r>
      <w:r w:rsidR="00AC3B03" w:rsidRPr="00B83578">
        <w:t>Utilizing Available Capacity in Multi-Camera Scenarios</w:t>
      </w:r>
      <w:bookmarkEnd w:id="87"/>
    </w:p>
    <w:p w14:paraId="5AB71A0C" w14:textId="1B47FDCD" w:rsidR="00AC3B03" w:rsidRPr="009B3DB3" w:rsidRDefault="007D385A" w:rsidP="00AC3B03">
      <w:pPr>
        <w:pStyle w:val="Heading5"/>
      </w:pPr>
      <w:bookmarkStart w:id="88" w:name="_Toc80970914"/>
      <w:r>
        <w:t>5</w:t>
      </w:r>
      <w:r w:rsidR="00AC3B03">
        <w:t>.2.</w:t>
      </w:r>
      <w:r w:rsidR="005A73BE">
        <w:t>5</w:t>
      </w:r>
      <w:r w:rsidR="00AC3B03">
        <w:t>.</w:t>
      </w:r>
      <w:r w:rsidR="00144590">
        <w:t>3</w:t>
      </w:r>
      <w:r w:rsidR="00AC3B03">
        <w:t>.1</w:t>
      </w:r>
      <w:r w:rsidR="00AC3B03">
        <w:tab/>
      </w:r>
      <w:r w:rsidR="00AC3B03" w:rsidRPr="009B3DB3">
        <w:t>QoS requirements</w:t>
      </w:r>
      <w:r w:rsidR="00AC3B03">
        <w:t xml:space="preserve"> – bit rate</w:t>
      </w:r>
      <w:bookmarkEnd w:id="88"/>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77777777" w:rsidR="00144590" w:rsidRDefault="00144590" w:rsidP="00144590">
      <w:pPr>
        <w:pStyle w:val="Heading4"/>
        <w:rPr>
          <w:noProof/>
        </w:rPr>
      </w:pPr>
      <w:bookmarkStart w:id="89" w:name="_Toc80970915"/>
      <w:r w:rsidRPr="00751469">
        <w:rPr>
          <w:noProof/>
        </w:rPr>
        <w:t>5.2.5.</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89"/>
    </w:p>
    <w:p w14:paraId="6BE1CE0F" w14:textId="77777777" w:rsidR="00144590" w:rsidRDefault="00144590" w:rsidP="00144590">
      <w:pPr>
        <w:pStyle w:val="Heading5"/>
      </w:pPr>
      <w:bookmarkStart w:id="90" w:name="_Toc80970916"/>
      <w:r>
        <w:t>5.2.5.3.1</w:t>
      </w:r>
      <w:r>
        <w:tab/>
        <w:t>General</w:t>
      </w:r>
      <w:bookmarkEnd w:id="90"/>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17FA933C" w14:textId="77777777" w:rsidR="00144590" w:rsidRPr="00751469" w:rsidRDefault="00144590" w:rsidP="00144590">
      <w:pPr>
        <w:pStyle w:val="EditorsNote"/>
      </w:pPr>
      <w:r>
        <w:t xml:space="preserve">Editor’s Note: </w:t>
      </w:r>
      <w:r w:rsidRPr="00751469">
        <w:t>Solutions should consider multiple combinations of application flows</w:t>
      </w:r>
      <w:r>
        <w:t>. Input is needed on the prioritization between application flows, e.g. when audio is present with the program video. It will be studied how audio or video is dropped in contentious situations.</w:t>
      </w:r>
    </w:p>
    <w:p w14:paraId="02EF19B3" w14:textId="77777777" w:rsidR="00144590" w:rsidRPr="002A5E44" w:rsidRDefault="00144590" w:rsidP="00144590">
      <w:pPr>
        <w:pStyle w:val="EditorsNote"/>
      </w:pPr>
      <w:r>
        <w:t>Editor’s Note: Evaluation of this Key Issue can allow protocol consideration and r</w:t>
      </w:r>
      <w:r w:rsidRPr="00751469">
        <w:t>ecommendations on network usage, e.g. flow separation, etc.</w:t>
      </w:r>
    </w:p>
    <w:p w14:paraId="29B9A4A5" w14:textId="77777777" w:rsidR="00144590" w:rsidRDefault="00144590" w:rsidP="00144590">
      <w:pPr>
        <w:pStyle w:val="Heading5"/>
      </w:pPr>
      <w:bookmarkStart w:id="91" w:name="_Toc80970917"/>
      <w:r>
        <w:t>5.2.5.3.2</w:t>
      </w:r>
      <w:r>
        <w:tab/>
        <w:t>Usage of RIST Simple Profile</w:t>
      </w:r>
      <w:bookmarkEnd w:id="91"/>
    </w:p>
    <w:p w14:paraId="51EE25C2" w14:textId="77777777" w:rsidR="00144590" w:rsidRPr="00DF321A" w:rsidRDefault="00144590" w:rsidP="00144590">
      <w:pPr>
        <w:pStyle w:val="EditorsNote"/>
      </w:pPr>
      <w:r>
        <w:t xml:space="preserve">Editor’s Note: This section aims to describe the usage of RIST Simple profile [7] features on 5G (NPN) Systems. Here, the various flows (uplink and downlink) should be separated &amp; prioritized using 3GPP QoS framework. (Media and Non-Media like RC &amp; telematics) </w:t>
      </w:r>
    </w:p>
    <w:p w14:paraId="382B6FD3" w14:textId="77777777" w:rsidR="00144590" w:rsidRDefault="00144590" w:rsidP="00144590">
      <w:pPr>
        <w:pStyle w:val="Heading5"/>
      </w:pPr>
      <w:bookmarkStart w:id="92" w:name="_Toc80970918"/>
      <w:r>
        <w:t>5.2.5.3.3</w:t>
      </w:r>
      <w:r>
        <w:tab/>
        <w:t>Usage of RIST Main Profile</w:t>
      </w:r>
      <w:bookmarkEnd w:id="92"/>
    </w:p>
    <w:p w14:paraId="756DBE27" w14:textId="77777777" w:rsidR="00144590" w:rsidRPr="002F11F5" w:rsidRDefault="00144590" w:rsidP="00144590">
      <w:pPr>
        <w:pStyle w:val="EditorsNote"/>
      </w:pPr>
      <w:r>
        <w:t>Editor’s Note: Same as previous subclause, but with RIST Main Profile [8] feature.</w:t>
      </w:r>
    </w:p>
    <w:p w14:paraId="0E24C978" w14:textId="77777777" w:rsidR="00144590" w:rsidRDefault="00144590" w:rsidP="00144590">
      <w:pPr>
        <w:pStyle w:val="Heading5"/>
      </w:pPr>
      <w:bookmarkStart w:id="93" w:name="_Toc80970919"/>
      <w:r>
        <w:t>5.2.5.3.4</w:t>
      </w:r>
      <w:r>
        <w:tab/>
        <w:t>Usage of SRT</w:t>
      </w:r>
      <w:bookmarkEnd w:id="93"/>
    </w:p>
    <w:p w14:paraId="3451B844" w14:textId="77777777" w:rsidR="00144590" w:rsidRPr="002F11F5" w:rsidRDefault="00144590" w:rsidP="00144590">
      <w:pPr>
        <w:pStyle w:val="EditorsNote"/>
      </w:pPr>
      <w:r>
        <w:t>Editor’s Note: Same as previous subclause, but with SRT [5] features.</w:t>
      </w:r>
    </w:p>
    <w:p w14:paraId="3E16E0F8" w14:textId="77777777" w:rsidR="00144590" w:rsidRDefault="00144590" w:rsidP="00144590">
      <w:pPr>
        <w:pStyle w:val="Heading5"/>
      </w:pPr>
      <w:bookmarkStart w:id="94" w:name="_Toc80970920"/>
      <w:r>
        <w:lastRenderedPageBreak/>
        <w:t>5.2.5.3.5</w:t>
      </w:r>
      <w:r>
        <w:tab/>
        <w:t>Summary</w:t>
      </w:r>
      <w:bookmarkEnd w:id="94"/>
      <w:r>
        <w:t xml:space="preserve"> </w:t>
      </w:r>
    </w:p>
    <w:p w14:paraId="0EC162E3" w14:textId="77777777" w:rsidR="00144590" w:rsidRDefault="00144590" w:rsidP="00144590">
      <w:pPr>
        <w:pStyle w:val="Heading4"/>
        <w:rPr>
          <w:noProof/>
        </w:rPr>
      </w:pPr>
      <w:bookmarkStart w:id="95" w:name="_Toc80970921"/>
      <w:r w:rsidRPr="00751469">
        <w:rPr>
          <w:noProof/>
        </w:rPr>
        <w:t>5.2.5.</w:t>
      </w:r>
      <w:r>
        <w:rPr>
          <w:noProof/>
        </w:rPr>
        <w:t>4</w:t>
      </w:r>
      <w:r w:rsidRPr="00751469">
        <w:rPr>
          <w:noProof/>
        </w:rPr>
        <w:tab/>
      </w:r>
      <w:r>
        <w:rPr>
          <w:noProof/>
        </w:rPr>
        <w:t xml:space="preserve">Key Issue #3: Media Protocols </w:t>
      </w:r>
      <w:r w:rsidRPr="00751469">
        <w:rPr>
          <w:noProof/>
        </w:rPr>
        <w:t>on 5G</w:t>
      </w:r>
      <w:r>
        <w:rPr>
          <w:noProof/>
        </w:rPr>
        <w:t>:</w:t>
      </w:r>
      <w:r w:rsidRPr="00751469">
        <w:rPr>
          <w:noProof/>
        </w:rPr>
        <w:t xml:space="preserve"> </w:t>
      </w:r>
      <w:r>
        <w:rPr>
          <w:noProof/>
        </w:rPr>
        <w:t>U</w:t>
      </w:r>
      <w:r w:rsidRPr="00751469">
        <w:rPr>
          <w:noProof/>
        </w:rPr>
        <w:t xml:space="preserve">sing </w:t>
      </w:r>
      <w:r>
        <w:rPr>
          <w:noProof/>
        </w:rPr>
        <w:t>Network Slices or Multiple PDU Sessions for traffic segregation</w:t>
      </w:r>
      <w:bookmarkEnd w:id="95"/>
    </w:p>
    <w:p w14:paraId="2BFB5B4F" w14:textId="77777777" w:rsidR="00144590" w:rsidRDefault="00144590" w:rsidP="00144590">
      <w:pPr>
        <w:pStyle w:val="Heading5"/>
      </w:pPr>
      <w:bookmarkStart w:id="96" w:name="_Toc80970922"/>
      <w:r>
        <w:t>5.2.5.4.1</w:t>
      </w:r>
      <w:r>
        <w:tab/>
        <w:t>General</w:t>
      </w:r>
      <w:bookmarkEnd w:id="96"/>
    </w:p>
    <w:p w14:paraId="64EAAC0E" w14:textId="77777777" w:rsidR="00144590" w:rsidRDefault="00144590" w:rsidP="00144590">
      <w:pPr>
        <w:rPr>
          <w:noProof/>
        </w:rPr>
      </w:pPr>
      <w:r>
        <w:rPr>
          <w:noProof/>
        </w:rPr>
        <w:t xml:space="preserve">This clause focuses in the same set of issues (i.e. media protocol usage) as described in clause </w:t>
      </w:r>
      <w:r w:rsidRPr="00751469">
        <w:rPr>
          <w:noProof/>
        </w:rPr>
        <w:t>5.2.5.</w:t>
      </w:r>
      <w:r>
        <w:rPr>
          <w:noProof/>
        </w:rPr>
        <w:t xml:space="preserve">3, with the difference of using Network Slices or multiple PDU Sessions for traffic separation. </w:t>
      </w:r>
      <w:r>
        <w:t xml:space="preserve">Traffic separation is needed when multiple concurrent productions are sharing the same NPN facility (SNPN or PNI-NPN) at an outside broadcast venue. This Key Issue aims to examine the pros and cons of network slices versus different PDU sessions for supporting such Use Cases. </w:t>
      </w:r>
      <w:r>
        <w:rPr>
          <w:noProof/>
        </w:rPr>
        <w:t>It is assumed that each PDU session contains only a single QoS flow with a default QoS PCC rule.</w:t>
      </w:r>
    </w:p>
    <w:p w14:paraId="19D7846F" w14:textId="77777777" w:rsidR="00144590" w:rsidRDefault="00144590" w:rsidP="00144590">
      <w:pPr>
        <w:keepNext/>
        <w:rPr>
          <w:noProof/>
        </w:rPr>
      </w:pPr>
      <w:r>
        <w:rPr>
          <w:noProof/>
        </w:rPr>
        <w:t>Example realizations:</w:t>
      </w:r>
    </w:p>
    <w:p w14:paraId="7C0046A6" w14:textId="77777777" w:rsidR="00144590" w:rsidRDefault="00144590" w:rsidP="00144590">
      <w:pPr>
        <w:pStyle w:val="B1"/>
        <w:keepNext/>
        <w:rPr>
          <w:noProof/>
        </w:rPr>
      </w:pPr>
      <w:r>
        <w:rPr>
          <w:noProof/>
        </w:rPr>
        <w:t>-</w:t>
      </w:r>
      <w:r>
        <w:rPr>
          <w:noProof/>
        </w:rPr>
        <w:tab/>
        <w:t>Program Video and Audio are carried by a separate Network Slice or PDU Session from other Media Production traffic, i.e. audio and video in the same Network Slice or PDU Session.</w:t>
      </w:r>
    </w:p>
    <w:p w14:paraId="31A35494" w14:textId="77777777" w:rsidR="00144590" w:rsidRDefault="00144590" w:rsidP="00144590">
      <w:pPr>
        <w:pStyle w:val="B1"/>
        <w:rPr>
          <w:noProof/>
        </w:rPr>
      </w:pPr>
      <w:r>
        <w:rPr>
          <w:noProof/>
        </w:rPr>
        <w:t>-</w:t>
      </w:r>
      <w:r>
        <w:rPr>
          <w:noProof/>
        </w:rPr>
        <w:tab/>
        <w:t>Return Video is carried is carried by a separate Network Slice or PDU Session from Program media and other media.</w:t>
      </w:r>
    </w:p>
    <w:p w14:paraId="61F0786C" w14:textId="77777777" w:rsidR="00144590" w:rsidRDefault="00144590" w:rsidP="00144590">
      <w:pPr>
        <w:pStyle w:val="Heading5"/>
      </w:pPr>
      <w:bookmarkStart w:id="97" w:name="_Toc80970923"/>
      <w:r>
        <w:t>5.2.5.4.2</w:t>
      </w:r>
      <w:r>
        <w:tab/>
        <w:t>Usage of RIST Simple Profile</w:t>
      </w:r>
      <w:bookmarkEnd w:id="97"/>
    </w:p>
    <w:p w14:paraId="6148AC16" w14:textId="77777777" w:rsidR="00144590" w:rsidRDefault="00144590" w:rsidP="00144590">
      <w:pPr>
        <w:pStyle w:val="Heading5"/>
      </w:pPr>
      <w:bookmarkStart w:id="98" w:name="_Toc80970924"/>
      <w:r>
        <w:t>5.2.5.4.3</w:t>
      </w:r>
      <w:r>
        <w:tab/>
        <w:t>Usage of RIST Main Profile</w:t>
      </w:r>
      <w:bookmarkEnd w:id="98"/>
    </w:p>
    <w:p w14:paraId="3BFEB490" w14:textId="77777777" w:rsidR="00144590" w:rsidRDefault="00144590" w:rsidP="00144590">
      <w:pPr>
        <w:pStyle w:val="Heading5"/>
      </w:pPr>
      <w:bookmarkStart w:id="99" w:name="_Toc80970925"/>
      <w:r>
        <w:t>5.2.5.4.4</w:t>
      </w:r>
      <w:r>
        <w:tab/>
        <w:t>Usage of SRT</w:t>
      </w:r>
      <w:bookmarkEnd w:id="99"/>
    </w:p>
    <w:p w14:paraId="3561D9B8" w14:textId="77777777" w:rsidR="00144590" w:rsidRDefault="00144590" w:rsidP="00144590">
      <w:pPr>
        <w:pStyle w:val="Heading5"/>
      </w:pPr>
      <w:bookmarkStart w:id="100" w:name="_Toc80970926"/>
      <w:r>
        <w:t>5.2.5.4.5</w:t>
      </w:r>
      <w:r>
        <w:tab/>
        <w:t>Summary</w:t>
      </w:r>
      <w:bookmarkEnd w:id="100"/>
    </w:p>
    <w:p w14:paraId="6C7A3B8C" w14:textId="77777777" w:rsidR="00912B41" w:rsidRPr="00481F2E" w:rsidRDefault="00912B41" w:rsidP="00912B41">
      <w:pPr>
        <w:pStyle w:val="Heading4"/>
      </w:pPr>
      <w:bookmarkStart w:id="101" w:name="_Toc80970927"/>
      <w:r>
        <w:t>5.2.5.5</w:t>
      </w:r>
      <w:r>
        <w:tab/>
      </w:r>
      <w:r>
        <w:rPr>
          <w:noProof/>
        </w:rPr>
        <w:t>Key Issue #4: Remote camera configuration and remote control</w:t>
      </w:r>
      <w:bookmarkEnd w:id="101"/>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02"/>
      <w:r>
        <w:rPr>
          <w:noProof/>
          <w:lang w:val="en-US"/>
        </w:rPr>
        <w:t xml:space="preserve">It is not the intend to promote the definition of a new application, instead, </w:t>
      </w:r>
      <w:commentRangeEnd w:id="102"/>
      <w:r>
        <w:rPr>
          <w:rStyle w:val="CommentReference"/>
          <w:color w:val="auto"/>
        </w:rPr>
        <w:commentReference w:id="102"/>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77777777" w:rsidR="003B1DBE" w:rsidRPr="000962D6" w:rsidRDefault="003B1DBE" w:rsidP="003B1DBE">
      <w:pPr>
        <w:pStyle w:val="Heading4"/>
      </w:pPr>
      <w:bookmarkStart w:id="103" w:name="_Toc80970928"/>
      <w:r w:rsidRPr="000962D6">
        <w:t>5.2.5.6</w:t>
      </w:r>
      <w:r w:rsidRPr="000962D6">
        <w:tab/>
      </w:r>
      <w:r>
        <w:rPr>
          <w:noProof/>
        </w:rPr>
        <w:t xml:space="preserve">Key Issue #5: </w:t>
      </w:r>
      <w:r w:rsidRPr="000962D6">
        <w:t>Different bit</w:t>
      </w:r>
      <w:r>
        <w:t xml:space="preserve"> </w:t>
      </w:r>
      <w:r w:rsidRPr="000962D6">
        <w:t>rates for Standby vs Program Cameras</w:t>
      </w:r>
      <w:bookmarkEnd w:id="103"/>
    </w:p>
    <w:p w14:paraId="12AD855A" w14:textId="77777777" w:rsidR="003B1DBE" w:rsidRPr="0078468F" w:rsidRDefault="003B1DBE" w:rsidP="003B1DBE">
      <w:pPr>
        <w:pStyle w:val="EditorsNote"/>
      </w:pPr>
      <w:bookmarkStart w:id="104" w:name="_Hlk77675380"/>
      <w:r>
        <w:rPr>
          <w:noProof/>
          <w:lang w:val="en-US"/>
        </w:rPr>
        <w:t xml:space="preserve">Editor’s Note: This clause should describe </w:t>
      </w:r>
      <w:bookmarkEnd w:id="104"/>
      <w:r>
        <w:rPr>
          <w:noProof/>
          <w:lang w:val="en-US"/>
        </w:rPr>
        <w:t>implications on protocol usage, when only the program camera(s) send a high quality stream. Standby cameras only send a video stream with preview quality or no data.</w:t>
      </w:r>
    </w:p>
    <w:p w14:paraId="25E17988" w14:textId="77777777" w:rsidR="003B1DBE" w:rsidRDefault="003B1DBE" w:rsidP="003B1DBE">
      <w:pPr>
        <w:pStyle w:val="Heading4"/>
        <w:rPr>
          <w:noProof/>
          <w:lang w:val="en-US"/>
        </w:rPr>
      </w:pPr>
      <w:bookmarkStart w:id="105" w:name="_Toc80970929"/>
      <w:r w:rsidRPr="00751469">
        <w:rPr>
          <w:noProof/>
        </w:rPr>
        <w:t>5.2.5.</w:t>
      </w:r>
      <w:r>
        <w:rPr>
          <w:noProof/>
        </w:rPr>
        <w:t>7</w:t>
      </w:r>
      <w:r w:rsidRPr="00751469">
        <w:rPr>
          <w:noProof/>
        </w:rPr>
        <w:tab/>
      </w:r>
      <w:r>
        <w:rPr>
          <w:noProof/>
        </w:rPr>
        <w:t>Key Issue #6: Dynamic bit rate adaptation</w:t>
      </w:r>
      <w:bookmarkEnd w:id="105"/>
    </w:p>
    <w:p w14:paraId="560013D9" w14:textId="77777777" w:rsidR="003B1DBE" w:rsidRPr="000962D6" w:rsidRDefault="003B1DBE" w:rsidP="003B1DBE">
      <w:pPr>
        <w:pStyle w:val="Heading5"/>
      </w:pPr>
      <w:bookmarkStart w:id="106" w:name="_Toc80970930"/>
      <w:r w:rsidRPr="000962D6">
        <w:t>5.2.5.7.1</w:t>
      </w:r>
      <w:r w:rsidRPr="000962D6">
        <w:tab/>
        <w:t>General</w:t>
      </w:r>
      <w:bookmarkEnd w:id="106"/>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w:t>
      </w:r>
      <w:r w:rsidRPr="006A3BE7">
        <w:lastRenderedPageBreak/>
        <w:t xml:space="preserve">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commentRangeStart w:id="107"/>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commentRangeEnd w:id="107"/>
      <w:r>
        <w:rPr>
          <w:rStyle w:val="CommentReference"/>
        </w:rPr>
        <w:commentReference w:id="107"/>
      </w:r>
    </w:p>
    <w:p w14:paraId="2CEC3B0E" w14:textId="77777777" w:rsidR="00254797" w:rsidRDefault="00254797" w:rsidP="003B1DBE">
      <w:pPr>
        <w:pStyle w:val="B1"/>
        <w:rPr>
          <w:noProof/>
          <w:lang w:val="en-US"/>
        </w:rPr>
      </w:pP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77777777" w:rsidR="003B1DBE" w:rsidRDefault="003B1DBE" w:rsidP="003B1DBE">
      <w:pPr>
        <w:pStyle w:val="Heading4"/>
        <w:rPr>
          <w:noProof/>
          <w:lang w:val="en-US"/>
        </w:rPr>
      </w:pPr>
      <w:bookmarkStart w:id="108" w:name="_Toc80970931"/>
      <w:r w:rsidRPr="00751469">
        <w:rPr>
          <w:noProof/>
        </w:rPr>
        <w:t>5.2.5.</w:t>
      </w:r>
      <w:r>
        <w:rPr>
          <w:noProof/>
        </w:rPr>
        <w:t>8</w:t>
      </w:r>
      <w:r w:rsidRPr="00751469">
        <w:rPr>
          <w:noProof/>
        </w:rPr>
        <w:tab/>
      </w:r>
      <w:r>
        <w:rPr>
          <w:noProof/>
        </w:rPr>
        <w:t>Key Issue #7: Configurable Audio Channels</w:t>
      </w:r>
      <w:bookmarkEnd w:id="10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3B1DBE">
      <w:pPr>
        <w:pStyle w:val="NO"/>
      </w:pPr>
      <w:r w:rsidRPr="001449E8">
        <w:t>Editor’s Note: This clause should describe</w:t>
      </w:r>
      <w:r>
        <w:t xml:space="preserve"> the possibility of configuring audio channels on a need basis.</w:t>
      </w:r>
    </w:p>
    <w:p w14:paraId="4E8DDD91" w14:textId="120862FF" w:rsidR="003B1DBE" w:rsidRDefault="003B1DBE" w:rsidP="003B1DBE">
      <w:commentRangeStart w:id="109"/>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commentRangeEnd w:id="109"/>
      <w:r>
        <w:rPr>
          <w:rStyle w:val="CommentReference"/>
        </w:rPr>
        <w:commentReference w:id="109"/>
      </w:r>
      <w:r w:rsidRPr="008006BE">
        <w:t>Multiple Audio Digital Interface (MADI) [</w:t>
      </w:r>
      <w:r>
        <w:t>38</w:t>
      </w:r>
      <w:r w:rsidRPr="008006BE">
        <w:t>] support</w:t>
      </w:r>
      <w:r>
        <w:t xml:space="preserve">ing </w:t>
      </w:r>
      <w:hyperlink r:id="rId34" w:tooltip="Serial transmission" w:history="1">
        <w:r w:rsidRPr="008006BE">
          <w:t>serial digital transmission</w:t>
        </w:r>
      </w:hyperlink>
      <w:r>
        <w:t xml:space="preserve"> </w:t>
      </w:r>
      <w:r w:rsidRPr="008006BE">
        <w:t>over</w:t>
      </w:r>
      <w:r>
        <w:t xml:space="preserve"> </w:t>
      </w:r>
      <w:hyperlink r:id="rId35" w:tooltip="Audio bit depth" w:history="1">
        <w:r w:rsidRPr="008006BE">
          <w:t>coaxial cable</w:t>
        </w:r>
      </w:hyperlink>
      <w:r>
        <w:t xml:space="preserve"> </w:t>
      </w:r>
      <w:r w:rsidRPr="008006BE">
        <w:t>or</w:t>
      </w:r>
      <w:r>
        <w:t xml:space="preserve"> optical </w:t>
      </w:r>
      <w:hyperlink r:id="rId36" w:tooltip="Fibre-optic" w:history="1">
        <w:r w:rsidRPr="008006BE">
          <w:t>fibre</w:t>
        </w:r>
      </w:hyperlink>
      <w:r>
        <w:t xml:space="preserve"> </w:t>
      </w:r>
      <w:r w:rsidRPr="008006BE">
        <w:t>lines of 28, 56, 32, or 64 channels; and</w:t>
      </w:r>
      <w:r>
        <w:t xml:space="preserve"> </w:t>
      </w:r>
      <w:hyperlink r:id="rId37" w:tooltip="Sampling rate" w:history="1">
        <w:r w:rsidRPr="008006BE">
          <w:t>sampling rates</w:t>
        </w:r>
      </w:hyperlink>
      <w:r>
        <w:t xml:space="preserve"> </w:t>
      </w:r>
      <w:r w:rsidRPr="008006BE">
        <w:t>to 96 kHz and beyond</w:t>
      </w:r>
      <w:r>
        <w:t xml:space="preserve"> </w:t>
      </w:r>
      <w:r w:rsidRPr="008006BE">
        <w:t>with an</w:t>
      </w:r>
      <w:r>
        <w:t xml:space="preserve"> </w:t>
      </w:r>
      <w:hyperlink r:id="rId38"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77777777" w:rsidR="003B1DBE" w:rsidRPr="008006BE" w:rsidRDefault="003B1DBE" w:rsidP="003B1DBE">
      <w:r w:rsidRPr="008006BE">
        <w:t>A channel is usually a mono signal. An audio channel can be considered as</w:t>
      </w:r>
    </w:p>
    <w:p w14:paraId="6F58F0D1" w14:textId="77777777" w:rsidR="003B1DBE" w:rsidRDefault="003B1DBE" w:rsidP="003B1DBE">
      <w:pPr>
        <w:pStyle w:val="B1"/>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3B1DBE">
      <w:pPr>
        <w:pStyle w:val="B1"/>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lastRenderedPageBreak/>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3B1DBE">
      <w:pPr>
        <w:pStyle w:val="NO"/>
      </w:pPr>
      <w:r>
        <w:t xml:space="preserve">Editor’s Note: It should be checked, whether there is a DVB or SMPTE threshold definition for “silence”. </w:t>
      </w:r>
    </w:p>
    <w:p w14:paraId="732BAD53" w14:textId="77777777" w:rsidR="003B1DBE" w:rsidRDefault="003B1DBE" w:rsidP="003B1DBE">
      <w:commentRangeStart w:id="110"/>
      <w:commentRangeEnd w:id="110"/>
      <w:r>
        <w:commentReference w:id="110"/>
      </w:r>
      <w:commentRangeStart w:id="111"/>
      <w:commentRangeStart w:id="112"/>
      <w:r>
        <w:t>Communication channels are usually speech-only and of a lower quality than main programme audio but do require low-latency solutions. There is also a requirement for one-to-many solutions so that a director can speak to multiple end users at the same time.</w:t>
      </w:r>
      <w:commentRangeEnd w:id="111"/>
      <w:r>
        <w:rPr>
          <w:rStyle w:val="CommentReference"/>
        </w:rPr>
        <w:commentReference w:id="111"/>
      </w:r>
      <w:commentRangeEnd w:id="112"/>
      <w:r>
        <w:rPr>
          <w:rStyle w:val="CommentReference"/>
        </w:rPr>
        <w:commentReference w:id="112"/>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77777777" w:rsidR="003B1DBE" w:rsidRPr="008006BE" w:rsidRDefault="003B1DBE" w:rsidP="003B1DBE">
      <w:pPr>
        <w:pStyle w:val="NO"/>
      </w:pPr>
      <w:r w:rsidRPr="005833E7">
        <w:rPr>
          <w:rFonts w:eastAsia="Calibri"/>
        </w:rPr>
        <w:t>Note:</w:t>
      </w:r>
      <w:r>
        <w:rPr>
          <w:rFonts w:eastAsia="Calibri"/>
        </w:rPr>
        <w:t xml:space="preserve"> </w:t>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77777777" w:rsidR="00BD010C" w:rsidRPr="000962D6" w:rsidRDefault="00BD010C" w:rsidP="00BD010C">
      <w:pPr>
        <w:pStyle w:val="Heading4"/>
      </w:pPr>
      <w:bookmarkStart w:id="113" w:name="_Toc80970932"/>
      <w:r w:rsidRPr="000962D6">
        <w:t>5.2.5.</w:t>
      </w:r>
      <w:r>
        <w:t>9</w:t>
      </w:r>
      <w:r w:rsidRPr="000962D6">
        <w:tab/>
      </w:r>
      <w:r>
        <w:rPr>
          <w:noProof/>
        </w:rPr>
        <w:t xml:space="preserve">Key Issue #8: </w:t>
      </w:r>
      <w:r w:rsidRPr="000962D6">
        <w:t>Usage of NPN (SNPN or PNI-NPN)</w:t>
      </w:r>
      <w:bookmarkEnd w:id="113"/>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BD010C">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BD010C">
      <w:pPr>
        <w:pStyle w:val="B1"/>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BD010C">
      <w:pPr>
        <w:pStyle w:val="B1"/>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w:t>
      </w:r>
      <w:r>
        <w:lastRenderedPageBreak/>
        <w:t>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14"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14"/>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2BCA1702" w14:textId="77777777" w:rsidR="00144590" w:rsidRPr="003B1DBE" w:rsidRDefault="00144590" w:rsidP="00AC3B03">
      <w:pPr>
        <w:rPr>
          <w:rFonts w:eastAsia="MS Mincho"/>
        </w:rPr>
      </w:pPr>
    </w:p>
    <w:p w14:paraId="055004E4" w14:textId="2F3E4B1A" w:rsidR="000B633D" w:rsidRDefault="009962AF" w:rsidP="00CD57AB">
      <w:pPr>
        <w:pStyle w:val="Heading2"/>
        <w:rPr>
          <w:noProof/>
        </w:rPr>
      </w:pPr>
      <w:bookmarkStart w:id="115" w:name="_Toc80970933"/>
      <w:r>
        <w:rPr>
          <w:noProof/>
        </w:rPr>
        <w:t>[</w:t>
      </w:r>
      <w:r w:rsidR="00A244A5">
        <w:rPr>
          <w:noProof/>
        </w:rPr>
        <w:t>6</w:t>
      </w:r>
      <w:r w:rsidR="000B633D">
        <w:rPr>
          <w:noProof/>
        </w:rPr>
        <w:t>.x</w:t>
      </w:r>
      <w:r w:rsidR="000B633D">
        <w:rPr>
          <w:noProof/>
        </w:rPr>
        <w:tab/>
        <w:t>Use-Case X</w:t>
      </w:r>
      <w:bookmarkEnd w:id="115"/>
    </w:p>
    <w:p w14:paraId="69D852C0" w14:textId="2FE0EC96" w:rsidR="000B633D" w:rsidRDefault="00A244A5" w:rsidP="000B633D">
      <w:pPr>
        <w:pStyle w:val="Heading3"/>
        <w:rPr>
          <w:noProof/>
        </w:rPr>
      </w:pPr>
      <w:bookmarkStart w:id="116" w:name="_Toc80970934"/>
      <w:r>
        <w:rPr>
          <w:noProof/>
        </w:rPr>
        <w:t>6</w:t>
      </w:r>
      <w:r w:rsidR="000B633D">
        <w:rPr>
          <w:noProof/>
        </w:rPr>
        <w:t>.x.1</w:t>
      </w:r>
      <w:r w:rsidR="000B633D">
        <w:rPr>
          <w:noProof/>
        </w:rPr>
        <w:tab/>
        <w:t>Description</w:t>
      </w:r>
      <w:bookmarkEnd w:id="116"/>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lastRenderedPageBreak/>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117" w:name="_Toc80970935"/>
      <w:r>
        <w:rPr>
          <w:noProof/>
        </w:rPr>
        <w:t>6</w:t>
      </w:r>
      <w:r w:rsidR="000B633D">
        <w:rPr>
          <w:noProof/>
        </w:rPr>
        <w:t>.x.2</w:t>
      </w:r>
      <w:r w:rsidR="000B633D">
        <w:rPr>
          <w:noProof/>
        </w:rPr>
        <w:tab/>
        <w:t>Collaboration models and deployment architectures</w:t>
      </w:r>
      <w:bookmarkEnd w:id="117"/>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118" w:name="_Toc80970936"/>
      <w:r>
        <w:rPr>
          <w:noProof/>
        </w:rPr>
        <w:t>6</w:t>
      </w:r>
      <w:r w:rsidR="000B633D">
        <w:rPr>
          <w:noProof/>
        </w:rPr>
        <w:t>.x.3</w:t>
      </w:r>
      <w:r w:rsidR="000B633D">
        <w:rPr>
          <w:noProof/>
        </w:rPr>
        <w:tab/>
        <w:t>Identified 5G System features</w:t>
      </w:r>
      <w:bookmarkEnd w:id="118"/>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119" w:name="_Toc80970937"/>
      <w:r>
        <w:rPr>
          <w:noProof/>
        </w:rPr>
        <w:t>6</w:t>
      </w:r>
      <w:r w:rsidR="000B633D">
        <w:rPr>
          <w:noProof/>
        </w:rPr>
        <w:t>.x.4</w:t>
      </w:r>
      <w:r w:rsidR="000B633D">
        <w:rPr>
          <w:noProof/>
        </w:rPr>
        <w:tab/>
        <w:t>High level call flows</w:t>
      </w:r>
      <w:bookmarkEnd w:id="119"/>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120" w:name="_Toc80970938"/>
      <w:r>
        <w:rPr>
          <w:noProof/>
        </w:rPr>
        <w:t>6</w:t>
      </w:r>
      <w:r w:rsidR="000B633D">
        <w:rPr>
          <w:noProof/>
        </w:rPr>
        <w:t>.x.5</w:t>
      </w:r>
      <w:r w:rsidR="000B633D">
        <w:rPr>
          <w:noProof/>
        </w:rPr>
        <w:tab/>
        <w:t>Potential issues</w:t>
      </w:r>
      <w:bookmarkEnd w:id="120"/>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21" w:name="_Toc80970939"/>
      <w:r>
        <w:rPr>
          <w:lang w:val="en-US"/>
        </w:rPr>
        <w:t>7</w:t>
      </w:r>
      <w:r>
        <w:rPr>
          <w:lang w:val="en-US"/>
        </w:rPr>
        <w:tab/>
      </w:r>
      <w:r w:rsidRPr="008A790F">
        <w:rPr>
          <w:lang w:val="en-US"/>
        </w:rPr>
        <w:t>Candidate</w:t>
      </w:r>
      <w:r>
        <w:rPr>
          <w:noProof/>
        </w:rPr>
        <w:t xml:space="preserve"> Solutions</w:t>
      </w:r>
      <w:bookmarkEnd w:id="121"/>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122" w:name="_Toc80970940"/>
      <w:r>
        <w:rPr>
          <w:noProof/>
        </w:rPr>
        <w:lastRenderedPageBreak/>
        <w:t>7.1</w:t>
      </w:r>
      <w:r>
        <w:rPr>
          <w:noProof/>
        </w:rPr>
        <w:tab/>
        <w:t xml:space="preserve">Issue #1: </w:t>
      </w:r>
      <w:r w:rsidRPr="00CF114F">
        <w:t>Utilizing Available Capacity in Multi-Camera Scenarios</w:t>
      </w:r>
      <w:bookmarkEnd w:id="122"/>
    </w:p>
    <w:p w14:paraId="3619982D" w14:textId="77777777" w:rsidR="00AC3B03" w:rsidRDefault="00AC3B03" w:rsidP="00AC3B03">
      <w:pPr>
        <w:pStyle w:val="Heading3"/>
        <w:rPr>
          <w:rFonts w:eastAsia="MS Mincho"/>
        </w:rPr>
      </w:pPr>
      <w:bookmarkStart w:id="123" w:name="_Toc80970941"/>
      <w:r>
        <w:rPr>
          <w:rFonts w:eastAsia="MS Mincho"/>
        </w:rPr>
        <w:t>7.1.1</w:t>
      </w:r>
      <w:r>
        <w:rPr>
          <w:rFonts w:eastAsia="MS Mincho"/>
        </w:rPr>
        <w:tab/>
        <w:t>General</w:t>
      </w:r>
      <w:bookmarkEnd w:id="123"/>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124" w:name="_Toc80970942"/>
      <w:r>
        <w:rPr>
          <w:rFonts w:eastAsia="MS Mincho"/>
        </w:rPr>
        <w:t>7.1.2</w:t>
      </w:r>
      <w:r>
        <w:rPr>
          <w:rFonts w:eastAsia="MS Mincho"/>
        </w:rPr>
        <w:tab/>
      </w:r>
      <w:r w:rsidRPr="009920FD">
        <w:rPr>
          <w:rFonts w:eastAsia="MS Mincho"/>
        </w:rPr>
        <w:t>Potential solutions</w:t>
      </w:r>
      <w:bookmarkEnd w:id="124"/>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125" w:name="_Toc80970943"/>
      <w:r>
        <w:rPr>
          <w:lang w:val="en-US"/>
        </w:rPr>
        <w:t>8</w:t>
      </w:r>
      <w:r>
        <w:rPr>
          <w:lang w:val="en-US"/>
        </w:rPr>
        <w:tab/>
      </w:r>
      <w:r w:rsidRPr="001F074B">
        <w:rPr>
          <w:lang w:val="en-US"/>
        </w:rPr>
        <w:t>Summary</w:t>
      </w:r>
      <w:r>
        <w:t xml:space="preserve"> and Conclusions</w:t>
      </w:r>
      <w:bookmarkEnd w:id="125"/>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26" w:name="_Toc80970944"/>
      <w:r w:rsidRPr="004D3578">
        <w:lastRenderedPageBreak/>
        <w:t>Annex &lt;X&gt; (informative):</w:t>
      </w:r>
      <w:r w:rsidRPr="004D3578">
        <w:br/>
        <w:t>Change history</w:t>
      </w:r>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7" w:name="historyclause"/>
            <w:bookmarkEnd w:id="127"/>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7777777" w:rsidR="007D385A" w:rsidRDefault="007D385A" w:rsidP="00C72833">
            <w:pPr>
              <w:pStyle w:val="TAC"/>
              <w:rPr>
                <w:sz w:val="16"/>
                <w:szCs w:val="16"/>
              </w:rPr>
            </w:pPr>
          </w:p>
        </w:tc>
      </w:tr>
    </w:tbl>
    <w:p w14:paraId="606D2DF3" w14:textId="77777777" w:rsidR="003C3971" w:rsidRPr="00235394" w:rsidRDefault="003C3971" w:rsidP="003C3971"/>
    <w:sectPr w:rsidR="003C3971" w:rsidRPr="0023539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homas Stockhammer" w:date="2021-05-25T17:27:00Z" w:initials="TS">
    <w:p w14:paraId="5504C430" w14:textId="77777777" w:rsidR="003B1DBE" w:rsidRDefault="003B1DBE" w:rsidP="00014F4F">
      <w:pPr>
        <w:pStyle w:val="CommentText"/>
      </w:pPr>
      <w:r>
        <w:rPr>
          <w:rStyle w:val="CommentReference"/>
        </w:rPr>
        <w:annotationRef/>
      </w:r>
      <w:r>
        <w:rPr>
          <w:noProof/>
        </w:rPr>
        <w:t>Unclear sentence</w:t>
      </w:r>
    </w:p>
  </w:comment>
  <w:comment w:id="51" w:author="TL2" w:date="2021-05-12T21:04:00Z" w:initials="TL">
    <w:p w14:paraId="573EFF52" w14:textId="77777777" w:rsidR="003B1DBE" w:rsidRDefault="003B1DBE" w:rsidP="00013A63">
      <w:pPr>
        <w:pStyle w:val="CommentText"/>
      </w:pPr>
      <w:r>
        <w:rPr>
          <w:rStyle w:val="CommentReference"/>
        </w:rPr>
        <w:annotationRef/>
      </w:r>
      <w:r>
        <w:t>Reference needed</w:t>
      </w:r>
    </w:p>
  </w:comment>
  <w:comment w:id="61" w:author="TL" w:date="2021-05-12T10:34:00Z" w:initials="TL">
    <w:p w14:paraId="0CD162AC" w14:textId="77777777" w:rsidR="003B1DBE" w:rsidRDefault="003B1DBE"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3B1DBE" w:rsidRDefault="003B1DBE" w:rsidP="004F54B7">
      <w:pPr>
        <w:pStyle w:val="CommentText"/>
      </w:pPr>
      <w:r>
        <w:rPr>
          <w:rStyle w:val="CommentReference"/>
        </w:rPr>
        <w:annotationRef/>
      </w:r>
      <w:r>
        <w:t>Reference?</w:t>
      </w:r>
    </w:p>
  </w:comment>
  <w:comment w:id="74" w:author="Richard Bradbury (revisions)" w:date="2021-05-12T11:33:00Z" w:initials="RJB">
    <w:p w14:paraId="29EDD2BE" w14:textId="77777777" w:rsidR="003B1DBE" w:rsidRDefault="003B1DBE" w:rsidP="004F54B7">
      <w:pPr>
        <w:pStyle w:val="CommentText"/>
      </w:pPr>
      <w:r>
        <w:rPr>
          <w:rStyle w:val="CommentReference"/>
        </w:rPr>
        <w:annotationRef/>
      </w:r>
      <w:r>
        <w:t>Reference?</w:t>
      </w:r>
    </w:p>
  </w:comment>
  <w:comment w:id="75" w:author="Richard Bradbury (revisions)" w:date="2021-05-12T11:33:00Z" w:initials="RJB">
    <w:p w14:paraId="23BA89AF" w14:textId="77777777" w:rsidR="003B1DBE" w:rsidRDefault="003B1DBE" w:rsidP="004F54B7">
      <w:pPr>
        <w:pStyle w:val="CommentText"/>
      </w:pPr>
      <w:r>
        <w:rPr>
          <w:rStyle w:val="CommentReference"/>
        </w:rPr>
        <w:annotationRef/>
      </w:r>
      <w:r>
        <w:t>Reference?</w:t>
      </w:r>
    </w:p>
  </w:comment>
  <w:comment w:id="102" w:author="S4-211243" w:date="2021-08-27T12:05:00Z" w:initials="TL">
    <w:p w14:paraId="1EA718F5" w14:textId="1901E61B" w:rsidR="003B1DBE" w:rsidRDefault="003B1DBE">
      <w:pPr>
        <w:pStyle w:val="CommentText"/>
      </w:pPr>
      <w:r>
        <w:rPr>
          <w:rStyle w:val="CommentReference"/>
        </w:rPr>
        <w:annotationRef/>
      </w:r>
      <w:r>
        <w:t>New to address the concerns of defining an application.</w:t>
      </w:r>
    </w:p>
  </w:comment>
  <w:comment w:id="107" w:author="S4-211244" w:date="2021-08-27T14:52:00Z" w:initials="TL">
    <w:p w14:paraId="199A1C01" w14:textId="37DF811E" w:rsidR="00254797" w:rsidRDefault="00254797">
      <w:pPr>
        <w:pStyle w:val="CommentText"/>
      </w:pPr>
      <w:r>
        <w:rPr>
          <w:rStyle w:val="CommentReference"/>
        </w:rPr>
        <w:annotationRef/>
      </w:r>
      <w:r>
        <w:t>Added to address concerns</w:t>
      </w:r>
    </w:p>
  </w:comment>
  <w:comment w:id="109" w:author="TL2" w:date="2021-08-26T13:54:00Z" w:initials="TL">
    <w:p w14:paraId="49BB26C8" w14:textId="77777777" w:rsidR="003B1DBE" w:rsidRDefault="003B1DBE" w:rsidP="003B1DBE">
      <w:pPr>
        <w:pStyle w:val="CommentText"/>
      </w:pPr>
      <w:r>
        <w:rPr>
          <w:rStyle w:val="CommentReference"/>
        </w:rPr>
        <w:annotationRef/>
      </w:r>
      <w:r>
        <w:t>updated</w:t>
      </w:r>
    </w:p>
  </w:comment>
  <w:comment w:id="110" w:author="Perez, Maria" w:date="2021-07-21T16:23:00Z" w:initials="PM">
    <w:p w14:paraId="05433716" w14:textId="77777777" w:rsidR="003B1DBE" w:rsidRDefault="003B1DBE"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3B1DBE" w:rsidRDefault="003B1DBE" w:rsidP="003B1DBE">
      <w:pPr>
        <w:pStyle w:val="CommentText"/>
      </w:pPr>
      <w:r>
        <w:t xml:space="preserve">Today audio PMSE support bidirectional communications… </w:t>
      </w:r>
    </w:p>
    <w:p w14:paraId="1C54664F" w14:textId="77777777" w:rsidR="003B1DBE" w:rsidRDefault="003B1DBE" w:rsidP="003B1DBE">
      <w:pPr>
        <w:pStyle w:val="CommentText"/>
      </w:pPr>
      <w:r>
        <w:t>Further for bidirectional communication IP is not a must. E.g. DECT does not define the network layer, can work without IP and allows bidirectional communications.</w:t>
      </w:r>
    </w:p>
  </w:comment>
  <w:comment w:id="111" w:author="Thomas Stockhammer" w:date="2021-08-25T11:41:00Z" w:initials="TS">
    <w:p w14:paraId="6CE5A210" w14:textId="77777777" w:rsidR="003B1DBE" w:rsidRDefault="003B1DBE" w:rsidP="003B1DBE">
      <w:pPr>
        <w:pStyle w:val="CommentText"/>
      </w:pPr>
      <w:r>
        <w:rPr>
          <w:rStyle w:val="CommentReference"/>
        </w:rPr>
        <w:annotationRef/>
      </w:r>
      <w:r>
        <w:t>This seems to be a very different type of audio. It is about the control, no production signal.</w:t>
      </w:r>
    </w:p>
  </w:comment>
  <w:comment w:id="112" w:author="TL1" w:date="2021-08-26T10:24:00Z" w:initials="TL">
    <w:p w14:paraId="408736F3" w14:textId="77777777" w:rsidR="003B1DBE" w:rsidRDefault="003B1DBE" w:rsidP="003B1DBE">
      <w:pPr>
        <w:pStyle w:val="CommentText"/>
      </w:pPr>
      <w:r>
        <w:rPr>
          <w:rStyle w:val="CommentReference"/>
        </w:rPr>
        <w:annotationRef/>
      </w:r>
      <w:r>
        <w:t>Not sure, that I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99A1C01" w15:done="0"/>
  <w15:commentEx w15:paraId="49BB26C8" w15:done="0"/>
  <w15:commentEx w15:paraId="1C54664F" w15:done="0"/>
  <w15:commentEx w15:paraId="6CE5A210" w15:done="0"/>
  <w15:commentEx w15:paraId="408736F3" w15:paraIdParent="6CE5A2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D37AC0" w16cex:dateUtc="2021-08-27T12:52:00Z"/>
  <w16cex:commentExtensible w16cex:durableId="24D21B8D" w16cex:dateUtc="2021-08-26T11:54:00Z"/>
  <w16cex:commentExtensible w16cex:durableId="24A2C89C" w16cex:dateUtc="2021-07-21T14:23:00Z"/>
  <w16cex:commentExtensible w16cex:durableId="24D0AB06" w16cex:dateUtc="2021-08-25T09:41:00Z"/>
  <w16cex:commentExtensible w16cex:durableId="24D1EA5C" w16cex:dateUtc="2021-08-2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99A1C01" w16cid:durableId="24D37AC0"/>
  <w16cid:commentId w16cid:paraId="49BB26C8" w16cid:durableId="24D21B8D"/>
  <w16cid:commentId w16cid:paraId="1C54664F" w16cid:durableId="24A2C89C"/>
  <w16cid:commentId w16cid:paraId="6CE5A210" w16cid:durableId="24D0AB06"/>
  <w16cid:commentId w16cid:paraId="408736F3" w16cid:durableId="24D1E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3ADAA" w14:textId="77777777" w:rsidR="00B72967" w:rsidRDefault="00B72967">
      <w:r>
        <w:separator/>
      </w:r>
    </w:p>
  </w:endnote>
  <w:endnote w:type="continuationSeparator" w:id="0">
    <w:p w14:paraId="1A8FFF8A" w14:textId="77777777" w:rsidR="00B72967" w:rsidRDefault="00B7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3B1DBE" w:rsidRDefault="003B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419BB" w14:textId="77777777" w:rsidR="00B72967" w:rsidRDefault="00B72967">
      <w:r>
        <w:separator/>
      </w:r>
    </w:p>
  </w:footnote>
  <w:footnote w:type="continuationSeparator" w:id="0">
    <w:p w14:paraId="6F140CBD" w14:textId="77777777" w:rsidR="00B72967" w:rsidRDefault="00B7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495D2B83" w:rsidR="003B1DBE" w:rsidRDefault="003B1D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DD4">
      <w:rPr>
        <w:rFonts w:ascii="Arial" w:hAnsi="Arial" w:cs="Arial"/>
        <w:b/>
        <w:noProof/>
        <w:sz w:val="18"/>
        <w:szCs w:val="18"/>
      </w:rPr>
      <w:t>3GPP TR 26.805 V0.3.0 (2021-08)</w:t>
    </w:r>
    <w:r>
      <w:rPr>
        <w:rFonts w:ascii="Arial" w:hAnsi="Arial" w:cs="Arial"/>
        <w:b/>
        <w:sz w:val="18"/>
        <w:szCs w:val="18"/>
      </w:rPr>
      <w:fldChar w:fldCharType="end"/>
    </w:r>
  </w:p>
  <w:p w14:paraId="6DB2D8F5" w14:textId="77777777" w:rsidR="003B1DBE" w:rsidRDefault="003B1D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4181AF14" w:rsidR="003B1DBE" w:rsidRDefault="003B1D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DD4">
      <w:rPr>
        <w:rFonts w:ascii="Arial" w:hAnsi="Arial" w:cs="Arial"/>
        <w:b/>
        <w:noProof/>
        <w:sz w:val="18"/>
        <w:szCs w:val="18"/>
      </w:rPr>
      <w:t>Release 17</w:t>
    </w:r>
    <w:r>
      <w:rPr>
        <w:rFonts w:ascii="Arial" w:hAnsi="Arial" w:cs="Arial"/>
        <w:b/>
        <w:sz w:val="18"/>
        <w:szCs w:val="18"/>
      </w:rPr>
      <w:fldChar w:fldCharType="end"/>
    </w:r>
  </w:p>
  <w:p w14:paraId="2F49008D" w14:textId="77777777" w:rsidR="003B1DBE" w:rsidRDefault="003B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TL2">
    <w15:presenceInfo w15:providerId="None" w15:userId="TL2"/>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S4-211244">
    <w15:presenceInfo w15:providerId="None" w15:userId="S4-211244"/>
  </w15:person>
  <w15:person w15:author="Perez, Maria">
    <w15:presenceInfo w15:providerId="AD" w15:userId="S::Maria.Perez@sennheiser.com::d3ebcde1-dcfe-47a3-b6bb-e85fc337d01c"/>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80512"/>
    <w:rsid w:val="000810EA"/>
    <w:rsid w:val="0009271D"/>
    <w:rsid w:val="000B633D"/>
    <w:rsid w:val="000C47C3"/>
    <w:rsid w:val="000D58AB"/>
    <w:rsid w:val="00133525"/>
    <w:rsid w:val="00144590"/>
    <w:rsid w:val="001800DF"/>
    <w:rsid w:val="001863D2"/>
    <w:rsid w:val="001A4C42"/>
    <w:rsid w:val="001A7420"/>
    <w:rsid w:val="001B6637"/>
    <w:rsid w:val="001C21C3"/>
    <w:rsid w:val="001D02C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172DC"/>
    <w:rsid w:val="00335EDD"/>
    <w:rsid w:val="0035462D"/>
    <w:rsid w:val="003765B8"/>
    <w:rsid w:val="00384383"/>
    <w:rsid w:val="0038676B"/>
    <w:rsid w:val="003B1DBE"/>
    <w:rsid w:val="003C3971"/>
    <w:rsid w:val="003D3129"/>
    <w:rsid w:val="003F5E6E"/>
    <w:rsid w:val="004031E6"/>
    <w:rsid w:val="0041650F"/>
    <w:rsid w:val="00423334"/>
    <w:rsid w:val="004279A5"/>
    <w:rsid w:val="004345EC"/>
    <w:rsid w:val="00444C0E"/>
    <w:rsid w:val="00460C8B"/>
    <w:rsid w:val="0046551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65087"/>
    <w:rsid w:val="00597B11"/>
    <w:rsid w:val="005A73BE"/>
    <w:rsid w:val="005D2E01"/>
    <w:rsid w:val="005D7526"/>
    <w:rsid w:val="005E28C4"/>
    <w:rsid w:val="005E4BB2"/>
    <w:rsid w:val="00602AEA"/>
    <w:rsid w:val="00614FDF"/>
    <w:rsid w:val="0063543D"/>
    <w:rsid w:val="00647114"/>
    <w:rsid w:val="00676392"/>
    <w:rsid w:val="00691352"/>
    <w:rsid w:val="006A323F"/>
    <w:rsid w:val="006B30D0"/>
    <w:rsid w:val="006C3D95"/>
    <w:rsid w:val="006E5C86"/>
    <w:rsid w:val="00701116"/>
    <w:rsid w:val="00713C44"/>
    <w:rsid w:val="00734A5B"/>
    <w:rsid w:val="00735FA6"/>
    <w:rsid w:val="0074026F"/>
    <w:rsid w:val="007429F6"/>
    <w:rsid w:val="00744E76"/>
    <w:rsid w:val="00766F19"/>
    <w:rsid w:val="00774DA4"/>
    <w:rsid w:val="00781F0F"/>
    <w:rsid w:val="007B600E"/>
    <w:rsid w:val="007D385A"/>
    <w:rsid w:val="007F0F4A"/>
    <w:rsid w:val="00800079"/>
    <w:rsid w:val="008028A4"/>
    <w:rsid w:val="00830747"/>
    <w:rsid w:val="00836C94"/>
    <w:rsid w:val="008768CA"/>
    <w:rsid w:val="008C263C"/>
    <w:rsid w:val="008C384C"/>
    <w:rsid w:val="008C591B"/>
    <w:rsid w:val="008D28F0"/>
    <w:rsid w:val="0090271F"/>
    <w:rsid w:val="00902E23"/>
    <w:rsid w:val="009114D7"/>
    <w:rsid w:val="00912B41"/>
    <w:rsid w:val="0091348E"/>
    <w:rsid w:val="00917CCB"/>
    <w:rsid w:val="00934913"/>
    <w:rsid w:val="00942EC2"/>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50186"/>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8" Type="http://schemas.openxmlformats.org/officeDocument/2006/relationships/hyperlink" Target="https://tech.ebu.ch/files/live/sites/tech/files/shared/tech/tech3371.pdf" TargetMode="External"/><Relationship Id="rId26" Type="http://schemas.openxmlformats.org/officeDocument/2006/relationships/comments" Target="comments.xml"/><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specs.amwa.tv/nmos/branches/main/docs/2.0._Technical_Overview.html" TargetMode="External"/><Relationship Id="rId34" Type="http://schemas.openxmlformats.org/officeDocument/2006/relationships/hyperlink" Target="https://en.wikipedia.org/wiki/Serial_transmission"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vsf.tv/download/technical_recommendations/VSF_TR-06-1_2018_10_17.pdf" TargetMode="External"/><Relationship Id="rId17" Type="http://schemas.openxmlformats.org/officeDocument/2006/relationships/hyperlink" Target="https://www.tvbeurope.com/ip-migration/rist-and-srt-whats-the-difference" TargetMode="External"/><Relationship Id="rId25" Type="http://schemas.openxmlformats.org/officeDocument/2006/relationships/hyperlink" Target="https://en.wikipedia.org/wiki/Time-Sensitive_Networking" TargetMode="External"/><Relationship Id="rId33" Type="http://schemas.openxmlformats.org/officeDocument/2006/relationships/image" Target="media/image5.jpeg"/><Relationship Id="rId38" Type="http://schemas.openxmlformats.org/officeDocument/2006/relationships/hyperlink" Target="https://en.wikipedia.org/wiki/Audio_bit_depth" TargetMode="External"/><Relationship Id="rId2" Type="http://schemas.openxmlformats.org/officeDocument/2006/relationships/customXml" Target="../customXml/item1.xml"/><Relationship Id="rId16" Type="http://schemas.openxmlformats.org/officeDocument/2006/relationships/hyperlink" Target="https://newsandviews.dataton.com/what-is-ndi-network-device-interface" TargetMode="External"/><Relationship Id="rId20" Type="http://schemas.openxmlformats.org/officeDocument/2006/relationships/hyperlink" Target="https://tech.ebu.ch/publications/technology-pyramid-media-node-maturity-checklist?rec=1" TargetMode="External"/><Relationship Id="rId29" Type="http://schemas.microsoft.com/office/2018/08/relationships/commentsExtensible" Target="commentsExtensible.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MADI"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Sampling_rate"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upport.newtek.com/hc/en-us/articles/217662708-NDI-Network-Bandwidth" TargetMode="External"/><Relationship Id="rId23" Type="http://schemas.openxmlformats.org/officeDocument/2006/relationships/hyperlink" Target="https://specs.amwa.tv/nmos" TargetMode="External"/><Relationship Id="rId28" Type="http://schemas.microsoft.com/office/2016/09/relationships/commentsIds" Target="commentsIds.xml"/><Relationship Id="rId36" Type="http://schemas.openxmlformats.org/officeDocument/2006/relationships/hyperlink" Target="https://en.wikipedia.org/wiki/Fibre-optic" TargetMode="External"/><Relationship Id="rId10" Type="http://schemas.openxmlformats.org/officeDocument/2006/relationships/image" Target="media/image2.png"/><Relationship Id="rId19" Type="http://schemas.openxmlformats.org/officeDocument/2006/relationships/hyperlink" Target="https://www.amwa.tv/nmos-overview" TargetMode="External"/><Relationship Id="rId31"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8109667-NDI-Encoding-Decoding" TargetMode="External"/><Relationship Id="rId22" Type="http://schemas.openxmlformats.org/officeDocument/2006/relationships/hyperlink" Target="https://static.amwa.tv/networked-media-systems-big-picture-2021-03-05.pdf"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hyperlink" Target="https://en.wikipedia.org/wiki/Coaxial_cable"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13143</Words>
  <Characters>74920</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TL2</cp:lastModifiedBy>
  <cp:revision>3</cp:revision>
  <cp:lastPrinted>2019-02-25T14:05:00Z</cp:lastPrinted>
  <dcterms:created xsi:type="dcterms:W3CDTF">2021-08-27T13:35:00Z</dcterms:created>
  <dcterms:modified xsi:type="dcterms:W3CDTF">2021-08-27T13:37:00Z</dcterms:modified>
</cp:coreProperties>
</file>