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13B88A1A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A57F05" w:rsidRPr="002F7B4A">
        <w:rPr>
          <w:rFonts w:ascii="Arial" w:eastAsia="SimSun" w:hAnsi="Arial"/>
          <w:b/>
          <w:i/>
          <w:noProof/>
          <w:sz w:val="28"/>
        </w:rPr>
        <w:t>2</w:t>
      </w:r>
      <w:r w:rsidR="00A57F05">
        <w:rPr>
          <w:rFonts w:ascii="Arial" w:eastAsia="SimSun" w:hAnsi="Arial"/>
          <w:b/>
          <w:i/>
          <w:noProof/>
          <w:sz w:val="28"/>
        </w:rPr>
        <w:t>1034</w:t>
      </w:r>
      <w:r w:rsidR="00747C1F">
        <w:rPr>
          <w:rFonts w:ascii="Arial" w:eastAsia="SimSun" w:hAnsi="Arial"/>
          <w:b/>
          <w:i/>
          <w:noProof/>
          <w:sz w:val="28"/>
        </w:rPr>
        <w:t>5</w:t>
      </w:r>
    </w:p>
    <w:p w14:paraId="0DDED97A" w14:textId="0599B8EB" w:rsidR="00FC4056" w:rsidRPr="00944518" w:rsidRDefault="0001796C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0A19C7CE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r w:rsidR="00B63C56">
        <w:t xml:space="preserve"> and include them </w:t>
      </w:r>
      <w:r w:rsidR="00232426">
        <w:t xml:space="preserve">in </w:t>
      </w:r>
      <w:r w:rsidR="00AC5379">
        <w:t>the SA4 study around 5MBS Service layer aspects.</w:t>
      </w:r>
    </w:p>
    <w:p w14:paraId="06350AB5" w14:textId="2576C4C1" w:rsidR="00BB2905" w:rsidRDefault="00BB2905" w:rsidP="00E17470">
      <w:r>
        <w:t xml:space="preserve">SA4 has identified deployments, </w:t>
      </w:r>
      <w:r w:rsidR="00232426">
        <w:t>whereby</w:t>
      </w:r>
      <w:r>
        <w:t xml:space="preserve"> the MBSF-C is </w:t>
      </w:r>
      <w:r w:rsidR="00747C1F">
        <w:t xml:space="preserve">absent or </w:t>
      </w:r>
      <w:r>
        <w:t xml:space="preserve">integrated into another Application Function, </w:t>
      </w:r>
      <w:r w:rsidR="00232426">
        <w:t>that</w:t>
      </w:r>
      <w:r>
        <w:t xml:space="preserve"> are documented in TR 26.802, Clause 4.4.1.3 and Clause 5.4. SA4 would like to specifically draw attention to Collaboration A0 and Collaboration B1, which do not contain a separated MBSF function for control. </w:t>
      </w:r>
      <w:r w:rsidR="00232426">
        <w:t>In those deployments</w:t>
      </w:r>
      <w:r>
        <w:t xml:space="preserve">, the Nmbsu API is used directly by an AF to control the MBSU. </w:t>
      </w:r>
    </w:p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1A021A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B63C56">
        <w:rPr>
          <w:rFonts w:ascii="Arial" w:hAnsi="Arial" w:cs="Arial"/>
          <w:b/>
          <w:color w:val="000000" w:themeColor="text1"/>
        </w:rPr>
        <w:t xml:space="preserve">confirm </w:t>
      </w:r>
      <w:r w:rsidR="00AC5379">
        <w:rPr>
          <w:rFonts w:ascii="Arial" w:hAnsi="Arial" w:cs="Arial"/>
          <w:b/>
          <w:color w:val="000000" w:themeColor="text1"/>
        </w:rPr>
        <w:t>the work split for MB2, in case the GCS AS desires to use FEC encoding.</w:t>
      </w:r>
    </w:p>
    <w:p w14:paraId="56CEA0B3" w14:textId="5866EC50" w:rsidR="00BB2905" w:rsidRDefault="00BB2905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  <w:t xml:space="preserve">SA4 kindly asks SA2 to </w:t>
      </w:r>
      <w:r w:rsidR="00232426">
        <w:rPr>
          <w:rFonts w:ascii="Arial" w:hAnsi="Arial" w:cs="Arial"/>
          <w:b/>
          <w:color w:val="000000" w:themeColor="text1"/>
        </w:rPr>
        <w:t>confirm</w:t>
      </w:r>
      <w:r>
        <w:rPr>
          <w:rFonts w:ascii="Arial" w:hAnsi="Arial" w:cs="Arial"/>
          <w:b/>
          <w:color w:val="000000" w:themeColor="text1"/>
        </w:rPr>
        <w:t xml:space="preserve"> that the </w:t>
      </w:r>
      <w:r w:rsidRPr="00A57F05">
        <w:rPr>
          <w:rFonts w:ascii="Arial" w:hAnsi="Arial" w:cs="Arial"/>
          <w:b/>
          <w:color w:val="000000" w:themeColor="text1"/>
        </w:rPr>
        <w:t>SA2 architecture allow</w:t>
      </w:r>
      <w:r w:rsidR="00747C1F">
        <w:rPr>
          <w:rFonts w:ascii="Arial" w:hAnsi="Arial" w:cs="Arial"/>
          <w:b/>
          <w:color w:val="000000" w:themeColor="text1"/>
        </w:rPr>
        <w:t>s</w:t>
      </w:r>
      <w:r w:rsidRPr="00A57F05">
        <w:rPr>
          <w:rFonts w:ascii="Arial" w:hAnsi="Arial" w:cs="Arial"/>
          <w:b/>
          <w:color w:val="000000" w:themeColor="text1"/>
        </w:rPr>
        <w:t xml:space="preserve"> the Nmbsu API </w:t>
      </w:r>
      <w:r w:rsidR="00232426">
        <w:rPr>
          <w:rFonts w:ascii="Arial" w:hAnsi="Arial" w:cs="Arial"/>
          <w:b/>
          <w:color w:val="000000" w:themeColor="text1"/>
        </w:rPr>
        <w:t>to be</w:t>
      </w:r>
      <w:r w:rsidRPr="00A57F05">
        <w:rPr>
          <w:rFonts w:ascii="Arial" w:hAnsi="Arial" w:cs="Arial"/>
          <w:b/>
          <w:color w:val="000000" w:themeColor="text1"/>
        </w:rPr>
        <w:t xml:space="preserve"> used by functions </w:t>
      </w:r>
      <w:r w:rsidR="00232426">
        <w:rPr>
          <w:rFonts w:ascii="Arial" w:hAnsi="Arial" w:cs="Arial"/>
          <w:b/>
          <w:color w:val="000000" w:themeColor="text1"/>
        </w:rPr>
        <w:t xml:space="preserve">other </w:t>
      </w:r>
      <w:r w:rsidRPr="00A57F05">
        <w:rPr>
          <w:rFonts w:ascii="Arial" w:hAnsi="Arial" w:cs="Arial"/>
          <w:b/>
          <w:color w:val="000000" w:themeColor="text1"/>
        </w:rPr>
        <w:t>than the MBSF-C</w:t>
      </w:r>
      <w:r w:rsidR="00747C1F">
        <w:rPr>
          <w:rFonts w:ascii="Arial" w:hAnsi="Arial" w:cs="Arial"/>
          <w:b/>
          <w:color w:val="000000" w:themeColor="text1"/>
        </w:rPr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FC4056">
        <w:rPr>
          <w:rFonts w:cs="Arial"/>
        </w:rPr>
        <w:t>SA</w:t>
      </w:r>
      <w:r w:rsidR="009016FE">
        <w:rPr>
          <w:rFonts w:cs="Arial"/>
          <w:bCs/>
        </w:rPr>
        <w:t xml:space="preserve"> WG</w:t>
      </w:r>
      <w:r w:rsidR="0051763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CAE64" w14:textId="77777777" w:rsidR="00EB745B" w:rsidRDefault="00EB745B">
      <w:pPr>
        <w:spacing w:after="0"/>
      </w:pPr>
      <w:r>
        <w:separator/>
      </w:r>
    </w:p>
  </w:endnote>
  <w:endnote w:type="continuationSeparator" w:id="0">
    <w:p w14:paraId="50830527" w14:textId="77777777" w:rsidR="00EB745B" w:rsidRDefault="00EB7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227AFA" w14:textId="77777777" w:rsidR="00EB745B" w:rsidRDefault="00EB745B">
      <w:pPr>
        <w:spacing w:after="0"/>
      </w:pPr>
      <w:r>
        <w:separator/>
      </w:r>
    </w:p>
  </w:footnote>
  <w:footnote w:type="continuationSeparator" w:id="0">
    <w:p w14:paraId="26C2297D" w14:textId="77777777" w:rsidR="00EB745B" w:rsidRDefault="00EB74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96C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86B82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3242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0DF5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17A41"/>
    <w:rsid w:val="007257D2"/>
    <w:rsid w:val="0072794B"/>
    <w:rsid w:val="00730F0C"/>
    <w:rsid w:val="0074617D"/>
    <w:rsid w:val="00747C1F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935DD"/>
    <w:rsid w:val="008B041A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B4746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2905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86EA1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140A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B745B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9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Arial Unicode MS"/>
      <w:lang w:bidi="bn-IN"/>
    </w:rPr>
  </w:style>
  <w:style w:type="paragraph" w:styleId="Heading1">
    <w:name w:val="heading 1"/>
    <w:aliases w:val="H1,h1"/>
    <w:next w:val="Normal"/>
    <w:qFormat/>
    <w:rsid w:val="000179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 Unicode MS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01796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01796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01796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01796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01796C"/>
    <w:pPr>
      <w:outlineLvl w:val="5"/>
    </w:pPr>
  </w:style>
  <w:style w:type="paragraph" w:styleId="Heading7">
    <w:name w:val="heading 7"/>
    <w:basedOn w:val="H6"/>
    <w:next w:val="Normal"/>
    <w:qFormat/>
    <w:rsid w:val="0001796C"/>
    <w:pPr>
      <w:outlineLvl w:val="6"/>
    </w:pPr>
  </w:style>
  <w:style w:type="paragraph" w:styleId="Heading8">
    <w:name w:val="heading 8"/>
    <w:basedOn w:val="Heading1"/>
    <w:next w:val="Normal"/>
    <w:qFormat/>
    <w:rsid w:val="000179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796C"/>
    <w:pPr>
      <w:outlineLvl w:val="8"/>
    </w:pPr>
  </w:style>
  <w:style w:type="character" w:default="1" w:styleId="DefaultParagraphFont">
    <w:name w:val="Default Paragraph Font"/>
    <w:semiHidden/>
    <w:rsid w:val="00017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96C"/>
  </w:style>
  <w:style w:type="paragraph" w:styleId="Header">
    <w:name w:val="header"/>
    <w:link w:val="HeaderChar"/>
    <w:rsid w:val="000179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 Unicode MS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01796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179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Arial Unicode MS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01796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0179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Arial Unicode MS"/>
      <w:noProof/>
      <w:sz w:val="22"/>
      <w:szCs w:val="22"/>
      <w:lang w:bidi="bn-IN"/>
    </w:rPr>
  </w:style>
  <w:style w:type="paragraph" w:customStyle="1" w:styleId="ZT">
    <w:name w:val="ZT"/>
    <w:rsid w:val="000179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 Unicode MS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01796C"/>
    <w:pPr>
      <w:ind w:left="1701" w:hanging="1701"/>
    </w:pPr>
  </w:style>
  <w:style w:type="paragraph" w:styleId="TOC4">
    <w:name w:val="toc 4"/>
    <w:basedOn w:val="TOC3"/>
    <w:semiHidden/>
    <w:rsid w:val="0001796C"/>
    <w:pPr>
      <w:ind w:left="1418" w:hanging="1418"/>
    </w:pPr>
  </w:style>
  <w:style w:type="paragraph" w:styleId="TOC3">
    <w:name w:val="toc 3"/>
    <w:basedOn w:val="TOC2"/>
    <w:semiHidden/>
    <w:rsid w:val="0001796C"/>
    <w:pPr>
      <w:ind w:left="1134" w:hanging="1134"/>
    </w:pPr>
  </w:style>
  <w:style w:type="paragraph" w:styleId="TOC2">
    <w:name w:val="toc 2"/>
    <w:basedOn w:val="TOC1"/>
    <w:semiHidden/>
    <w:rsid w:val="0001796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01796C"/>
    <w:pPr>
      <w:ind w:left="284"/>
    </w:pPr>
  </w:style>
  <w:style w:type="paragraph" w:styleId="Index1">
    <w:name w:val="index 1"/>
    <w:basedOn w:val="Normal"/>
    <w:semiHidden/>
    <w:rsid w:val="0001796C"/>
    <w:pPr>
      <w:keepLines/>
      <w:spacing w:after="0"/>
    </w:pPr>
  </w:style>
  <w:style w:type="paragraph" w:customStyle="1" w:styleId="ZH">
    <w:name w:val="ZH"/>
    <w:rsid w:val="000179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 Unicode MS"/>
      <w:noProof/>
      <w:lang w:bidi="bn-IN"/>
    </w:rPr>
  </w:style>
  <w:style w:type="paragraph" w:customStyle="1" w:styleId="TT">
    <w:name w:val="TT"/>
    <w:basedOn w:val="Heading1"/>
    <w:next w:val="Normal"/>
    <w:rsid w:val="0001796C"/>
    <w:pPr>
      <w:outlineLvl w:val="9"/>
    </w:pPr>
  </w:style>
  <w:style w:type="paragraph" w:styleId="ListNumber2">
    <w:name w:val="List Number 2"/>
    <w:basedOn w:val="ListNumber"/>
    <w:semiHidden/>
    <w:rsid w:val="0001796C"/>
    <w:pPr>
      <w:ind w:left="851"/>
    </w:pPr>
  </w:style>
  <w:style w:type="character" w:styleId="FootnoteReference">
    <w:name w:val="footnote reference"/>
    <w:basedOn w:val="DefaultParagraphFont"/>
    <w:semiHidden/>
    <w:rsid w:val="000179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1796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Arial Unicode MS"/>
      <w:sz w:val="16"/>
      <w:szCs w:val="16"/>
      <w:lang w:bidi="bn-IN"/>
    </w:rPr>
  </w:style>
  <w:style w:type="paragraph" w:customStyle="1" w:styleId="TAH">
    <w:name w:val="TAH"/>
    <w:basedOn w:val="TAC"/>
    <w:rsid w:val="0001796C"/>
    <w:rPr>
      <w:b/>
      <w:bCs/>
    </w:rPr>
  </w:style>
  <w:style w:type="paragraph" w:customStyle="1" w:styleId="TAC">
    <w:name w:val="TAC"/>
    <w:basedOn w:val="TAL"/>
    <w:rsid w:val="0001796C"/>
    <w:pPr>
      <w:jc w:val="center"/>
    </w:pPr>
  </w:style>
  <w:style w:type="paragraph" w:customStyle="1" w:styleId="TF">
    <w:name w:val="TF"/>
    <w:basedOn w:val="TH"/>
    <w:rsid w:val="0001796C"/>
    <w:pPr>
      <w:keepNext w:val="0"/>
      <w:spacing w:before="0" w:after="240"/>
    </w:pPr>
  </w:style>
  <w:style w:type="paragraph" w:customStyle="1" w:styleId="NO">
    <w:name w:val="NO"/>
    <w:basedOn w:val="Normal"/>
    <w:rsid w:val="0001796C"/>
    <w:pPr>
      <w:keepLines/>
      <w:ind w:left="1135" w:hanging="851"/>
    </w:pPr>
  </w:style>
  <w:style w:type="paragraph" w:styleId="TOC9">
    <w:name w:val="toc 9"/>
    <w:basedOn w:val="TOC8"/>
    <w:semiHidden/>
    <w:rsid w:val="0001796C"/>
    <w:pPr>
      <w:ind w:left="1418" w:hanging="1418"/>
    </w:pPr>
  </w:style>
  <w:style w:type="paragraph" w:customStyle="1" w:styleId="EX">
    <w:name w:val="EX"/>
    <w:basedOn w:val="Normal"/>
    <w:rsid w:val="0001796C"/>
    <w:pPr>
      <w:keepLines/>
      <w:ind w:left="1702" w:hanging="1418"/>
    </w:pPr>
  </w:style>
  <w:style w:type="paragraph" w:customStyle="1" w:styleId="FP">
    <w:name w:val="FP"/>
    <w:basedOn w:val="Normal"/>
    <w:rsid w:val="0001796C"/>
    <w:pPr>
      <w:spacing w:after="0"/>
    </w:pPr>
  </w:style>
  <w:style w:type="paragraph" w:customStyle="1" w:styleId="LD">
    <w:name w:val="LD"/>
    <w:rsid w:val="000179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Arial Unicode MS"/>
      <w:noProof/>
      <w:lang w:bidi="bn-IN"/>
    </w:rPr>
  </w:style>
  <w:style w:type="paragraph" w:customStyle="1" w:styleId="NW">
    <w:name w:val="NW"/>
    <w:basedOn w:val="NO"/>
    <w:rsid w:val="0001796C"/>
    <w:pPr>
      <w:spacing w:after="0"/>
    </w:pPr>
  </w:style>
  <w:style w:type="paragraph" w:customStyle="1" w:styleId="EW">
    <w:name w:val="EW"/>
    <w:basedOn w:val="EX"/>
    <w:rsid w:val="0001796C"/>
    <w:pPr>
      <w:spacing w:after="0"/>
    </w:pPr>
  </w:style>
  <w:style w:type="paragraph" w:styleId="TOC6">
    <w:name w:val="toc 6"/>
    <w:basedOn w:val="TOC5"/>
    <w:next w:val="Normal"/>
    <w:semiHidden/>
    <w:rsid w:val="0001796C"/>
    <w:pPr>
      <w:ind w:left="1985" w:hanging="1985"/>
    </w:pPr>
  </w:style>
  <w:style w:type="paragraph" w:styleId="TOC7">
    <w:name w:val="toc 7"/>
    <w:basedOn w:val="TOC6"/>
    <w:next w:val="Normal"/>
    <w:semiHidden/>
    <w:rsid w:val="0001796C"/>
    <w:pPr>
      <w:ind w:left="2268" w:hanging="2268"/>
    </w:pPr>
  </w:style>
  <w:style w:type="paragraph" w:styleId="ListBullet2">
    <w:name w:val="List Bullet 2"/>
    <w:basedOn w:val="ListBullet"/>
    <w:semiHidden/>
    <w:rsid w:val="0001796C"/>
    <w:pPr>
      <w:ind w:left="851"/>
    </w:pPr>
  </w:style>
  <w:style w:type="paragraph" w:styleId="ListBullet3">
    <w:name w:val="List Bullet 3"/>
    <w:basedOn w:val="ListBullet2"/>
    <w:semiHidden/>
    <w:rsid w:val="0001796C"/>
    <w:pPr>
      <w:ind w:left="1135"/>
    </w:pPr>
  </w:style>
  <w:style w:type="paragraph" w:styleId="ListNumber">
    <w:name w:val="List Number"/>
    <w:basedOn w:val="List"/>
    <w:semiHidden/>
    <w:rsid w:val="0001796C"/>
  </w:style>
  <w:style w:type="paragraph" w:customStyle="1" w:styleId="EQ">
    <w:name w:val="EQ"/>
    <w:basedOn w:val="Normal"/>
    <w:next w:val="Normal"/>
    <w:rsid w:val="000179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796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01796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0179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Arial Unicode MS"/>
      <w:noProof/>
      <w:sz w:val="16"/>
      <w:szCs w:val="16"/>
      <w:lang w:bidi="bn-IN"/>
    </w:rPr>
  </w:style>
  <w:style w:type="paragraph" w:customStyle="1" w:styleId="TAR">
    <w:name w:val="TAR"/>
    <w:basedOn w:val="TAL"/>
    <w:rsid w:val="0001796C"/>
    <w:pPr>
      <w:jc w:val="right"/>
    </w:pPr>
  </w:style>
  <w:style w:type="paragraph" w:customStyle="1" w:styleId="H6">
    <w:name w:val="H6"/>
    <w:basedOn w:val="Heading5"/>
    <w:next w:val="Normal"/>
    <w:rsid w:val="0001796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1796C"/>
    <w:pPr>
      <w:ind w:left="851" w:hanging="851"/>
    </w:pPr>
  </w:style>
  <w:style w:type="paragraph" w:customStyle="1" w:styleId="TAL">
    <w:name w:val="TAL"/>
    <w:basedOn w:val="Normal"/>
    <w:rsid w:val="0001796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0179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 Unicode MS"/>
      <w:noProof/>
      <w:sz w:val="40"/>
      <w:szCs w:val="40"/>
      <w:lang w:bidi="bn-IN"/>
    </w:rPr>
  </w:style>
  <w:style w:type="paragraph" w:customStyle="1" w:styleId="ZB">
    <w:name w:val="ZB"/>
    <w:rsid w:val="000179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 Unicode MS"/>
      <w:i/>
      <w:iCs/>
      <w:noProof/>
      <w:lang w:bidi="bn-IN"/>
    </w:rPr>
  </w:style>
  <w:style w:type="paragraph" w:customStyle="1" w:styleId="ZD">
    <w:name w:val="ZD"/>
    <w:rsid w:val="000179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 Unicode MS"/>
      <w:noProof/>
      <w:sz w:val="32"/>
      <w:szCs w:val="32"/>
      <w:lang w:bidi="bn-IN"/>
    </w:rPr>
  </w:style>
  <w:style w:type="paragraph" w:customStyle="1" w:styleId="ZU">
    <w:name w:val="ZU"/>
    <w:rsid w:val="000179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 Unicode MS"/>
      <w:noProof/>
      <w:lang w:bidi="bn-IN"/>
    </w:rPr>
  </w:style>
  <w:style w:type="paragraph" w:customStyle="1" w:styleId="ZV">
    <w:name w:val="ZV"/>
    <w:basedOn w:val="ZU"/>
    <w:rsid w:val="0001796C"/>
    <w:pPr>
      <w:framePr w:wrap="notBeside" w:y="16161"/>
    </w:pPr>
  </w:style>
  <w:style w:type="character" w:customStyle="1" w:styleId="ZGSM">
    <w:name w:val="ZGSM"/>
    <w:rsid w:val="0001796C"/>
  </w:style>
  <w:style w:type="paragraph" w:styleId="List2">
    <w:name w:val="List 2"/>
    <w:basedOn w:val="List"/>
    <w:semiHidden/>
    <w:rsid w:val="0001796C"/>
    <w:pPr>
      <w:ind w:left="851"/>
    </w:pPr>
  </w:style>
  <w:style w:type="paragraph" w:customStyle="1" w:styleId="ZG">
    <w:name w:val="ZG"/>
    <w:rsid w:val="000179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 Unicode MS"/>
      <w:noProof/>
      <w:lang w:bidi="bn-IN"/>
    </w:rPr>
  </w:style>
  <w:style w:type="paragraph" w:styleId="List3">
    <w:name w:val="List 3"/>
    <w:basedOn w:val="List2"/>
    <w:semiHidden/>
    <w:rsid w:val="0001796C"/>
    <w:pPr>
      <w:ind w:left="1135"/>
    </w:pPr>
  </w:style>
  <w:style w:type="paragraph" w:styleId="List4">
    <w:name w:val="List 4"/>
    <w:basedOn w:val="List3"/>
    <w:semiHidden/>
    <w:rsid w:val="0001796C"/>
    <w:pPr>
      <w:ind w:left="1418"/>
    </w:pPr>
  </w:style>
  <w:style w:type="paragraph" w:styleId="List5">
    <w:name w:val="List 5"/>
    <w:basedOn w:val="List4"/>
    <w:semiHidden/>
    <w:rsid w:val="0001796C"/>
    <w:pPr>
      <w:ind w:left="1702"/>
    </w:pPr>
  </w:style>
  <w:style w:type="paragraph" w:customStyle="1" w:styleId="EditorsNote">
    <w:name w:val="Editor's Note"/>
    <w:basedOn w:val="NO"/>
    <w:rsid w:val="0001796C"/>
    <w:rPr>
      <w:color w:val="FF0000"/>
    </w:rPr>
  </w:style>
  <w:style w:type="paragraph" w:styleId="List">
    <w:name w:val="List"/>
    <w:basedOn w:val="Normal"/>
    <w:semiHidden/>
    <w:rsid w:val="0001796C"/>
    <w:pPr>
      <w:ind w:left="568" w:hanging="284"/>
    </w:pPr>
  </w:style>
  <w:style w:type="paragraph" w:styleId="ListBullet">
    <w:name w:val="List Bullet"/>
    <w:basedOn w:val="List"/>
    <w:semiHidden/>
    <w:rsid w:val="0001796C"/>
  </w:style>
  <w:style w:type="paragraph" w:styleId="ListBullet4">
    <w:name w:val="List Bullet 4"/>
    <w:basedOn w:val="ListBullet3"/>
    <w:semiHidden/>
    <w:rsid w:val="0001796C"/>
    <w:pPr>
      <w:ind w:left="1418"/>
    </w:pPr>
  </w:style>
  <w:style w:type="paragraph" w:styleId="ListBullet5">
    <w:name w:val="List Bullet 5"/>
    <w:basedOn w:val="ListBullet4"/>
    <w:semiHidden/>
    <w:rsid w:val="0001796C"/>
    <w:pPr>
      <w:ind w:left="1702"/>
    </w:pPr>
  </w:style>
  <w:style w:type="paragraph" w:customStyle="1" w:styleId="B2">
    <w:name w:val="B2"/>
    <w:basedOn w:val="List2"/>
    <w:rsid w:val="0001796C"/>
  </w:style>
  <w:style w:type="paragraph" w:customStyle="1" w:styleId="B3">
    <w:name w:val="B3"/>
    <w:basedOn w:val="List3"/>
    <w:rsid w:val="0001796C"/>
  </w:style>
  <w:style w:type="paragraph" w:customStyle="1" w:styleId="B4">
    <w:name w:val="B4"/>
    <w:basedOn w:val="List4"/>
    <w:rsid w:val="0001796C"/>
  </w:style>
  <w:style w:type="paragraph" w:customStyle="1" w:styleId="B5">
    <w:name w:val="B5"/>
    <w:basedOn w:val="List5"/>
    <w:rsid w:val="0001796C"/>
  </w:style>
  <w:style w:type="paragraph" w:customStyle="1" w:styleId="ZTD">
    <w:name w:val="ZTD"/>
    <w:basedOn w:val="ZB"/>
    <w:rsid w:val="0001796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 w:cs="Arial Unicode MS"/>
      <w:lang w:bidi="bn-IN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S4-201607_CR0026</cp:lastModifiedBy>
  <cp:revision>2</cp:revision>
  <cp:lastPrinted>2002-04-23T14:10:00Z</cp:lastPrinted>
  <dcterms:created xsi:type="dcterms:W3CDTF">2021-02-15T14:39:00Z</dcterms:created>
  <dcterms:modified xsi:type="dcterms:W3CDTF">2021-02-15T14:39:00Z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