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3D4" w:rsidRPr="00FF63D4" w:rsidRDefault="00FF63D4" w:rsidP="00FF63D4">
      <w:pPr>
        <w:keepLines/>
        <w:tabs>
          <w:tab w:val="left" w:pos="567"/>
        </w:tabs>
        <w:snapToGrid w:val="0"/>
        <w:rPr>
          <w:rFonts w:ascii="Arial" w:eastAsia="MS Mincho" w:hAnsi="Arial" w:cs="Arial"/>
          <w:b/>
          <w:sz w:val="28"/>
          <w:szCs w:val="28"/>
        </w:rPr>
      </w:pPr>
      <w:r w:rsidRPr="00FF63D4">
        <w:rPr>
          <w:rFonts w:ascii="Arial" w:hAnsi="Arial" w:cs="Arial"/>
          <w:b/>
          <w:sz w:val="28"/>
          <w:szCs w:val="28"/>
        </w:rPr>
        <w:t>3GPP TSG SA WG4#87e</w:t>
      </w:r>
      <w:r w:rsidRPr="00FF63D4">
        <w:rPr>
          <w:rFonts w:ascii="Arial" w:hAnsi="Arial" w:cs="Arial"/>
          <w:b/>
          <w:sz w:val="28"/>
          <w:szCs w:val="28"/>
        </w:rPr>
        <w:tab/>
      </w:r>
      <w:r w:rsidRPr="00FF63D4">
        <w:rPr>
          <w:rFonts w:ascii="Arial" w:hAnsi="Arial" w:cs="Arial"/>
          <w:b/>
          <w:sz w:val="28"/>
          <w:szCs w:val="28"/>
        </w:rPr>
        <w:tab/>
      </w:r>
      <w:r w:rsidRPr="00FF63D4">
        <w:rPr>
          <w:rFonts w:ascii="Arial" w:hAnsi="Arial" w:cs="Arial"/>
          <w:b/>
          <w:sz w:val="28"/>
          <w:szCs w:val="28"/>
        </w:rPr>
        <w:tab/>
      </w:r>
      <w:r w:rsidRPr="00FF63D4">
        <w:rPr>
          <w:rFonts w:ascii="Arial" w:hAnsi="Arial" w:cs="Arial"/>
          <w:b/>
          <w:sz w:val="28"/>
          <w:szCs w:val="28"/>
        </w:rPr>
        <w:tab/>
      </w:r>
      <w:r w:rsidRPr="00FF63D4">
        <w:rPr>
          <w:rFonts w:ascii="Arial" w:eastAsia="MS Mincho" w:hAnsi="Arial" w:cs="Arial"/>
          <w:b/>
          <w:sz w:val="28"/>
          <w:szCs w:val="28"/>
        </w:rPr>
        <w:tab/>
      </w:r>
      <w:r w:rsidRPr="00FF63D4">
        <w:rPr>
          <w:rFonts w:ascii="Arial" w:eastAsia="MS Mincho" w:hAnsi="Arial" w:cs="Arial" w:hint="eastAsia"/>
          <w:b/>
          <w:sz w:val="28"/>
          <w:szCs w:val="28"/>
        </w:rPr>
        <w:tab/>
      </w:r>
      <w:r w:rsidRPr="00FF63D4">
        <w:rPr>
          <w:rFonts w:ascii="Arial" w:hAnsi="Arial" w:cs="Arial"/>
          <w:b/>
          <w:sz w:val="28"/>
          <w:szCs w:val="28"/>
        </w:rPr>
        <w:t>SA-200533</w:t>
      </w:r>
    </w:p>
    <w:p w:rsidR="00FF63D4" w:rsidRPr="00FF63D4" w:rsidRDefault="00FF63D4" w:rsidP="00FF63D4">
      <w:pPr>
        <w:keepLines/>
        <w:tabs>
          <w:tab w:val="left" w:pos="567"/>
        </w:tabs>
        <w:rPr>
          <w:rFonts w:ascii="Arial" w:hAnsi="Arial" w:cs="Arial"/>
          <w:b/>
          <w:sz w:val="28"/>
          <w:szCs w:val="28"/>
        </w:rPr>
      </w:pPr>
      <w:r w:rsidRPr="00FF63D4">
        <w:rPr>
          <w:rFonts w:ascii="Arial" w:hAnsi="Arial" w:cs="Arial"/>
          <w:b/>
          <w:sz w:val="28"/>
          <w:szCs w:val="28"/>
        </w:rPr>
        <w:t>Electronic Meeting, April 02-09,2020</w:t>
      </w:r>
      <w:r>
        <w:rPr>
          <w:rFonts w:ascii="Arial" w:hAnsi="Arial" w:cs="Arial"/>
          <w:b/>
          <w:sz w:val="28"/>
          <w:szCs w:val="28"/>
        </w:rPr>
        <w:t xml:space="preserve">                     Agenda Item: 5.3</w:t>
      </w:r>
    </w:p>
    <w:p w:rsidR="00FF63D4" w:rsidRPr="00FF63D4" w:rsidRDefault="00FF63D4" w:rsidP="00FF63D4">
      <w:pPr>
        <w:pStyle w:val="Headingb"/>
        <w:rPr>
          <w:sz w:val="28"/>
          <w:szCs w:val="28"/>
          <w:lang w:val="en-GB"/>
        </w:rPr>
      </w:pPr>
      <w:r>
        <w:rPr>
          <w:noProof/>
          <w:sz w:val="28"/>
          <w:szCs w:val="28"/>
          <w:lang w:val="en-GB"/>
        </w:rPr>
        <mc:AlternateContent>
          <mc:Choice Requires="wps">
            <w:drawing>
              <wp:anchor distT="0" distB="0" distL="114300" distR="114300" simplePos="0" relativeHeight="251659264" behindDoc="1" locked="0" layoutInCell="1" allowOverlap="1">
                <wp:simplePos x="0" y="0"/>
                <wp:positionH relativeFrom="column">
                  <wp:posOffset>-311150</wp:posOffset>
                </wp:positionH>
                <wp:positionV relativeFrom="paragraph">
                  <wp:posOffset>225425</wp:posOffset>
                </wp:positionV>
                <wp:extent cx="6197600" cy="0"/>
                <wp:effectExtent l="0" t="0" r="0" b="0"/>
                <wp:wrapTight wrapText="bothSides">
                  <wp:wrapPolygon edited="0">
                    <wp:start x="0" y="0"/>
                    <wp:lineTo x="0" y="21600"/>
                    <wp:lineTo x="21600" y="21600"/>
                    <wp:lineTo x="21600" y="0"/>
                  </wp:wrapPolygon>
                </wp:wrapTight>
                <wp:docPr id="1" name="Straight Connector 1"/>
                <wp:cNvGraphicFramePr/>
                <a:graphic xmlns:a="http://schemas.openxmlformats.org/drawingml/2006/main">
                  <a:graphicData uri="http://schemas.microsoft.com/office/word/2010/wordprocessingShape">
                    <wps:wsp>
                      <wps:cNvCnPr/>
                      <wps:spPr>
                        <a:xfrm>
                          <a:off x="0" y="0"/>
                          <a:ext cx="6197600" cy="0"/>
                        </a:xfrm>
                        <a:prstGeom prst="line">
                          <a:avLst/>
                        </a:prstGeom>
                        <a:ln w="222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9AF5114"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24.5pt,17.75pt" to="463.5pt,1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" strokecolor="black [3200]" strokeweight="1.75pt">
                <v:stroke joinstyle="miter"/>
                <w10:wrap type="tight"/>
              </v:line>
            </w:pict>
          </mc:Fallback>
        </mc:AlternateContent>
      </w:r>
    </w:p>
    <w:p w:rsidR="00FF63D4" w:rsidRDefault="00FF63D4" w:rsidP="00FF63D4">
      <w:pPr>
        <w:keepLines/>
        <w:tabs>
          <w:tab w:val="left" w:pos="567"/>
        </w:tabs>
        <w:snapToGrid w:val="0"/>
        <w:rPr>
          <w:rFonts w:ascii="Arial" w:hAnsi="Arial" w:cs="Arial"/>
          <w:b/>
          <w:sz w:val="24"/>
          <w:szCs w:val="24"/>
        </w:rPr>
      </w:pPr>
      <w:r w:rsidRPr="00FF63D4">
        <w:rPr>
          <w:rFonts w:ascii="Arial" w:hAnsi="Arial" w:cs="Arial"/>
          <w:b/>
          <w:sz w:val="24"/>
          <w:szCs w:val="24"/>
        </w:rPr>
        <w:t>Title:</w:t>
      </w:r>
      <w:r w:rsidRPr="00FF63D4">
        <w:rPr>
          <w:rFonts w:ascii="Arial" w:hAnsi="Arial" w:cs="Arial"/>
          <w:b/>
          <w:sz w:val="24"/>
          <w:szCs w:val="24"/>
        </w:rPr>
        <w:tab/>
      </w:r>
      <w:r w:rsidRPr="00FF63D4">
        <w:rPr>
          <w:rFonts w:ascii="Arial" w:hAnsi="Arial" w:cs="Arial"/>
          <w:b/>
          <w:sz w:val="24"/>
          <w:szCs w:val="24"/>
        </w:rPr>
        <w:tab/>
      </w:r>
      <w:bookmarkStart w:id="0" w:name="OLE_LINK57"/>
      <w:bookmarkStart w:id="1" w:name="OLE_LINK58"/>
      <w:r w:rsidRPr="00FF63D4">
        <w:rPr>
          <w:rFonts w:ascii="Arial" w:hAnsi="Arial" w:cs="Arial"/>
          <w:lang w:val="en-US"/>
        </w:rPr>
        <w:t xml:space="preserve">Common Media Client Data CTA-5004 (community review) </w:t>
      </w:r>
    </w:p>
    <w:bookmarkEnd w:id="0"/>
    <w:bookmarkEnd w:id="1"/>
    <w:p w:rsidR="00FF63D4" w:rsidRPr="00FF63D4" w:rsidRDefault="00FF63D4" w:rsidP="00FF63D4">
      <w:pPr>
        <w:keepLines/>
        <w:tabs>
          <w:tab w:val="left" w:pos="567"/>
        </w:tabs>
        <w:snapToGrid w:val="0"/>
        <w:rPr>
          <w:rFonts w:ascii="Arial" w:hAnsi="Arial" w:cs="Arial"/>
          <w:b/>
          <w:sz w:val="24"/>
          <w:szCs w:val="24"/>
        </w:rPr>
      </w:pPr>
      <w:r w:rsidRPr="00FF63D4">
        <w:rPr>
          <w:rFonts w:ascii="Arial" w:hAnsi="Arial" w:cs="Arial"/>
          <w:b/>
          <w:sz w:val="24"/>
          <w:szCs w:val="24"/>
        </w:rPr>
        <w:t>Source:</w:t>
      </w:r>
      <w:r w:rsidRPr="00FF63D4">
        <w:rPr>
          <w:rFonts w:ascii="Arial" w:hAnsi="Arial" w:cs="Arial"/>
          <w:b/>
          <w:sz w:val="24"/>
          <w:szCs w:val="24"/>
        </w:rPr>
        <w:tab/>
      </w:r>
      <w:r w:rsidRPr="00FF63D4">
        <w:rPr>
          <w:rFonts w:ascii="Arial" w:hAnsi="Arial" w:cs="Arial"/>
          <w:lang w:val="en-US"/>
        </w:rPr>
        <w:t xml:space="preserve">Consumer Technology Association’s WAVE project </w:t>
      </w:r>
    </w:p>
    <w:p w:rsidR="00FF63D4" w:rsidRPr="00FF63D4" w:rsidRDefault="00FF63D4" w:rsidP="00FF63D4">
      <w:pPr>
        <w:keepLines/>
        <w:tabs>
          <w:tab w:val="left" w:pos="567"/>
        </w:tabs>
        <w:snapToGrid w:val="0"/>
        <w:rPr>
          <w:rFonts w:ascii="Arial" w:hAnsi="Arial" w:cs="Arial"/>
          <w:b/>
          <w:sz w:val="24"/>
          <w:szCs w:val="24"/>
        </w:rPr>
      </w:pPr>
      <w:r w:rsidRPr="00FF63D4">
        <w:rPr>
          <w:rFonts w:ascii="Arial" w:hAnsi="Arial" w:cs="Arial"/>
          <w:b/>
          <w:sz w:val="24"/>
          <w:szCs w:val="24"/>
        </w:rPr>
        <w:t>To:</w:t>
      </w:r>
      <w:r w:rsidRPr="00FF63D4">
        <w:rPr>
          <w:rFonts w:ascii="Arial" w:hAnsi="Arial" w:cs="Arial"/>
          <w:b/>
          <w:sz w:val="24"/>
          <w:szCs w:val="24"/>
        </w:rPr>
        <w:tab/>
      </w:r>
      <w:r w:rsidRPr="00FF63D4">
        <w:rPr>
          <w:rFonts w:ascii="Arial" w:hAnsi="Arial" w:cs="Arial"/>
          <w:b/>
          <w:sz w:val="24"/>
          <w:szCs w:val="24"/>
        </w:rPr>
        <w:tab/>
      </w:r>
      <w:r w:rsidRPr="00FF63D4">
        <w:rPr>
          <w:rFonts w:ascii="Arial" w:hAnsi="Arial" w:cs="Arial"/>
          <w:lang w:val="en-US"/>
        </w:rPr>
        <w:t xml:space="preserve">3GPP </w:t>
      </w:r>
      <w:bookmarkStart w:id="2" w:name="OLE_LINK45"/>
      <w:bookmarkStart w:id="3" w:name="OLE_LINK46"/>
      <w:r w:rsidRPr="00FF63D4">
        <w:rPr>
          <w:rFonts w:ascii="Arial" w:hAnsi="Arial" w:cs="Arial"/>
          <w:lang w:val="en-US"/>
        </w:rPr>
        <w:t>SA4</w:t>
      </w:r>
    </w:p>
    <w:bookmarkEnd w:id="2"/>
    <w:bookmarkEnd w:id="3"/>
    <w:p w:rsidR="00FF63D4" w:rsidRDefault="00FF63D4" w:rsidP="00FF63D4">
      <w:pPr>
        <w:keepLines/>
        <w:tabs>
          <w:tab w:val="left" w:pos="567"/>
        </w:tabs>
        <w:snapToGrid w:val="0"/>
        <w:rPr>
          <w:rFonts w:ascii="Arial" w:hAnsi="Arial" w:cs="Arial"/>
          <w:lang w:val="en-US"/>
        </w:rPr>
      </w:pPr>
      <w:r w:rsidRPr="00FF63D4">
        <w:rPr>
          <w:rFonts w:ascii="Arial" w:hAnsi="Arial" w:cs="Arial"/>
          <w:b/>
          <w:sz w:val="24"/>
          <w:szCs w:val="24"/>
        </w:rPr>
        <w:t>Contact person:</w:t>
      </w:r>
      <w:r w:rsidRPr="00FF63D4">
        <w:rPr>
          <w:rFonts w:ascii="Arial" w:hAnsi="Arial" w:cs="Arial"/>
          <w:b/>
          <w:sz w:val="24"/>
          <w:szCs w:val="24"/>
        </w:rPr>
        <w:tab/>
      </w:r>
      <w:r w:rsidRPr="00FF63D4">
        <w:rPr>
          <w:rFonts w:ascii="Arial" w:hAnsi="Arial" w:cs="Arial"/>
          <w:lang w:val="en-US"/>
        </w:rPr>
        <w:t>Alexandra Blasgen &lt;</w:t>
      </w:r>
      <w:hyperlink r:id="rId4" w:history="1">
        <w:r w:rsidRPr="00FF63D4">
          <w:rPr>
            <w:rStyle w:val="Hyperlink"/>
            <w:rFonts w:ascii="Arial" w:hAnsi="Arial" w:cs="Arial"/>
            <w:lang w:val="en-US"/>
          </w:rPr>
          <w:t>ABlasgen@cta.tech</w:t>
        </w:r>
      </w:hyperlink>
      <w:r w:rsidRPr="00FF63D4">
        <w:rPr>
          <w:rFonts w:ascii="Arial" w:hAnsi="Arial" w:cs="Arial"/>
          <w:lang w:val="en-US"/>
        </w:rPr>
        <w:t>&gt;</w:t>
      </w:r>
    </w:p>
    <w:p w:rsidR="00FF63D4" w:rsidRDefault="00FF63D4" w:rsidP="00FF63D4">
      <w:pPr>
        <w:keepLines/>
        <w:tabs>
          <w:tab w:val="left" w:pos="567"/>
        </w:tabs>
        <w:snapToGrid w:val="0"/>
        <w:rPr>
          <w:rFonts w:ascii="Arial" w:hAnsi="Arial" w:cs="Arial"/>
          <w:b/>
          <w:sz w:val="24"/>
          <w:szCs w:val="24"/>
        </w:rPr>
      </w:pPr>
      <w:r w:rsidRPr="00FF63D4">
        <w:rPr>
          <w:rFonts w:ascii="Arial" w:hAnsi="Arial" w:cs="Arial"/>
          <w:b/>
          <w:sz w:val="24"/>
          <w:szCs w:val="24"/>
        </w:rPr>
        <w:t>Abstract:</w:t>
      </w:r>
    </w:p>
    <w:p w:rsidR="00FF63D4" w:rsidRPr="00A15FB4" w:rsidRDefault="00FF63D4" w:rsidP="00FF63D4">
      <w:pPr>
        <w:jc w:val="both"/>
        <w:rPr>
          <w:rFonts w:ascii="Arial" w:hAnsi="Arial" w:cs="Arial"/>
          <w:lang w:val="en-US"/>
        </w:rPr>
      </w:pPr>
      <w:r w:rsidRPr="00A15FB4">
        <w:rPr>
          <w:rFonts w:ascii="Arial" w:hAnsi="Arial" w:cs="Arial"/>
          <w:lang w:val="en-US"/>
        </w:rPr>
        <w:t xml:space="preserve">For the past six months, the Consumer Technology Association’s WAVE project has had a Work Group developing the “CTA-5004 Common Media Client Data” specification. This standard defines a simple means by which every media player can communicate data with each media object request and have it received and processed consistently by every CDN. This information can be useful in log analysis, QoS monitoring and delivery optimization. Session identification allows thousands of individual server log lines to be interpreted as a single user session, leading to a clearer picture of end-user quality of service. Bitrate, buffer and segment signaling allow CDNs to fine-tune and optimize their midgress traffic by intelligently reacting to the time constraints implicit in each request. Device and content IDs across a multi-CDN delivery surface allow performance problems to be cross-correlated with player software versions or specific devices. In combination, this transferred data should improve the quality-of-service offered by CDNs, which in turn will improve the quality-of-experience enjoyed by consumers. </w:t>
      </w:r>
    </w:p>
    <w:p w:rsidR="00FF63D4" w:rsidRDefault="00FF63D4" w:rsidP="00FF63D4">
      <w:pPr>
        <w:jc w:val="both"/>
        <w:rPr>
          <w:lang w:val="en-US"/>
        </w:rPr>
      </w:pPr>
      <w:r>
        <w:rPr>
          <w:lang w:val="en-US"/>
        </w:rPr>
        <w:object w:dxaOrig="1508" w:dyaOrig="9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5" o:title=""/>
          </v:shape>
          <o:OLEObject Type="Embed" ProgID="Acrobat.Document.2017" ShapeID="_x0000_i1025" DrawAspect="Icon" ObjectID="_1647107844" r:id="rId6"/>
        </w:object>
      </w:r>
    </w:p>
    <w:p w:rsidR="00FF63D4" w:rsidRPr="00A15FB4" w:rsidRDefault="00FF63D4" w:rsidP="00FF63D4">
      <w:pPr>
        <w:jc w:val="both"/>
        <w:rPr>
          <w:rFonts w:ascii="Arial" w:hAnsi="Arial" w:cs="Arial"/>
          <w:lang w:val="en-US"/>
        </w:rPr>
      </w:pPr>
      <w:r>
        <w:rPr>
          <w:lang w:val="en-US"/>
        </w:rPr>
        <w:t>T</w:t>
      </w:r>
      <w:r w:rsidRPr="00A15FB4">
        <w:rPr>
          <w:rFonts w:ascii="Arial" w:hAnsi="Arial" w:cs="Arial"/>
          <w:lang w:val="en-US"/>
        </w:rPr>
        <w:t>he document embedded above is now open for community review (attached). A feedback from SA4 would be much appreciated. The intent is to get supported by all CDNs and all players. </w:t>
      </w:r>
    </w:p>
    <w:p w:rsidR="00FF63D4" w:rsidRPr="00A15FB4" w:rsidRDefault="00FF63D4" w:rsidP="00FF63D4">
      <w:pPr>
        <w:jc w:val="both"/>
        <w:rPr>
          <w:rFonts w:ascii="Arial" w:hAnsi="Arial" w:cs="Arial"/>
          <w:lang w:val="en-US"/>
        </w:rPr>
      </w:pPr>
      <w:r w:rsidRPr="00A15FB4">
        <w:rPr>
          <w:rFonts w:ascii="Arial" w:hAnsi="Arial" w:cs="Arial"/>
          <w:lang w:val="en-US"/>
        </w:rPr>
        <w:t xml:space="preserve">SA4 members are asked to review the document for clarity, applicability and to file any issues at </w:t>
      </w:r>
      <w:hyperlink r:id="rId7" w:history="1">
        <w:r>
          <w:rPr>
            <w:rStyle w:val="Hyperlink"/>
            <w:lang w:val="en-US"/>
          </w:rPr>
          <w:t>https://github.com/cta-wave/common-media-client-data/issues</w:t>
        </w:r>
      </w:hyperlink>
      <w:r>
        <w:rPr>
          <w:lang w:val="en-US"/>
        </w:rPr>
        <w:t xml:space="preserve">, </w:t>
      </w:r>
      <w:r w:rsidRPr="00A15FB4">
        <w:rPr>
          <w:rFonts w:ascii="Arial" w:hAnsi="Arial" w:cs="Arial"/>
          <w:lang w:val="en-US"/>
        </w:rPr>
        <w:t xml:space="preserve">clearly identifying who they are and what organization they represent. At this stage we are not looking for input on new parameters to include in this first version, but rather whether the existing parameters are clear, useful and practical. All feedback should be received by </w:t>
      </w:r>
      <w:r w:rsidRPr="00A15FB4">
        <w:rPr>
          <w:rFonts w:ascii="Arial" w:hAnsi="Arial" w:cs="Arial"/>
          <w:b/>
          <w:bCs/>
          <w:color w:val="FF0000"/>
          <w:lang w:val="en-US"/>
        </w:rPr>
        <w:t>April 6</w:t>
      </w:r>
      <w:r w:rsidRPr="00A15FB4">
        <w:rPr>
          <w:rFonts w:ascii="Arial" w:hAnsi="Arial" w:cs="Arial"/>
          <w:b/>
          <w:bCs/>
          <w:color w:val="FF0000"/>
          <w:vertAlign w:val="superscript"/>
          <w:lang w:val="en-US"/>
        </w:rPr>
        <w:t>th</w:t>
      </w:r>
      <w:r w:rsidRPr="00A15FB4">
        <w:rPr>
          <w:rFonts w:ascii="Arial" w:hAnsi="Arial" w:cs="Arial"/>
          <w:b/>
          <w:bCs/>
          <w:color w:val="FF0000"/>
          <w:lang w:val="en-US"/>
        </w:rPr>
        <w:t>, 2020.</w:t>
      </w:r>
    </w:p>
    <w:p w:rsidR="00FF63D4" w:rsidRDefault="00FF63D4" w:rsidP="00FF63D4">
      <w:pPr>
        <w:rPr>
          <w:lang w:val="en-US"/>
        </w:rPr>
      </w:pPr>
      <w:r w:rsidRPr="00A15FB4">
        <w:rPr>
          <w:rFonts w:ascii="Arial" w:hAnsi="Arial" w:cs="Arial"/>
          <w:lang w:val="en-US"/>
        </w:rPr>
        <w:t>An early player implementation that is already compliant and which may serve as an interesting example of the specification in action. This can be visit</w:t>
      </w:r>
      <w:r w:rsidR="00A15FB4">
        <w:rPr>
          <w:rFonts w:ascii="Arial" w:hAnsi="Arial" w:cs="Arial"/>
          <w:lang w:val="en-US"/>
        </w:rPr>
        <w:t>ed</w:t>
      </w:r>
      <w:r w:rsidRPr="00A15FB4">
        <w:rPr>
          <w:rFonts w:ascii="Arial" w:hAnsi="Arial" w:cs="Arial"/>
          <w:lang w:val="en-US"/>
        </w:rPr>
        <w:t xml:space="preserve"> at: </w:t>
      </w:r>
      <w:hyperlink r:id="rId8" w:history="1">
        <w:r>
          <w:rPr>
            <w:rStyle w:val="Hyperlink"/>
            <w:lang w:val="en-US"/>
          </w:rPr>
          <w:t>https://reference.dashif.org/dash.js/nightly/samples/advanced/cmcd.html</w:t>
        </w:r>
      </w:hyperlink>
      <w:r>
        <w:rPr>
          <w:lang w:val="en-US"/>
        </w:rPr>
        <w:t xml:space="preserve"> . </w:t>
      </w:r>
      <w:bookmarkStart w:id="4" w:name="_GoBack"/>
      <w:r w:rsidRPr="00A15FB4">
        <w:rPr>
          <w:rFonts w:ascii="Arial" w:hAnsi="Arial" w:cs="Arial"/>
          <w:lang w:val="en-US"/>
        </w:rPr>
        <w:t>The data will be added as query args and can be viewed in the browser network console.</w:t>
      </w:r>
      <w:bookmarkEnd w:id="4"/>
    </w:p>
    <w:p w:rsidR="00FF63D4" w:rsidRPr="00FF63D4" w:rsidRDefault="00FF63D4" w:rsidP="00FF63D4">
      <w:pPr>
        <w:keepLines/>
        <w:tabs>
          <w:tab w:val="left" w:pos="567"/>
        </w:tabs>
        <w:snapToGrid w:val="0"/>
        <w:rPr>
          <w:rFonts w:ascii="Arial" w:hAnsi="Arial" w:cs="Arial"/>
          <w:b/>
          <w:sz w:val="24"/>
          <w:szCs w:val="24"/>
        </w:rPr>
      </w:pPr>
    </w:p>
    <w:sectPr w:rsidR="00FF63D4" w:rsidRPr="00FF63D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3D4"/>
    <w:rsid w:val="00207062"/>
    <w:rsid w:val="00A15FB4"/>
    <w:rsid w:val="00FF63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A009B"/>
  <w15:chartTrackingRefBased/>
  <w15:docId w15:val="{3DB323E3-B9EB-419A-9153-ED1AB555D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b">
    <w:name w:val="Heading_b"/>
    <w:basedOn w:val="Normal"/>
    <w:next w:val="Normal"/>
    <w:link w:val="HeadingbChar"/>
    <w:uiPriority w:val="99"/>
    <w:qFormat/>
    <w:rsid w:val="00FF63D4"/>
    <w:pPr>
      <w:tabs>
        <w:tab w:val="left" w:pos="1134"/>
        <w:tab w:val="left" w:pos="1871"/>
        <w:tab w:val="left" w:pos="2268"/>
      </w:tabs>
      <w:overflowPunct w:val="0"/>
      <w:autoSpaceDE w:val="0"/>
      <w:autoSpaceDN w:val="0"/>
      <w:adjustRightInd w:val="0"/>
      <w:spacing w:before="160" w:after="0" w:line="240" w:lineRule="auto"/>
      <w:textAlignment w:val="baseline"/>
    </w:pPr>
    <w:rPr>
      <w:rFonts w:ascii="Times New Roman Bold" w:eastAsia="Times New Roman" w:hAnsi="Times New Roman Bold" w:cs="Times New Roman Bold"/>
      <w:b/>
      <w:sz w:val="24"/>
      <w:szCs w:val="20"/>
      <w:lang w:val="fr-CH"/>
    </w:rPr>
  </w:style>
  <w:style w:type="character" w:customStyle="1" w:styleId="HeadingbChar">
    <w:name w:val="Heading_b Char"/>
    <w:link w:val="Headingb"/>
    <w:uiPriority w:val="99"/>
    <w:locked/>
    <w:rsid w:val="00FF63D4"/>
    <w:rPr>
      <w:rFonts w:ascii="Times New Roman Bold" w:eastAsia="Times New Roman" w:hAnsi="Times New Roman Bold" w:cs="Times New Roman Bold"/>
      <w:b/>
      <w:sz w:val="24"/>
      <w:szCs w:val="20"/>
      <w:lang w:val="fr-CH"/>
    </w:rPr>
  </w:style>
  <w:style w:type="character" w:styleId="Hyperlink">
    <w:name w:val="Hyperlink"/>
    <w:basedOn w:val="DefaultParagraphFont"/>
    <w:uiPriority w:val="99"/>
    <w:semiHidden/>
    <w:unhideWhenUsed/>
    <w:rsid w:val="00FF63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1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erence.dashif.org/dash.js/nightly/samples/advanced/cmcd.html" TargetMode="External"/><Relationship Id="rId3" Type="http://schemas.openxmlformats.org/officeDocument/2006/relationships/webSettings" Target="webSettings.xml"/><Relationship Id="rId7" Type="http://schemas.openxmlformats.org/officeDocument/2006/relationships/hyperlink" Target="https://github.com/cta-wave/common-media-client-data/issue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1.bin"/><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hyperlink" Target="mailto:ABlasgen@cta.tech"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S4-200331</dc:creator>
  <cp:keywords/>
  <dc:description/>
  <cp:lastModifiedBy>S4-200331</cp:lastModifiedBy>
  <cp:revision>2</cp:revision>
  <dcterms:created xsi:type="dcterms:W3CDTF">2020-03-30T19:11:00Z</dcterms:created>
  <dcterms:modified xsi:type="dcterms:W3CDTF">2020-03-30T19:11:00Z</dcterms:modified>
</cp:coreProperties>
</file>