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3E6D0" w14:textId="410ADD63" w:rsidR="00346B94" w:rsidRPr="00C24D94" w:rsidRDefault="00346B94" w:rsidP="00346B94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E665B2">
        <w:rPr>
          <w:b/>
          <w:sz w:val="24"/>
          <w:lang w:val="en-US"/>
        </w:rPr>
        <w:t>Huawei Technologies Co.</w:t>
      </w:r>
      <w:r w:rsidR="000B5688">
        <w:rPr>
          <w:b/>
          <w:sz w:val="24"/>
          <w:lang w:val="en-US"/>
        </w:rPr>
        <w:t xml:space="preserve"> </w:t>
      </w:r>
      <w:r w:rsidR="00E665B2">
        <w:rPr>
          <w:b/>
          <w:sz w:val="24"/>
          <w:lang w:val="en-US"/>
        </w:rPr>
        <w:t>Ltd</w:t>
      </w:r>
      <w:r w:rsidR="000B5688">
        <w:rPr>
          <w:b/>
          <w:sz w:val="24"/>
          <w:lang w:val="en-US"/>
        </w:rPr>
        <w:t>.</w:t>
      </w:r>
      <w:r w:rsidR="00E665B2">
        <w:rPr>
          <w:b/>
          <w:sz w:val="24"/>
          <w:lang w:val="en-US"/>
        </w:rPr>
        <w:t>;</w:t>
      </w:r>
      <w:r w:rsidR="00E665B2" w:rsidRPr="00E665B2">
        <w:rPr>
          <w:rFonts w:eastAsia="Batang"/>
          <w:b/>
          <w:lang w:val="en-US" w:eastAsia="zh-CN"/>
        </w:rPr>
        <w:t xml:space="preserve"> </w:t>
      </w:r>
      <w:r w:rsidR="00E665B2" w:rsidRPr="002B3941">
        <w:rPr>
          <w:rFonts w:eastAsia="Batang"/>
          <w:b/>
          <w:lang w:val="en-US" w:eastAsia="zh-CN"/>
        </w:rPr>
        <w:t>Samsung Electronics Co. Ltd</w:t>
      </w:r>
      <w:r w:rsidR="000B5688">
        <w:rPr>
          <w:rFonts w:eastAsia="Batang"/>
          <w:b/>
          <w:lang w:val="en-US" w:eastAsia="zh-CN"/>
        </w:rPr>
        <w:t>.</w:t>
      </w:r>
    </w:p>
    <w:p w14:paraId="195A961A" w14:textId="77777777" w:rsidR="00346B94" w:rsidRPr="005A39AF" w:rsidRDefault="00346B94" w:rsidP="00346B94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5GMS3: Video Codec Support</w:t>
      </w:r>
    </w:p>
    <w:p w14:paraId="433D236F" w14:textId="77777777" w:rsidR="00346B94" w:rsidRPr="000173AB" w:rsidRDefault="00346B94" w:rsidP="00346B94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8.7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1"/>
        <w:rPr>
          <w:b/>
        </w:rPr>
      </w:pPr>
      <w:r w:rsidRPr="001F5470">
        <w:rPr>
          <w:b/>
        </w:rPr>
        <w:t>1. Introduction</w:t>
      </w:r>
    </w:p>
    <w:p w14:paraId="6A721767" w14:textId="2FE6126F" w:rsidR="007A2304" w:rsidRDefault="00E76534" w:rsidP="00E76534">
      <w:r>
        <w:t xml:space="preserve">In TS 26.511, </w:t>
      </w:r>
      <w:r w:rsidRPr="00783170">
        <w:t>v1.</w:t>
      </w:r>
      <w:r w:rsidR="002A74B7">
        <w:t>2</w:t>
      </w:r>
      <w:r w:rsidRPr="00783170">
        <w:t>.0</w:t>
      </w:r>
      <w:r>
        <w:t xml:space="preserve">, two options are provided for the support of video codecs </w:t>
      </w:r>
      <w:r w:rsidR="000D3DB7">
        <w:t>for downlink streaming 5GMS profi</w:t>
      </w:r>
      <w:bookmarkStart w:id="0" w:name="_GoBack"/>
      <w:bookmarkEnd w:id="0"/>
      <w:r w:rsidR="000D3DB7">
        <w:t xml:space="preserve">les </w:t>
      </w:r>
      <w:r>
        <w:t>in clause 5.2.2</w:t>
      </w:r>
      <w:r w:rsidRPr="001F5470">
        <w:t>.</w:t>
      </w:r>
      <w:r>
        <w:t xml:space="preserve"> The difference of the two options are as follows:</w:t>
      </w:r>
    </w:p>
    <w:p w14:paraId="2C9F7A30" w14:textId="77777777" w:rsidR="007A2304" w:rsidRDefault="00E76534" w:rsidP="00E76534">
      <w:pPr>
        <w:pStyle w:val="af8"/>
        <w:numPr>
          <w:ilvl w:val="0"/>
          <w:numId w:val="39"/>
        </w:numPr>
      </w:pPr>
      <w:r>
        <w:t>O</w:t>
      </w:r>
      <w:r w:rsidRPr="0030534C">
        <w:t>ption A:</w:t>
      </w:r>
    </w:p>
    <w:p w14:paraId="33732AB2" w14:textId="089D0886" w:rsidR="007A2304" w:rsidRDefault="007A2304" w:rsidP="007A2304">
      <w:pPr>
        <w:ind w:left="360"/>
      </w:pPr>
      <w:r w:rsidRPr="007A2304">
        <w:t>AVC-HD-Dec decoding capability shall be supported as defined in clause 4.2.1.1.</w:t>
      </w:r>
    </w:p>
    <w:p w14:paraId="69076576" w14:textId="1ED52EE8" w:rsidR="00E76534" w:rsidRDefault="00E76534" w:rsidP="007A2304">
      <w:pPr>
        <w:ind w:left="360"/>
      </w:pPr>
      <w:r w:rsidRPr="0030534C">
        <w:t>HEVC-HD</w:t>
      </w:r>
      <w:r w:rsidR="007A2304">
        <w:t>-Dec</w:t>
      </w:r>
      <w:r w:rsidRPr="0030534C">
        <w:t xml:space="preserve"> decoding capability should be supported as defined in clause 4.2.2.1</w:t>
      </w:r>
    </w:p>
    <w:p w14:paraId="01CD2109" w14:textId="77777777" w:rsidR="007A2304" w:rsidRDefault="00E76534" w:rsidP="00E76534">
      <w:pPr>
        <w:pStyle w:val="af8"/>
        <w:numPr>
          <w:ilvl w:val="0"/>
          <w:numId w:val="39"/>
        </w:numPr>
      </w:pPr>
      <w:r w:rsidRPr="0030534C">
        <w:t xml:space="preserve">Option B: </w:t>
      </w:r>
    </w:p>
    <w:p w14:paraId="3B4C2E35" w14:textId="77777777" w:rsidR="007A2304" w:rsidRDefault="007A2304" w:rsidP="007A2304">
      <w:pPr>
        <w:ind w:left="360"/>
      </w:pPr>
      <w:r w:rsidRPr="007A2304">
        <w:t>AVC-</w:t>
      </w:r>
      <w:proofErr w:type="spellStart"/>
      <w:r w:rsidRPr="007A2304">
        <w:t>FullHD</w:t>
      </w:r>
      <w:proofErr w:type="spellEnd"/>
      <w:r w:rsidRPr="007A2304">
        <w:t>-Dec decoding capability shall be supported as defined in clause 4.2.1.1.</w:t>
      </w:r>
    </w:p>
    <w:p w14:paraId="5BCC5FC5" w14:textId="688B94E5" w:rsidR="00E76534" w:rsidRPr="0030534C" w:rsidRDefault="00E76534" w:rsidP="007A2304">
      <w:pPr>
        <w:ind w:left="360"/>
      </w:pPr>
      <w:r w:rsidRPr="0030534C">
        <w:t>HEVC-</w:t>
      </w:r>
      <w:proofErr w:type="spellStart"/>
      <w:r w:rsidRPr="0030534C">
        <w:t>FullHD</w:t>
      </w:r>
      <w:proofErr w:type="spellEnd"/>
      <w:r w:rsidR="007A2304">
        <w:t>-Dec</w:t>
      </w:r>
      <w:r w:rsidRPr="0030534C">
        <w:t xml:space="preserve"> decoding capability shall be supported as defined in clause 4.2.2.1</w:t>
      </w:r>
    </w:p>
    <w:p w14:paraId="0A96CC92" w14:textId="77777777" w:rsidR="00997D01" w:rsidRDefault="00E76534" w:rsidP="00E76534">
      <w:r>
        <w:t xml:space="preserve">This </w:t>
      </w:r>
      <w:r>
        <w:rPr>
          <w:lang w:eastAsia="zh-CN"/>
        </w:rPr>
        <w:t xml:space="preserve">was discussed in #107 meeting in S4-200225 and </w:t>
      </w:r>
      <w:r w:rsidRPr="00A111F5">
        <w:rPr>
          <w:lang w:eastAsia="zh-CN"/>
        </w:rPr>
        <w:t>no consensus has been reached</w:t>
      </w:r>
      <w:r>
        <w:rPr>
          <w:lang w:eastAsia="zh-CN"/>
        </w:rPr>
        <w:t>.</w:t>
      </w:r>
      <w:r>
        <w:t xml:space="preserve"> </w:t>
      </w:r>
      <w:r w:rsidR="007A2304">
        <w:t xml:space="preserve">Since both options mandate the support of AVC. </w:t>
      </w:r>
      <w:bookmarkStart w:id="1" w:name="OLE_LINK6"/>
    </w:p>
    <w:p w14:paraId="708B168E" w14:textId="6FBB312D" w:rsidR="00997D01" w:rsidRDefault="007A2304" w:rsidP="00E76534">
      <w:r>
        <w:rPr>
          <w:rFonts w:hint="eastAsia"/>
          <w:lang w:eastAsia="zh-CN"/>
        </w:rPr>
        <w:t>We</w:t>
      </w:r>
      <w:r>
        <w:rPr>
          <w:lang w:eastAsia="zh-CN"/>
        </w:rPr>
        <w:t xml:space="preserve"> propose that “</w:t>
      </w:r>
      <w:r w:rsidRPr="007A2304">
        <w:t xml:space="preserve">AVC is mandatory and HEVC is optional” regardless of </w:t>
      </w:r>
      <w:r w:rsidR="00471F9C">
        <w:t>the</w:t>
      </w:r>
      <w:r w:rsidRPr="007A2304">
        <w:t xml:space="preserve"> resolution video (HD or </w:t>
      </w:r>
      <w:proofErr w:type="spellStart"/>
      <w:r w:rsidRPr="007A2304">
        <w:t>FullHD</w:t>
      </w:r>
      <w:proofErr w:type="spellEnd"/>
      <w:r w:rsidRPr="007A2304">
        <w:t>)</w:t>
      </w:r>
      <w:bookmarkEnd w:id="1"/>
      <w:r>
        <w:t xml:space="preserve">. </w:t>
      </w:r>
      <w:r w:rsidR="00180045">
        <w:t xml:space="preserve">In </w:t>
      </w:r>
      <w:r w:rsidR="00180045">
        <w:rPr>
          <w:rFonts w:hint="eastAsia"/>
          <w:lang w:eastAsia="zh-CN"/>
        </w:rPr>
        <w:t>clause</w:t>
      </w:r>
      <w:r>
        <w:t xml:space="preserve"> 5.4.1 for television profile</w:t>
      </w:r>
      <w:r w:rsidR="00E76534" w:rsidRPr="00346B94">
        <w:t>, we propose</w:t>
      </w:r>
      <w:r w:rsidR="008A230E">
        <w:t xml:space="preserve"> that Option A is adopted</w:t>
      </w:r>
      <w:r w:rsidR="00E76534" w:rsidRPr="00346B94">
        <w:t>.</w:t>
      </w:r>
      <w:r w:rsidR="008A230E">
        <w:t xml:space="preserve"> </w:t>
      </w:r>
    </w:p>
    <w:p w14:paraId="4A82E4BA" w14:textId="22ED3B73" w:rsidR="00E76534" w:rsidRDefault="00E76534" w:rsidP="00E76534">
      <w:r>
        <w:t>Some rationale is provided in the remainder of the document.</w:t>
      </w:r>
      <w:r w:rsidR="007A2304" w:rsidRPr="007A2304">
        <w:t xml:space="preserve"> </w:t>
      </w:r>
    </w:p>
    <w:p w14:paraId="3D693FF3" w14:textId="0FF98CDF" w:rsidR="007E48A3" w:rsidRDefault="00847660" w:rsidP="00847660">
      <w:pPr>
        <w:pStyle w:val="1"/>
        <w:rPr>
          <w:b/>
        </w:rPr>
      </w:pPr>
      <w:r>
        <w:rPr>
          <w:b/>
        </w:rPr>
        <w:t>2.</w:t>
      </w:r>
      <w:r w:rsidRPr="001F5470">
        <w:rPr>
          <w:b/>
        </w:rPr>
        <w:t xml:space="preserve"> </w:t>
      </w:r>
      <w:r w:rsidR="006D72D0">
        <w:rPr>
          <w:b/>
        </w:rPr>
        <w:t>Discussion</w:t>
      </w:r>
    </w:p>
    <w:p w14:paraId="0B41D932" w14:textId="4D26BF30" w:rsidR="00D55C50" w:rsidRDefault="00DF5126" w:rsidP="00F845AA">
      <w:r w:rsidRPr="00DF5126">
        <w:t xml:space="preserve">In the market, </w:t>
      </w:r>
      <w:r>
        <w:t xml:space="preserve">720p and </w:t>
      </w:r>
      <w:r w:rsidRPr="00DF5126">
        <w:t>1080</w:t>
      </w:r>
      <w:r>
        <w:t>p</w:t>
      </w:r>
      <w:r w:rsidRPr="00DF5126">
        <w:t xml:space="preserve"> still occup</w:t>
      </w:r>
      <w:r>
        <w:t>y</w:t>
      </w:r>
      <w:r w:rsidRPr="00DF5126">
        <w:t xml:space="preserve"> the mainstream</w:t>
      </w:r>
      <w:r>
        <w:t xml:space="preserve"> formats</w:t>
      </w:r>
      <w:r w:rsidRPr="00DF5126">
        <w:t>, but the trend of diversified media stream</w:t>
      </w:r>
      <w:r>
        <w:t>ing</w:t>
      </w:r>
      <w:r w:rsidRPr="00DF5126">
        <w:t xml:space="preserve"> is becoming increasingly apparent. </w:t>
      </w:r>
      <w:r w:rsidR="00A53761">
        <w:t>The</w:t>
      </w:r>
      <w:r w:rsidR="00E76534" w:rsidRPr="00ED44A9">
        <w:t xml:space="preserve"> bit budget for streaming 1080p60 with AVC is 8 Mbit/s</w:t>
      </w:r>
      <w:r w:rsidR="00CB5440" w:rsidRPr="00ED44A9">
        <w:t>,</w:t>
      </w:r>
      <w:r w:rsidR="00E76534" w:rsidRPr="00ED44A9">
        <w:t xml:space="preserve"> </w:t>
      </w:r>
      <w:r w:rsidR="00CB5440" w:rsidRPr="00ED44A9">
        <w:t>s</w:t>
      </w:r>
      <w:r w:rsidR="00E76534" w:rsidRPr="00ED44A9">
        <w:t>uch bit budget is over-ranging for 4G NW</w:t>
      </w:r>
      <w:bookmarkStart w:id="2" w:name="_Ref29474701"/>
      <w:r w:rsidR="00ED44A9" w:rsidRPr="00ED44A9">
        <w:t xml:space="preserve"> at scale</w:t>
      </w:r>
      <w:r w:rsidR="00CB5440" w:rsidRPr="00ED44A9">
        <w:rPr>
          <w:rStyle w:val="a7"/>
        </w:rPr>
        <w:footnoteReference w:id="2"/>
      </w:r>
      <w:bookmarkEnd w:id="2"/>
      <w:r w:rsidR="00E76534" w:rsidRPr="00ED44A9">
        <w:t xml:space="preserve">, but realistic in the context of 5G Media Streaming. </w:t>
      </w:r>
      <w:r w:rsidR="00E76534">
        <w:t>Considering AVC</w:t>
      </w:r>
      <w:r w:rsidR="00E76534" w:rsidRPr="00901A7B">
        <w:t xml:space="preserve"> is mandated in PSS </w:t>
      </w:r>
      <w:r w:rsidR="00E76534">
        <w:t>and the two options of TS 26.511</w:t>
      </w:r>
      <w:r w:rsidR="00E76534">
        <w:rPr>
          <w:lang w:eastAsia="zh-CN"/>
        </w:rPr>
        <w:t xml:space="preserve">, </w:t>
      </w:r>
      <w:r w:rsidR="00D74FD6">
        <w:rPr>
          <w:lang w:eastAsia="zh-CN"/>
        </w:rPr>
        <w:t>m</w:t>
      </w:r>
      <w:r w:rsidR="00D74FD6" w:rsidRPr="00D74FD6">
        <w:rPr>
          <w:lang w:eastAsia="zh-CN"/>
        </w:rPr>
        <w:t>andatory support for</w:t>
      </w:r>
      <w:r w:rsidR="00D74FD6" w:rsidRPr="00F42D48">
        <w:rPr>
          <w:lang w:eastAsia="zh-CN"/>
        </w:rPr>
        <w:t xml:space="preserve"> </w:t>
      </w:r>
      <w:r w:rsidR="00F42D48" w:rsidRPr="00F42D48">
        <w:rPr>
          <w:lang w:eastAsia="zh-CN"/>
        </w:rPr>
        <w:t xml:space="preserve">HEVC </w:t>
      </w:r>
      <w:r w:rsidR="00D74FD6" w:rsidRPr="00D74FD6">
        <w:rPr>
          <w:lang w:eastAsia="zh-CN"/>
        </w:rPr>
        <w:t>in 5GMS</w:t>
      </w:r>
      <w:r w:rsidR="00D74FD6">
        <w:rPr>
          <w:lang w:eastAsia="zh-CN"/>
        </w:rPr>
        <w:t xml:space="preserve"> </w:t>
      </w:r>
      <w:r w:rsidR="00F42D48">
        <w:rPr>
          <w:lang w:eastAsia="zh-CN"/>
        </w:rPr>
        <w:t xml:space="preserve">(Option B) </w:t>
      </w:r>
      <w:r w:rsidR="00F42D48" w:rsidRPr="00F42D48">
        <w:rPr>
          <w:lang w:eastAsia="zh-CN"/>
        </w:rPr>
        <w:t>need</w:t>
      </w:r>
      <w:r w:rsidR="00D74FD6">
        <w:rPr>
          <w:lang w:eastAsia="zh-CN"/>
        </w:rPr>
        <w:t>s</w:t>
      </w:r>
      <w:r w:rsidR="00F42D48" w:rsidRPr="00F42D48">
        <w:rPr>
          <w:lang w:eastAsia="zh-CN"/>
        </w:rPr>
        <w:t xml:space="preserve"> further investigation</w:t>
      </w:r>
      <w:r w:rsidR="00F42D48">
        <w:rPr>
          <w:lang w:eastAsia="zh-CN"/>
        </w:rPr>
        <w:t>.</w:t>
      </w:r>
      <w:r w:rsidR="00D74FD6" w:rsidRPr="00D74FD6">
        <w:t xml:space="preserve"> </w:t>
      </w:r>
    </w:p>
    <w:p w14:paraId="0C3B1BF7" w14:textId="139E14F2" w:rsidR="00484287" w:rsidRDefault="00E76534" w:rsidP="00F845AA">
      <w:r>
        <w:rPr>
          <w:lang w:eastAsia="zh-CN"/>
        </w:rPr>
        <w:t xml:space="preserve">HEVC supported mobile devices are </w:t>
      </w:r>
      <w:r w:rsidRPr="0091724C">
        <w:rPr>
          <w:lang w:eastAsia="zh-CN"/>
        </w:rPr>
        <w:t>78% of iPhone and 57% of Android smartphone</w:t>
      </w:r>
      <w:r>
        <w:rPr>
          <w:lang w:eastAsia="zh-CN"/>
        </w:rPr>
        <w:t xml:space="preserve"> given in </w:t>
      </w:r>
      <w:r w:rsidRPr="005B3B6E">
        <w:rPr>
          <w:lang w:eastAsia="zh-CN"/>
        </w:rPr>
        <w:t>2018 Q2 Mobile Overview Report (MOVR)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however this ratio will be significantly reduced for low-end (</w:t>
      </w:r>
      <w:r>
        <w:rPr>
          <w:rFonts w:hint="eastAsia"/>
          <w:lang w:eastAsia="zh-CN"/>
        </w:rPr>
        <w:t>&lt;</w:t>
      </w:r>
      <w:r>
        <w:rPr>
          <w:lang w:eastAsia="zh-CN"/>
        </w:rPr>
        <w:t xml:space="preserve">$200) mobile terminals. Low-end mobile devices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play an important role in 5G large-scale promotion. Take the African market as an example</w:t>
      </w:r>
      <w:r w:rsidR="00A70924" w:rsidRPr="00ED44A9">
        <w:rPr>
          <w:rStyle w:val="a7"/>
        </w:rPr>
        <w:footnoteReference w:id="3"/>
      </w:r>
      <w:r>
        <w:rPr>
          <w:lang w:eastAsia="zh-CN"/>
        </w:rPr>
        <w:t>, IDC data report shows that sales share of low-end among 200 million+ mobile sold in 2019 accounts for more than 85%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As of today, 5G cell phones with price of </w:t>
      </w:r>
      <w:r w:rsidRPr="00DA5733">
        <w:rPr>
          <w:rFonts w:hint="eastAsia"/>
          <w:lang w:eastAsia="zh-CN"/>
        </w:rPr>
        <w:t>$300</w:t>
      </w:r>
      <w:r>
        <w:rPr>
          <w:lang w:eastAsia="zh-CN"/>
        </w:rPr>
        <w:t xml:space="preserve"> have </w:t>
      </w:r>
      <w:r w:rsidRPr="00EA4CDA">
        <w:rPr>
          <w:lang w:eastAsia="zh-CN"/>
        </w:rPr>
        <w:t>achieved good sales</w:t>
      </w:r>
      <w:r w:rsidRPr="00DA5733">
        <w:rPr>
          <w:rFonts w:hint="eastAsia"/>
          <w:lang w:eastAsia="zh-CN"/>
        </w:rPr>
        <w:t>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2021-2022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 w:rsidRPr="00EA4CDA">
        <w:rPr>
          <w:lang w:eastAsia="zh-CN"/>
        </w:rPr>
        <w:t>low-end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products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 w:rsidRPr="00EA4CDA">
        <w:rPr>
          <w:lang w:eastAsia="zh-CN"/>
        </w:rPr>
        <w:t>enter the market</w:t>
      </w:r>
      <w:r>
        <w:rPr>
          <w:rFonts w:hint="eastAsia"/>
          <w:lang w:eastAsia="zh-CN"/>
        </w:rPr>
        <w:t>.</w:t>
      </w:r>
      <w:r w:rsidRPr="00EA4CDA">
        <w:t xml:space="preserve"> </w:t>
      </w:r>
      <w:r w:rsidRPr="00EA4CDA">
        <w:rPr>
          <w:lang w:eastAsia="zh-CN"/>
        </w:rPr>
        <w:t xml:space="preserve">Due to </w:t>
      </w:r>
      <w:r>
        <w:rPr>
          <w:lang w:eastAsia="zh-CN"/>
        </w:rPr>
        <w:t xml:space="preserve">the </w:t>
      </w:r>
      <w:r w:rsidRPr="00EA4CDA">
        <w:rPr>
          <w:lang w:eastAsia="zh-CN"/>
        </w:rPr>
        <w:t>price sensitivity</w:t>
      </w:r>
      <w:r>
        <w:rPr>
          <w:lang w:eastAsia="zh-CN"/>
        </w:rPr>
        <w:t xml:space="preserve">, the screen of 720p </w:t>
      </w:r>
      <w:r w:rsidRPr="00EA4CDA">
        <w:rPr>
          <w:lang w:eastAsia="zh-CN"/>
        </w:rPr>
        <w:t>will still be their main choice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EA4CDA">
        <w:rPr>
          <w:lang w:eastAsia="zh-CN"/>
        </w:rPr>
        <w:t>HEVC-</w:t>
      </w:r>
      <w:proofErr w:type="spellStart"/>
      <w:r w:rsidRPr="00EA4CDA">
        <w:rPr>
          <w:lang w:eastAsia="zh-CN"/>
        </w:rPr>
        <w:t>FullHD</w:t>
      </w:r>
      <w:proofErr w:type="spellEnd"/>
      <w:r w:rsidRPr="00EA4CDA">
        <w:rPr>
          <w:lang w:eastAsia="zh-CN"/>
        </w:rPr>
        <w:t xml:space="preserve"> decoding capability</w:t>
      </w:r>
      <w:r>
        <w:rPr>
          <w:lang w:eastAsia="zh-CN"/>
        </w:rPr>
        <w:t xml:space="preserve"> may improve the</w:t>
      </w:r>
      <w:r w:rsidRPr="00C20A4C">
        <w:rPr>
          <w:lang w:eastAsia="zh-CN"/>
        </w:rPr>
        <w:t xml:space="preserve"> unnecessary</w:t>
      </w:r>
      <w:r>
        <w:rPr>
          <w:lang w:eastAsia="zh-CN"/>
        </w:rPr>
        <w:t xml:space="preserve"> cost for these kinds of terminal</w:t>
      </w:r>
      <w:r w:rsidR="00305369">
        <w:rPr>
          <w:lang w:eastAsia="zh-CN"/>
        </w:rPr>
        <w:t>s</w:t>
      </w:r>
      <w:r>
        <w:rPr>
          <w:lang w:eastAsia="zh-CN"/>
        </w:rPr>
        <w:t>.</w:t>
      </w:r>
    </w:p>
    <w:p w14:paraId="75BFBDC4" w14:textId="34A2603E" w:rsidR="00DB479B" w:rsidRDefault="00E76534" w:rsidP="00F845AA">
      <w:pPr>
        <w:rPr>
          <w:lang w:eastAsia="zh-CN"/>
        </w:rPr>
      </w:pPr>
      <w:r>
        <w:rPr>
          <w:lang w:eastAsia="zh-CN"/>
        </w:rPr>
        <w:t xml:space="preserve">On the age of </w:t>
      </w:r>
      <w:r w:rsidRPr="002B1872">
        <w:rPr>
          <w:rFonts w:hint="eastAsia"/>
          <w:lang w:eastAsia="zh-CN"/>
        </w:rPr>
        <w:t>4G</w:t>
      </w:r>
      <w:r>
        <w:rPr>
          <w:lang w:eastAsia="zh-CN"/>
        </w:rPr>
        <w:t xml:space="preserve">, smart phone is nearly synonym the mobile terminal. Yet for the coming </w:t>
      </w:r>
      <w:r w:rsidRPr="002B1872">
        <w:rPr>
          <w:rFonts w:hint="eastAsia"/>
          <w:lang w:eastAsia="zh-CN"/>
        </w:rPr>
        <w:t>5G</w:t>
      </w:r>
      <w:r>
        <w:rPr>
          <w:lang w:eastAsia="zh-CN"/>
        </w:rPr>
        <w:t xml:space="preserve"> age, the</w:t>
      </w:r>
      <w:r w:rsidRPr="007903F9">
        <w:rPr>
          <w:lang w:eastAsia="zh-CN"/>
        </w:rPr>
        <w:t xml:space="preserve"> </w:t>
      </w:r>
      <w:r>
        <w:rPr>
          <w:lang w:eastAsia="zh-CN"/>
        </w:rPr>
        <w:t xml:space="preserve">terminal </w:t>
      </w:r>
      <w:r w:rsidRPr="00C20A4C">
        <w:rPr>
          <w:lang w:eastAsia="zh-CN"/>
        </w:rPr>
        <w:t>species</w:t>
      </w:r>
      <w:r>
        <w:rPr>
          <w:lang w:eastAsia="zh-CN"/>
        </w:rPr>
        <w:t xml:space="preserve"> will</w:t>
      </w:r>
      <w:r w:rsidRPr="00C20A4C">
        <w:t xml:space="preserve"> </w:t>
      </w:r>
      <w:r>
        <w:rPr>
          <w:lang w:eastAsia="zh-CN"/>
        </w:rPr>
        <w:t>grow</w:t>
      </w:r>
      <w:r w:rsidRPr="00C20A4C">
        <w:rPr>
          <w:lang w:eastAsia="zh-CN"/>
        </w:rPr>
        <w:t xml:space="preserve"> explosively</w:t>
      </w:r>
      <w:r>
        <w:rPr>
          <w:lang w:eastAsia="zh-CN"/>
        </w:rPr>
        <w:t>. Wearable devices, VR all-in-one headsets, kinds of 5G IoT devices are changing our lives styles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E23AF2">
        <w:rPr>
          <w:lang w:eastAsia="zh-CN"/>
        </w:rPr>
        <w:t>The resolution of A</w:t>
      </w:r>
      <w:r w:rsidRPr="00E23AF2">
        <w:rPr>
          <w:rFonts w:hint="eastAsia"/>
          <w:lang w:eastAsia="zh-CN"/>
        </w:rPr>
        <w:t>pple</w:t>
      </w:r>
      <w:r w:rsidRPr="00E23AF2">
        <w:rPr>
          <w:lang w:eastAsia="zh-CN"/>
        </w:rPr>
        <w:t xml:space="preserve"> </w:t>
      </w:r>
      <w:r w:rsidRPr="00E23AF2">
        <w:rPr>
          <w:rFonts w:hint="eastAsia"/>
          <w:lang w:eastAsia="zh-CN"/>
        </w:rPr>
        <w:t>watch</w:t>
      </w:r>
      <w:r w:rsidRPr="00E23AF2">
        <w:rPr>
          <w:lang w:eastAsia="zh-CN"/>
        </w:rPr>
        <w:t xml:space="preserve"> series 5 is 368×448, 360p media streaming will be considered high quality by users, 5GNW+AVC codec is simple and efficient enough</w:t>
      </w:r>
      <w:r w:rsidRPr="00E23AF2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5C00FC">
        <w:rPr>
          <w:lang w:eastAsia="zh-CN"/>
        </w:rPr>
        <w:t>T</w:t>
      </w:r>
      <w:r w:rsidR="005C00FC" w:rsidRPr="005C00FC">
        <w:rPr>
          <w:lang w:eastAsia="zh-CN"/>
        </w:rPr>
        <w:t>he requirements on video codec related to</w:t>
      </w:r>
      <w:r w:rsidR="005C00FC">
        <w:rPr>
          <w:lang w:eastAsia="zh-CN"/>
        </w:rPr>
        <w:t xml:space="preserve"> </w:t>
      </w:r>
      <w:r>
        <w:rPr>
          <w:lang w:eastAsia="zh-CN"/>
        </w:rPr>
        <w:t>the immersive use cases</w:t>
      </w:r>
      <w:r w:rsidR="00E0739D" w:rsidRPr="00ED44A9">
        <w:rPr>
          <w:rStyle w:val="a7"/>
        </w:rPr>
        <w:footnoteReference w:id="4"/>
      </w:r>
      <w:r>
        <w:rPr>
          <w:lang w:eastAsia="zh-CN"/>
        </w:rPr>
        <w:t xml:space="preserve"> (i.e., </w:t>
      </w:r>
      <w:proofErr w:type="spellStart"/>
      <w:r w:rsidRPr="00D90B8C">
        <w:rPr>
          <w:lang w:eastAsia="zh-CN"/>
        </w:rPr>
        <w:t>FoV</w:t>
      </w:r>
      <w:proofErr w:type="spellEnd"/>
      <w:r w:rsidRPr="00D90B8C">
        <w:rPr>
          <w:lang w:eastAsia="zh-CN"/>
        </w:rPr>
        <w:t>, free viewport, VR</w:t>
      </w:r>
      <w:r>
        <w:rPr>
          <w:lang w:eastAsia="zh-CN"/>
        </w:rPr>
        <w:t>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the </w:t>
      </w:r>
      <w:r w:rsidRPr="007F193E">
        <w:rPr>
          <w:lang w:eastAsia="zh-CN"/>
        </w:rPr>
        <w:t>acknowledged</w:t>
      </w:r>
      <w:r>
        <w:rPr>
          <w:lang w:eastAsia="zh-CN"/>
        </w:rPr>
        <w:t xml:space="preserve"> killer application</w:t>
      </w:r>
      <w:r w:rsidR="005C00FC">
        <w:rPr>
          <w:lang w:eastAsia="zh-CN"/>
        </w:rPr>
        <w:t>s</w:t>
      </w:r>
      <w:r>
        <w:rPr>
          <w:lang w:eastAsia="zh-CN"/>
        </w:rPr>
        <w:t xml:space="preserve"> of 5G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5C00FC" w:rsidRPr="005C00FC">
        <w:rPr>
          <w:lang w:eastAsia="zh-CN"/>
        </w:rPr>
        <w:t>should be greatly considered when making a choice on the current video codecs in 5G.</w:t>
      </w:r>
      <w:r w:rsidR="005C00FC">
        <w:rPr>
          <w:lang w:eastAsia="zh-CN"/>
        </w:rPr>
        <w:t xml:space="preserve"> </w:t>
      </w:r>
      <w:r w:rsidR="000E5DE1">
        <w:rPr>
          <w:lang w:eastAsia="zh-CN"/>
        </w:rPr>
        <w:t xml:space="preserve">The bit budget for </w:t>
      </w:r>
      <w:r w:rsidR="000E5DE1">
        <w:rPr>
          <w:lang w:eastAsia="zh-CN"/>
        </w:rPr>
        <w:lastRenderedPageBreak/>
        <w:t>streaming 4K60p with HEVC is 15-25 Mbit</w:t>
      </w:r>
      <w:r w:rsidR="000E5DE1">
        <w:rPr>
          <w:rFonts w:hint="eastAsia"/>
          <w:lang w:eastAsia="zh-CN"/>
        </w:rPr>
        <w:t>/</w:t>
      </w:r>
      <w:r w:rsidR="000E5DE1">
        <w:rPr>
          <w:lang w:eastAsia="zh-CN"/>
        </w:rPr>
        <w:t>s and 8K60p</w:t>
      </w:r>
      <w:r w:rsidR="000E5DE1">
        <w:rPr>
          <w:rFonts w:hint="eastAsia"/>
          <w:lang w:eastAsia="zh-CN"/>
        </w:rPr>
        <w:t xml:space="preserve"> </w:t>
      </w:r>
      <w:r w:rsidR="000E5DE1">
        <w:rPr>
          <w:lang w:eastAsia="zh-CN"/>
        </w:rPr>
        <w:t xml:space="preserve">with HEVC is up to 40Mbit/s brings burden to 5GNW at scale, </w:t>
      </w:r>
      <w:r w:rsidR="00CF4BC6" w:rsidRPr="00854827">
        <w:rPr>
          <w:lang w:eastAsia="zh-CN"/>
        </w:rPr>
        <w:t xml:space="preserve">besides </w:t>
      </w:r>
      <w:r w:rsidR="00854827" w:rsidRPr="00854827">
        <w:rPr>
          <w:lang w:eastAsia="zh-CN"/>
        </w:rPr>
        <w:t xml:space="preserve">for some formats like Point Cloud, </w:t>
      </w:r>
      <w:r w:rsidR="00CF4BC6" w:rsidRPr="00854827">
        <w:rPr>
          <w:lang w:eastAsia="zh-CN"/>
        </w:rPr>
        <w:t>HEVC</w:t>
      </w:r>
      <w:r w:rsidR="00854827" w:rsidRPr="00854827">
        <w:rPr>
          <w:lang w:eastAsia="zh-CN"/>
        </w:rPr>
        <w:t xml:space="preserve"> is not fully suitable</w:t>
      </w:r>
      <w:r w:rsidRPr="00854827">
        <w:rPr>
          <w:lang w:eastAsia="zh-CN"/>
        </w:rPr>
        <w:t>.</w:t>
      </w:r>
      <w:r w:rsidRPr="00854827"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 w:rsidRPr="009448C6">
        <w:rPr>
          <w:lang w:eastAsia="zh-CN"/>
        </w:rPr>
        <w:t>andatory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EVC decoder seems not </w:t>
      </w:r>
      <w:r>
        <w:rPr>
          <w:rFonts w:hint="eastAsia"/>
          <w:lang w:eastAsia="zh-CN"/>
        </w:rPr>
        <w:t>flexible</w:t>
      </w:r>
      <w:r>
        <w:rPr>
          <w:lang w:eastAsia="zh-CN"/>
        </w:rPr>
        <w:t xml:space="preserve"> </w:t>
      </w:r>
      <w:r w:rsidR="005C00FC">
        <w:rPr>
          <w:lang w:eastAsia="zh-CN"/>
        </w:rPr>
        <w:t xml:space="preserve">and powerful </w:t>
      </w:r>
      <w:r>
        <w:rPr>
          <w:lang w:eastAsia="zh-CN"/>
        </w:rPr>
        <w:t xml:space="preserve">enough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Pr="00C20A4C">
        <w:rPr>
          <w:lang w:eastAsia="zh-CN"/>
        </w:rPr>
        <w:t>explosive</w:t>
      </w:r>
      <w:r>
        <w:rPr>
          <w:lang w:eastAsia="zh-CN"/>
        </w:rPr>
        <w:t xml:space="preserve"> kinds of </w:t>
      </w:r>
      <w:r>
        <w:rPr>
          <w:rFonts w:hint="eastAsia"/>
          <w:lang w:eastAsia="zh-CN"/>
        </w:rPr>
        <w:t>terminal</w:t>
      </w:r>
      <w:r>
        <w:rPr>
          <w:lang w:eastAsia="zh-CN"/>
        </w:rPr>
        <w:t>s.</w:t>
      </w:r>
    </w:p>
    <w:p w14:paraId="79178418" w14:textId="3D370481" w:rsidR="002C3957" w:rsidRDefault="00E76534" w:rsidP="00F845AA">
      <w:r w:rsidRPr="000C7620">
        <w:rPr>
          <w:lang w:eastAsia="zh-CN"/>
        </w:rPr>
        <w:t>Single</w:t>
      </w:r>
      <w:r w:rsidRPr="000C7620">
        <w:rPr>
          <w:rFonts w:hint="eastAsia"/>
          <w:lang w:eastAsia="zh-CN"/>
        </w:rPr>
        <w:t>-</w:t>
      </w:r>
      <w:r w:rsidRPr="000C7620">
        <w:rPr>
          <w:lang w:eastAsia="zh-CN"/>
        </w:rPr>
        <w:t xml:space="preserve">codec world is truly an ideal situation. But </w:t>
      </w:r>
      <w:r w:rsidRPr="000C7620">
        <w:rPr>
          <w:rFonts w:hint="eastAsia"/>
          <w:lang w:eastAsia="zh-CN"/>
        </w:rPr>
        <w:t>the</w:t>
      </w:r>
      <w:r w:rsidRPr="000C7620">
        <w:rPr>
          <w:lang w:eastAsia="zh-CN"/>
        </w:rPr>
        <w:t xml:space="preserve"> candidate needs relative competitive technical advantages, industry status, reasonable and clear licensing model.</w:t>
      </w:r>
      <w:r w:rsidRPr="001C3104">
        <w:rPr>
          <w:color w:val="FF0000"/>
          <w:lang w:eastAsia="zh-CN"/>
        </w:rPr>
        <w:t xml:space="preserve"> </w:t>
      </w:r>
      <w:r w:rsidRPr="00AD65FF">
        <w:rPr>
          <w:rFonts w:hint="eastAsia"/>
          <w:lang w:eastAsia="zh-CN"/>
        </w:rPr>
        <w:t>AVC</w:t>
      </w:r>
      <w:r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takes</w:t>
      </w:r>
      <w:r w:rsidRPr="00346B94"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the</w:t>
      </w:r>
      <w:r w:rsidRPr="00346B94"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thunder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than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years</w:t>
      </w:r>
      <w:r>
        <w:rPr>
          <w:lang w:eastAsia="zh-CN"/>
        </w:rPr>
        <w:t xml:space="preserve"> and still dominates in popular streaming services even </w:t>
      </w:r>
      <w:r>
        <w:rPr>
          <w:rFonts w:hint="eastAsia"/>
          <w:lang w:eastAsia="zh-CN"/>
        </w:rPr>
        <w:t>7</w:t>
      </w:r>
      <w:r w:rsidR="00ED44A9">
        <w:rPr>
          <w:lang w:eastAsia="zh-CN"/>
        </w:rPr>
        <w:t xml:space="preserve"> </w:t>
      </w:r>
      <w:r>
        <w:rPr>
          <w:rFonts w:hint="eastAsia"/>
          <w:lang w:eastAsia="zh-CN"/>
        </w:rPr>
        <w:t>years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HEVC provid</w:t>
      </w:r>
      <w:r>
        <w:rPr>
          <w:rFonts w:hint="eastAsia"/>
          <w:lang w:eastAsia="zh-CN"/>
        </w:rPr>
        <w:t>ing</w:t>
      </w:r>
      <w:r w:rsidRPr="00AD65FF">
        <w:rPr>
          <w:lang w:eastAsia="zh-CN"/>
        </w:rPr>
        <w:t xml:space="preserve"> a typically 50% bitrate reduction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From the view of today and the future 2-3 years, </w:t>
      </w:r>
      <w:r w:rsidRPr="00AD65FF">
        <w:rPr>
          <w:rFonts w:hint="eastAsia"/>
          <w:lang w:eastAsia="zh-CN"/>
        </w:rPr>
        <w:t>HEVC</w:t>
      </w:r>
      <w:r>
        <w:rPr>
          <w:lang w:eastAsia="zh-CN"/>
        </w:rPr>
        <w:t xml:space="preserve"> is facing the challenge of too many competitive technologies with their</w:t>
      </w:r>
      <w:r w:rsidRPr="002B57D0">
        <w:rPr>
          <w:lang w:eastAsia="zh-CN"/>
        </w:rPr>
        <w:t xml:space="preserve"> own characteristics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including AVC,</w:t>
      </w:r>
      <w:r w:rsidRPr="00346B94">
        <w:rPr>
          <w:rFonts w:hint="eastAsia"/>
          <w:lang w:eastAsia="zh-CN"/>
        </w:rPr>
        <w:t xml:space="preserve"> </w:t>
      </w:r>
      <w:r w:rsidRPr="00AD65FF">
        <w:rPr>
          <w:rFonts w:hint="eastAsia"/>
          <w:lang w:eastAsia="zh-CN"/>
        </w:rPr>
        <w:t>EVC</w:t>
      </w:r>
      <w:r>
        <w:rPr>
          <w:lang w:eastAsia="zh-CN"/>
        </w:rPr>
        <w:t xml:space="preserve">, </w:t>
      </w:r>
      <w:proofErr w:type="gramStart"/>
      <w:r w:rsidRPr="00AD65FF">
        <w:rPr>
          <w:rFonts w:hint="eastAsia"/>
          <w:lang w:eastAsia="zh-CN"/>
        </w:rPr>
        <w:t>VVC</w:t>
      </w:r>
      <w:proofErr w:type="gramEnd"/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At the same time, the a</w:t>
      </w:r>
      <w:r w:rsidRPr="003E4656">
        <w:rPr>
          <w:lang w:eastAsia="zh-CN"/>
        </w:rPr>
        <w:t>pplication requirements are rapidly diversifying</w:t>
      </w:r>
      <w:r w:rsidRPr="00AD65FF">
        <w:rPr>
          <w:rFonts w:hint="eastAsia"/>
          <w:lang w:eastAsia="zh-CN"/>
        </w:rPr>
        <w:t>.</w:t>
      </w:r>
      <w:r w:rsidR="00FC0CBA">
        <w:rPr>
          <w:lang w:eastAsia="zh-CN"/>
        </w:rPr>
        <w:t xml:space="preserve"> Multi-codec world already </w:t>
      </w:r>
      <w:r w:rsidR="00CF4BC6">
        <w:rPr>
          <w:lang w:eastAsia="zh-CN"/>
        </w:rPr>
        <w:t>exists.</w:t>
      </w:r>
    </w:p>
    <w:p w14:paraId="2F07221E" w14:textId="6310EEEF" w:rsidR="00737C3A" w:rsidRDefault="00737C3A" w:rsidP="00737C3A">
      <w:pPr>
        <w:pStyle w:val="1"/>
        <w:rPr>
          <w:b/>
        </w:rPr>
      </w:pPr>
      <w:r>
        <w:rPr>
          <w:b/>
        </w:rPr>
        <w:t>3.</w:t>
      </w:r>
      <w:r w:rsidRPr="001F5470">
        <w:rPr>
          <w:b/>
        </w:rPr>
        <w:t xml:space="preserve"> </w:t>
      </w:r>
      <w:r w:rsidR="002C3957">
        <w:rPr>
          <w:b/>
        </w:rPr>
        <w:t>Proposal</w:t>
      </w:r>
    </w:p>
    <w:p w14:paraId="2535DD97" w14:textId="3A58C858" w:rsidR="00DF5126" w:rsidRDefault="00E76534" w:rsidP="00DF5126">
      <w:pPr>
        <w:jc w:val="both"/>
        <w:rPr>
          <w:lang w:eastAsia="zh-CN"/>
        </w:rPr>
      </w:pPr>
      <w:r>
        <w:t>Based on these facts, it is proposed to adopt Option A in TS 26.511, v1.</w:t>
      </w:r>
      <w:r w:rsidR="002A74B7">
        <w:t>2</w:t>
      </w:r>
      <w:r>
        <w:t>.0, clause 5.4.1.</w:t>
      </w:r>
      <w:r w:rsidR="00CF4BC6" w:rsidRPr="00CF4BC6">
        <w:t xml:space="preserve"> </w:t>
      </w:r>
      <w:r w:rsidR="00DF5126">
        <w:t xml:space="preserve">As for clause 5.2.2, </w:t>
      </w:r>
      <w:r w:rsidR="00DF5126">
        <w:rPr>
          <w:lang w:eastAsia="zh-CN"/>
        </w:rPr>
        <w:t>w</w:t>
      </w:r>
      <w:r w:rsidR="00DF5126">
        <w:rPr>
          <w:rFonts w:hint="eastAsia"/>
          <w:lang w:eastAsia="zh-CN"/>
        </w:rPr>
        <w:t>e</w:t>
      </w:r>
      <w:r w:rsidR="00DF5126">
        <w:rPr>
          <w:lang w:eastAsia="zh-CN"/>
        </w:rPr>
        <w:t xml:space="preserve"> propose that:</w:t>
      </w:r>
    </w:p>
    <w:p w14:paraId="443E7A20" w14:textId="77777777" w:rsidR="00DF5126" w:rsidRPr="00DF5126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 xml:space="preserve">If the 5GMS client supports the reception of video, </w:t>
      </w:r>
    </w:p>
    <w:p w14:paraId="2BDFFCDC" w14:textId="77777777" w:rsidR="00DF5126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>- AVC-HD-Dec decoding capability shall be supported as defined in clause 4.2.1.1.</w:t>
      </w:r>
    </w:p>
    <w:p w14:paraId="5A8035D4" w14:textId="77777777" w:rsidR="002D76E5" w:rsidRDefault="002D76E5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>- HEVC-HD-Dec decoding capability should be supported as defined in clause 4.2.2.1.</w:t>
      </w:r>
    </w:p>
    <w:p w14:paraId="600911C1" w14:textId="5BB2B9F1" w:rsidR="00DF5126" w:rsidRPr="002D76E5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 xml:space="preserve">- </w:t>
      </w:r>
      <w:r>
        <w:rPr>
          <w:lang w:val="en-US" w:eastAsia="zh-CN"/>
        </w:rPr>
        <w:t>A</w:t>
      </w:r>
      <w:r w:rsidRPr="00DF5126">
        <w:rPr>
          <w:lang w:val="en-US" w:eastAsia="zh-CN"/>
        </w:rPr>
        <w:t>VC-</w:t>
      </w:r>
      <w:proofErr w:type="spellStart"/>
      <w:r w:rsidRPr="00DF5126">
        <w:rPr>
          <w:lang w:val="en-US" w:eastAsia="zh-CN"/>
        </w:rPr>
        <w:t>FullHD</w:t>
      </w:r>
      <w:proofErr w:type="spellEnd"/>
      <w:r w:rsidRPr="00DF5126">
        <w:rPr>
          <w:lang w:val="en-US" w:eastAsia="zh-CN"/>
        </w:rPr>
        <w:t xml:space="preserve">-Dec decoding capability </w:t>
      </w:r>
      <w:r>
        <w:rPr>
          <w:lang w:val="en-US" w:eastAsia="zh-CN"/>
        </w:rPr>
        <w:t>shall</w:t>
      </w:r>
      <w:r w:rsidRPr="00DF5126">
        <w:rPr>
          <w:lang w:val="en-US" w:eastAsia="zh-CN"/>
        </w:rPr>
        <w:t xml:space="preserve"> be supported as defined in clause 4.2.</w:t>
      </w:r>
      <w:r>
        <w:rPr>
          <w:lang w:val="en-US" w:eastAsia="zh-CN"/>
        </w:rPr>
        <w:t>1</w:t>
      </w:r>
      <w:r w:rsidRPr="00DF5126">
        <w:rPr>
          <w:lang w:val="en-US" w:eastAsia="zh-CN"/>
        </w:rPr>
        <w:t>.1.</w:t>
      </w:r>
    </w:p>
    <w:p w14:paraId="455F4540" w14:textId="4AF45897" w:rsidR="00DF5126" w:rsidRPr="00DF5126" w:rsidRDefault="00DF5126" w:rsidP="00DF5126">
      <w:pPr>
        <w:jc w:val="both"/>
        <w:rPr>
          <w:lang w:val="en-US" w:eastAsia="zh-CN"/>
        </w:rPr>
      </w:pPr>
      <w:r w:rsidRPr="00DF5126">
        <w:rPr>
          <w:lang w:val="en-US" w:eastAsia="zh-CN"/>
        </w:rPr>
        <w:t>- HEVC-</w:t>
      </w:r>
      <w:proofErr w:type="spellStart"/>
      <w:r w:rsidRPr="00DF5126">
        <w:rPr>
          <w:lang w:val="en-US" w:eastAsia="zh-CN"/>
        </w:rPr>
        <w:t>FullHD</w:t>
      </w:r>
      <w:proofErr w:type="spellEnd"/>
      <w:r w:rsidRPr="00DF5126">
        <w:rPr>
          <w:lang w:val="en-US" w:eastAsia="zh-CN"/>
        </w:rPr>
        <w:t>-Dec decoding capability should be supported as defined in clause 4.2.2.1.</w:t>
      </w:r>
    </w:p>
    <w:p w14:paraId="60A99E6C" w14:textId="785D9D3C" w:rsidR="00F54326" w:rsidRDefault="00CF4BC6" w:rsidP="00DF5126">
      <w:pPr>
        <w:jc w:val="both"/>
        <w:rPr>
          <w:lang w:eastAsia="zh-CN"/>
        </w:rPr>
      </w:pPr>
      <w:r w:rsidRPr="00CF4BC6">
        <w:t xml:space="preserve">It is necessary to </w:t>
      </w:r>
      <w:r w:rsidR="005E141A">
        <w:t>accelerate the</w:t>
      </w:r>
      <w:r w:rsidR="00D27D06">
        <w:t xml:space="preserve"> new video codec </w:t>
      </w:r>
      <w:r w:rsidR="005E141A">
        <w:t>maturity</w:t>
      </w:r>
      <w:r w:rsidRPr="00CF4BC6">
        <w:t xml:space="preserve"> on the ongoing standardisation work.</w:t>
      </w:r>
      <w:r w:rsidR="00E76534">
        <w:t xml:space="preserve"> </w:t>
      </w:r>
      <w:r w:rsidR="00E76534">
        <w:rPr>
          <w:rFonts w:hint="eastAsia"/>
          <w:lang w:eastAsia="zh-CN"/>
        </w:rPr>
        <w:t>I</w:t>
      </w:r>
      <w:r w:rsidR="00E76534" w:rsidRPr="006E0501">
        <w:t xml:space="preserve">t is </w:t>
      </w:r>
      <w:r w:rsidR="00E76534">
        <w:rPr>
          <w:lang w:eastAsia="zh-CN"/>
        </w:rPr>
        <w:t>advised</w:t>
      </w:r>
      <w:r w:rsidR="00E76534" w:rsidRPr="006E0501">
        <w:t xml:space="preserve"> to push forward the </w:t>
      </w:r>
      <w:r w:rsidR="00E76534">
        <w:t xml:space="preserve">research </w:t>
      </w:r>
      <w:r w:rsidR="00E76534" w:rsidRPr="006E0501">
        <w:t>work</w:t>
      </w:r>
      <w:r w:rsidR="00E76534">
        <w:t xml:space="preserve"> </w:t>
      </w:r>
      <w:r w:rsidR="00E76534">
        <w:rPr>
          <w:rFonts w:hint="eastAsia"/>
          <w:lang w:eastAsia="zh-CN"/>
        </w:rPr>
        <w:t>of</w:t>
      </w:r>
      <w:r w:rsidR="00E76534">
        <w:rPr>
          <w:lang w:eastAsia="zh-CN"/>
        </w:rPr>
        <w:t xml:space="preserve"> </w:t>
      </w:r>
      <w:r w:rsidR="00E76534">
        <w:rPr>
          <w:rFonts w:hint="eastAsia"/>
          <w:lang w:eastAsia="zh-CN"/>
        </w:rPr>
        <w:t>EVC</w:t>
      </w:r>
      <w:r w:rsidR="00E76534">
        <w:rPr>
          <w:lang w:eastAsia="zh-CN"/>
        </w:rPr>
        <w:t>, VVC</w:t>
      </w:r>
      <w:r w:rsidR="00C053E1">
        <w:rPr>
          <w:lang w:eastAsia="zh-CN"/>
        </w:rPr>
        <w:t>, and t</w:t>
      </w:r>
      <w:r w:rsidR="00C053E1" w:rsidRPr="00C053E1">
        <w:rPr>
          <w:lang w:eastAsia="zh-CN"/>
        </w:rPr>
        <w:t>his could be done in the FS_5GVideo</w:t>
      </w:r>
      <w:r w:rsidR="00E14731">
        <w:rPr>
          <w:lang w:eastAsia="zh-CN"/>
        </w:rPr>
        <w:t xml:space="preserve"> </w:t>
      </w:r>
      <w:r w:rsidR="00E14731" w:rsidRPr="00E14731">
        <w:rPr>
          <w:lang w:eastAsia="zh-CN"/>
        </w:rPr>
        <w:t>(Feasibility Study on 5G Video Codec Characteristics)</w:t>
      </w:r>
      <w:r w:rsidR="00C053E1" w:rsidRPr="00C053E1">
        <w:rPr>
          <w:lang w:eastAsia="zh-CN"/>
        </w:rPr>
        <w:t xml:space="preserve"> SID.</w:t>
      </w:r>
      <w:r w:rsidR="00FC08F2">
        <w:rPr>
          <w:lang w:eastAsia="zh-CN"/>
        </w:rPr>
        <w:t xml:space="preserve"> The </w:t>
      </w:r>
      <w:r w:rsidR="00FC08F2" w:rsidRPr="00FC08F2">
        <w:rPr>
          <w:lang w:eastAsia="zh-CN"/>
        </w:rPr>
        <w:t>objectives of</w:t>
      </w:r>
      <w:r w:rsidR="00FC08F2">
        <w:rPr>
          <w:lang w:eastAsia="zh-CN"/>
        </w:rPr>
        <w:t xml:space="preserve"> FS_5GVideo SID including to </w:t>
      </w:r>
      <w:r w:rsidR="00FC08F2">
        <w:rPr>
          <w:lang w:val="en-US"/>
        </w:rPr>
        <w:t xml:space="preserve">characterize existing 3GPP video codecs (AVC, HEVC) and to collect initial information on </w:t>
      </w:r>
      <w:r w:rsidR="00FC08F2" w:rsidRPr="00FC08F2">
        <w:rPr>
          <w:lang w:val="en-US"/>
        </w:rPr>
        <w:t>potential future video codecs</w:t>
      </w:r>
      <w:r w:rsidR="00FC08F2">
        <w:rPr>
          <w:lang w:val="en-US"/>
        </w:rPr>
        <w:t xml:space="preserve"> (EVC, VVC).</w:t>
      </w:r>
    </w:p>
    <w:sectPr w:rsidR="00F54326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FB34A" w14:textId="77777777" w:rsidR="00EA7847" w:rsidRDefault="00EA7847">
      <w:r>
        <w:separator/>
      </w:r>
    </w:p>
  </w:endnote>
  <w:endnote w:type="continuationSeparator" w:id="0">
    <w:p w14:paraId="09667AB4" w14:textId="77777777" w:rsidR="00EA7847" w:rsidRDefault="00EA7847">
      <w:r>
        <w:continuationSeparator/>
      </w:r>
    </w:p>
  </w:endnote>
  <w:endnote w:type="continuationNotice" w:id="1">
    <w:p w14:paraId="6D482991" w14:textId="77777777" w:rsidR="00EA7847" w:rsidRDefault="00EA78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05D3D" w14:textId="7063615D" w:rsidR="007C6205" w:rsidRDefault="007C6205">
    <w:pPr>
      <w:pStyle w:val="a4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PAGE </w:instrText>
    </w:r>
    <w:r>
      <w:rPr>
        <w:rStyle w:val="a5"/>
        <w:b/>
        <w:sz w:val="18"/>
      </w:rPr>
      <w:fldChar w:fldCharType="separate"/>
    </w:r>
    <w:r w:rsidR="000B5688">
      <w:rPr>
        <w:rStyle w:val="a5"/>
        <w:b/>
        <w:noProof/>
        <w:sz w:val="18"/>
      </w:rPr>
      <w:t>2</w:t>
    </w:r>
    <w:r>
      <w:rPr>
        <w:rStyle w:val="a5"/>
        <w:b/>
        <w:sz w:val="18"/>
      </w:rPr>
      <w:fldChar w:fldCharType="end"/>
    </w:r>
    <w:r>
      <w:rPr>
        <w:rStyle w:val="a5"/>
        <w:b/>
        <w:sz w:val="18"/>
      </w:rPr>
      <w:t>/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NUMPAGES </w:instrText>
    </w:r>
    <w:r>
      <w:rPr>
        <w:rStyle w:val="a5"/>
        <w:b/>
        <w:sz w:val="18"/>
      </w:rPr>
      <w:fldChar w:fldCharType="separate"/>
    </w:r>
    <w:r w:rsidR="000B5688">
      <w:rPr>
        <w:rStyle w:val="a5"/>
        <w:b/>
        <w:noProof/>
        <w:sz w:val="18"/>
      </w:rPr>
      <w:t>2</w:t>
    </w:r>
    <w:r>
      <w:rPr>
        <w:rStyle w:val="a5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38A1C" w14:textId="21A64B25" w:rsidR="007C6205" w:rsidRDefault="007C6205">
    <w:pPr>
      <w:pStyle w:val="a4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PAGE </w:instrText>
    </w:r>
    <w:r>
      <w:rPr>
        <w:rStyle w:val="a5"/>
        <w:b/>
        <w:sz w:val="18"/>
      </w:rPr>
      <w:fldChar w:fldCharType="separate"/>
    </w:r>
    <w:r w:rsidR="000B5688">
      <w:rPr>
        <w:rStyle w:val="a5"/>
        <w:b/>
        <w:noProof/>
        <w:sz w:val="18"/>
      </w:rPr>
      <w:t>1</w:t>
    </w:r>
    <w:r>
      <w:rPr>
        <w:rStyle w:val="a5"/>
        <w:b/>
        <w:sz w:val="18"/>
      </w:rPr>
      <w:fldChar w:fldCharType="end"/>
    </w:r>
    <w:r>
      <w:rPr>
        <w:rStyle w:val="a5"/>
        <w:b/>
        <w:sz w:val="18"/>
      </w:rPr>
      <w:t>/</w:t>
    </w:r>
    <w:r>
      <w:rPr>
        <w:rStyle w:val="a5"/>
        <w:b/>
        <w:sz w:val="18"/>
      </w:rPr>
      <w:fldChar w:fldCharType="begin"/>
    </w:r>
    <w:r>
      <w:rPr>
        <w:rStyle w:val="a5"/>
        <w:b/>
        <w:sz w:val="18"/>
      </w:rPr>
      <w:instrText xml:space="preserve"> NUMPAGES </w:instrText>
    </w:r>
    <w:r>
      <w:rPr>
        <w:rStyle w:val="a5"/>
        <w:b/>
        <w:sz w:val="18"/>
      </w:rPr>
      <w:fldChar w:fldCharType="separate"/>
    </w:r>
    <w:r w:rsidR="000B5688">
      <w:rPr>
        <w:rStyle w:val="a5"/>
        <w:b/>
        <w:noProof/>
        <w:sz w:val="18"/>
      </w:rPr>
      <w:t>2</w:t>
    </w:r>
    <w:r>
      <w:rPr>
        <w:rStyle w:val="a5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5555C" w14:textId="77777777" w:rsidR="00EA7847" w:rsidRDefault="00EA7847">
      <w:r>
        <w:separator/>
      </w:r>
    </w:p>
  </w:footnote>
  <w:footnote w:type="continuationSeparator" w:id="0">
    <w:p w14:paraId="3F718866" w14:textId="77777777" w:rsidR="00EA7847" w:rsidRDefault="00EA7847">
      <w:r>
        <w:continuationSeparator/>
      </w:r>
    </w:p>
  </w:footnote>
  <w:footnote w:type="continuationNotice" w:id="1">
    <w:p w14:paraId="39FC9081" w14:textId="77777777" w:rsidR="00EA7847" w:rsidRDefault="00EA7847">
      <w:pPr>
        <w:spacing w:after="0" w:line="240" w:lineRule="auto"/>
      </w:pPr>
    </w:p>
  </w:footnote>
  <w:footnote w:id="2">
    <w:p w14:paraId="23BD0AE7" w14:textId="77777777" w:rsidR="00CB5440" w:rsidRPr="00E312B7" w:rsidRDefault="00CB5440" w:rsidP="00CB5440">
      <w:pPr>
        <w:pStyle w:val="a6"/>
        <w:rPr>
          <w:lang w:val="de-DE"/>
        </w:rPr>
      </w:pPr>
      <w:r>
        <w:rPr>
          <w:rStyle w:val="a7"/>
        </w:rPr>
        <w:footnoteRef/>
      </w:r>
      <w:r>
        <w:t xml:space="preserve"> </w:t>
      </w:r>
      <w:hyperlink r:id="rId1" w:history="1">
        <w:r w:rsidRPr="00030B07">
          <w:rPr>
            <w:rStyle w:val="ad"/>
            <w:rFonts w:cs="Times New Roman"/>
            <w:kern w:val="0"/>
            <w:lang w:val="en-GB" w:eastAsia="en-US"/>
          </w:rPr>
          <w:t>https://dashif.org/docs/workshop-2019/04-thierry%20fautier%20-%20Harmonic%20Codec%20Comparison%205G%20Media%20Workshop_Final%20v3.pdf</w:t>
        </w:r>
      </w:hyperlink>
      <w:r>
        <w:t>.</w:t>
      </w:r>
    </w:p>
  </w:footnote>
  <w:footnote w:id="3">
    <w:p w14:paraId="32964163" w14:textId="5CBDBA15" w:rsidR="00A70924" w:rsidRPr="00A70924" w:rsidRDefault="00A70924" w:rsidP="00A70924">
      <w:pPr>
        <w:pStyle w:val="a6"/>
        <w:rPr>
          <w:lang w:val="de-DE"/>
        </w:rPr>
      </w:pPr>
      <w:r>
        <w:rPr>
          <w:rStyle w:val="a7"/>
        </w:rPr>
        <w:footnoteRef/>
      </w:r>
      <w:r w:rsidRPr="00E0739D">
        <w:rPr>
          <w:lang w:val="de-DE"/>
        </w:rPr>
        <w:t xml:space="preserve"> </w:t>
      </w:r>
      <w:hyperlink r:id="rId2" w:history="1">
        <w:r w:rsidRPr="00BC1BDD">
          <w:rPr>
            <w:rStyle w:val="ad"/>
            <w:lang w:val="de-DE"/>
          </w:rPr>
          <w:t>https://www.idc.com/getdoc.jsp?containerId=prMETA45682319</w:t>
        </w:r>
      </w:hyperlink>
      <w:r w:rsidRPr="00A70924">
        <w:rPr>
          <w:rFonts w:cs="Arial"/>
          <w:kern w:val="2"/>
          <w:lang w:val="de-DE" w:eastAsia="zh-CN"/>
        </w:rPr>
        <w:t xml:space="preserve"> </w:t>
      </w:r>
    </w:p>
  </w:footnote>
  <w:footnote w:id="4">
    <w:p w14:paraId="54530BB4" w14:textId="067E978B" w:rsidR="00E0739D" w:rsidRPr="00E312B7" w:rsidRDefault="00E0739D" w:rsidP="00E0739D">
      <w:pPr>
        <w:pStyle w:val="a6"/>
        <w:rPr>
          <w:lang w:val="de-DE"/>
        </w:rPr>
      </w:pPr>
      <w:r>
        <w:rPr>
          <w:rStyle w:val="a7"/>
        </w:rPr>
        <w:footnoteRef/>
      </w:r>
      <w:r w:rsidRPr="00E0739D">
        <w:rPr>
          <w:lang w:val="de-DE"/>
        </w:rPr>
        <w:t xml:space="preserve"> </w:t>
      </w:r>
      <w:hyperlink r:id="rId3" w:history="1">
        <w:r w:rsidRPr="00E0739D">
          <w:rPr>
            <w:rStyle w:val="ad"/>
            <w:lang w:val="de-DE"/>
          </w:rPr>
          <w:t>https://newzoo.com/insights/articles/the-new-reality-for-mobile-gaming-the-vr-ar-opportunity/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E8697" w14:textId="77777777" w:rsidR="007C6205" w:rsidRDefault="007C6205">
    <w:pPr>
      <w:pStyle w:val="a3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28EE5" w14:textId="2F27F755" w:rsidR="007C6205" w:rsidRPr="00376AD1" w:rsidRDefault="004B2E91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108-e</w:t>
    </w:r>
    <w:r w:rsidRPr="0084724A">
      <w:rPr>
        <w:rFonts w:cs="Arial"/>
        <w:lang w:val="en-US"/>
      </w:rPr>
      <w:t xml:space="preserve"> meeting</w:t>
    </w:r>
    <w:r w:rsidR="007C6205" w:rsidRPr="0099160C">
      <w:rPr>
        <w:rFonts w:cs="Arial"/>
        <w:b/>
        <w:i/>
      </w:rPr>
      <w:tab/>
    </w:r>
    <w:proofErr w:type="spellStart"/>
    <w:r w:rsidR="007C6205">
      <w:rPr>
        <w:rFonts w:cs="Arial"/>
        <w:b/>
        <w:i/>
        <w:sz w:val="28"/>
        <w:szCs w:val="28"/>
      </w:rPr>
      <w:t>Tdoc</w:t>
    </w:r>
    <w:proofErr w:type="spellEnd"/>
    <w:r w:rsidR="007C6205">
      <w:rPr>
        <w:rFonts w:cs="Arial"/>
        <w:b/>
        <w:i/>
        <w:sz w:val="28"/>
        <w:szCs w:val="28"/>
      </w:rPr>
      <w:t xml:space="preserve"> </w:t>
    </w:r>
    <w:r w:rsidR="007C6205" w:rsidRPr="00F164C2">
      <w:rPr>
        <w:rFonts w:cs="Arial"/>
        <w:b/>
        <w:i/>
        <w:sz w:val="28"/>
        <w:szCs w:val="28"/>
      </w:rPr>
      <w:t>S4</w:t>
    </w:r>
    <w:r w:rsidR="007C6205">
      <w:rPr>
        <w:rFonts w:cs="Arial"/>
        <w:b/>
        <w:i/>
        <w:sz w:val="28"/>
        <w:szCs w:val="28"/>
      </w:rPr>
      <w:t>-20</w:t>
    </w:r>
    <w:r w:rsidR="00344869">
      <w:rPr>
        <w:rFonts w:cs="Arial"/>
        <w:b/>
        <w:i/>
        <w:sz w:val="28"/>
        <w:szCs w:val="28"/>
      </w:rPr>
      <w:t>0522</w:t>
    </w:r>
  </w:p>
  <w:p w14:paraId="7640ADEC" w14:textId="3F473FA1" w:rsidR="007C6205" w:rsidRPr="004B2E91" w:rsidRDefault="004B2E91" w:rsidP="004B2E9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Pr="00097C73">
      <w:rPr>
        <w:rFonts w:cs="Arial"/>
        <w:vertAlign w:val="superscript"/>
        <w:lang w:eastAsia="zh-CN"/>
      </w:rPr>
      <w:t>nd</w:t>
    </w:r>
    <w:r>
      <w:rPr>
        <w:rFonts w:cs="Arial"/>
        <w:lang w:eastAsia="zh-CN"/>
      </w:rPr>
      <w:t xml:space="preserve"> - 9</w:t>
    </w:r>
    <w:r w:rsidRPr="00930907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 2020</w:t>
    </w:r>
    <w:r w:rsidR="007C620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5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8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4" w15:restartNumberingAfterBreak="0">
    <w:nsid w:val="20423516"/>
    <w:multiLevelType w:val="hybridMultilevel"/>
    <w:tmpl w:val="32C2B18E"/>
    <w:lvl w:ilvl="0" w:tplc="03A8B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7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5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9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3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8"/>
  </w:num>
  <w:num w:numId="3">
    <w:abstractNumId w:val="22"/>
  </w:num>
  <w:num w:numId="4">
    <w:abstractNumId w:val="23"/>
  </w:num>
  <w:num w:numId="5">
    <w:abstractNumId w:val="8"/>
  </w:num>
  <w:num w:numId="6">
    <w:abstractNumId w:val="25"/>
  </w:num>
  <w:num w:numId="7">
    <w:abstractNumId w:val="39"/>
  </w:num>
  <w:num w:numId="8">
    <w:abstractNumId w:val="13"/>
  </w:num>
  <w:num w:numId="9">
    <w:abstractNumId w:val="40"/>
  </w:num>
  <w:num w:numId="10">
    <w:abstractNumId w:val="7"/>
  </w:num>
  <w:num w:numId="11">
    <w:abstractNumId w:val="18"/>
  </w:num>
  <w:num w:numId="12">
    <w:abstractNumId w:val="35"/>
  </w:num>
  <w:num w:numId="13">
    <w:abstractNumId w:val="1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"/>
  </w:num>
  <w:num w:numId="18">
    <w:abstractNumId w:val="24"/>
  </w:num>
  <w:num w:numId="19">
    <w:abstractNumId w:val="30"/>
  </w:num>
  <w:num w:numId="20">
    <w:abstractNumId w:val="37"/>
  </w:num>
  <w:num w:numId="21">
    <w:abstractNumId w:val="9"/>
  </w:num>
  <w:num w:numId="22">
    <w:abstractNumId w:val="32"/>
  </w:num>
  <w:num w:numId="23">
    <w:abstractNumId w:val="4"/>
  </w:num>
  <w:num w:numId="24">
    <w:abstractNumId w:val="36"/>
  </w:num>
  <w:num w:numId="25">
    <w:abstractNumId w:val="28"/>
  </w:num>
  <w:num w:numId="26">
    <w:abstractNumId w:val="15"/>
  </w:num>
  <w:num w:numId="27">
    <w:abstractNumId w:val="16"/>
  </w:num>
  <w:num w:numId="28">
    <w:abstractNumId w:val="20"/>
  </w:num>
  <w:num w:numId="29">
    <w:abstractNumId w:val="27"/>
  </w:num>
  <w:num w:numId="30">
    <w:abstractNumId w:val="19"/>
  </w:num>
  <w:num w:numId="31">
    <w:abstractNumId w:val="6"/>
  </w:num>
  <w:num w:numId="32">
    <w:abstractNumId w:val="34"/>
  </w:num>
  <w:num w:numId="33">
    <w:abstractNumId w:val="10"/>
  </w:num>
  <w:num w:numId="34">
    <w:abstractNumId w:val="29"/>
  </w:num>
  <w:num w:numId="35">
    <w:abstractNumId w:val="33"/>
  </w:num>
  <w:num w:numId="36">
    <w:abstractNumId w:val="21"/>
  </w:num>
  <w:num w:numId="37">
    <w:abstractNumId w:val="26"/>
  </w:num>
  <w:num w:numId="38">
    <w:abstractNumId w:val="3"/>
  </w:num>
  <w:num w:numId="39">
    <w:abstractNumId w:val="17"/>
  </w:num>
  <w:num w:numId="40">
    <w:abstractNumId w:val="2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CFA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EB0"/>
    <w:rsid w:val="00012F0D"/>
    <w:rsid w:val="0001369C"/>
    <w:rsid w:val="000142BD"/>
    <w:rsid w:val="00014B1B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376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2BB3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A732B"/>
    <w:rsid w:val="000B0EA6"/>
    <w:rsid w:val="000B269A"/>
    <w:rsid w:val="000B27EC"/>
    <w:rsid w:val="000B281F"/>
    <w:rsid w:val="000B324D"/>
    <w:rsid w:val="000B328E"/>
    <w:rsid w:val="000B3F4A"/>
    <w:rsid w:val="000B5688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620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3DB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5DE1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187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7FA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045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2D8C"/>
    <w:rsid w:val="001C3104"/>
    <w:rsid w:val="001C3EB3"/>
    <w:rsid w:val="001C3FF3"/>
    <w:rsid w:val="001C47EB"/>
    <w:rsid w:val="001C4831"/>
    <w:rsid w:val="001C4A5C"/>
    <w:rsid w:val="001C4B24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E7A"/>
    <w:rsid w:val="00210F40"/>
    <w:rsid w:val="00211531"/>
    <w:rsid w:val="00212149"/>
    <w:rsid w:val="002121AC"/>
    <w:rsid w:val="00212795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90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E06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467D5"/>
    <w:rsid w:val="002508EC"/>
    <w:rsid w:val="00250E52"/>
    <w:rsid w:val="002514A3"/>
    <w:rsid w:val="002515DF"/>
    <w:rsid w:val="002525A4"/>
    <w:rsid w:val="00252720"/>
    <w:rsid w:val="002531A3"/>
    <w:rsid w:val="00253449"/>
    <w:rsid w:val="00253829"/>
    <w:rsid w:val="0025492C"/>
    <w:rsid w:val="002561E5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4B7"/>
    <w:rsid w:val="002A7813"/>
    <w:rsid w:val="002B01E6"/>
    <w:rsid w:val="002B0603"/>
    <w:rsid w:val="002B1872"/>
    <w:rsid w:val="002B2A3C"/>
    <w:rsid w:val="002B2F2F"/>
    <w:rsid w:val="002B41A1"/>
    <w:rsid w:val="002B57D0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D76E5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534C"/>
    <w:rsid w:val="00305369"/>
    <w:rsid w:val="003059CE"/>
    <w:rsid w:val="00306498"/>
    <w:rsid w:val="0030674D"/>
    <w:rsid w:val="00307B78"/>
    <w:rsid w:val="003100A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570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869"/>
    <w:rsid w:val="00345751"/>
    <w:rsid w:val="00345881"/>
    <w:rsid w:val="003462B2"/>
    <w:rsid w:val="003462F2"/>
    <w:rsid w:val="00346388"/>
    <w:rsid w:val="00346B94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3BD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0E84"/>
    <w:rsid w:val="003E12B8"/>
    <w:rsid w:val="003E28F5"/>
    <w:rsid w:val="003E4656"/>
    <w:rsid w:val="003E4E9A"/>
    <w:rsid w:val="003E4FD8"/>
    <w:rsid w:val="003E50A5"/>
    <w:rsid w:val="003E56E7"/>
    <w:rsid w:val="003E5A87"/>
    <w:rsid w:val="003E6E78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DD4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49AD"/>
    <w:rsid w:val="0046599E"/>
    <w:rsid w:val="004660D6"/>
    <w:rsid w:val="00466313"/>
    <w:rsid w:val="00467453"/>
    <w:rsid w:val="004675D9"/>
    <w:rsid w:val="004710EB"/>
    <w:rsid w:val="00471F9C"/>
    <w:rsid w:val="00472192"/>
    <w:rsid w:val="004725DD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7FB"/>
    <w:rsid w:val="004A1952"/>
    <w:rsid w:val="004A1D1B"/>
    <w:rsid w:val="004A2B53"/>
    <w:rsid w:val="004A3B55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A2A"/>
    <w:rsid w:val="004B2DF5"/>
    <w:rsid w:val="004B2E91"/>
    <w:rsid w:val="004B597A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69E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6A4F"/>
    <w:rsid w:val="005576ED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5C6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3B6E"/>
    <w:rsid w:val="005B52C3"/>
    <w:rsid w:val="005B535E"/>
    <w:rsid w:val="005B5938"/>
    <w:rsid w:val="005B61BB"/>
    <w:rsid w:val="005B6D2D"/>
    <w:rsid w:val="005B729F"/>
    <w:rsid w:val="005C00FC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41A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B24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5236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8CF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4635E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0168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6B2F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5EB3"/>
    <w:rsid w:val="006D64B5"/>
    <w:rsid w:val="006D72D0"/>
    <w:rsid w:val="006D7C6A"/>
    <w:rsid w:val="006E0501"/>
    <w:rsid w:val="006E07DA"/>
    <w:rsid w:val="006E1486"/>
    <w:rsid w:val="006E15DE"/>
    <w:rsid w:val="006E19EA"/>
    <w:rsid w:val="006E22D6"/>
    <w:rsid w:val="006E351B"/>
    <w:rsid w:val="006E3BF2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68B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6C2E"/>
    <w:rsid w:val="00766F5F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170"/>
    <w:rsid w:val="007832DB"/>
    <w:rsid w:val="00783F12"/>
    <w:rsid w:val="00784BBE"/>
    <w:rsid w:val="00786239"/>
    <w:rsid w:val="007873ED"/>
    <w:rsid w:val="007875B5"/>
    <w:rsid w:val="007903F9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304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EBF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205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0BF"/>
    <w:rsid w:val="007D513F"/>
    <w:rsid w:val="007D649E"/>
    <w:rsid w:val="007D7C2D"/>
    <w:rsid w:val="007E00E2"/>
    <w:rsid w:val="007E027F"/>
    <w:rsid w:val="007E0759"/>
    <w:rsid w:val="007E0AA9"/>
    <w:rsid w:val="007E102B"/>
    <w:rsid w:val="007E23CE"/>
    <w:rsid w:val="007E2E9E"/>
    <w:rsid w:val="007E3D1E"/>
    <w:rsid w:val="007E48A3"/>
    <w:rsid w:val="007E51CB"/>
    <w:rsid w:val="007E57E7"/>
    <w:rsid w:val="007E5C04"/>
    <w:rsid w:val="007E609E"/>
    <w:rsid w:val="007F193E"/>
    <w:rsid w:val="007F1A6C"/>
    <w:rsid w:val="007F1D93"/>
    <w:rsid w:val="007F28CF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2C24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3CAE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4827"/>
    <w:rsid w:val="00856274"/>
    <w:rsid w:val="008567C5"/>
    <w:rsid w:val="00856BBC"/>
    <w:rsid w:val="00856BC8"/>
    <w:rsid w:val="008577EB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30E"/>
    <w:rsid w:val="008A2800"/>
    <w:rsid w:val="008A35D9"/>
    <w:rsid w:val="008A6E2B"/>
    <w:rsid w:val="008A72AA"/>
    <w:rsid w:val="008A72D2"/>
    <w:rsid w:val="008A77FB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1A7B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24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AD8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8C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5D0B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9CF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97D01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257D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DA"/>
    <w:rsid w:val="00A10BAE"/>
    <w:rsid w:val="00A111F5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5FA5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761"/>
    <w:rsid w:val="00A539AA"/>
    <w:rsid w:val="00A54C8E"/>
    <w:rsid w:val="00A55323"/>
    <w:rsid w:val="00A608BD"/>
    <w:rsid w:val="00A60D1D"/>
    <w:rsid w:val="00A60F09"/>
    <w:rsid w:val="00A6132F"/>
    <w:rsid w:val="00A619A8"/>
    <w:rsid w:val="00A61BE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924"/>
    <w:rsid w:val="00A713BD"/>
    <w:rsid w:val="00A7149D"/>
    <w:rsid w:val="00A717FF"/>
    <w:rsid w:val="00A71BC4"/>
    <w:rsid w:val="00A725E2"/>
    <w:rsid w:val="00A736BF"/>
    <w:rsid w:val="00A73D59"/>
    <w:rsid w:val="00A7499C"/>
    <w:rsid w:val="00A74E8F"/>
    <w:rsid w:val="00A7559C"/>
    <w:rsid w:val="00A76B1B"/>
    <w:rsid w:val="00A7735F"/>
    <w:rsid w:val="00A7755D"/>
    <w:rsid w:val="00A800F5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0603"/>
    <w:rsid w:val="00AD1804"/>
    <w:rsid w:val="00AD1825"/>
    <w:rsid w:val="00AD4166"/>
    <w:rsid w:val="00AD42CA"/>
    <w:rsid w:val="00AD43E6"/>
    <w:rsid w:val="00AD44D5"/>
    <w:rsid w:val="00AD47EB"/>
    <w:rsid w:val="00AD59E8"/>
    <w:rsid w:val="00AD65FF"/>
    <w:rsid w:val="00AD6CBE"/>
    <w:rsid w:val="00AD75D3"/>
    <w:rsid w:val="00AD7E0D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5346"/>
    <w:rsid w:val="00B26206"/>
    <w:rsid w:val="00B26466"/>
    <w:rsid w:val="00B267E2"/>
    <w:rsid w:val="00B26867"/>
    <w:rsid w:val="00B26A1A"/>
    <w:rsid w:val="00B30D5F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0234"/>
    <w:rsid w:val="00B51127"/>
    <w:rsid w:val="00B52298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563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2D1A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1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0F52"/>
    <w:rsid w:val="00BB1373"/>
    <w:rsid w:val="00BB3ADC"/>
    <w:rsid w:val="00BB3F26"/>
    <w:rsid w:val="00BB4693"/>
    <w:rsid w:val="00BB69EE"/>
    <w:rsid w:val="00BB79B4"/>
    <w:rsid w:val="00BB7C2A"/>
    <w:rsid w:val="00BC0CDF"/>
    <w:rsid w:val="00BC304E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3E1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3878"/>
    <w:rsid w:val="00C14114"/>
    <w:rsid w:val="00C14911"/>
    <w:rsid w:val="00C153C0"/>
    <w:rsid w:val="00C1559A"/>
    <w:rsid w:val="00C15690"/>
    <w:rsid w:val="00C15C07"/>
    <w:rsid w:val="00C2013D"/>
    <w:rsid w:val="00C208C4"/>
    <w:rsid w:val="00C20A10"/>
    <w:rsid w:val="00C20A4C"/>
    <w:rsid w:val="00C21488"/>
    <w:rsid w:val="00C219B7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12F1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14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DA1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440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0EFB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4BC6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5639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C61"/>
    <w:rsid w:val="00D27D06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B2C"/>
    <w:rsid w:val="00D70D1F"/>
    <w:rsid w:val="00D70FBD"/>
    <w:rsid w:val="00D72FFF"/>
    <w:rsid w:val="00D735D0"/>
    <w:rsid w:val="00D739F6"/>
    <w:rsid w:val="00D73A30"/>
    <w:rsid w:val="00D743E1"/>
    <w:rsid w:val="00D7478C"/>
    <w:rsid w:val="00D74FD6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4CC"/>
    <w:rsid w:val="00D90B8C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733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4E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126"/>
    <w:rsid w:val="00DF5F3F"/>
    <w:rsid w:val="00DF6967"/>
    <w:rsid w:val="00DF7318"/>
    <w:rsid w:val="00DF7773"/>
    <w:rsid w:val="00E013D9"/>
    <w:rsid w:val="00E0206F"/>
    <w:rsid w:val="00E02E2A"/>
    <w:rsid w:val="00E032FE"/>
    <w:rsid w:val="00E03C9A"/>
    <w:rsid w:val="00E04B16"/>
    <w:rsid w:val="00E05391"/>
    <w:rsid w:val="00E060D3"/>
    <w:rsid w:val="00E0739D"/>
    <w:rsid w:val="00E07632"/>
    <w:rsid w:val="00E100FC"/>
    <w:rsid w:val="00E10D3A"/>
    <w:rsid w:val="00E10FEF"/>
    <w:rsid w:val="00E12BF5"/>
    <w:rsid w:val="00E13D36"/>
    <w:rsid w:val="00E144D5"/>
    <w:rsid w:val="00E14731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3AF2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65B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534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4CDA"/>
    <w:rsid w:val="00EA58DE"/>
    <w:rsid w:val="00EA6DDC"/>
    <w:rsid w:val="00EA71A6"/>
    <w:rsid w:val="00EA7847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D88"/>
    <w:rsid w:val="00ED44A9"/>
    <w:rsid w:val="00ED47B7"/>
    <w:rsid w:val="00ED47D0"/>
    <w:rsid w:val="00ED538B"/>
    <w:rsid w:val="00ED56EA"/>
    <w:rsid w:val="00ED59E1"/>
    <w:rsid w:val="00ED700E"/>
    <w:rsid w:val="00ED75AD"/>
    <w:rsid w:val="00ED7FFE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7F7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2D48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4326"/>
    <w:rsid w:val="00F55C3A"/>
    <w:rsid w:val="00F55D14"/>
    <w:rsid w:val="00F5659D"/>
    <w:rsid w:val="00F56C04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B78E6"/>
    <w:rsid w:val="00FC08F2"/>
    <w:rsid w:val="00FC0C56"/>
    <w:rsid w:val="00FC0CBA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3F0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pPr>
      <w:widowControl/>
      <w:tabs>
        <w:tab w:val="center" w:pos="4819"/>
        <w:tab w:val="right" w:pos="9071"/>
      </w:tabs>
      <w:jc w:val="both"/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a"/>
    <w:link w:val="HeadingCar"/>
    <w:pPr>
      <w:ind w:left="1260" w:hanging="551"/>
    </w:pPr>
    <w:rPr>
      <w:b/>
      <w:lang w:eastAsia="x-none"/>
    </w:rPr>
  </w:style>
  <w:style w:type="paragraph" w:styleId="a8">
    <w:name w:val="Body Text Indent"/>
    <w:basedOn w:val="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9">
    <w:name w:val="endnote text"/>
    <w:basedOn w:val="a"/>
    <w:semiHidden/>
    <w:rPr>
      <w:sz w:val="20"/>
    </w:rPr>
  </w:style>
  <w:style w:type="character" w:styleId="aa">
    <w:name w:val="endnote reference"/>
    <w:semiHidden/>
    <w:rPr>
      <w:vertAlign w:val="superscript"/>
    </w:rPr>
  </w:style>
  <w:style w:type="paragraph" w:styleId="20">
    <w:name w:val="Body Text Indent 2"/>
    <w:basedOn w:val="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ab">
    <w:name w:val="Body Text"/>
    <w:aliases w:val="ändrad,AvtalBrödtext,Bodytext,EHPT,Body Text2,AvtalBrodtext,andrad,Body3,compact,paragraph 2,body indent"/>
    <w:basedOn w:val="a"/>
    <w:pPr>
      <w:jc w:val="both"/>
    </w:pPr>
    <w:rPr>
      <w:sz w:val="20"/>
      <w:lang w:val="en-US"/>
    </w:rPr>
  </w:style>
  <w:style w:type="paragraph" w:customStyle="1" w:styleId="HE">
    <w:name w:val="HE"/>
    <w:basedOn w:val="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pPr>
      <w:widowControl/>
      <w:ind w:left="720"/>
    </w:pPr>
    <w:rPr>
      <w:sz w:val="20"/>
      <w:lang w:val="it-IT"/>
    </w:rPr>
  </w:style>
  <w:style w:type="paragraph" w:styleId="ac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d">
    <w:name w:val="Hyperlink"/>
    <w:uiPriority w:val="99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e">
    <w:name w:val="Normal (Web)"/>
    <w:basedOn w:val="a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af0">
    <w:name w:val="annotation reference"/>
    <w:rsid w:val="00D20723"/>
    <w:rPr>
      <w:sz w:val="16"/>
    </w:rPr>
  </w:style>
  <w:style w:type="paragraph" w:styleId="af1">
    <w:name w:val="Document Map"/>
    <w:basedOn w:val="a"/>
    <w:link w:val="Char"/>
    <w:rsid w:val="003D1ECB"/>
    <w:rPr>
      <w:rFonts w:ascii="Tahoma" w:hAnsi="Tahoma"/>
      <w:sz w:val="16"/>
      <w:szCs w:val="16"/>
      <w:lang w:eastAsia="x-none"/>
    </w:rPr>
  </w:style>
  <w:style w:type="character" w:customStyle="1" w:styleId="Char">
    <w:name w:val="文档结构图 Char"/>
    <w:link w:val="af1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2">
    <w:name w:val="Plain Text"/>
    <w:basedOn w:val="a"/>
    <w:link w:val="Char0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Char0">
    <w:name w:val="纯文本 Char"/>
    <w:link w:val="af2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1Char">
    <w:name w:val="标题 1 Char"/>
    <w:link w:val="1"/>
    <w:uiPriority w:val="9"/>
    <w:rsid w:val="00702CDC"/>
    <w:rPr>
      <w:rFonts w:ascii="Arial" w:hAnsi="Arial"/>
      <w:sz w:val="24"/>
      <w:lang w:val="en-GB" w:eastAsia="en-US"/>
    </w:rPr>
  </w:style>
  <w:style w:type="paragraph" w:styleId="af3">
    <w:name w:val="caption"/>
    <w:basedOn w:val="a"/>
    <w:next w:val="a"/>
    <w:uiPriority w:val="35"/>
    <w:unhideWhenUsed/>
    <w:qFormat/>
    <w:rsid w:val="00702CDC"/>
    <w:rPr>
      <w:b/>
      <w:bCs/>
      <w:sz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21">
    <w:name w:val="toc 2"/>
    <w:basedOn w:val="a"/>
    <w:next w:val="a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10">
    <w:name w:val="toc 1"/>
    <w:basedOn w:val="a"/>
    <w:next w:val="a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af4">
    <w:name w:val="Bibliography"/>
    <w:basedOn w:val="a"/>
    <w:next w:val="a"/>
    <w:uiPriority w:val="37"/>
    <w:unhideWhenUsed/>
    <w:rsid w:val="00702CDC"/>
  </w:style>
  <w:style w:type="paragraph" w:styleId="af5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af6">
    <w:name w:val="annotation text"/>
    <w:basedOn w:val="a"/>
    <w:link w:val="Char1"/>
    <w:rsid w:val="00C76E43"/>
    <w:pPr>
      <w:spacing w:line="240" w:lineRule="auto"/>
    </w:pPr>
    <w:rPr>
      <w:sz w:val="20"/>
    </w:rPr>
  </w:style>
  <w:style w:type="character" w:customStyle="1" w:styleId="Char1">
    <w:name w:val="批注文字 Char"/>
    <w:basedOn w:val="a0"/>
    <w:link w:val="af6"/>
    <w:rsid w:val="00C76E43"/>
    <w:rPr>
      <w:rFonts w:ascii="Arial" w:hAnsi="Arial"/>
      <w:lang w:val="en-GB"/>
    </w:rPr>
  </w:style>
  <w:style w:type="paragraph" w:styleId="af7">
    <w:name w:val="annotation subject"/>
    <w:basedOn w:val="af6"/>
    <w:next w:val="af6"/>
    <w:link w:val="Char2"/>
    <w:semiHidden/>
    <w:unhideWhenUsed/>
    <w:rsid w:val="00C76E43"/>
    <w:rPr>
      <w:b/>
      <w:bCs/>
    </w:rPr>
  </w:style>
  <w:style w:type="character" w:customStyle="1" w:styleId="Char2">
    <w:name w:val="批注主题 Char"/>
    <w:basedOn w:val="Char1"/>
    <w:link w:val="af7"/>
    <w:semiHidden/>
    <w:rsid w:val="00C76E43"/>
    <w:rPr>
      <w:rFonts w:ascii="Arial" w:hAnsi="Arial"/>
      <w:b/>
      <w:bCs/>
      <w:lang w:val="en-GB"/>
    </w:rPr>
  </w:style>
  <w:style w:type="paragraph" w:styleId="af8">
    <w:name w:val="List Paragraph"/>
    <w:basedOn w:val="a"/>
    <w:uiPriority w:val="34"/>
    <w:qFormat/>
    <w:rsid w:val="0009634B"/>
    <w:pPr>
      <w:ind w:left="720"/>
      <w:contextualSpacing/>
    </w:pPr>
  </w:style>
  <w:style w:type="character" w:customStyle="1" w:styleId="Mention">
    <w:name w:val="Mention"/>
    <w:basedOn w:val="a0"/>
    <w:uiPriority w:val="99"/>
    <w:unhideWhenUsed/>
    <w:rsid w:val="001175AB"/>
    <w:rPr>
      <w:color w:val="2B579A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175AB"/>
    <w:rPr>
      <w:color w:val="605E5C"/>
      <w:shd w:val="clear" w:color="auto" w:fill="E1DFDD"/>
    </w:rPr>
  </w:style>
  <w:style w:type="character" w:styleId="af9">
    <w:name w:val="Subtle Emphasis"/>
    <w:basedOn w:val="a0"/>
    <w:uiPriority w:val="19"/>
    <w:qFormat/>
    <w:rsid w:val="00210E7A"/>
    <w:rPr>
      <w:i/>
      <w:iCs/>
      <w:color w:val="404040" w:themeColor="text1" w:themeTint="BF"/>
    </w:rPr>
  </w:style>
  <w:style w:type="character" w:styleId="afa">
    <w:name w:val="FollowedHyperlink"/>
    <w:basedOn w:val="a0"/>
    <w:rsid w:val="00A7092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newzoo.com/insights/articles/the-new-reality-for-mobile-gaming-the-vr-ar-opportunity/" TargetMode="External"/><Relationship Id="rId2" Type="http://schemas.openxmlformats.org/officeDocument/2006/relationships/hyperlink" Target="https://www.idc.com/getdoc.jsp?containerId=prMETA45682319" TargetMode="External"/><Relationship Id="rId1" Type="http://schemas.openxmlformats.org/officeDocument/2006/relationships/hyperlink" Target="https://dashif.org/docs/workshop-2019/04-thierry%20fautier%20-%20Harmonic%20Codec%20Comparison%205G%20Media%20Workshop_Final%20v3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61EFDC-EE11-4171-9C16-6329FEC2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4738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tengyidan</cp:lastModifiedBy>
  <cp:revision>61</cp:revision>
  <cp:lastPrinted>2012-10-31T13:50:00Z</cp:lastPrinted>
  <dcterms:created xsi:type="dcterms:W3CDTF">2020-01-21T07:39:00Z</dcterms:created>
  <dcterms:modified xsi:type="dcterms:W3CDTF">2020-03-31T02:24:00Z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  <property fmtid="{D5CDD505-2E9C-101B-9397-08002B2CF9AE}" pid="7" name="_2015_ms_pID_725343">
    <vt:lpwstr>(3)166IgggeTfpqznWP6tnsvIF3RbUjWQgN/97Owh1weWt7iiEM2i24R+K8H8J+0cEWAiiHqxJ+
sSHOxhyDIFs/zg2FVGKcqHKfyA1SPhlpidVKWDRgbqRaydwTKIE+UiIMSjfcFkcrIzKAaFic
Z1+dKD72opnfLGIBRz7QA7Pf5M4vSQLxW/Hl88WDILUJm//VCcadbhTIaCkfMBY7zlC0LOrC
+lNaebscgwKP7Zhs91</vt:lpwstr>
  </property>
  <property fmtid="{D5CDD505-2E9C-101B-9397-08002B2CF9AE}" pid="8" name="_2015_ms_pID_7253431">
    <vt:lpwstr>nPeXU8LBaYa9fbbNagAwHUA6jZXmABrWQmwEqa9bdOQwJi99dTL2qO
CY+EoRvUyH0nCHiNuI81LUiyUnvsOZKLiJC3lezHLLSGwU5uiNz9g88cNXIcsGwvLV2uO5Ug
n+X5FpXr4CoLyAuJ6qwSyoBOXbZSWgoqlLkGgS98BKW+XMtV9cMReQt6fo5sc1/D08o1dznz
CIoCuoUuBPfgSEpLVC3G6uhvOg2oC1kx9lz9</vt:lpwstr>
  </property>
  <property fmtid="{D5CDD505-2E9C-101B-9397-08002B2CF9AE}" pid="9" name="_2015_ms_pID_7253432">
    <vt:lpwstr>6AwYSoXJQ55GWowQmFU6QFc=</vt:lpwstr>
  </property>
</Properties>
</file>