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1B481219" w:rsidR="004D7193" w:rsidRPr="00243170" w:rsidRDefault="004D7193" w:rsidP="0089282B">
      <w:pPr>
        <w:pStyle w:val="Heading2"/>
      </w:pPr>
      <w:bookmarkStart w:id="0" w:name="OLE_LINK1"/>
      <w:r w:rsidRPr="00243170">
        <w:t>Source:</w:t>
      </w:r>
      <w:r w:rsidRPr="00243170">
        <w:tab/>
      </w:r>
      <w:r w:rsidR="00C2445A">
        <w:t>Dolby Laboratories, Inc.</w:t>
      </w:r>
    </w:p>
    <w:p w14:paraId="4D4379B3" w14:textId="1BA2A89E" w:rsidR="00067A8B" w:rsidRPr="00067A8B" w:rsidRDefault="004D7193" w:rsidP="00283F7C">
      <w:pPr>
        <w:pStyle w:val="Heading2"/>
        <w:ind w:right="-287"/>
      </w:pPr>
      <w:r w:rsidRPr="00243170">
        <w:t>Title:</w:t>
      </w:r>
      <w:r w:rsidRPr="00243170">
        <w:tab/>
      </w:r>
      <w:r w:rsidR="00F23D1F">
        <w:t>On the Audio Rendering Instrument for IVAS Codec Selection</w:t>
      </w:r>
    </w:p>
    <w:p w14:paraId="30A0B43A" w14:textId="3184975B" w:rsidR="004D7193" w:rsidRPr="00243170" w:rsidRDefault="00D60D86" w:rsidP="004D7193">
      <w:pPr>
        <w:pStyle w:val="Heading2"/>
        <w:rPr>
          <w:lang w:val="en-GB"/>
        </w:rPr>
      </w:pPr>
      <w:r>
        <w:rPr>
          <w:lang w:val="en-GB"/>
        </w:rPr>
        <w:t>Document for:</w:t>
      </w:r>
      <w:r>
        <w:rPr>
          <w:lang w:val="en-GB"/>
        </w:rPr>
        <w:tab/>
      </w:r>
      <w:r w:rsidR="00B83BC6">
        <w:rPr>
          <w:lang w:val="en-GB"/>
        </w:rPr>
        <w:t xml:space="preserve">Discussion and </w:t>
      </w:r>
      <w:r w:rsidR="00AF2D9C">
        <w:rPr>
          <w:lang w:val="en-GB"/>
        </w:rPr>
        <w:t>A</w:t>
      </w:r>
      <w:r w:rsidR="00600B81">
        <w:rPr>
          <w:lang w:val="en-GB"/>
        </w:rPr>
        <w:t>greement</w:t>
      </w:r>
    </w:p>
    <w:p w14:paraId="202ED3A3" w14:textId="1B0A8FF7" w:rsidR="004D7193" w:rsidRPr="00243170" w:rsidRDefault="004D7193" w:rsidP="004D7193">
      <w:pPr>
        <w:pStyle w:val="Heading2"/>
        <w:rPr>
          <w:lang w:val="en-GB"/>
        </w:rPr>
      </w:pPr>
      <w:r w:rsidRPr="00243170">
        <w:rPr>
          <w:lang w:val="en-GB"/>
        </w:rPr>
        <w:t>Agenda Item:</w:t>
      </w:r>
      <w:r w:rsidRPr="00243170">
        <w:rPr>
          <w:lang w:val="en-GB"/>
        </w:rPr>
        <w:tab/>
      </w:r>
      <w:r w:rsidR="00F702C3">
        <w:rPr>
          <w:lang w:val="en-GB"/>
        </w:rPr>
        <w:t>7.5</w:t>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379B40E0" w14:textId="77777777" w:rsidR="002A6335" w:rsidRPr="00B93A4D" w:rsidRDefault="002A6335" w:rsidP="002A6335">
      <w:pPr>
        <w:pStyle w:val="ListParagraph"/>
        <w:numPr>
          <w:ilvl w:val="0"/>
          <w:numId w:val="21"/>
        </w:numPr>
        <w:rPr>
          <w:rFonts w:ascii="Times New Roman" w:hAnsi="Times New Roman"/>
          <w:b/>
          <w:lang w:val="en-US"/>
        </w:rPr>
      </w:pPr>
      <w:r w:rsidRPr="00B93A4D">
        <w:rPr>
          <w:rFonts w:ascii="Times New Roman" w:hAnsi="Times New Roman"/>
          <w:b/>
          <w:lang w:val="en-US"/>
        </w:rPr>
        <w:t>Introduction</w:t>
      </w:r>
    </w:p>
    <w:p w14:paraId="560C2C60" w14:textId="7603319A" w:rsidR="00AC3213" w:rsidRDefault="002A6335" w:rsidP="00A319EA">
      <w:pPr>
        <w:rPr>
          <w:rFonts w:ascii="Times New Roman" w:hAnsi="Times New Roman"/>
          <w:lang w:val="en-US"/>
        </w:rPr>
      </w:pPr>
      <w:r w:rsidRPr="004B5A22">
        <w:rPr>
          <w:rFonts w:ascii="Times New Roman" w:hAnsi="Times New Roman"/>
          <w:lang w:val="en-US"/>
        </w:rPr>
        <w:t xml:space="preserve">This contribution </w:t>
      </w:r>
      <w:r>
        <w:rPr>
          <w:rFonts w:ascii="Times New Roman" w:hAnsi="Times New Roman"/>
          <w:lang w:val="en-US"/>
        </w:rPr>
        <w:t xml:space="preserve">addresses the question of the audio rendering instrument to be used in the IVAS codec selection tests. It is discussed that the testing should take the predominant listening instrument according to the IVAS WID into account and make sure that the essential properties of the IVAS codec candidates are </w:t>
      </w:r>
      <w:r w:rsidR="00B93A4D">
        <w:rPr>
          <w:rFonts w:ascii="Times New Roman" w:hAnsi="Times New Roman"/>
          <w:lang w:val="en-US"/>
        </w:rPr>
        <w:t>evaluated</w:t>
      </w:r>
      <w:r w:rsidR="00A319EA">
        <w:rPr>
          <w:rFonts w:ascii="Times New Roman" w:hAnsi="Times New Roman"/>
          <w:lang w:val="en-US"/>
        </w:rPr>
        <w:t xml:space="preserve">. The contribution concludes with the proposal to focus in IVAS codec selection on </w:t>
      </w:r>
      <w:r w:rsidR="00AC3213">
        <w:rPr>
          <w:rFonts w:ascii="Times New Roman" w:hAnsi="Times New Roman"/>
          <w:lang w:val="en-US"/>
        </w:rPr>
        <w:t>headphone testing</w:t>
      </w:r>
      <w:r w:rsidR="00A319EA">
        <w:rPr>
          <w:rFonts w:ascii="Times New Roman" w:hAnsi="Times New Roman"/>
          <w:lang w:val="en-US"/>
        </w:rPr>
        <w:t xml:space="preserve"> while t</w:t>
      </w:r>
      <w:r w:rsidR="00AC3213">
        <w:rPr>
          <w:rFonts w:ascii="Times New Roman" w:hAnsi="Times New Roman"/>
          <w:lang w:val="en-US"/>
        </w:rPr>
        <w:t xml:space="preserve">esting with selected loudspeaker configurations </w:t>
      </w:r>
      <w:r w:rsidR="00A319EA">
        <w:rPr>
          <w:rFonts w:ascii="Times New Roman" w:hAnsi="Times New Roman"/>
          <w:lang w:val="en-US"/>
        </w:rPr>
        <w:t xml:space="preserve">should be done </w:t>
      </w:r>
      <w:r w:rsidR="00AC3213">
        <w:rPr>
          <w:rFonts w:ascii="Times New Roman" w:hAnsi="Times New Roman"/>
          <w:lang w:val="en-US"/>
        </w:rPr>
        <w:t xml:space="preserve">during </w:t>
      </w:r>
      <w:r w:rsidR="00A319EA">
        <w:rPr>
          <w:rFonts w:ascii="Times New Roman" w:hAnsi="Times New Roman"/>
          <w:lang w:val="en-US"/>
        </w:rPr>
        <w:t xml:space="preserve">IVAS codec </w:t>
      </w:r>
      <w:r w:rsidR="002B5ED8">
        <w:rPr>
          <w:rFonts w:ascii="Times New Roman" w:hAnsi="Times New Roman"/>
          <w:lang w:val="en-US"/>
        </w:rPr>
        <w:t>characterization</w:t>
      </w:r>
      <w:r w:rsidR="00A319EA">
        <w:rPr>
          <w:rFonts w:ascii="Times New Roman" w:hAnsi="Times New Roman"/>
          <w:lang w:val="en-US"/>
        </w:rPr>
        <w:t>.</w:t>
      </w:r>
    </w:p>
    <w:p w14:paraId="6654F031" w14:textId="77777777" w:rsidR="00A319EA" w:rsidRPr="00B93A4D" w:rsidRDefault="00A319EA" w:rsidP="00A319EA">
      <w:pPr>
        <w:pStyle w:val="ListParagraph"/>
        <w:numPr>
          <w:ilvl w:val="0"/>
          <w:numId w:val="21"/>
        </w:numPr>
        <w:rPr>
          <w:rFonts w:ascii="Times New Roman" w:hAnsi="Times New Roman"/>
          <w:b/>
        </w:rPr>
      </w:pPr>
      <w:r w:rsidRPr="00B93A4D">
        <w:rPr>
          <w:rFonts w:ascii="Times New Roman" w:hAnsi="Times New Roman"/>
          <w:b/>
          <w:lang w:val="en-US"/>
        </w:rPr>
        <w:t>Discussion</w:t>
      </w:r>
    </w:p>
    <w:p w14:paraId="0114E854" w14:textId="2F2CD786" w:rsidR="0072388C" w:rsidRPr="00A319EA" w:rsidRDefault="00E66A7F" w:rsidP="00A319EA">
      <w:pPr>
        <w:rPr>
          <w:rFonts w:ascii="Times New Roman" w:hAnsi="Times New Roman"/>
        </w:rPr>
      </w:pPr>
      <w:r w:rsidRPr="00A319EA">
        <w:rPr>
          <w:rFonts w:ascii="Times New Roman" w:hAnsi="Times New Roman"/>
          <w:lang w:val="en-US"/>
        </w:rPr>
        <w:t>The IVAS WID</w:t>
      </w:r>
      <w:r w:rsidR="009C1C61" w:rsidRPr="00A319EA">
        <w:rPr>
          <w:rFonts w:ascii="Times New Roman" w:hAnsi="Times New Roman"/>
          <w:lang w:val="en-US"/>
        </w:rPr>
        <w:t xml:space="preserve"> specifies that headphones are the </w:t>
      </w:r>
      <w:r w:rsidR="009C1C61" w:rsidRPr="00A319EA">
        <w:rPr>
          <w:rFonts w:ascii="Times New Roman" w:hAnsi="Times New Roman"/>
        </w:rPr>
        <w:t xml:space="preserve">predominant audio rendering instrument for the envisioned IVAS services. </w:t>
      </w:r>
      <w:r w:rsidR="00CD4E32" w:rsidRPr="00A319EA">
        <w:rPr>
          <w:rFonts w:ascii="Times New Roman" w:hAnsi="Times New Roman"/>
        </w:rPr>
        <w:t xml:space="preserve">Other playback configurations are mentioned to be of potential relevancy (… </w:t>
      </w:r>
      <w:r w:rsidR="00CD4E32" w:rsidRPr="00A319EA">
        <w:rPr>
          <w:rFonts w:ascii="Times New Roman" w:hAnsi="Times New Roman"/>
          <w:i/>
        </w:rPr>
        <w:t>may also be of relevance</w:t>
      </w:r>
      <w:r w:rsidR="00CD4E32" w:rsidRPr="00A319EA">
        <w:rPr>
          <w:rFonts w:ascii="Times New Roman" w:hAnsi="Times New Roman"/>
        </w:rPr>
        <w:t xml:space="preserve">). Tablet speaker playback is given as one example.  </w:t>
      </w:r>
      <w:r w:rsidR="004A016B" w:rsidRPr="00A319EA">
        <w:rPr>
          <w:rFonts w:ascii="Times New Roman" w:hAnsi="Times New Roman"/>
        </w:rPr>
        <w:t xml:space="preserve">In the view of the source, this is a strong indication that the relevant IVAS selection tests should be carried out using headphone listening. A question for discussion is however whether sole reliance on headphone listening during selection would potentially leave important aspects </w:t>
      </w:r>
      <w:r w:rsidR="0072388C" w:rsidRPr="00A319EA">
        <w:rPr>
          <w:rFonts w:ascii="Times New Roman" w:hAnsi="Times New Roman"/>
        </w:rPr>
        <w:t>disregarded.</w:t>
      </w:r>
    </w:p>
    <w:p w14:paraId="35D6B266" w14:textId="7B2ED14B" w:rsidR="00503655" w:rsidRDefault="0072388C" w:rsidP="009C1C61">
      <w:pPr>
        <w:rPr>
          <w:rFonts w:ascii="Times New Roman" w:hAnsi="Times New Roman"/>
        </w:rPr>
      </w:pPr>
      <w:r>
        <w:rPr>
          <w:rFonts w:ascii="Times New Roman" w:hAnsi="Times New Roman"/>
        </w:rPr>
        <w:t xml:space="preserve">One consideration in that respect is whether </w:t>
      </w:r>
      <w:r w:rsidR="002F578B">
        <w:rPr>
          <w:rFonts w:ascii="Times New Roman" w:hAnsi="Times New Roman"/>
        </w:rPr>
        <w:t xml:space="preserve">loudspeaker listening in addition to headphone listening would lead to qualitatively different or additional insights. Taking the </w:t>
      </w:r>
      <w:r w:rsidR="002F578B" w:rsidRPr="002F578B">
        <w:rPr>
          <w:rFonts w:ascii="Times New Roman" w:hAnsi="Times New Roman"/>
        </w:rPr>
        <w:t>Virtual Reality streaming audio</w:t>
      </w:r>
      <w:r w:rsidR="002F578B">
        <w:rPr>
          <w:rFonts w:ascii="Times New Roman" w:hAnsi="Times New Roman"/>
        </w:rPr>
        <w:t xml:space="preserve"> profile c</w:t>
      </w:r>
      <w:r w:rsidR="002F578B" w:rsidRPr="002F578B">
        <w:rPr>
          <w:rFonts w:ascii="Times New Roman" w:hAnsi="Times New Roman"/>
        </w:rPr>
        <w:t>haracterization test results</w:t>
      </w:r>
      <w:r w:rsidR="002F578B">
        <w:rPr>
          <w:rFonts w:ascii="Times New Roman" w:hAnsi="Times New Roman"/>
        </w:rPr>
        <w:t xml:space="preserve"> [</w:t>
      </w:r>
      <w:r w:rsidR="00A319EA">
        <w:rPr>
          <w:rFonts w:ascii="Times New Roman" w:hAnsi="Times New Roman"/>
        </w:rPr>
        <w:t>1</w:t>
      </w:r>
      <w:r w:rsidR="002F578B">
        <w:rPr>
          <w:rFonts w:ascii="Times New Roman" w:hAnsi="Times New Roman"/>
        </w:rPr>
        <w:t>] as a recent example where both headphone and loudspeaker tests were done, it seems that both kinds of test results</w:t>
      </w:r>
      <w:r w:rsidR="00503655">
        <w:rPr>
          <w:rFonts w:ascii="Times New Roman" w:hAnsi="Times New Roman"/>
        </w:rPr>
        <w:t xml:space="preserve"> for each audio profile candidate</w:t>
      </w:r>
      <w:r w:rsidR="002F578B">
        <w:rPr>
          <w:rFonts w:ascii="Times New Roman" w:hAnsi="Times New Roman"/>
        </w:rPr>
        <w:t xml:space="preserve"> are very aligned. Without making a quantitative correlation analysis of the headphone and loudspeaker test results of the different candidates, it seems justified to state that the respective loudspeaker tests did not provide much additional insight into the performance of the audio profile candidates over what </w:t>
      </w:r>
      <w:r w:rsidR="00503655">
        <w:rPr>
          <w:rFonts w:ascii="Times New Roman" w:hAnsi="Times New Roman"/>
        </w:rPr>
        <w:t>is already apparent from the headphone tests (and vice-versa).</w:t>
      </w:r>
      <w:r w:rsidR="002F578B">
        <w:rPr>
          <w:rFonts w:ascii="Times New Roman" w:hAnsi="Times New Roman"/>
        </w:rPr>
        <w:t xml:space="preserve"> </w:t>
      </w:r>
      <w:r w:rsidR="004A016B">
        <w:rPr>
          <w:rFonts w:ascii="Times New Roman" w:hAnsi="Times New Roman"/>
        </w:rPr>
        <w:t xml:space="preserve"> </w:t>
      </w:r>
    </w:p>
    <w:p w14:paraId="60514EEC" w14:textId="7DD3E053" w:rsidR="00503655" w:rsidRDefault="00503655" w:rsidP="009C1C61">
      <w:pPr>
        <w:rPr>
          <w:rFonts w:ascii="Times New Roman" w:hAnsi="Times New Roman"/>
        </w:rPr>
      </w:pPr>
      <w:r>
        <w:rPr>
          <w:rFonts w:ascii="Times New Roman" w:hAnsi="Times New Roman"/>
        </w:rPr>
        <w:t>On top of that, it could be discussed how to deal with a situation in which headphone test results for an IVAS candidate would significantly deviate from corresponding loudspeaker test results. In that case of ambiguity, it appears likely that prece</w:t>
      </w:r>
      <w:bookmarkStart w:id="1" w:name="_GoBack"/>
      <w:bookmarkEnd w:id="1"/>
      <w:r>
        <w:rPr>
          <w:rFonts w:ascii="Times New Roman" w:hAnsi="Times New Roman"/>
        </w:rPr>
        <w:t xml:space="preserve">dence would be given to the </w:t>
      </w:r>
      <w:r w:rsidR="00F702C3">
        <w:rPr>
          <w:rFonts w:ascii="Times New Roman" w:hAnsi="Times New Roman"/>
        </w:rPr>
        <w:t>headphone</w:t>
      </w:r>
      <w:r>
        <w:rPr>
          <w:rFonts w:ascii="Times New Roman" w:hAnsi="Times New Roman"/>
        </w:rPr>
        <w:t xml:space="preserve"> test results, </w:t>
      </w:r>
      <w:r w:rsidR="005B1EF6">
        <w:rPr>
          <w:rFonts w:ascii="Times New Roman" w:hAnsi="Times New Roman"/>
        </w:rPr>
        <w:t>because</w:t>
      </w:r>
      <w:r>
        <w:rPr>
          <w:rFonts w:ascii="Times New Roman" w:hAnsi="Times New Roman"/>
        </w:rPr>
        <w:t xml:space="preserve"> headphones are the predominant audio rendering instrument for IVAS services.</w:t>
      </w:r>
    </w:p>
    <w:p w14:paraId="019A1156" w14:textId="654E100C" w:rsidR="00B62F5A" w:rsidRDefault="005B1EF6" w:rsidP="009C1C61">
      <w:pPr>
        <w:rPr>
          <w:rFonts w:ascii="Times New Roman" w:hAnsi="Times New Roman"/>
        </w:rPr>
      </w:pPr>
      <w:r>
        <w:rPr>
          <w:rFonts w:ascii="Times New Roman" w:hAnsi="Times New Roman"/>
        </w:rPr>
        <w:t xml:space="preserve">A further consideration is that testing with loudspeaker playback suffers from the problem of the non-existence of ground-truth references. Unless the input audio format is channel-based with channels exactly matching the used loudspeaker configuration for playback, a remapping from the input to the playback configuration is necessary. Generally, there is </w:t>
      </w:r>
      <w:r w:rsidR="00B93A4D">
        <w:rPr>
          <w:rFonts w:ascii="Times New Roman" w:hAnsi="Times New Roman"/>
        </w:rPr>
        <w:t xml:space="preserve">no </w:t>
      </w:r>
      <w:r>
        <w:rPr>
          <w:rFonts w:ascii="Times New Roman" w:hAnsi="Times New Roman"/>
        </w:rPr>
        <w:t xml:space="preserve">golden way or single </w:t>
      </w:r>
      <w:r w:rsidRPr="00B62F5A">
        <w:rPr>
          <w:rFonts w:ascii="Times New Roman" w:hAnsi="Times New Roman"/>
          <w:i/>
        </w:rPr>
        <w:t>correct</w:t>
      </w:r>
      <w:r>
        <w:rPr>
          <w:rFonts w:ascii="Times New Roman" w:hAnsi="Times New Roman"/>
        </w:rPr>
        <w:t xml:space="preserve"> way to carry out such conversions and hence </w:t>
      </w:r>
      <w:r w:rsidR="00B62F5A">
        <w:rPr>
          <w:rFonts w:ascii="Times New Roman" w:hAnsi="Times New Roman"/>
        </w:rPr>
        <w:t xml:space="preserve">reference tests and codec quality rankings are generally problematic. This is not only the case for channel </w:t>
      </w:r>
      <w:proofErr w:type="spellStart"/>
      <w:r w:rsidR="00B62F5A">
        <w:rPr>
          <w:rFonts w:ascii="Times New Roman" w:hAnsi="Times New Roman"/>
        </w:rPr>
        <w:t>upmixes</w:t>
      </w:r>
      <w:proofErr w:type="spellEnd"/>
      <w:r w:rsidR="00B62F5A">
        <w:rPr>
          <w:rFonts w:ascii="Times New Roman" w:hAnsi="Times New Roman"/>
        </w:rPr>
        <w:t xml:space="preserve"> but even for seemingly s</w:t>
      </w:r>
      <w:r w:rsidR="007B29CA">
        <w:rPr>
          <w:rFonts w:ascii="Times New Roman" w:hAnsi="Times New Roman"/>
        </w:rPr>
        <w:t>traightforward</w:t>
      </w:r>
      <w:r w:rsidR="00B62F5A">
        <w:rPr>
          <w:rFonts w:ascii="Times New Roman" w:hAnsi="Times New Roman"/>
        </w:rPr>
        <w:t xml:space="preserve"> downmixes to 2.0</w:t>
      </w:r>
      <w:r w:rsidR="007B29CA">
        <w:rPr>
          <w:rFonts w:ascii="Times New Roman" w:hAnsi="Times New Roman"/>
        </w:rPr>
        <w:t xml:space="preserve"> </w:t>
      </w:r>
      <w:r w:rsidR="00B62F5A">
        <w:rPr>
          <w:rFonts w:ascii="Times New Roman" w:hAnsi="Times New Roman"/>
        </w:rPr>
        <w:t>stereo or even mono.</w:t>
      </w:r>
    </w:p>
    <w:p w14:paraId="485B4AC3" w14:textId="023BFA93" w:rsidR="007B29CA" w:rsidRDefault="00B62F5A" w:rsidP="009C1C61">
      <w:pPr>
        <w:rPr>
          <w:rFonts w:ascii="Times New Roman" w:hAnsi="Times New Roman"/>
        </w:rPr>
      </w:pPr>
      <w:r>
        <w:rPr>
          <w:rFonts w:ascii="Times New Roman" w:hAnsi="Times New Roman"/>
        </w:rPr>
        <w:t xml:space="preserve">Finally, the loudspeaker configurations so far discussed, such as 5.1, 7.1, 5.1.4, </w:t>
      </w:r>
      <w:r w:rsidR="007B29CA">
        <w:rPr>
          <w:rFonts w:ascii="Times New Roman" w:hAnsi="Times New Roman"/>
        </w:rPr>
        <w:t xml:space="preserve">7.1.4 are very specific. In many cases consumers may not have playback systems meeting the requirements of these specific </w:t>
      </w:r>
      <w:r w:rsidR="007E70F8">
        <w:rPr>
          <w:rFonts w:ascii="Times New Roman" w:hAnsi="Times New Roman"/>
        </w:rPr>
        <w:t xml:space="preserve">‘ideal’ </w:t>
      </w:r>
      <w:r w:rsidR="007B29CA">
        <w:rPr>
          <w:rFonts w:ascii="Times New Roman" w:hAnsi="Times New Roman"/>
        </w:rPr>
        <w:t xml:space="preserve">configurations. </w:t>
      </w:r>
      <w:r w:rsidR="007E70F8">
        <w:rPr>
          <w:rFonts w:ascii="Times New Roman" w:hAnsi="Times New Roman"/>
        </w:rPr>
        <w:t xml:space="preserve">With the recent upswing of small though powerful wireless loudspeakers, it has </w:t>
      </w:r>
      <w:r w:rsidR="007B29CA">
        <w:rPr>
          <w:rFonts w:ascii="Times New Roman" w:hAnsi="Times New Roman"/>
        </w:rPr>
        <w:t xml:space="preserve">rather </w:t>
      </w:r>
      <w:r w:rsidR="007E70F8">
        <w:rPr>
          <w:rFonts w:ascii="Times New Roman" w:hAnsi="Times New Roman"/>
        </w:rPr>
        <w:t xml:space="preserve">become </w:t>
      </w:r>
      <w:r w:rsidR="007B29CA">
        <w:rPr>
          <w:rFonts w:ascii="Times New Roman" w:hAnsi="Times New Roman"/>
        </w:rPr>
        <w:t xml:space="preserve">likely, that consumers will have playback systems </w:t>
      </w:r>
      <w:r w:rsidR="007E70F8">
        <w:rPr>
          <w:rFonts w:ascii="Times New Roman" w:hAnsi="Times New Roman"/>
        </w:rPr>
        <w:t xml:space="preserve">with far from ideal </w:t>
      </w:r>
      <w:r w:rsidR="007B29CA">
        <w:rPr>
          <w:rFonts w:ascii="Times New Roman" w:hAnsi="Times New Roman"/>
        </w:rPr>
        <w:t xml:space="preserve">loudspeaker positions. Requirements to offer playback support for exactly the proposed specific loudspeaker configurations is hence far from reality. Corresponding quality evaluations on such systems </w:t>
      </w:r>
      <w:r w:rsidR="007E70F8">
        <w:rPr>
          <w:rFonts w:ascii="Times New Roman" w:hAnsi="Times New Roman"/>
        </w:rPr>
        <w:t xml:space="preserve">would </w:t>
      </w:r>
      <w:r w:rsidR="007B29CA">
        <w:rPr>
          <w:rFonts w:ascii="Times New Roman" w:hAnsi="Times New Roman"/>
        </w:rPr>
        <w:t xml:space="preserve">consequently </w:t>
      </w:r>
      <w:r w:rsidR="007E70F8">
        <w:rPr>
          <w:rFonts w:ascii="Times New Roman" w:hAnsi="Times New Roman"/>
        </w:rPr>
        <w:t xml:space="preserve">be </w:t>
      </w:r>
      <w:r w:rsidR="007B29CA">
        <w:rPr>
          <w:rFonts w:ascii="Times New Roman" w:hAnsi="Times New Roman"/>
        </w:rPr>
        <w:t>of limited relevancy.</w:t>
      </w:r>
    </w:p>
    <w:p w14:paraId="2035DEB1" w14:textId="77777777" w:rsidR="007E70F8" w:rsidRDefault="007E70F8" w:rsidP="009C1C61">
      <w:pPr>
        <w:rPr>
          <w:rFonts w:ascii="Times New Roman" w:hAnsi="Times New Roman"/>
        </w:rPr>
      </w:pPr>
    </w:p>
    <w:p w14:paraId="2CF5F431" w14:textId="5035BC3E" w:rsidR="00A319EA" w:rsidRPr="00B93A4D" w:rsidRDefault="00A319EA" w:rsidP="00A319EA">
      <w:pPr>
        <w:pStyle w:val="ListParagraph"/>
        <w:numPr>
          <w:ilvl w:val="0"/>
          <w:numId w:val="21"/>
        </w:numPr>
        <w:rPr>
          <w:rFonts w:ascii="Times New Roman" w:hAnsi="Times New Roman"/>
          <w:b/>
        </w:rPr>
      </w:pPr>
      <w:r w:rsidRPr="00B93A4D">
        <w:rPr>
          <w:rFonts w:ascii="Times New Roman" w:hAnsi="Times New Roman"/>
          <w:b/>
        </w:rPr>
        <w:lastRenderedPageBreak/>
        <w:t>Proposal</w:t>
      </w:r>
    </w:p>
    <w:p w14:paraId="2788F132" w14:textId="77777777" w:rsidR="009731BD" w:rsidRDefault="007B29CA" w:rsidP="009C1C61">
      <w:pPr>
        <w:rPr>
          <w:rFonts w:ascii="Times New Roman" w:hAnsi="Times New Roman"/>
        </w:rPr>
      </w:pPr>
      <w:r>
        <w:rPr>
          <w:rFonts w:ascii="Times New Roman" w:hAnsi="Times New Roman"/>
        </w:rPr>
        <w:t xml:space="preserve">In conclusion, the source suggests </w:t>
      </w:r>
      <w:r w:rsidR="004A7B78">
        <w:rPr>
          <w:rFonts w:ascii="Times New Roman" w:hAnsi="Times New Roman"/>
        </w:rPr>
        <w:t>agreeing</w:t>
      </w:r>
      <w:r>
        <w:rPr>
          <w:rFonts w:ascii="Times New Roman" w:hAnsi="Times New Roman"/>
        </w:rPr>
        <w:t xml:space="preserve"> on the following</w:t>
      </w:r>
      <w:r w:rsidR="009731BD">
        <w:rPr>
          <w:rFonts w:ascii="Times New Roman" w:hAnsi="Times New Roman"/>
        </w:rPr>
        <w:t>:</w:t>
      </w:r>
    </w:p>
    <w:p w14:paraId="29B377A1" w14:textId="6276BCFF" w:rsidR="007B29CA" w:rsidRDefault="009731BD" w:rsidP="009C1C61">
      <w:pPr>
        <w:rPr>
          <w:rFonts w:ascii="Times New Roman" w:hAnsi="Times New Roman"/>
        </w:rPr>
      </w:pPr>
      <w:r>
        <w:rPr>
          <w:rFonts w:ascii="Times New Roman" w:hAnsi="Times New Roman"/>
        </w:rPr>
        <w:t>W</w:t>
      </w:r>
      <w:r w:rsidR="007E70F8">
        <w:rPr>
          <w:rFonts w:ascii="Times New Roman" w:hAnsi="Times New Roman"/>
        </w:rPr>
        <w:t>orking assum</w:t>
      </w:r>
      <w:r w:rsidR="008142F3">
        <w:rPr>
          <w:rFonts w:ascii="Times New Roman" w:hAnsi="Times New Roman"/>
        </w:rPr>
        <w:t>p</w:t>
      </w:r>
      <w:r w:rsidR="007E70F8">
        <w:rPr>
          <w:rFonts w:ascii="Times New Roman" w:hAnsi="Times New Roman"/>
        </w:rPr>
        <w:t>tion</w:t>
      </w:r>
      <w:r w:rsidR="007B29CA">
        <w:rPr>
          <w:rFonts w:ascii="Times New Roman" w:hAnsi="Times New Roman"/>
        </w:rPr>
        <w:t>:</w:t>
      </w:r>
    </w:p>
    <w:p w14:paraId="5472D003" w14:textId="6CD8B3B2" w:rsidR="007B29CA" w:rsidRDefault="007B29CA" w:rsidP="007B29CA">
      <w:pPr>
        <w:pStyle w:val="ListParagraph"/>
        <w:numPr>
          <w:ilvl w:val="0"/>
          <w:numId w:val="18"/>
        </w:numPr>
        <w:rPr>
          <w:rFonts w:ascii="Times New Roman" w:hAnsi="Times New Roman"/>
        </w:rPr>
      </w:pPr>
      <w:r>
        <w:rPr>
          <w:rFonts w:ascii="Times New Roman" w:hAnsi="Times New Roman"/>
        </w:rPr>
        <w:t>IVAS codec selection tests shall be made exclusively with headphones as rendering instrument.</w:t>
      </w:r>
    </w:p>
    <w:p w14:paraId="7F73C26E" w14:textId="00F31121" w:rsidR="004A7B78" w:rsidRDefault="004A7B78" w:rsidP="007B29CA">
      <w:pPr>
        <w:pStyle w:val="ListParagraph"/>
        <w:numPr>
          <w:ilvl w:val="0"/>
          <w:numId w:val="18"/>
        </w:numPr>
        <w:rPr>
          <w:rFonts w:ascii="Times New Roman" w:hAnsi="Times New Roman"/>
        </w:rPr>
      </w:pPr>
      <w:r>
        <w:rPr>
          <w:rFonts w:ascii="Times New Roman" w:hAnsi="Times New Roman"/>
        </w:rPr>
        <w:t xml:space="preserve">The IVAS codec design constraints shall mandate playback on </w:t>
      </w:r>
      <w:r w:rsidR="0010221E">
        <w:rPr>
          <w:rFonts w:ascii="Times New Roman" w:hAnsi="Times New Roman"/>
        </w:rPr>
        <w:t xml:space="preserve">flexible </w:t>
      </w:r>
      <w:r>
        <w:rPr>
          <w:rFonts w:ascii="Times New Roman" w:hAnsi="Times New Roman"/>
        </w:rPr>
        <w:t>loudspeaker configurations, where the loudspeaker positions can be specified to the renderer.</w:t>
      </w:r>
    </w:p>
    <w:p w14:paraId="79943261" w14:textId="6A3751B9" w:rsidR="004A7B78" w:rsidRDefault="007B29CA" w:rsidP="007B29CA">
      <w:pPr>
        <w:pStyle w:val="ListParagraph"/>
        <w:numPr>
          <w:ilvl w:val="0"/>
          <w:numId w:val="18"/>
        </w:numPr>
        <w:rPr>
          <w:rFonts w:ascii="Times New Roman" w:hAnsi="Times New Roman"/>
        </w:rPr>
      </w:pPr>
      <w:r>
        <w:rPr>
          <w:rFonts w:ascii="Times New Roman" w:hAnsi="Times New Roman"/>
        </w:rPr>
        <w:t xml:space="preserve">Evaluations </w:t>
      </w:r>
      <w:r w:rsidR="004A7B78">
        <w:rPr>
          <w:rFonts w:ascii="Times New Roman" w:hAnsi="Times New Roman"/>
        </w:rPr>
        <w:t>on selected loudspeaker configurations shall be carried out during characterization.</w:t>
      </w:r>
    </w:p>
    <w:p w14:paraId="3E147BEF" w14:textId="77777777" w:rsidR="009731BD" w:rsidRDefault="009731BD" w:rsidP="009731BD">
      <w:pPr>
        <w:pStyle w:val="ListParagraph"/>
        <w:rPr>
          <w:rFonts w:ascii="Times New Roman" w:hAnsi="Times New Roman"/>
        </w:rPr>
      </w:pPr>
    </w:p>
    <w:p w14:paraId="125F3360" w14:textId="041CCC75" w:rsidR="009731BD" w:rsidRDefault="009731BD" w:rsidP="008142F3">
      <w:pPr>
        <w:pStyle w:val="ListParagraph"/>
        <w:ind w:left="0"/>
        <w:rPr>
          <w:rFonts w:ascii="Times New Roman" w:hAnsi="Times New Roman"/>
        </w:rPr>
      </w:pPr>
      <w:r>
        <w:rPr>
          <w:rFonts w:ascii="Times New Roman" w:hAnsi="Times New Roman"/>
        </w:rPr>
        <w:t>This working assumption may be revised in case experimental evidence is given that tests with loudspeaker rendering may lead to substantially different or additional insights about the performance of IVAS candidate codecs, that would be disregarded if testing is only done with headphone rendering.</w:t>
      </w:r>
    </w:p>
    <w:p w14:paraId="67470F7B" w14:textId="2ED3E75A" w:rsidR="00A319EA" w:rsidRPr="00A319EA" w:rsidRDefault="00A319EA" w:rsidP="00A319EA">
      <w:pPr>
        <w:rPr>
          <w:rFonts w:ascii="Times New Roman" w:hAnsi="Times New Roman"/>
        </w:rPr>
      </w:pPr>
    </w:p>
    <w:p w14:paraId="23349CE4" w14:textId="756ED4AA" w:rsidR="002A6335" w:rsidRPr="00B93A4D" w:rsidRDefault="00A319EA" w:rsidP="00A319EA">
      <w:pPr>
        <w:pStyle w:val="ListParagraph"/>
        <w:numPr>
          <w:ilvl w:val="0"/>
          <w:numId w:val="21"/>
        </w:numPr>
        <w:rPr>
          <w:rFonts w:ascii="Times New Roman" w:hAnsi="Times New Roman"/>
          <w:b/>
        </w:rPr>
      </w:pPr>
      <w:r w:rsidRPr="00B93A4D">
        <w:rPr>
          <w:rFonts w:ascii="Times New Roman" w:hAnsi="Times New Roman"/>
          <w:b/>
        </w:rPr>
        <w:t>References</w:t>
      </w:r>
    </w:p>
    <w:p w14:paraId="37E17771" w14:textId="39B8798B" w:rsidR="00A319EA" w:rsidRDefault="00A319EA" w:rsidP="00B93A4D">
      <w:pPr>
        <w:ind w:left="426" w:hanging="426"/>
        <w:rPr>
          <w:rFonts w:ascii="Times New Roman" w:hAnsi="Times New Roman"/>
        </w:rPr>
      </w:pPr>
      <w:r>
        <w:rPr>
          <w:rFonts w:ascii="Times New Roman" w:hAnsi="Times New Roman"/>
        </w:rPr>
        <w:t>[1]</w:t>
      </w:r>
      <w:r w:rsidR="00B93A4D">
        <w:rPr>
          <w:rFonts w:ascii="Times New Roman" w:hAnsi="Times New Roman"/>
        </w:rPr>
        <w:tab/>
      </w:r>
      <w:r>
        <w:rPr>
          <w:rFonts w:ascii="Times New Roman" w:hAnsi="Times New Roman"/>
        </w:rPr>
        <w:t xml:space="preserve">3GPP TR 26.818: </w:t>
      </w:r>
      <w:r w:rsidRPr="00A319EA">
        <w:rPr>
          <w:rFonts w:ascii="Times New Roman" w:hAnsi="Times New Roman"/>
        </w:rPr>
        <w:t>Virtual Reality (VR) streaming audio; Characterization test results</w:t>
      </w:r>
    </w:p>
    <w:sectPr w:rsidR="00A319EA">
      <w:headerReference w:type="default" r:id="rId7"/>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1B927" w14:textId="77777777" w:rsidR="00306E63" w:rsidRDefault="00306E63">
      <w:r>
        <w:separator/>
      </w:r>
    </w:p>
  </w:endnote>
  <w:endnote w:type="continuationSeparator" w:id="0">
    <w:p w14:paraId="6C1A0E83" w14:textId="77777777" w:rsidR="00306E63" w:rsidRDefault="00306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6719EF" w:rsidRDefault="006719E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6719EF" w:rsidRDefault="006719E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A4A25" w14:textId="77777777" w:rsidR="00306E63" w:rsidRDefault="00306E63">
      <w:r>
        <w:separator/>
      </w:r>
    </w:p>
  </w:footnote>
  <w:footnote w:type="continuationSeparator" w:id="0">
    <w:p w14:paraId="7E027FA8" w14:textId="77777777" w:rsidR="00306E63" w:rsidRDefault="00306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6719EF" w:rsidRDefault="006719EF">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1DA7" w14:textId="2D5A2972" w:rsidR="00F702C3" w:rsidRPr="00EC5191" w:rsidRDefault="00F702C3" w:rsidP="00F702C3">
    <w:pPr>
      <w:tabs>
        <w:tab w:val="left" w:pos="4721"/>
        <w:tab w:val="right" w:pos="9356"/>
      </w:tabs>
      <w:spacing w:after="0"/>
      <w:rPr>
        <w:rFonts w:cs="Arial"/>
        <w:b/>
        <w:bCs/>
        <w:i/>
        <w:iCs/>
        <w:color w:val="000000" w:themeColor="text1"/>
        <w:sz w:val="28"/>
        <w:szCs w:val="28"/>
        <w:highlight w:val="yellow"/>
        <w:lang w:val="en-US"/>
      </w:rPr>
    </w:pPr>
    <w:bookmarkStart w:id="2" w:name="_Hlk11936797"/>
    <w:r w:rsidRPr="00EC5191">
      <w:rPr>
        <w:rFonts w:cs="Arial"/>
        <w:lang w:val="en-US"/>
      </w:rPr>
      <w:t>3GPP TSG-SA4#</w:t>
    </w:r>
    <w:r>
      <w:rPr>
        <w:rFonts w:cs="Arial"/>
        <w:lang w:val="en-US"/>
      </w:rPr>
      <w:t>104</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13CAA236">
      <w:rPr>
        <w:rFonts w:cs="Arial"/>
        <w:b/>
        <w:bCs/>
        <w:i/>
        <w:iCs/>
        <w:sz w:val="28"/>
        <w:szCs w:val="28"/>
        <w:lang w:val="en-US"/>
      </w:rPr>
      <w:t>Tdoc</w:t>
    </w:r>
    <w:proofErr w:type="spellEnd"/>
    <w:r w:rsidRPr="13CAA236">
      <w:rPr>
        <w:rFonts w:cs="Arial"/>
        <w:b/>
        <w:bCs/>
        <w:i/>
        <w:iCs/>
        <w:sz w:val="28"/>
        <w:szCs w:val="28"/>
        <w:lang w:val="en-US"/>
      </w:rPr>
      <w:t xml:space="preserve"> S4 (19</w:t>
    </w:r>
    <w:r w:rsidRPr="13CAA236">
      <w:rPr>
        <w:rFonts w:cs="Arial"/>
        <w:b/>
        <w:bCs/>
        <w:i/>
        <w:iCs/>
        <w:color w:val="000000"/>
        <w:sz w:val="28"/>
        <w:szCs w:val="28"/>
        <w:lang w:val="en-US"/>
      </w:rPr>
      <w:t>)0</w:t>
    </w:r>
    <w:r w:rsidR="008A51E7">
      <w:rPr>
        <w:rFonts w:cs="Arial"/>
        <w:b/>
        <w:bCs/>
        <w:i/>
        <w:iCs/>
        <w:color w:val="000000"/>
        <w:sz w:val="28"/>
        <w:szCs w:val="28"/>
        <w:lang w:val="en-US"/>
      </w:rPr>
      <w:t>673</w:t>
    </w:r>
  </w:p>
  <w:p w14:paraId="1EAC93C5" w14:textId="77777777" w:rsidR="00F702C3" w:rsidRDefault="00F702C3" w:rsidP="00F702C3">
    <w:pPr>
      <w:tabs>
        <w:tab w:val="right" w:pos="9360"/>
      </w:tabs>
      <w:spacing w:after="0"/>
      <w:rPr>
        <w:rFonts w:cs="Arial"/>
        <w:lang w:val="en-US" w:eastAsia="zh-CN"/>
      </w:rPr>
    </w:pPr>
    <w:r>
      <w:rPr>
        <w:rFonts w:cs="Arial"/>
        <w:lang w:val="en-US" w:eastAsia="zh-CN"/>
      </w:rPr>
      <w:t>1-5 July 201</w:t>
    </w:r>
    <w:r w:rsidRPr="00C2493C">
      <w:rPr>
        <w:rFonts w:cs="Arial"/>
        <w:lang w:val="en-US" w:eastAsia="zh-CN"/>
      </w:rPr>
      <w:t xml:space="preserve">9, </w:t>
    </w:r>
    <w:r>
      <w:rPr>
        <w:rFonts w:cs="Arial"/>
        <w:lang w:val="en-US" w:eastAsia="zh-CN"/>
      </w:rPr>
      <w:t>Cork, Ireland</w:t>
    </w:r>
  </w:p>
  <w:bookmarkEnd w:id="2"/>
  <w:p w14:paraId="3471FAE6" w14:textId="77777777" w:rsidR="006719EF" w:rsidRPr="00F702C3" w:rsidRDefault="006719EF" w:rsidP="00F70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hybridMultilevel"/>
    <w:tmpl w:val="52FE3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0"/>
  </w:num>
  <w:num w:numId="4">
    <w:abstractNumId w:val="16"/>
  </w:num>
  <w:num w:numId="5">
    <w:abstractNumId w:val="10"/>
  </w:num>
  <w:num w:numId="6">
    <w:abstractNumId w:val="14"/>
  </w:num>
  <w:num w:numId="7">
    <w:abstractNumId w:val="19"/>
  </w:num>
  <w:num w:numId="8">
    <w:abstractNumId w:val="4"/>
  </w:num>
  <w:num w:numId="9">
    <w:abstractNumId w:val="15"/>
  </w:num>
  <w:num w:numId="10">
    <w:abstractNumId w:val="7"/>
  </w:num>
  <w:num w:numId="11">
    <w:abstractNumId w:val="12"/>
  </w:num>
  <w:num w:numId="12">
    <w:abstractNumId w:val="13"/>
  </w:num>
  <w:num w:numId="13">
    <w:abstractNumId w:val="9"/>
  </w:num>
  <w:num w:numId="14">
    <w:abstractNumId w:val="3"/>
  </w:num>
  <w:num w:numId="15">
    <w:abstractNumId w:val="8"/>
  </w:num>
  <w:num w:numId="16">
    <w:abstractNumId w:val="18"/>
  </w:num>
  <w:num w:numId="17">
    <w:abstractNumId w:val="1"/>
  </w:num>
  <w:num w:numId="18">
    <w:abstractNumId w:val="17"/>
  </w:num>
  <w:num w:numId="19">
    <w:abstractNumId w:val="11"/>
  </w:num>
  <w:num w:numId="20">
    <w:abstractNumId w:val="6"/>
  </w:num>
  <w:num w:numId="2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89A"/>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3A1"/>
    <w:rsid w:val="000617B2"/>
    <w:rsid w:val="00062CD1"/>
    <w:rsid w:val="000665CA"/>
    <w:rsid w:val="00066AB9"/>
    <w:rsid w:val="00067A8B"/>
    <w:rsid w:val="00067B31"/>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0A4A"/>
    <w:rsid w:val="000D2217"/>
    <w:rsid w:val="000D2940"/>
    <w:rsid w:val="000D364A"/>
    <w:rsid w:val="000D3CF3"/>
    <w:rsid w:val="000D55E0"/>
    <w:rsid w:val="000D697C"/>
    <w:rsid w:val="000D76D9"/>
    <w:rsid w:val="000D7D11"/>
    <w:rsid w:val="000E0F6F"/>
    <w:rsid w:val="000E12FE"/>
    <w:rsid w:val="000E4A34"/>
    <w:rsid w:val="000E4D29"/>
    <w:rsid w:val="000F2168"/>
    <w:rsid w:val="000F2CA2"/>
    <w:rsid w:val="000F3691"/>
    <w:rsid w:val="000F4A4A"/>
    <w:rsid w:val="000F4A4B"/>
    <w:rsid w:val="000F6828"/>
    <w:rsid w:val="00100198"/>
    <w:rsid w:val="0010041E"/>
    <w:rsid w:val="0010135B"/>
    <w:rsid w:val="00101AB1"/>
    <w:rsid w:val="0010221E"/>
    <w:rsid w:val="00102465"/>
    <w:rsid w:val="00102E71"/>
    <w:rsid w:val="00103717"/>
    <w:rsid w:val="001044F0"/>
    <w:rsid w:val="00104621"/>
    <w:rsid w:val="0010539A"/>
    <w:rsid w:val="001053AF"/>
    <w:rsid w:val="00107DF6"/>
    <w:rsid w:val="00111945"/>
    <w:rsid w:val="00112776"/>
    <w:rsid w:val="00112C49"/>
    <w:rsid w:val="00113792"/>
    <w:rsid w:val="00113A5C"/>
    <w:rsid w:val="00114100"/>
    <w:rsid w:val="00117E39"/>
    <w:rsid w:val="001207AC"/>
    <w:rsid w:val="00121E95"/>
    <w:rsid w:val="00123594"/>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6C5"/>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1AC"/>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2617"/>
    <w:rsid w:val="001F35B4"/>
    <w:rsid w:val="001F43C7"/>
    <w:rsid w:val="001F6A73"/>
    <w:rsid w:val="002009A5"/>
    <w:rsid w:val="00201A88"/>
    <w:rsid w:val="0020262B"/>
    <w:rsid w:val="0020362F"/>
    <w:rsid w:val="002043FC"/>
    <w:rsid w:val="00204637"/>
    <w:rsid w:val="002049E9"/>
    <w:rsid w:val="00204A2B"/>
    <w:rsid w:val="00206AF3"/>
    <w:rsid w:val="00206E2D"/>
    <w:rsid w:val="00207D85"/>
    <w:rsid w:val="00210E24"/>
    <w:rsid w:val="0021174D"/>
    <w:rsid w:val="00215770"/>
    <w:rsid w:val="002159AD"/>
    <w:rsid w:val="00216908"/>
    <w:rsid w:val="00217861"/>
    <w:rsid w:val="00223867"/>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3F98"/>
    <w:rsid w:val="00264217"/>
    <w:rsid w:val="002644EE"/>
    <w:rsid w:val="002650FC"/>
    <w:rsid w:val="0026607F"/>
    <w:rsid w:val="00271ACE"/>
    <w:rsid w:val="002725DD"/>
    <w:rsid w:val="0027280C"/>
    <w:rsid w:val="002734B7"/>
    <w:rsid w:val="00273D69"/>
    <w:rsid w:val="0027471D"/>
    <w:rsid w:val="002759CC"/>
    <w:rsid w:val="00276D13"/>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5088"/>
    <w:rsid w:val="00296127"/>
    <w:rsid w:val="002A0DF1"/>
    <w:rsid w:val="002A2503"/>
    <w:rsid w:val="002A2C1B"/>
    <w:rsid w:val="002A2E94"/>
    <w:rsid w:val="002A360E"/>
    <w:rsid w:val="002A419B"/>
    <w:rsid w:val="002A5215"/>
    <w:rsid w:val="002A5BA9"/>
    <w:rsid w:val="002A6335"/>
    <w:rsid w:val="002A7155"/>
    <w:rsid w:val="002A7A20"/>
    <w:rsid w:val="002B2655"/>
    <w:rsid w:val="002B34B0"/>
    <w:rsid w:val="002B3A58"/>
    <w:rsid w:val="002B5ED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50EF"/>
    <w:rsid w:val="002E7193"/>
    <w:rsid w:val="002E7D44"/>
    <w:rsid w:val="002F0C42"/>
    <w:rsid w:val="002F14D4"/>
    <w:rsid w:val="002F34B7"/>
    <w:rsid w:val="002F41D7"/>
    <w:rsid w:val="002F578B"/>
    <w:rsid w:val="002F671B"/>
    <w:rsid w:val="0030033F"/>
    <w:rsid w:val="003017F0"/>
    <w:rsid w:val="00306154"/>
    <w:rsid w:val="00306E63"/>
    <w:rsid w:val="003101AC"/>
    <w:rsid w:val="0031110F"/>
    <w:rsid w:val="003135A8"/>
    <w:rsid w:val="00314570"/>
    <w:rsid w:val="003153E8"/>
    <w:rsid w:val="00315F7C"/>
    <w:rsid w:val="003160F3"/>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4055"/>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5735"/>
    <w:rsid w:val="004666A3"/>
    <w:rsid w:val="00467406"/>
    <w:rsid w:val="0047096E"/>
    <w:rsid w:val="00471797"/>
    <w:rsid w:val="00471989"/>
    <w:rsid w:val="004749CA"/>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B57"/>
    <w:rsid w:val="004B6736"/>
    <w:rsid w:val="004B7520"/>
    <w:rsid w:val="004B7A99"/>
    <w:rsid w:val="004B7F90"/>
    <w:rsid w:val="004C0223"/>
    <w:rsid w:val="004C0EA9"/>
    <w:rsid w:val="004C1F96"/>
    <w:rsid w:val="004C32F0"/>
    <w:rsid w:val="004C7B72"/>
    <w:rsid w:val="004D1826"/>
    <w:rsid w:val="004D1BAB"/>
    <w:rsid w:val="004D1EB9"/>
    <w:rsid w:val="004D28EA"/>
    <w:rsid w:val="004D451C"/>
    <w:rsid w:val="004D554A"/>
    <w:rsid w:val="004D682E"/>
    <w:rsid w:val="004D7193"/>
    <w:rsid w:val="004E0BE9"/>
    <w:rsid w:val="004E312A"/>
    <w:rsid w:val="004E3691"/>
    <w:rsid w:val="004E4D72"/>
    <w:rsid w:val="004F2642"/>
    <w:rsid w:val="004F2A5E"/>
    <w:rsid w:val="004F345B"/>
    <w:rsid w:val="004F3742"/>
    <w:rsid w:val="004F40A9"/>
    <w:rsid w:val="004F6452"/>
    <w:rsid w:val="004F67BD"/>
    <w:rsid w:val="004F715A"/>
    <w:rsid w:val="004F7D8A"/>
    <w:rsid w:val="004F7EC6"/>
    <w:rsid w:val="00500053"/>
    <w:rsid w:val="00501E5C"/>
    <w:rsid w:val="00503655"/>
    <w:rsid w:val="005051B5"/>
    <w:rsid w:val="00507051"/>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EF6"/>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28E"/>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5B6"/>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194C"/>
    <w:rsid w:val="006719EF"/>
    <w:rsid w:val="0067388C"/>
    <w:rsid w:val="0067472C"/>
    <w:rsid w:val="00676D84"/>
    <w:rsid w:val="0067773B"/>
    <w:rsid w:val="00677C98"/>
    <w:rsid w:val="00677EC3"/>
    <w:rsid w:val="00680491"/>
    <w:rsid w:val="00681895"/>
    <w:rsid w:val="00682208"/>
    <w:rsid w:val="00682CC6"/>
    <w:rsid w:val="006859A2"/>
    <w:rsid w:val="006862C3"/>
    <w:rsid w:val="006865AB"/>
    <w:rsid w:val="00686796"/>
    <w:rsid w:val="0069034E"/>
    <w:rsid w:val="00690E10"/>
    <w:rsid w:val="0069122F"/>
    <w:rsid w:val="006921A1"/>
    <w:rsid w:val="0069450F"/>
    <w:rsid w:val="006A1700"/>
    <w:rsid w:val="006A6C25"/>
    <w:rsid w:val="006A7132"/>
    <w:rsid w:val="006A7191"/>
    <w:rsid w:val="006B0ED0"/>
    <w:rsid w:val="006B2961"/>
    <w:rsid w:val="006B2C30"/>
    <w:rsid w:val="006B5C5D"/>
    <w:rsid w:val="006B7A09"/>
    <w:rsid w:val="006C07BB"/>
    <w:rsid w:val="006C1262"/>
    <w:rsid w:val="006C1683"/>
    <w:rsid w:val="006C1ADE"/>
    <w:rsid w:val="006C29A4"/>
    <w:rsid w:val="006C3C24"/>
    <w:rsid w:val="006C42BC"/>
    <w:rsid w:val="006C4625"/>
    <w:rsid w:val="006C4D44"/>
    <w:rsid w:val="006D29BD"/>
    <w:rsid w:val="006D62F8"/>
    <w:rsid w:val="006D7140"/>
    <w:rsid w:val="006E0E8C"/>
    <w:rsid w:val="006E1442"/>
    <w:rsid w:val="006E1890"/>
    <w:rsid w:val="006E1BE5"/>
    <w:rsid w:val="006E1DF7"/>
    <w:rsid w:val="006E28BC"/>
    <w:rsid w:val="006E2B85"/>
    <w:rsid w:val="006E3B9B"/>
    <w:rsid w:val="006E4CA4"/>
    <w:rsid w:val="006E5C9E"/>
    <w:rsid w:val="006E5FA2"/>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6152"/>
    <w:rsid w:val="00730E61"/>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68A"/>
    <w:rsid w:val="0077691A"/>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10AD"/>
    <w:rsid w:val="007A259D"/>
    <w:rsid w:val="007A459D"/>
    <w:rsid w:val="007A598D"/>
    <w:rsid w:val="007A5F88"/>
    <w:rsid w:val="007A61C3"/>
    <w:rsid w:val="007A6DBE"/>
    <w:rsid w:val="007B0BD0"/>
    <w:rsid w:val="007B1105"/>
    <w:rsid w:val="007B29CA"/>
    <w:rsid w:val="007B2E1F"/>
    <w:rsid w:val="007B2E55"/>
    <w:rsid w:val="007B429D"/>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F9A"/>
    <w:rsid w:val="007E2A9D"/>
    <w:rsid w:val="007E3234"/>
    <w:rsid w:val="007E5A89"/>
    <w:rsid w:val="007E5B8C"/>
    <w:rsid w:val="007E6720"/>
    <w:rsid w:val="007E6F43"/>
    <w:rsid w:val="007E70F8"/>
    <w:rsid w:val="007F01FE"/>
    <w:rsid w:val="007F4E6A"/>
    <w:rsid w:val="007F5179"/>
    <w:rsid w:val="007F52FE"/>
    <w:rsid w:val="00801969"/>
    <w:rsid w:val="0080305B"/>
    <w:rsid w:val="00804AED"/>
    <w:rsid w:val="00805673"/>
    <w:rsid w:val="008065E9"/>
    <w:rsid w:val="00806B98"/>
    <w:rsid w:val="008112AA"/>
    <w:rsid w:val="008131A1"/>
    <w:rsid w:val="0081365E"/>
    <w:rsid w:val="008142F3"/>
    <w:rsid w:val="00815CC1"/>
    <w:rsid w:val="008206B4"/>
    <w:rsid w:val="00823075"/>
    <w:rsid w:val="0082467F"/>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387"/>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44A"/>
    <w:rsid w:val="00897FDE"/>
    <w:rsid w:val="00897FFC"/>
    <w:rsid w:val="008A0E88"/>
    <w:rsid w:val="008A20AA"/>
    <w:rsid w:val="008A2300"/>
    <w:rsid w:val="008A2678"/>
    <w:rsid w:val="008A3FEB"/>
    <w:rsid w:val="008A4071"/>
    <w:rsid w:val="008A4171"/>
    <w:rsid w:val="008A51E7"/>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4AAE"/>
    <w:rsid w:val="008D7035"/>
    <w:rsid w:val="008D7482"/>
    <w:rsid w:val="008E1289"/>
    <w:rsid w:val="008E249F"/>
    <w:rsid w:val="008E3893"/>
    <w:rsid w:val="008E3B2E"/>
    <w:rsid w:val="008E6C9C"/>
    <w:rsid w:val="008E7C26"/>
    <w:rsid w:val="008F09AA"/>
    <w:rsid w:val="008F2E97"/>
    <w:rsid w:val="008F37E3"/>
    <w:rsid w:val="008F3EAA"/>
    <w:rsid w:val="008F499F"/>
    <w:rsid w:val="008F4BAD"/>
    <w:rsid w:val="008F549F"/>
    <w:rsid w:val="008F55A8"/>
    <w:rsid w:val="008F6B94"/>
    <w:rsid w:val="00900E70"/>
    <w:rsid w:val="009012D5"/>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D33"/>
    <w:rsid w:val="00957488"/>
    <w:rsid w:val="009575A9"/>
    <w:rsid w:val="00957656"/>
    <w:rsid w:val="00957D99"/>
    <w:rsid w:val="009636A7"/>
    <w:rsid w:val="00963DB6"/>
    <w:rsid w:val="00963EE7"/>
    <w:rsid w:val="00964A1D"/>
    <w:rsid w:val="00964CFC"/>
    <w:rsid w:val="00965BD2"/>
    <w:rsid w:val="009674CB"/>
    <w:rsid w:val="00967E48"/>
    <w:rsid w:val="009706D8"/>
    <w:rsid w:val="009717C8"/>
    <w:rsid w:val="009731BD"/>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4F1"/>
    <w:rsid w:val="009C09C7"/>
    <w:rsid w:val="009C1C61"/>
    <w:rsid w:val="009C1FC6"/>
    <w:rsid w:val="009C346E"/>
    <w:rsid w:val="009C467B"/>
    <w:rsid w:val="009C48EE"/>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F07AA"/>
    <w:rsid w:val="009F0B71"/>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678A"/>
    <w:rsid w:val="00A271EE"/>
    <w:rsid w:val="00A3087F"/>
    <w:rsid w:val="00A31233"/>
    <w:rsid w:val="00A319EA"/>
    <w:rsid w:val="00A350BA"/>
    <w:rsid w:val="00A369BC"/>
    <w:rsid w:val="00A421E7"/>
    <w:rsid w:val="00A42573"/>
    <w:rsid w:val="00A42FAD"/>
    <w:rsid w:val="00A4499A"/>
    <w:rsid w:val="00A5402B"/>
    <w:rsid w:val="00A552B9"/>
    <w:rsid w:val="00A559D7"/>
    <w:rsid w:val="00A5727C"/>
    <w:rsid w:val="00A60BBD"/>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32C"/>
    <w:rsid w:val="00AB1CB4"/>
    <w:rsid w:val="00AB2577"/>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2F5A"/>
    <w:rsid w:val="00B65B98"/>
    <w:rsid w:val="00B66031"/>
    <w:rsid w:val="00B66307"/>
    <w:rsid w:val="00B67430"/>
    <w:rsid w:val="00B67CA2"/>
    <w:rsid w:val="00B70276"/>
    <w:rsid w:val="00B71815"/>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7058"/>
    <w:rsid w:val="00B92953"/>
    <w:rsid w:val="00B92D6B"/>
    <w:rsid w:val="00B93A4D"/>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630F"/>
    <w:rsid w:val="00C363AB"/>
    <w:rsid w:val="00C41B05"/>
    <w:rsid w:val="00C41CA3"/>
    <w:rsid w:val="00C44642"/>
    <w:rsid w:val="00C44AA7"/>
    <w:rsid w:val="00C44C6B"/>
    <w:rsid w:val="00C44DA9"/>
    <w:rsid w:val="00C45D3F"/>
    <w:rsid w:val="00C47B29"/>
    <w:rsid w:val="00C50B40"/>
    <w:rsid w:val="00C51E0D"/>
    <w:rsid w:val="00C548F5"/>
    <w:rsid w:val="00C5785A"/>
    <w:rsid w:val="00C57AE8"/>
    <w:rsid w:val="00C60E3D"/>
    <w:rsid w:val="00C62F5F"/>
    <w:rsid w:val="00C64738"/>
    <w:rsid w:val="00C67BDA"/>
    <w:rsid w:val="00C712A2"/>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0943"/>
    <w:rsid w:val="00CB1A73"/>
    <w:rsid w:val="00CB2284"/>
    <w:rsid w:val="00CB306C"/>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109D"/>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37770"/>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B2F"/>
    <w:rsid w:val="00D6726C"/>
    <w:rsid w:val="00D73256"/>
    <w:rsid w:val="00D73E0E"/>
    <w:rsid w:val="00D74839"/>
    <w:rsid w:val="00D74F4D"/>
    <w:rsid w:val="00D77482"/>
    <w:rsid w:val="00D80470"/>
    <w:rsid w:val="00D80F6A"/>
    <w:rsid w:val="00D8186A"/>
    <w:rsid w:val="00D821B1"/>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5F14"/>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39DF"/>
    <w:rsid w:val="00E3533F"/>
    <w:rsid w:val="00E353A1"/>
    <w:rsid w:val="00E4048E"/>
    <w:rsid w:val="00E41A91"/>
    <w:rsid w:val="00E41B5C"/>
    <w:rsid w:val="00E428FF"/>
    <w:rsid w:val="00E448AC"/>
    <w:rsid w:val="00E45043"/>
    <w:rsid w:val="00E453C9"/>
    <w:rsid w:val="00E45ECC"/>
    <w:rsid w:val="00E47212"/>
    <w:rsid w:val="00E50B33"/>
    <w:rsid w:val="00E53AF5"/>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3D1F"/>
    <w:rsid w:val="00F24E32"/>
    <w:rsid w:val="00F24E88"/>
    <w:rsid w:val="00F26835"/>
    <w:rsid w:val="00F26F84"/>
    <w:rsid w:val="00F272A1"/>
    <w:rsid w:val="00F306F6"/>
    <w:rsid w:val="00F30B95"/>
    <w:rsid w:val="00F3289D"/>
    <w:rsid w:val="00F32F7C"/>
    <w:rsid w:val="00F358C6"/>
    <w:rsid w:val="00F408F7"/>
    <w:rsid w:val="00F410CA"/>
    <w:rsid w:val="00F42B89"/>
    <w:rsid w:val="00F46EC4"/>
    <w:rsid w:val="00F47C64"/>
    <w:rsid w:val="00F517B8"/>
    <w:rsid w:val="00F52A7E"/>
    <w:rsid w:val="00F5332C"/>
    <w:rsid w:val="00F5451C"/>
    <w:rsid w:val="00F550FD"/>
    <w:rsid w:val="00F55211"/>
    <w:rsid w:val="00F63D42"/>
    <w:rsid w:val="00F63EA3"/>
    <w:rsid w:val="00F6729E"/>
    <w:rsid w:val="00F6796B"/>
    <w:rsid w:val="00F702C3"/>
    <w:rsid w:val="00F714C6"/>
    <w:rsid w:val="00F71EDB"/>
    <w:rsid w:val="00F723F2"/>
    <w:rsid w:val="00F7366D"/>
    <w:rsid w:val="00F75D09"/>
    <w:rsid w:val="00F75E09"/>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0E2"/>
    <w:rsid w:val="00FA4398"/>
    <w:rsid w:val="00FA66E2"/>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1DD1"/>
    <w:rsid w:val="00FE2199"/>
    <w:rsid w:val="00FE2CD3"/>
    <w:rsid w:val="00FE2ED3"/>
    <w:rsid w:val="00FE528C"/>
    <w:rsid w:val="00FE61BE"/>
    <w:rsid w:val="00FE62A8"/>
    <w:rsid w:val="00FE72A0"/>
    <w:rsid w:val="00FE7763"/>
    <w:rsid w:val="00FF00A2"/>
    <w:rsid w:val="00FF2467"/>
    <w:rsid w:val="00FF246D"/>
    <w:rsid w:val="00FF35CF"/>
    <w:rsid w:val="00FF5D18"/>
    <w:rsid w:val="00FF65B1"/>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1E2E45D7-B90A-471F-BB69-B06D2C9C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8C6"/>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7</cp:revision>
  <cp:lastPrinted>2019-06-11T08:50:00Z</cp:lastPrinted>
  <dcterms:created xsi:type="dcterms:W3CDTF">2019-06-11T20:11:00Z</dcterms:created>
  <dcterms:modified xsi:type="dcterms:W3CDTF">2019-06-25T13:38:00Z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