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BFC" w:rsidRDefault="000E7BFC" w:rsidP="000E7BFC">
      <w:pPr>
        <w:tabs>
          <w:tab w:val="left" w:pos="2127"/>
        </w:tabs>
        <w:spacing w:before="240"/>
        <w:ind w:left="2131" w:hanging="2131"/>
        <w:rPr>
          <w:b/>
          <w:sz w:val="24"/>
        </w:rPr>
      </w:pPr>
      <w:bookmarkStart w:id="0" w:name="OLE_LINK1"/>
      <w:bookmarkStart w:id="1" w:name="OLE_LINK2"/>
      <w:bookmarkStart w:id="2" w:name="_GoBack"/>
      <w:bookmarkEnd w:id="2"/>
      <w:r>
        <w:rPr>
          <w:b/>
          <w:sz w:val="24"/>
        </w:rPr>
        <w:t>Source:</w:t>
      </w:r>
      <w:r>
        <w:rPr>
          <w:b/>
          <w:sz w:val="24"/>
        </w:rPr>
        <w:tab/>
      </w:r>
      <w:r w:rsidR="00E717BD">
        <w:rPr>
          <w:b/>
          <w:sz w:val="24"/>
        </w:rPr>
        <w:t>LG Electronics</w:t>
      </w:r>
      <w:r w:rsidR="00BB00B3">
        <w:rPr>
          <w:b/>
          <w:sz w:val="24"/>
        </w:rPr>
        <w:t xml:space="preserve"> Inc.</w:t>
      </w:r>
    </w:p>
    <w:p w:rsidR="000E7BFC" w:rsidRPr="007E2DDA" w:rsidRDefault="00992BBA" w:rsidP="000E7BFC">
      <w:pPr>
        <w:tabs>
          <w:tab w:val="left" w:pos="2127"/>
        </w:tabs>
        <w:ind w:left="2131" w:hanging="2131"/>
        <w:rPr>
          <w:b/>
          <w:sz w:val="24"/>
        </w:rPr>
      </w:pPr>
      <w:r>
        <w:rPr>
          <w:b/>
          <w:sz w:val="24"/>
        </w:rPr>
        <w:t>Title:</w:t>
      </w:r>
      <w:r>
        <w:rPr>
          <w:b/>
          <w:sz w:val="24"/>
        </w:rPr>
        <w:tab/>
        <w:t>Use case</w:t>
      </w:r>
      <w:r w:rsidR="000E7BFC">
        <w:rPr>
          <w:b/>
          <w:sz w:val="24"/>
        </w:rPr>
        <w:t xml:space="preserve"> for XR</w:t>
      </w:r>
    </w:p>
    <w:bookmarkEnd w:id="0"/>
    <w:bookmarkEnd w:id="1"/>
    <w:p w:rsidR="000E7BFC" w:rsidRPr="007E2DDA" w:rsidRDefault="000E7BFC" w:rsidP="000E7BFC">
      <w:pPr>
        <w:tabs>
          <w:tab w:val="left" w:pos="2127"/>
        </w:tabs>
        <w:ind w:left="2131" w:hanging="2131"/>
        <w:rPr>
          <w:b/>
          <w:sz w:val="24"/>
        </w:rPr>
      </w:pPr>
      <w:r w:rsidRPr="007E2DDA">
        <w:rPr>
          <w:b/>
          <w:sz w:val="24"/>
        </w:rPr>
        <w:t>Document for:</w:t>
      </w:r>
      <w:r w:rsidRPr="007E2DDA">
        <w:rPr>
          <w:b/>
          <w:sz w:val="24"/>
        </w:rPr>
        <w:tab/>
        <w:t>Agreement</w:t>
      </w:r>
    </w:p>
    <w:p w:rsidR="000E7BFC" w:rsidRDefault="000E7BFC" w:rsidP="000E7BFC">
      <w:pPr>
        <w:tabs>
          <w:tab w:val="left" w:pos="2127"/>
        </w:tabs>
        <w:ind w:left="2131" w:hanging="2131"/>
        <w:rPr>
          <w:b/>
          <w:sz w:val="24"/>
        </w:rPr>
      </w:pPr>
      <w:r w:rsidRPr="007E2DDA">
        <w:rPr>
          <w:b/>
          <w:sz w:val="24"/>
        </w:rPr>
        <w:t>Agenda Item:</w:t>
      </w:r>
      <w:r w:rsidRPr="007E2DDA">
        <w:rPr>
          <w:b/>
          <w:sz w:val="24"/>
        </w:rPr>
        <w:tab/>
      </w:r>
      <w:r>
        <w:rPr>
          <w:b/>
          <w:sz w:val="24"/>
        </w:rPr>
        <w:t>10.6</w:t>
      </w:r>
      <w:r w:rsidRPr="000C542B">
        <w:rPr>
          <w:b/>
          <w:sz w:val="24"/>
        </w:rPr>
        <w:t xml:space="preserve"> – </w:t>
      </w:r>
      <w:r>
        <w:rPr>
          <w:b/>
          <w:sz w:val="24"/>
        </w:rPr>
        <w:t>FS_XR5G</w:t>
      </w:r>
    </w:p>
    <w:p w:rsidR="000E7BFC" w:rsidRDefault="000E7BFC" w:rsidP="000E7BFC">
      <w:pPr>
        <w:tabs>
          <w:tab w:val="left" w:pos="2127"/>
        </w:tabs>
        <w:ind w:left="2131" w:hanging="2131"/>
        <w:rPr>
          <w:b/>
          <w:sz w:val="24"/>
        </w:rPr>
      </w:pPr>
    </w:p>
    <w:p w:rsidR="000E7BFC" w:rsidRDefault="000E7BFC" w:rsidP="000E7BFC">
      <w:pPr>
        <w:tabs>
          <w:tab w:val="left" w:pos="2127"/>
        </w:tabs>
        <w:ind w:left="2131" w:hanging="2131"/>
        <w:rPr>
          <w:b/>
          <w:sz w:val="24"/>
        </w:rPr>
      </w:pPr>
    </w:p>
    <w:p w:rsidR="000E7BFC" w:rsidRDefault="000E7BFC" w:rsidP="000E7BFC">
      <w:pPr>
        <w:pStyle w:val="1"/>
        <w:tabs>
          <w:tab w:val="clear" w:pos="432"/>
          <w:tab w:val="num" w:pos="-288"/>
        </w:tabs>
      </w:pPr>
      <w:r w:rsidRPr="00576392">
        <w:t>Introduction</w:t>
      </w:r>
    </w:p>
    <w:p w:rsidR="00E85BC9" w:rsidRDefault="00E42D25">
      <w:r w:rsidRPr="00E42D25">
        <w:t xml:space="preserve">This document proposes </w:t>
      </w:r>
      <w:r w:rsidR="009C5DC8">
        <w:t xml:space="preserve">two </w:t>
      </w:r>
      <w:r w:rsidR="00510F7E">
        <w:t>use case</w:t>
      </w:r>
      <w:r w:rsidR="0077765C">
        <w:t>s</w:t>
      </w:r>
      <w:r w:rsidR="006F59CB">
        <w:t xml:space="preserve"> </w:t>
      </w:r>
      <w:r w:rsidRPr="00E42D25">
        <w:t>f</w:t>
      </w:r>
      <w:r w:rsidR="00E2541E">
        <w:t xml:space="preserve">or XR5G related to </w:t>
      </w:r>
      <w:r w:rsidR="009C5DC8">
        <w:t>shopping</w:t>
      </w:r>
      <w:r w:rsidR="00E2541E">
        <w:t>.</w:t>
      </w:r>
    </w:p>
    <w:p w:rsidR="000E7BFC" w:rsidRPr="009C5DC8" w:rsidRDefault="000E7BFC"/>
    <w:p w:rsidR="000E7BFC" w:rsidRDefault="00510F7E" w:rsidP="000E7BFC">
      <w:pPr>
        <w:pStyle w:val="1"/>
      </w:pPr>
      <w:r>
        <w:t>Proposed Use Case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D90E62" w:rsidRPr="00BA4B41" w:rsidTr="000F4596">
        <w:tc>
          <w:tcPr>
            <w:tcW w:w="9831" w:type="dxa"/>
            <w:shd w:val="clear" w:color="auto" w:fill="A6A6A6"/>
          </w:tcPr>
          <w:p w:rsidR="00D90E62" w:rsidRPr="00D90E62" w:rsidRDefault="00D90E62" w:rsidP="009C5DC8">
            <w:pPr>
              <w:rPr>
                <w:b/>
                <w:color w:val="FFFFFF"/>
                <w:lang w:val="en-US"/>
              </w:rPr>
            </w:pPr>
            <w:r w:rsidRPr="00BA4B41">
              <w:rPr>
                <w:b/>
                <w:color w:val="FFFFFF"/>
                <w:lang w:val="en-US"/>
              </w:rPr>
              <w:t>Use Case Description</w:t>
            </w:r>
            <w:r>
              <w:rPr>
                <w:b/>
                <w:color w:val="FFFFFF"/>
                <w:lang w:val="en-US"/>
              </w:rPr>
              <w:t xml:space="preserve">: </w:t>
            </w:r>
            <w:r w:rsidR="009C5DC8" w:rsidRPr="009C5DC8">
              <w:rPr>
                <w:b/>
                <w:color w:val="FFFFFF"/>
                <w:lang w:val="en-US"/>
              </w:rPr>
              <w:t>Online shopping from a catalogue - downloading</w:t>
            </w:r>
          </w:p>
        </w:tc>
      </w:tr>
      <w:tr w:rsidR="00D90E62" w:rsidRPr="00BA4B41" w:rsidTr="000F4596">
        <w:tc>
          <w:tcPr>
            <w:tcW w:w="9831" w:type="dxa"/>
            <w:shd w:val="clear" w:color="auto" w:fill="auto"/>
          </w:tcPr>
          <w:p w:rsidR="00660F3C" w:rsidRDefault="00D90E62" w:rsidP="00D90E62">
            <w:r>
              <w:rPr>
                <w:rFonts w:hint="eastAsia"/>
              </w:rPr>
              <w:t xml:space="preserve">In order to purchase a new sofa </w:t>
            </w:r>
            <w:r w:rsidR="0077765C">
              <w:t>for his</w:t>
            </w:r>
            <w:r>
              <w:rPr>
                <w:rFonts w:hint="eastAsia"/>
              </w:rPr>
              <w:t xml:space="preserve"> living room, </w:t>
            </w:r>
            <w:r>
              <w:t xml:space="preserve">John </w:t>
            </w:r>
            <w:r w:rsidR="0077765C">
              <w:t xml:space="preserve">connects to an online shop offering the ability to virtually insert items in his home </w:t>
            </w:r>
            <w:r w:rsidR="00660F3C">
              <w:t>place</w:t>
            </w:r>
            <w:r w:rsidRPr="00510F7E">
              <w:t xml:space="preserve">. This </w:t>
            </w:r>
            <w:r w:rsidR="00660F3C">
              <w:t>online shop</w:t>
            </w:r>
            <w:r w:rsidRPr="00510F7E">
              <w:t xml:space="preserve"> provides </w:t>
            </w:r>
            <w:r w:rsidR="0077765C">
              <w:t xml:space="preserve">for each </w:t>
            </w:r>
            <w:r w:rsidR="00660F3C">
              <w:t xml:space="preserve">selling </w:t>
            </w:r>
            <w:r w:rsidR="0077765C">
              <w:t xml:space="preserve">product, </w:t>
            </w:r>
            <w:r w:rsidRPr="00510F7E">
              <w:t>2D images</w:t>
            </w:r>
            <w:r w:rsidR="00D34061">
              <w:t>, 3D objects</w:t>
            </w:r>
            <w:r w:rsidRPr="00510F7E">
              <w:t xml:space="preserve"> </w:t>
            </w:r>
            <w:r w:rsidR="0077765C">
              <w:t xml:space="preserve">models </w:t>
            </w:r>
            <w:r w:rsidRPr="00510F7E">
              <w:t xml:space="preserve">and detailed information </w:t>
            </w:r>
            <w:r w:rsidR="0077765C">
              <w:t>on</w:t>
            </w:r>
            <w:r w:rsidR="0077765C" w:rsidRPr="00510F7E">
              <w:t xml:space="preserve"> </w:t>
            </w:r>
            <w:r w:rsidRPr="00510F7E">
              <w:t xml:space="preserve">size, </w:t>
            </w:r>
            <w:r w:rsidR="0077765C">
              <w:t xml:space="preserve">colour, </w:t>
            </w:r>
            <w:r w:rsidR="00660F3C" w:rsidRPr="00510F7E">
              <w:t>materials</w:t>
            </w:r>
            <w:r w:rsidR="00660F3C">
              <w:t>...</w:t>
            </w:r>
            <w:r w:rsidRPr="00510F7E">
              <w:t xml:space="preserve"> </w:t>
            </w:r>
          </w:p>
          <w:p w:rsidR="00660F3C" w:rsidRDefault="00D90E62" w:rsidP="00D90E62">
            <w:r w:rsidRPr="00510F7E">
              <w:rPr>
                <w:rFonts w:hint="eastAsia"/>
              </w:rPr>
              <w:t xml:space="preserve">John chooses </w:t>
            </w:r>
            <w:r w:rsidR="00660F3C">
              <w:t>his</w:t>
            </w:r>
            <w:r w:rsidRPr="00510F7E">
              <w:rPr>
                <w:rFonts w:hint="eastAsia"/>
              </w:rPr>
              <w:t xml:space="preserve"> </w:t>
            </w:r>
            <w:r w:rsidR="00660F3C" w:rsidRPr="00510F7E">
              <w:t>favourite</w:t>
            </w:r>
            <w:r w:rsidRPr="00510F7E">
              <w:t xml:space="preserve"> sofa from the item list</w:t>
            </w:r>
            <w:r w:rsidR="00660F3C">
              <w:t xml:space="preserve"> via the shop application on his smartphone or tablet. </w:t>
            </w:r>
          </w:p>
          <w:p w:rsidR="001058AF" w:rsidRDefault="00660F3C" w:rsidP="00DE4E51">
            <w:pPr>
              <w:pStyle w:val="a7"/>
              <w:numPr>
                <w:ilvl w:val="0"/>
                <w:numId w:val="5"/>
              </w:numPr>
            </w:pPr>
            <w:r>
              <w:t>Option1: John is only equipped with a smartphone.</w:t>
            </w:r>
          </w:p>
          <w:p w:rsidR="001058AF" w:rsidRDefault="00660F3C" w:rsidP="00DE4E51">
            <w:pPr>
              <w:ind w:left="360"/>
            </w:pPr>
            <w:r>
              <w:t xml:space="preserve">The sofa is added his living room on his smartphone thanks to the onboard camera and depth sensor from the device. John can then try different locations in the living room, select the colour that better fits with his </w:t>
            </w:r>
            <w:r w:rsidR="001058AF">
              <w:t>home place.</w:t>
            </w:r>
          </w:p>
          <w:p w:rsidR="001058AF" w:rsidRDefault="001058AF" w:rsidP="00DE4E51">
            <w:pPr>
              <w:pStyle w:val="a7"/>
              <w:numPr>
                <w:ilvl w:val="0"/>
                <w:numId w:val="5"/>
              </w:numPr>
            </w:pPr>
            <w:r>
              <w:t>Option 2: John is also equipped with a pair of AR glasses</w:t>
            </w:r>
          </w:p>
          <w:p w:rsidR="001058AF" w:rsidRPr="00256B63" w:rsidRDefault="001058AF" w:rsidP="00DE4E51">
            <w:pPr>
              <w:ind w:left="360"/>
            </w:pPr>
            <w:r>
              <w:t>When connected to the online store via his smartphone, John also connects his AR glasses to his smartphone. The sofa is then rendered on his AR glasses and John continue to use his smartphone in order to control the location of the sofa within the living room.</w:t>
            </w:r>
          </w:p>
          <w:p w:rsidR="00D90E62" w:rsidRPr="00256B63" w:rsidRDefault="00D90E62" w:rsidP="001058AF"/>
        </w:tc>
      </w:tr>
      <w:tr w:rsidR="00D90E62" w:rsidRPr="00BA4B41" w:rsidTr="000F4596">
        <w:tc>
          <w:tcPr>
            <w:tcW w:w="9831" w:type="dxa"/>
            <w:shd w:val="clear" w:color="auto" w:fill="A6A6A6"/>
          </w:tcPr>
          <w:p w:rsidR="00D90E62" w:rsidRPr="00BA4B41" w:rsidRDefault="00D90E62" w:rsidP="000F4596">
            <w:pPr>
              <w:rPr>
                <w:b/>
                <w:color w:val="FFFFFF"/>
                <w:lang w:val="en-US"/>
              </w:rPr>
            </w:pPr>
            <w:r w:rsidRPr="00BA4B41">
              <w:rPr>
                <w:b/>
                <w:color w:val="FFFFFF"/>
                <w:lang w:val="en-US"/>
              </w:rPr>
              <w:t>Categorization</w:t>
            </w:r>
          </w:p>
        </w:tc>
      </w:tr>
      <w:tr w:rsidR="00D90E62" w:rsidRPr="00BA4B41" w:rsidTr="00D90E62">
        <w:trPr>
          <w:trHeight w:val="902"/>
        </w:trPr>
        <w:tc>
          <w:tcPr>
            <w:tcW w:w="9831" w:type="dxa"/>
            <w:shd w:val="clear" w:color="auto" w:fill="auto"/>
          </w:tcPr>
          <w:p w:rsidR="00D90E62" w:rsidRPr="00256B63" w:rsidRDefault="00D90E62" w:rsidP="000F4596">
            <w:pPr>
              <w:rPr>
                <w:b/>
                <w:lang w:val="en-US"/>
              </w:rPr>
            </w:pPr>
            <w:r w:rsidRPr="00256B63">
              <w:rPr>
                <w:b/>
                <w:lang w:val="en-US"/>
              </w:rPr>
              <w:t>Type: AR</w:t>
            </w:r>
          </w:p>
          <w:p w:rsidR="00D90E62" w:rsidRPr="00256B63" w:rsidRDefault="00D90E62" w:rsidP="000F4596">
            <w:pPr>
              <w:rPr>
                <w:b/>
                <w:lang w:val="en-US"/>
              </w:rPr>
            </w:pPr>
            <w:r w:rsidRPr="00256B63">
              <w:rPr>
                <w:b/>
                <w:lang w:val="en-US"/>
              </w:rPr>
              <w:t>Degrees of Freedom: 6DoF</w:t>
            </w:r>
          </w:p>
          <w:p w:rsidR="00D90E62" w:rsidRPr="00256B63" w:rsidRDefault="00D90E62" w:rsidP="000F4596">
            <w:pPr>
              <w:rPr>
                <w:b/>
                <w:lang w:val="en-US"/>
              </w:rPr>
            </w:pPr>
            <w:r w:rsidRPr="00256B63">
              <w:rPr>
                <w:b/>
                <w:lang w:val="en-US"/>
              </w:rPr>
              <w:t>Delivery: Interactive</w:t>
            </w:r>
          </w:p>
          <w:p w:rsidR="00D90E62" w:rsidRPr="00256B63" w:rsidRDefault="00D90E62" w:rsidP="00256B63">
            <w:pPr>
              <w:rPr>
                <w:b/>
                <w:lang w:val="en-US"/>
              </w:rPr>
            </w:pPr>
            <w:r w:rsidRPr="00256B63">
              <w:rPr>
                <w:b/>
                <w:lang w:val="en-US"/>
              </w:rPr>
              <w:t>Device: AR Glasses, Rendering system, Table</w:t>
            </w:r>
            <w:r w:rsidR="0077765C">
              <w:rPr>
                <w:b/>
                <w:lang w:val="en-US"/>
              </w:rPr>
              <w:t>t</w:t>
            </w:r>
            <w:r w:rsidRPr="00256B63">
              <w:rPr>
                <w:b/>
                <w:lang w:val="en-US"/>
              </w:rPr>
              <w:t xml:space="preserve"> (or smartphone), </w:t>
            </w:r>
            <w:r w:rsidR="00FA01C6" w:rsidRPr="00256B63">
              <w:rPr>
                <w:b/>
                <w:lang w:val="en-US"/>
              </w:rPr>
              <w:t>Capture device</w:t>
            </w:r>
          </w:p>
        </w:tc>
      </w:tr>
      <w:tr w:rsidR="00D90E62" w:rsidRPr="00BA4B41" w:rsidTr="00D90E62">
        <w:trPr>
          <w:trHeight w:val="60"/>
        </w:trPr>
        <w:tc>
          <w:tcPr>
            <w:tcW w:w="9831" w:type="dxa"/>
            <w:shd w:val="clear" w:color="auto" w:fill="A6A6A6" w:themeFill="background1" w:themeFillShade="A6"/>
          </w:tcPr>
          <w:p w:rsidR="00D90E62" w:rsidRPr="00BA4B41" w:rsidRDefault="00D90E62" w:rsidP="000F4596">
            <w:pPr>
              <w:rPr>
                <w:b/>
                <w:lang w:val="en-US"/>
              </w:rPr>
            </w:pPr>
            <w:proofErr w:type="spellStart"/>
            <w:r>
              <w:rPr>
                <w:b/>
                <w:color w:val="FFFFFF"/>
                <w:lang w:val="en-US"/>
              </w:rPr>
              <w:t>PreCondition</w:t>
            </w:r>
            <w:proofErr w:type="spellEnd"/>
          </w:p>
        </w:tc>
      </w:tr>
      <w:tr w:rsidR="00D90E62" w:rsidRPr="00BA4B41" w:rsidTr="000F4596">
        <w:trPr>
          <w:trHeight w:val="1452"/>
        </w:trPr>
        <w:tc>
          <w:tcPr>
            <w:tcW w:w="9831" w:type="dxa"/>
            <w:shd w:val="clear" w:color="auto" w:fill="auto"/>
          </w:tcPr>
          <w:p w:rsidR="001058AF" w:rsidRPr="00510F7E" w:rsidRDefault="001058AF" w:rsidP="001058AF">
            <w:r w:rsidRPr="00510F7E">
              <w:t xml:space="preserve">Tablet (or smartphone) with </w:t>
            </w:r>
            <w:r w:rsidRPr="00510F7E">
              <w:rPr>
                <w:rFonts w:eastAsia="Times New Roman"/>
              </w:rPr>
              <w:t xml:space="preserve">4G/5G </w:t>
            </w:r>
            <w:r>
              <w:rPr>
                <w:rFonts w:eastAsia="Times New Roman"/>
              </w:rPr>
              <w:t>connectivity</w:t>
            </w:r>
          </w:p>
          <w:p w:rsidR="001058AF" w:rsidRPr="00510F7E" w:rsidRDefault="001058AF" w:rsidP="001058AF">
            <w:r>
              <w:t>C</w:t>
            </w:r>
            <w:r w:rsidRPr="00510F7E">
              <w:t>apture device (</w:t>
            </w:r>
            <w:r>
              <w:t xml:space="preserve">video and </w:t>
            </w:r>
            <w:r w:rsidRPr="00510F7E">
              <w:t>depth camera</w:t>
            </w:r>
            <w:r>
              <w:t>)</w:t>
            </w:r>
            <w:r w:rsidRPr="00510F7E">
              <w:t>.</w:t>
            </w:r>
          </w:p>
          <w:p w:rsidR="001058AF" w:rsidRDefault="00D90E62" w:rsidP="00D90E62">
            <w:r w:rsidRPr="00510F7E">
              <w:t xml:space="preserve">AR </w:t>
            </w:r>
            <w:r w:rsidR="00930133" w:rsidRPr="00510F7E">
              <w:t xml:space="preserve">glasses </w:t>
            </w:r>
            <w:r w:rsidR="001058AF">
              <w:t>with connectivity to the tablet/smartphone.</w:t>
            </w:r>
          </w:p>
          <w:p w:rsidR="001058AF" w:rsidRPr="00296D76" w:rsidRDefault="001058AF" w:rsidP="000F4596">
            <w:r>
              <w:t>Application with 3D model representation of selling items.</w:t>
            </w:r>
          </w:p>
        </w:tc>
      </w:tr>
      <w:tr w:rsidR="00D90E62" w:rsidRPr="00BA4B41" w:rsidTr="000F4596">
        <w:tc>
          <w:tcPr>
            <w:tcW w:w="9831" w:type="dxa"/>
            <w:shd w:val="clear" w:color="auto" w:fill="A6A6A6"/>
          </w:tcPr>
          <w:p w:rsidR="00D90E62" w:rsidRPr="00BA4B41" w:rsidRDefault="00D90E62" w:rsidP="000F4596">
            <w:pPr>
              <w:rPr>
                <w:b/>
                <w:color w:val="FFFFFF"/>
                <w:lang w:val="en-US"/>
              </w:rPr>
            </w:pPr>
            <w:r w:rsidRPr="00BA4B41">
              <w:rPr>
                <w:b/>
                <w:color w:val="FFFFFF"/>
                <w:lang w:val="en-US"/>
              </w:rPr>
              <w:t>QoS and QoE considerations</w:t>
            </w:r>
          </w:p>
        </w:tc>
      </w:tr>
      <w:tr w:rsidR="00D90E62" w:rsidRPr="00BA4B41" w:rsidTr="000F4596">
        <w:tc>
          <w:tcPr>
            <w:tcW w:w="9831" w:type="dxa"/>
            <w:shd w:val="clear" w:color="auto" w:fill="auto"/>
          </w:tcPr>
          <w:p w:rsidR="00296D76" w:rsidRDefault="00296D76" w:rsidP="000F4596">
            <w:r>
              <w:lastRenderedPageBreak/>
              <w:t>QoS:</w:t>
            </w:r>
          </w:p>
          <w:p w:rsidR="00D90E62" w:rsidRDefault="00296D76" w:rsidP="00DE4E51">
            <w:pPr>
              <w:pStyle w:val="a7"/>
              <w:numPr>
                <w:ilvl w:val="0"/>
                <w:numId w:val="5"/>
              </w:numPr>
            </w:pPr>
            <w:r>
              <w:t xml:space="preserve">Accurate </w:t>
            </w:r>
            <w:r w:rsidR="00C920FB">
              <w:t xml:space="preserve">and low latency </w:t>
            </w:r>
            <w:r>
              <w:t>rendering</w:t>
            </w:r>
          </w:p>
          <w:p w:rsidR="00C920FB" w:rsidRDefault="00C920FB" w:rsidP="00DE4E51">
            <w:pPr>
              <w:pStyle w:val="a7"/>
              <w:numPr>
                <w:ilvl w:val="0"/>
                <w:numId w:val="5"/>
              </w:numPr>
            </w:pPr>
            <w:r>
              <w:t>Fast download of the 3D model to be rendered.</w:t>
            </w:r>
          </w:p>
          <w:p w:rsidR="00296D76" w:rsidRDefault="00296D76" w:rsidP="00296D76">
            <w:r>
              <w:t xml:space="preserve">QoE: </w:t>
            </w:r>
          </w:p>
          <w:p w:rsidR="00296D76" w:rsidRDefault="00296D76" w:rsidP="00DE4E51">
            <w:pPr>
              <w:pStyle w:val="a7"/>
              <w:numPr>
                <w:ilvl w:val="0"/>
                <w:numId w:val="6"/>
              </w:numPr>
            </w:pPr>
            <w:r>
              <w:t>High quality of representation of items</w:t>
            </w:r>
          </w:p>
          <w:p w:rsidR="00276F31" w:rsidRPr="00256B63" w:rsidRDefault="00296D76" w:rsidP="00DE4E51">
            <w:pPr>
              <w:pStyle w:val="a7"/>
              <w:numPr>
                <w:ilvl w:val="0"/>
                <w:numId w:val="6"/>
              </w:numPr>
            </w:pPr>
            <w:r w:rsidRPr="00256B63">
              <w:t>Less heterogeneity through AR glass</w:t>
            </w:r>
            <w:r w:rsidR="00312CDD" w:rsidRPr="00256B63">
              <w:t>es</w:t>
            </w:r>
          </w:p>
        </w:tc>
      </w:tr>
      <w:tr w:rsidR="00D90E62" w:rsidRPr="00BA4B41" w:rsidTr="000F4596">
        <w:tc>
          <w:tcPr>
            <w:tcW w:w="9831" w:type="dxa"/>
            <w:shd w:val="clear" w:color="auto" w:fill="A6A6A6"/>
          </w:tcPr>
          <w:p w:rsidR="00D90E62" w:rsidRPr="00BA4B41" w:rsidRDefault="00D90E62" w:rsidP="000F4596">
            <w:pPr>
              <w:rPr>
                <w:b/>
                <w:color w:val="FFFFFF"/>
                <w:lang w:val="en-US"/>
              </w:rPr>
            </w:pPr>
            <w:r w:rsidRPr="00BA4B41">
              <w:rPr>
                <w:b/>
                <w:color w:val="FFFFFF"/>
                <w:lang w:val="en-US"/>
              </w:rPr>
              <w:t>Feasibility</w:t>
            </w:r>
          </w:p>
        </w:tc>
      </w:tr>
      <w:tr w:rsidR="00D90E62" w:rsidRPr="00BA4B41" w:rsidTr="000F4596">
        <w:tc>
          <w:tcPr>
            <w:tcW w:w="9831" w:type="dxa"/>
            <w:shd w:val="clear" w:color="auto" w:fill="auto"/>
          </w:tcPr>
          <w:p w:rsidR="00D90E62" w:rsidRPr="00BA4B41" w:rsidRDefault="00D34061" w:rsidP="000F4596">
            <w:pPr>
              <w:rPr>
                <w:lang w:val="en-US" w:eastAsia="ko-KR"/>
              </w:rPr>
            </w:pPr>
            <w:r>
              <w:t xml:space="preserve"> </w:t>
            </w:r>
            <w:r w:rsidRPr="00D34061">
              <w:rPr>
                <w:lang w:val="en-US" w:eastAsia="ko-KR"/>
              </w:rPr>
              <w:t xml:space="preserve">3D </w:t>
            </w:r>
            <w:r w:rsidR="00C920FB">
              <w:rPr>
                <w:lang w:val="en-US" w:eastAsia="ko-KR"/>
              </w:rPr>
              <w:t>models</w:t>
            </w:r>
            <w:r w:rsidR="00C920FB" w:rsidRPr="00D34061">
              <w:rPr>
                <w:lang w:val="en-US" w:eastAsia="ko-KR"/>
              </w:rPr>
              <w:t xml:space="preserve"> </w:t>
            </w:r>
            <w:r>
              <w:rPr>
                <w:lang w:val="en-US" w:eastAsia="ko-KR"/>
              </w:rPr>
              <w:t xml:space="preserve">of products </w:t>
            </w:r>
            <w:r w:rsidR="00C920FB">
              <w:rPr>
                <w:lang w:val="en-US" w:eastAsia="ko-KR"/>
              </w:rPr>
              <w:t>may</w:t>
            </w:r>
            <w:r w:rsidR="00C920FB" w:rsidRPr="00D34061">
              <w:rPr>
                <w:lang w:val="en-US" w:eastAsia="ko-KR"/>
              </w:rPr>
              <w:t xml:space="preserve"> </w:t>
            </w:r>
            <w:r w:rsidRPr="00D34061">
              <w:rPr>
                <w:lang w:val="en-US" w:eastAsia="ko-KR"/>
              </w:rPr>
              <w:t xml:space="preserve">be represented </w:t>
            </w:r>
            <w:r w:rsidR="00C920FB">
              <w:rPr>
                <w:lang w:val="en-US" w:eastAsia="ko-KR"/>
              </w:rPr>
              <w:t>with</w:t>
            </w:r>
            <w:r w:rsidR="00C920FB" w:rsidRPr="00D34061">
              <w:rPr>
                <w:lang w:val="en-US" w:eastAsia="ko-KR"/>
              </w:rPr>
              <w:t xml:space="preserve"> </w:t>
            </w:r>
            <w:r w:rsidRPr="00D34061">
              <w:rPr>
                <w:lang w:val="en-US" w:eastAsia="ko-KR"/>
              </w:rPr>
              <w:t>point clouds</w:t>
            </w:r>
            <w:r w:rsidR="00C920FB">
              <w:rPr>
                <w:lang w:val="en-US" w:eastAsia="ko-KR"/>
              </w:rPr>
              <w:t xml:space="preserve"> and encoded with V-PCC</w:t>
            </w:r>
            <w:r w:rsidRPr="00D34061">
              <w:rPr>
                <w:lang w:val="en-US" w:eastAsia="ko-KR"/>
              </w:rPr>
              <w:t>.</w:t>
            </w:r>
          </w:p>
        </w:tc>
      </w:tr>
      <w:tr w:rsidR="00D90E62" w:rsidRPr="00BA4B41" w:rsidTr="000F4596">
        <w:tc>
          <w:tcPr>
            <w:tcW w:w="9831" w:type="dxa"/>
            <w:shd w:val="clear" w:color="auto" w:fill="A6A6A6"/>
          </w:tcPr>
          <w:p w:rsidR="00D90E62" w:rsidRPr="00BA4B41" w:rsidRDefault="00D90E62" w:rsidP="000F4596">
            <w:pPr>
              <w:rPr>
                <w:b/>
                <w:color w:val="FFFFFF"/>
                <w:lang w:val="en-US"/>
              </w:rPr>
            </w:pPr>
            <w:r w:rsidRPr="00BA4B41">
              <w:rPr>
                <w:b/>
                <w:color w:val="FFFFFF"/>
                <w:lang w:val="en-US"/>
              </w:rPr>
              <w:t>Potential Standardization Status and Needs</w:t>
            </w:r>
          </w:p>
        </w:tc>
      </w:tr>
      <w:tr w:rsidR="00D90E62" w:rsidRPr="00BA4B41" w:rsidTr="000F4596">
        <w:tc>
          <w:tcPr>
            <w:tcW w:w="9831" w:type="dxa"/>
            <w:shd w:val="clear" w:color="auto" w:fill="auto"/>
          </w:tcPr>
          <w:p w:rsidR="00296D76" w:rsidRDefault="00296D76" w:rsidP="00296D76">
            <w:r>
              <w:t xml:space="preserve">- </w:t>
            </w:r>
            <w:r w:rsidR="00C920FB">
              <w:t>Ongoing standardization effort in MPEG for c</w:t>
            </w:r>
            <w:r w:rsidR="00C920FB" w:rsidRPr="00131F00">
              <w:t xml:space="preserve">ompression </w:t>
            </w:r>
            <w:r w:rsidRPr="00131F00">
              <w:t>formats</w:t>
            </w:r>
            <w:r>
              <w:t xml:space="preserve"> of point clouds</w:t>
            </w:r>
            <w:r w:rsidR="00C920FB">
              <w:t>.</w:t>
            </w:r>
          </w:p>
          <w:p w:rsidR="00C920FB" w:rsidRDefault="00296D76" w:rsidP="000F4596">
            <w:r>
              <w:t xml:space="preserve">- </w:t>
            </w:r>
            <w:r w:rsidR="00C920FB">
              <w:t>Need for :</w:t>
            </w:r>
          </w:p>
          <w:p w:rsidR="00D90E62" w:rsidRDefault="00C920FB" w:rsidP="00C920FB">
            <w:pPr>
              <w:ind w:left="800"/>
            </w:pPr>
            <w:r>
              <w:t>- defining device requirements for decoding capabilities of 3D models such as PCC</w:t>
            </w:r>
          </w:p>
          <w:p w:rsidR="00C920FB" w:rsidRPr="00296D76" w:rsidRDefault="00C920FB" w:rsidP="00DE4E51">
            <w:pPr>
              <w:ind w:left="800"/>
            </w:pPr>
            <w:r>
              <w:t>- defining delivery methods and APIs for 3D models such as PCC</w:t>
            </w:r>
          </w:p>
        </w:tc>
      </w:tr>
    </w:tbl>
    <w:p w:rsidR="00AE0C79" w:rsidRDefault="00AE0C79" w:rsidP="00510F7E"/>
    <w:p w:rsidR="009C5DC8" w:rsidRDefault="009C5DC8" w:rsidP="00510F7E"/>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9C5DC8" w:rsidRPr="00BA4B41" w:rsidTr="00A51000">
        <w:tc>
          <w:tcPr>
            <w:tcW w:w="9831" w:type="dxa"/>
            <w:shd w:val="clear" w:color="auto" w:fill="A6A6A6"/>
          </w:tcPr>
          <w:p w:rsidR="009C5DC8" w:rsidRPr="00D90E62" w:rsidRDefault="009C5DC8" w:rsidP="00A51000">
            <w:pPr>
              <w:rPr>
                <w:b/>
                <w:color w:val="FFFFFF"/>
                <w:lang w:val="en-US"/>
              </w:rPr>
            </w:pPr>
            <w:r w:rsidRPr="00BA4B41">
              <w:rPr>
                <w:b/>
                <w:color w:val="FFFFFF"/>
                <w:lang w:val="en-US"/>
              </w:rPr>
              <w:t>Use Case Description</w:t>
            </w:r>
            <w:r>
              <w:rPr>
                <w:b/>
                <w:color w:val="FFFFFF"/>
                <w:lang w:val="en-US"/>
              </w:rPr>
              <w:t xml:space="preserve">: </w:t>
            </w:r>
            <w:r w:rsidRPr="009C5DC8">
              <w:rPr>
                <w:b/>
                <w:color w:val="FFFFFF"/>
                <w:lang w:val="en-US"/>
              </w:rPr>
              <w:t xml:space="preserve">Real-time communication with the </w:t>
            </w:r>
            <w:r w:rsidR="00C920FB">
              <w:rPr>
                <w:b/>
                <w:color w:val="FFFFFF"/>
                <w:lang w:val="en-US"/>
              </w:rPr>
              <w:t>shop assistant</w:t>
            </w:r>
          </w:p>
        </w:tc>
      </w:tr>
      <w:tr w:rsidR="009C5DC8" w:rsidRPr="00BA4B41" w:rsidTr="00A51000">
        <w:tc>
          <w:tcPr>
            <w:tcW w:w="9831" w:type="dxa"/>
            <w:shd w:val="clear" w:color="auto" w:fill="auto"/>
          </w:tcPr>
          <w:p w:rsidR="00662CB4" w:rsidRDefault="0038693E" w:rsidP="0038693E">
            <w:r w:rsidRPr="0038693E">
              <w:t>In addition</w:t>
            </w:r>
            <w:r w:rsidR="00C920FB">
              <w:t xml:space="preserve"> to the above use case</w:t>
            </w:r>
            <w:r w:rsidRPr="0038693E">
              <w:t xml:space="preserve">, remote support is available for products on sale. </w:t>
            </w:r>
            <w:r w:rsidR="00C920FB">
              <w:t>John</w:t>
            </w:r>
            <w:r w:rsidRPr="0038693E">
              <w:t xml:space="preserve"> can </w:t>
            </w:r>
            <w:r w:rsidR="00C920FB">
              <w:t>seek</w:t>
            </w:r>
            <w:r w:rsidR="00C920FB" w:rsidRPr="0038693E">
              <w:t xml:space="preserve"> </w:t>
            </w:r>
            <w:r w:rsidRPr="0038693E">
              <w:t xml:space="preserve">advice </w:t>
            </w:r>
            <w:r w:rsidR="00C920FB">
              <w:t>from the online shop assistant on which colour the sofa better matches with the living room.</w:t>
            </w:r>
          </w:p>
          <w:p w:rsidR="00662CB4" w:rsidRDefault="00662CB4" w:rsidP="0038693E">
            <w:r>
              <w:t>The captured scene of the living room is transmitted in real time to the online assistant who can make suggestions to John.</w:t>
            </w:r>
          </w:p>
          <w:p w:rsidR="009C5DC8" w:rsidRDefault="00662CB4" w:rsidP="0038693E">
            <w:r>
              <w:t>Use case extension:</w:t>
            </w:r>
          </w:p>
          <w:p w:rsidR="00662CB4" w:rsidRPr="00256B63" w:rsidRDefault="00662CB4" w:rsidP="0038693E">
            <w:r>
              <w:t>The shop assistant is able to place virtual furniture into John’s captured scene in real time and suggest John to also buy a lamp that nicely fits with the rest of the living room.</w:t>
            </w:r>
          </w:p>
        </w:tc>
      </w:tr>
      <w:tr w:rsidR="009C5DC8" w:rsidRPr="00BA4B41" w:rsidTr="00A51000">
        <w:tc>
          <w:tcPr>
            <w:tcW w:w="9831" w:type="dxa"/>
            <w:shd w:val="clear" w:color="auto" w:fill="A6A6A6"/>
          </w:tcPr>
          <w:p w:rsidR="009C5DC8" w:rsidRPr="00BA4B41" w:rsidRDefault="009C5DC8" w:rsidP="00A51000">
            <w:pPr>
              <w:rPr>
                <w:b/>
                <w:color w:val="FFFFFF"/>
                <w:lang w:val="en-US"/>
              </w:rPr>
            </w:pPr>
            <w:r w:rsidRPr="00BA4B41">
              <w:rPr>
                <w:b/>
                <w:color w:val="FFFFFF"/>
                <w:lang w:val="en-US"/>
              </w:rPr>
              <w:t>Categorization</w:t>
            </w:r>
          </w:p>
        </w:tc>
      </w:tr>
      <w:tr w:rsidR="009C5DC8" w:rsidRPr="00BA4B41" w:rsidTr="00A51000">
        <w:trPr>
          <w:trHeight w:val="902"/>
        </w:trPr>
        <w:tc>
          <w:tcPr>
            <w:tcW w:w="9831" w:type="dxa"/>
            <w:shd w:val="clear" w:color="auto" w:fill="auto"/>
          </w:tcPr>
          <w:p w:rsidR="0038693E" w:rsidRPr="00256B63" w:rsidRDefault="0038693E" w:rsidP="0038693E">
            <w:pPr>
              <w:rPr>
                <w:b/>
                <w:lang w:val="en-US"/>
              </w:rPr>
            </w:pPr>
            <w:r w:rsidRPr="00256B63">
              <w:rPr>
                <w:b/>
                <w:lang w:val="en-US"/>
              </w:rPr>
              <w:t>Type: AR</w:t>
            </w:r>
          </w:p>
          <w:p w:rsidR="0038693E" w:rsidRPr="00256B63" w:rsidRDefault="0038693E" w:rsidP="0038693E">
            <w:pPr>
              <w:rPr>
                <w:b/>
                <w:lang w:val="en-US"/>
              </w:rPr>
            </w:pPr>
            <w:r w:rsidRPr="00256B63">
              <w:rPr>
                <w:b/>
                <w:lang w:val="en-US"/>
              </w:rPr>
              <w:t>Degrees of Freedom: 6DoF</w:t>
            </w:r>
          </w:p>
          <w:p w:rsidR="0038693E" w:rsidRPr="00256B63" w:rsidRDefault="0038693E" w:rsidP="0038693E">
            <w:pPr>
              <w:rPr>
                <w:b/>
                <w:lang w:val="en-US"/>
              </w:rPr>
            </w:pPr>
            <w:r w:rsidRPr="00256B63">
              <w:rPr>
                <w:b/>
                <w:lang w:val="en-US"/>
              </w:rPr>
              <w:t>Delivery: Interactive, Conversational</w:t>
            </w:r>
          </w:p>
          <w:p w:rsidR="009C5DC8" w:rsidRPr="00256B63" w:rsidRDefault="0038693E" w:rsidP="00D34061">
            <w:pPr>
              <w:rPr>
                <w:b/>
                <w:lang w:val="en-US"/>
              </w:rPr>
            </w:pPr>
            <w:r w:rsidRPr="00256B63">
              <w:rPr>
                <w:b/>
                <w:lang w:val="en-US"/>
              </w:rPr>
              <w:t xml:space="preserve">Device: AR Glasses, Rendering system, Table (or smart phone), </w:t>
            </w:r>
            <w:r>
              <w:rPr>
                <w:b/>
                <w:lang w:val="en-US"/>
              </w:rPr>
              <w:t xml:space="preserve">audio headset, </w:t>
            </w:r>
            <w:r w:rsidRPr="00256B63">
              <w:rPr>
                <w:b/>
                <w:lang w:val="en-US"/>
              </w:rPr>
              <w:t>Capture device</w:t>
            </w:r>
          </w:p>
        </w:tc>
      </w:tr>
      <w:tr w:rsidR="009C5DC8" w:rsidRPr="00BA4B41" w:rsidTr="00A51000">
        <w:trPr>
          <w:trHeight w:val="60"/>
        </w:trPr>
        <w:tc>
          <w:tcPr>
            <w:tcW w:w="9831" w:type="dxa"/>
            <w:shd w:val="clear" w:color="auto" w:fill="A6A6A6" w:themeFill="background1" w:themeFillShade="A6"/>
          </w:tcPr>
          <w:p w:rsidR="009C5DC8" w:rsidRPr="00BA4B41" w:rsidRDefault="009C5DC8" w:rsidP="00A51000">
            <w:pPr>
              <w:rPr>
                <w:b/>
                <w:lang w:val="en-US"/>
              </w:rPr>
            </w:pPr>
            <w:proofErr w:type="spellStart"/>
            <w:r>
              <w:rPr>
                <w:b/>
                <w:color w:val="FFFFFF"/>
                <w:lang w:val="en-US"/>
              </w:rPr>
              <w:t>PreCondition</w:t>
            </w:r>
            <w:proofErr w:type="spellEnd"/>
          </w:p>
        </w:tc>
      </w:tr>
      <w:tr w:rsidR="009C5DC8" w:rsidRPr="00BA4B41" w:rsidTr="00A51000">
        <w:trPr>
          <w:trHeight w:val="1452"/>
        </w:trPr>
        <w:tc>
          <w:tcPr>
            <w:tcW w:w="9831" w:type="dxa"/>
            <w:shd w:val="clear" w:color="auto" w:fill="auto"/>
          </w:tcPr>
          <w:p w:rsidR="0038693E" w:rsidRPr="00510F7E" w:rsidRDefault="0038693E" w:rsidP="0038693E">
            <w:r w:rsidRPr="00510F7E">
              <w:t xml:space="preserve">AR glasses equipped or connected with capture device (depth camera), </w:t>
            </w:r>
            <w:r w:rsidRPr="00256B63">
              <w:rPr>
                <w:lang w:val="en-US"/>
              </w:rPr>
              <w:t>positioning system</w:t>
            </w:r>
            <w:r w:rsidRPr="00510F7E">
              <w:t xml:space="preserve"> and rendering system.</w:t>
            </w:r>
          </w:p>
          <w:p w:rsidR="0038693E" w:rsidRPr="00510F7E" w:rsidRDefault="0038693E" w:rsidP="0038693E">
            <w:r w:rsidRPr="00510F7E">
              <w:t xml:space="preserve">Tablet (or smartphone) with </w:t>
            </w:r>
            <w:r w:rsidRPr="00510F7E">
              <w:rPr>
                <w:rFonts w:eastAsia="Times New Roman"/>
              </w:rPr>
              <w:t>4G/5G connection</w:t>
            </w:r>
          </w:p>
          <w:p w:rsidR="0038693E" w:rsidRPr="00510F7E" w:rsidRDefault="0038693E" w:rsidP="0038693E">
            <w:r w:rsidRPr="00510F7E">
              <w:t>Capture device supports to save the captured scenes in point cloud format.</w:t>
            </w:r>
          </w:p>
          <w:p w:rsidR="0038693E" w:rsidRDefault="0038693E" w:rsidP="0038693E">
            <w:r w:rsidRPr="00D34061">
              <w:t>Headset (headphones with embedded microphones) is used for conversation.</w:t>
            </w:r>
          </w:p>
          <w:p w:rsidR="009C5DC8" w:rsidRPr="00296D76" w:rsidRDefault="0038693E" w:rsidP="0038693E">
            <w:r>
              <w:t>Online shopping mall supports all of the items in point clouds.</w:t>
            </w:r>
          </w:p>
        </w:tc>
      </w:tr>
      <w:tr w:rsidR="009C5DC8" w:rsidRPr="00BA4B41" w:rsidTr="00A51000">
        <w:tc>
          <w:tcPr>
            <w:tcW w:w="9831" w:type="dxa"/>
            <w:shd w:val="clear" w:color="auto" w:fill="A6A6A6"/>
          </w:tcPr>
          <w:p w:rsidR="009C5DC8" w:rsidRPr="00BA4B41" w:rsidRDefault="009C5DC8" w:rsidP="00A51000">
            <w:pPr>
              <w:rPr>
                <w:b/>
                <w:color w:val="FFFFFF"/>
                <w:lang w:val="en-US"/>
              </w:rPr>
            </w:pPr>
            <w:r w:rsidRPr="00BA4B41">
              <w:rPr>
                <w:b/>
                <w:color w:val="FFFFFF"/>
                <w:lang w:val="en-US"/>
              </w:rPr>
              <w:t>QoS and QoE considerations</w:t>
            </w:r>
          </w:p>
        </w:tc>
      </w:tr>
      <w:tr w:rsidR="009C5DC8" w:rsidRPr="00BA4B41" w:rsidTr="00A51000">
        <w:tc>
          <w:tcPr>
            <w:tcW w:w="9831" w:type="dxa"/>
            <w:shd w:val="clear" w:color="auto" w:fill="auto"/>
          </w:tcPr>
          <w:p w:rsidR="0038693E" w:rsidRDefault="0038693E" w:rsidP="0038693E">
            <w:r>
              <w:t>QoS:</w:t>
            </w:r>
          </w:p>
          <w:p w:rsidR="0038693E" w:rsidRDefault="0038693E" w:rsidP="0038693E">
            <w:r>
              <w:lastRenderedPageBreak/>
              <w:t xml:space="preserve"> </w:t>
            </w:r>
            <w:r w:rsidRPr="0038693E">
              <w:t>Sufficient bandwidth to transmi</w:t>
            </w:r>
            <w:r>
              <w:t xml:space="preserve">t a </w:t>
            </w:r>
            <w:r w:rsidR="00662CB4">
              <w:t>high-quality</w:t>
            </w:r>
            <w:r>
              <w:t xml:space="preserve"> captured scene</w:t>
            </w:r>
          </w:p>
          <w:p w:rsidR="0038693E" w:rsidRDefault="0038693E" w:rsidP="0038693E">
            <w:r>
              <w:t xml:space="preserve">QoE: </w:t>
            </w:r>
          </w:p>
          <w:p w:rsidR="009C5DC8" w:rsidRPr="00256B63" w:rsidRDefault="0038693E" w:rsidP="0038693E">
            <w:pPr>
              <w:ind w:firstLineChars="50" w:firstLine="100"/>
            </w:pPr>
            <w:r>
              <w:t>No disconnection or interruption in the middle of the conversation between the user and advisor</w:t>
            </w:r>
          </w:p>
        </w:tc>
      </w:tr>
      <w:tr w:rsidR="009C5DC8" w:rsidRPr="00BA4B41" w:rsidTr="00A51000">
        <w:tc>
          <w:tcPr>
            <w:tcW w:w="9831" w:type="dxa"/>
            <w:shd w:val="clear" w:color="auto" w:fill="A6A6A6"/>
          </w:tcPr>
          <w:p w:rsidR="009C5DC8" w:rsidRPr="00BA4B41" w:rsidRDefault="009C5DC8" w:rsidP="00A51000">
            <w:pPr>
              <w:rPr>
                <w:b/>
                <w:color w:val="FFFFFF"/>
                <w:lang w:val="en-US"/>
              </w:rPr>
            </w:pPr>
            <w:r w:rsidRPr="00BA4B41">
              <w:rPr>
                <w:b/>
                <w:color w:val="FFFFFF"/>
                <w:lang w:val="en-US"/>
              </w:rPr>
              <w:lastRenderedPageBreak/>
              <w:t>Feasibility</w:t>
            </w:r>
          </w:p>
        </w:tc>
      </w:tr>
      <w:tr w:rsidR="009C5DC8" w:rsidRPr="00BA4B41" w:rsidTr="00A51000">
        <w:tc>
          <w:tcPr>
            <w:tcW w:w="9831" w:type="dxa"/>
            <w:shd w:val="clear" w:color="auto" w:fill="auto"/>
          </w:tcPr>
          <w:p w:rsidR="009C5DC8" w:rsidRPr="00BA4B41" w:rsidRDefault="0038693E" w:rsidP="00A51000">
            <w:pPr>
              <w:rPr>
                <w:lang w:val="en-US" w:eastAsia="ko-KR"/>
              </w:rPr>
            </w:pPr>
            <w:r>
              <w:rPr>
                <w:rFonts w:hint="eastAsia"/>
                <w:lang w:val="en-US" w:eastAsia="ko-KR"/>
              </w:rPr>
              <w:t>TBD</w:t>
            </w:r>
          </w:p>
        </w:tc>
      </w:tr>
      <w:tr w:rsidR="009C5DC8" w:rsidRPr="00BA4B41" w:rsidTr="00A51000">
        <w:tc>
          <w:tcPr>
            <w:tcW w:w="9831" w:type="dxa"/>
            <w:shd w:val="clear" w:color="auto" w:fill="A6A6A6"/>
          </w:tcPr>
          <w:p w:rsidR="009C5DC8" w:rsidRPr="00BA4B41" w:rsidRDefault="009C5DC8" w:rsidP="00A51000">
            <w:pPr>
              <w:rPr>
                <w:b/>
                <w:color w:val="FFFFFF"/>
                <w:lang w:val="en-US"/>
              </w:rPr>
            </w:pPr>
            <w:r w:rsidRPr="00BA4B41">
              <w:rPr>
                <w:b/>
                <w:color w:val="FFFFFF"/>
                <w:lang w:val="en-US"/>
              </w:rPr>
              <w:t>Potential Standardization Status and Needs</w:t>
            </w:r>
          </w:p>
        </w:tc>
      </w:tr>
      <w:tr w:rsidR="009C5DC8" w:rsidRPr="00BA4B41" w:rsidTr="00A51000">
        <w:tc>
          <w:tcPr>
            <w:tcW w:w="9831" w:type="dxa"/>
            <w:shd w:val="clear" w:color="auto" w:fill="auto"/>
          </w:tcPr>
          <w:p w:rsidR="0038693E" w:rsidRDefault="0038693E" w:rsidP="0038693E">
            <w:r>
              <w:t xml:space="preserve">- </w:t>
            </w:r>
            <w:r w:rsidRPr="00131F00">
              <w:t>Compression formats</w:t>
            </w:r>
            <w:r>
              <w:t xml:space="preserve"> of point clouds and scene which embedded with depth information</w:t>
            </w:r>
          </w:p>
          <w:p w:rsidR="0038693E" w:rsidRDefault="0038693E" w:rsidP="0038693E">
            <w:r>
              <w:t>- Decoding and rendering</w:t>
            </w:r>
          </w:p>
          <w:p w:rsidR="0038693E" w:rsidRPr="00296D76" w:rsidRDefault="0038693E" w:rsidP="0038693E">
            <w:r>
              <w:t>- L</w:t>
            </w:r>
            <w:r w:rsidRPr="0038693E">
              <w:t>ow latency codecs used in communication</w:t>
            </w:r>
          </w:p>
        </w:tc>
      </w:tr>
    </w:tbl>
    <w:p w:rsidR="009C5DC8" w:rsidRDefault="009C5DC8" w:rsidP="009C5DC8"/>
    <w:p w:rsidR="009C5DC8" w:rsidRPr="000E7BFC" w:rsidRDefault="009C5DC8" w:rsidP="00510F7E"/>
    <w:sectPr w:rsidR="009C5DC8" w:rsidRPr="000E7BFC">
      <w:headerReference w:type="default" r:id="rId8"/>
      <w:footerReference w:type="default" r:id="rId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687" w:rsidRDefault="00792687" w:rsidP="00A526F4">
      <w:pPr>
        <w:spacing w:after="0" w:line="240" w:lineRule="auto"/>
      </w:pPr>
      <w:r>
        <w:separator/>
      </w:r>
    </w:p>
  </w:endnote>
  <w:endnote w:type="continuationSeparator" w:id="0">
    <w:p w:rsidR="00792687" w:rsidRDefault="00792687" w:rsidP="00A52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3CC" w:rsidRDefault="000A23CC" w:rsidP="000A23CC">
    <w:pPr>
      <w:pStyle w:val="a4"/>
      <w:tabs>
        <w:tab w:val="right" w:pos="9360"/>
      </w:tabs>
      <w:spacing w:after="0"/>
      <w:rPr>
        <w:sz w:val="18"/>
      </w:rPr>
    </w:pPr>
    <w:r>
      <w:rPr>
        <w:b/>
        <w:sz w:val="18"/>
      </w:rPr>
      <w:tab/>
    </w:r>
    <w:r>
      <w:rPr>
        <w:b/>
        <w:sz w:val="18"/>
      </w:rPr>
      <w:tab/>
      <w:t xml:space="preserve">Page: </w:t>
    </w:r>
    <w:r>
      <w:rPr>
        <w:rStyle w:val="a5"/>
        <w:b/>
        <w:sz w:val="18"/>
      </w:rPr>
      <w:fldChar w:fldCharType="begin"/>
    </w:r>
    <w:r>
      <w:rPr>
        <w:rStyle w:val="a5"/>
        <w:sz w:val="18"/>
      </w:rPr>
      <w:instrText xml:space="preserve"> PAGE </w:instrText>
    </w:r>
    <w:r>
      <w:rPr>
        <w:rStyle w:val="a5"/>
        <w:b/>
        <w:sz w:val="18"/>
      </w:rPr>
      <w:fldChar w:fldCharType="separate"/>
    </w:r>
    <w:r w:rsidR="00DE4E51">
      <w:rPr>
        <w:rStyle w:val="a5"/>
        <w:noProof/>
        <w:sz w:val="18"/>
      </w:rPr>
      <w:t>2</w:t>
    </w:r>
    <w:r>
      <w:rPr>
        <w:rStyle w:val="a5"/>
        <w:b/>
        <w:sz w:val="18"/>
      </w:rPr>
      <w:fldChar w:fldCharType="end"/>
    </w:r>
    <w:r>
      <w:rPr>
        <w:rStyle w:val="a5"/>
        <w:sz w:val="18"/>
      </w:rPr>
      <w:t>/</w:t>
    </w:r>
    <w:r>
      <w:rPr>
        <w:rStyle w:val="a5"/>
        <w:b/>
        <w:sz w:val="18"/>
      </w:rPr>
      <w:fldChar w:fldCharType="begin"/>
    </w:r>
    <w:r>
      <w:rPr>
        <w:rStyle w:val="a5"/>
        <w:sz w:val="18"/>
      </w:rPr>
      <w:instrText xml:space="preserve"> NUMPAGES </w:instrText>
    </w:r>
    <w:r>
      <w:rPr>
        <w:rStyle w:val="a5"/>
        <w:b/>
        <w:sz w:val="18"/>
      </w:rPr>
      <w:fldChar w:fldCharType="separate"/>
    </w:r>
    <w:r w:rsidR="00DE4E51">
      <w:rPr>
        <w:rStyle w:val="a5"/>
        <w:noProof/>
        <w:sz w:val="18"/>
      </w:rPr>
      <w:t>3</w:t>
    </w:r>
    <w:r>
      <w:rPr>
        <w:rStyle w:val="a5"/>
        <w:b/>
        <w:sz w:val="18"/>
      </w:rPr>
      <w:fldChar w:fldCharType="end"/>
    </w:r>
  </w:p>
  <w:p w:rsidR="000A23CC" w:rsidRDefault="000A23C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687" w:rsidRDefault="00792687" w:rsidP="00A526F4">
      <w:pPr>
        <w:spacing w:after="0" w:line="240" w:lineRule="auto"/>
      </w:pPr>
      <w:r>
        <w:separator/>
      </w:r>
    </w:p>
  </w:footnote>
  <w:footnote w:type="continuationSeparator" w:id="0">
    <w:p w:rsidR="00792687" w:rsidRDefault="00792687" w:rsidP="00A526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3CC" w:rsidRPr="0084724A" w:rsidRDefault="000A23CC" w:rsidP="000A23CC">
    <w:pPr>
      <w:tabs>
        <w:tab w:val="right" w:pos="9356"/>
      </w:tabs>
      <w:rPr>
        <w:rFonts w:cs="Arial"/>
        <w:b/>
        <w:i/>
      </w:rPr>
    </w:pPr>
    <w:r w:rsidRPr="0084724A">
      <w:rPr>
        <w:rFonts w:cs="Arial"/>
        <w:lang w:val="en-US"/>
      </w:rPr>
      <w:t>TSG SA4#</w:t>
    </w:r>
    <w:r>
      <w:rPr>
        <w:rFonts w:cs="Arial"/>
        <w:lang w:val="en-US"/>
      </w:rPr>
      <w:t>102</w:t>
    </w:r>
    <w:r w:rsidRPr="0084724A">
      <w:rPr>
        <w:rFonts w:cs="Arial"/>
        <w:lang w:val="en-US"/>
      </w:rPr>
      <w:t xml:space="preserve"> meeting</w:t>
    </w:r>
    <w:r w:rsidRPr="0084724A">
      <w:rPr>
        <w:rFonts w:cs="Arial"/>
        <w:b/>
        <w:i/>
      </w:rPr>
      <w:tab/>
    </w:r>
    <w:r w:rsidRPr="0084724A">
      <w:rPr>
        <w:rFonts w:cs="Arial"/>
        <w:b/>
        <w:i/>
        <w:sz w:val="28"/>
        <w:szCs w:val="28"/>
      </w:rPr>
      <w:t xml:space="preserve">Tdoc </w:t>
    </w:r>
    <w:r w:rsidRPr="00187DCC">
      <w:rPr>
        <w:rFonts w:cs="Arial"/>
        <w:b/>
        <w:i/>
        <w:sz w:val="28"/>
        <w:szCs w:val="28"/>
      </w:rPr>
      <w:t>S4-</w:t>
    </w:r>
    <w:r w:rsidRPr="00937CDB">
      <w:rPr>
        <w:rFonts w:cs="Arial"/>
        <w:b/>
        <w:i/>
        <w:sz w:val="28"/>
        <w:szCs w:val="28"/>
      </w:rPr>
      <w:t>1</w:t>
    </w:r>
    <w:r>
      <w:rPr>
        <w:rFonts w:cs="Arial"/>
        <w:b/>
        <w:i/>
        <w:sz w:val="28"/>
        <w:szCs w:val="28"/>
      </w:rPr>
      <w:t>9</w:t>
    </w:r>
    <w:r w:rsidR="00256B63">
      <w:rPr>
        <w:rFonts w:cs="Arial"/>
        <w:b/>
        <w:i/>
        <w:sz w:val="28"/>
        <w:szCs w:val="28"/>
      </w:rPr>
      <w:t>0215</w:t>
    </w:r>
  </w:p>
  <w:p w:rsidR="000A23CC" w:rsidRPr="0084724A" w:rsidRDefault="000A23CC" w:rsidP="000A23CC">
    <w:pPr>
      <w:tabs>
        <w:tab w:val="right" w:pos="9360"/>
      </w:tabs>
      <w:rPr>
        <w:rFonts w:cs="Arial"/>
        <w:b/>
        <w:lang w:val="en-US" w:eastAsia="zh-CN"/>
      </w:rPr>
    </w:pPr>
    <w:r>
      <w:rPr>
        <w:rFonts w:cs="Arial"/>
        <w:lang w:eastAsia="zh-CN"/>
      </w:rPr>
      <w:t>28</w:t>
    </w:r>
    <w:r w:rsidRPr="00AC37FC">
      <w:rPr>
        <w:rFonts w:cs="Arial"/>
        <w:vertAlign w:val="superscript"/>
        <w:lang w:eastAsia="zh-CN"/>
      </w:rPr>
      <w:t>th</w:t>
    </w:r>
    <w:r>
      <w:rPr>
        <w:rFonts w:cs="Arial"/>
        <w:lang w:eastAsia="zh-CN"/>
      </w:rPr>
      <w:t xml:space="preserve"> January – 1</w:t>
    </w:r>
    <w:r w:rsidRPr="00AC37FC">
      <w:rPr>
        <w:rFonts w:cs="Arial"/>
        <w:vertAlign w:val="superscript"/>
        <w:lang w:eastAsia="zh-CN"/>
      </w:rPr>
      <w:t>st</w:t>
    </w:r>
    <w:r>
      <w:rPr>
        <w:rFonts w:cs="Arial"/>
        <w:lang w:eastAsia="zh-CN"/>
      </w:rPr>
      <w:t xml:space="preserve"> February, Bruges, Belgium</w:t>
    </w:r>
  </w:p>
  <w:p w:rsidR="000A23CC" w:rsidRDefault="000A23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FEE1341"/>
    <w:multiLevelType w:val="hybridMultilevel"/>
    <w:tmpl w:val="BF128A4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6ABA37FE"/>
    <w:multiLevelType w:val="multilevel"/>
    <w:tmpl w:val="17DE1F58"/>
    <w:lvl w:ilvl="0">
      <w:start w:val="1"/>
      <w:numFmt w:val="decimal"/>
      <w:pStyle w:val="1"/>
      <w:lvlText w:val="%1"/>
      <w:lvlJc w:val="left"/>
      <w:pPr>
        <w:tabs>
          <w:tab w:val="num" w:pos="432"/>
        </w:tabs>
        <w:ind w:left="432" w:hanging="432"/>
      </w:pPr>
      <w:rPr>
        <w:rFonts w:ascii="Arial" w:hAnsi="Arial" w:cs="Arial" w:hint="default"/>
        <w:sz w:val="32"/>
        <w:szCs w:val="32"/>
        <w:lang w:val="en-GB"/>
      </w:rPr>
    </w:lvl>
    <w:lvl w:ilvl="1">
      <w:start w:val="2"/>
      <w:numFmt w:val="decimal"/>
      <w:pStyle w:val="2"/>
      <w:lvlText w:val="%1.%2"/>
      <w:lvlJc w:val="left"/>
      <w:pPr>
        <w:tabs>
          <w:tab w:val="num" w:pos="576"/>
        </w:tabs>
        <w:ind w:left="576" w:hanging="576"/>
      </w:pPr>
      <w:rPr>
        <w:rFonts w:hint="default"/>
        <w:sz w:val="28"/>
        <w:szCs w:val="28"/>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76E86193"/>
    <w:multiLevelType w:val="hybridMultilevel"/>
    <w:tmpl w:val="15D4A59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7D13032E"/>
    <w:multiLevelType w:val="hybridMultilevel"/>
    <w:tmpl w:val="784A5578"/>
    <w:lvl w:ilvl="0" w:tplc="E71A7A52">
      <w:numFmt w:val="bullet"/>
      <w:lvlText w:val="-"/>
      <w:lvlJc w:val="left"/>
      <w:pPr>
        <w:ind w:left="720" w:hanging="360"/>
      </w:pPr>
      <w:rPr>
        <w:rFonts w:ascii="Arial" w:eastAsia="맑은 고딕"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BFC"/>
    <w:rsid w:val="000143CB"/>
    <w:rsid w:val="00025400"/>
    <w:rsid w:val="000A23CC"/>
    <w:rsid w:val="000E7BFC"/>
    <w:rsid w:val="001058AF"/>
    <w:rsid w:val="001134B7"/>
    <w:rsid w:val="00115525"/>
    <w:rsid w:val="00197090"/>
    <w:rsid w:val="001A70EC"/>
    <w:rsid w:val="00256B63"/>
    <w:rsid w:val="00276F31"/>
    <w:rsid w:val="00294013"/>
    <w:rsid w:val="00296D76"/>
    <w:rsid w:val="002E2A32"/>
    <w:rsid w:val="00312CDD"/>
    <w:rsid w:val="0038693E"/>
    <w:rsid w:val="00487D1D"/>
    <w:rsid w:val="004D7B8A"/>
    <w:rsid w:val="00510F7E"/>
    <w:rsid w:val="00597873"/>
    <w:rsid w:val="005D529E"/>
    <w:rsid w:val="00660B4A"/>
    <w:rsid w:val="00660F3C"/>
    <w:rsid w:val="00662CB4"/>
    <w:rsid w:val="006F59CB"/>
    <w:rsid w:val="00700949"/>
    <w:rsid w:val="00725956"/>
    <w:rsid w:val="007315DB"/>
    <w:rsid w:val="0077765C"/>
    <w:rsid w:val="00792687"/>
    <w:rsid w:val="007B1041"/>
    <w:rsid w:val="00844FC6"/>
    <w:rsid w:val="00916F6A"/>
    <w:rsid w:val="00930133"/>
    <w:rsid w:val="00992BBA"/>
    <w:rsid w:val="009A6DB8"/>
    <w:rsid w:val="009B50AE"/>
    <w:rsid w:val="009C5DC8"/>
    <w:rsid w:val="009C7ADA"/>
    <w:rsid w:val="00A134EE"/>
    <w:rsid w:val="00A526F4"/>
    <w:rsid w:val="00AE0C79"/>
    <w:rsid w:val="00B22430"/>
    <w:rsid w:val="00BB00B3"/>
    <w:rsid w:val="00C14BC2"/>
    <w:rsid w:val="00C920FB"/>
    <w:rsid w:val="00D34061"/>
    <w:rsid w:val="00D759F9"/>
    <w:rsid w:val="00D90E62"/>
    <w:rsid w:val="00DA1334"/>
    <w:rsid w:val="00DC4382"/>
    <w:rsid w:val="00DD7DF1"/>
    <w:rsid w:val="00DE4E51"/>
    <w:rsid w:val="00DF303A"/>
    <w:rsid w:val="00E2541E"/>
    <w:rsid w:val="00E42D25"/>
    <w:rsid w:val="00E717BD"/>
    <w:rsid w:val="00E85BC9"/>
    <w:rsid w:val="00E86F25"/>
    <w:rsid w:val="00EF3E2F"/>
    <w:rsid w:val="00F73DB4"/>
    <w:rsid w:val="00FA01C6"/>
    <w:rsid w:val="00FD0495"/>
    <w:rsid w:val="00FE0C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030AA1-7C9A-4E05-97B1-7DC289920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BFC"/>
    <w:pPr>
      <w:widowControl w:val="0"/>
      <w:spacing w:after="120" w:line="240" w:lineRule="atLeast"/>
    </w:pPr>
    <w:rPr>
      <w:rFonts w:ascii="Arial" w:eastAsia="맑은 고딕" w:hAnsi="Arial" w:cs="Times New Roman"/>
      <w:kern w:val="0"/>
      <w:szCs w:val="20"/>
      <w:lang w:val="en-GB" w:eastAsia="en-US"/>
    </w:rPr>
  </w:style>
  <w:style w:type="paragraph" w:styleId="1">
    <w:name w:val="heading 1"/>
    <w:aliases w:val="Alt+1,Alt+11,Alt+12,Alt+13,Alt+14,Alt+15,Alt+16,Alt+17,Alt+18,Alt+19,Alt+110,Alt+111,Alt+112,Alt+113,Alt+114,Alt+115,Alt+116,H1,h1"/>
    <w:next w:val="a"/>
    <w:link w:val="1Char"/>
    <w:qFormat/>
    <w:rsid w:val="000E7BFC"/>
    <w:pPr>
      <w:keepNext/>
      <w:keepLines/>
      <w:numPr>
        <w:numId w:val="1"/>
      </w:numPr>
      <w:overflowPunct w:val="0"/>
      <w:autoSpaceDE w:val="0"/>
      <w:autoSpaceDN w:val="0"/>
      <w:adjustRightInd w:val="0"/>
      <w:spacing w:before="240" w:after="180" w:line="240" w:lineRule="auto"/>
      <w:jc w:val="left"/>
      <w:textAlignment w:val="baseline"/>
      <w:outlineLvl w:val="0"/>
    </w:pPr>
    <w:rPr>
      <w:rFonts w:ascii="Arial" w:eastAsia="MS Mincho" w:hAnsi="Arial" w:cs="Times New Roman"/>
      <w:kern w:val="0"/>
      <w:sz w:val="36"/>
      <w:szCs w:val="20"/>
      <w:lang w:eastAsia="en-US"/>
    </w:rPr>
  </w:style>
  <w:style w:type="paragraph" w:styleId="2">
    <w:name w:val="heading 2"/>
    <w:aliases w:val="Alt+2,Alt+21,Alt+22,Alt+23,Alt+24,Alt+25,Alt+26,Alt+27,Alt+28,Alt+29,Alt+210,Alt+211,Alt+212,Alt+213,Alt+214,Alt+215,Alt+216,H2,UNDERRUBRIK 1-2,h2,Head2A,2"/>
    <w:basedOn w:val="1"/>
    <w:next w:val="a"/>
    <w:link w:val="2Char"/>
    <w:qFormat/>
    <w:rsid w:val="000E7BFC"/>
    <w:pPr>
      <w:numPr>
        <w:ilvl w:val="1"/>
      </w:numPr>
      <w:spacing w:before="180"/>
      <w:outlineLvl w:val="1"/>
    </w:pPr>
    <w:rPr>
      <w:sz w:val="32"/>
    </w:rPr>
  </w:style>
  <w:style w:type="paragraph" w:styleId="3">
    <w:name w:val="heading 3"/>
    <w:aliases w:val="Alt+3,Alt+31,Alt+32,Alt+33,Alt+311,Alt+321,Alt+34,Alt+35,Alt+36,Alt+37,Alt+38,Alt+39,Alt+310,Alt+312,Alt+322,Alt+313,Alt+314"/>
    <w:basedOn w:val="2"/>
    <w:next w:val="a"/>
    <w:link w:val="3Char"/>
    <w:qFormat/>
    <w:rsid w:val="000E7BFC"/>
    <w:pPr>
      <w:numPr>
        <w:ilvl w:val="2"/>
      </w:numPr>
      <w:spacing w:before="120"/>
      <w:outlineLvl w:val="2"/>
    </w:pPr>
    <w:rPr>
      <w:b/>
      <w:sz w:val="28"/>
    </w:rPr>
  </w:style>
  <w:style w:type="paragraph" w:styleId="4">
    <w:name w:val="heading 4"/>
    <w:aliases w:val="Alt+4,Alt+41,Alt+42,Alt+43,Alt+411,Alt+421,Alt+44,Alt+412,Alt+422,Alt+45,Alt+413,Alt+423,Alt+431,Alt+4111,Alt+4211,Alt+441,Alt+4121,Alt+4221,Alt+46,Alt+414,Alt+424,Alt+432,Alt+4112,Alt+4212,Alt+442,Alt+4122,Alt+4222,Alt+47,Alt+415,Alt+425"/>
    <w:basedOn w:val="3"/>
    <w:next w:val="a"/>
    <w:link w:val="4Char"/>
    <w:qFormat/>
    <w:rsid w:val="000E7BFC"/>
    <w:pPr>
      <w:numPr>
        <w:ilvl w:val="3"/>
      </w:numPr>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
    <w:basedOn w:val="4"/>
    <w:next w:val="a"/>
    <w:link w:val="5Char"/>
    <w:qFormat/>
    <w:rsid w:val="000E7BFC"/>
    <w:pPr>
      <w:numPr>
        <w:ilvl w:val="4"/>
      </w:numPr>
      <w:outlineLvl w:val="4"/>
    </w:pPr>
    <w:rPr>
      <w:sz w:val="22"/>
    </w:rPr>
  </w:style>
  <w:style w:type="paragraph" w:styleId="6">
    <w:name w:val="heading 6"/>
    <w:aliases w:val="Alt+6"/>
    <w:basedOn w:val="a"/>
    <w:next w:val="a"/>
    <w:link w:val="6Char"/>
    <w:qFormat/>
    <w:rsid w:val="000E7BFC"/>
    <w:pPr>
      <w:keepNext/>
      <w:keepLines/>
      <w:widowControl/>
      <w:numPr>
        <w:ilvl w:val="5"/>
        <w:numId w:val="1"/>
      </w:numPr>
      <w:overflowPunct w:val="0"/>
      <w:autoSpaceDE w:val="0"/>
      <w:autoSpaceDN w:val="0"/>
      <w:adjustRightInd w:val="0"/>
      <w:spacing w:before="120" w:after="180" w:line="240" w:lineRule="auto"/>
      <w:jc w:val="left"/>
      <w:textAlignment w:val="baseline"/>
      <w:outlineLvl w:val="5"/>
    </w:pPr>
    <w:rPr>
      <w:rFonts w:eastAsia="MS Mincho"/>
      <w:b/>
      <w:lang w:val="en-US"/>
    </w:rPr>
  </w:style>
  <w:style w:type="paragraph" w:styleId="7">
    <w:name w:val="heading 7"/>
    <w:aliases w:val="Alt+7,Alt+71,Alt+72,Alt+73,Alt+74,Alt+75,Alt+76,Alt+77,Alt+78,Alt+79,Alt+710,Alt+711,Alt+712,Alt+713"/>
    <w:basedOn w:val="a"/>
    <w:next w:val="a"/>
    <w:link w:val="7Char"/>
    <w:qFormat/>
    <w:rsid w:val="000E7BFC"/>
    <w:pPr>
      <w:keepNext/>
      <w:keepLines/>
      <w:widowControl/>
      <w:numPr>
        <w:ilvl w:val="6"/>
        <w:numId w:val="1"/>
      </w:numPr>
      <w:overflowPunct w:val="0"/>
      <w:autoSpaceDE w:val="0"/>
      <w:autoSpaceDN w:val="0"/>
      <w:adjustRightInd w:val="0"/>
      <w:spacing w:before="120" w:after="180" w:line="240" w:lineRule="auto"/>
      <w:jc w:val="left"/>
      <w:textAlignment w:val="baseline"/>
      <w:outlineLvl w:val="6"/>
    </w:pPr>
    <w:rPr>
      <w:rFonts w:eastAsia="MS Mincho"/>
      <w:b/>
      <w:lang w:val="en-US"/>
    </w:rPr>
  </w:style>
  <w:style w:type="paragraph" w:styleId="8">
    <w:name w:val="heading 8"/>
    <w:aliases w:val="Alt+8,Alt+81,Alt+82,Alt+83,Alt+84,Alt+85,Alt+86,Alt+87,Alt+88,Alt+89,Alt+810,Alt+811,Alt+812,Alt+813"/>
    <w:basedOn w:val="1"/>
    <w:next w:val="a"/>
    <w:link w:val="8Char"/>
    <w:qFormat/>
    <w:rsid w:val="000E7BFC"/>
    <w:pPr>
      <w:numPr>
        <w:ilvl w:val="7"/>
      </w:numPr>
      <w:outlineLvl w:val="7"/>
    </w:pPr>
  </w:style>
  <w:style w:type="paragraph" w:styleId="9">
    <w:name w:val="heading 9"/>
    <w:aliases w:val="Alt+9"/>
    <w:basedOn w:val="8"/>
    <w:next w:val="a"/>
    <w:link w:val="9Char"/>
    <w:qFormat/>
    <w:rsid w:val="000E7BF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
    <w:basedOn w:val="a0"/>
    <w:link w:val="1"/>
    <w:rsid w:val="000E7BFC"/>
    <w:rPr>
      <w:rFonts w:ascii="Arial" w:eastAsia="MS Mincho" w:hAnsi="Arial" w:cs="Times New Roman"/>
      <w:kern w:val="0"/>
      <w:sz w:val="36"/>
      <w:szCs w:val="20"/>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basedOn w:val="a0"/>
    <w:link w:val="2"/>
    <w:rsid w:val="000E7BFC"/>
    <w:rPr>
      <w:rFonts w:ascii="Arial" w:eastAsia="MS Mincho" w:hAnsi="Arial" w:cs="Times New Roman"/>
      <w:kern w:val="0"/>
      <w:sz w:val="32"/>
      <w:szCs w:val="20"/>
      <w:lang w:eastAsia="en-US"/>
    </w:rPr>
  </w:style>
  <w:style w:type="character" w:customStyle="1" w:styleId="3Char">
    <w:name w:val="제목 3 Char"/>
    <w:aliases w:val="Alt+3 Char,Alt+31 Char,Alt+32 Char,Alt+33 Char,Alt+311 Char,Alt+321 Char,Alt+34 Char,Alt+35 Char,Alt+36 Char,Alt+37 Char,Alt+38 Char,Alt+39 Char,Alt+310 Char,Alt+312 Char,Alt+322 Char,Alt+313 Char,Alt+314 Char"/>
    <w:basedOn w:val="a0"/>
    <w:link w:val="3"/>
    <w:rsid w:val="000E7BFC"/>
    <w:rPr>
      <w:rFonts w:ascii="Arial" w:eastAsia="MS Mincho" w:hAnsi="Arial" w:cs="Times New Roman"/>
      <w:b/>
      <w:kern w:val="0"/>
      <w:sz w:val="28"/>
      <w:szCs w:val="20"/>
      <w:lang w:eastAsia="en-US"/>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basedOn w:val="a0"/>
    <w:link w:val="4"/>
    <w:rsid w:val="000E7BFC"/>
    <w:rPr>
      <w:rFonts w:ascii="Arial" w:eastAsia="MS Mincho" w:hAnsi="Arial" w:cs="Times New Roman"/>
      <w:b/>
      <w:kern w:val="0"/>
      <w:sz w:val="24"/>
      <w:szCs w:val="20"/>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basedOn w:val="a0"/>
    <w:link w:val="5"/>
    <w:rsid w:val="000E7BFC"/>
    <w:rPr>
      <w:rFonts w:ascii="Arial" w:eastAsia="MS Mincho" w:hAnsi="Arial" w:cs="Times New Roman"/>
      <w:b/>
      <w:kern w:val="0"/>
      <w:sz w:val="22"/>
      <w:szCs w:val="20"/>
      <w:lang w:eastAsia="en-US"/>
    </w:rPr>
  </w:style>
  <w:style w:type="character" w:customStyle="1" w:styleId="6Char">
    <w:name w:val="제목 6 Char"/>
    <w:aliases w:val="Alt+6 Char"/>
    <w:basedOn w:val="a0"/>
    <w:link w:val="6"/>
    <w:rsid w:val="000E7BFC"/>
    <w:rPr>
      <w:rFonts w:ascii="Arial" w:eastAsia="MS Mincho" w:hAnsi="Arial" w:cs="Times New Roman"/>
      <w:b/>
      <w:kern w:val="0"/>
      <w:szCs w:val="20"/>
      <w:lang w:eastAsia="en-US"/>
    </w:rPr>
  </w:style>
  <w:style w:type="character" w:customStyle="1" w:styleId="7Char">
    <w:name w:val="제목 7 Char"/>
    <w:aliases w:val="Alt+7 Char,Alt+71 Char,Alt+72 Char,Alt+73 Char,Alt+74 Char,Alt+75 Char,Alt+76 Char,Alt+77 Char,Alt+78 Char,Alt+79 Char,Alt+710 Char,Alt+711 Char,Alt+712 Char,Alt+713 Char"/>
    <w:basedOn w:val="a0"/>
    <w:link w:val="7"/>
    <w:rsid w:val="000E7BFC"/>
    <w:rPr>
      <w:rFonts w:ascii="Arial" w:eastAsia="MS Mincho" w:hAnsi="Arial" w:cs="Times New Roman"/>
      <w:b/>
      <w:kern w:val="0"/>
      <w:szCs w:val="20"/>
      <w:lang w:eastAsia="en-US"/>
    </w:rPr>
  </w:style>
  <w:style w:type="character" w:customStyle="1" w:styleId="8Char">
    <w:name w:val="제목 8 Char"/>
    <w:aliases w:val="Alt+8 Char,Alt+81 Char,Alt+82 Char,Alt+83 Char,Alt+84 Char,Alt+85 Char,Alt+86 Char,Alt+87 Char,Alt+88 Char,Alt+89 Char,Alt+810 Char,Alt+811 Char,Alt+812 Char,Alt+813 Char"/>
    <w:basedOn w:val="a0"/>
    <w:link w:val="8"/>
    <w:rsid w:val="000E7BFC"/>
    <w:rPr>
      <w:rFonts w:ascii="Arial" w:eastAsia="MS Mincho" w:hAnsi="Arial" w:cs="Times New Roman"/>
      <w:kern w:val="0"/>
      <w:sz w:val="36"/>
      <w:szCs w:val="20"/>
      <w:lang w:eastAsia="en-US"/>
    </w:rPr>
  </w:style>
  <w:style w:type="character" w:customStyle="1" w:styleId="9Char">
    <w:name w:val="제목 9 Char"/>
    <w:aliases w:val="Alt+9 Char"/>
    <w:basedOn w:val="a0"/>
    <w:link w:val="9"/>
    <w:rsid w:val="000E7BFC"/>
    <w:rPr>
      <w:rFonts w:ascii="Arial" w:eastAsia="MS Mincho" w:hAnsi="Arial" w:cs="Times New Roman"/>
      <w:kern w:val="0"/>
      <w:sz w:val="36"/>
      <w:szCs w:val="20"/>
      <w:lang w:eastAsia="en-US"/>
    </w:rPr>
  </w:style>
  <w:style w:type="paragraph" w:styleId="a3">
    <w:name w:val="header"/>
    <w:basedOn w:val="a"/>
    <w:link w:val="Char"/>
    <w:uiPriority w:val="99"/>
    <w:unhideWhenUsed/>
    <w:rsid w:val="00A526F4"/>
    <w:pPr>
      <w:tabs>
        <w:tab w:val="center" w:pos="4513"/>
        <w:tab w:val="right" w:pos="9026"/>
      </w:tabs>
      <w:snapToGrid w:val="0"/>
    </w:pPr>
  </w:style>
  <w:style w:type="character" w:customStyle="1" w:styleId="Char">
    <w:name w:val="머리글 Char"/>
    <w:basedOn w:val="a0"/>
    <w:link w:val="a3"/>
    <w:uiPriority w:val="99"/>
    <w:rsid w:val="00A526F4"/>
    <w:rPr>
      <w:rFonts w:ascii="Arial" w:eastAsia="맑은 고딕" w:hAnsi="Arial" w:cs="Times New Roman"/>
      <w:kern w:val="0"/>
      <w:szCs w:val="20"/>
      <w:lang w:val="en-GB" w:eastAsia="en-US"/>
    </w:rPr>
  </w:style>
  <w:style w:type="paragraph" w:styleId="a4">
    <w:name w:val="footer"/>
    <w:basedOn w:val="a"/>
    <w:link w:val="Char0"/>
    <w:unhideWhenUsed/>
    <w:rsid w:val="00A526F4"/>
    <w:pPr>
      <w:tabs>
        <w:tab w:val="center" w:pos="4513"/>
        <w:tab w:val="right" w:pos="9026"/>
      </w:tabs>
      <w:snapToGrid w:val="0"/>
    </w:pPr>
  </w:style>
  <w:style w:type="character" w:customStyle="1" w:styleId="Char0">
    <w:name w:val="바닥글 Char"/>
    <w:basedOn w:val="a0"/>
    <w:link w:val="a4"/>
    <w:uiPriority w:val="99"/>
    <w:rsid w:val="00A526F4"/>
    <w:rPr>
      <w:rFonts w:ascii="Arial" w:eastAsia="맑은 고딕" w:hAnsi="Arial" w:cs="Times New Roman"/>
      <w:kern w:val="0"/>
      <w:szCs w:val="20"/>
      <w:lang w:val="en-GB" w:eastAsia="en-US"/>
    </w:rPr>
  </w:style>
  <w:style w:type="character" w:styleId="a5">
    <w:name w:val="page number"/>
    <w:basedOn w:val="a0"/>
    <w:rsid w:val="000A23CC"/>
  </w:style>
  <w:style w:type="paragraph" w:styleId="a6">
    <w:name w:val="Balloon Text"/>
    <w:basedOn w:val="a"/>
    <w:link w:val="Char1"/>
    <w:uiPriority w:val="99"/>
    <w:semiHidden/>
    <w:unhideWhenUsed/>
    <w:rsid w:val="00256B6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256B63"/>
    <w:rPr>
      <w:rFonts w:asciiTheme="majorHAnsi" w:eastAsiaTheme="majorEastAsia" w:hAnsiTheme="majorHAnsi" w:cstheme="majorBidi"/>
      <w:kern w:val="0"/>
      <w:sz w:val="18"/>
      <w:szCs w:val="18"/>
      <w:lang w:val="en-GB" w:eastAsia="en-US"/>
    </w:rPr>
  </w:style>
  <w:style w:type="paragraph" w:styleId="a7">
    <w:name w:val="List Paragraph"/>
    <w:basedOn w:val="a"/>
    <w:uiPriority w:val="34"/>
    <w:qFormat/>
    <w:rsid w:val="001058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81125-A399-4687-8C95-EBBAA6EC3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566</Words>
  <Characters>3231</Characters>
  <Application>Microsoft Office Word</Application>
  <DocSecurity>0</DocSecurity>
  <Lines>26</Lines>
  <Paragraphs>7</Paragraphs>
  <ScaleCrop>false</ScaleCrop>
  <HeadingPairs>
    <vt:vector size="4" baseType="variant">
      <vt:variant>
        <vt:lpstr>Titre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이동금/선임연구원/차세대표준(연)ABM팀(dk.lee@lge.com)</dc:creator>
  <cp:keywords/>
  <dc:description/>
  <cp:lastModifiedBy>이동금/선임연구원/차세대표준(연)ABM팀(dk.lee@lge.com)</cp:lastModifiedBy>
  <cp:revision>3</cp:revision>
  <dcterms:created xsi:type="dcterms:W3CDTF">2019-01-30T11:00:00Z</dcterms:created>
  <dcterms:modified xsi:type="dcterms:W3CDTF">2019-01-30T14:45:00Z</dcterms:modified>
</cp:coreProperties>
</file>