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75E24" w14:textId="4E54CA25" w:rsidR="001F13C6" w:rsidRDefault="001F13C6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bookmarkStart w:id="0" w:name="OLE_LINK1"/>
      <w:bookmarkStart w:id="1" w:name="OLE_LINK2"/>
      <w:bookmarkStart w:id="2" w:name="_GoBack"/>
      <w:bookmarkEnd w:id="2"/>
      <w:r>
        <w:rPr>
          <w:b/>
          <w:sz w:val="24"/>
        </w:rPr>
        <w:t>Source:</w:t>
      </w:r>
      <w:r>
        <w:rPr>
          <w:b/>
          <w:sz w:val="24"/>
        </w:rPr>
        <w:tab/>
      </w:r>
      <w:r w:rsidR="00F72680" w:rsidRPr="00F72680">
        <w:rPr>
          <w:b/>
          <w:sz w:val="24"/>
          <w:lang w:val="en-CA"/>
        </w:rPr>
        <w:t>Qualcomm UK Ltd.</w:t>
      </w:r>
    </w:p>
    <w:p w14:paraId="74C577E7" w14:textId="77777777" w:rsidR="0060455D" w:rsidRPr="006D5CB2" w:rsidRDefault="001F13C6" w:rsidP="0060455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bookmarkStart w:id="3" w:name="OLE_LINK108"/>
      <w:bookmarkStart w:id="4" w:name="OLE_LINK109"/>
      <w:r w:rsidR="0060455D" w:rsidRPr="00B72C13">
        <w:rPr>
          <w:b/>
          <w:sz w:val="24"/>
        </w:rPr>
        <w:t>Subjective Test Result of HOA Transport Format</w:t>
      </w:r>
    </w:p>
    <w:bookmarkEnd w:id="0"/>
    <w:bookmarkEnd w:id="1"/>
    <w:bookmarkEnd w:id="3"/>
    <w:bookmarkEnd w:id="4"/>
    <w:p w14:paraId="7C952932" w14:textId="77777777" w:rsidR="00EA3C2B" w:rsidRDefault="00EA3C2B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Document for:</w:t>
      </w:r>
      <w:r>
        <w:rPr>
          <w:b/>
          <w:sz w:val="24"/>
        </w:rPr>
        <w:tab/>
      </w:r>
      <w:bookmarkStart w:id="5" w:name="OLE_LINK47"/>
      <w:bookmarkStart w:id="6" w:name="OLE_LINK48"/>
      <w:r>
        <w:rPr>
          <w:b/>
          <w:sz w:val="24"/>
        </w:rPr>
        <w:t>Discussion and Agreement</w:t>
      </w:r>
      <w:bookmarkEnd w:id="5"/>
      <w:bookmarkEnd w:id="6"/>
    </w:p>
    <w:p w14:paraId="015A66AB" w14:textId="4B6C0312" w:rsidR="001F13C6" w:rsidRDefault="00B27DF6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070D5A">
        <w:rPr>
          <w:b/>
          <w:sz w:val="24"/>
        </w:rPr>
        <w:t>8.5</w:t>
      </w:r>
    </w:p>
    <w:p w14:paraId="04215935" w14:textId="77777777" w:rsidR="001F13C6" w:rsidRDefault="001F13C6">
      <w:pPr>
        <w:pBdr>
          <w:top w:val="single" w:sz="12" w:space="1" w:color="auto"/>
        </w:pBdr>
      </w:pPr>
    </w:p>
    <w:p w14:paraId="683FD67A" w14:textId="77777777" w:rsidR="007C2F1F" w:rsidRDefault="007C2F1F" w:rsidP="005E011D">
      <w:pPr>
        <w:rPr>
          <w:b/>
          <w:sz w:val="24"/>
        </w:rPr>
      </w:pPr>
      <w:r>
        <w:rPr>
          <w:b/>
          <w:sz w:val="24"/>
        </w:rPr>
        <w:t>Abstract</w:t>
      </w:r>
    </w:p>
    <w:p w14:paraId="30D9265B" w14:textId="460D000A" w:rsidR="007C2F1F" w:rsidRPr="007C2F1F" w:rsidRDefault="007C2F1F" w:rsidP="007C2F1F">
      <w:pPr>
        <w:rPr>
          <w:b/>
          <w:sz w:val="24"/>
        </w:rPr>
      </w:pPr>
      <w:bookmarkStart w:id="7" w:name="OLE_LINK99"/>
      <w:bookmarkStart w:id="8" w:name="OLE_LINK100"/>
      <w:bookmarkStart w:id="9" w:name="OLE_LINK101"/>
      <w:r>
        <w:rPr>
          <w:lang w:val="en-US"/>
        </w:rPr>
        <w:t>This document presents listening test results for several configurations of the HOA Transport Format (HTF)</w:t>
      </w:r>
      <w:r w:rsidR="009B3590">
        <w:rPr>
          <w:lang w:val="en-US"/>
        </w:rPr>
        <w:t xml:space="preserve"> [1]</w:t>
      </w:r>
      <w:r>
        <w:rPr>
          <w:lang w:val="en-US"/>
        </w:rPr>
        <w:t xml:space="preserve">. These test results are provided to </w:t>
      </w:r>
      <w:r w:rsidR="001C022C">
        <w:rPr>
          <w:lang w:val="en-US"/>
        </w:rPr>
        <w:t xml:space="preserve">evaluate </w:t>
      </w:r>
      <w:r>
        <w:rPr>
          <w:lang w:val="en-US"/>
        </w:rPr>
        <w:t xml:space="preserve">the service quality </w:t>
      </w:r>
      <w:r w:rsidR="0097686C">
        <w:rPr>
          <w:lang w:val="en-US"/>
        </w:rPr>
        <w:t xml:space="preserve">that can be supported </w:t>
      </w:r>
      <w:r>
        <w:rPr>
          <w:lang w:val="en-US"/>
        </w:rPr>
        <w:t xml:space="preserve">by </w:t>
      </w:r>
      <w:r w:rsidR="0097686C">
        <w:rPr>
          <w:lang w:val="en-US"/>
        </w:rPr>
        <w:t>HTF.</w:t>
      </w:r>
      <w:r w:rsidR="006B7130">
        <w:rPr>
          <w:lang w:val="en-US"/>
        </w:rPr>
        <w:t xml:space="preserve"> The source also reiterates </w:t>
      </w:r>
      <w:r w:rsidR="00C33DCC">
        <w:rPr>
          <w:lang w:val="en-US"/>
        </w:rPr>
        <w:t xml:space="preserve">its request to accept HTF as a spatial audio format into the IVAS-4 design </w:t>
      </w:r>
      <w:r w:rsidR="00C33DCC">
        <w:t>constraints</w:t>
      </w:r>
      <w:r w:rsidR="00C33DCC">
        <w:rPr>
          <w:lang w:val="en-US"/>
        </w:rPr>
        <w:t>.</w:t>
      </w:r>
    </w:p>
    <w:bookmarkEnd w:id="7"/>
    <w:bookmarkEnd w:id="8"/>
    <w:bookmarkEnd w:id="9"/>
    <w:p w14:paraId="0E680ABE" w14:textId="6C421253" w:rsidR="00FC0951" w:rsidRPr="00FC0951" w:rsidRDefault="00EA3C2B" w:rsidP="00326A63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Introduction</w:t>
      </w:r>
      <w:r w:rsidR="00CB3D3C">
        <w:rPr>
          <w:b/>
          <w:sz w:val="24"/>
        </w:rPr>
        <w:t xml:space="preserve"> </w:t>
      </w:r>
    </w:p>
    <w:p w14:paraId="6E415711" w14:textId="3419F3A1" w:rsidR="00A61EE4" w:rsidRPr="00A61EE4" w:rsidRDefault="00A61EE4" w:rsidP="00A61EE4">
      <w:pPr>
        <w:rPr>
          <w:lang w:val="en-US"/>
        </w:rPr>
      </w:pPr>
      <w:bookmarkStart w:id="10" w:name="OLE_LINK97"/>
      <w:bookmarkStart w:id="11" w:name="OLE_LINK98"/>
      <w:bookmarkStart w:id="12" w:name="OLE_LINK104"/>
      <w:bookmarkStart w:id="13" w:name="OLE_LINK105"/>
      <w:r w:rsidRPr="00A61EE4">
        <w:rPr>
          <w:lang w:val="en-US"/>
        </w:rPr>
        <w:t>If the</w:t>
      </w:r>
      <w:bookmarkEnd w:id="10"/>
      <w:bookmarkEnd w:id="11"/>
      <w:r w:rsidRPr="00A61EE4">
        <w:rPr>
          <w:lang w:val="en-US"/>
        </w:rPr>
        <w:t xml:space="preserve"> number of </w:t>
      </w:r>
      <w:r w:rsidR="008952D7">
        <w:rPr>
          <w:lang w:val="en-US"/>
        </w:rPr>
        <w:t>audio</w:t>
      </w:r>
      <w:r w:rsidRPr="00A61EE4">
        <w:rPr>
          <w:lang w:val="en-US"/>
        </w:rPr>
        <w:t xml:space="preserve"> channels is limited </w:t>
      </w:r>
      <w:bookmarkEnd w:id="12"/>
      <w:bookmarkEnd w:id="13"/>
      <w:r w:rsidR="00016F70">
        <w:rPr>
          <w:lang w:val="en-US"/>
        </w:rPr>
        <w:t xml:space="preserve">to </w:t>
      </w:r>
      <w:r w:rsidRPr="00A61EE4">
        <w:rPr>
          <w:lang w:val="en-US"/>
        </w:rPr>
        <w:t xml:space="preserve">N, Higher Order Ambisonics (HOA) </w:t>
      </w:r>
      <w:r w:rsidR="00016F70">
        <w:rPr>
          <w:lang w:val="en-US"/>
        </w:rPr>
        <w:t xml:space="preserve">with M coefficient channels can only </w:t>
      </w:r>
      <w:r w:rsidR="00096F14">
        <w:rPr>
          <w:lang w:val="en-US"/>
        </w:rPr>
        <w:t xml:space="preserve">natively </w:t>
      </w:r>
      <w:r w:rsidRPr="00A61EE4">
        <w:rPr>
          <w:lang w:val="en-US"/>
        </w:rPr>
        <w:t xml:space="preserve">be </w:t>
      </w:r>
      <w:r w:rsidR="008952D7">
        <w:rPr>
          <w:lang w:val="en-US"/>
        </w:rPr>
        <w:t>supported</w:t>
      </w:r>
      <w:r w:rsidRPr="00A61EE4">
        <w:rPr>
          <w:lang w:val="en-US"/>
        </w:rPr>
        <w:t xml:space="preserve"> </w:t>
      </w:r>
      <w:r w:rsidR="00016F70">
        <w:rPr>
          <w:lang w:val="en-US"/>
        </w:rPr>
        <w:t xml:space="preserve">when M&lt;=N. For </w:t>
      </w:r>
      <w:r w:rsidR="00466A30">
        <w:rPr>
          <w:lang w:val="en-US"/>
        </w:rPr>
        <w:t>example</w:t>
      </w:r>
      <w:r w:rsidR="00016F70">
        <w:rPr>
          <w:lang w:val="en-US"/>
        </w:rPr>
        <w:t>, if N=</w:t>
      </w:r>
      <w:r w:rsidRPr="00A61EE4">
        <w:rPr>
          <w:lang w:val="en-US"/>
        </w:rPr>
        <w:t xml:space="preserve">8, </w:t>
      </w:r>
      <w:r w:rsidR="00016F70">
        <w:rPr>
          <w:lang w:val="en-US"/>
        </w:rPr>
        <w:t xml:space="preserve">not even </w:t>
      </w:r>
      <w:r w:rsidR="001C022C">
        <w:rPr>
          <w:lang w:val="en-US"/>
        </w:rPr>
        <w:t>2</w:t>
      </w:r>
      <w:r w:rsidR="001C022C" w:rsidRPr="001C022C">
        <w:rPr>
          <w:vertAlign w:val="superscript"/>
          <w:lang w:val="en-US"/>
        </w:rPr>
        <w:t>nd</w:t>
      </w:r>
      <w:r w:rsidR="001C022C">
        <w:rPr>
          <w:lang w:val="en-US"/>
        </w:rPr>
        <w:t xml:space="preserve"> </w:t>
      </w:r>
      <w:r w:rsidRPr="00A61EE4">
        <w:rPr>
          <w:lang w:val="en-US"/>
        </w:rPr>
        <w:t xml:space="preserve">Order Ambisonics </w:t>
      </w:r>
      <w:r w:rsidR="00016F70">
        <w:rPr>
          <w:lang w:val="en-US"/>
        </w:rPr>
        <w:t xml:space="preserve">(M=9) </w:t>
      </w:r>
      <w:r w:rsidRPr="00A61EE4">
        <w:rPr>
          <w:lang w:val="en-US"/>
        </w:rPr>
        <w:t>can be transported.</w:t>
      </w:r>
    </w:p>
    <w:p w14:paraId="76CF3D72" w14:textId="1C8BBFF9" w:rsidR="00A61EE4" w:rsidRPr="00A61EE4" w:rsidRDefault="00A61EE4" w:rsidP="00A61EE4">
      <w:pPr>
        <w:rPr>
          <w:lang w:val="en-US"/>
        </w:rPr>
      </w:pPr>
      <w:r w:rsidRPr="00A61EE4">
        <w:rPr>
          <w:lang w:val="en-US"/>
        </w:rPr>
        <w:t>Th</w:t>
      </w:r>
      <w:r w:rsidR="00EB3524">
        <w:rPr>
          <w:lang w:val="en-US"/>
        </w:rPr>
        <w:t xml:space="preserve">e HOA transport format (HTF) </w:t>
      </w:r>
      <w:r w:rsidRPr="00A61EE4">
        <w:rPr>
          <w:lang w:val="en-US"/>
        </w:rPr>
        <w:t xml:space="preserve">allows HOA signals to be transported with a fewer number of transport channels, L, where L&lt;M. For example, an HTF </w:t>
      </w:r>
      <w:r w:rsidR="00DA5D11">
        <w:rPr>
          <w:lang w:val="en-US"/>
        </w:rPr>
        <w:t>processor</w:t>
      </w:r>
      <w:r w:rsidRPr="00A61EE4">
        <w:rPr>
          <w:lang w:val="en-US"/>
        </w:rPr>
        <w:t xml:space="preserve"> converts 49 HOA coefficients </w:t>
      </w:r>
      <w:r w:rsidR="00DA5D11">
        <w:rPr>
          <w:lang w:val="en-US"/>
        </w:rPr>
        <w:t xml:space="preserve">channels </w:t>
      </w:r>
      <w:r w:rsidRPr="00A61EE4">
        <w:rPr>
          <w:lang w:val="en-US"/>
        </w:rPr>
        <w:t xml:space="preserve">(6th order HOA) </w:t>
      </w:r>
      <w:r w:rsidR="00DA5D11">
        <w:rPr>
          <w:lang w:val="en-US"/>
        </w:rPr>
        <w:t>in</w:t>
      </w:r>
      <w:r w:rsidRPr="00A61EE4">
        <w:rPr>
          <w:lang w:val="en-US"/>
        </w:rPr>
        <w:t xml:space="preserve">to HTF </w:t>
      </w:r>
      <w:r w:rsidR="00DA5D11">
        <w:rPr>
          <w:lang w:val="en-US"/>
        </w:rPr>
        <w:t xml:space="preserve">with </w:t>
      </w:r>
      <w:r w:rsidRPr="00A61EE4">
        <w:rPr>
          <w:lang w:val="en-US"/>
        </w:rPr>
        <w:t xml:space="preserve">8 transport </w:t>
      </w:r>
      <w:bookmarkStart w:id="14" w:name="OLE_LINK102"/>
      <w:bookmarkStart w:id="15" w:name="OLE_LINK103"/>
      <w:r w:rsidRPr="00A61EE4">
        <w:rPr>
          <w:lang w:val="en-US"/>
        </w:rPr>
        <w:t xml:space="preserve">audio </w:t>
      </w:r>
      <w:bookmarkEnd w:id="14"/>
      <w:bookmarkEnd w:id="15"/>
      <w:r w:rsidRPr="00A61EE4">
        <w:rPr>
          <w:lang w:val="en-US"/>
        </w:rPr>
        <w:t xml:space="preserve">channels </w:t>
      </w:r>
      <w:r w:rsidR="00DA5D11">
        <w:rPr>
          <w:lang w:val="en-US"/>
        </w:rPr>
        <w:t>plus</w:t>
      </w:r>
      <w:r w:rsidRPr="00A61EE4">
        <w:rPr>
          <w:lang w:val="en-US"/>
        </w:rPr>
        <w:t xml:space="preserve"> metadata.</w:t>
      </w:r>
    </w:p>
    <w:p w14:paraId="077541B1" w14:textId="6C3F4331" w:rsidR="00A61EE4" w:rsidRPr="00A61EE4" w:rsidRDefault="00A61EE4" w:rsidP="00A61EE4">
      <w:pPr>
        <w:rPr>
          <w:lang w:val="en-US"/>
        </w:rPr>
      </w:pPr>
      <w:r w:rsidRPr="00A61EE4">
        <w:rPr>
          <w:lang w:val="en-US"/>
        </w:rPr>
        <w:t xml:space="preserve">The </w:t>
      </w:r>
      <w:r w:rsidR="00466A30">
        <w:rPr>
          <w:lang w:val="en-US"/>
        </w:rPr>
        <w:t xml:space="preserve">source proposed the </w:t>
      </w:r>
      <w:r w:rsidRPr="00A61EE4">
        <w:rPr>
          <w:lang w:val="en-US"/>
        </w:rPr>
        <w:t>V-vector based HOA Transport Format (</w:t>
      </w:r>
      <w:r w:rsidR="00466A30">
        <w:rPr>
          <w:lang w:val="en-US"/>
        </w:rPr>
        <w:t>HTF t</w:t>
      </w:r>
      <w:r w:rsidRPr="00A61EE4">
        <w:rPr>
          <w:lang w:val="en-US"/>
        </w:rPr>
        <w:t>ype 3) as a</w:t>
      </w:r>
      <w:r w:rsidR="00466A30">
        <w:rPr>
          <w:lang w:val="en-US"/>
        </w:rPr>
        <w:t xml:space="preserve"> spatial audio </w:t>
      </w:r>
      <w:r w:rsidRPr="00A61EE4">
        <w:rPr>
          <w:lang w:val="en-US"/>
        </w:rPr>
        <w:t>format for IVAS</w:t>
      </w:r>
      <w:r w:rsidR="003C5A73">
        <w:rPr>
          <w:lang w:val="en-US"/>
        </w:rPr>
        <w:t xml:space="preserve"> [2]</w:t>
      </w:r>
      <w:r w:rsidRPr="00A61EE4">
        <w:rPr>
          <w:lang w:val="en-US"/>
        </w:rPr>
        <w:t xml:space="preserve">. </w:t>
      </w:r>
      <w:r w:rsidR="00466A30">
        <w:rPr>
          <w:lang w:val="en-US"/>
        </w:rPr>
        <w:t>In response, t</w:t>
      </w:r>
      <w:r w:rsidRPr="00A61EE4">
        <w:rPr>
          <w:lang w:val="en-US"/>
        </w:rPr>
        <w:t xml:space="preserve">he contribution [3] requested the following clarification on HTF: </w:t>
      </w:r>
    </w:p>
    <w:p w14:paraId="63D2ED76" w14:textId="12ABB2DB" w:rsidR="00A61EE4" w:rsidRDefault="007E4627" w:rsidP="007E4627">
      <w:pPr>
        <w:pStyle w:val="Quote"/>
        <w:rPr>
          <w:lang w:val="en-US"/>
        </w:rPr>
      </w:pPr>
      <w:r>
        <w:rPr>
          <w:lang w:val="en-US"/>
        </w:rPr>
        <w:t>“</w:t>
      </w:r>
      <w:r w:rsidR="00A61EE4" w:rsidRPr="00E22FD9">
        <w:rPr>
          <w:lang w:val="en-US"/>
        </w:rPr>
        <w:t xml:space="preserve">It would be important to show </w:t>
      </w:r>
      <w:bookmarkStart w:id="16" w:name="OLE_LINK85"/>
      <w:bookmarkStart w:id="17" w:name="OLE_LINK86"/>
      <w:r w:rsidR="00A61EE4" w:rsidRPr="00E22FD9">
        <w:rPr>
          <w:lang w:val="en-US"/>
        </w:rPr>
        <w:t xml:space="preserve">the service quality </w:t>
      </w:r>
      <w:r>
        <w:rPr>
          <w:lang w:val="en-US"/>
        </w:rPr>
        <w:t xml:space="preserve">impact of downmixing to up to 8 </w:t>
      </w:r>
      <w:r w:rsidR="00A61EE4" w:rsidRPr="00E22FD9">
        <w:rPr>
          <w:lang w:val="en-US"/>
        </w:rPr>
        <w:t>channels. With the HTF format intrinsic quality may be degraded for various types of audio scenes and this impact has not been validated</w:t>
      </w:r>
      <w:bookmarkEnd w:id="16"/>
      <w:bookmarkEnd w:id="17"/>
      <w:r w:rsidR="00A61EE4" w:rsidRPr="00E22FD9">
        <w:rPr>
          <w:lang w:val="en-US"/>
        </w:rPr>
        <w:t>.</w:t>
      </w:r>
      <w:r>
        <w:rPr>
          <w:lang w:val="en-US"/>
        </w:rPr>
        <w:t>”</w:t>
      </w:r>
    </w:p>
    <w:p w14:paraId="0F22D6D4" w14:textId="0928D69E" w:rsidR="000E0BAF" w:rsidRPr="00A61EE4" w:rsidRDefault="00E22FD9" w:rsidP="00A61EE4">
      <w:pPr>
        <w:rPr>
          <w:lang w:val="en-US"/>
        </w:rPr>
      </w:pPr>
      <w:r>
        <w:rPr>
          <w:lang w:val="en-US"/>
        </w:rPr>
        <w:t>T</w:t>
      </w:r>
      <w:r w:rsidR="00A61EE4" w:rsidRPr="00A61EE4">
        <w:rPr>
          <w:lang w:val="en-US"/>
        </w:rPr>
        <w:t xml:space="preserve">his contribution </w:t>
      </w:r>
      <w:r>
        <w:rPr>
          <w:lang w:val="en-US"/>
        </w:rPr>
        <w:t xml:space="preserve">addresses this request for </w:t>
      </w:r>
      <w:r w:rsidR="000B2BE4">
        <w:rPr>
          <w:lang w:val="en-US"/>
        </w:rPr>
        <w:t xml:space="preserve">clarification and reports </w:t>
      </w:r>
      <w:r w:rsidR="00A61EE4" w:rsidRPr="00A61EE4">
        <w:rPr>
          <w:lang w:val="en-US"/>
        </w:rPr>
        <w:t>results of an HTF-based listening te</w:t>
      </w:r>
      <w:r w:rsidR="007E4627">
        <w:rPr>
          <w:lang w:val="en-US"/>
        </w:rPr>
        <w:t>st for various types of audio scenes.</w:t>
      </w:r>
    </w:p>
    <w:p w14:paraId="46984421" w14:textId="038A8EB5" w:rsidR="000E0BAF" w:rsidRPr="00466A30" w:rsidRDefault="00AA3627" w:rsidP="00326A63">
      <w:pPr>
        <w:numPr>
          <w:ilvl w:val="0"/>
          <w:numId w:val="1"/>
        </w:numPr>
      </w:pPr>
      <w:bookmarkStart w:id="18" w:name="OLE_LINK34"/>
      <w:bookmarkStart w:id="19" w:name="OLE_LINK35"/>
      <w:bookmarkStart w:id="20" w:name="OLE_LINK72"/>
      <w:r>
        <w:rPr>
          <w:b/>
          <w:sz w:val="24"/>
        </w:rPr>
        <w:t>Listening Test Methodology</w:t>
      </w:r>
    </w:p>
    <w:bookmarkEnd w:id="18"/>
    <w:bookmarkEnd w:id="19"/>
    <w:bookmarkEnd w:id="20"/>
    <w:p w14:paraId="329F231E" w14:textId="77777777" w:rsidR="00A61EE4" w:rsidRPr="00A61EE4" w:rsidRDefault="00A61EE4" w:rsidP="00AA3627">
      <w:pPr>
        <w:pStyle w:val="ListParagraph"/>
        <w:ind w:left="0"/>
        <w:rPr>
          <w:b/>
          <w:sz w:val="20"/>
        </w:rPr>
      </w:pPr>
      <w:r w:rsidRPr="00A61EE4">
        <w:rPr>
          <w:b/>
          <w:sz w:val="20"/>
        </w:rPr>
        <w:t>Test Content:</w:t>
      </w:r>
    </w:p>
    <w:p w14:paraId="375B03C7" w14:textId="6CA03C4D" w:rsidR="00A61EE4" w:rsidRDefault="00434E3B" w:rsidP="00AA3627">
      <w:pPr>
        <w:pStyle w:val="ListParagraph"/>
        <w:ind w:left="0"/>
        <w:rPr>
          <w:sz w:val="20"/>
        </w:rPr>
      </w:pPr>
      <w:r>
        <w:rPr>
          <w:sz w:val="20"/>
        </w:rPr>
        <w:t xml:space="preserve">To assess the effect of the reduction of the HOA </w:t>
      </w:r>
      <w:r w:rsidR="00A61EE4">
        <w:rPr>
          <w:sz w:val="20"/>
        </w:rPr>
        <w:t xml:space="preserve">audio </w:t>
      </w:r>
      <w:r>
        <w:rPr>
          <w:sz w:val="20"/>
        </w:rPr>
        <w:t xml:space="preserve">channels three HTF configurations were generated using 12 </w:t>
      </w:r>
      <w:r w:rsidR="00B8769D">
        <w:rPr>
          <w:sz w:val="20"/>
        </w:rPr>
        <w:t xml:space="preserve">different immersive </w:t>
      </w:r>
      <w:r>
        <w:rPr>
          <w:sz w:val="20"/>
        </w:rPr>
        <w:t xml:space="preserve">HOA </w:t>
      </w:r>
      <w:r w:rsidR="00B8769D">
        <w:rPr>
          <w:sz w:val="20"/>
        </w:rPr>
        <w:t>audio scenes</w:t>
      </w:r>
      <w:r w:rsidR="00A61EE4" w:rsidRPr="00A61EE4">
        <w:rPr>
          <w:sz w:val="20"/>
        </w:rPr>
        <w:t>, comprising both synthetically created and recorded content</w:t>
      </w:r>
      <w:bookmarkStart w:id="21" w:name="OLE_LINK66"/>
      <w:bookmarkStart w:id="22" w:name="OLE_LINK67"/>
      <w:bookmarkStart w:id="23" w:name="OLE_LINK64"/>
      <w:bookmarkStart w:id="24" w:name="OLE_LINK65"/>
      <w:r w:rsidR="00A61EE4">
        <w:rPr>
          <w:sz w:val="20"/>
        </w:rPr>
        <w:t xml:space="preserve"> </w:t>
      </w:r>
      <w:r w:rsidR="00B8769D">
        <w:rPr>
          <w:sz w:val="20"/>
        </w:rPr>
        <w:t xml:space="preserve">types </w:t>
      </w:r>
      <w:r w:rsidR="00A61EE4">
        <w:rPr>
          <w:sz w:val="20"/>
        </w:rPr>
        <w:t xml:space="preserve">with HOA orders between 3 (i.e. M=16 HOA channels) </w:t>
      </w:r>
      <w:r w:rsidR="00A61EE4" w:rsidRPr="00A61EE4">
        <w:rPr>
          <w:sz w:val="20"/>
        </w:rPr>
        <w:t>and 6 (i.e. M=49 HOA channels).</w:t>
      </w:r>
      <w:r w:rsidR="00A61EE4">
        <w:rPr>
          <w:sz w:val="20"/>
        </w:rPr>
        <w:t xml:space="preserve"> Each item has a duration of about 20 seconds.</w:t>
      </w:r>
    </w:p>
    <w:p w14:paraId="4D93D995" w14:textId="5F3EB5FE" w:rsidR="00A61EE4" w:rsidRDefault="00A61EE4" w:rsidP="00AA3627">
      <w:pPr>
        <w:pStyle w:val="ListParagraph"/>
        <w:ind w:left="0"/>
        <w:rPr>
          <w:sz w:val="20"/>
        </w:rPr>
      </w:pPr>
    </w:p>
    <w:p w14:paraId="03D8CAA9" w14:textId="77DCD48A" w:rsidR="00A61EE4" w:rsidRPr="00A61EE4" w:rsidRDefault="00A61EE4" w:rsidP="00AA3627">
      <w:pPr>
        <w:pStyle w:val="ListParagraph"/>
        <w:ind w:left="0"/>
        <w:rPr>
          <w:b/>
          <w:sz w:val="20"/>
        </w:rPr>
      </w:pPr>
      <w:r w:rsidRPr="00A61EE4">
        <w:rPr>
          <w:b/>
          <w:sz w:val="20"/>
        </w:rPr>
        <w:t>Systems under Test:</w:t>
      </w:r>
    </w:p>
    <w:p w14:paraId="41155E9E" w14:textId="789FE85B" w:rsidR="00A61EE4" w:rsidRDefault="00A61EE4" w:rsidP="00AA3627">
      <w:pPr>
        <w:pStyle w:val="ListParagraph"/>
        <w:ind w:left="0"/>
        <w:rPr>
          <w:sz w:val="20"/>
        </w:rPr>
      </w:pPr>
      <w:r w:rsidRPr="00A61EE4">
        <w:rPr>
          <w:sz w:val="20"/>
        </w:rPr>
        <w:t xml:space="preserve">Three HTF configurations are tested. The three HTF configurations only differ in the </w:t>
      </w:r>
      <w:r>
        <w:rPr>
          <w:sz w:val="20"/>
        </w:rPr>
        <w:t xml:space="preserve">final </w:t>
      </w:r>
      <w:r w:rsidRPr="00A61EE4">
        <w:rPr>
          <w:sz w:val="20"/>
        </w:rPr>
        <w:t xml:space="preserve">number </w:t>
      </w:r>
      <w:r>
        <w:rPr>
          <w:sz w:val="20"/>
        </w:rPr>
        <w:t xml:space="preserve">of HTF transport </w:t>
      </w:r>
      <w:r w:rsidR="005E011D">
        <w:rPr>
          <w:sz w:val="20"/>
        </w:rPr>
        <w:t xml:space="preserve">audio </w:t>
      </w:r>
      <w:r w:rsidRPr="00A61EE4">
        <w:rPr>
          <w:sz w:val="20"/>
        </w:rPr>
        <w:t>channels: Six transport channels (System 6-TS), eight transport channels (System 8-TS) and ten transport channels (System 10-TS) are tested.</w:t>
      </w:r>
      <w:r w:rsidR="007E4627">
        <w:rPr>
          <w:sz w:val="20"/>
        </w:rPr>
        <w:t xml:space="preserve"> </w:t>
      </w:r>
    </w:p>
    <w:p w14:paraId="57869BFE" w14:textId="621B55F5" w:rsidR="00A61EE4" w:rsidRDefault="00A61EE4" w:rsidP="00AA3627">
      <w:pPr>
        <w:pStyle w:val="ListParagraph"/>
        <w:ind w:left="0"/>
        <w:rPr>
          <w:sz w:val="20"/>
        </w:rPr>
      </w:pPr>
    </w:p>
    <w:p w14:paraId="62D74E42" w14:textId="16EA84EB" w:rsidR="00A61EE4" w:rsidRDefault="00A61EE4" w:rsidP="00AA3627">
      <w:pPr>
        <w:pStyle w:val="ListParagraph"/>
        <w:ind w:left="0"/>
        <w:rPr>
          <w:sz w:val="20"/>
        </w:rPr>
      </w:pPr>
      <w:r w:rsidRPr="00A61EE4">
        <w:rPr>
          <w:b/>
          <w:sz w:val="20"/>
        </w:rPr>
        <w:t>Listening Test Setup:</w:t>
      </w:r>
    </w:p>
    <w:p w14:paraId="7C4BD296" w14:textId="022E0F01" w:rsidR="00466A30" w:rsidRDefault="00466A30" w:rsidP="00466A30">
      <w:pPr>
        <w:pStyle w:val="ListParagraph"/>
        <w:ind w:left="0"/>
        <w:rPr>
          <w:sz w:val="20"/>
        </w:rPr>
      </w:pPr>
      <w:bookmarkStart w:id="25" w:name="OLE_LINK60"/>
      <w:bookmarkStart w:id="26" w:name="OLE_LINK61"/>
      <w:bookmarkStart w:id="27" w:name="OLE_LINK62"/>
      <w:bookmarkStart w:id="28" w:name="OLE_LINK63"/>
      <w:bookmarkEnd w:id="21"/>
      <w:bookmarkEnd w:id="22"/>
      <w:bookmarkEnd w:id="23"/>
      <w:bookmarkEnd w:id="24"/>
      <w:r>
        <w:rPr>
          <w:sz w:val="20"/>
        </w:rPr>
        <w:t xml:space="preserve">To facilitate the assessment of multiple systems the MUSHRA [4] testing paradigm is used for the assessment of the quality degradation. </w:t>
      </w:r>
    </w:p>
    <w:p w14:paraId="16880C48" w14:textId="77777777" w:rsidR="00466A30" w:rsidRDefault="00466A30" w:rsidP="00AA3627">
      <w:pPr>
        <w:pStyle w:val="ListParagraph"/>
        <w:ind w:left="0"/>
        <w:rPr>
          <w:sz w:val="20"/>
        </w:rPr>
      </w:pPr>
    </w:p>
    <w:p w14:paraId="34092E12" w14:textId="3B571331" w:rsidR="00434E3B" w:rsidRDefault="00434E3B" w:rsidP="00AA3627">
      <w:pPr>
        <w:pStyle w:val="ListParagraph"/>
        <w:ind w:left="0"/>
        <w:rPr>
          <w:sz w:val="20"/>
        </w:rPr>
      </w:pPr>
      <w:r>
        <w:rPr>
          <w:sz w:val="20"/>
        </w:rPr>
        <w:t xml:space="preserve">The HTF was reconstructed to HOA and rendered </w:t>
      </w:r>
      <w:r w:rsidR="00A61EE4">
        <w:rPr>
          <w:sz w:val="20"/>
        </w:rPr>
        <w:t xml:space="preserve">for a </w:t>
      </w:r>
      <w:r>
        <w:rPr>
          <w:sz w:val="20"/>
        </w:rPr>
        <w:t xml:space="preserve">22.2 loudspeaker </w:t>
      </w:r>
      <w:r w:rsidR="00A61EE4">
        <w:rPr>
          <w:sz w:val="20"/>
        </w:rPr>
        <w:t>configuration</w:t>
      </w:r>
      <w:bookmarkEnd w:id="25"/>
      <w:bookmarkEnd w:id="26"/>
      <w:r w:rsidR="00A61EE4">
        <w:rPr>
          <w:sz w:val="20"/>
        </w:rPr>
        <w:t>.</w:t>
      </w:r>
    </w:p>
    <w:p w14:paraId="277BC2AE" w14:textId="4ECD6D45" w:rsidR="00E92250" w:rsidRDefault="00E66984" w:rsidP="00E92250">
      <w:pPr>
        <w:pStyle w:val="ListParagraph"/>
        <w:ind w:left="0"/>
        <w:rPr>
          <w:sz w:val="20"/>
        </w:rPr>
      </w:pPr>
      <w:r>
        <w:rPr>
          <w:sz w:val="20"/>
        </w:rPr>
        <w:t>The hidden reference signal</w:t>
      </w:r>
      <w:r w:rsidR="00E92250">
        <w:rPr>
          <w:sz w:val="20"/>
        </w:rPr>
        <w:t>s</w:t>
      </w:r>
      <w:r>
        <w:rPr>
          <w:sz w:val="20"/>
        </w:rPr>
        <w:t xml:space="preserve"> </w:t>
      </w:r>
      <w:r w:rsidR="00632765">
        <w:rPr>
          <w:sz w:val="20"/>
        </w:rPr>
        <w:t xml:space="preserve">(HR) </w:t>
      </w:r>
      <w:r>
        <w:rPr>
          <w:sz w:val="20"/>
        </w:rPr>
        <w:t xml:space="preserve">are </w:t>
      </w:r>
      <w:r w:rsidR="00500052">
        <w:rPr>
          <w:sz w:val="20"/>
        </w:rPr>
        <w:t xml:space="preserve">generated by rendering </w:t>
      </w:r>
      <w:r>
        <w:rPr>
          <w:sz w:val="20"/>
        </w:rPr>
        <w:t xml:space="preserve">the original </w:t>
      </w:r>
      <w:r w:rsidR="00F55DAA">
        <w:rPr>
          <w:sz w:val="20"/>
        </w:rPr>
        <w:t xml:space="preserve">HOA </w:t>
      </w:r>
      <w:r>
        <w:rPr>
          <w:sz w:val="20"/>
        </w:rPr>
        <w:t xml:space="preserve">test </w:t>
      </w:r>
      <w:r w:rsidR="00E92250">
        <w:rPr>
          <w:sz w:val="20"/>
        </w:rPr>
        <w:t xml:space="preserve">items </w:t>
      </w:r>
      <w:bookmarkStart w:id="29" w:name="OLE_LINK77"/>
      <w:bookmarkStart w:id="30" w:name="OLE_LINK78"/>
      <w:r w:rsidR="007955D6">
        <w:rPr>
          <w:sz w:val="20"/>
        </w:rPr>
        <w:t xml:space="preserve">to the </w:t>
      </w:r>
      <w:r>
        <w:rPr>
          <w:sz w:val="20"/>
        </w:rPr>
        <w:t>22.2 channel configuration.</w:t>
      </w:r>
      <w:bookmarkEnd w:id="29"/>
      <w:bookmarkEnd w:id="30"/>
      <w:r w:rsidR="002A119D">
        <w:rPr>
          <w:sz w:val="20"/>
        </w:rPr>
        <w:t xml:space="preserve"> </w:t>
      </w:r>
      <w:r w:rsidR="00500052">
        <w:rPr>
          <w:sz w:val="20"/>
        </w:rPr>
        <w:t>T</w:t>
      </w:r>
      <w:r w:rsidR="00434E3B">
        <w:rPr>
          <w:sz w:val="20"/>
        </w:rPr>
        <w:t xml:space="preserve">he hidden anchor </w:t>
      </w:r>
      <w:r w:rsidR="00E92250">
        <w:rPr>
          <w:sz w:val="20"/>
        </w:rPr>
        <w:t>signal</w:t>
      </w:r>
      <w:r w:rsidR="00500052">
        <w:rPr>
          <w:sz w:val="20"/>
        </w:rPr>
        <w:t>s</w:t>
      </w:r>
      <w:r w:rsidR="00E92250">
        <w:rPr>
          <w:sz w:val="20"/>
        </w:rPr>
        <w:t xml:space="preserve"> </w:t>
      </w:r>
      <w:r w:rsidR="00632765">
        <w:rPr>
          <w:sz w:val="20"/>
        </w:rPr>
        <w:t xml:space="preserve">(LP) </w:t>
      </w:r>
      <w:r w:rsidR="00500052">
        <w:rPr>
          <w:sz w:val="20"/>
        </w:rPr>
        <w:t>are</w:t>
      </w:r>
      <w:r w:rsidR="00E92250">
        <w:rPr>
          <w:sz w:val="20"/>
        </w:rPr>
        <w:t xml:space="preserve"> generated by rendering </w:t>
      </w:r>
      <w:r>
        <w:rPr>
          <w:sz w:val="20"/>
        </w:rPr>
        <w:t xml:space="preserve">the </w:t>
      </w:r>
      <w:r w:rsidR="0060455D">
        <w:rPr>
          <w:sz w:val="20"/>
        </w:rPr>
        <w:t>0</w:t>
      </w:r>
      <w:r w:rsidR="0060455D" w:rsidRPr="0060455D">
        <w:rPr>
          <w:sz w:val="20"/>
          <w:vertAlign w:val="superscript"/>
        </w:rPr>
        <w:t>th</w:t>
      </w:r>
      <w:r w:rsidR="0060455D">
        <w:rPr>
          <w:sz w:val="20"/>
        </w:rPr>
        <w:t xml:space="preserve"> </w:t>
      </w:r>
      <w:r w:rsidR="00434E3B">
        <w:rPr>
          <w:sz w:val="20"/>
        </w:rPr>
        <w:t xml:space="preserve">order </w:t>
      </w:r>
      <w:r>
        <w:rPr>
          <w:sz w:val="20"/>
        </w:rPr>
        <w:t>coefficient channel</w:t>
      </w:r>
      <w:r w:rsidR="007955D6">
        <w:rPr>
          <w:sz w:val="20"/>
        </w:rPr>
        <w:t xml:space="preserve"> of each test item</w:t>
      </w:r>
      <w:r w:rsidR="0095749C">
        <w:rPr>
          <w:sz w:val="20"/>
        </w:rPr>
        <w:t>s</w:t>
      </w:r>
      <w:r>
        <w:rPr>
          <w:sz w:val="20"/>
        </w:rPr>
        <w:t xml:space="preserve"> </w:t>
      </w:r>
      <w:bookmarkEnd w:id="27"/>
      <w:bookmarkEnd w:id="28"/>
      <w:r w:rsidR="00E92250">
        <w:rPr>
          <w:sz w:val="20"/>
        </w:rPr>
        <w:t>to the same 22.2 channel configuration.</w:t>
      </w:r>
    </w:p>
    <w:p w14:paraId="3AA93446" w14:textId="77777777" w:rsidR="00466A30" w:rsidRDefault="00466A30" w:rsidP="00E92250">
      <w:pPr>
        <w:pStyle w:val="ListParagraph"/>
        <w:ind w:left="0"/>
        <w:rPr>
          <w:sz w:val="20"/>
        </w:rPr>
      </w:pPr>
    </w:p>
    <w:p w14:paraId="0AC94679" w14:textId="422B300C" w:rsidR="0060455D" w:rsidRDefault="0060455D" w:rsidP="00E92250">
      <w:pPr>
        <w:pStyle w:val="ListParagraph"/>
        <w:ind w:left="0"/>
        <w:rPr>
          <w:sz w:val="20"/>
        </w:rPr>
      </w:pPr>
      <w:r>
        <w:rPr>
          <w:sz w:val="20"/>
        </w:rPr>
        <w:t xml:space="preserve">The test </w:t>
      </w:r>
      <w:r w:rsidR="002A119D">
        <w:rPr>
          <w:sz w:val="20"/>
        </w:rPr>
        <w:t>was</w:t>
      </w:r>
      <w:r>
        <w:rPr>
          <w:sz w:val="20"/>
        </w:rPr>
        <w:t xml:space="preserve"> carried out in </w:t>
      </w:r>
      <w:bookmarkStart w:id="31" w:name="OLE_LINK81"/>
      <w:bookmarkStart w:id="32" w:name="OLE_LINK82"/>
      <w:r w:rsidR="00500052">
        <w:rPr>
          <w:sz w:val="20"/>
        </w:rPr>
        <w:t xml:space="preserve">Qualcomm’s </w:t>
      </w:r>
      <w:r>
        <w:rPr>
          <w:sz w:val="20"/>
        </w:rPr>
        <w:t xml:space="preserve">3D Audio listening </w:t>
      </w:r>
      <w:bookmarkEnd w:id="31"/>
      <w:bookmarkEnd w:id="32"/>
      <w:r w:rsidR="00500052">
        <w:rPr>
          <w:sz w:val="20"/>
        </w:rPr>
        <w:t>facility</w:t>
      </w:r>
      <w:r w:rsidR="007955D6">
        <w:rPr>
          <w:sz w:val="20"/>
        </w:rPr>
        <w:t xml:space="preserve"> and eight expert listeners participated in the test. These listener</w:t>
      </w:r>
      <w:r w:rsidR="003D625D">
        <w:rPr>
          <w:sz w:val="20"/>
        </w:rPr>
        <w:t>s</w:t>
      </w:r>
      <w:r w:rsidR="007955D6">
        <w:rPr>
          <w:sz w:val="20"/>
        </w:rPr>
        <w:t xml:space="preserve"> are trained in evaluating spatial audio properties</w:t>
      </w:r>
      <w:r w:rsidR="003D625D">
        <w:rPr>
          <w:sz w:val="20"/>
        </w:rPr>
        <w:t xml:space="preserve"> and in assessing audio compression artefacts</w:t>
      </w:r>
      <w:r w:rsidR="007955D6">
        <w:rPr>
          <w:sz w:val="20"/>
        </w:rPr>
        <w:t>.</w:t>
      </w:r>
    </w:p>
    <w:p w14:paraId="2A15B430" w14:textId="37829430" w:rsidR="00434E3B" w:rsidRDefault="00434E3B" w:rsidP="00AA3627">
      <w:pPr>
        <w:pStyle w:val="ListParagraph"/>
        <w:ind w:left="0"/>
        <w:rPr>
          <w:sz w:val="20"/>
        </w:rPr>
      </w:pPr>
    </w:p>
    <w:p w14:paraId="0C4A3AC3" w14:textId="548C5774" w:rsidR="00AA3627" w:rsidRPr="00500052" w:rsidRDefault="00AA3627" w:rsidP="00326A63">
      <w:pPr>
        <w:numPr>
          <w:ilvl w:val="0"/>
          <w:numId w:val="1"/>
        </w:numPr>
      </w:pPr>
      <w:r>
        <w:rPr>
          <w:b/>
          <w:sz w:val="24"/>
        </w:rPr>
        <w:lastRenderedPageBreak/>
        <w:t>Listening Test Results</w:t>
      </w:r>
    </w:p>
    <w:p w14:paraId="0B8FE236" w14:textId="5D40B28A" w:rsidR="00EE747F" w:rsidRDefault="00500052" w:rsidP="00500052">
      <w:r>
        <w:t xml:space="preserve">Figure 1 </w:t>
      </w:r>
      <w:r w:rsidR="007955D6">
        <w:t>depicts the average absolute scores of each test item as well as the average overall scores.</w:t>
      </w:r>
      <w:r w:rsidR="001E3D3E">
        <w:t xml:space="preserve"> </w:t>
      </w:r>
      <w:r w:rsidR="003D625D">
        <w:t>One can see that overall the perceived audio quality increases with the number of HTF transport channels.</w:t>
      </w:r>
      <w:r w:rsidR="001E3D3E">
        <w:t xml:space="preserve"> </w:t>
      </w:r>
      <w:r w:rsidR="007955D6">
        <w:t xml:space="preserve">The HTF system with 8 and 10 transport channels achieved </w:t>
      </w:r>
      <w:r w:rsidR="001E3D3E">
        <w:t xml:space="preserve">overall </w:t>
      </w:r>
      <w:r w:rsidR="007955D6">
        <w:t xml:space="preserve">mean scores above 90 MUSHRA points and </w:t>
      </w:r>
      <w:r w:rsidR="001E3F10">
        <w:t xml:space="preserve">thus </w:t>
      </w:r>
      <w:r w:rsidR="007955D6">
        <w:t xml:space="preserve">can clearly </w:t>
      </w:r>
      <w:r w:rsidR="001E3F10">
        <w:t xml:space="preserve">be </w:t>
      </w:r>
      <w:r w:rsidR="007955D6">
        <w:t xml:space="preserve">considered </w:t>
      </w:r>
      <w:r w:rsidR="003D625D">
        <w:t xml:space="preserve">as “Excellent”. The confidence intervals of these two systems are almost overlapping, suggesting that the perceived quality is </w:t>
      </w:r>
      <w:r w:rsidR="00EE747F">
        <w:t xml:space="preserve">nearly </w:t>
      </w:r>
      <w:r w:rsidR="003D625D">
        <w:t xml:space="preserve">similar. </w:t>
      </w:r>
      <w:r w:rsidR="00466A30">
        <w:t xml:space="preserve">Further, for several test items, the scores </w:t>
      </w:r>
      <w:r w:rsidR="00BD31D5">
        <w:t>for the</w:t>
      </w:r>
      <w:r w:rsidR="0064583B">
        <w:t>se</w:t>
      </w:r>
      <w:r w:rsidR="00BD31D5">
        <w:t xml:space="preserve"> </w:t>
      </w:r>
      <w:r w:rsidR="0064583B">
        <w:t xml:space="preserve">two </w:t>
      </w:r>
      <w:r w:rsidR="00BD31D5">
        <w:t xml:space="preserve">systems </w:t>
      </w:r>
      <w:r w:rsidR="0064583B">
        <w:t xml:space="preserve">under test </w:t>
      </w:r>
      <w:r w:rsidR="00466A30">
        <w:t>are statistically identical to the hidden reference.</w:t>
      </w:r>
    </w:p>
    <w:p w14:paraId="5B20F360" w14:textId="4C89C2AC" w:rsidR="007955D6" w:rsidRDefault="003D625D" w:rsidP="00A32661">
      <w:pPr>
        <w:spacing w:line="240" w:lineRule="auto"/>
      </w:pPr>
      <w:r>
        <w:t xml:space="preserve">The system </w:t>
      </w:r>
      <w:r w:rsidR="003D507C">
        <w:t xml:space="preserve">6-TS </w:t>
      </w:r>
      <w:r>
        <w:t xml:space="preserve">was rated significantly </w:t>
      </w:r>
      <w:r w:rsidR="00EE747F">
        <w:t xml:space="preserve">lower. Nevertheless, </w:t>
      </w:r>
      <w:r w:rsidR="003D507C">
        <w:t xml:space="preserve">its </w:t>
      </w:r>
      <w:r>
        <w:t xml:space="preserve">95% confidence interval also </w:t>
      </w:r>
      <w:r w:rsidR="003D507C">
        <w:t>extends</w:t>
      </w:r>
      <w:r>
        <w:t xml:space="preserve"> into the </w:t>
      </w:r>
      <w:r w:rsidR="004900A1">
        <w:t>“</w:t>
      </w:r>
      <w:r>
        <w:t>Excellent</w:t>
      </w:r>
      <w:r w:rsidR="004900A1">
        <w:t>” range.</w:t>
      </w:r>
      <w:r w:rsidR="00A32661">
        <w:t xml:space="preserve"> The increase from 6 transport channels to 8 transport channels improves the overall MUSHRA score by 14.85 points. An additional increase from 8 to 10 transport channels returns 3.8 more MUSRHA points </w:t>
      </w:r>
      <w:r w:rsidR="002B2240">
        <w:t>overall</w:t>
      </w:r>
      <w:r w:rsidR="00A32661">
        <w:t>.</w:t>
      </w:r>
    </w:p>
    <w:p w14:paraId="35BBAF90" w14:textId="2BD1AF6F" w:rsidR="0060455D" w:rsidRDefault="00CA6825" w:rsidP="0060455D">
      <w:pPr>
        <w:keepNext/>
        <w:jc w:val="center"/>
      </w:pPr>
      <w:r>
        <w:rPr>
          <w:noProof/>
        </w:rPr>
        <w:drawing>
          <wp:inline distT="0" distB="0" distL="0" distR="0" wp14:anchorId="4DDBA4BE" wp14:editId="4F9BECA1">
            <wp:extent cx="4777105" cy="3642995"/>
            <wp:effectExtent l="0" t="0" r="0" b="0"/>
            <wp:docPr id="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105" cy="364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F45F5" w14:textId="68049DBA" w:rsidR="008D1080" w:rsidRDefault="0060455D" w:rsidP="0060455D">
      <w:pPr>
        <w:pStyle w:val="Caption"/>
        <w:jc w:val="center"/>
        <w:rPr>
          <w:noProof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- Average Score</w:t>
      </w:r>
      <w:r w:rsidR="00D00BA7">
        <w:t>s</w:t>
      </w:r>
      <w:r>
        <w:t xml:space="preserve"> </w:t>
      </w:r>
      <w:r>
        <w:rPr>
          <w:noProof/>
        </w:rPr>
        <w:t>of HTF listening test</w:t>
      </w:r>
    </w:p>
    <w:p w14:paraId="37F19124" w14:textId="77777777" w:rsidR="0060455D" w:rsidRPr="0060455D" w:rsidRDefault="0060455D" w:rsidP="0060455D"/>
    <w:p w14:paraId="5CD843FB" w14:textId="39807B9A" w:rsidR="0060455D" w:rsidRDefault="0060455D" w:rsidP="0060455D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- Mean Scores and 95%</w:t>
      </w:r>
      <w:r w:rsidR="007955D6">
        <w:t xml:space="preserve"> confidence interval limits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1"/>
        <w:gridCol w:w="992"/>
        <w:gridCol w:w="934"/>
        <w:gridCol w:w="909"/>
      </w:tblGrid>
      <w:tr w:rsidR="00326A63" w14:paraId="4BD23DAA" w14:textId="77777777" w:rsidTr="00326A63">
        <w:trPr>
          <w:jc w:val="center"/>
        </w:trPr>
        <w:tc>
          <w:tcPr>
            <w:tcW w:w="3071" w:type="dxa"/>
            <w:shd w:val="clear" w:color="auto" w:fill="auto"/>
          </w:tcPr>
          <w:p w14:paraId="6114BDF4" w14:textId="28340E6F" w:rsidR="008B0E6E" w:rsidRPr="00326A63" w:rsidRDefault="008B0E6E" w:rsidP="00326A63">
            <w:pPr>
              <w:jc w:val="center"/>
              <w:rPr>
                <w:rFonts w:eastAsia="Batang"/>
                <w:b/>
                <w:lang w:eastAsia="en-GB"/>
              </w:rPr>
            </w:pPr>
            <w:bookmarkStart w:id="33" w:name="OLE_LINK56"/>
            <w:bookmarkStart w:id="34" w:name="OLE_LINK57"/>
            <w:r w:rsidRPr="00326A63">
              <w:rPr>
                <w:b/>
              </w:rPr>
              <w:t>System Under Test</w:t>
            </w:r>
          </w:p>
        </w:tc>
        <w:tc>
          <w:tcPr>
            <w:tcW w:w="992" w:type="dxa"/>
            <w:shd w:val="clear" w:color="auto" w:fill="auto"/>
          </w:tcPr>
          <w:p w14:paraId="73C816C6" w14:textId="4B7AF4A5" w:rsidR="008B0E6E" w:rsidRPr="00326A63" w:rsidRDefault="008B0E6E" w:rsidP="00326A63">
            <w:pPr>
              <w:jc w:val="center"/>
              <w:rPr>
                <w:rFonts w:eastAsia="Batang"/>
                <w:b/>
                <w:lang w:eastAsia="en-GB"/>
              </w:rPr>
            </w:pPr>
            <w:r w:rsidRPr="00326A63">
              <w:rPr>
                <w:rFonts w:eastAsia="Batang"/>
                <w:b/>
                <w:lang w:eastAsia="en-GB"/>
              </w:rPr>
              <w:t>High</w:t>
            </w:r>
          </w:p>
        </w:tc>
        <w:tc>
          <w:tcPr>
            <w:tcW w:w="934" w:type="dxa"/>
            <w:shd w:val="clear" w:color="auto" w:fill="auto"/>
          </w:tcPr>
          <w:p w14:paraId="5E1EA1AA" w14:textId="1AB62B90" w:rsidR="008B0E6E" w:rsidRPr="00326A63" w:rsidRDefault="008B0E6E" w:rsidP="00326A63">
            <w:pPr>
              <w:jc w:val="center"/>
              <w:rPr>
                <w:rFonts w:eastAsia="Batang"/>
                <w:b/>
                <w:lang w:eastAsia="en-GB"/>
              </w:rPr>
            </w:pPr>
            <w:r w:rsidRPr="00326A63">
              <w:rPr>
                <w:rFonts w:eastAsia="Batang"/>
                <w:b/>
                <w:lang w:eastAsia="en-GB"/>
              </w:rPr>
              <w:t>Low</w:t>
            </w:r>
          </w:p>
        </w:tc>
        <w:tc>
          <w:tcPr>
            <w:tcW w:w="909" w:type="dxa"/>
            <w:shd w:val="clear" w:color="auto" w:fill="auto"/>
          </w:tcPr>
          <w:p w14:paraId="582CDAC9" w14:textId="779758E1" w:rsidR="008B0E6E" w:rsidRPr="00326A63" w:rsidRDefault="008B0E6E" w:rsidP="00326A63">
            <w:pPr>
              <w:jc w:val="center"/>
              <w:rPr>
                <w:rFonts w:eastAsia="Batang"/>
                <w:b/>
                <w:lang w:eastAsia="en-GB"/>
              </w:rPr>
            </w:pPr>
            <w:r w:rsidRPr="00326A63">
              <w:rPr>
                <w:rFonts w:eastAsia="Batang"/>
                <w:b/>
                <w:lang w:eastAsia="en-GB"/>
              </w:rPr>
              <w:t>Mean</w:t>
            </w:r>
          </w:p>
        </w:tc>
      </w:tr>
      <w:tr w:rsidR="00326A63" w14:paraId="6035AC10" w14:textId="77777777" w:rsidTr="00326A63">
        <w:trPr>
          <w:jc w:val="center"/>
        </w:trPr>
        <w:tc>
          <w:tcPr>
            <w:tcW w:w="3071" w:type="dxa"/>
            <w:shd w:val="clear" w:color="auto" w:fill="auto"/>
          </w:tcPr>
          <w:p w14:paraId="5B948B22" w14:textId="4461404B" w:rsidR="008B0E6E" w:rsidRPr="00326A63" w:rsidRDefault="008B0E6E" w:rsidP="00326A63">
            <w:pPr>
              <w:jc w:val="right"/>
              <w:rPr>
                <w:rFonts w:eastAsia="Batang"/>
                <w:lang w:eastAsia="en-GB"/>
              </w:rPr>
            </w:pPr>
            <w:r w:rsidRPr="00326A63">
              <w:rPr>
                <w:rFonts w:eastAsia="Batang"/>
                <w:lang w:eastAsia="en-GB"/>
              </w:rPr>
              <w:t>Hidden Reference (HR)</w:t>
            </w:r>
          </w:p>
        </w:tc>
        <w:tc>
          <w:tcPr>
            <w:tcW w:w="992" w:type="dxa"/>
            <w:shd w:val="clear" w:color="auto" w:fill="auto"/>
          </w:tcPr>
          <w:p w14:paraId="6CAA722A" w14:textId="151ECF1E" w:rsidR="008B0E6E" w:rsidRPr="00326A63" w:rsidRDefault="008B0E6E" w:rsidP="00326A63">
            <w:pPr>
              <w:jc w:val="center"/>
              <w:rPr>
                <w:rFonts w:eastAsia="Batang"/>
                <w:lang w:eastAsia="en-GB"/>
              </w:rPr>
            </w:pPr>
            <w:r w:rsidRPr="00326A63">
              <w:rPr>
                <w:rFonts w:eastAsia="Batang"/>
                <w:lang w:eastAsia="en-GB"/>
              </w:rPr>
              <w:t>100.00</w:t>
            </w:r>
          </w:p>
        </w:tc>
        <w:tc>
          <w:tcPr>
            <w:tcW w:w="934" w:type="dxa"/>
            <w:shd w:val="clear" w:color="auto" w:fill="auto"/>
          </w:tcPr>
          <w:p w14:paraId="61EA94CA" w14:textId="40702541" w:rsidR="008B0E6E" w:rsidRPr="00326A63" w:rsidRDefault="008B0E6E" w:rsidP="00326A63">
            <w:pPr>
              <w:jc w:val="center"/>
              <w:rPr>
                <w:rFonts w:eastAsia="Batang"/>
                <w:lang w:eastAsia="en-GB"/>
              </w:rPr>
            </w:pPr>
            <w:r w:rsidRPr="00326A63">
              <w:rPr>
                <w:rFonts w:eastAsia="Batang"/>
                <w:lang w:eastAsia="en-GB"/>
              </w:rPr>
              <w:t>99.44</w:t>
            </w:r>
          </w:p>
        </w:tc>
        <w:tc>
          <w:tcPr>
            <w:tcW w:w="909" w:type="dxa"/>
            <w:shd w:val="clear" w:color="auto" w:fill="auto"/>
          </w:tcPr>
          <w:p w14:paraId="7F5AF9FF" w14:textId="51083C9D" w:rsidR="008B0E6E" w:rsidRPr="00326A63" w:rsidRDefault="008B0E6E" w:rsidP="00326A63">
            <w:pPr>
              <w:jc w:val="center"/>
              <w:rPr>
                <w:rFonts w:eastAsia="Batang"/>
                <w:lang w:eastAsia="en-GB"/>
              </w:rPr>
            </w:pPr>
            <w:r w:rsidRPr="00326A63">
              <w:rPr>
                <w:rFonts w:eastAsia="Batang"/>
                <w:lang w:eastAsia="en-GB"/>
              </w:rPr>
              <w:t>99.74</w:t>
            </w:r>
          </w:p>
        </w:tc>
      </w:tr>
      <w:tr w:rsidR="00326A63" w14:paraId="22D46682" w14:textId="77777777" w:rsidTr="00326A63">
        <w:trPr>
          <w:jc w:val="center"/>
        </w:trPr>
        <w:tc>
          <w:tcPr>
            <w:tcW w:w="3071" w:type="dxa"/>
            <w:shd w:val="clear" w:color="auto" w:fill="auto"/>
          </w:tcPr>
          <w:p w14:paraId="0616C88B" w14:textId="402ACBEA" w:rsidR="008B0E6E" w:rsidRPr="00326A63" w:rsidRDefault="008B0E6E" w:rsidP="00326A63">
            <w:pPr>
              <w:jc w:val="right"/>
              <w:rPr>
                <w:rFonts w:eastAsia="Batang"/>
                <w:lang w:eastAsia="en-GB"/>
              </w:rPr>
            </w:pPr>
            <w:r w:rsidRPr="00326A63">
              <w:rPr>
                <w:rFonts w:eastAsia="Batang"/>
                <w:lang w:eastAsia="en-GB"/>
              </w:rPr>
              <w:t>Hidden Anchor (LP)</w:t>
            </w:r>
          </w:p>
        </w:tc>
        <w:tc>
          <w:tcPr>
            <w:tcW w:w="992" w:type="dxa"/>
            <w:shd w:val="clear" w:color="auto" w:fill="auto"/>
          </w:tcPr>
          <w:p w14:paraId="33183119" w14:textId="6BFD5595" w:rsidR="008B0E6E" w:rsidRPr="00326A63" w:rsidRDefault="008B0E6E" w:rsidP="00326A63">
            <w:pPr>
              <w:jc w:val="center"/>
              <w:rPr>
                <w:rFonts w:eastAsia="Batang"/>
                <w:lang w:eastAsia="en-GB"/>
              </w:rPr>
            </w:pPr>
            <w:r w:rsidRPr="00326A63">
              <w:rPr>
                <w:rFonts w:eastAsia="Batang"/>
                <w:lang w:eastAsia="en-GB"/>
              </w:rPr>
              <w:t>27.06</w:t>
            </w:r>
          </w:p>
        </w:tc>
        <w:tc>
          <w:tcPr>
            <w:tcW w:w="934" w:type="dxa"/>
            <w:shd w:val="clear" w:color="auto" w:fill="auto"/>
          </w:tcPr>
          <w:p w14:paraId="42205330" w14:textId="7405BCB2" w:rsidR="008B0E6E" w:rsidRPr="00326A63" w:rsidRDefault="008B0E6E" w:rsidP="00326A63">
            <w:pPr>
              <w:jc w:val="center"/>
              <w:rPr>
                <w:rFonts w:eastAsia="Batang"/>
                <w:lang w:eastAsia="en-GB"/>
              </w:rPr>
            </w:pPr>
            <w:r w:rsidRPr="00326A63">
              <w:rPr>
                <w:rFonts w:eastAsia="Batang"/>
                <w:lang w:eastAsia="en-GB"/>
              </w:rPr>
              <w:t>22.20</w:t>
            </w:r>
          </w:p>
        </w:tc>
        <w:tc>
          <w:tcPr>
            <w:tcW w:w="909" w:type="dxa"/>
            <w:shd w:val="clear" w:color="auto" w:fill="auto"/>
          </w:tcPr>
          <w:p w14:paraId="6D2440BC" w14:textId="21BE0BAF" w:rsidR="008B0E6E" w:rsidRPr="00326A63" w:rsidRDefault="008B0E6E" w:rsidP="00326A63">
            <w:pPr>
              <w:jc w:val="center"/>
              <w:rPr>
                <w:rFonts w:eastAsia="Batang"/>
                <w:lang w:eastAsia="en-GB"/>
              </w:rPr>
            </w:pPr>
            <w:r w:rsidRPr="00326A63">
              <w:rPr>
                <w:rFonts w:eastAsia="Batang"/>
                <w:lang w:eastAsia="en-GB"/>
              </w:rPr>
              <w:t>24.64</w:t>
            </w:r>
          </w:p>
        </w:tc>
      </w:tr>
      <w:tr w:rsidR="00326A63" w14:paraId="415E64BF" w14:textId="77777777" w:rsidTr="00326A63">
        <w:trPr>
          <w:jc w:val="center"/>
        </w:trPr>
        <w:tc>
          <w:tcPr>
            <w:tcW w:w="3071" w:type="dxa"/>
            <w:shd w:val="clear" w:color="auto" w:fill="auto"/>
          </w:tcPr>
          <w:p w14:paraId="496D4698" w14:textId="49CD4E01" w:rsidR="008B0E6E" w:rsidRPr="00326A63" w:rsidRDefault="008B0E6E" w:rsidP="00326A63">
            <w:pPr>
              <w:jc w:val="right"/>
              <w:rPr>
                <w:rFonts w:eastAsia="Batang"/>
                <w:lang w:eastAsia="en-GB"/>
              </w:rPr>
            </w:pPr>
            <w:bookmarkStart w:id="35" w:name="OLE_LINK38"/>
            <w:bookmarkStart w:id="36" w:name="OLE_LINK39"/>
            <w:r w:rsidRPr="00326A63">
              <w:rPr>
                <w:rFonts w:eastAsia="Batang"/>
                <w:lang w:eastAsia="en-GB"/>
              </w:rPr>
              <w:t xml:space="preserve">6 Transport Channels </w:t>
            </w:r>
            <w:bookmarkEnd w:id="35"/>
            <w:bookmarkEnd w:id="36"/>
            <w:r w:rsidR="00CB0FC5" w:rsidRPr="00326A63">
              <w:rPr>
                <w:rFonts w:eastAsia="Batang"/>
                <w:lang w:eastAsia="en-GB"/>
              </w:rPr>
              <w:t>(6-TS)</w:t>
            </w:r>
          </w:p>
        </w:tc>
        <w:tc>
          <w:tcPr>
            <w:tcW w:w="992" w:type="dxa"/>
            <w:shd w:val="clear" w:color="auto" w:fill="auto"/>
          </w:tcPr>
          <w:p w14:paraId="003A05FF" w14:textId="66226306" w:rsidR="008B0E6E" w:rsidRPr="00326A63" w:rsidRDefault="008B0E6E" w:rsidP="00326A63">
            <w:pPr>
              <w:jc w:val="center"/>
              <w:rPr>
                <w:rFonts w:eastAsia="Batang"/>
                <w:lang w:eastAsia="en-GB"/>
              </w:rPr>
            </w:pPr>
            <w:r w:rsidRPr="00326A63">
              <w:rPr>
                <w:rFonts w:eastAsia="Batang"/>
                <w:lang w:eastAsia="en-GB"/>
              </w:rPr>
              <w:t>81.61</w:t>
            </w:r>
          </w:p>
        </w:tc>
        <w:tc>
          <w:tcPr>
            <w:tcW w:w="934" w:type="dxa"/>
            <w:shd w:val="clear" w:color="auto" w:fill="auto"/>
          </w:tcPr>
          <w:p w14:paraId="4D04B3C5" w14:textId="5D9FD934" w:rsidR="008B0E6E" w:rsidRPr="00326A63" w:rsidRDefault="008B0E6E" w:rsidP="00326A63">
            <w:pPr>
              <w:jc w:val="center"/>
              <w:rPr>
                <w:rFonts w:eastAsia="Batang"/>
                <w:lang w:eastAsia="en-GB"/>
              </w:rPr>
            </w:pPr>
            <w:r w:rsidRPr="00326A63">
              <w:rPr>
                <w:rFonts w:eastAsia="Batang"/>
                <w:lang w:eastAsia="en-GB"/>
              </w:rPr>
              <w:t>74.66</w:t>
            </w:r>
          </w:p>
        </w:tc>
        <w:tc>
          <w:tcPr>
            <w:tcW w:w="909" w:type="dxa"/>
            <w:shd w:val="clear" w:color="auto" w:fill="auto"/>
          </w:tcPr>
          <w:p w14:paraId="487165E2" w14:textId="1470E262" w:rsidR="008B0E6E" w:rsidRPr="00326A63" w:rsidRDefault="008B0E6E" w:rsidP="00326A63">
            <w:pPr>
              <w:jc w:val="center"/>
              <w:rPr>
                <w:rFonts w:eastAsia="Batang"/>
                <w:lang w:eastAsia="en-GB"/>
              </w:rPr>
            </w:pPr>
            <w:r w:rsidRPr="00326A63">
              <w:rPr>
                <w:rFonts w:eastAsia="Batang"/>
                <w:lang w:eastAsia="en-GB"/>
              </w:rPr>
              <w:t>78.14</w:t>
            </w:r>
          </w:p>
        </w:tc>
      </w:tr>
      <w:tr w:rsidR="00326A63" w14:paraId="24C80F88" w14:textId="77777777" w:rsidTr="00326A63">
        <w:trPr>
          <w:jc w:val="center"/>
        </w:trPr>
        <w:tc>
          <w:tcPr>
            <w:tcW w:w="3071" w:type="dxa"/>
            <w:shd w:val="clear" w:color="auto" w:fill="auto"/>
          </w:tcPr>
          <w:p w14:paraId="4699F513" w14:textId="3B5BE6AD" w:rsidR="008B0E6E" w:rsidRPr="00326A63" w:rsidRDefault="008B0E6E" w:rsidP="00326A63">
            <w:pPr>
              <w:jc w:val="right"/>
              <w:rPr>
                <w:rFonts w:eastAsia="Batang"/>
                <w:lang w:eastAsia="en-GB"/>
              </w:rPr>
            </w:pPr>
            <w:r w:rsidRPr="00326A63">
              <w:rPr>
                <w:rFonts w:eastAsia="Batang"/>
                <w:lang w:eastAsia="en-GB"/>
              </w:rPr>
              <w:t>8 Transport Channels</w:t>
            </w:r>
            <w:r w:rsidR="00CB0FC5" w:rsidRPr="00326A63">
              <w:rPr>
                <w:rFonts w:eastAsia="Batang"/>
                <w:lang w:eastAsia="en-GB"/>
              </w:rPr>
              <w:t xml:space="preserve"> (8-TS)</w:t>
            </w:r>
          </w:p>
        </w:tc>
        <w:tc>
          <w:tcPr>
            <w:tcW w:w="992" w:type="dxa"/>
            <w:shd w:val="clear" w:color="auto" w:fill="auto"/>
          </w:tcPr>
          <w:p w14:paraId="1B5BB432" w14:textId="22F5A191" w:rsidR="008B0E6E" w:rsidRPr="00326A63" w:rsidRDefault="008B0E6E" w:rsidP="00326A63">
            <w:pPr>
              <w:jc w:val="center"/>
              <w:rPr>
                <w:rFonts w:eastAsia="Batang"/>
                <w:lang w:eastAsia="en-GB"/>
              </w:rPr>
            </w:pPr>
            <w:r w:rsidRPr="00326A63">
              <w:rPr>
                <w:rFonts w:eastAsia="Batang"/>
                <w:lang w:eastAsia="en-GB"/>
              </w:rPr>
              <w:t>94.71</w:t>
            </w:r>
          </w:p>
        </w:tc>
        <w:tc>
          <w:tcPr>
            <w:tcW w:w="934" w:type="dxa"/>
            <w:shd w:val="clear" w:color="auto" w:fill="auto"/>
          </w:tcPr>
          <w:p w14:paraId="281C90EC" w14:textId="29F1DF35" w:rsidR="008B0E6E" w:rsidRPr="00326A63" w:rsidRDefault="008B0E6E" w:rsidP="00326A63">
            <w:pPr>
              <w:jc w:val="center"/>
              <w:rPr>
                <w:rFonts w:eastAsia="Batang"/>
                <w:lang w:eastAsia="en-GB"/>
              </w:rPr>
            </w:pPr>
            <w:r w:rsidRPr="00326A63">
              <w:rPr>
                <w:rFonts w:eastAsia="Batang"/>
                <w:lang w:eastAsia="en-GB"/>
              </w:rPr>
              <w:t>91.27</w:t>
            </w:r>
          </w:p>
        </w:tc>
        <w:tc>
          <w:tcPr>
            <w:tcW w:w="909" w:type="dxa"/>
            <w:shd w:val="clear" w:color="auto" w:fill="auto"/>
          </w:tcPr>
          <w:p w14:paraId="6AF06E65" w14:textId="7E2209CD" w:rsidR="008B0E6E" w:rsidRPr="00326A63" w:rsidRDefault="008B0E6E" w:rsidP="00326A63">
            <w:pPr>
              <w:jc w:val="center"/>
              <w:rPr>
                <w:rFonts w:eastAsia="Batang"/>
                <w:lang w:eastAsia="en-GB"/>
              </w:rPr>
            </w:pPr>
            <w:r w:rsidRPr="00326A63">
              <w:rPr>
                <w:rFonts w:eastAsia="Batang"/>
                <w:lang w:eastAsia="en-GB"/>
              </w:rPr>
              <w:t>92.99</w:t>
            </w:r>
          </w:p>
        </w:tc>
      </w:tr>
      <w:tr w:rsidR="00326A63" w14:paraId="5EE4B8DD" w14:textId="77777777" w:rsidTr="00326A63">
        <w:trPr>
          <w:jc w:val="center"/>
        </w:trPr>
        <w:tc>
          <w:tcPr>
            <w:tcW w:w="3071" w:type="dxa"/>
            <w:shd w:val="clear" w:color="auto" w:fill="auto"/>
          </w:tcPr>
          <w:p w14:paraId="20DC3072" w14:textId="073E8EAD" w:rsidR="008B0E6E" w:rsidRPr="00326A63" w:rsidRDefault="008B0E6E" w:rsidP="00326A63">
            <w:pPr>
              <w:jc w:val="right"/>
              <w:rPr>
                <w:rFonts w:eastAsia="Batang"/>
                <w:lang w:eastAsia="en-GB"/>
              </w:rPr>
            </w:pPr>
            <w:r w:rsidRPr="00326A63">
              <w:rPr>
                <w:rFonts w:eastAsia="Batang"/>
                <w:lang w:eastAsia="en-GB"/>
              </w:rPr>
              <w:t>10 Transport Channels</w:t>
            </w:r>
            <w:r w:rsidR="00CB0FC5" w:rsidRPr="00326A63">
              <w:rPr>
                <w:rFonts w:eastAsia="Batang"/>
                <w:lang w:eastAsia="en-GB"/>
              </w:rPr>
              <w:t xml:space="preserve"> (10-TS)</w:t>
            </w:r>
          </w:p>
        </w:tc>
        <w:tc>
          <w:tcPr>
            <w:tcW w:w="992" w:type="dxa"/>
            <w:shd w:val="clear" w:color="auto" w:fill="auto"/>
          </w:tcPr>
          <w:p w14:paraId="3A3B3931" w14:textId="1BA09A70" w:rsidR="008B0E6E" w:rsidRPr="00326A63" w:rsidRDefault="008B0E6E" w:rsidP="00326A63">
            <w:pPr>
              <w:jc w:val="center"/>
              <w:rPr>
                <w:rFonts w:eastAsia="Batang"/>
                <w:lang w:eastAsia="en-GB"/>
              </w:rPr>
            </w:pPr>
            <w:r w:rsidRPr="00326A63">
              <w:rPr>
                <w:rFonts w:eastAsia="Batang"/>
                <w:lang w:eastAsia="en-GB"/>
              </w:rPr>
              <w:t>97.83</w:t>
            </w:r>
          </w:p>
        </w:tc>
        <w:tc>
          <w:tcPr>
            <w:tcW w:w="934" w:type="dxa"/>
            <w:shd w:val="clear" w:color="auto" w:fill="auto"/>
          </w:tcPr>
          <w:p w14:paraId="0D0DD3FC" w14:textId="15989258" w:rsidR="008B0E6E" w:rsidRPr="00326A63" w:rsidRDefault="008B0E6E" w:rsidP="00326A63">
            <w:pPr>
              <w:jc w:val="center"/>
              <w:rPr>
                <w:rFonts w:eastAsia="Batang"/>
                <w:lang w:eastAsia="en-GB"/>
              </w:rPr>
            </w:pPr>
            <w:r w:rsidRPr="00326A63">
              <w:rPr>
                <w:rFonts w:eastAsia="Batang"/>
                <w:lang w:eastAsia="en-GB"/>
              </w:rPr>
              <w:t>95.75</w:t>
            </w:r>
          </w:p>
        </w:tc>
        <w:tc>
          <w:tcPr>
            <w:tcW w:w="909" w:type="dxa"/>
            <w:shd w:val="clear" w:color="auto" w:fill="auto"/>
          </w:tcPr>
          <w:p w14:paraId="668A3373" w14:textId="6E239B8A" w:rsidR="008B0E6E" w:rsidRPr="00326A63" w:rsidRDefault="008B0E6E" w:rsidP="00326A63">
            <w:pPr>
              <w:jc w:val="center"/>
              <w:rPr>
                <w:rFonts w:eastAsia="Batang"/>
                <w:lang w:eastAsia="en-GB"/>
              </w:rPr>
            </w:pPr>
            <w:r w:rsidRPr="00326A63">
              <w:rPr>
                <w:rFonts w:eastAsia="Batang"/>
                <w:lang w:eastAsia="en-GB"/>
              </w:rPr>
              <w:t>96.79</w:t>
            </w:r>
          </w:p>
        </w:tc>
      </w:tr>
      <w:bookmarkEnd w:id="33"/>
      <w:bookmarkEnd w:id="34"/>
    </w:tbl>
    <w:p w14:paraId="7435BB9E" w14:textId="77777777" w:rsidR="00C75E09" w:rsidRDefault="00C75E09" w:rsidP="00C75E09">
      <w:pPr>
        <w:jc w:val="center"/>
      </w:pPr>
    </w:p>
    <w:p w14:paraId="05492E9E" w14:textId="77777777" w:rsidR="0060455D" w:rsidRDefault="0060455D" w:rsidP="00586058">
      <w:pPr>
        <w:ind w:left="360"/>
        <w:rPr>
          <w:b/>
          <w:sz w:val="24"/>
        </w:rPr>
      </w:pPr>
    </w:p>
    <w:p w14:paraId="308E51F8" w14:textId="489800EE" w:rsidR="00E13E1C" w:rsidRDefault="00EE747F" w:rsidP="00326A63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Summary and Conclusion</w:t>
      </w:r>
    </w:p>
    <w:p w14:paraId="3CBC856E" w14:textId="73F6AE56" w:rsidR="005E011D" w:rsidRDefault="00EE747F" w:rsidP="00E92250">
      <w:bookmarkStart w:id="37" w:name="OLE_LINK49"/>
      <w:bookmarkStart w:id="38" w:name="OLE_LINK50"/>
      <w:r>
        <w:t xml:space="preserve">The listening test results </w:t>
      </w:r>
      <w:r w:rsidR="007C2F1F">
        <w:t>presented in this paper</w:t>
      </w:r>
      <w:r>
        <w:t xml:space="preserve"> indicate that the HTF with 8 transport </w:t>
      </w:r>
      <w:r w:rsidR="005E011D">
        <w:t xml:space="preserve">audio </w:t>
      </w:r>
      <w:r>
        <w:t xml:space="preserve">channels </w:t>
      </w:r>
      <w:r w:rsidR="000B7276">
        <w:t xml:space="preserve">consistently </w:t>
      </w:r>
      <w:r w:rsidR="007E4627">
        <w:t>provide</w:t>
      </w:r>
      <w:r w:rsidR="000B7276">
        <w:t>s</w:t>
      </w:r>
      <w:r w:rsidR="007E4627">
        <w:t xml:space="preserve"> excellent service quality across various types of audio scenes.</w:t>
      </w:r>
    </w:p>
    <w:p w14:paraId="7A9AD241" w14:textId="57EBBE60" w:rsidR="005212A4" w:rsidRDefault="006F12F6" w:rsidP="00D27D3C">
      <w:r>
        <w:t>Consequently</w:t>
      </w:r>
      <w:r w:rsidR="007E4627">
        <w:t>, t</w:t>
      </w:r>
      <w:r w:rsidR="005E011D">
        <w:t>he s</w:t>
      </w:r>
      <w:r w:rsidR="00E92250" w:rsidRPr="00E92250">
        <w:t xml:space="preserve">ource reiterates its proposal for considering HTF </w:t>
      </w:r>
      <w:r>
        <w:t>type</w:t>
      </w:r>
      <w:r w:rsidR="00E25DF7">
        <w:t xml:space="preserve"> 3 in the design </w:t>
      </w:r>
      <w:bookmarkStart w:id="39" w:name="OLE_LINK106"/>
      <w:bookmarkStart w:id="40" w:name="OLE_LINK107"/>
      <w:r w:rsidR="00E25DF7">
        <w:t xml:space="preserve">constraints </w:t>
      </w:r>
      <w:bookmarkEnd w:id="39"/>
      <w:bookmarkEnd w:id="40"/>
      <w:r w:rsidR="00E25DF7">
        <w:t>[5</w:t>
      </w:r>
      <w:r w:rsidR="00E92250" w:rsidRPr="00E92250">
        <w:t>] as a spatial audio format that comprises audio</w:t>
      </w:r>
      <w:r w:rsidR="005E011D">
        <w:t xml:space="preserve"> channels plus spatial metadata:</w:t>
      </w:r>
    </w:p>
    <w:p w14:paraId="09F3553A" w14:textId="77777777" w:rsidR="005E011D" w:rsidRDefault="005E011D" w:rsidP="00D27D3C"/>
    <w:tbl>
      <w:tblPr>
        <w:tblW w:w="487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16"/>
        <w:gridCol w:w="7591"/>
      </w:tblGrid>
      <w:tr w:rsidR="006F12F6" w:rsidRPr="00410F41" w14:paraId="7580F592" w14:textId="77777777" w:rsidTr="003F2075">
        <w:tc>
          <w:tcPr>
            <w:tcW w:w="1049" w:type="pct"/>
          </w:tcPr>
          <w:p w14:paraId="51890C2A" w14:textId="77777777" w:rsidR="006F12F6" w:rsidRPr="00410F41" w:rsidRDefault="006F12F6" w:rsidP="003F2075">
            <w:pPr>
              <w:rPr>
                <w:b/>
              </w:rPr>
            </w:pPr>
            <w:bookmarkStart w:id="41" w:name="OLE_LINK116"/>
            <w:bookmarkStart w:id="42" w:name="OLE_LINK117"/>
            <w:r w:rsidRPr="00410F41">
              <w:rPr>
                <w:b/>
              </w:rPr>
              <w:t>Audio Formats</w:t>
            </w:r>
          </w:p>
          <w:p w14:paraId="11A49422" w14:textId="77777777" w:rsidR="006F12F6" w:rsidRPr="00410F41" w:rsidRDefault="006F12F6" w:rsidP="003F2075">
            <w:pPr>
              <w:rPr>
                <w:b/>
              </w:rPr>
            </w:pPr>
          </w:p>
        </w:tc>
        <w:tc>
          <w:tcPr>
            <w:tcW w:w="3951" w:type="pct"/>
          </w:tcPr>
          <w:p w14:paraId="71D38CE7" w14:textId="77777777" w:rsidR="006F12F6" w:rsidRPr="00410F41" w:rsidRDefault="006F12F6" w:rsidP="003F2075">
            <w:r w:rsidRPr="00410F41">
              <w:t>The IVAS codec shall support the following [input] formats:</w:t>
            </w:r>
          </w:p>
          <w:p w14:paraId="5BD16EBB" w14:textId="77777777" w:rsidR="006F12F6" w:rsidRPr="00410F41" w:rsidRDefault="006F12F6" w:rsidP="00326A63">
            <w:pPr>
              <w:numPr>
                <w:ilvl w:val="0"/>
                <w:numId w:val="4"/>
              </w:numPr>
            </w:pPr>
            <w:r w:rsidRPr="00410F41">
              <w:t>Channel-based audio, including mono (1.0), stereo (2.0), surround (5.1 and 7.1), [surround + height (5.1+4 and 7.1+4), TBD]</w:t>
            </w:r>
          </w:p>
          <w:p w14:paraId="0C91DCAB" w14:textId="77777777" w:rsidR="006F12F6" w:rsidRPr="00410F41" w:rsidRDefault="006F12F6" w:rsidP="00326A63">
            <w:pPr>
              <w:numPr>
                <w:ilvl w:val="0"/>
                <w:numId w:val="4"/>
              </w:numPr>
            </w:pPr>
            <w:r w:rsidRPr="00410F41">
              <w:t xml:space="preserve">Scene-based audio, first-order (FOA) and up to [N]-order ambisonics. </w:t>
            </w:r>
          </w:p>
          <w:p w14:paraId="52CB52B4" w14:textId="77777777" w:rsidR="006F12F6" w:rsidRPr="00410F41" w:rsidRDefault="006F12F6" w:rsidP="003F2075">
            <w:r w:rsidRPr="00410F41">
              <w:t>Note: ACN component ordering and SN3D normalization.</w:t>
            </w:r>
          </w:p>
          <w:p w14:paraId="5D30A146" w14:textId="0158B35C" w:rsidR="006F12F6" w:rsidRPr="00DF153E" w:rsidRDefault="006F12F6" w:rsidP="00E960B7">
            <w:pPr>
              <w:numPr>
                <w:ilvl w:val="0"/>
                <w:numId w:val="4"/>
              </w:numPr>
              <w:rPr>
                <w:color w:val="000000"/>
                <w:lang w:val="en-CA"/>
              </w:rPr>
            </w:pPr>
            <w:r w:rsidRPr="00DF153E">
              <w:t xml:space="preserve">[Spatial audio, </w:t>
            </w:r>
            <w:r w:rsidRPr="00DF153E">
              <w:rPr>
                <w:strike/>
                <w:highlight w:val="yellow"/>
              </w:rPr>
              <w:t>[N]</w:t>
            </w:r>
            <w:r w:rsidRPr="00DF153E">
              <w:rPr>
                <w:highlight w:val="yellow"/>
              </w:rPr>
              <w:t xml:space="preserve"> </w:t>
            </w:r>
            <w:r w:rsidR="007F06EF" w:rsidRPr="00DF153E">
              <w:rPr>
                <w:highlight w:val="yellow"/>
              </w:rPr>
              <w:t>up to 8</w:t>
            </w:r>
            <w:r w:rsidR="007F06EF" w:rsidRPr="00DF153E">
              <w:t xml:space="preserve"> </w:t>
            </w:r>
            <w:r w:rsidRPr="00DF153E">
              <w:t xml:space="preserve">channels and spatial metadata defined by </w:t>
            </w:r>
            <w:r w:rsidR="007F06EF" w:rsidRPr="00DF153E">
              <w:rPr>
                <w:color w:val="000000"/>
                <w:highlight w:val="yellow"/>
              </w:rPr>
              <w:t>HTF (</w:t>
            </w:r>
            <w:r w:rsidR="00E960B7" w:rsidRPr="00DF153E">
              <w:rPr>
                <w:color w:val="000000"/>
                <w:highlight w:val="yellow"/>
                <w:lang w:val="en-CA"/>
              </w:rPr>
              <w:t xml:space="preserve">ETSI TS 103 589, </w:t>
            </w:r>
            <w:r w:rsidR="007F06EF" w:rsidRPr="00DF153E">
              <w:rPr>
                <w:color w:val="000000"/>
                <w:highlight w:val="yellow"/>
              </w:rPr>
              <w:t>type 3) and</w:t>
            </w:r>
            <w:r w:rsidR="007F06EF" w:rsidRPr="00DF153E">
              <w:rPr>
                <w:color w:val="000000"/>
              </w:rPr>
              <w:t xml:space="preserve"> </w:t>
            </w:r>
            <w:r w:rsidRPr="00DF153E">
              <w:t>[TBD].]</w:t>
            </w:r>
          </w:p>
          <w:p w14:paraId="2DA7EB20" w14:textId="39233F85" w:rsidR="006F12F6" w:rsidRPr="00410F41" w:rsidRDefault="007F06EF" w:rsidP="003F2075">
            <w:r w:rsidRPr="00410F41">
              <w:rPr>
                <w:rFonts w:cs="Arial"/>
              </w:rPr>
              <w:t xml:space="preserve"> </w:t>
            </w:r>
            <w:r w:rsidR="006F12F6" w:rsidRPr="00410F41">
              <w:rPr>
                <w:rFonts w:cs="Arial"/>
              </w:rPr>
              <w:t>[Editor’s Note FFS: Spatial metadata definition for the spatial audio format will require further input.]</w:t>
            </w:r>
          </w:p>
          <w:p w14:paraId="1DF3E54C" w14:textId="77777777" w:rsidR="006F12F6" w:rsidRPr="00410F41" w:rsidRDefault="006F12F6" w:rsidP="00326A63">
            <w:pPr>
              <w:numPr>
                <w:ilvl w:val="0"/>
                <w:numId w:val="4"/>
              </w:numPr>
            </w:pPr>
            <w:r w:rsidRPr="00410F41">
              <w:t>Object-based audio, with support for at least [TBD] individual [mono] object streams. Each audio object shall be defined by [TBD metadata parameters].</w:t>
            </w:r>
          </w:p>
          <w:p w14:paraId="30B050B4" w14:textId="77777777" w:rsidR="006F12F6" w:rsidRPr="00410F41" w:rsidRDefault="006F12F6" w:rsidP="003F2075">
            <w:r w:rsidRPr="00410F41">
              <w:t xml:space="preserve">[In addition, the IVAS codec shall support combinations of the above, totalling to no more than [TBD] audio streams. </w:t>
            </w:r>
          </w:p>
          <w:p w14:paraId="7714D6CA" w14:textId="77777777" w:rsidR="006F12F6" w:rsidRPr="00410F41" w:rsidRDefault="006F12F6" w:rsidP="003F2075">
            <w:r w:rsidRPr="00410F41">
              <w:t>Note: It will be necessary to specify how capture/presentations could be achieved in mobile communications.]</w:t>
            </w:r>
          </w:p>
        </w:tc>
      </w:tr>
      <w:bookmarkEnd w:id="37"/>
      <w:bookmarkEnd w:id="38"/>
      <w:bookmarkEnd w:id="41"/>
      <w:bookmarkEnd w:id="42"/>
    </w:tbl>
    <w:p w14:paraId="0AF91CCC" w14:textId="77777777" w:rsidR="006D62EA" w:rsidRDefault="006D62EA" w:rsidP="006D62EA"/>
    <w:p w14:paraId="11D2872B" w14:textId="77777777" w:rsidR="00D27C5D" w:rsidRPr="00AA7AD4" w:rsidRDefault="00D27C5D" w:rsidP="00E173B3">
      <w:pPr>
        <w:rPr>
          <w:b/>
          <w:sz w:val="24"/>
        </w:rPr>
      </w:pPr>
      <w:r>
        <w:rPr>
          <w:b/>
          <w:sz w:val="24"/>
        </w:rPr>
        <w:t>References</w:t>
      </w:r>
    </w:p>
    <w:p w14:paraId="2190ED43" w14:textId="77777777" w:rsidR="00E92250" w:rsidRPr="00D7293B" w:rsidRDefault="00E92250" w:rsidP="00326A63">
      <w:pPr>
        <w:pStyle w:val="Heading"/>
        <w:numPr>
          <w:ilvl w:val="0"/>
          <w:numId w:val="3"/>
        </w:numPr>
        <w:tabs>
          <w:tab w:val="left" w:pos="426"/>
        </w:tabs>
        <w:spacing w:before="120" w:after="0" w:line="240" w:lineRule="auto"/>
        <w:rPr>
          <w:rFonts w:cs="Arial"/>
          <w:b w:val="0"/>
          <w:bCs/>
          <w:color w:val="000000"/>
          <w:sz w:val="20"/>
          <w:lang w:val="en-US"/>
        </w:rPr>
      </w:pPr>
      <w:bookmarkStart w:id="43" w:name="OLE_LINK118"/>
      <w:bookmarkStart w:id="44" w:name="OLE_LINK119"/>
      <w:r w:rsidRPr="00D7293B">
        <w:rPr>
          <w:rFonts w:cs="Arial"/>
          <w:b w:val="0"/>
          <w:bCs/>
          <w:color w:val="000000"/>
          <w:sz w:val="20"/>
          <w:lang w:val="en-US"/>
        </w:rPr>
        <w:t>ETSI TS 103 589</w:t>
      </w:r>
      <w:bookmarkEnd w:id="43"/>
      <w:bookmarkEnd w:id="44"/>
      <w:r w:rsidRPr="00D7293B">
        <w:rPr>
          <w:rFonts w:cs="Arial"/>
          <w:b w:val="0"/>
          <w:bCs/>
          <w:color w:val="000000"/>
          <w:sz w:val="20"/>
          <w:lang w:val="en-US"/>
        </w:rPr>
        <w:t xml:space="preserve">, </w:t>
      </w:r>
      <w:bookmarkStart w:id="45" w:name="OLE_LINK83"/>
      <w:bookmarkStart w:id="46" w:name="OLE_LINK84"/>
      <w:r w:rsidRPr="00D7293B">
        <w:rPr>
          <w:rFonts w:cs="Arial"/>
          <w:b w:val="0"/>
          <w:bCs/>
          <w:color w:val="000000"/>
          <w:sz w:val="20"/>
          <w:lang w:val="en-US"/>
        </w:rPr>
        <w:t>Higher Order Ambisonics (HOA) Transport Format</w:t>
      </w:r>
      <w:bookmarkEnd w:id="45"/>
      <w:bookmarkEnd w:id="46"/>
    </w:p>
    <w:p w14:paraId="4FEAD9E3" w14:textId="4C314A74" w:rsidR="00E92250" w:rsidRPr="00D7293B" w:rsidRDefault="00E92250" w:rsidP="00326A63">
      <w:pPr>
        <w:pStyle w:val="Heading"/>
        <w:numPr>
          <w:ilvl w:val="0"/>
          <w:numId w:val="3"/>
        </w:numPr>
        <w:tabs>
          <w:tab w:val="left" w:pos="426"/>
        </w:tabs>
        <w:spacing w:before="120" w:after="0" w:line="240" w:lineRule="auto"/>
        <w:rPr>
          <w:rFonts w:cs="Arial"/>
          <w:b w:val="0"/>
          <w:bCs/>
          <w:color w:val="000000"/>
          <w:sz w:val="20"/>
          <w:lang w:val="en-US"/>
        </w:rPr>
      </w:pPr>
      <w:r w:rsidRPr="00D7293B">
        <w:rPr>
          <w:b w:val="0"/>
          <w:sz w:val="20"/>
        </w:rPr>
        <w:t>Tdoc S4-180466, On capture formats for IVAS, Source: Qualcomm</w:t>
      </w:r>
      <w:r w:rsidR="006F12F6">
        <w:rPr>
          <w:b w:val="0"/>
          <w:sz w:val="20"/>
          <w:lang w:val="en-CA"/>
        </w:rPr>
        <w:t>, SA4#98</w:t>
      </w:r>
    </w:p>
    <w:p w14:paraId="37F3AA91" w14:textId="061FF4A6" w:rsidR="00E92250" w:rsidRPr="00E25DF7" w:rsidRDefault="00E92250" w:rsidP="00326A63">
      <w:pPr>
        <w:pStyle w:val="Heading"/>
        <w:numPr>
          <w:ilvl w:val="0"/>
          <w:numId w:val="3"/>
        </w:numPr>
        <w:tabs>
          <w:tab w:val="left" w:pos="426"/>
        </w:tabs>
        <w:spacing w:before="120" w:after="0" w:line="240" w:lineRule="auto"/>
        <w:rPr>
          <w:rFonts w:cs="Arial"/>
          <w:b w:val="0"/>
          <w:bCs/>
          <w:color w:val="000000"/>
          <w:sz w:val="20"/>
          <w:lang w:val="en-US"/>
        </w:rPr>
      </w:pPr>
      <w:r w:rsidRPr="00D7293B">
        <w:rPr>
          <w:b w:val="0"/>
          <w:sz w:val="20"/>
        </w:rPr>
        <w:t>Tdoc S4-180824, On the payload format of IVAS, Source: Orange</w:t>
      </w:r>
      <w:r w:rsidR="006F12F6">
        <w:rPr>
          <w:b w:val="0"/>
          <w:sz w:val="20"/>
          <w:lang w:val="en-CA"/>
        </w:rPr>
        <w:t>, SA4#99</w:t>
      </w:r>
    </w:p>
    <w:p w14:paraId="444F2F6A" w14:textId="626DEE33" w:rsidR="00842E3A" w:rsidRPr="00842E3A" w:rsidRDefault="00E25DF7" w:rsidP="00326A63">
      <w:pPr>
        <w:pStyle w:val="Heading"/>
        <w:numPr>
          <w:ilvl w:val="0"/>
          <w:numId w:val="3"/>
        </w:numPr>
        <w:tabs>
          <w:tab w:val="left" w:pos="426"/>
        </w:tabs>
        <w:spacing w:before="120" w:after="0" w:line="240" w:lineRule="auto"/>
        <w:ind w:left="0" w:firstLine="0"/>
        <w:rPr>
          <w:rFonts w:cs="Arial"/>
          <w:b w:val="0"/>
          <w:bCs/>
          <w:color w:val="000000"/>
          <w:sz w:val="20"/>
          <w:lang w:val="en-US"/>
        </w:rPr>
      </w:pPr>
      <w:r w:rsidRPr="00842E3A">
        <w:rPr>
          <w:b w:val="0"/>
          <w:sz w:val="20"/>
        </w:rPr>
        <w:t>ITU-R BS.1534-3</w:t>
      </w:r>
      <w:r w:rsidRPr="00842E3A">
        <w:rPr>
          <w:b w:val="0"/>
          <w:sz w:val="20"/>
          <w:lang w:val="en-CA"/>
        </w:rPr>
        <w:t xml:space="preserve">: </w:t>
      </w:r>
      <w:r w:rsidRPr="00842E3A">
        <w:rPr>
          <w:b w:val="0"/>
          <w:i/>
          <w:sz w:val="20"/>
          <w:lang w:val="en-CA"/>
        </w:rPr>
        <w:t>Method for the subjective assessment of intermediate quality level of audio systems</w:t>
      </w:r>
    </w:p>
    <w:p w14:paraId="754CA7ED" w14:textId="6303F0BB" w:rsidR="00E92250" w:rsidRPr="00842E3A" w:rsidRDefault="008C2D60" w:rsidP="00326A63">
      <w:pPr>
        <w:pStyle w:val="Heading"/>
        <w:numPr>
          <w:ilvl w:val="0"/>
          <w:numId w:val="3"/>
        </w:numPr>
        <w:tabs>
          <w:tab w:val="left" w:pos="426"/>
        </w:tabs>
        <w:spacing w:before="120" w:after="0" w:line="240" w:lineRule="auto"/>
        <w:ind w:left="0" w:firstLine="0"/>
        <w:rPr>
          <w:rFonts w:cs="Arial"/>
          <w:b w:val="0"/>
          <w:bCs/>
          <w:color w:val="000000"/>
          <w:sz w:val="20"/>
          <w:lang w:val="en-US"/>
        </w:rPr>
      </w:pPr>
      <w:r>
        <w:rPr>
          <w:b w:val="0"/>
          <w:sz w:val="20"/>
          <w:lang w:val="en-CA"/>
        </w:rPr>
        <w:t>Tdoc S4-180926</w:t>
      </w:r>
      <w:r w:rsidR="00E92250" w:rsidRPr="00842E3A">
        <w:rPr>
          <w:b w:val="0"/>
          <w:sz w:val="20"/>
          <w:lang w:val="en-CA"/>
        </w:rPr>
        <w:t xml:space="preserve">, </w:t>
      </w:r>
      <w:bookmarkStart w:id="47" w:name="OLE_LINK87"/>
      <w:bookmarkStart w:id="48" w:name="OLE_LINK88"/>
      <w:r w:rsidR="00E92250" w:rsidRPr="00842E3A">
        <w:rPr>
          <w:b w:val="0"/>
          <w:sz w:val="20"/>
          <w:lang w:val="en-CA"/>
        </w:rPr>
        <w:t xml:space="preserve">IVAS Design Constraints (IVAS-4) </w:t>
      </w:r>
      <w:bookmarkEnd w:id="47"/>
      <w:bookmarkEnd w:id="48"/>
      <w:r w:rsidR="006F12F6" w:rsidRPr="00842E3A">
        <w:rPr>
          <w:b w:val="0"/>
          <w:sz w:val="20"/>
          <w:lang w:val="en-CA"/>
        </w:rPr>
        <w:t>v0.0.5</w:t>
      </w:r>
      <w:bookmarkStart w:id="49" w:name="OLE_LINK95"/>
      <w:bookmarkStart w:id="50" w:name="OLE_LINK96"/>
      <w:r w:rsidR="006F12F6" w:rsidRPr="00842E3A">
        <w:rPr>
          <w:b w:val="0"/>
          <w:sz w:val="20"/>
          <w:lang w:val="en-CA"/>
        </w:rPr>
        <w:t>, SA4#99</w:t>
      </w:r>
      <w:bookmarkEnd w:id="49"/>
      <w:bookmarkEnd w:id="50"/>
    </w:p>
    <w:p w14:paraId="7A617C16" w14:textId="76D4723B" w:rsidR="00AA3627" w:rsidRPr="00AA3627" w:rsidRDefault="00AA3627" w:rsidP="007E1EA0">
      <w:pPr>
        <w:ind w:left="567" w:hanging="567"/>
        <w:rPr>
          <w:highlight w:val="yellow"/>
        </w:rPr>
      </w:pPr>
    </w:p>
    <w:sectPr w:rsidR="00AA3627" w:rsidRPr="00AA3627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F2AF17" w14:textId="77777777" w:rsidR="00C53C96" w:rsidRDefault="00C53C96" w:rsidP="001F13C6">
      <w:pPr>
        <w:pStyle w:val="WBtabletxt"/>
      </w:pPr>
      <w:r>
        <w:separator/>
      </w:r>
    </w:p>
  </w:endnote>
  <w:endnote w:type="continuationSeparator" w:id="0">
    <w:p w14:paraId="1685A6B3" w14:textId="77777777" w:rsidR="00C53C96" w:rsidRDefault="00C53C96" w:rsidP="001F13C6">
      <w:pPr>
        <w:pStyle w:val="WBtablet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auto"/>
    <w:pitch w:val="variable"/>
    <w:sig w:usb0="E0002AFF" w:usb1="D000785B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BB321" w14:textId="77777777" w:rsidR="00036005" w:rsidRDefault="00036005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3A2071">
      <w:rPr>
        <w:rStyle w:val="PageNumber"/>
        <w:b/>
        <w:noProof/>
      </w:rPr>
      <w:t>4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3A2071">
      <w:rPr>
        <w:rStyle w:val="PageNumber"/>
        <w:b/>
        <w:noProof/>
      </w:rPr>
      <w:t>4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3D41F" w14:textId="77777777" w:rsidR="00036005" w:rsidRDefault="00036005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3A2071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3A2071">
      <w:rPr>
        <w:rStyle w:val="PageNumber"/>
        <w:b/>
        <w:noProof/>
      </w:rPr>
      <w:t>4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4BFF3" w14:textId="77777777" w:rsidR="00C53C96" w:rsidRDefault="00C53C96" w:rsidP="001F13C6">
      <w:pPr>
        <w:pStyle w:val="WBtabletxt"/>
      </w:pPr>
      <w:r>
        <w:separator/>
      </w:r>
    </w:p>
  </w:footnote>
  <w:footnote w:type="continuationSeparator" w:id="0">
    <w:p w14:paraId="28B4F061" w14:textId="77777777" w:rsidR="00C53C96" w:rsidRDefault="00C53C96" w:rsidP="001F13C6">
      <w:pPr>
        <w:pStyle w:val="WBtablet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E7833" w14:textId="77777777" w:rsidR="00036005" w:rsidRDefault="00036005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9EAEB" w14:textId="6293D7C2" w:rsidR="00036005" w:rsidRPr="00842BDB" w:rsidRDefault="00036005" w:rsidP="00A66867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842BDB">
      <w:rPr>
        <w:rFonts w:cs="Arial"/>
        <w:lang w:val="en-US"/>
      </w:rPr>
      <w:t>3</w:t>
    </w:r>
    <w:r w:rsidR="00F72680">
      <w:rPr>
        <w:rFonts w:cs="Arial"/>
        <w:lang w:val="en-US"/>
      </w:rPr>
      <w:t>GPP TSG-SA4#100</w:t>
    </w:r>
    <w:r w:rsidRPr="00842BDB">
      <w:rPr>
        <w:rFonts w:cs="Arial"/>
        <w:lang w:val="en-US"/>
      </w:rPr>
      <w:t xml:space="preserve"> meeting</w:t>
    </w:r>
    <w:r w:rsidRPr="00842BDB">
      <w:rPr>
        <w:rFonts w:cs="Arial"/>
        <w:b/>
        <w:i/>
        <w:lang w:val="en-US"/>
      </w:rPr>
      <w:tab/>
    </w:r>
    <w:r w:rsidRPr="00842BDB">
      <w:rPr>
        <w:rFonts w:cs="Arial"/>
        <w:b/>
        <w:i/>
        <w:lang w:val="en-US"/>
      </w:rPr>
      <w:tab/>
    </w:r>
    <w:bookmarkStart w:id="51" w:name="OLE_LINK120"/>
    <w:bookmarkStart w:id="52" w:name="OLE_LINK121"/>
    <w:r w:rsidR="00430C3B" w:rsidRPr="00430C3B">
      <w:rPr>
        <w:rFonts w:cs="Arial"/>
        <w:b/>
        <w:i/>
        <w:sz w:val="28"/>
        <w:szCs w:val="28"/>
        <w:lang w:val="en-US"/>
      </w:rPr>
      <w:t>Tdoc S4-</w:t>
    </w:r>
    <w:bookmarkStart w:id="53" w:name="OLE_LINK110"/>
    <w:bookmarkStart w:id="54" w:name="OLE_LINK111"/>
    <w:r w:rsidR="00F72680">
      <w:rPr>
        <w:rFonts w:cs="Arial"/>
        <w:b/>
        <w:i/>
        <w:sz w:val="28"/>
        <w:szCs w:val="28"/>
        <w:lang w:val="en-US"/>
      </w:rPr>
      <w:t>181046</w:t>
    </w:r>
    <w:bookmarkEnd w:id="51"/>
    <w:bookmarkEnd w:id="52"/>
    <w:bookmarkEnd w:id="53"/>
    <w:bookmarkEnd w:id="54"/>
  </w:p>
  <w:p w14:paraId="2D32C644" w14:textId="42D93086" w:rsidR="00842BDB" w:rsidRPr="00842BDB" w:rsidRDefault="00F72680" w:rsidP="00842BDB">
    <w:pPr>
      <w:tabs>
        <w:tab w:val="right" w:pos="9360"/>
      </w:tabs>
      <w:spacing w:after="0"/>
      <w:rPr>
        <w:rFonts w:cs="Arial"/>
        <w:lang w:val="de-DE" w:eastAsia="zh-CN"/>
      </w:rPr>
    </w:pPr>
    <w:r>
      <w:rPr>
        <w:rFonts w:cs="Arial"/>
        <w:lang w:val="de-DE" w:eastAsia="zh-CN"/>
      </w:rPr>
      <w:t>15 – 19</w:t>
    </w:r>
    <w:r w:rsidR="00842BDB" w:rsidRPr="00842BDB">
      <w:rPr>
        <w:rFonts w:cs="Arial"/>
        <w:lang w:val="de-DE" w:eastAsia="zh-CN"/>
      </w:rPr>
      <w:t xml:space="preserve"> </w:t>
    </w:r>
    <w:r>
      <w:rPr>
        <w:rFonts w:cs="Arial"/>
        <w:lang w:val="de-DE" w:eastAsia="zh-CN"/>
      </w:rPr>
      <w:t>October</w:t>
    </w:r>
    <w:r w:rsidR="00842BDB" w:rsidRPr="00842BDB">
      <w:rPr>
        <w:rFonts w:cs="Arial"/>
        <w:lang w:val="de-DE" w:eastAsia="zh-CN"/>
      </w:rPr>
      <w:t xml:space="preserve"> 2018, </w:t>
    </w:r>
    <w:r>
      <w:rPr>
        <w:rFonts w:cs="Arial"/>
        <w:lang w:val="de-DE" w:eastAsia="zh-CN"/>
      </w:rPr>
      <w:t>Kochi</w:t>
    </w:r>
    <w:r w:rsidR="00842BDB" w:rsidRPr="00842BDB">
      <w:rPr>
        <w:rFonts w:cs="Arial"/>
        <w:lang w:val="de-DE" w:eastAsia="zh-CN"/>
      </w:rPr>
      <w:t xml:space="preserve">, </w:t>
    </w:r>
    <w:r>
      <w:rPr>
        <w:rFonts w:cs="Arial"/>
        <w:lang w:val="de-DE" w:eastAsia="zh-CN"/>
      </w:rPr>
      <w:t>India</w:t>
    </w:r>
  </w:p>
  <w:p w14:paraId="7AF62C15" w14:textId="46F7D853" w:rsidR="00036005" w:rsidRPr="00A66867" w:rsidRDefault="00036005" w:rsidP="00842BDB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C174F2"/>
    <w:multiLevelType w:val="multilevel"/>
    <w:tmpl w:val="909AEA34"/>
    <w:numStyleLink w:val="Style1"/>
  </w:abstractNum>
  <w:abstractNum w:abstractNumId="1" w15:restartNumberingAfterBreak="0">
    <w:nsid w:val="3A156D67"/>
    <w:multiLevelType w:val="multilevel"/>
    <w:tmpl w:val="233AA9B8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2B426EE"/>
    <w:multiLevelType w:val="multilevel"/>
    <w:tmpl w:val="909AEA34"/>
    <w:styleLink w:val="Style1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408D"/>
    <w:rsid w:val="00010D21"/>
    <w:rsid w:val="00015CC1"/>
    <w:rsid w:val="00016F70"/>
    <w:rsid w:val="00017650"/>
    <w:rsid w:val="0002190A"/>
    <w:rsid w:val="00022F0D"/>
    <w:rsid w:val="000269C4"/>
    <w:rsid w:val="00032C6F"/>
    <w:rsid w:val="00035144"/>
    <w:rsid w:val="00036005"/>
    <w:rsid w:val="00040F3A"/>
    <w:rsid w:val="00041B56"/>
    <w:rsid w:val="000458E0"/>
    <w:rsid w:val="00053D73"/>
    <w:rsid w:val="000561A7"/>
    <w:rsid w:val="00057F29"/>
    <w:rsid w:val="000603A8"/>
    <w:rsid w:val="0006061C"/>
    <w:rsid w:val="00064153"/>
    <w:rsid w:val="00064883"/>
    <w:rsid w:val="00067161"/>
    <w:rsid w:val="00067F85"/>
    <w:rsid w:val="00070D5A"/>
    <w:rsid w:val="00073BCF"/>
    <w:rsid w:val="000742DC"/>
    <w:rsid w:val="00074DD2"/>
    <w:rsid w:val="00074ED8"/>
    <w:rsid w:val="00075C1B"/>
    <w:rsid w:val="00081314"/>
    <w:rsid w:val="000823E3"/>
    <w:rsid w:val="00085335"/>
    <w:rsid w:val="00087451"/>
    <w:rsid w:val="00096F14"/>
    <w:rsid w:val="000A0326"/>
    <w:rsid w:val="000A27AF"/>
    <w:rsid w:val="000A2AA3"/>
    <w:rsid w:val="000A563A"/>
    <w:rsid w:val="000B2BE4"/>
    <w:rsid w:val="000B3ED8"/>
    <w:rsid w:val="000B448A"/>
    <w:rsid w:val="000B7276"/>
    <w:rsid w:val="000B7DE9"/>
    <w:rsid w:val="000C0BA7"/>
    <w:rsid w:val="000C4B23"/>
    <w:rsid w:val="000C5604"/>
    <w:rsid w:val="000C5722"/>
    <w:rsid w:val="000C5BF9"/>
    <w:rsid w:val="000C6DDE"/>
    <w:rsid w:val="000D3D09"/>
    <w:rsid w:val="000E0BAF"/>
    <w:rsid w:val="000E2AED"/>
    <w:rsid w:val="000E61CD"/>
    <w:rsid w:val="000F1439"/>
    <w:rsid w:val="000F1AC9"/>
    <w:rsid w:val="000F3F1C"/>
    <w:rsid w:val="000F5953"/>
    <w:rsid w:val="000F6343"/>
    <w:rsid w:val="000F7EF2"/>
    <w:rsid w:val="00104D2E"/>
    <w:rsid w:val="001146E6"/>
    <w:rsid w:val="00121D40"/>
    <w:rsid w:val="001225D9"/>
    <w:rsid w:val="001234E7"/>
    <w:rsid w:val="0012541B"/>
    <w:rsid w:val="001329DE"/>
    <w:rsid w:val="00133444"/>
    <w:rsid w:val="0013618E"/>
    <w:rsid w:val="00143F75"/>
    <w:rsid w:val="00146C4B"/>
    <w:rsid w:val="0015092B"/>
    <w:rsid w:val="001561BD"/>
    <w:rsid w:val="0015711E"/>
    <w:rsid w:val="00161011"/>
    <w:rsid w:val="001612A9"/>
    <w:rsid w:val="001651A1"/>
    <w:rsid w:val="00172685"/>
    <w:rsid w:val="00174141"/>
    <w:rsid w:val="00185144"/>
    <w:rsid w:val="00186DA0"/>
    <w:rsid w:val="00187916"/>
    <w:rsid w:val="00190902"/>
    <w:rsid w:val="00190EBD"/>
    <w:rsid w:val="0019168B"/>
    <w:rsid w:val="00193381"/>
    <w:rsid w:val="001946F3"/>
    <w:rsid w:val="00197659"/>
    <w:rsid w:val="001A282A"/>
    <w:rsid w:val="001A4002"/>
    <w:rsid w:val="001A56EE"/>
    <w:rsid w:val="001B40D8"/>
    <w:rsid w:val="001C01AA"/>
    <w:rsid w:val="001C022C"/>
    <w:rsid w:val="001D08FB"/>
    <w:rsid w:val="001D588E"/>
    <w:rsid w:val="001E0DBB"/>
    <w:rsid w:val="001E2A2D"/>
    <w:rsid w:val="001E3ABC"/>
    <w:rsid w:val="001E3D3E"/>
    <w:rsid w:val="001E3F10"/>
    <w:rsid w:val="001E5CE4"/>
    <w:rsid w:val="001E63E9"/>
    <w:rsid w:val="001F0BF4"/>
    <w:rsid w:val="001F13C6"/>
    <w:rsid w:val="001F29DD"/>
    <w:rsid w:val="001F36E7"/>
    <w:rsid w:val="001F7BC5"/>
    <w:rsid w:val="00202250"/>
    <w:rsid w:val="00206CFB"/>
    <w:rsid w:val="002070A5"/>
    <w:rsid w:val="002131BF"/>
    <w:rsid w:val="0021358D"/>
    <w:rsid w:val="002147DE"/>
    <w:rsid w:val="00215889"/>
    <w:rsid w:val="00215A2C"/>
    <w:rsid w:val="002170E7"/>
    <w:rsid w:val="00235204"/>
    <w:rsid w:val="00235ABC"/>
    <w:rsid w:val="00236BE7"/>
    <w:rsid w:val="002377DB"/>
    <w:rsid w:val="00237AF4"/>
    <w:rsid w:val="00241EFF"/>
    <w:rsid w:val="002431D9"/>
    <w:rsid w:val="00243215"/>
    <w:rsid w:val="00250580"/>
    <w:rsid w:val="00263F1B"/>
    <w:rsid w:val="002644B2"/>
    <w:rsid w:val="00276613"/>
    <w:rsid w:val="00276CA8"/>
    <w:rsid w:val="002776F9"/>
    <w:rsid w:val="00277C22"/>
    <w:rsid w:val="002818DB"/>
    <w:rsid w:val="00285E15"/>
    <w:rsid w:val="002868B3"/>
    <w:rsid w:val="002909E1"/>
    <w:rsid w:val="0029254C"/>
    <w:rsid w:val="00292706"/>
    <w:rsid w:val="00294D24"/>
    <w:rsid w:val="00295D35"/>
    <w:rsid w:val="00297836"/>
    <w:rsid w:val="002A021D"/>
    <w:rsid w:val="002A119D"/>
    <w:rsid w:val="002A2376"/>
    <w:rsid w:val="002A306D"/>
    <w:rsid w:val="002A5542"/>
    <w:rsid w:val="002B02CE"/>
    <w:rsid w:val="002B2240"/>
    <w:rsid w:val="002B3AEA"/>
    <w:rsid w:val="002B4F7B"/>
    <w:rsid w:val="002B5F0A"/>
    <w:rsid w:val="002B6172"/>
    <w:rsid w:val="002C34E6"/>
    <w:rsid w:val="002C3D9C"/>
    <w:rsid w:val="002C401E"/>
    <w:rsid w:val="002D30DC"/>
    <w:rsid w:val="002D317A"/>
    <w:rsid w:val="002D6D8F"/>
    <w:rsid w:val="002E2188"/>
    <w:rsid w:val="002E5023"/>
    <w:rsid w:val="002F2E76"/>
    <w:rsid w:val="002F4DA1"/>
    <w:rsid w:val="002F56A2"/>
    <w:rsid w:val="002F58BB"/>
    <w:rsid w:val="0030236F"/>
    <w:rsid w:val="0030469E"/>
    <w:rsid w:val="00305B7B"/>
    <w:rsid w:val="00306645"/>
    <w:rsid w:val="003208BC"/>
    <w:rsid w:val="00320C34"/>
    <w:rsid w:val="0032163A"/>
    <w:rsid w:val="00322D72"/>
    <w:rsid w:val="003232C9"/>
    <w:rsid w:val="00326125"/>
    <w:rsid w:val="00326A63"/>
    <w:rsid w:val="00330EE8"/>
    <w:rsid w:val="00331881"/>
    <w:rsid w:val="003333B7"/>
    <w:rsid w:val="003339F3"/>
    <w:rsid w:val="003340D4"/>
    <w:rsid w:val="00335680"/>
    <w:rsid w:val="003441A0"/>
    <w:rsid w:val="00346938"/>
    <w:rsid w:val="003476E7"/>
    <w:rsid w:val="00350B75"/>
    <w:rsid w:val="0035351E"/>
    <w:rsid w:val="0036565D"/>
    <w:rsid w:val="0036630D"/>
    <w:rsid w:val="00370E9A"/>
    <w:rsid w:val="003715B0"/>
    <w:rsid w:val="00373264"/>
    <w:rsid w:val="00374D89"/>
    <w:rsid w:val="003754FE"/>
    <w:rsid w:val="00380977"/>
    <w:rsid w:val="00380CF5"/>
    <w:rsid w:val="00381147"/>
    <w:rsid w:val="00385B72"/>
    <w:rsid w:val="00391009"/>
    <w:rsid w:val="00392920"/>
    <w:rsid w:val="003A0B91"/>
    <w:rsid w:val="003A2071"/>
    <w:rsid w:val="003A5BE5"/>
    <w:rsid w:val="003A6608"/>
    <w:rsid w:val="003C2FED"/>
    <w:rsid w:val="003C5A73"/>
    <w:rsid w:val="003C6194"/>
    <w:rsid w:val="003C6CFF"/>
    <w:rsid w:val="003D17E2"/>
    <w:rsid w:val="003D1CA9"/>
    <w:rsid w:val="003D4478"/>
    <w:rsid w:val="003D507C"/>
    <w:rsid w:val="003D5A99"/>
    <w:rsid w:val="003D625D"/>
    <w:rsid w:val="003D75B7"/>
    <w:rsid w:val="003E2F2F"/>
    <w:rsid w:val="003E3FD9"/>
    <w:rsid w:val="003F1812"/>
    <w:rsid w:val="003F34C8"/>
    <w:rsid w:val="003F6C31"/>
    <w:rsid w:val="003F7A91"/>
    <w:rsid w:val="003F7DCB"/>
    <w:rsid w:val="003F7F0C"/>
    <w:rsid w:val="00400A8A"/>
    <w:rsid w:val="00402D98"/>
    <w:rsid w:val="004044CB"/>
    <w:rsid w:val="0040482A"/>
    <w:rsid w:val="004065E6"/>
    <w:rsid w:val="00407DAB"/>
    <w:rsid w:val="004104E1"/>
    <w:rsid w:val="00410531"/>
    <w:rsid w:val="0042514B"/>
    <w:rsid w:val="00425520"/>
    <w:rsid w:val="00430C3B"/>
    <w:rsid w:val="00430E05"/>
    <w:rsid w:val="0043266D"/>
    <w:rsid w:val="00432A2D"/>
    <w:rsid w:val="00434E3B"/>
    <w:rsid w:val="004354CF"/>
    <w:rsid w:val="00440AFD"/>
    <w:rsid w:val="0044559E"/>
    <w:rsid w:val="004503D0"/>
    <w:rsid w:val="004514E3"/>
    <w:rsid w:val="0046332E"/>
    <w:rsid w:val="0046351A"/>
    <w:rsid w:val="0046465B"/>
    <w:rsid w:val="00465DA7"/>
    <w:rsid w:val="00466A30"/>
    <w:rsid w:val="00466F4D"/>
    <w:rsid w:val="004712A0"/>
    <w:rsid w:val="00471367"/>
    <w:rsid w:val="00472A23"/>
    <w:rsid w:val="00474B82"/>
    <w:rsid w:val="00477EC2"/>
    <w:rsid w:val="00477F80"/>
    <w:rsid w:val="004802F2"/>
    <w:rsid w:val="004900A1"/>
    <w:rsid w:val="00492477"/>
    <w:rsid w:val="00493090"/>
    <w:rsid w:val="00493099"/>
    <w:rsid w:val="00494453"/>
    <w:rsid w:val="00494A22"/>
    <w:rsid w:val="004967C2"/>
    <w:rsid w:val="00497E1B"/>
    <w:rsid w:val="004B350F"/>
    <w:rsid w:val="004B66EC"/>
    <w:rsid w:val="004B76FB"/>
    <w:rsid w:val="004C0787"/>
    <w:rsid w:val="004C23F7"/>
    <w:rsid w:val="004C48BE"/>
    <w:rsid w:val="004C716F"/>
    <w:rsid w:val="004D1619"/>
    <w:rsid w:val="004D2DA5"/>
    <w:rsid w:val="004D42DA"/>
    <w:rsid w:val="004D58F4"/>
    <w:rsid w:val="004D6257"/>
    <w:rsid w:val="004D63DB"/>
    <w:rsid w:val="004E1C67"/>
    <w:rsid w:val="004E64BE"/>
    <w:rsid w:val="004E7651"/>
    <w:rsid w:val="004E7DC4"/>
    <w:rsid w:val="004F01D6"/>
    <w:rsid w:val="004F4DAF"/>
    <w:rsid w:val="004F7501"/>
    <w:rsid w:val="00500052"/>
    <w:rsid w:val="00500BFA"/>
    <w:rsid w:val="00506802"/>
    <w:rsid w:val="00510734"/>
    <w:rsid w:val="005212A4"/>
    <w:rsid w:val="00521655"/>
    <w:rsid w:val="00522A43"/>
    <w:rsid w:val="0052602B"/>
    <w:rsid w:val="00526CC7"/>
    <w:rsid w:val="005316B0"/>
    <w:rsid w:val="00534A42"/>
    <w:rsid w:val="00537B3E"/>
    <w:rsid w:val="00540EB3"/>
    <w:rsid w:val="00543AD1"/>
    <w:rsid w:val="005445C0"/>
    <w:rsid w:val="00546AB7"/>
    <w:rsid w:val="00551C65"/>
    <w:rsid w:val="00552BD2"/>
    <w:rsid w:val="005533FF"/>
    <w:rsid w:val="00553635"/>
    <w:rsid w:val="005537F2"/>
    <w:rsid w:val="00553E4B"/>
    <w:rsid w:val="00557C0C"/>
    <w:rsid w:val="00562A28"/>
    <w:rsid w:val="0056696A"/>
    <w:rsid w:val="00574C1A"/>
    <w:rsid w:val="0058572E"/>
    <w:rsid w:val="00586058"/>
    <w:rsid w:val="005873AD"/>
    <w:rsid w:val="00587AA2"/>
    <w:rsid w:val="0059135B"/>
    <w:rsid w:val="005951B3"/>
    <w:rsid w:val="00596321"/>
    <w:rsid w:val="00596EC1"/>
    <w:rsid w:val="005A48EC"/>
    <w:rsid w:val="005A6F93"/>
    <w:rsid w:val="005A7791"/>
    <w:rsid w:val="005B36CE"/>
    <w:rsid w:val="005B6A41"/>
    <w:rsid w:val="005B7CE5"/>
    <w:rsid w:val="005C0A0A"/>
    <w:rsid w:val="005C29E7"/>
    <w:rsid w:val="005C2CB2"/>
    <w:rsid w:val="005C42BA"/>
    <w:rsid w:val="005C4C22"/>
    <w:rsid w:val="005C7C20"/>
    <w:rsid w:val="005D1C91"/>
    <w:rsid w:val="005E011D"/>
    <w:rsid w:val="005E051F"/>
    <w:rsid w:val="005E052F"/>
    <w:rsid w:val="005E0CD9"/>
    <w:rsid w:val="005E1AEE"/>
    <w:rsid w:val="005E4F10"/>
    <w:rsid w:val="005E5678"/>
    <w:rsid w:val="005F1F01"/>
    <w:rsid w:val="005F5444"/>
    <w:rsid w:val="00600988"/>
    <w:rsid w:val="0060286E"/>
    <w:rsid w:val="0060455D"/>
    <w:rsid w:val="00610560"/>
    <w:rsid w:val="0062031F"/>
    <w:rsid w:val="00620396"/>
    <w:rsid w:val="00621201"/>
    <w:rsid w:val="00621928"/>
    <w:rsid w:val="00622C75"/>
    <w:rsid w:val="00625B7D"/>
    <w:rsid w:val="00631E89"/>
    <w:rsid w:val="00632765"/>
    <w:rsid w:val="006361D6"/>
    <w:rsid w:val="0063647F"/>
    <w:rsid w:val="00637C3B"/>
    <w:rsid w:val="00641BFA"/>
    <w:rsid w:val="00641EC2"/>
    <w:rsid w:val="0064533B"/>
    <w:rsid w:val="0064583B"/>
    <w:rsid w:val="00645E5A"/>
    <w:rsid w:val="006527F9"/>
    <w:rsid w:val="006544E4"/>
    <w:rsid w:val="006544F7"/>
    <w:rsid w:val="00655B51"/>
    <w:rsid w:val="006573C5"/>
    <w:rsid w:val="006606CC"/>
    <w:rsid w:val="00660CA2"/>
    <w:rsid w:val="006623E5"/>
    <w:rsid w:val="00666068"/>
    <w:rsid w:val="00667642"/>
    <w:rsid w:val="00671A4B"/>
    <w:rsid w:val="00674962"/>
    <w:rsid w:val="006761CB"/>
    <w:rsid w:val="006822C7"/>
    <w:rsid w:val="00685DF5"/>
    <w:rsid w:val="00690F0B"/>
    <w:rsid w:val="00691B02"/>
    <w:rsid w:val="006923EB"/>
    <w:rsid w:val="006926BD"/>
    <w:rsid w:val="00692FBB"/>
    <w:rsid w:val="00694EAD"/>
    <w:rsid w:val="00695EAA"/>
    <w:rsid w:val="00697CF9"/>
    <w:rsid w:val="006A4DC5"/>
    <w:rsid w:val="006A6CD1"/>
    <w:rsid w:val="006A6E12"/>
    <w:rsid w:val="006A7261"/>
    <w:rsid w:val="006B1B77"/>
    <w:rsid w:val="006B67DD"/>
    <w:rsid w:val="006B7130"/>
    <w:rsid w:val="006C0A16"/>
    <w:rsid w:val="006C1FCB"/>
    <w:rsid w:val="006C2EBC"/>
    <w:rsid w:val="006C4547"/>
    <w:rsid w:val="006C57A5"/>
    <w:rsid w:val="006D0397"/>
    <w:rsid w:val="006D0A06"/>
    <w:rsid w:val="006D14F7"/>
    <w:rsid w:val="006D62EA"/>
    <w:rsid w:val="006D7284"/>
    <w:rsid w:val="006E28B5"/>
    <w:rsid w:val="006E684D"/>
    <w:rsid w:val="006E6FEF"/>
    <w:rsid w:val="006F12F6"/>
    <w:rsid w:val="006F31A9"/>
    <w:rsid w:val="006F6B6D"/>
    <w:rsid w:val="0070199A"/>
    <w:rsid w:val="00702C0B"/>
    <w:rsid w:val="007032D1"/>
    <w:rsid w:val="007049B2"/>
    <w:rsid w:val="00705B4B"/>
    <w:rsid w:val="0070667A"/>
    <w:rsid w:val="007107DE"/>
    <w:rsid w:val="00710B4D"/>
    <w:rsid w:val="00711B3F"/>
    <w:rsid w:val="00715827"/>
    <w:rsid w:val="00716F20"/>
    <w:rsid w:val="00717888"/>
    <w:rsid w:val="007357F4"/>
    <w:rsid w:val="007403BF"/>
    <w:rsid w:val="00745052"/>
    <w:rsid w:val="00746284"/>
    <w:rsid w:val="00751EC5"/>
    <w:rsid w:val="007548FC"/>
    <w:rsid w:val="00755BB3"/>
    <w:rsid w:val="00760BEB"/>
    <w:rsid w:val="0076317E"/>
    <w:rsid w:val="0076485A"/>
    <w:rsid w:val="0076765B"/>
    <w:rsid w:val="00771CEC"/>
    <w:rsid w:val="00773EAD"/>
    <w:rsid w:val="0078275B"/>
    <w:rsid w:val="007853B1"/>
    <w:rsid w:val="00785513"/>
    <w:rsid w:val="00785E7E"/>
    <w:rsid w:val="007904D1"/>
    <w:rsid w:val="00794447"/>
    <w:rsid w:val="007955D6"/>
    <w:rsid w:val="007975CA"/>
    <w:rsid w:val="00797DE4"/>
    <w:rsid w:val="007A0080"/>
    <w:rsid w:val="007A312D"/>
    <w:rsid w:val="007A36CC"/>
    <w:rsid w:val="007B212E"/>
    <w:rsid w:val="007B44C8"/>
    <w:rsid w:val="007B67EA"/>
    <w:rsid w:val="007C0EF8"/>
    <w:rsid w:val="007C1739"/>
    <w:rsid w:val="007C2F1F"/>
    <w:rsid w:val="007C35DB"/>
    <w:rsid w:val="007C4059"/>
    <w:rsid w:val="007C43DA"/>
    <w:rsid w:val="007C79A4"/>
    <w:rsid w:val="007C7AFC"/>
    <w:rsid w:val="007D0631"/>
    <w:rsid w:val="007D1004"/>
    <w:rsid w:val="007D1930"/>
    <w:rsid w:val="007D2D6D"/>
    <w:rsid w:val="007D4EF5"/>
    <w:rsid w:val="007D5EAA"/>
    <w:rsid w:val="007D6300"/>
    <w:rsid w:val="007E052A"/>
    <w:rsid w:val="007E0F2A"/>
    <w:rsid w:val="007E1EA0"/>
    <w:rsid w:val="007E2C32"/>
    <w:rsid w:val="007E33EC"/>
    <w:rsid w:val="007E4627"/>
    <w:rsid w:val="007F06EF"/>
    <w:rsid w:val="007F646F"/>
    <w:rsid w:val="00804081"/>
    <w:rsid w:val="00805940"/>
    <w:rsid w:val="00810C24"/>
    <w:rsid w:val="0081159D"/>
    <w:rsid w:val="008134B4"/>
    <w:rsid w:val="0081419F"/>
    <w:rsid w:val="00822BD5"/>
    <w:rsid w:val="00826F28"/>
    <w:rsid w:val="008307B6"/>
    <w:rsid w:val="00840A23"/>
    <w:rsid w:val="0084139B"/>
    <w:rsid w:val="00842BDB"/>
    <w:rsid w:val="00842E3A"/>
    <w:rsid w:val="0084330B"/>
    <w:rsid w:val="0084666E"/>
    <w:rsid w:val="00851BC2"/>
    <w:rsid w:val="00852F6F"/>
    <w:rsid w:val="008538ED"/>
    <w:rsid w:val="008562FC"/>
    <w:rsid w:val="008658ED"/>
    <w:rsid w:val="00871EC8"/>
    <w:rsid w:val="0087215F"/>
    <w:rsid w:val="0087533E"/>
    <w:rsid w:val="00883166"/>
    <w:rsid w:val="0088436D"/>
    <w:rsid w:val="00885AC5"/>
    <w:rsid w:val="00885E94"/>
    <w:rsid w:val="0089128C"/>
    <w:rsid w:val="008928B1"/>
    <w:rsid w:val="0089419A"/>
    <w:rsid w:val="008952D7"/>
    <w:rsid w:val="00896E53"/>
    <w:rsid w:val="008A06BC"/>
    <w:rsid w:val="008A2B1F"/>
    <w:rsid w:val="008A4194"/>
    <w:rsid w:val="008B0782"/>
    <w:rsid w:val="008B0CBA"/>
    <w:rsid w:val="008B0E6E"/>
    <w:rsid w:val="008B10BF"/>
    <w:rsid w:val="008B7F71"/>
    <w:rsid w:val="008C2D60"/>
    <w:rsid w:val="008C3E84"/>
    <w:rsid w:val="008D1080"/>
    <w:rsid w:val="008D62C1"/>
    <w:rsid w:val="008E318B"/>
    <w:rsid w:val="008E34E0"/>
    <w:rsid w:val="008F37CB"/>
    <w:rsid w:val="009001F0"/>
    <w:rsid w:val="009051E4"/>
    <w:rsid w:val="00905918"/>
    <w:rsid w:val="0090743A"/>
    <w:rsid w:val="00907A39"/>
    <w:rsid w:val="00916836"/>
    <w:rsid w:val="009219E6"/>
    <w:rsid w:val="009221BC"/>
    <w:rsid w:val="00922A0E"/>
    <w:rsid w:val="00926D58"/>
    <w:rsid w:val="00926DEC"/>
    <w:rsid w:val="00932FE6"/>
    <w:rsid w:val="00934AA0"/>
    <w:rsid w:val="00935000"/>
    <w:rsid w:val="00941628"/>
    <w:rsid w:val="009454AB"/>
    <w:rsid w:val="00945825"/>
    <w:rsid w:val="009518A0"/>
    <w:rsid w:val="00952109"/>
    <w:rsid w:val="0095288B"/>
    <w:rsid w:val="00954E75"/>
    <w:rsid w:val="009557AB"/>
    <w:rsid w:val="00955E03"/>
    <w:rsid w:val="0095749C"/>
    <w:rsid w:val="00957F30"/>
    <w:rsid w:val="00961E79"/>
    <w:rsid w:val="00966FF7"/>
    <w:rsid w:val="009722B2"/>
    <w:rsid w:val="00972CFE"/>
    <w:rsid w:val="00975902"/>
    <w:rsid w:val="00975EC4"/>
    <w:rsid w:val="00976533"/>
    <w:rsid w:val="0097686C"/>
    <w:rsid w:val="00982E29"/>
    <w:rsid w:val="00986FF3"/>
    <w:rsid w:val="00987CB1"/>
    <w:rsid w:val="00992142"/>
    <w:rsid w:val="0099447B"/>
    <w:rsid w:val="0099489B"/>
    <w:rsid w:val="0099646B"/>
    <w:rsid w:val="009A1D35"/>
    <w:rsid w:val="009A3BB0"/>
    <w:rsid w:val="009A5012"/>
    <w:rsid w:val="009A6F96"/>
    <w:rsid w:val="009B1BDB"/>
    <w:rsid w:val="009B31A4"/>
    <w:rsid w:val="009B32FA"/>
    <w:rsid w:val="009B3590"/>
    <w:rsid w:val="009B77C8"/>
    <w:rsid w:val="009C164E"/>
    <w:rsid w:val="009C17FE"/>
    <w:rsid w:val="009C365F"/>
    <w:rsid w:val="009C726C"/>
    <w:rsid w:val="009D231C"/>
    <w:rsid w:val="009D269B"/>
    <w:rsid w:val="009D3FEE"/>
    <w:rsid w:val="009E00C9"/>
    <w:rsid w:val="009E3993"/>
    <w:rsid w:val="009E7B9E"/>
    <w:rsid w:val="009F0C46"/>
    <w:rsid w:val="009F46C7"/>
    <w:rsid w:val="009F5D6E"/>
    <w:rsid w:val="00A03F1E"/>
    <w:rsid w:val="00A047D3"/>
    <w:rsid w:val="00A06E3E"/>
    <w:rsid w:val="00A140AE"/>
    <w:rsid w:val="00A155EC"/>
    <w:rsid w:val="00A17BD3"/>
    <w:rsid w:val="00A32661"/>
    <w:rsid w:val="00A32ADA"/>
    <w:rsid w:val="00A33433"/>
    <w:rsid w:val="00A340C5"/>
    <w:rsid w:val="00A367A0"/>
    <w:rsid w:val="00A401F6"/>
    <w:rsid w:val="00A426FB"/>
    <w:rsid w:val="00A47D26"/>
    <w:rsid w:val="00A558F5"/>
    <w:rsid w:val="00A57220"/>
    <w:rsid w:val="00A61EE4"/>
    <w:rsid w:val="00A629A2"/>
    <w:rsid w:val="00A64342"/>
    <w:rsid w:val="00A6651B"/>
    <w:rsid w:val="00A66867"/>
    <w:rsid w:val="00A70518"/>
    <w:rsid w:val="00A70B65"/>
    <w:rsid w:val="00A70D1A"/>
    <w:rsid w:val="00A71B0D"/>
    <w:rsid w:val="00A73470"/>
    <w:rsid w:val="00A7602C"/>
    <w:rsid w:val="00A827AA"/>
    <w:rsid w:val="00A84367"/>
    <w:rsid w:val="00A86513"/>
    <w:rsid w:val="00A86D3D"/>
    <w:rsid w:val="00A90A64"/>
    <w:rsid w:val="00A95CF7"/>
    <w:rsid w:val="00AA23DE"/>
    <w:rsid w:val="00AA3627"/>
    <w:rsid w:val="00AA7AD4"/>
    <w:rsid w:val="00AB0C99"/>
    <w:rsid w:val="00AB1F89"/>
    <w:rsid w:val="00AB3FF3"/>
    <w:rsid w:val="00AB76FD"/>
    <w:rsid w:val="00AC20AA"/>
    <w:rsid w:val="00AC2730"/>
    <w:rsid w:val="00AD04C8"/>
    <w:rsid w:val="00AD1461"/>
    <w:rsid w:val="00AD1552"/>
    <w:rsid w:val="00AD3F12"/>
    <w:rsid w:val="00AE109A"/>
    <w:rsid w:val="00AE3A9F"/>
    <w:rsid w:val="00AF0297"/>
    <w:rsid w:val="00AF172B"/>
    <w:rsid w:val="00AF4A53"/>
    <w:rsid w:val="00AF71B7"/>
    <w:rsid w:val="00B00501"/>
    <w:rsid w:val="00B01515"/>
    <w:rsid w:val="00B041DA"/>
    <w:rsid w:val="00B05493"/>
    <w:rsid w:val="00B056EF"/>
    <w:rsid w:val="00B1059F"/>
    <w:rsid w:val="00B1145F"/>
    <w:rsid w:val="00B11C61"/>
    <w:rsid w:val="00B12836"/>
    <w:rsid w:val="00B1392C"/>
    <w:rsid w:val="00B20167"/>
    <w:rsid w:val="00B243E8"/>
    <w:rsid w:val="00B27DF6"/>
    <w:rsid w:val="00B31A32"/>
    <w:rsid w:val="00B378B5"/>
    <w:rsid w:val="00B431D8"/>
    <w:rsid w:val="00B439C4"/>
    <w:rsid w:val="00B43F1D"/>
    <w:rsid w:val="00B44ED4"/>
    <w:rsid w:val="00B457A8"/>
    <w:rsid w:val="00B51205"/>
    <w:rsid w:val="00B54A2D"/>
    <w:rsid w:val="00B54AAF"/>
    <w:rsid w:val="00B54D61"/>
    <w:rsid w:val="00B5639A"/>
    <w:rsid w:val="00B57CF7"/>
    <w:rsid w:val="00B60309"/>
    <w:rsid w:val="00B61E02"/>
    <w:rsid w:val="00B658E5"/>
    <w:rsid w:val="00B709E2"/>
    <w:rsid w:val="00B74BAD"/>
    <w:rsid w:val="00B75E85"/>
    <w:rsid w:val="00B81587"/>
    <w:rsid w:val="00B86294"/>
    <w:rsid w:val="00B8722F"/>
    <w:rsid w:val="00B8769D"/>
    <w:rsid w:val="00B9310F"/>
    <w:rsid w:val="00B9732E"/>
    <w:rsid w:val="00BA31C9"/>
    <w:rsid w:val="00BA3B1A"/>
    <w:rsid w:val="00BA5BF4"/>
    <w:rsid w:val="00BB2ADE"/>
    <w:rsid w:val="00BB5FE1"/>
    <w:rsid w:val="00BC038A"/>
    <w:rsid w:val="00BC3342"/>
    <w:rsid w:val="00BC7029"/>
    <w:rsid w:val="00BD31D5"/>
    <w:rsid w:val="00BD501B"/>
    <w:rsid w:val="00BD7188"/>
    <w:rsid w:val="00BE1BF5"/>
    <w:rsid w:val="00BE1E73"/>
    <w:rsid w:val="00BE225B"/>
    <w:rsid w:val="00BE6ABF"/>
    <w:rsid w:val="00BE7CAE"/>
    <w:rsid w:val="00BF037E"/>
    <w:rsid w:val="00BF093B"/>
    <w:rsid w:val="00BF0C0F"/>
    <w:rsid w:val="00BF159B"/>
    <w:rsid w:val="00BF2680"/>
    <w:rsid w:val="00BF4091"/>
    <w:rsid w:val="00C01B8D"/>
    <w:rsid w:val="00C030E5"/>
    <w:rsid w:val="00C07791"/>
    <w:rsid w:val="00C0797C"/>
    <w:rsid w:val="00C11CB7"/>
    <w:rsid w:val="00C11D45"/>
    <w:rsid w:val="00C12072"/>
    <w:rsid w:val="00C13ADC"/>
    <w:rsid w:val="00C14DAD"/>
    <w:rsid w:val="00C16762"/>
    <w:rsid w:val="00C16F72"/>
    <w:rsid w:val="00C2216A"/>
    <w:rsid w:val="00C22757"/>
    <w:rsid w:val="00C25409"/>
    <w:rsid w:val="00C27E89"/>
    <w:rsid w:val="00C3061E"/>
    <w:rsid w:val="00C3391C"/>
    <w:rsid w:val="00C33DCC"/>
    <w:rsid w:val="00C35386"/>
    <w:rsid w:val="00C3622D"/>
    <w:rsid w:val="00C425D0"/>
    <w:rsid w:val="00C45D57"/>
    <w:rsid w:val="00C463C8"/>
    <w:rsid w:val="00C46BE1"/>
    <w:rsid w:val="00C51F5D"/>
    <w:rsid w:val="00C52FEE"/>
    <w:rsid w:val="00C53C96"/>
    <w:rsid w:val="00C54EC7"/>
    <w:rsid w:val="00C5682F"/>
    <w:rsid w:val="00C61AA3"/>
    <w:rsid w:val="00C61D19"/>
    <w:rsid w:val="00C646DE"/>
    <w:rsid w:val="00C65493"/>
    <w:rsid w:val="00C708C5"/>
    <w:rsid w:val="00C75E09"/>
    <w:rsid w:val="00C77A55"/>
    <w:rsid w:val="00C82184"/>
    <w:rsid w:val="00C8607D"/>
    <w:rsid w:val="00C90353"/>
    <w:rsid w:val="00C95C5D"/>
    <w:rsid w:val="00CA0A6C"/>
    <w:rsid w:val="00CA20D1"/>
    <w:rsid w:val="00CA3F5E"/>
    <w:rsid w:val="00CA6825"/>
    <w:rsid w:val="00CA78C0"/>
    <w:rsid w:val="00CA7E8D"/>
    <w:rsid w:val="00CB0FC5"/>
    <w:rsid w:val="00CB3D3C"/>
    <w:rsid w:val="00CB4CBC"/>
    <w:rsid w:val="00CB6B12"/>
    <w:rsid w:val="00CC1F95"/>
    <w:rsid w:val="00CC79A4"/>
    <w:rsid w:val="00CD03BC"/>
    <w:rsid w:val="00CD08BD"/>
    <w:rsid w:val="00CD6806"/>
    <w:rsid w:val="00CE221F"/>
    <w:rsid w:val="00CE7986"/>
    <w:rsid w:val="00CE7BF7"/>
    <w:rsid w:val="00CF3A67"/>
    <w:rsid w:val="00CF479B"/>
    <w:rsid w:val="00CF4C6A"/>
    <w:rsid w:val="00D00BA7"/>
    <w:rsid w:val="00D029AC"/>
    <w:rsid w:val="00D049F3"/>
    <w:rsid w:val="00D12EE4"/>
    <w:rsid w:val="00D156A1"/>
    <w:rsid w:val="00D20A4A"/>
    <w:rsid w:val="00D22006"/>
    <w:rsid w:val="00D2369E"/>
    <w:rsid w:val="00D23FA1"/>
    <w:rsid w:val="00D25150"/>
    <w:rsid w:val="00D27C5D"/>
    <w:rsid w:val="00D27D3C"/>
    <w:rsid w:val="00D34327"/>
    <w:rsid w:val="00D34C82"/>
    <w:rsid w:val="00D369B7"/>
    <w:rsid w:val="00D404E2"/>
    <w:rsid w:val="00D40D01"/>
    <w:rsid w:val="00D41E71"/>
    <w:rsid w:val="00D42BD1"/>
    <w:rsid w:val="00D44B93"/>
    <w:rsid w:val="00D5759C"/>
    <w:rsid w:val="00D6401F"/>
    <w:rsid w:val="00D64553"/>
    <w:rsid w:val="00D7388C"/>
    <w:rsid w:val="00D8127C"/>
    <w:rsid w:val="00D826E1"/>
    <w:rsid w:val="00D8450B"/>
    <w:rsid w:val="00D85038"/>
    <w:rsid w:val="00D90845"/>
    <w:rsid w:val="00D92F07"/>
    <w:rsid w:val="00DA1B7A"/>
    <w:rsid w:val="00DA4DFD"/>
    <w:rsid w:val="00DA5D11"/>
    <w:rsid w:val="00DA67C6"/>
    <w:rsid w:val="00DB21F7"/>
    <w:rsid w:val="00DC5EB9"/>
    <w:rsid w:val="00DD0C4C"/>
    <w:rsid w:val="00DD17FD"/>
    <w:rsid w:val="00DD331F"/>
    <w:rsid w:val="00DD3F95"/>
    <w:rsid w:val="00DD51D0"/>
    <w:rsid w:val="00DD5790"/>
    <w:rsid w:val="00DE10ED"/>
    <w:rsid w:val="00DE31DF"/>
    <w:rsid w:val="00DE3759"/>
    <w:rsid w:val="00DE4046"/>
    <w:rsid w:val="00DE6FD1"/>
    <w:rsid w:val="00DE7E50"/>
    <w:rsid w:val="00DF04C1"/>
    <w:rsid w:val="00DF153E"/>
    <w:rsid w:val="00DF2317"/>
    <w:rsid w:val="00DF4499"/>
    <w:rsid w:val="00DF7215"/>
    <w:rsid w:val="00E02F3E"/>
    <w:rsid w:val="00E06977"/>
    <w:rsid w:val="00E07704"/>
    <w:rsid w:val="00E0785B"/>
    <w:rsid w:val="00E10CDA"/>
    <w:rsid w:val="00E12041"/>
    <w:rsid w:val="00E13E1C"/>
    <w:rsid w:val="00E15E6C"/>
    <w:rsid w:val="00E15F73"/>
    <w:rsid w:val="00E173B3"/>
    <w:rsid w:val="00E22FD9"/>
    <w:rsid w:val="00E25DF7"/>
    <w:rsid w:val="00E30D33"/>
    <w:rsid w:val="00E31D5C"/>
    <w:rsid w:val="00E375E8"/>
    <w:rsid w:val="00E41A69"/>
    <w:rsid w:val="00E44650"/>
    <w:rsid w:val="00E45110"/>
    <w:rsid w:val="00E458D7"/>
    <w:rsid w:val="00E53003"/>
    <w:rsid w:val="00E537F0"/>
    <w:rsid w:val="00E53FDB"/>
    <w:rsid w:val="00E56B2B"/>
    <w:rsid w:val="00E56F2E"/>
    <w:rsid w:val="00E64C04"/>
    <w:rsid w:val="00E660B6"/>
    <w:rsid w:val="00E66984"/>
    <w:rsid w:val="00E67467"/>
    <w:rsid w:val="00E73339"/>
    <w:rsid w:val="00E75C9F"/>
    <w:rsid w:val="00E77246"/>
    <w:rsid w:val="00E80BF2"/>
    <w:rsid w:val="00E81548"/>
    <w:rsid w:val="00E81645"/>
    <w:rsid w:val="00E84B63"/>
    <w:rsid w:val="00E85560"/>
    <w:rsid w:val="00E871AA"/>
    <w:rsid w:val="00E91F26"/>
    <w:rsid w:val="00E92250"/>
    <w:rsid w:val="00E93FE3"/>
    <w:rsid w:val="00E960B7"/>
    <w:rsid w:val="00E96382"/>
    <w:rsid w:val="00E97992"/>
    <w:rsid w:val="00EA0657"/>
    <w:rsid w:val="00EA351B"/>
    <w:rsid w:val="00EA3C2B"/>
    <w:rsid w:val="00EA4B14"/>
    <w:rsid w:val="00EA69B3"/>
    <w:rsid w:val="00EA7A71"/>
    <w:rsid w:val="00EB2BF8"/>
    <w:rsid w:val="00EB3524"/>
    <w:rsid w:val="00EB4877"/>
    <w:rsid w:val="00EB4DEB"/>
    <w:rsid w:val="00EB5A24"/>
    <w:rsid w:val="00EB600E"/>
    <w:rsid w:val="00EB6179"/>
    <w:rsid w:val="00EC3848"/>
    <w:rsid w:val="00ED1447"/>
    <w:rsid w:val="00ED2948"/>
    <w:rsid w:val="00EE4536"/>
    <w:rsid w:val="00EE7296"/>
    <w:rsid w:val="00EE747F"/>
    <w:rsid w:val="00EE74F4"/>
    <w:rsid w:val="00EE79DA"/>
    <w:rsid w:val="00EE7CA0"/>
    <w:rsid w:val="00EF10D9"/>
    <w:rsid w:val="00EF2910"/>
    <w:rsid w:val="00EF3953"/>
    <w:rsid w:val="00EF4704"/>
    <w:rsid w:val="00EF67FC"/>
    <w:rsid w:val="00F026D5"/>
    <w:rsid w:val="00F067BC"/>
    <w:rsid w:val="00F07CA6"/>
    <w:rsid w:val="00F12786"/>
    <w:rsid w:val="00F13F55"/>
    <w:rsid w:val="00F2025F"/>
    <w:rsid w:val="00F20CE2"/>
    <w:rsid w:val="00F22272"/>
    <w:rsid w:val="00F226ED"/>
    <w:rsid w:val="00F22789"/>
    <w:rsid w:val="00F2349E"/>
    <w:rsid w:val="00F23FD9"/>
    <w:rsid w:val="00F24E1A"/>
    <w:rsid w:val="00F25E57"/>
    <w:rsid w:val="00F26B71"/>
    <w:rsid w:val="00F30748"/>
    <w:rsid w:val="00F35784"/>
    <w:rsid w:val="00F3669C"/>
    <w:rsid w:val="00F373E4"/>
    <w:rsid w:val="00F40191"/>
    <w:rsid w:val="00F45D25"/>
    <w:rsid w:val="00F46E62"/>
    <w:rsid w:val="00F51712"/>
    <w:rsid w:val="00F54587"/>
    <w:rsid w:val="00F54CDF"/>
    <w:rsid w:val="00F5509C"/>
    <w:rsid w:val="00F559BF"/>
    <w:rsid w:val="00F55DAA"/>
    <w:rsid w:val="00F5716B"/>
    <w:rsid w:val="00F610C6"/>
    <w:rsid w:val="00F61DD9"/>
    <w:rsid w:val="00F63D12"/>
    <w:rsid w:val="00F6740D"/>
    <w:rsid w:val="00F72680"/>
    <w:rsid w:val="00F72D40"/>
    <w:rsid w:val="00F745C9"/>
    <w:rsid w:val="00F74813"/>
    <w:rsid w:val="00F75386"/>
    <w:rsid w:val="00F759A4"/>
    <w:rsid w:val="00F82B3E"/>
    <w:rsid w:val="00F831CE"/>
    <w:rsid w:val="00F869D1"/>
    <w:rsid w:val="00F932AC"/>
    <w:rsid w:val="00F94D05"/>
    <w:rsid w:val="00F97F06"/>
    <w:rsid w:val="00FA225C"/>
    <w:rsid w:val="00FA467E"/>
    <w:rsid w:val="00FA6D69"/>
    <w:rsid w:val="00FA76AE"/>
    <w:rsid w:val="00FB483D"/>
    <w:rsid w:val="00FB4F2F"/>
    <w:rsid w:val="00FB6617"/>
    <w:rsid w:val="00FC0951"/>
    <w:rsid w:val="00FC3890"/>
    <w:rsid w:val="00FD0105"/>
    <w:rsid w:val="00FD43AE"/>
    <w:rsid w:val="00FD770D"/>
    <w:rsid w:val="00FD7A9C"/>
    <w:rsid w:val="00FE109D"/>
    <w:rsid w:val="00FE5C32"/>
    <w:rsid w:val="00FE6824"/>
    <w:rsid w:val="00FF0F44"/>
    <w:rsid w:val="00FF154B"/>
    <w:rsid w:val="00FF210A"/>
    <w:rsid w:val="00FF47C0"/>
    <w:rsid w:val="00FF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2FBC51"/>
  <w15:chartTrackingRefBased/>
  <w15:docId w15:val="{FB7E6483-ACBA-0A49-971E-2F06AD917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F12F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/>
      <w:tabs>
        <w:tab w:val="center" w:pos="4819"/>
        <w:tab w:val="right" w:pos="9071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rFonts w:eastAsia="SimSun"/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eastAsia="SimSu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rsid w:val="00D42BD1"/>
  </w:style>
  <w:style w:type="character" w:styleId="FootnoteReference">
    <w:name w:val="footnote reference"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Arial">
    <w:name w:val="Arial"/>
    <w:basedOn w:val="Normal"/>
    <w:rsid w:val="00C13ADC"/>
    <w:rPr>
      <w:rFonts w:ascii="Times New Roman" w:hAnsi="Times New Roman"/>
    </w:rPr>
  </w:style>
  <w:style w:type="character" w:customStyle="1" w:styleId="HeaderChar">
    <w:name w:val="Header Char"/>
    <w:link w:val="Header"/>
    <w:rsid w:val="002A306D"/>
    <w:rPr>
      <w:rFonts w:ascii="Arial" w:hAnsi="Arial"/>
      <w:lang w:val="en-GB"/>
    </w:rPr>
  </w:style>
  <w:style w:type="paragraph" w:customStyle="1" w:styleId="B1">
    <w:name w:val="B1"/>
    <w:basedOn w:val="List"/>
    <w:rsid w:val="006573C5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styleId="List">
    <w:name w:val="List"/>
    <w:basedOn w:val="Normal"/>
    <w:rsid w:val="006573C5"/>
    <w:pPr>
      <w:ind w:left="360" w:hanging="360"/>
      <w:contextualSpacing/>
    </w:pPr>
  </w:style>
  <w:style w:type="character" w:customStyle="1" w:styleId="FootnoteTextChar">
    <w:name w:val="Footnote Text Char"/>
    <w:link w:val="FootnoteText"/>
    <w:rsid w:val="00A66867"/>
    <w:rPr>
      <w:rFonts w:ascii="Arial" w:hAnsi="Arial"/>
      <w:lang w:eastAsia="en-US"/>
    </w:rPr>
  </w:style>
  <w:style w:type="paragraph" w:customStyle="1" w:styleId="TH">
    <w:name w:val="TH"/>
    <w:basedOn w:val="Normal"/>
    <w:next w:val="Normal"/>
    <w:rsid w:val="00380CF5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b/>
    </w:rPr>
  </w:style>
  <w:style w:type="paragraph" w:customStyle="1" w:styleId="syntaxBox">
    <w:name w:val="syntaxBox"/>
    <w:basedOn w:val="Normal"/>
    <w:link w:val="syntaxBoxChar"/>
    <w:uiPriority w:val="99"/>
    <w:rsid w:val="00380CF5"/>
    <w:pPr>
      <w:keepNext/>
      <w:keepLines/>
      <w:widowControl/>
      <w:tabs>
        <w:tab w:val="left" w:pos="360"/>
        <w:tab w:val="left" w:pos="720"/>
        <w:tab w:val="left" w:pos="1077"/>
        <w:tab w:val="left" w:pos="1440"/>
        <w:tab w:val="left" w:pos="1800"/>
        <w:tab w:val="left" w:pos="2160"/>
        <w:tab w:val="left" w:pos="2520"/>
        <w:tab w:val="left" w:pos="2880"/>
        <w:tab w:val="left" w:pos="3240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Helvetica" w:eastAsia="BatangChe" w:hAnsi="Helvetica"/>
      <w:noProof/>
    </w:rPr>
  </w:style>
  <w:style w:type="paragraph" w:customStyle="1" w:styleId="SyntaxBox0">
    <w:name w:val="SyntaxBox"/>
    <w:basedOn w:val="Normal"/>
    <w:link w:val="SyntaxBoxZchn"/>
    <w:rsid w:val="00380CF5"/>
    <w:pPr>
      <w:tabs>
        <w:tab w:val="left" w:pos="360"/>
        <w:tab w:val="left" w:pos="720"/>
        <w:tab w:val="left" w:pos="1077"/>
        <w:tab w:val="left" w:pos="1440"/>
        <w:tab w:val="left" w:pos="1800"/>
        <w:tab w:val="left" w:pos="2160"/>
        <w:tab w:val="left" w:pos="2520"/>
        <w:tab w:val="left" w:pos="2880"/>
        <w:tab w:val="left" w:pos="3240"/>
      </w:tabs>
      <w:spacing w:after="20" w:line="240" w:lineRule="auto"/>
      <w:jc w:val="left"/>
    </w:pPr>
    <w:rPr>
      <w:rFonts w:eastAsia="MS Mincho"/>
      <w:lang w:eastAsia="ja-JP"/>
    </w:rPr>
  </w:style>
  <w:style w:type="character" w:customStyle="1" w:styleId="syntaxBoxChar">
    <w:name w:val="syntaxBox Char"/>
    <w:link w:val="syntaxBox"/>
    <w:uiPriority w:val="99"/>
    <w:rsid w:val="00380CF5"/>
    <w:rPr>
      <w:rFonts w:ascii="Helvetica" w:eastAsia="BatangChe" w:hAnsi="Helvetica"/>
      <w:noProof/>
      <w:lang w:val="en-GB" w:eastAsia="en-US"/>
    </w:rPr>
  </w:style>
  <w:style w:type="character" w:customStyle="1" w:styleId="SyntaxBoxZchn">
    <w:name w:val="SyntaxBox Zchn"/>
    <w:link w:val="SyntaxBox0"/>
    <w:rsid w:val="00380CF5"/>
    <w:rPr>
      <w:rFonts w:ascii="Arial" w:eastAsia="MS Mincho" w:hAnsi="Arial"/>
      <w:lang w:val="en-GB" w:eastAsia="ja-JP"/>
    </w:rPr>
  </w:style>
  <w:style w:type="table" w:styleId="TableGrid">
    <w:name w:val="Table Grid"/>
    <w:basedOn w:val="TableNormal"/>
    <w:rsid w:val="00380CF5"/>
    <w:rPr>
      <w:rFonts w:eastAsia="Batang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89128C"/>
    <w:rPr>
      <w:b/>
      <w:bCs/>
    </w:rPr>
  </w:style>
  <w:style w:type="paragraph" w:customStyle="1" w:styleId="Heading">
    <w:name w:val="Heading"/>
    <w:aliases w:val="1_"/>
    <w:basedOn w:val="Normal"/>
    <w:link w:val="HeadingCar"/>
    <w:rsid w:val="00E92250"/>
    <w:pPr>
      <w:ind w:left="1260" w:hanging="551"/>
      <w:jc w:val="left"/>
    </w:pPr>
    <w:rPr>
      <w:rFonts w:eastAsia="SimSun"/>
      <w:b/>
      <w:sz w:val="22"/>
    </w:rPr>
  </w:style>
  <w:style w:type="character" w:customStyle="1" w:styleId="HeadingCar">
    <w:name w:val="Heading Car"/>
    <w:aliases w:val="1_ Car"/>
    <w:link w:val="Heading"/>
    <w:rsid w:val="00E92250"/>
    <w:rPr>
      <w:rFonts w:ascii="Arial" w:eastAsia="SimSun" w:hAnsi="Arial"/>
      <w:b/>
      <w:sz w:val="22"/>
      <w:lang w:val="en-GB"/>
    </w:rPr>
  </w:style>
  <w:style w:type="numbering" w:customStyle="1" w:styleId="Style1">
    <w:name w:val="Style1"/>
    <w:uiPriority w:val="99"/>
    <w:rsid w:val="00E92250"/>
    <w:pPr>
      <w:numPr>
        <w:numId w:val="2"/>
      </w:numPr>
    </w:pPr>
  </w:style>
  <w:style w:type="paragraph" w:styleId="Quote">
    <w:name w:val="Quote"/>
    <w:basedOn w:val="Normal"/>
    <w:next w:val="Normal"/>
    <w:link w:val="QuoteChar"/>
    <w:uiPriority w:val="29"/>
    <w:qFormat/>
    <w:rsid w:val="007E462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E4627"/>
    <w:rPr>
      <w:rFonts w:ascii="Arial" w:hAnsi="Arial"/>
      <w:i/>
      <w:iCs/>
      <w:color w:val="40404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2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60A18-BDA1-488F-B950-2853CD0A2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Qualcomm</Company>
  <LinksUpToDate>false</LinksUpToDate>
  <CharactersWithSpaces>6038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Nils Peters</dc:creator>
  <cp:keywords/>
  <dc:description/>
  <cp:lastModifiedBy>Andre Schevciw</cp:lastModifiedBy>
  <cp:revision>2</cp:revision>
  <cp:lastPrinted>2011-02-16T13:19:00Z</cp:lastPrinted>
  <dcterms:created xsi:type="dcterms:W3CDTF">2018-10-09T15:15:00Z</dcterms:created>
  <dcterms:modified xsi:type="dcterms:W3CDTF">2018-10-09T15:15:00Z</dcterms:modified>
  <cp:category/>
</cp:coreProperties>
</file>