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5213389" w:rsidR="001E41F3" w:rsidRDefault="001E41F3">
      <w:pPr>
        <w:pStyle w:val="CRCoverPage"/>
        <w:tabs>
          <w:tab w:val="right" w:pos="9639"/>
        </w:tabs>
        <w:spacing w:after="0"/>
        <w:rPr>
          <w:b/>
          <w:i/>
          <w:noProof/>
          <w:sz w:val="28"/>
        </w:rPr>
      </w:pPr>
      <w:r>
        <w:rPr>
          <w:b/>
          <w:noProof/>
          <w:sz w:val="24"/>
        </w:rPr>
        <w:t>3GPP TSG-</w:t>
      </w:r>
      <w:fldSimple w:instr=" DOCPROPERTY  TSG/WGRef  \* MERGEFORMAT ">
        <w:r w:rsidR="00641757" w:rsidRPr="00641757">
          <w:rPr>
            <w:b/>
            <w:noProof/>
            <w:sz w:val="24"/>
          </w:rPr>
          <w:t>SA4</w:t>
        </w:r>
      </w:fldSimple>
      <w:r w:rsidR="00C66BA2">
        <w:rPr>
          <w:b/>
          <w:noProof/>
          <w:sz w:val="24"/>
        </w:rPr>
        <w:t xml:space="preserve"> </w:t>
      </w:r>
      <w:r>
        <w:rPr>
          <w:b/>
          <w:noProof/>
          <w:sz w:val="24"/>
        </w:rPr>
        <w:t>Meeting #</w:t>
      </w:r>
      <w:fldSimple w:instr=" DOCPROPERTY  MtgSeq  \* MERGEFORMAT ">
        <w:r w:rsidR="00641757" w:rsidRPr="00641757">
          <w:rPr>
            <w:b/>
            <w:noProof/>
            <w:sz w:val="24"/>
          </w:rPr>
          <w:t>0</w:t>
        </w:r>
      </w:fldSimple>
      <w:fldSimple w:instr=" DOCPROPERTY  MtgTitle  \* MERGEFORMAT ">
        <w:r w:rsidR="00641757" w:rsidRPr="00641757">
          <w:rPr>
            <w:b/>
            <w:noProof/>
            <w:sz w:val="24"/>
          </w:rPr>
          <w:t>-e (AH) MBS SWG post 130</w:t>
        </w:r>
      </w:fldSimple>
      <w:r>
        <w:rPr>
          <w:b/>
          <w:i/>
          <w:noProof/>
          <w:sz w:val="28"/>
        </w:rPr>
        <w:tab/>
      </w:r>
      <w:fldSimple w:instr=" DOCPROPERTY  Tdoc#  \* MERGEFORMAT ">
        <w:r w:rsidR="00641757" w:rsidRPr="00641757">
          <w:rPr>
            <w:b/>
            <w:i/>
            <w:noProof/>
            <w:sz w:val="28"/>
          </w:rPr>
          <w:t>S4aI250057</w:t>
        </w:r>
      </w:fldSimple>
    </w:p>
    <w:p w14:paraId="7CB45193" w14:textId="0D5259E7" w:rsidR="001E41F3" w:rsidRDefault="00F95565" w:rsidP="005E2C44">
      <w:pPr>
        <w:pStyle w:val="CRCoverPage"/>
        <w:outlineLvl w:val="0"/>
        <w:rPr>
          <w:b/>
          <w:noProof/>
          <w:sz w:val="24"/>
        </w:rPr>
      </w:pPr>
      <w:fldSimple w:instr=" DOCPROPERTY  Location  \* MERGEFORMAT ">
        <w:r w:rsidR="00641757" w:rsidRPr="00641757">
          <w:rPr>
            <w:b/>
            <w:noProof/>
            <w:sz w:val="24"/>
          </w:rPr>
          <w:t>Online</w:t>
        </w:r>
      </w:fldSimple>
      <w:r w:rsidR="001E41F3">
        <w:rPr>
          <w:b/>
          <w:noProof/>
          <w:sz w:val="24"/>
        </w:rPr>
        <w:t xml:space="preserve">, </w:t>
      </w:r>
      <w:r w:rsidR="001E41F3">
        <w:fldChar w:fldCharType="begin"/>
      </w:r>
      <w:r w:rsidR="001E41F3">
        <w:instrText xml:space="preserve"> DOCPROPERTY  Country  \* MERGEFORMAT </w:instrText>
      </w:r>
      <w:r w:rsidR="001E41F3">
        <w:fldChar w:fldCharType="end"/>
      </w:r>
      <w:r w:rsidR="001E41F3">
        <w:rPr>
          <w:b/>
          <w:noProof/>
          <w:sz w:val="24"/>
        </w:rPr>
        <w:t xml:space="preserve">, </w:t>
      </w:r>
      <w:fldSimple w:instr=" DOCPROPERTY  StartDate  \* MERGEFORMAT ">
        <w:r w:rsidR="00641757" w:rsidRPr="00641757">
          <w:rPr>
            <w:b/>
            <w:noProof/>
            <w:sz w:val="24"/>
          </w:rPr>
          <w:t>19th Dec 2024</w:t>
        </w:r>
      </w:fldSimple>
      <w:r w:rsidR="00547111">
        <w:rPr>
          <w:b/>
          <w:noProof/>
          <w:sz w:val="24"/>
        </w:rPr>
        <w:t xml:space="preserve"> - </w:t>
      </w:r>
      <w:fldSimple w:instr=" DOCPROPERTY  EndDate  \* MERGEFORMAT ">
        <w:r w:rsidR="00641757" w:rsidRPr="00641757">
          <w:rPr>
            <w:b/>
            <w:noProof/>
            <w:sz w:val="24"/>
          </w:rPr>
          <w:t>6th Feb 2025</w:t>
        </w:r>
      </w:fldSimple>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revision of S4aI2500</w:t>
      </w:r>
      <w:r w:rsidR="00634C82">
        <w:rPr>
          <w:b/>
          <w:noProof/>
          <w:sz w:val="24"/>
        </w:rPr>
        <w:t>32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D4CC32" w:rsidR="001E41F3" w:rsidRPr="00410371" w:rsidRDefault="00F95565" w:rsidP="00E13F3D">
            <w:pPr>
              <w:pStyle w:val="CRCoverPage"/>
              <w:spacing w:after="0"/>
              <w:jc w:val="right"/>
              <w:rPr>
                <w:b/>
                <w:noProof/>
                <w:sz w:val="28"/>
              </w:rPr>
            </w:pPr>
            <w:fldSimple w:instr=" DOCPROPERTY  Spec#  \* MERGEFORMAT ">
              <w:r w:rsidR="00641757" w:rsidRPr="00641757">
                <w:rPr>
                  <w:b/>
                  <w:noProof/>
                  <w:sz w:val="28"/>
                </w:rPr>
                <w:t>26.502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519429" w:rsidR="001E41F3" w:rsidRPr="00410371" w:rsidRDefault="00F95565" w:rsidP="00547111">
            <w:pPr>
              <w:pStyle w:val="CRCoverPage"/>
              <w:spacing w:after="0"/>
              <w:rPr>
                <w:noProof/>
              </w:rPr>
            </w:pPr>
            <w:fldSimple w:instr=" DOCPROPERTY  Cr#  \* MERGEFORMAT ">
              <w:r w:rsidR="00641757" w:rsidRPr="00641757">
                <w:rPr>
                  <w:b/>
                  <w:noProof/>
                  <w:sz w:val="28"/>
                </w:rPr>
                <w:t>0035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954F9F" w:rsidR="001E41F3" w:rsidRPr="00410371" w:rsidRDefault="00F95565" w:rsidP="00E13F3D">
            <w:pPr>
              <w:pStyle w:val="CRCoverPage"/>
              <w:spacing w:after="0"/>
              <w:jc w:val="center"/>
              <w:rPr>
                <w:b/>
                <w:noProof/>
              </w:rPr>
            </w:pPr>
            <w:fldSimple w:instr=" DOCPROPERTY  Revision  \* MERGEFORMAT ">
              <w:r w:rsidR="00641757" w:rsidRPr="00641757">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AAA88A" w:rsidR="001E41F3" w:rsidRPr="00410371" w:rsidRDefault="00F95565">
            <w:pPr>
              <w:pStyle w:val="CRCoverPage"/>
              <w:spacing w:after="0"/>
              <w:jc w:val="center"/>
              <w:rPr>
                <w:noProof/>
                <w:sz w:val="28"/>
              </w:rPr>
            </w:pPr>
            <w:fldSimple w:instr=" DOCPROPERTY  Version  \* MERGEFORMAT ">
              <w:r w:rsidR="00641757" w:rsidRPr="00641757">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DD4E745"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0B5FA0" w:rsidR="00F25D98" w:rsidRDefault="000A22C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603493" w:rsidR="00F25D98" w:rsidRDefault="000A22C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6D8516" w:rsidR="001E41F3" w:rsidRDefault="00F95565">
            <w:pPr>
              <w:pStyle w:val="CRCoverPage"/>
              <w:spacing w:after="0"/>
              <w:ind w:left="100"/>
              <w:rPr>
                <w:noProof/>
              </w:rPr>
            </w:pPr>
            <w:fldSimple w:instr=" DOCPROPERTY  CrTitle  \* MERGEFORMAT ">
              <w:r w:rsidR="00641757">
                <w:t>[AMD-ARCH-MED] Selected MBMS Functionalities not supported in MBS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8696CD" w:rsidR="001E41F3" w:rsidRDefault="00F95565">
            <w:pPr>
              <w:pStyle w:val="CRCoverPage"/>
              <w:spacing w:after="0"/>
              <w:ind w:left="100"/>
              <w:rPr>
                <w:noProof/>
              </w:rPr>
            </w:pPr>
            <w:fldSimple w:instr=" DOCPROPERTY  SourceIfWg  \* MERGEFORMAT ">
              <w:r w:rsidR="00641757">
                <w:rPr>
                  <w:noProof/>
                </w:rPr>
                <w:t>Qualcomm Germany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CF3814" w:rsidR="001E41F3" w:rsidRDefault="00F95565" w:rsidP="00547111">
            <w:pPr>
              <w:pStyle w:val="CRCoverPage"/>
              <w:spacing w:after="0"/>
              <w:ind w:left="100"/>
              <w:rPr>
                <w:noProof/>
              </w:rPr>
            </w:pPr>
            <w:fldSimple w:instr=" DOCPROPERTY  SourceIfTsg  \* MERGEFORMAT ">
              <w:r w:rsidR="00641757">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12A57F" w:rsidR="001E41F3" w:rsidRDefault="00F95565">
            <w:pPr>
              <w:pStyle w:val="CRCoverPage"/>
              <w:spacing w:after="0"/>
              <w:ind w:left="100"/>
              <w:rPr>
                <w:noProof/>
              </w:rPr>
            </w:pPr>
            <w:fldSimple w:instr=" DOCPROPERTY  RelatedWis  \* MERGEFORMAT ">
              <w:r w:rsidR="00641757">
                <w:rPr>
                  <w:noProof/>
                </w:rPr>
                <w:t>AMD-ARCH-MED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84FF4B" w:rsidR="001E41F3" w:rsidRDefault="00F95565">
            <w:pPr>
              <w:pStyle w:val="CRCoverPage"/>
              <w:spacing w:after="0"/>
              <w:ind w:left="100"/>
              <w:rPr>
                <w:noProof/>
              </w:rPr>
            </w:pPr>
            <w:fldSimple w:instr=" DOCPROPERTY  ResDate  \* MERGEFORMAT ">
              <w:r w:rsidR="00641757">
                <w:rPr>
                  <w:noProof/>
                </w:rPr>
                <w:t>2025-02-05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7EA669" w:rsidR="001E41F3" w:rsidRDefault="00F95565" w:rsidP="00D24991">
            <w:pPr>
              <w:pStyle w:val="CRCoverPage"/>
              <w:spacing w:after="0"/>
              <w:ind w:left="100" w:right="-609"/>
              <w:rPr>
                <w:b/>
                <w:noProof/>
              </w:rPr>
            </w:pPr>
            <w:fldSimple w:instr=" DOCPROPERTY  Cat  \* MERGEFORMAT ">
              <w:r w:rsidR="00641757" w:rsidRPr="00641757">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15FEB6" w:rsidR="001E41F3" w:rsidRDefault="00F95565">
            <w:pPr>
              <w:pStyle w:val="CRCoverPage"/>
              <w:spacing w:after="0"/>
              <w:ind w:left="100"/>
              <w:rPr>
                <w:noProof/>
              </w:rPr>
            </w:pPr>
            <w:fldSimple w:instr=" DOCPROPERTY  Release  \* MERGEFORMAT ">
              <w:r w:rsidR="00641757">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72BC286"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7DDA92" w14:textId="77777777" w:rsidR="001E41F3" w:rsidRDefault="00F812B2">
            <w:pPr>
              <w:pStyle w:val="CRCoverPage"/>
              <w:spacing w:after="0"/>
              <w:ind w:left="100"/>
              <w:rPr>
                <w:noProof/>
              </w:rPr>
            </w:pPr>
            <w:r w:rsidRPr="00E322EA">
              <w:rPr>
                <w:b/>
                <w:bCs/>
                <w:noProof/>
              </w:rPr>
              <w:t>Selected MBMS Functionalities not supported in MBS</w:t>
            </w:r>
            <w:r>
              <w:rPr>
                <w:b/>
                <w:bCs/>
                <w:noProof/>
              </w:rPr>
              <w:t xml:space="preserve">: </w:t>
            </w:r>
            <w:r w:rsidRPr="006A2C04">
              <w:rPr>
                <w:rFonts w:eastAsia="Malgun Gothic"/>
              </w:rPr>
              <w:t>In completing TS 26.502</w:t>
            </w:r>
            <w:r>
              <w:rPr>
                <w:rFonts w:eastAsia="Malgun Gothic"/>
              </w:rPr>
              <w:t xml:space="preserve"> </w:t>
            </w:r>
            <w:r w:rsidRPr="006A2C04">
              <w:rPr>
                <w:rFonts w:eastAsia="Malgun Gothic"/>
              </w:rPr>
              <w:t>and TS 26.517, it is obvious that only a subset of the MBMS functionalities is supported in Rel-17. While many MBMS functionalities are likely not important to be supported for MBS, a systematic analysis of MBMS User Services features and their potential relevance for MBS should be completed and recommendations made on which ones to migrate to MBS User Services specifications and how best to achieve this</w:t>
            </w:r>
            <w:r>
              <w:rPr>
                <w:rFonts w:eastAsia="Malgun Gothic"/>
              </w:rPr>
              <w:t xml:space="preserve">. </w:t>
            </w:r>
            <w:r>
              <w:rPr>
                <w:noProof/>
              </w:rPr>
              <w:t>For details refer to TR 26.802.</w:t>
            </w:r>
          </w:p>
          <w:p w14:paraId="19636BCE" w14:textId="77777777" w:rsidR="00F812B2" w:rsidRDefault="00F812B2">
            <w:pPr>
              <w:pStyle w:val="CRCoverPage"/>
              <w:spacing w:after="0"/>
              <w:ind w:left="100"/>
              <w:rPr>
                <w:noProof/>
              </w:rPr>
            </w:pPr>
          </w:p>
          <w:p w14:paraId="708AA7DE" w14:textId="458A8A05" w:rsidR="00F812B2" w:rsidRDefault="00F812B2">
            <w:pPr>
              <w:pStyle w:val="CRCoverPage"/>
              <w:spacing w:after="0"/>
              <w:ind w:left="100"/>
              <w:rPr>
                <w:noProof/>
              </w:rPr>
            </w:pPr>
            <w:r>
              <w:rPr>
                <w:noProof/>
              </w:rPr>
              <w:t xml:space="preserve">In TR 26.802, </w:t>
            </w:r>
            <w:r w:rsidR="001311EF" w:rsidRPr="006868B6">
              <w:rPr>
                <w:i/>
                <w:iCs/>
              </w:rPr>
              <w:t>Selected MBMS Functionalities not supported in MBS</w:t>
            </w:r>
            <w:r w:rsidR="001311EF" w:rsidRPr="006868B6">
              <w:t xml:space="preserve"> as introduced in clause 5.11 and based on the conclusions in clause 5.11.4</w:t>
            </w:r>
            <w:r w:rsidR="001311EF">
              <w:t xml:space="preserve"> are motivated.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57ED7E" w14:textId="77777777" w:rsidR="008C547E" w:rsidRPr="00796A68" w:rsidRDefault="008C547E" w:rsidP="00796A68">
            <w:pPr>
              <w:keepNext/>
              <w:ind w:left="284" w:hanging="284"/>
              <w:rPr>
                <w:rFonts w:ascii="Arial" w:hAnsi="Arial" w:cs="Arial"/>
              </w:rPr>
            </w:pPr>
            <w:r w:rsidRPr="00796A68">
              <w:rPr>
                <w:rFonts w:ascii="Arial" w:hAnsi="Arial" w:cs="Arial"/>
                <w:i/>
                <w:iCs/>
              </w:rPr>
              <w:t xml:space="preserve">Selected MBMS Functionalities not supported in MBS </w:t>
            </w:r>
            <w:r w:rsidRPr="00796A68">
              <w:rPr>
                <w:rFonts w:ascii="Arial" w:hAnsi="Arial" w:cs="Arial"/>
              </w:rPr>
              <w:t>as introduced in clause 5.11 of TR 26.802:</w:t>
            </w:r>
          </w:p>
          <w:p w14:paraId="523EA5C8" w14:textId="77777777" w:rsidR="008C547E" w:rsidRPr="00796A68" w:rsidRDefault="008C547E" w:rsidP="00796A68">
            <w:pPr>
              <w:ind w:left="568" w:hanging="284"/>
              <w:rPr>
                <w:rFonts w:ascii="Arial" w:hAnsi="Arial" w:cs="Arial"/>
              </w:rPr>
            </w:pPr>
            <w:r w:rsidRPr="00796A68">
              <w:rPr>
                <w:rFonts w:ascii="Arial" w:hAnsi="Arial" w:cs="Arial"/>
              </w:rPr>
              <w:t>i.</w:t>
            </w:r>
            <w:r w:rsidRPr="00796A68">
              <w:rPr>
                <w:rFonts w:ascii="Arial" w:hAnsi="Arial" w:cs="Arial"/>
              </w:rPr>
              <w:tab/>
              <w:t>Add the necessary functional extensions and call flows to support the Generic Application Service as defined in clause 7.6 of TS 26.346 based on the discussion in clause 5.11.3.2,</w:t>
            </w:r>
          </w:p>
          <w:p w14:paraId="486ACD89" w14:textId="77777777" w:rsidR="008C547E" w:rsidRPr="00796A68" w:rsidRDefault="008C547E" w:rsidP="00796A68">
            <w:pPr>
              <w:ind w:left="568" w:hanging="284"/>
              <w:rPr>
                <w:rFonts w:ascii="Arial" w:hAnsi="Arial" w:cs="Arial"/>
              </w:rPr>
            </w:pPr>
            <w:r w:rsidRPr="00796A68">
              <w:rPr>
                <w:rFonts w:ascii="Arial" w:hAnsi="Arial" w:cs="Arial"/>
              </w:rPr>
              <w:t xml:space="preserve">ii. </w:t>
            </w:r>
            <w:r w:rsidRPr="00796A68">
              <w:rPr>
                <w:rFonts w:ascii="Arial" w:hAnsi="Arial" w:cs="Arial"/>
              </w:rPr>
              <w:tab/>
              <w:t>Add the necessary functional extensions and call flows to support partial file handling as defined in clause 7.9 of TS 26.346 based on the discussion in clause 5.11.3.3,</w:t>
            </w:r>
          </w:p>
          <w:p w14:paraId="43CC8AF5" w14:textId="77777777" w:rsidR="008C547E" w:rsidRPr="00796A68" w:rsidRDefault="008C547E" w:rsidP="00796A68">
            <w:pPr>
              <w:ind w:left="568" w:hanging="284"/>
              <w:rPr>
                <w:rFonts w:ascii="Arial" w:hAnsi="Arial" w:cs="Arial"/>
              </w:rPr>
            </w:pPr>
            <w:r w:rsidRPr="00796A68">
              <w:rPr>
                <w:rFonts w:ascii="Arial" w:hAnsi="Arial" w:cs="Arial"/>
              </w:rPr>
              <w:t>iii.</w:t>
            </w:r>
            <w:r w:rsidRPr="00796A68">
              <w:rPr>
                <w:rFonts w:ascii="Arial" w:hAnsi="Arial" w:cs="Arial"/>
              </w:rPr>
              <w:tab/>
              <w:t>Add the necessary functional extensions and call flows to support reporting of metrics based on the discussion in clause 5.11.3.4,</w:t>
            </w:r>
          </w:p>
          <w:p w14:paraId="31C656EC" w14:textId="0D77B0F6" w:rsidR="001E41F3" w:rsidRDefault="008C547E" w:rsidP="00796A68">
            <w:pPr>
              <w:ind w:left="568" w:hanging="284"/>
            </w:pPr>
            <w:r w:rsidRPr="00796A68">
              <w:rPr>
                <w:rFonts w:ascii="Arial" w:hAnsi="Arial" w:cs="Arial"/>
              </w:rPr>
              <w:t>iv.</w:t>
            </w:r>
            <w:r w:rsidRPr="00796A68">
              <w:rPr>
                <w:rFonts w:ascii="Arial" w:hAnsi="Arial" w:cs="Arial"/>
              </w:rPr>
              <w:tab/>
              <w:t>Add the necessary functional extensions and call flows to support time Synchronization as defined in TS 26.346 in clause 4.6 based on the discussion in clause 5.11.3.6.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00DA12" w:rsidR="001E41F3" w:rsidRDefault="000A22C2">
            <w:pPr>
              <w:pStyle w:val="CRCoverPage"/>
              <w:spacing w:after="0"/>
              <w:ind w:left="100"/>
              <w:rPr>
                <w:noProof/>
              </w:rPr>
            </w:pPr>
            <w:r>
              <w:rPr>
                <w:noProof/>
              </w:rPr>
              <w:t>Feature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CDAEC4" w:rsidR="001E41F3" w:rsidRDefault="000A22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B653FF" w:rsidR="001E41F3" w:rsidRDefault="000A22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C1195C" w:rsidR="001E41F3" w:rsidRDefault="000A22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3F5D4F" w14:textId="77777777" w:rsidR="001E41F3" w:rsidRDefault="008C0D54">
            <w:pPr>
              <w:pStyle w:val="CRCoverPage"/>
              <w:spacing w:after="0"/>
              <w:ind w:left="100"/>
              <w:rPr>
                <w:noProof/>
              </w:rPr>
            </w:pPr>
            <w:r>
              <w:rPr>
                <w:noProof/>
              </w:rPr>
              <w:t>For generic application service, see the discussion in CR26</w:t>
            </w:r>
            <w:r w:rsidR="00F82B49">
              <w:rPr>
                <w:noProof/>
              </w:rPr>
              <w:t>802-0007</w:t>
            </w:r>
          </w:p>
          <w:p w14:paraId="42803601" w14:textId="77777777" w:rsidR="00F82B49" w:rsidRDefault="00F82B49">
            <w:pPr>
              <w:pStyle w:val="CRCoverPage"/>
              <w:spacing w:after="0"/>
              <w:ind w:left="100"/>
              <w:rPr>
                <w:noProof/>
              </w:rPr>
            </w:pPr>
            <w:r>
              <w:rPr>
                <w:noProof/>
              </w:rPr>
              <w:t>For reporting and CMCD, see the discussion in CR26802-0006</w:t>
            </w:r>
          </w:p>
          <w:p w14:paraId="798A7DF8" w14:textId="495EC163" w:rsidR="00460B74" w:rsidRDefault="00460B74">
            <w:pPr>
              <w:pStyle w:val="CRCoverPage"/>
              <w:spacing w:after="0"/>
              <w:ind w:left="100"/>
              <w:rPr>
                <w:noProof/>
              </w:rPr>
            </w:pPr>
            <w:r>
              <w:rPr>
                <w:noProof/>
              </w:rPr>
              <w:t xml:space="preserve">For time synchronization, </w:t>
            </w:r>
            <w:r w:rsidR="00B5067F">
              <w:rPr>
                <w:noProof/>
              </w:rPr>
              <w:t>a reply LS from SA2 is proposed</w:t>
            </w:r>
            <w:r w:rsidR="005355C2">
              <w:rPr>
                <w:noProof/>
              </w:rPr>
              <w:t xml:space="preserve"> as attached and the implementation </w:t>
            </w:r>
            <w:r w:rsidR="0087180C">
              <w:rPr>
                <w:noProof/>
              </w:rPr>
              <w:t>will be</w:t>
            </w:r>
            <w:r w:rsidR="005355C2">
              <w:rPr>
                <w:noProof/>
              </w:rPr>
              <w:t xml:space="preserve"> done accordingly.</w:t>
            </w:r>
          </w:p>
          <w:p w14:paraId="00D3B8F7" w14:textId="10397158" w:rsidR="00460B74" w:rsidRDefault="001C00BF" w:rsidP="0087180C">
            <w:pPr>
              <w:pStyle w:val="CRCoverPage"/>
              <w:spacing w:after="0"/>
              <w:ind w:left="100"/>
              <w:rPr>
                <w:noProof/>
              </w:rPr>
            </w:pPr>
            <w:r>
              <w:rPr>
                <w:noProof/>
              </w:rPr>
              <w:t xml:space="preserve">Partial file handling is </w:t>
            </w:r>
            <w:r w:rsidR="0087180C">
              <w:rPr>
                <w:noProof/>
              </w:rPr>
              <w:t>not yet implemented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0" w:type="auto"/>
              <w:tblCellMar>
                <w:top w:w="15" w:type="dxa"/>
                <w:left w:w="15" w:type="dxa"/>
                <w:bottom w:w="15" w:type="dxa"/>
                <w:right w:w="15" w:type="dxa"/>
              </w:tblCellMar>
              <w:tblLook w:val="04A0" w:firstRow="1" w:lastRow="0" w:firstColumn="1" w:lastColumn="0" w:noHBand="0" w:noVBand="1"/>
            </w:tblPr>
            <w:tblGrid>
              <w:gridCol w:w="1387"/>
              <w:gridCol w:w="4286"/>
              <w:gridCol w:w="1714"/>
              <w:gridCol w:w="1957"/>
            </w:tblGrid>
            <w:tr w:rsidR="00B245E8" w:rsidRPr="00B245E8" w14:paraId="2BDF0E06" w14:textId="77777777" w:rsidTr="00B245E8">
              <w:tc>
                <w:tcPr>
                  <w:tcW w:w="1387" w:type="dxa"/>
                  <w:tcBorders>
                    <w:top w:val="single" w:sz="6" w:space="0" w:color="FFFFFF"/>
                    <w:left w:val="single" w:sz="6" w:space="0" w:color="FFFFFF"/>
                    <w:bottom w:val="single" w:sz="6" w:space="0" w:color="FFFFFF"/>
                    <w:right w:val="single" w:sz="6" w:space="0" w:color="FFFFFF"/>
                  </w:tcBorders>
                  <w:shd w:val="clear" w:color="auto" w:fill="CAEDFB"/>
                  <w:tcMar>
                    <w:top w:w="0" w:type="dxa"/>
                    <w:left w:w="100" w:type="dxa"/>
                    <w:bottom w:w="0" w:type="dxa"/>
                    <w:right w:w="100" w:type="dxa"/>
                  </w:tcMar>
                  <w:hideMark/>
                </w:tcPr>
                <w:p w14:paraId="3B83351B" w14:textId="77777777" w:rsidR="00B245E8" w:rsidRPr="00B245E8" w:rsidRDefault="00B245E8" w:rsidP="00B245E8">
                  <w:pPr>
                    <w:spacing w:after="0"/>
                    <w:rPr>
                      <w:sz w:val="24"/>
                      <w:szCs w:val="24"/>
                      <w:lang w:val="en-US"/>
                    </w:rPr>
                  </w:pPr>
                  <w:hyperlink r:id="rId12" w:history="1">
                    <w:r w:rsidRPr="00B245E8">
                      <w:rPr>
                        <w:rFonts w:ascii="Arial" w:hAnsi="Arial" w:cs="Arial"/>
                        <w:b/>
                        <w:bCs/>
                        <w:color w:val="1155CC"/>
                        <w:sz w:val="22"/>
                        <w:szCs w:val="22"/>
                        <w:u w:val="single"/>
                        <w:lang w:val="en-US"/>
                      </w:rPr>
                      <w:t>S4aI250032</w:t>
                    </w:r>
                  </w:hyperlink>
                </w:p>
              </w:tc>
              <w:tc>
                <w:tcPr>
                  <w:tcW w:w="4286" w:type="dxa"/>
                  <w:tcBorders>
                    <w:top w:val="single" w:sz="6" w:space="0" w:color="FFFFFF"/>
                    <w:left w:val="single" w:sz="6" w:space="0" w:color="FFFFFF"/>
                    <w:bottom w:val="single" w:sz="6" w:space="0" w:color="FFFFFF"/>
                    <w:right w:val="single" w:sz="6" w:space="0" w:color="FFFFFF"/>
                  </w:tcBorders>
                  <w:shd w:val="clear" w:color="auto" w:fill="CAEDFB"/>
                  <w:tcMar>
                    <w:top w:w="0" w:type="dxa"/>
                    <w:left w:w="100" w:type="dxa"/>
                    <w:bottom w:w="0" w:type="dxa"/>
                    <w:right w:w="100" w:type="dxa"/>
                  </w:tcMar>
                  <w:hideMark/>
                </w:tcPr>
                <w:p w14:paraId="33991B42" w14:textId="77777777" w:rsidR="00B245E8" w:rsidRPr="00B245E8" w:rsidRDefault="00B245E8" w:rsidP="00B245E8">
                  <w:pPr>
                    <w:spacing w:after="0"/>
                    <w:rPr>
                      <w:sz w:val="24"/>
                      <w:szCs w:val="24"/>
                      <w:lang w:val="en-US"/>
                    </w:rPr>
                  </w:pPr>
                  <w:r w:rsidRPr="00B245E8">
                    <w:rPr>
                      <w:rFonts w:ascii="Arial" w:hAnsi="Arial" w:cs="Arial"/>
                      <w:color w:val="000000"/>
                      <w:sz w:val="22"/>
                      <w:szCs w:val="22"/>
                      <w:lang w:val="en-US"/>
                    </w:rPr>
                    <w:t>[AMD-ARCH-MED] Selected MBMS Functionalities not supported in MBS</w:t>
                  </w:r>
                </w:p>
              </w:tc>
              <w:tc>
                <w:tcPr>
                  <w:tcW w:w="1714" w:type="dxa"/>
                  <w:tcBorders>
                    <w:top w:val="single" w:sz="6" w:space="0" w:color="FFFFFF"/>
                    <w:left w:val="single" w:sz="6" w:space="0" w:color="FFFFFF"/>
                    <w:bottom w:val="single" w:sz="6" w:space="0" w:color="FFFFFF"/>
                    <w:right w:val="single" w:sz="6" w:space="0" w:color="FFFFFF"/>
                  </w:tcBorders>
                  <w:shd w:val="clear" w:color="auto" w:fill="CAEDFB"/>
                  <w:tcMar>
                    <w:top w:w="0" w:type="dxa"/>
                    <w:left w:w="100" w:type="dxa"/>
                    <w:bottom w:w="0" w:type="dxa"/>
                    <w:right w:w="100" w:type="dxa"/>
                  </w:tcMar>
                  <w:hideMark/>
                </w:tcPr>
                <w:p w14:paraId="13B793A3" w14:textId="77777777" w:rsidR="00B245E8" w:rsidRPr="00B245E8" w:rsidRDefault="00B245E8" w:rsidP="00B245E8">
                  <w:pPr>
                    <w:spacing w:after="0"/>
                    <w:rPr>
                      <w:sz w:val="24"/>
                      <w:szCs w:val="24"/>
                      <w:lang w:val="en-US"/>
                    </w:rPr>
                  </w:pPr>
                  <w:r w:rsidRPr="00B245E8">
                    <w:rPr>
                      <w:rFonts w:ascii="Arial" w:hAnsi="Arial" w:cs="Arial"/>
                      <w:color w:val="000000"/>
                      <w:sz w:val="22"/>
                      <w:szCs w:val="22"/>
                      <w:lang w:val="en-US"/>
                    </w:rPr>
                    <w:t>Qualcomm Germany</w:t>
                  </w:r>
                </w:p>
              </w:tc>
              <w:tc>
                <w:tcPr>
                  <w:tcW w:w="1957" w:type="dxa"/>
                  <w:tcBorders>
                    <w:top w:val="single" w:sz="6" w:space="0" w:color="FFFFFF"/>
                    <w:left w:val="single" w:sz="6" w:space="0" w:color="FFFFFF"/>
                    <w:bottom w:val="single" w:sz="6" w:space="0" w:color="FFFFFF"/>
                    <w:right w:val="single" w:sz="6" w:space="0" w:color="FFFFFF"/>
                  </w:tcBorders>
                  <w:shd w:val="clear" w:color="auto" w:fill="CAEDFB"/>
                  <w:tcMar>
                    <w:top w:w="0" w:type="dxa"/>
                    <w:left w:w="100" w:type="dxa"/>
                    <w:bottom w:w="0" w:type="dxa"/>
                    <w:right w:w="100" w:type="dxa"/>
                  </w:tcMar>
                  <w:hideMark/>
                </w:tcPr>
                <w:p w14:paraId="04A793D5" w14:textId="77777777" w:rsidR="00B245E8" w:rsidRPr="00B245E8" w:rsidRDefault="00B245E8" w:rsidP="00B245E8">
                  <w:pPr>
                    <w:spacing w:after="0"/>
                    <w:rPr>
                      <w:sz w:val="24"/>
                      <w:szCs w:val="24"/>
                      <w:lang w:val="en-US"/>
                    </w:rPr>
                  </w:pPr>
                  <w:r w:rsidRPr="00B245E8">
                    <w:rPr>
                      <w:rFonts w:ascii="Arial" w:hAnsi="Arial" w:cs="Arial"/>
                      <w:color w:val="000000"/>
                      <w:sz w:val="22"/>
                      <w:szCs w:val="22"/>
                      <w:lang w:val="en-US"/>
                    </w:rPr>
                    <w:t>Thomas Stockhammer</w:t>
                  </w:r>
                </w:p>
              </w:tc>
            </w:tr>
          </w:tbl>
          <w:p w14:paraId="2729C623" w14:textId="77777777" w:rsidR="00B245E8" w:rsidRPr="00B245E8" w:rsidRDefault="00B245E8" w:rsidP="00B245E8">
            <w:pPr>
              <w:spacing w:before="240" w:after="240"/>
              <w:rPr>
                <w:sz w:val="24"/>
                <w:szCs w:val="24"/>
                <w:lang w:val="en-US"/>
              </w:rPr>
            </w:pPr>
            <w:r w:rsidRPr="00B245E8">
              <w:rPr>
                <w:rFonts w:ascii="Arial" w:hAnsi="Arial" w:cs="Arial"/>
                <w:b/>
                <w:bCs/>
                <w:color w:val="0000FF"/>
                <w:sz w:val="22"/>
                <w:szCs w:val="22"/>
                <w:lang w:val="en-US"/>
              </w:rPr>
              <w:t>E-mail Discussion</w:t>
            </w:r>
            <w:r w:rsidRPr="00B245E8">
              <w:rPr>
                <w:rFonts w:ascii="Arial" w:hAnsi="Arial" w:cs="Arial"/>
                <w:color w:val="000000"/>
                <w:sz w:val="22"/>
                <w:szCs w:val="22"/>
                <w:lang w:val="en-US"/>
              </w:rPr>
              <w:t>: none</w:t>
            </w:r>
          </w:p>
          <w:p w14:paraId="08A2EAE9" w14:textId="77777777" w:rsidR="00B245E8" w:rsidRPr="00B245E8" w:rsidRDefault="00B245E8" w:rsidP="00B245E8">
            <w:pPr>
              <w:spacing w:before="240" w:after="240"/>
              <w:rPr>
                <w:sz w:val="24"/>
                <w:szCs w:val="24"/>
                <w:lang w:val="en-US"/>
              </w:rPr>
            </w:pPr>
            <w:r w:rsidRPr="00B245E8">
              <w:rPr>
                <w:rFonts w:ascii="Arial" w:hAnsi="Arial" w:cs="Arial"/>
                <w:b/>
                <w:bCs/>
                <w:color w:val="0000FF"/>
                <w:sz w:val="22"/>
                <w:szCs w:val="22"/>
                <w:lang w:val="en-US"/>
              </w:rPr>
              <w:t>Revisions</w:t>
            </w:r>
            <w:r w:rsidRPr="00B245E8">
              <w:rPr>
                <w:rFonts w:ascii="Arial" w:hAnsi="Arial" w:cs="Arial"/>
                <w:color w:val="000000"/>
                <w:sz w:val="22"/>
                <w:szCs w:val="22"/>
                <w:lang w:val="en-US"/>
              </w:rPr>
              <w:t>: none</w:t>
            </w:r>
          </w:p>
          <w:p w14:paraId="6D1A96FA" w14:textId="77777777" w:rsidR="00B245E8" w:rsidRPr="00B245E8" w:rsidRDefault="00B245E8" w:rsidP="00B245E8">
            <w:pPr>
              <w:spacing w:before="240" w:after="240"/>
              <w:rPr>
                <w:sz w:val="24"/>
                <w:szCs w:val="24"/>
                <w:lang w:val="en-US"/>
              </w:rPr>
            </w:pPr>
            <w:r w:rsidRPr="00B245E8">
              <w:rPr>
                <w:rFonts w:ascii="Arial" w:hAnsi="Arial" w:cs="Arial"/>
                <w:b/>
                <w:bCs/>
                <w:color w:val="0000FF"/>
                <w:sz w:val="22"/>
                <w:szCs w:val="22"/>
                <w:lang w:val="en-US"/>
              </w:rPr>
              <w:t>Presenter</w:t>
            </w:r>
            <w:r w:rsidRPr="00B245E8">
              <w:rPr>
                <w:rFonts w:ascii="Arial" w:hAnsi="Arial" w:cs="Arial"/>
                <w:color w:val="000000"/>
                <w:sz w:val="22"/>
                <w:szCs w:val="22"/>
                <w:lang w:val="en-US"/>
              </w:rPr>
              <w:t>: Thomas Stockhammer</w:t>
            </w:r>
          </w:p>
          <w:p w14:paraId="301EE6B6" w14:textId="77777777" w:rsidR="00B245E8" w:rsidRPr="00B245E8" w:rsidRDefault="00B245E8" w:rsidP="00B245E8">
            <w:pPr>
              <w:spacing w:before="240" w:after="240"/>
              <w:rPr>
                <w:sz w:val="24"/>
                <w:szCs w:val="24"/>
                <w:lang w:val="en-US"/>
              </w:rPr>
            </w:pPr>
            <w:r w:rsidRPr="00B245E8">
              <w:rPr>
                <w:rFonts w:ascii="Arial" w:hAnsi="Arial" w:cs="Arial"/>
                <w:b/>
                <w:bCs/>
                <w:color w:val="0000FF"/>
                <w:sz w:val="22"/>
                <w:szCs w:val="22"/>
                <w:lang w:val="en-US"/>
              </w:rPr>
              <w:t>Online Discussion</w:t>
            </w:r>
            <w:r w:rsidRPr="00B245E8">
              <w:rPr>
                <w:rFonts w:ascii="Arial" w:hAnsi="Arial" w:cs="Arial"/>
                <w:color w:val="000000"/>
                <w:sz w:val="22"/>
                <w:szCs w:val="22"/>
                <w:lang w:val="en-US"/>
              </w:rPr>
              <w:t>: (January 10 2025)</w:t>
            </w:r>
          </w:p>
          <w:p w14:paraId="2C85B18E" w14:textId="77777777" w:rsidR="00B245E8" w:rsidRPr="00B245E8" w:rsidRDefault="00B245E8" w:rsidP="00B245E8">
            <w:pPr>
              <w:numPr>
                <w:ilvl w:val="0"/>
                <w:numId w:val="3"/>
              </w:numPr>
              <w:spacing w:before="240" w:after="0"/>
              <w:textAlignment w:val="baseline"/>
              <w:rPr>
                <w:rFonts w:ascii="Arial" w:hAnsi="Arial" w:cs="Arial"/>
                <w:color w:val="000000"/>
                <w:sz w:val="22"/>
                <w:szCs w:val="22"/>
                <w:lang w:val="en-US"/>
              </w:rPr>
            </w:pPr>
            <w:r w:rsidRPr="00B245E8">
              <w:rPr>
                <w:rFonts w:ascii="Arial" w:hAnsi="Arial" w:cs="Arial"/>
                <w:color w:val="000000"/>
                <w:sz w:val="22"/>
                <w:szCs w:val="22"/>
                <w:lang w:val="en-US"/>
              </w:rPr>
              <w:t>Richard: The basic information is that a SMTP server is available for time synchronisation.</w:t>
            </w:r>
          </w:p>
          <w:p w14:paraId="1FF95B78" w14:textId="77777777" w:rsidR="00B245E8" w:rsidRPr="00B245E8" w:rsidRDefault="00B245E8" w:rsidP="00B245E8">
            <w:pPr>
              <w:numPr>
                <w:ilvl w:val="1"/>
                <w:numId w:val="3"/>
              </w:numPr>
              <w:spacing w:after="240"/>
              <w:textAlignment w:val="baseline"/>
              <w:rPr>
                <w:rFonts w:ascii="Arial" w:hAnsi="Arial" w:cs="Arial"/>
                <w:color w:val="000000"/>
                <w:sz w:val="22"/>
                <w:szCs w:val="22"/>
                <w:lang w:val="en-US"/>
              </w:rPr>
            </w:pPr>
            <w:r w:rsidRPr="00B245E8">
              <w:rPr>
                <w:rFonts w:ascii="Arial" w:hAnsi="Arial" w:cs="Arial"/>
                <w:color w:val="000000"/>
                <w:sz w:val="22"/>
                <w:szCs w:val="22"/>
                <w:lang w:val="en-US"/>
              </w:rPr>
              <w:t>Thomas: OK the LS to SA2 needs to be validated. But as SA2 is meeting before us, we will probably receive their LS before the next meeting.</w:t>
            </w:r>
          </w:p>
          <w:p w14:paraId="3C36DDFD" w14:textId="77777777" w:rsidR="00B245E8" w:rsidRPr="00B245E8" w:rsidRDefault="00B245E8" w:rsidP="00B245E8">
            <w:pPr>
              <w:spacing w:before="240" w:after="240"/>
              <w:rPr>
                <w:sz w:val="24"/>
                <w:szCs w:val="24"/>
                <w:lang w:val="en-US"/>
              </w:rPr>
            </w:pPr>
            <w:r w:rsidRPr="00B245E8">
              <w:rPr>
                <w:rFonts w:ascii="Arial" w:hAnsi="Arial" w:cs="Arial"/>
                <w:b/>
                <w:bCs/>
                <w:color w:val="0000FF"/>
                <w:sz w:val="22"/>
                <w:szCs w:val="22"/>
                <w:lang w:val="en-US"/>
              </w:rPr>
              <w:t>Decision</w:t>
            </w:r>
            <w:r w:rsidRPr="00B245E8">
              <w:rPr>
                <w:rFonts w:ascii="Arial" w:hAnsi="Arial" w:cs="Arial"/>
                <w:color w:val="000000"/>
                <w:sz w:val="22"/>
                <w:szCs w:val="22"/>
                <w:lang w:val="en-US"/>
              </w:rPr>
              <w:t>:</w:t>
            </w:r>
          </w:p>
          <w:p w14:paraId="1FEF131F" w14:textId="77777777" w:rsidR="00B245E8" w:rsidRPr="00B245E8" w:rsidRDefault="00B245E8" w:rsidP="00B245E8">
            <w:pPr>
              <w:numPr>
                <w:ilvl w:val="0"/>
                <w:numId w:val="4"/>
              </w:numPr>
              <w:spacing w:before="240" w:after="240"/>
              <w:textAlignment w:val="baseline"/>
              <w:rPr>
                <w:rFonts w:ascii="Arial" w:hAnsi="Arial" w:cs="Arial"/>
                <w:color w:val="000000"/>
                <w:sz w:val="22"/>
                <w:szCs w:val="22"/>
                <w:lang w:val="en-US"/>
              </w:rPr>
            </w:pPr>
            <w:r w:rsidRPr="00B245E8">
              <w:rPr>
                <w:rFonts w:ascii="Arial" w:hAnsi="Arial" w:cs="Arial"/>
                <w:color w:val="000000"/>
                <w:sz w:val="22"/>
                <w:szCs w:val="22"/>
                <w:lang w:val="en-US"/>
              </w:rPr>
              <w:t>January 10, 2025: Noted.</w:t>
            </w:r>
          </w:p>
          <w:p w14:paraId="31BD486E" w14:textId="77777777" w:rsidR="00B245E8" w:rsidRPr="00B245E8" w:rsidRDefault="00B245E8" w:rsidP="00B245E8">
            <w:pPr>
              <w:spacing w:before="240" w:after="240"/>
              <w:rPr>
                <w:sz w:val="24"/>
                <w:szCs w:val="24"/>
                <w:lang w:val="en-US"/>
              </w:rPr>
            </w:pPr>
            <w:hyperlink r:id="rId13" w:history="1">
              <w:r w:rsidRPr="00B245E8">
                <w:rPr>
                  <w:rFonts w:ascii="Arial" w:hAnsi="Arial" w:cs="Arial"/>
                  <w:color w:val="1155CC"/>
                  <w:sz w:val="22"/>
                  <w:szCs w:val="22"/>
                  <w:u w:val="single"/>
                  <w:lang w:val="en-US"/>
                </w:rPr>
                <w:t>S4aI250032</w:t>
              </w:r>
            </w:hyperlink>
            <w:r w:rsidRPr="00B245E8">
              <w:rPr>
                <w:rFonts w:ascii="Arial" w:hAnsi="Arial" w:cs="Arial"/>
                <w:color w:val="000000"/>
                <w:sz w:val="22"/>
                <w:szCs w:val="22"/>
                <w:lang w:val="en-US"/>
              </w:rPr>
              <w:t xml:space="preserve"> is </w:t>
            </w:r>
            <w:r w:rsidRPr="00B245E8">
              <w:rPr>
                <w:rFonts w:ascii="Arial" w:hAnsi="Arial" w:cs="Arial"/>
                <w:b/>
                <w:bCs/>
                <w:color w:val="FF0000"/>
                <w:sz w:val="22"/>
                <w:szCs w:val="22"/>
                <w:lang w:val="en-US"/>
              </w:rPr>
              <w:t>noted</w:t>
            </w:r>
            <w:r w:rsidRPr="00B245E8">
              <w:rPr>
                <w:rFonts w:ascii="Arial" w:hAnsi="Arial" w:cs="Arial"/>
                <w:color w:val="000000"/>
                <w:sz w:val="22"/>
                <w:szCs w:val="22"/>
                <w:lang w:val="en-US"/>
              </w:rPr>
              <w:t>.</w:t>
            </w:r>
          </w:p>
          <w:p w14:paraId="79F2DAB7" w14:textId="77777777" w:rsidR="008863B9" w:rsidRDefault="008863B9">
            <w:pPr>
              <w:pStyle w:val="CRCoverPage"/>
              <w:spacing w:after="0"/>
              <w:ind w:left="100"/>
              <w:rPr>
                <w:noProof/>
              </w:rPr>
            </w:pPr>
          </w:p>
          <w:p w14:paraId="7E0EB019" w14:textId="77777777" w:rsidR="003B4A77" w:rsidRDefault="003B4A77">
            <w:pPr>
              <w:pStyle w:val="CRCoverPage"/>
              <w:spacing w:after="0"/>
              <w:ind w:left="100"/>
              <w:rPr>
                <w:noProof/>
              </w:rPr>
            </w:pPr>
            <w:r>
              <w:rPr>
                <w:noProof/>
              </w:rPr>
              <w:t>This document provides updates wrt to the LS</w:t>
            </w:r>
            <w:r w:rsidR="00704BED">
              <w:rPr>
                <w:noProof/>
              </w:rPr>
              <w:t xml:space="preserve"> sent from SA2 to SA4. See attached the LS.</w:t>
            </w:r>
          </w:p>
          <w:p w14:paraId="0F0AA92B" w14:textId="77777777" w:rsidR="009D6648" w:rsidRDefault="009D6648">
            <w:pPr>
              <w:pStyle w:val="CRCoverPage"/>
              <w:spacing w:after="0"/>
              <w:ind w:left="100"/>
              <w:rPr>
                <w:noProof/>
              </w:rPr>
            </w:pPr>
          </w:p>
          <w:p w14:paraId="1B2F2E26" w14:textId="77777777" w:rsidR="009D6648" w:rsidRDefault="009D6648">
            <w:pPr>
              <w:pStyle w:val="CRCoverPage"/>
              <w:spacing w:after="0"/>
              <w:ind w:left="100"/>
              <w:rPr>
                <w:noProof/>
              </w:rPr>
            </w:pPr>
            <w:r w:rsidRPr="009D6648">
              <w:rPr>
                <w:noProof/>
              </w:rPr>
              <w:t>If SA4 chooses to use SIB9 some text needs to be added in SA4 specs to define the UE behaviour i.e. how to choose between SNTP and SIB9</w:t>
            </w:r>
            <w:r>
              <w:rPr>
                <w:noProof/>
              </w:rPr>
              <w:t>.</w:t>
            </w:r>
          </w:p>
          <w:p w14:paraId="2BAE405B" w14:textId="77777777" w:rsidR="00C45449" w:rsidRDefault="00C45449">
            <w:pPr>
              <w:pStyle w:val="CRCoverPage"/>
              <w:spacing w:after="0"/>
              <w:ind w:left="100"/>
              <w:rPr>
                <w:noProof/>
              </w:rPr>
            </w:pPr>
          </w:p>
          <w:p w14:paraId="6ACA4173" w14:textId="4620A1A6" w:rsidR="00C45449" w:rsidRDefault="00C45449">
            <w:pPr>
              <w:pStyle w:val="CRCoverPage"/>
              <w:spacing w:after="0"/>
              <w:ind w:left="100"/>
              <w:rPr>
                <w:noProof/>
              </w:rPr>
            </w:pPr>
            <w:r>
              <w:rPr>
                <w:noProof/>
              </w:rPr>
              <w:t>Note that we also expect an LS to TS 26.346 to use SIB12 in MBMS for similar purposes.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40E01FC" w14:textId="77777777" w:rsidR="006F06A5" w:rsidRPr="00FE7A1B" w:rsidRDefault="006F06A5" w:rsidP="006F06A5">
      <w:pPr>
        <w:pStyle w:val="Heading2"/>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686F0027" w14:textId="77777777" w:rsidR="006F06A5" w:rsidRDefault="006F06A5" w:rsidP="006F06A5">
      <w:pPr>
        <w:rPr>
          <w:noProof/>
        </w:rPr>
      </w:pPr>
      <w:r>
        <w:rPr>
          <w:noProof/>
        </w:rPr>
        <w:t>To be completed</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A9718D"/>
    <w:multiLevelType w:val="multilevel"/>
    <w:tmpl w:val="F1C82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37B0D85"/>
    <w:multiLevelType w:val="multilevel"/>
    <w:tmpl w:val="932228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5507A70"/>
    <w:multiLevelType w:val="multilevel"/>
    <w:tmpl w:val="BBB0CB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49A02D3"/>
    <w:multiLevelType w:val="multilevel"/>
    <w:tmpl w:val="F1305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70578506">
    <w:abstractNumId w:val="1"/>
  </w:num>
  <w:num w:numId="2" w16cid:durableId="1128743765">
    <w:abstractNumId w:val="3"/>
  </w:num>
  <w:num w:numId="3" w16cid:durableId="1677609062">
    <w:abstractNumId w:val="2"/>
  </w:num>
  <w:num w:numId="4" w16cid:durableId="7860469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22C2"/>
    <w:rsid w:val="000A6394"/>
    <w:rsid w:val="000B7FED"/>
    <w:rsid w:val="000C038A"/>
    <w:rsid w:val="000C6598"/>
    <w:rsid w:val="000D44B3"/>
    <w:rsid w:val="00102A22"/>
    <w:rsid w:val="001311EF"/>
    <w:rsid w:val="00145D43"/>
    <w:rsid w:val="00172CE5"/>
    <w:rsid w:val="00192C46"/>
    <w:rsid w:val="001A08B3"/>
    <w:rsid w:val="001A7B60"/>
    <w:rsid w:val="001B52F0"/>
    <w:rsid w:val="001B5D44"/>
    <w:rsid w:val="001B7A65"/>
    <w:rsid w:val="001C00BF"/>
    <w:rsid w:val="001E41F3"/>
    <w:rsid w:val="0026004D"/>
    <w:rsid w:val="002640DD"/>
    <w:rsid w:val="00275D12"/>
    <w:rsid w:val="00284FEB"/>
    <w:rsid w:val="002860C4"/>
    <w:rsid w:val="002B5741"/>
    <w:rsid w:val="002B5E6A"/>
    <w:rsid w:val="002E472E"/>
    <w:rsid w:val="00305409"/>
    <w:rsid w:val="003609EF"/>
    <w:rsid w:val="0036231A"/>
    <w:rsid w:val="00374DD4"/>
    <w:rsid w:val="003B4A77"/>
    <w:rsid w:val="003E1A36"/>
    <w:rsid w:val="00410371"/>
    <w:rsid w:val="004242F1"/>
    <w:rsid w:val="00460B74"/>
    <w:rsid w:val="004B75B7"/>
    <w:rsid w:val="005141D9"/>
    <w:rsid w:val="0051580D"/>
    <w:rsid w:val="005355C2"/>
    <w:rsid w:val="00547111"/>
    <w:rsid w:val="00592D74"/>
    <w:rsid w:val="005E2C44"/>
    <w:rsid w:val="00621188"/>
    <w:rsid w:val="006257ED"/>
    <w:rsid w:val="00634C82"/>
    <w:rsid w:val="00641757"/>
    <w:rsid w:val="00653DE4"/>
    <w:rsid w:val="00665C47"/>
    <w:rsid w:val="00695808"/>
    <w:rsid w:val="006A5282"/>
    <w:rsid w:val="006B46FB"/>
    <w:rsid w:val="006E21FB"/>
    <w:rsid w:val="006F06A5"/>
    <w:rsid w:val="00704BED"/>
    <w:rsid w:val="00792342"/>
    <w:rsid w:val="00796A68"/>
    <w:rsid w:val="007977A8"/>
    <w:rsid w:val="007B512A"/>
    <w:rsid w:val="007C2097"/>
    <w:rsid w:val="007D6A07"/>
    <w:rsid w:val="007F7259"/>
    <w:rsid w:val="008040A8"/>
    <w:rsid w:val="008279FA"/>
    <w:rsid w:val="008626E7"/>
    <w:rsid w:val="00870EE7"/>
    <w:rsid w:val="0087180C"/>
    <w:rsid w:val="008863B9"/>
    <w:rsid w:val="008A45A6"/>
    <w:rsid w:val="008C0D54"/>
    <w:rsid w:val="008C547E"/>
    <w:rsid w:val="008D3CCC"/>
    <w:rsid w:val="008F3789"/>
    <w:rsid w:val="008F686C"/>
    <w:rsid w:val="009148DE"/>
    <w:rsid w:val="00941E30"/>
    <w:rsid w:val="009531B0"/>
    <w:rsid w:val="009741B3"/>
    <w:rsid w:val="009777D9"/>
    <w:rsid w:val="00991B88"/>
    <w:rsid w:val="00991E3E"/>
    <w:rsid w:val="009A5753"/>
    <w:rsid w:val="009A579D"/>
    <w:rsid w:val="009D6648"/>
    <w:rsid w:val="009E3297"/>
    <w:rsid w:val="009F734F"/>
    <w:rsid w:val="00A246B6"/>
    <w:rsid w:val="00A34570"/>
    <w:rsid w:val="00A47E70"/>
    <w:rsid w:val="00A50CF0"/>
    <w:rsid w:val="00A7671C"/>
    <w:rsid w:val="00AA2CBC"/>
    <w:rsid w:val="00AC5820"/>
    <w:rsid w:val="00AD1CD8"/>
    <w:rsid w:val="00B21C4D"/>
    <w:rsid w:val="00B245E8"/>
    <w:rsid w:val="00B258BB"/>
    <w:rsid w:val="00B5067F"/>
    <w:rsid w:val="00B67B97"/>
    <w:rsid w:val="00B968C8"/>
    <w:rsid w:val="00BA3EC5"/>
    <w:rsid w:val="00BA51D9"/>
    <w:rsid w:val="00BB5DFC"/>
    <w:rsid w:val="00BD279D"/>
    <w:rsid w:val="00BD6BB8"/>
    <w:rsid w:val="00C45449"/>
    <w:rsid w:val="00C66BA2"/>
    <w:rsid w:val="00C870F6"/>
    <w:rsid w:val="00C907B5"/>
    <w:rsid w:val="00C95985"/>
    <w:rsid w:val="00CC5026"/>
    <w:rsid w:val="00CC68D0"/>
    <w:rsid w:val="00D03F9A"/>
    <w:rsid w:val="00D06D51"/>
    <w:rsid w:val="00D24991"/>
    <w:rsid w:val="00D50255"/>
    <w:rsid w:val="00D6346F"/>
    <w:rsid w:val="00D66520"/>
    <w:rsid w:val="00D84AE9"/>
    <w:rsid w:val="00D9124E"/>
    <w:rsid w:val="00DE34CF"/>
    <w:rsid w:val="00E13F3D"/>
    <w:rsid w:val="00E34898"/>
    <w:rsid w:val="00EB09B7"/>
    <w:rsid w:val="00EE7D7C"/>
    <w:rsid w:val="00F25D98"/>
    <w:rsid w:val="00F300FB"/>
    <w:rsid w:val="00F370D2"/>
    <w:rsid w:val="00F77A27"/>
    <w:rsid w:val="00F812B2"/>
    <w:rsid w:val="00F82B49"/>
    <w:rsid w:val="00F95565"/>
    <w:rsid w:val="00FB6386"/>
    <w:rsid w:val="00FE2EC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6F06A5"/>
    <w:rPr>
      <w:rFonts w:ascii="Arial" w:hAnsi="Arial"/>
      <w:sz w:val="32"/>
      <w:lang w:val="en-GB" w:eastAsia="en-US"/>
    </w:rPr>
  </w:style>
  <w:style w:type="character" w:styleId="UnresolvedMention">
    <w:name w:val="Unresolved Mention"/>
    <w:basedOn w:val="DefaultParagraphFont"/>
    <w:uiPriority w:val="99"/>
    <w:semiHidden/>
    <w:unhideWhenUsed/>
    <w:rsid w:val="00B245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462051">
      <w:bodyDiv w:val="1"/>
      <w:marLeft w:val="0"/>
      <w:marRight w:val="0"/>
      <w:marTop w:val="0"/>
      <w:marBottom w:val="0"/>
      <w:divBdr>
        <w:top w:val="none" w:sz="0" w:space="0" w:color="auto"/>
        <w:left w:val="none" w:sz="0" w:space="0" w:color="auto"/>
        <w:bottom w:val="none" w:sz="0" w:space="0" w:color="auto"/>
        <w:right w:val="none" w:sz="0" w:space="0" w:color="auto"/>
      </w:divBdr>
    </w:div>
    <w:div w:id="335151363">
      <w:bodyDiv w:val="1"/>
      <w:marLeft w:val="0"/>
      <w:marRight w:val="0"/>
      <w:marTop w:val="0"/>
      <w:marBottom w:val="0"/>
      <w:divBdr>
        <w:top w:val="none" w:sz="0" w:space="0" w:color="auto"/>
        <w:left w:val="none" w:sz="0" w:space="0" w:color="auto"/>
        <w:bottom w:val="none" w:sz="0" w:space="0" w:color="auto"/>
        <w:right w:val="none" w:sz="0" w:space="0" w:color="auto"/>
      </w:divBdr>
    </w:div>
    <w:div w:id="115818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4_CODEC/3GPP_SA4_AHOC_MTGs/SA4_MBS/Docs/S4aI250032.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4_CODEC/3GPP_SA4_AHOC_MTGs/SA4_MBS/Docs/S4aI250032.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6</TotalTime>
  <Pages>3</Pages>
  <Words>634</Words>
  <Characters>4619</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(25/01/30)</cp:lastModifiedBy>
  <cp:revision>9</cp:revision>
  <cp:lastPrinted>1899-12-31T23:00:00Z</cp:lastPrinted>
  <dcterms:created xsi:type="dcterms:W3CDTF">2025-02-05T10:06:00Z</dcterms:created>
  <dcterms:modified xsi:type="dcterms:W3CDTF">2025-02-05T10:12:00Z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0</vt:lpwstr>
  </property>
  <property fmtid="{D5CDD505-2E9C-101B-9397-08002B2CF9AE}" pid="4" name="MtgTitle">
    <vt:lpwstr>-e (AH) MBS SWG post 130</vt:lpwstr>
  </property>
  <property fmtid="{D5CDD505-2E9C-101B-9397-08002B2CF9AE}" pid="5" name="Location">
    <vt:lpwstr>Online</vt:lpwstr>
  </property>
  <property fmtid="{D5CDD505-2E9C-101B-9397-08002B2CF9AE}" pid="6" name="Country">
    <vt:lpwstr/>
  </property>
  <property fmtid="{D5CDD505-2E9C-101B-9397-08002B2CF9AE}" pid="7" name="StartDate">
    <vt:lpwstr>19th Dec 2024</vt:lpwstr>
  </property>
  <property fmtid="{D5CDD505-2E9C-101B-9397-08002B2CF9AE}" pid="8" name="EndDate">
    <vt:lpwstr>6th Feb 2025</vt:lpwstr>
  </property>
  <property fmtid="{D5CDD505-2E9C-101B-9397-08002B2CF9AE}" pid="9" name="Tdoc#">
    <vt:lpwstr>S4aI250057</vt:lpwstr>
  </property>
  <property fmtid="{D5CDD505-2E9C-101B-9397-08002B2CF9AE}" pid="10" name="Spec#">
    <vt:lpwstr>26.502</vt:lpwstr>
  </property>
  <property fmtid="{D5CDD505-2E9C-101B-9397-08002B2CF9AE}" pid="11" name="Cr#">
    <vt:lpwstr>0035</vt:lpwstr>
  </property>
  <property fmtid="{D5CDD505-2E9C-101B-9397-08002B2CF9AE}" pid="12" name="Revision">
    <vt:lpwstr>2</vt:lpwstr>
  </property>
  <property fmtid="{D5CDD505-2E9C-101B-9397-08002B2CF9AE}" pid="13" name="Version">
    <vt:lpwstr>18.2.0</vt:lpwstr>
  </property>
  <property fmtid="{D5CDD505-2E9C-101B-9397-08002B2CF9AE}" pid="14" name="CrTitle">
    <vt:lpwstr>[AMD-ARCH-MED] Selected MBMS Functionalities not supported in MBS</vt:lpwstr>
  </property>
  <property fmtid="{D5CDD505-2E9C-101B-9397-08002B2CF9AE}" pid="15" name="SourceIfWg">
    <vt:lpwstr>Qualcomm Germany</vt:lpwstr>
  </property>
  <property fmtid="{D5CDD505-2E9C-101B-9397-08002B2CF9AE}" pid="16" name="SourceIfTsg">
    <vt:lpwstr>S4</vt:lpwstr>
  </property>
  <property fmtid="{D5CDD505-2E9C-101B-9397-08002B2CF9AE}" pid="17" name="RelatedWis">
    <vt:lpwstr>AMD-ARCH-MED</vt:lpwstr>
  </property>
  <property fmtid="{D5CDD505-2E9C-101B-9397-08002B2CF9AE}" pid="18" name="Cat">
    <vt:lpwstr>B</vt:lpwstr>
  </property>
  <property fmtid="{D5CDD505-2E9C-101B-9397-08002B2CF9AE}" pid="19" name="ResDate">
    <vt:lpwstr>2025-02-05</vt:lpwstr>
  </property>
  <property fmtid="{D5CDD505-2E9C-101B-9397-08002B2CF9AE}" pid="20" name="Release">
    <vt:lpwstr>Rel-19</vt:lpwstr>
  </property>
</Properties>
</file>