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8313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&lt;MTG_SEQ</w:t>
        </w:r>
        <w:r w:rsidR="00EB09B7">
          <w:t>&gt;</w:t>
        </w:r>
      </w:fldSimple>
      <w:fldSimple w:instr=" DOCPROPERTY  MtgTitle  \* MERGEFORMAT ">
        <w:r w:rsidR="00EB09B7">
          <w:rPr>
            <w:b/>
            <w:noProof/>
            <w:sz w:val="24"/>
          </w:rPr>
          <w:t>&lt;MTG_TITLE&gt;</w:t>
        </w:r>
      </w:fldSimple>
      <w:r>
        <w:rPr>
          <w:b/>
          <w:i/>
          <w:noProof/>
          <w:sz w:val="28"/>
        </w:rPr>
        <w:tab/>
      </w:r>
      <w:fldSimple w:instr=" DOCPROPERTY  Tdoc#  \* MERGEFORMAT ">
        <w:r w:rsidR="0050560C" w:rsidRPr="0050560C">
          <w:rPr>
            <w:b/>
            <w:i/>
            <w:noProof/>
            <w:sz w:val="28"/>
          </w:rPr>
          <w:t>S4aI211193</w:t>
        </w:r>
        <w:r w:rsidR="00020213" w:rsidRPr="00020213">
          <w:rPr>
            <w:b/>
            <w:i/>
            <w:noProof/>
            <w:sz w:val="28"/>
          </w:rPr>
          <w:t xml:space="preserve"> </w:t>
        </w:r>
      </w:fldSimple>
    </w:p>
    <w:p w14:paraId="7CB45193" w14:textId="77777777" w:rsidR="001E41F3" w:rsidRDefault="003B1FA3" w:rsidP="005E2C44">
      <w:pPr>
        <w:pStyle w:val="CRCoverPage"/>
        <w:outlineLvl w:val="0"/>
        <w:rPr>
          <w:b/>
          <w:noProof/>
          <w:sz w:val="24"/>
        </w:rPr>
      </w:pPr>
      <w:fldSimple w:instr=" DOCPROPERTY  Location  \* MERGEFORMAT ">
        <w:r w:rsidR="003609EF" w:rsidRPr="00BA51D9">
          <w:rPr>
            <w:b/>
            <w:noProof/>
            <w:sz w:val="24"/>
          </w:rPr>
          <w:t xml:space="preserve"> &lt;Location&gt;</w:t>
        </w:r>
      </w:fldSimple>
      <w:r w:rsidR="001E41F3">
        <w:rPr>
          <w:b/>
          <w:noProof/>
          <w:sz w:val="24"/>
        </w:rPr>
        <w:t xml:space="preserve">, </w:t>
      </w:r>
      <w:fldSimple w:instr=" DOCPROPERTY  Country  \* MERGEFORMAT ">
        <w:r w:rsidR="003609EF" w:rsidRPr="00BA51D9">
          <w:rPr>
            <w:b/>
            <w:noProof/>
            <w:sz w:val="24"/>
          </w:rPr>
          <w:t>&lt;Country&gt;</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278008" w:rsidR="001E41F3" w:rsidRDefault="00102FD9">
            <w:pPr>
              <w:pStyle w:val="CRCoverPage"/>
              <w:spacing w:after="0"/>
              <w:jc w:val="center"/>
              <w:rPr>
                <w:noProof/>
              </w:rPr>
            </w:pPr>
            <w:ins w:id="0" w:author="TL" w:date="2021-04-29T14:59:00Z">
              <w:r>
                <w:rPr>
                  <w:b/>
                  <w:noProof/>
                  <w:sz w:val="32"/>
                </w:rPr>
                <w:t>Pseud</w:t>
              </w:r>
            </w:ins>
            <w:ins w:id="1" w:author="TL" w:date="2021-04-29T15:00:00Z">
              <w:r>
                <w:rPr>
                  <w:b/>
                  <w:noProof/>
                  <w:sz w:val="32"/>
                </w:rPr>
                <w:t xml:space="preserve">o </w:t>
              </w:r>
            </w:ins>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CB8DF" w:rsidR="001E41F3" w:rsidRPr="00410371" w:rsidRDefault="003B1FA3" w:rsidP="00E13F3D">
            <w:pPr>
              <w:pStyle w:val="CRCoverPage"/>
              <w:spacing w:after="0"/>
              <w:jc w:val="right"/>
              <w:rPr>
                <w:b/>
                <w:noProof/>
                <w:sz w:val="28"/>
              </w:rPr>
            </w:pPr>
            <w:fldSimple w:instr=" DOCPROPERTY  Spec#  \* MERGEFORMAT ">
              <w:r w:rsidR="0060485A">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1FA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FA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1FA3">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A58F4" w:rsidR="001E41F3" w:rsidRDefault="0060485A">
            <w:pPr>
              <w:pStyle w:val="CRCoverPage"/>
              <w:spacing w:after="0"/>
              <w:ind w:left="100"/>
              <w:rPr>
                <w:noProof/>
              </w:rPr>
            </w:pPr>
            <w:r>
              <w:t>Clarification of Traffic Identification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FAAF8" w:rsidR="001E41F3" w:rsidRDefault="00102FD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B539D" w:rsidR="001E41F3" w:rsidRDefault="00102FD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0C26D" w:rsidR="001E41F3" w:rsidRDefault="00102FD9">
            <w:pPr>
              <w:pStyle w:val="CRCoverPage"/>
              <w:spacing w:after="0"/>
              <w:ind w:left="100"/>
              <w:rPr>
                <w:noProof/>
              </w:rPr>
            </w:pPr>
            <w:r>
              <w:t>FS_5GMS_</w:t>
            </w:r>
            <w:r w:rsidR="0060485A">
              <w:t>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1FA3">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FA3"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FA3">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18BFC" w:rsidR="001E41F3" w:rsidRDefault="0005371D">
            <w:pPr>
              <w:pStyle w:val="CRCoverPage"/>
              <w:spacing w:after="0"/>
              <w:ind w:left="100"/>
              <w:rPr>
                <w:noProof/>
              </w:rPr>
            </w:pPr>
            <w:r>
              <w:rPr>
                <w:noProof/>
              </w:rPr>
              <w:t>The text introducing the traffic identification aspect does not mention anything around encryption and application flow detection for encrypted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2629F" w:rsidR="001E41F3" w:rsidRDefault="0005371D">
            <w:pPr>
              <w:pStyle w:val="CRCoverPage"/>
              <w:spacing w:after="0"/>
              <w:ind w:left="100"/>
              <w:rPr>
                <w:noProof/>
              </w:rPr>
            </w:pPr>
            <w:r>
              <w:rPr>
                <w:noProof/>
              </w:rPr>
              <w:t>Some sentences are inserted, adding some motivations focusing on encrypted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26561" w:rsidR="001E41F3" w:rsidRDefault="00054D7A">
            <w:pPr>
              <w:pStyle w:val="CRCoverPage"/>
              <w:spacing w:after="0"/>
              <w:ind w:left="100"/>
              <w:rPr>
                <w:noProof/>
              </w:rPr>
            </w:pPr>
            <w:ins w:id="3" w:author="Richard Bradbury" w:date="2021-05-05T18:41:00Z">
              <w:r>
                <w:rPr>
                  <w:noProof/>
                </w:rPr>
                <w:t>5.3.1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494347" w14:textId="77777777" w:rsidR="0060485A" w:rsidRDefault="0060485A" w:rsidP="0060485A">
      <w:pPr>
        <w:pStyle w:val="Heading2"/>
      </w:pPr>
      <w:bookmarkStart w:id="4" w:name="_Toc67898836"/>
      <w:r>
        <w:lastRenderedPageBreak/>
        <w:t>5</w:t>
      </w:r>
      <w:r w:rsidRPr="004D3578">
        <w:t>.</w:t>
      </w:r>
      <w:r>
        <w:t>3</w:t>
      </w:r>
      <w:r w:rsidRPr="004D3578">
        <w:tab/>
      </w:r>
      <w:r w:rsidRPr="0085384D">
        <w:t>Traffic Identification</w:t>
      </w:r>
      <w:bookmarkEnd w:id="4"/>
    </w:p>
    <w:p w14:paraId="0CA6E844" w14:textId="77777777" w:rsidR="0060485A" w:rsidRDefault="0060485A" w:rsidP="0060485A">
      <w:pPr>
        <w:pStyle w:val="Heading3"/>
      </w:pPr>
      <w:r>
        <w:t>5.3.1</w:t>
      </w:r>
      <w:r>
        <w:tab/>
        <w:t>Description</w:t>
      </w:r>
    </w:p>
    <w:p w14:paraId="448E4925" w14:textId="58849377" w:rsidR="0060485A" w:rsidRDefault="0060485A" w:rsidP="0060485A">
      <w:pPr>
        <w:rPr>
          <w:ins w:id="5" w:author="TL" w:date="2021-05-03T14:44:00Z"/>
        </w:rPr>
      </w:pPr>
      <w:r w:rsidRPr="00CC5D22">
        <w:t xml:space="preserve">For different features within the 5G Media Streaming Architecture, it is necessary for the 5G System to identify the traffic flows. </w:t>
      </w:r>
      <w:ins w:id="6" w:author="TL" w:date="2021-05-03T14:44:00Z">
        <w:r>
          <w:t>The increase</w:t>
        </w:r>
      </w:ins>
      <w:ins w:id="7" w:author="Richard Bradbury" w:date="2021-05-05T18:41:00Z">
        <w:r w:rsidR="00054D7A">
          <w:t>d</w:t>
        </w:r>
      </w:ins>
      <w:ins w:id="8" w:author="TL" w:date="2021-05-03T14:44:00Z">
        <w:r>
          <w:t xml:space="preserve"> usage of </w:t>
        </w:r>
      </w:ins>
      <w:ins w:id="9" w:author="Richard Bradbury" w:date="2021-05-05T18:42:00Z">
        <w:r w:rsidR="00054D7A">
          <w:t>transport</w:t>
        </w:r>
      </w:ins>
      <w:ins w:id="10" w:author="TL" w:date="2021-05-03T14:45:00Z">
        <w:r>
          <w:t xml:space="preserve"> encryption </w:t>
        </w:r>
      </w:ins>
      <w:ins w:id="11" w:author="Richard Bradbury" w:date="2021-05-05T18:45:00Z">
        <w:r w:rsidR="00054D7A">
          <w:t>(</w:t>
        </w:r>
      </w:ins>
      <w:ins w:id="12" w:author="TL" w:date="2021-05-03T14:45:00Z">
        <w:r>
          <w:t>e.g. HTTPS</w:t>
        </w:r>
      </w:ins>
      <w:ins w:id="13" w:author="Richard Bradbury" w:date="2021-05-05T18:45:00Z">
        <w:r w:rsidR="00054D7A">
          <w:t>)</w:t>
        </w:r>
      </w:ins>
      <w:ins w:id="14" w:author="TL" w:date="2021-05-03T14:45:00Z">
        <w:r>
          <w:t xml:space="preserve"> </w:t>
        </w:r>
      </w:ins>
      <w:ins w:id="15" w:author="TL" w:date="2021-05-03T14:49:00Z">
        <w:r>
          <w:t>increase</w:t>
        </w:r>
      </w:ins>
      <w:ins w:id="16" w:author="Richard Bradbury" w:date="2021-05-05T18:42:00Z">
        <w:r w:rsidR="00054D7A">
          <w:t>s</w:t>
        </w:r>
      </w:ins>
      <w:ins w:id="17" w:author="TL" w:date="2021-05-03T14:49:00Z">
        <w:r>
          <w:t xml:space="preserve"> the difficulty of detecting the packets for certain application flows. Existing </w:t>
        </w:r>
      </w:ins>
      <w:ins w:id="18" w:author="TL" w:date="2021-05-03T14:51:00Z">
        <w:r>
          <w:t xml:space="preserve">detection </w:t>
        </w:r>
      </w:ins>
      <w:ins w:id="19" w:author="Richard Bradbury" w:date="2021-05-05T18:43:00Z">
        <w:r w:rsidR="00054D7A">
          <w:t>methods,</w:t>
        </w:r>
      </w:ins>
      <w:ins w:id="20" w:author="TL" w:date="2021-05-03T14:51:00Z">
        <w:r>
          <w:t xml:space="preserve"> </w:t>
        </w:r>
      </w:ins>
      <w:ins w:id="21" w:author="Richard Bradbury" w:date="2021-05-05T18:43:00Z">
        <w:r w:rsidR="00054D7A">
          <w:t>such as</w:t>
        </w:r>
      </w:ins>
      <w:ins w:id="22" w:author="TL" w:date="2021-05-03T14:51:00Z">
        <w:r>
          <w:t xml:space="preserve"> using “</w:t>
        </w:r>
        <w:r w:rsidRPr="00F70B61">
          <w:t>significant parts of the URL to be matched</w:t>
        </w:r>
        <w:r>
          <w:t>”</w:t>
        </w:r>
      </w:ins>
      <w:ins w:id="23" w:author="TL" w:date="2021-05-06T16:22:00Z">
        <w:r w:rsidR="009B63C0">
          <w:t xml:space="preserve"> (contained in a Packet Flow Descript</w:t>
        </w:r>
      </w:ins>
      <w:ins w:id="24" w:author="TL" w:date="2021-05-06T16:23:00Z">
        <w:r w:rsidR="009B63C0">
          <w:t>ion</w:t>
        </w:r>
      </w:ins>
      <w:ins w:id="25" w:author="TL" w:date="2021-05-06T16:25:00Z">
        <w:r w:rsidR="009B63C0">
          <w:t>, see below</w:t>
        </w:r>
      </w:ins>
      <w:ins w:id="26" w:author="TL" w:date="2021-05-06T16:22:00Z">
        <w:r w:rsidR="009B63C0">
          <w:t>)</w:t>
        </w:r>
      </w:ins>
      <w:ins w:id="27" w:author="Richard Bradbury" w:date="2021-05-05T18:43:00Z">
        <w:r w:rsidR="00054D7A">
          <w:t>,</w:t>
        </w:r>
      </w:ins>
      <w:ins w:id="28" w:author="TL" w:date="2021-05-03T14:51:00Z">
        <w:r>
          <w:t xml:space="preserve"> are </w:t>
        </w:r>
      </w:ins>
      <w:ins w:id="29" w:author="Richard Bradbury" w:date="2021-05-05T18:44:00Z">
        <w:r w:rsidR="00054D7A">
          <w:t>impractical</w:t>
        </w:r>
      </w:ins>
      <w:ins w:id="30" w:author="TL" w:date="2021-05-03T14:51:00Z">
        <w:r>
          <w:t xml:space="preserve"> for </w:t>
        </w:r>
      </w:ins>
      <w:ins w:id="31" w:author="Richard Bradbury" w:date="2021-05-05T18:44:00Z">
        <w:r w:rsidR="00054D7A">
          <w:t>HTTPS</w:t>
        </w:r>
      </w:ins>
      <w:ins w:id="32" w:author="TL" w:date="2021-05-03T14:51:00Z">
        <w:r>
          <w:t xml:space="preserve"> traffic, since the URL </w:t>
        </w:r>
      </w:ins>
      <w:ins w:id="33" w:author="Richard Bradbury" w:date="2021-05-05T18:43:00Z">
        <w:r w:rsidR="00054D7A">
          <w:t xml:space="preserve">is </w:t>
        </w:r>
      </w:ins>
      <w:ins w:id="34" w:author="Richard Bradbury" w:date="2021-05-05T18:46:00Z">
        <w:r w:rsidR="00054D7A">
          <w:t xml:space="preserve">carried </w:t>
        </w:r>
      </w:ins>
      <w:ins w:id="35" w:author="Richard Bradbury" w:date="2021-05-05T18:43:00Z">
        <w:r w:rsidR="00054D7A">
          <w:t>in the</w:t>
        </w:r>
      </w:ins>
      <w:ins w:id="36" w:author="TL" w:date="2021-05-03T14:52:00Z">
        <w:r w:rsidR="0005371D">
          <w:t xml:space="preserve"> encrypted</w:t>
        </w:r>
      </w:ins>
      <w:ins w:id="37" w:author="Richard Bradbury" w:date="2021-05-05T18:44:00Z">
        <w:r w:rsidR="00054D7A">
          <w:t xml:space="preserve"> payload</w:t>
        </w:r>
      </w:ins>
      <w:ins w:id="38" w:author="TL" w:date="2021-05-03T14:52:00Z">
        <w:r w:rsidR="0005371D">
          <w:t>.</w:t>
        </w:r>
      </w:ins>
    </w:p>
    <w:p w14:paraId="7A293AA3" w14:textId="7E74091B" w:rsidR="0060485A" w:rsidRPr="00726F07" w:rsidRDefault="0060485A" w:rsidP="0060485A">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1ABB796D" w14:textId="77777777" w:rsidR="0060485A" w:rsidRDefault="0060485A" w:rsidP="0060485A">
      <w:r>
        <w:t>Figure 5.3.1-1 depicts the chain of functions (taken from TS 29.244 [26], Figure 5.2.1-1) within an UPF for incoming IP packets (from DN side). The UPF always first looks up the PFCP session to which a packet belongs. The PFCP session is similar to a PDU session. Then there are so-called Packet Detection Rules (PDR), which implement traffic identification with respect to different conditions.</w:t>
      </w:r>
    </w:p>
    <w:p w14:paraId="252E07F7" w14:textId="77777777" w:rsidR="0060485A" w:rsidRDefault="0060485A" w:rsidP="0060485A">
      <w:pPr>
        <w:jc w:val="center"/>
      </w:pPr>
      <w:r w:rsidRPr="00441CD0">
        <w:object w:dxaOrig="10275" w:dyaOrig="3195" w14:anchorId="45F09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37.75pt" o:ole="">
            <v:imagedata r:id="rId13" o:title=""/>
          </v:shape>
          <o:OLEObject Type="Embed" ProgID="Visio.Drawing.11" ShapeID="_x0000_i1025" DrawAspect="Content" ObjectID="_1681823753" r:id="rId14"/>
        </w:object>
      </w:r>
    </w:p>
    <w:p w14:paraId="71F45F80" w14:textId="77777777" w:rsidR="0060485A" w:rsidRPr="00726F07" w:rsidRDefault="0060485A" w:rsidP="0060485A">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4700AA5C" w14:textId="77777777" w:rsidR="0060485A" w:rsidRDefault="0060485A" w:rsidP="0060485A">
      <w:pPr>
        <w:rPr>
          <w:lang w:eastAsia="zh-CN"/>
        </w:rPr>
      </w:pPr>
      <w:r>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7F9464CF" w14:textId="77777777" w:rsidR="0060485A" w:rsidRDefault="0060485A" w:rsidP="0060485A">
      <w:pPr>
        <w:rPr>
          <w:lang w:eastAsia="zh-CN"/>
        </w:rPr>
      </w:pPr>
      <w:r>
        <w:rPr>
          <w:lang w:eastAsia="zh-CN"/>
        </w:rPr>
        <w:t>Only the Forward Action Rule (FAR) is mandatory. The QoS Enforcement Rule (QER) is only present for QoS Flows. The Usage Reporting Rule (URR) is only available when traffic volume measurements (e.g. for charging) are needed.</w:t>
      </w:r>
    </w:p>
    <w:p w14:paraId="7AEC4DC9" w14:textId="77777777" w:rsidR="0060485A" w:rsidRDefault="0060485A" w:rsidP="0060485A">
      <w:r>
        <w:t>The Packet Detection Rule (PDR) is based on Service Data Flow Templates, which contain one or more Service Data Flow (SDF) Filters or an Application Identifiers. An Application Identifier refers to one or more Packet Flow Descriptions (PFDs).</w:t>
      </w:r>
    </w:p>
    <w:p w14:paraId="56710A22" w14:textId="77777777" w:rsidR="0060485A" w:rsidRDefault="0060485A" w:rsidP="0060485A">
      <w:pPr>
        <w:keepNext/>
      </w:pPr>
      <w:r>
        <w:t xml:space="preserve">A Service Data Flow (SDF) Filter contains a single IP Packet filter, i.e. any combination of </w:t>
      </w:r>
    </w:p>
    <w:p w14:paraId="499EACC4" w14:textId="77777777" w:rsidR="0060485A" w:rsidRDefault="0060485A" w:rsidP="0060485A">
      <w:pPr>
        <w:pStyle w:val="B1"/>
        <w:keepNext/>
      </w:pPr>
      <w:r>
        <w:t>-</w:t>
      </w:r>
      <w:r>
        <w:tab/>
        <w:t>Source/destination IP address or IPv6 prefix.</w:t>
      </w:r>
    </w:p>
    <w:p w14:paraId="6756C30D" w14:textId="77777777" w:rsidR="0060485A" w:rsidRDefault="0060485A" w:rsidP="0060485A">
      <w:pPr>
        <w:pStyle w:val="B1"/>
        <w:keepNext/>
      </w:pPr>
      <w:r>
        <w:t>-</w:t>
      </w:r>
      <w:r>
        <w:tab/>
        <w:t>Source / destination port number.</w:t>
      </w:r>
    </w:p>
    <w:p w14:paraId="0685C07D" w14:textId="77777777" w:rsidR="0060485A" w:rsidRDefault="0060485A" w:rsidP="0060485A">
      <w:pPr>
        <w:pStyle w:val="B1"/>
        <w:keepNext/>
      </w:pPr>
      <w:r>
        <w:t>-</w:t>
      </w:r>
      <w:r>
        <w:tab/>
        <w:t>Protocol ID of the protocol above IP/Next header type.</w:t>
      </w:r>
    </w:p>
    <w:p w14:paraId="54362B10" w14:textId="77777777" w:rsidR="0060485A" w:rsidRDefault="0060485A" w:rsidP="0060485A">
      <w:pPr>
        <w:pStyle w:val="B1"/>
        <w:keepNext/>
      </w:pPr>
      <w:r>
        <w:t>-</w:t>
      </w:r>
      <w:r>
        <w:tab/>
        <w:t>Type of Service (TOS) (IPv4) or Traffic class (IPv6) and Mask.</w:t>
      </w:r>
    </w:p>
    <w:p w14:paraId="3D1EF2BC" w14:textId="77777777" w:rsidR="0060485A" w:rsidRDefault="0060485A" w:rsidP="0060485A">
      <w:pPr>
        <w:pStyle w:val="B1"/>
        <w:keepNext/>
      </w:pPr>
      <w:r>
        <w:t>-</w:t>
      </w:r>
      <w:r>
        <w:tab/>
        <w:t>Flow Label (IPv6).</w:t>
      </w:r>
    </w:p>
    <w:p w14:paraId="6752DBAE" w14:textId="77777777" w:rsidR="0060485A" w:rsidRDefault="0060485A" w:rsidP="0060485A">
      <w:pPr>
        <w:pStyle w:val="B1"/>
        <w:keepNext/>
      </w:pPr>
      <w:r>
        <w:t>-</w:t>
      </w:r>
      <w:r>
        <w:tab/>
        <w:t>Security parameter index.</w:t>
      </w:r>
    </w:p>
    <w:p w14:paraId="70C283B1" w14:textId="77777777" w:rsidR="0060485A" w:rsidRDefault="0060485A" w:rsidP="0060485A">
      <w:pPr>
        <w:pStyle w:val="B1"/>
      </w:pPr>
      <w:r>
        <w:t>-</w:t>
      </w:r>
      <w:r>
        <w:tab/>
        <w:t>Packet Filter direction.</w:t>
      </w:r>
    </w:p>
    <w:p w14:paraId="71430333" w14:textId="77777777" w:rsidR="0060485A" w:rsidRPr="001F33DC" w:rsidRDefault="0060485A" w:rsidP="0060485A">
      <w:r>
        <w:t xml:space="preserve">The application detection filter can also be configured in the SMF and the SMF then provides it in the Service Data Flow filter to the UPF, as well as flow information for traffic handling in the UPF received from the dynamic PCC </w:t>
      </w:r>
      <w:r>
        <w:lastRenderedPageBreak/>
        <w:t xml:space="preserve">Rule. The flow information includes the Flow Description (contains an </w:t>
      </w:r>
      <w:proofErr w:type="spellStart"/>
      <w:r>
        <w:t>IpFilterRule</w:t>
      </w:r>
      <w:proofErr w:type="spellEnd"/>
      <w:r>
        <w:t xml:space="preserve"> adopted from the Diameter Base Protocol [27]), Type of Service, flow label and security parameter index for traffic identification.</w:t>
      </w:r>
    </w:p>
    <w:p w14:paraId="32DEBCEE" w14:textId="77777777" w:rsidR="0060485A" w:rsidRPr="00F70B61" w:rsidRDefault="0060485A" w:rsidP="0060485A">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2602C49D" w14:textId="77777777" w:rsidR="0060485A" w:rsidRPr="00F70B61" w:rsidRDefault="0060485A" w:rsidP="0060485A">
      <w:r w:rsidRPr="00F70B61">
        <w:t xml:space="preserve">The operator is able to configure pre-defined PCC Rules in the SMF or dynamic PCC Rules in the PCF that include at least an application identifier for service data flow detection, charging control information, i.e. charging key and optionally </w:t>
      </w:r>
      <w:r>
        <w:t>a</w:t>
      </w:r>
      <w:r w:rsidRPr="00F70B61">
        <w:t xml:space="preserve"> Sponsor identifier or </w:t>
      </w:r>
      <w:r>
        <w:t>an A</w:t>
      </w:r>
      <w:r w:rsidRPr="00F70B61">
        <w:t xml:space="preserve">SP identifier or both. 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 [5] if the removed/modified PFD in SMF/UPF would result in an inability to detect traffic for that application instance.</w:t>
      </w:r>
    </w:p>
    <w:p w14:paraId="533D7FD2" w14:textId="77777777" w:rsidR="0060485A" w:rsidRPr="00F70B61" w:rsidRDefault="0060485A" w:rsidP="0060485A">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795D6B62" w14:textId="77777777" w:rsidR="0060485A" w:rsidRDefault="0060485A" w:rsidP="0060485A">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requested allowed delay are successfully 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0FED957A" w14:textId="77777777" w:rsidR="0060485A" w:rsidRDefault="0060485A" w:rsidP="0060485A">
      <w:r>
        <w:t>The Application Identifier is simply an index to a set of application detection rules configured in the UPF. It is an identifier that can be mapped to a specific application traffic detection rule.</w:t>
      </w:r>
    </w:p>
    <w:p w14:paraId="288C1B00" w14:textId="77777777" w:rsidR="0060485A" w:rsidRDefault="0060485A" w:rsidP="0060485A">
      <w:pPr>
        <w:keepNext/>
      </w:pPr>
      <w:r>
        <w:t>The procedure is depicted Figure 5.3.1</w:t>
      </w:r>
      <w:r>
        <w:noBreakHyphen/>
        <w:t>2 below:</w:t>
      </w:r>
    </w:p>
    <w:p w14:paraId="21F492E3" w14:textId="77777777" w:rsidR="0060485A" w:rsidRDefault="0060485A" w:rsidP="0060485A">
      <w:pPr>
        <w:keepNext/>
        <w:jc w:val="center"/>
      </w:pPr>
      <w:r>
        <w:rPr>
          <w:noProof/>
        </w:rPr>
        <w:object w:dxaOrig="8450" w:dyaOrig="2940" w14:anchorId="3A0EC285">
          <v:shape id="_x0000_i1026" type="#_x0000_t75" alt="" style="width:422pt;height:146.8pt;mso-width-percent:0;mso-height-percent:0;mso-width-percent:0;mso-height-percent:0" o:ole="">
            <v:imagedata r:id="rId15" o:title=""/>
          </v:shape>
          <o:OLEObject Type="Embed" ProgID="Word.Picture.8" ShapeID="_x0000_i1026" DrawAspect="Content" ObjectID="_1681823754" r:id="rId16"/>
        </w:object>
      </w:r>
    </w:p>
    <w:p w14:paraId="3EB3D7AC" w14:textId="77777777" w:rsidR="0060485A" w:rsidRDefault="0060485A" w:rsidP="0060485A">
      <w:pPr>
        <w:pStyle w:val="TF"/>
      </w:pPr>
      <w:r>
        <w:rPr>
          <w:noProof/>
        </w:rPr>
        <w:t>Figure 5.3.1</w:t>
      </w:r>
      <w:r>
        <w:rPr>
          <w:noProof/>
        </w:rPr>
        <w:noBreakHyphen/>
        <w:t xml:space="preserve">2: </w:t>
      </w:r>
    </w:p>
    <w:p w14:paraId="1465A6B9" w14:textId="77777777" w:rsidR="0060485A" w:rsidRPr="00F70B61" w:rsidRDefault="0060485A" w:rsidP="0060485A">
      <w:r>
        <w:t xml:space="preserve">The </w:t>
      </w:r>
      <w:r w:rsidRPr="00F70B61">
        <w:t>PFD (Packet Flow Description) is a set of information enabling the detection of application traffic.</w:t>
      </w:r>
    </w:p>
    <w:p w14:paraId="1AB9B464" w14:textId="77777777" w:rsidR="0060485A" w:rsidRPr="00F70B61" w:rsidRDefault="0060485A" w:rsidP="0060485A">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614A281C" w14:textId="77777777" w:rsidR="0060485A" w:rsidRDefault="0060485A" w:rsidP="0060485A">
      <w:pPr>
        <w:keepNext/>
      </w:pPr>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p>
    <w:p w14:paraId="74F19475" w14:textId="77777777" w:rsidR="0060485A" w:rsidRPr="00F70B61" w:rsidRDefault="0060485A" w:rsidP="0060485A">
      <w:pPr>
        <w:pStyle w:val="B1"/>
        <w:keepNext/>
      </w:pPr>
      <w:r w:rsidRPr="00F70B61">
        <w:t>-</w:t>
      </w:r>
      <w:r w:rsidRPr="00F70B61">
        <w:tab/>
        <w:t>3-tuple</w:t>
      </w:r>
      <w:r>
        <w:t>(s)</w:t>
      </w:r>
      <w:r w:rsidRPr="00F70B61">
        <w:t xml:space="preserve"> including protocol, server</w:t>
      </w:r>
      <w:r>
        <w:t>-</w:t>
      </w:r>
      <w:r w:rsidRPr="00F70B61">
        <w:t>side IP address and port number</w:t>
      </w:r>
      <w:r>
        <w:t>.</w:t>
      </w:r>
    </w:p>
    <w:p w14:paraId="72D947FC" w14:textId="77777777" w:rsidR="0060485A" w:rsidRPr="00F70B61" w:rsidRDefault="0060485A" w:rsidP="0060485A">
      <w:pPr>
        <w:pStyle w:val="B1"/>
        <w:keepNext/>
      </w:pPr>
      <w:r w:rsidRPr="00F70B61">
        <w:t>-</w:t>
      </w:r>
      <w:r w:rsidRPr="00F70B61">
        <w:tab/>
        <w:t>the significant parts of the URL to be matched, e.g. host name</w:t>
      </w:r>
      <w:r>
        <w:t>.</w:t>
      </w:r>
    </w:p>
    <w:p w14:paraId="23F7BF2C" w14:textId="70F78041" w:rsidR="00A33B4E" w:rsidRDefault="0060485A" w:rsidP="00054D7A">
      <w:pPr>
        <w:pStyle w:val="B1"/>
      </w:pPr>
      <w:r w:rsidRPr="00F70B61">
        <w:t>-</w:t>
      </w:r>
      <w:r w:rsidRPr="00F70B61">
        <w:tab/>
        <w:t xml:space="preserve">a </w:t>
      </w:r>
      <w:r>
        <w:t>d</w:t>
      </w:r>
      <w:r w:rsidRPr="00F70B61">
        <w:t>omain name matching criteri</w:t>
      </w:r>
      <w:r>
        <w:t>on and information about applicable protocol(s)</w:t>
      </w:r>
      <w:r w:rsidRPr="00F70B61">
        <w:t>.</w:t>
      </w:r>
    </w:p>
    <w:sectPr w:rsidR="00A33B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47415" w14:textId="77777777" w:rsidR="006B728F" w:rsidRDefault="006B728F">
      <w:r>
        <w:separator/>
      </w:r>
    </w:p>
  </w:endnote>
  <w:endnote w:type="continuationSeparator" w:id="0">
    <w:p w14:paraId="24935CC8" w14:textId="77777777" w:rsidR="006B728F" w:rsidRDefault="006B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C4BFD" w14:textId="77777777" w:rsidR="006B728F" w:rsidRDefault="006B728F">
      <w:r>
        <w:separator/>
      </w:r>
    </w:p>
  </w:footnote>
  <w:footnote w:type="continuationSeparator" w:id="0">
    <w:p w14:paraId="72E75EDE" w14:textId="77777777" w:rsidR="006B728F" w:rsidRDefault="006B7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13"/>
    <w:rsid w:val="00022E4A"/>
    <w:rsid w:val="0005371D"/>
    <w:rsid w:val="00054D7A"/>
    <w:rsid w:val="000A6394"/>
    <w:rsid w:val="000B7FED"/>
    <w:rsid w:val="000C038A"/>
    <w:rsid w:val="000C26C9"/>
    <w:rsid w:val="000C6598"/>
    <w:rsid w:val="000D44B3"/>
    <w:rsid w:val="000E390D"/>
    <w:rsid w:val="00102FD9"/>
    <w:rsid w:val="00145D43"/>
    <w:rsid w:val="001861FA"/>
    <w:rsid w:val="00192C46"/>
    <w:rsid w:val="001A08B3"/>
    <w:rsid w:val="001A7B60"/>
    <w:rsid w:val="001B4257"/>
    <w:rsid w:val="001B52F0"/>
    <w:rsid w:val="001B7A65"/>
    <w:rsid w:val="001E41F3"/>
    <w:rsid w:val="00211927"/>
    <w:rsid w:val="0026004D"/>
    <w:rsid w:val="002640DD"/>
    <w:rsid w:val="00275D12"/>
    <w:rsid w:val="00284FEB"/>
    <w:rsid w:val="002860C4"/>
    <w:rsid w:val="002B5741"/>
    <w:rsid w:val="002E472E"/>
    <w:rsid w:val="00305409"/>
    <w:rsid w:val="003609EF"/>
    <w:rsid w:val="0036231A"/>
    <w:rsid w:val="00374DD4"/>
    <w:rsid w:val="003B1FA3"/>
    <w:rsid w:val="003E1A36"/>
    <w:rsid w:val="00410371"/>
    <w:rsid w:val="004242F1"/>
    <w:rsid w:val="004503D4"/>
    <w:rsid w:val="004A480B"/>
    <w:rsid w:val="004B75B7"/>
    <w:rsid w:val="0050560C"/>
    <w:rsid w:val="0051580D"/>
    <w:rsid w:val="00547111"/>
    <w:rsid w:val="00563E49"/>
    <w:rsid w:val="00592D74"/>
    <w:rsid w:val="005E2C44"/>
    <w:rsid w:val="0060485A"/>
    <w:rsid w:val="00621188"/>
    <w:rsid w:val="006257ED"/>
    <w:rsid w:val="00665C47"/>
    <w:rsid w:val="00695808"/>
    <w:rsid w:val="006B46FB"/>
    <w:rsid w:val="006B728F"/>
    <w:rsid w:val="006E21FB"/>
    <w:rsid w:val="00710E19"/>
    <w:rsid w:val="00792342"/>
    <w:rsid w:val="007977A8"/>
    <w:rsid w:val="007A6CAC"/>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D27"/>
    <w:rsid w:val="009777D9"/>
    <w:rsid w:val="00991B88"/>
    <w:rsid w:val="009A5753"/>
    <w:rsid w:val="009A579D"/>
    <w:rsid w:val="009B63C0"/>
    <w:rsid w:val="009E3297"/>
    <w:rsid w:val="009F734F"/>
    <w:rsid w:val="00A246B6"/>
    <w:rsid w:val="00A33B4E"/>
    <w:rsid w:val="00A47E70"/>
    <w:rsid w:val="00A50CF0"/>
    <w:rsid w:val="00A51262"/>
    <w:rsid w:val="00A7671C"/>
    <w:rsid w:val="00AA2CBC"/>
    <w:rsid w:val="00AC5820"/>
    <w:rsid w:val="00AD1CD8"/>
    <w:rsid w:val="00B258BB"/>
    <w:rsid w:val="00B67B97"/>
    <w:rsid w:val="00B968C8"/>
    <w:rsid w:val="00BA3EC5"/>
    <w:rsid w:val="00BA51D9"/>
    <w:rsid w:val="00BB5DFC"/>
    <w:rsid w:val="00BD279D"/>
    <w:rsid w:val="00BD6BB8"/>
    <w:rsid w:val="00C42584"/>
    <w:rsid w:val="00C66BA2"/>
    <w:rsid w:val="00C95985"/>
    <w:rsid w:val="00CC5026"/>
    <w:rsid w:val="00CC68D0"/>
    <w:rsid w:val="00D03F9A"/>
    <w:rsid w:val="00D06D51"/>
    <w:rsid w:val="00D24991"/>
    <w:rsid w:val="00D32770"/>
    <w:rsid w:val="00D32D03"/>
    <w:rsid w:val="00D50255"/>
    <w:rsid w:val="00D64CAA"/>
    <w:rsid w:val="00D66520"/>
    <w:rsid w:val="00DA20C4"/>
    <w:rsid w:val="00DE34CF"/>
    <w:rsid w:val="00E13F3D"/>
    <w:rsid w:val="00E34898"/>
    <w:rsid w:val="00EB09B7"/>
    <w:rsid w:val="00EE7D7C"/>
    <w:rsid w:val="00F25D98"/>
    <w:rsid w:val="00F300FB"/>
    <w:rsid w:val="00FB6386"/>
    <w:rsid w:val="00FF49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3B4E"/>
    <w:rPr>
      <w:rFonts w:ascii="Times New Roman" w:hAnsi="Times New Roman"/>
      <w:lang w:val="en-GB" w:eastAsia="en-US"/>
    </w:rPr>
  </w:style>
  <w:style w:type="character" w:customStyle="1" w:styleId="TALChar">
    <w:name w:val="TAL Char"/>
    <w:link w:val="TAL"/>
    <w:qFormat/>
    <w:rsid w:val="00A33B4E"/>
    <w:rPr>
      <w:rFonts w:ascii="Arial" w:hAnsi="Arial"/>
      <w:sz w:val="18"/>
      <w:lang w:val="en-GB" w:eastAsia="en-US"/>
    </w:rPr>
  </w:style>
  <w:style w:type="character" w:customStyle="1" w:styleId="TAHCar">
    <w:name w:val="TAH Car"/>
    <w:link w:val="TAH"/>
    <w:rsid w:val="00A33B4E"/>
    <w:rPr>
      <w:rFonts w:ascii="Arial" w:hAnsi="Arial"/>
      <w:b/>
      <w:sz w:val="18"/>
      <w:lang w:val="en-GB" w:eastAsia="en-US"/>
    </w:rPr>
  </w:style>
  <w:style w:type="character" w:customStyle="1" w:styleId="B1Char">
    <w:name w:val="B1 Char"/>
    <w:link w:val="B1"/>
    <w:qFormat/>
    <w:rsid w:val="00A33B4E"/>
    <w:rPr>
      <w:rFonts w:ascii="Times New Roman" w:hAnsi="Times New Roman"/>
      <w:lang w:val="en-GB" w:eastAsia="en-US"/>
    </w:rPr>
  </w:style>
  <w:style w:type="character" w:customStyle="1" w:styleId="EditorsNoteChar">
    <w:name w:val="Editor's Note Char"/>
    <w:link w:val="EditorsNote"/>
    <w:rsid w:val="00A33B4E"/>
    <w:rPr>
      <w:rFonts w:ascii="Times New Roman" w:hAnsi="Times New Roman"/>
      <w:color w:val="FF0000"/>
      <w:lang w:val="en-GB" w:eastAsia="en-US"/>
    </w:rPr>
  </w:style>
  <w:style w:type="character" w:customStyle="1" w:styleId="THChar">
    <w:name w:val="TH Char"/>
    <w:link w:val="TH"/>
    <w:qFormat/>
    <w:rsid w:val="00A33B4E"/>
    <w:rPr>
      <w:rFonts w:ascii="Arial" w:hAnsi="Arial"/>
      <w:b/>
      <w:lang w:val="en-GB" w:eastAsia="en-US"/>
    </w:rPr>
  </w:style>
  <w:style w:type="character" w:customStyle="1" w:styleId="TANChar">
    <w:name w:val="TAN Char"/>
    <w:link w:val="TAN"/>
    <w:rsid w:val="00A33B4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3B4E"/>
    <w:rPr>
      <w:rFonts w:ascii="Arial" w:hAnsi="Arial"/>
      <w:b/>
      <w:lang w:val="en-GB" w:eastAsia="en-US"/>
    </w:rPr>
  </w:style>
  <w:style w:type="character" w:customStyle="1" w:styleId="B2Char">
    <w:name w:val="B2 Char"/>
    <w:link w:val="B2"/>
    <w:locked/>
    <w:rsid w:val="00A33B4E"/>
    <w:rPr>
      <w:rFonts w:ascii="Times New Roman" w:hAnsi="Times New Roman"/>
      <w:lang w:val="en-GB" w:eastAsia="en-US"/>
    </w:rPr>
  </w:style>
  <w:style w:type="character" w:customStyle="1" w:styleId="HTTPMethod">
    <w:name w:val="HTTP Method"/>
    <w:uiPriority w:val="1"/>
    <w:qFormat/>
    <w:rsid w:val="00A33B4E"/>
    <w:rPr>
      <w:rFonts w:ascii="Courier New" w:hAnsi="Courier New"/>
      <w:i w:val="0"/>
      <w:sz w:val="18"/>
    </w:rPr>
  </w:style>
  <w:style w:type="character" w:customStyle="1" w:styleId="HTTPHeader">
    <w:name w:val="HTTP Header"/>
    <w:uiPriority w:val="1"/>
    <w:qFormat/>
    <w:rsid w:val="00A33B4E"/>
    <w:rPr>
      <w:rFonts w:ascii="Courier New" w:hAnsi="Courier New"/>
      <w:spacing w:val="-5"/>
      <w:sz w:val="18"/>
    </w:rPr>
  </w:style>
  <w:style w:type="character" w:customStyle="1" w:styleId="B1Char1">
    <w:name w:val="B1 Char1"/>
    <w:rsid w:val="0060485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4</cp:revision>
  <cp:lastPrinted>1900-01-01T00:00:00Z</cp:lastPrinted>
  <dcterms:created xsi:type="dcterms:W3CDTF">2021-05-06T14:28:00Z</dcterms:created>
  <dcterms:modified xsi:type="dcterms:W3CDTF">2021-05-06T14:29:00Z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