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2F6B" w14:textId="77777777" w:rsidR="003B4049" w:rsidRPr="00F76B76" w:rsidRDefault="0084794B" w:rsidP="00A32596">
      <w:pPr>
        <w:pStyle w:val="Heading4"/>
      </w:pPr>
      <w:r>
        <w:t>3GPP SA3</w:t>
      </w:r>
      <w:r w:rsidR="00E8060C">
        <w:t>#9</w:t>
      </w:r>
      <w:r w:rsidR="00063149">
        <w:t>6</w:t>
      </w:r>
      <w:r w:rsidR="00E8060C">
        <w:t>-LI</w:t>
      </w:r>
      <w:r w:rsidR="001365A9">
        <w:tab/>
      </w:r>
      <w:r w:rsidR="00E077FD">
        <w:tab/>
      </w:r>
      <w:r w:rsidR="00E077FD">
        <w:tab/>
      </w:r>
      <w:r w:rsidR="00E077FD">
        <w:tab/>
      </w:r>
      <w:r w:rsidR="00E077FD">
        <w:tab/>
      </w:r>
      <w:r w:rsidR="00E077FD">
        <w:tab/>
      </w:r>
      <w:r w:rsidR="00E077FD">
        <w:tab/>
      </w:r>
      <w:r w:rsidR="00E8060C">
        <w:tab/>
      </w:r>
      <w:r w:rsidR="00E8060C">
        <w:tab/>
      </w:r>
      <w:r w:rsidR="00E8060C">
        <w:tab/>
      </w:r>
      <w:r w:rsidR="009D5564">
        <w:t>s3i2</w:t>
      </w:r>
      <w:r w:rsidR="00063149">
        <w:t>50042</w:t>
      </w:r>
    </w:p>
    <w:p w14:paraId="04230FA4" w14:textId="77777777" w:rsidR="003B4049" w:rsidRPr="001244AC" w:rsidRDefault="005E4B8E" w:rsidP="001244AC">
      <w:pPr>
        <w:pBdr>
          <w:bottom w:val="single" w:sz="6" w:space="0" w:color="auto"/>
        </w:pBdr>
        <w:tabs>
          <w:tab w:val="right" w:pos="9638"/>
        </w:tabs>
        <w:rPr>
          <w:rFonts w:ascii="Arial" w:hAnsi="Arial" w:cs="Arial"/>
          <w:b/>
          <w:bCs/>
          <w:sz w:val="24"/>
          <w:szCs w:val="24"/>
        </w:rPr>
      </w:pPr>
      <w:r>
        <w:rPr>
          <w:rFonts w:ascii="Arial" w:hAnsi="Arial" w:cs="Arial"/>
          <w:b/>
          <w:bCs/>
          <w:sz w:val="24"/>
          <w:szCs w:val="24"/>
        </w:rPr>
        <w:t>28</w:t>
      </w:r>
      <w:r w:rsidR="00481D1C">
        <w:rPr>
          <w:rFonts w:ascii="Arial" w:hAnsi="Arial" w:cs="Arial"/>
          <w:b/>
          <w:bCs/>
          <w:sz w:val="24"/>
          <w:szCs w:val="24"/>
        </w:rPr>
        <w:t>-</w:t>
      </w:r>
      <w:r>
        <w:rPr>
          <w:rFonts w:ascii="Arial" w:hAnsi="Arial" w:cs="Arial"/>
          <w:b/>
          <w:bCs/>
          <w:sz w:val="24"/>
          <w:szCs w:val="24"/>
        </w:rPr>
        <w:t>31</w:t>
      </w:r>
      <w:r w:rsidR="0084794B">
        <w:rPr>
          <w:rFonts w:ascii="Arial" w:hAnsi="Arial" w:cs="Arial"/>
          <w:b/>
          <w:bCs/>
          <w:sz w:val="24"/>
          <w:szCs w:val="24"/>
        </w:rPr>
        <w:t xml:space="preserve"> </w:t>
      </w:r>
      <w:r>
        <w:rPr>
          <w:rFonts w:ascii="Arial" w:hAnsi="Arial" w:cs="Arial"/>
          <w:b/>
          <w:bCs/>
          <w:sz w:val="24"/>
          <w:szCs w:val="24"/>
        </w:rPr>
        <w:t>January</w:t>
      </w:r>
      <w:r w:rsidR="00481D1C">
        <w:rPr>
          <w:rFonts w:ascii="Arial" w:hAnsi="Arial" w:cs="Arial"/>
          <w:b/>
          <w:bCs/>
          <w:sz w:val="24"/>
          <w:szCs w:val="24"/>
        </w:rPr>
        <w:t xml:space="preserve"> </w:t>
      </w:r>
      <w:r w:rsidR="0084794B">
        <w:rPr>
          <w:rFonts w:ascii="Arial" w:hAnsi="Arial" w:cs="Arial"/>
          <w:b/>
          <w:bCs/>
          <w:sz w:val="24"/>
          <w:szCs w:val="24"/>
        </w:rPr>
        <w:t>20</w:t>
      </w:r>
      <w:r w:rsidR="00B50D95">
        <w:rPr>
          <w:rFonts w:ascii="Arial" w:hAnsi="Arial" w:cs="Arial"/>
          <w:b/>
          <w:bCs/>
          <w:sz w:val="24"/>
          <w:szCs w:val="24"/>
        </w:rPr>
        <w:t>2</w:t>
      </w:r>
      <w:r>
        <w:rPr>
          <w:rFonts w:ascii="Arial" w:hAnsi="Arial" w:cs="Arial"/>
          <w:b/>
          <w:bCs/>
          <w:sz w:val="24"/>
          <w:szCs w:val="24"/>
        </w:rPr>
        <w:t>5</w:t>
      </w:r>
      <w:r w:rsidR="008B139B">
        <w:rPr>
          <w:rFonts w:ascii="Arial" w:hAnsi="Arial" w:cs="Arial"/>
          <w:b/>
          <w:bCs/>
        </w:rPr>
        <w:tab/>
      </w:r>
    </w:p>
    <w:p w14:paraId="501BAC1E" w14:textId="77777777" w:rsidR="00951863" w:rsidRDefault="00951863" w:rsidP="00951863">
      <w:pPr>
        <w:ind w:left="2127" w:hanging="2127"/>
        <w:rPr>
          <w:rFonts w:ascii="Arial" w:hAnsi="Arial" w:cs="Arial"/>
          <w:b/>
        </w:rPr>
      </w:pPr>
      <w:r w:rsidRPr="00951863">
        <w:rPr>
          <w:rFonts w:ascii="Arial" w:hAnsi="Arial" w:cs="Arial"/>
          <w:b/>
        </w:rPr>
        <w:t>Source:</w:t>
      </w:r>
      <w:r w:rsidRPr="00951863">
        <w:rPr>
          <w:rFonts w:ascii="Arial" w:hAnsi="Arial" w:cs="Arial"/>
          <w:b/>
        </w:rPr>
        <w:tab/>
      </w:r>
      <w:r w:rsidR="005C0528">
        <w:rPr>
          <w:rFonts w:ascii="Arial" w:hAnsi="Arial" w:cs="Arial"/>
          <w:b/>
        </w:rPr>
        <w:t>NTAC</w:t>
      </w:r>
    </w:p>
    <w:p w14:paraId="50A6D4D0" w14:textId="77777777" w:rsidR="003B4049" w:rsidRDefault="00275F5C" w:rsidP="003B4049">
      <w:pPr>
        <w:ind w:left="2127" w:hanging="2127"/>
        <w:rPr>
          <w:rFonts w:ascii="Arial" w:hAnsi="Arial" w:cs="Arial"/>
          <w:b/>
        </w:rPr>
      </w:pPr>
      <w:r>
        <w:rPr>
          <w:rFonts w:ascii="Arial" w:hAnsi="Arial" w:cs="Arial"/>
          <w:b/>
        </w:rPr>
        <w:t>Title:</w:t>
      </w:r>
      <w:r>
        <w:rPr>
          <w:rFonts w:ascii="Arial" w:hAnsi="Arial" w:cs="Arial"/>
          <w:b/>
        </w:rPr>
        <w:tab/>
      </w:r>
      <w:r w:rsidR="005E4B8E">
        <w:rPr>
          <w:rFonts w:ascii="Arial" w:hAnsi="Arial" w:cs="Arial"/>
          <w:b/>
        </w:rPr>
        <w:t xml:space="preserve">Next steps for </w:t>
      </w:r>
      <w:r w:rsidR="006B278A">
        <w:rPr>
          <w:rFonts w:ascii="Arial" w:hAnsi="Arial" w:cs="Arial"/>
          <w:b/>
        </w:rPr>
        <w:t>LI_X1</w:t>
      </w:r>
      <w:r w:rsidR="00B45C28">
        <w:rPr>
          <w:rFonts w:ascii="Arial" w:hAnsi="Arial" w:cs="Arial"/>
          <w:b/>
        </w:rPr>
        <w:t xml:space="preserve"> Management </w:t>
      </w:r>
    </w:p>
    <w:p w14:paraId="2B3F0834" w14:textId="77777777" w:rsidR="003B4049" w:rsidRDefault="00AD6E80" w:rsidP="003B4049">
      <w:pPr>
        <w:ind w:left="2127" w:hanging="2127"/>
        <w:rPr>
          <w:rFonts w:ascii="Arial" w:hAnsi="Arial" w:cs="Arial"/>
          <w:b/>
        </w:rPr>
      </w:pPr>
      <w:r>
        <w:rPr>
          <w:rFonts w:ascii="Arial" w:hAnsi="Arial" w:cs="Arial"/>
          <w:b/>
        </w:rPr>
        <w:t>Document for:</w:t>
      </w:r>
      <w:r>
        <w:rPr>
          <w:rFonts w:ascii="Arial" w:hAnsi="Arial" w:cs="Arial"/>
          <w:b/>
        </w:rPr>
        <w:tab/>
      </w:r>
      <w:r w:rsidR="00EE109F">
        <w:rPr>
          <w:rFonts w:ascii="Arial" w:hAnsi="Arial" w:cs="Arial"/>
          <w:b/>
        </w:rPr>
        <w:t>Discussion</w:t>
      </w:r>
    </w:p>
    <w:p w14:paraId="2C2A8829" w14:textId="77777777" w:rsidR="003B4049" w:rsidRDefault="00105893" w:rsidP="003B4049">
      <w:pPr>
        <w:ind w:left="2127" w:hanging="2127"/>
        <w:rPr>
          <w:rFonts w:ascii="Arial" w:hAnsi="Arial" w:cs="Arial"/>
          <w:b/>
        </w:rPr>
      </w:pPr>
      <w:r>
        <w:rPr>
          <w:rFonts w:ascii="Arial" w:hAnsi="Arial" w:cs="Arial"/>
          <w:b/>
        </w:rPr>
        <w:t>Agenda Item:</w:t>
      </w:r>
      <w:r>
        <w:rPr>
          <w:rFonts w:ascii="Arial" w:hAnsi="Arial" w:cs="Arial"/>
          <w:b/>
        </w:rPr>
        <w:tab/>
      </w:r>
    </w:p>
    <w:p w14:paraId="76B65B7E" w14:textId="77777777" w:rsidR="003B4049" w:rsidRDefault="00A6434B" w:rsidP="003B4049">
      <w:pPr>
        <w:ind w:left="2127" w:hanging="2127"/>
        <w:rPr>
          <w:rFonts w:ascii="Arial" w:hAnsi="Arial" w:cs="Arial"/>
          <w:b/>
        </w:rPr>
      </w:pPr>
      <w:r>
        <w:rPr>
          <w:rFonts w:ascii="Arial" w:hAnsi="Arial" w:cs="Arial"/>
          <w:b/>
        </w:rPr>
        <w:t>Work Item / Releas</w:t>
      </w:r>
      <w:r w:rsidR="008B139B">
        <w:rPr>
          <w:rFonts w:ascii="Arial" w:hAnsi="Arial" w:cs="Arial"/>
          <w:b/>
        </w:rPr>
        <w:t>e:</w:t>
      </w:r>
      <w:r w:rsidR="008B139B">
        <w:rPr>
          <w:rFonts w:ascii="Arial" w:hAnsi="Arial" w:cs="Arial"/>
          <w:b/>
        </w:rPr>
        <w:tab/>
      </w:r>
      <w:r w:rsidR="00131717">
        <w:rPr>
          <w:rFonts w:ascii="Arial" w:hAnsi="Arial" w:cs="Arial"/>
          <w:b/>
        </w:rPr>
        <w:t>Rel-19</w:t>
      </w:r>
    </w:p>
    <w:p w14:paraId="4CE0DF5E" w14:textId="77777777" w:rsidR="003B4049" w:rsidRPr="007B516D" w:rsidRDefault="003B4049" w:rsidP="003B4049">
      <w:pPr>
        <w:rPr>
          <w:rFonts w:ascii="Arial" w:hAnsi="Arial" w:cs="Arial"/>
          <w:i/>
        </w:rPr>
      </w:pPr>
      <w:r>
        <w:rPr>
          <w:rFonts w:ascii="Arial" w:hAnsi="Arial" w:cs="Arial"/>
          <w:i/>
        </w:rPr>
        <w:t>Abstract of t</w:t>
      </w:r>
      <w:r w:rsidR="00105893">
        <w:rPr>
          <w:rFonts w:ascii="Arial" w:hAnsi="Arial" w:cs="Arial"/>
          <w:i/>
        </w:rPr>
        <w:t xml:space="preserve">he contribution: </w:t>
      </w:r>
      <w:r w:rsidR="00577AFB">
        <w:rPr>
          <w:rFonts w:ascii="Arial" w:hAnsi="Arial" w:cs="Arial"/>
          <w:i/>
        </w:rPr>
        <w:t xml:space="preserve">Next steps for the LI_X1 Management discussion, following </w:t>
      </w:r>
      <w:r w:rsidR="005E4B8E">
        <w:rPr>
          <w:rFonts w:ascii="Arial" w:hAnsi="Arial" w:cs="Arial"/>
          <w:i/>
        </w:rPr>
        <w:t>s3i240485</w:t>
      </w:r>
    </w:p>
    <w:p w14:paraId="69E5F6E2" w14:textId="77777777" w:rsidR="003B4049" w:rsidRDefault="00131717" w:rsidP="00131717">
      <w:pPr>
        <w:pStyle w:val="Heading1"/>
        <w:numPr>
          <w:ilvl w:val="0"/>
          <w:numId w:val="17"/>
        </w:numPr>
        <w:ind w:hanging="1495"/>
      </w:pPr>
      <w:r>
        <w:t>Current status</w:t>
      </w:r>
    </w:p>
    <w:p w14:paraId="363D1EDC" w14:textId="77777777" w:rsidR="00E80737" w:rsidRDefault="00131717" w:rsidP="00577AFB">
      <w:r>
        <w:t>TS 33.127 defines an interface called LI_X1 Management which is intended to provide the LIPF with audit and oversight capabilities over triggered POIs. The correct operation of this interface is very important for proper assurance and protective monitoring of the LI network. However, it is not currently standardised, and vendors have no guidance on how to implement it.</w:t>
      </w:r>
    </w:p>
    <w:p w14:paraId="61D5A0D5" w14:textId="77777777" w:rsidR="00CD0D0F" w:rsidRDefault="00131717" w:rsidP="00577AFB">
      <w:r>
        <w:t>A</w:t>
      </w:r>
      <w:r w:rsidR="00EC2ACB">
        <w:t>t SA3LI#86-b,</w:t>
      </w:r>
      <w:r>
        <w:t xml:space="preserve"> a five-step plan was agreed to address these issues</w:t>
      </w:r>
      <w:r w:rsidR="00EC2ACB">
        <w:t>:</w:t>
      </w:r>
      <w:r w:rsidR="003C673B">
        <w:t xml:space="preserve"> This document has been updated to reflect the outcome of SA3#94-LI</w:t>
      </w:r>
      <w:r w:rsidR="005E4B8E">
        <w:t xml:space="preserve"> in s3i240485</w:t>
      </w:r>
      <w:r w:rsidR="003C673B">
        <w:t>.</w:t>
      </w:r>
    </w:p>
    <w:p w14:paraId="5B87ED16" w14:textId="77777777" w:rsidR="00EC2ACB" w:rsidRPr="00EC2ACB" w:rsidRDefault="00EC2ACB" w:rsidP="00577AFB"/>
    <w:p w14:paraId="089F3971" w14:textId="77777777" w:rsidR="00577AFB" w:rsidRPr="00802E97" w:rsidRDefault="00C778C6">
      <w:pPr>
        <w:shd w:val="clear" w:color="auto" w:fill="D9F2D0"/>
        <w:rPr>
          <w:b/>
          <w:bCs/>
        </w:rPr>
      </w:pPr>
      <w:r>
        <w:rPr>
          <w:b/>
          <w:bCs/>
        </w:rPr>
        <w:t xml:space="preserve">Item 1 - </w:t>
      </w:r>
      <w:r w:rsidR="00577AFB" w:rsidRPr="00802E97">
        <w:rPr>
          <w:b/>
          <w:bCs/>
        </w:rPr>
        <w:t xml:space="preserve">Clarifications to ETSI TS 103 221-1 </w:t>
      </w:r>
    </w:p>
    <w:p w14:paraId="5F6B4C5C" w14:textId="77777777" w:rsidR="00577AFB" w:rsidRDefault="00577AFB">
      <w:pPr>
        <w:shd w:val="clear" w:color="auto" w:fill="D9F2D0"/>
      </w:pPr>
      <w:r w:rsidRPr="00C778C6">
        <w:rPr>
          <w:b/>
          <w:bCs/>
        </w:rPr>
        <w:t>Goal</w:t>
      </w:r>
      <w:r>
        <w:t xml:space="preserve"> – Reframe the description of</w:t>
      </w:r>
      <w:r w:rsidR="00C0531F">
        <w:t xml:space="preserve"> </w:t>
      </w:r>
      <w:r>
        <w:t xml:space="preserve">NE-ADMF relationship in terms of "context", to avoid misinterpretations </w:t>
      </w:r>
      <w:r w:rsidR="007E5ADD">
        <w:t>around "NE" meaning the same thing in TS 33.128 and TS 103 221-1.</w:t>
      </w:r>
    </w:p>
    <w:p w14:paraId="325D5AFC" w14:textId="77777777" w:rsidR="00EC2ACB" w:rsidRPr="00EC2ACB" w:rsidRDefault="00EC2ACB">
      <w:pPr>
        <w:shd w:val="clear" w:color="auto" w:fill="D9F2D0"/>
      </w:pPr>
      <w:r>
        <w:rPr>
          <w:b/>
          <w:bCs/>
        </w:rPr>
        <w:t>Status</w:t>
      </w:r>
      <w:r>
        <w:t xml:space="preserve"> – </w:t>
      </w:r>
      <w:r w:rsidR="00E80737">
        <w:t xml:space="preserve">Completed by </w:t>
      </w:r>
      <w:hyperlink r:id="rId13" w:history="1">
        <w:r w:rsidR="00E80737" w:rsidRPr="00E80737">
          <w:rPr>
            <w:rStyle w:val="Hyperlink"/>
          </w:rPr>
          <w:t>LI(24)P66019</w:t>
        </w:r>
      </w:hyperlink>
      <w:r w:rsidR="00E80737">
        <w:t xml:space="preserve"> at TCLI#66.</w:t>
      </w:r>
      <w:r>
        <w:t xml:space="preserve"> </w:t>
      </w:r>
    </w:p>
    <w:p w14:paraId="42784F29" w14:textId="77777777" w:rsidR="00577AFB" w:rsidRDefault="00577AFB" w:rsidP="00577AFB"/>
    <w:p w14:paraId="1C81BB07" w14:textId="77777777" w:rsidR="00577AFB" w:rsidRPr="00C778C6" w:rsidRDefault="00C778C6">
      <w:pPr>
        <w:shd w:val="clear" w:color="auto" w:fill="D9F2D0"/>
        <w:rPr>
          <w:b/>
          <w:bCs/>
        </w:rPr>
      </w:pPr>
      <w:r>
        <w:rPr>
          <w:b/>
          <w:bCs/>
        </w:rPr>
        <w:t xml:space="preserve">Item 2 - </w:t>
      </w:r>
      <w:r w:rsidR="00577AFB" w:rsidRPr="00C778C6">
        <w:rPr>
          <w:b/>
          <w:bCs/>
        </w:rPr>
        <w:t>Additions to LI_X1 for Triggering Functions</w:t>
      </w:r>
    </w:p>
    <w:p w14:paraId="37F0BAEF" w14:textId="77777777" w:rsidR="009A3E80" w:rsidRDefault="00577AFB">
      <w:pPr>
        <w:pStyle w:val="body"/>
        <w:shd w:val="clear" w:color="auto" w:fill="D9F2D0"/>
        <w:tabs>
          <w:tab w:val="clear" w:pos="2160"/>
          <w:tab w:val="left" w:pos="709"/>
        </w:tabs>
        <w:rPr>
          <w:rFonts w:ascii="Times New Roman" w:eastAsia="MS Mincho" w:hAnsi="Times New Roman"/>
          <w:lang w:val="en-GB" w:eastAsia="ja-JP"/>
        </w:rPr>
      </w:pPr>
      <w:bookmarkStart w:id="0" w:name="_MON_1045479213"/>
      <w:bookmarkStart w:id="1" w:name="_MON_1041890961"/>
      <w:bookmarkStart w:id="2" w:name="_MON_1045450794"/>
      <w:bookmarkStart w:id="3" w:name="_MON_1045468016"/>
      <w:bookmarkStart w:id="4" w:name="_MON_1045479064"/>
      <w:bookmarkEnd w:id="0"/>
      <w:bookmarkEnd w:id="1"/>
      <w:bookmarkEnd w:id="2"/>
      <w:bookmarkEnd w:id="3"/>
      <w:bookmarkEnd w:id="4"/>
      <w:r w:rsidRPr="00C778C6">
        <w:rPr>
          <w:rFonts w:ascii="Times New Roman" w:eastAsia="MS Mincho" w:hAnsi="Times New Roman"/>
          <w:b/>
          <w:bCs/>
          <w:lang w:val="en-GB" w:eastAsia="ja-JP"/>
        </w:rPr>
        <w:t>Goal</w:t>
      </w:r>
      <w:r>
        <w:rPr>
          <w:rFonts w:ascii="Times New Roman" w:eastAsia="MS Mincho" w:hAnsi="Times New Roman"/>
          <w:lang w:val="en-GB" w:eastAsia="ja-JP"/>
        </w:rPr>
        <w:t xml:space="preserve"> - Provide a means for the LIPF to obtain the "delegated" tasking state from a Triggering Function</w:t>
      </w:r>
    </w:p>
    <w:p w14:paraId="29402FED" w14:textId="77777777" w:rsidR="00916E59" w:rsidRDefault="00CF6793">
      <w:pPr>
        <w:pStyle w:val="body"/>
        <w:shd w:val="clear" w:color="auto" w:fill="D9F2D0"/>
        <w:tabs>
          <w:tab w:val="clear" w:pos="2160"/>
          <w:tab w:val="left" w:pos="709"/>
        </w:tabs>
        <w:rPr>
          <w:rFonts w:ascii="Times New Roman" w:eastAsia="MS Mincho" w:hAnsi="Times New Roman"/>
          <w:lang w:val="en-GB" w:eastAsia="ja-JP"/>
        </w:rPr>
      </w:pPr>
      <w:r w:rsidRPr="00E80737">
        <w:rPr>
          <w:rFonts w:ascii="Times New Roman" w:eastAsia="MS Mincho" w:hAnsi="Times New Roman"/>
          <w:b/>
          <w:bCs/>
          <w:lang w:val="en-GB" w:eastAsia="ja-JP"/>
        </w:rPr>
        <w:t>Status</w:t>
      </w:r>
      <w:r>
        <w:rPr>
          <w:rFonts w:ascii="Times New Roman" w:eastAsia="MS Mincho" w:hAnsi="Times New Roman"/>
          <w:lang w:val="en-GB" w:eastAsia="ja-JP"/>
        </w:rPr>
        <w:t xml:space="preserve"> – Completed by </w:t>
      </w:r>
      <w:hyperlink r:id="rId14" w:history="1">
        <w:r w:rsidR="00E80737" w:rsidRPr="00E80737">
          <w:rPr>
            <w:rStyle w:val="Hyperlink"/>
            <w:rFonts w:ascii="Times New Roman" w:eastAsia="MS Mincho" w:hAnsi="Times New Roman"/>
            <w:lang w:val="en-GB" w:eastAsia="ja-JP"/>
          </w:rPr>
          <w:t>s3i230146</w:t>
        </w:r>
      </w:hyperlink>
      <w:r w:rsidR="00E80737">
        <w:rPr>
          <w:rFonts w:ascii="Times New Roman" w:eastAsia="MS Mincho" w:hAnsi="Times New Roman"/>
          <w:lang w:val="en-GB" w:eastAsia="ja-JP"/>
        </w:rPr>
        <w:t xml:space="preserve"> </w:t>
      </w:r>
      <w:r w:rsidR="001B4F1A">
        <w:rPr>
          <w:rFonts w:ascii="Times New Roman" w:eastAsia="MS Mincho" w:hAnsi="Times New Roman"/>
          <w:lang w:val="en-GB" w:eastAsia="ja-JP"/>
        </w:rPr>
        <w:t>CR0495 in SA#99.</w:t>
      </w:r>
    </w:p>
    <w:p w14:paraId="1E7B6D6B" w14:textId="77777777" w:rsidR="00577AFB" w:rsidRDefault="00577AFB" w:rsidP="00577AFB">
      <w:pPr>
        <w:pStyle w:val="body"/>
        <w:tabs>
          <w:tab w:val="clear" w:pos="2160"/>
          <w:tab w:val="left" w:pos="709"/>
        </w:tabs>
        <w:rPr>
          <w:rFonts w:ascii="Times New Roman" w:eastAsia="MS Mincho" w:hAnsi="Times New Roman"/>
          <w:lang w:val="en-GB" w:eastAsia="ja-JP"/>
        </w:rPr>
      </w:pPr>
    </w:p>
    <w:p w14:paraId="00215EF1" w14:textId="77777777" w:rsidR="00577AFB" w:rsidRPr="00C778C6" w:rsidRDefault="00C778C6" w:rsidP="00577AFB">
      <w:pPr>
        <w:pStyle w:val="body"/>
        <w:tabs>
          <w:tab w:val="clear" w:pos="2160"/>
          <w:tab w:val="left" w:pos="709"/>
        </w:tabs>
        <w:rPr>
          <w:rFonts w:ascii="Times New Roman" w:eastAsia="MS Mincho" w:hAnsi="Times New Roman"/>
          <w:b/>
          <w:bCs/>
          <w:lang w:val="en-GB" w:eastAsia="ja-JP"/>
        </w:rPr>
      </w:pPr>
      <w:r w:rsidRPr="00C778C6">
        <w:rPr>
          <w:rFonts w:ascii="Times New Roman" w:eastAsia="MS Mincho" w:hAnsi="Times New Roman"/>
          <w:b/>
          <w:bCs/>
          <w:lang w:val="en-GB" w:eastAsia="ja-JP"/>
        </w:rPr>
        <w:t xml:space="preserve">Item 3 - </w:t>
      </w:r>
      <w:r w:rsidR="00577AFB" w:rsidRPr="00C778C6">
        <w:rPr>
          <w:rFonts w:ascii="Times New Roman" w:eastAsia="MS Mincho" w:hAnsi="Times New Roman"/>
          <w:b/>
          <w:bCs/>
          <w:lang w:val="en-GB" w:eastAsia="ja-JP"/>
        </w:rPr>
        <w:t>Stage 2 / Stage 3 clarifications</w:t>
      </w:r>
    </w:p>
    <w:p w14:paraId="1B43F874" w14:textId="77777777" w:rsidR="00577AFB" w:rsidRDefault="00577AFB" w:rsidP="00577AFB">
      <w:pPr>
        <w:pStyle w:val="body"/>
        <w:tabs>
          <w:tab w:val="clear" w:pos="2160"/>
          <w:tab w:val="left" w:pos="709"/>
        </w:tabs>
        <w:rPr>
          <w:rFonts w:ascii="Times New Roman" w:eastAsia="MS Mincho" w:hAnsi="Times New Roman"/>
          <w:lang w:val="en-GB" w:eastAsia="ja-JP"/>
        </w:rPr>
      </w:pPr>
      <w:r w:rsidRPr="00C778C6">
        <w:rPr>
          <w:rFonts w:ascii="Times New Roman" w:eastAsia="MS Mincho" w:hAnsi="Times New Roman"/>
          <w:b/>
          <w:bCs/>
          <w:lang w:val="en-GB" w:eastAsia="ja-JP"/>
        </w:rPr>
        <w:t>Goal</w:t>
      </w:r>
      <w:r>
        <w:rPr>
          <w:rFonts w:ascii="Times New Roman" w:eastAsia="MS Mincho" w:hAnsi="Times New Roman"/>
          <w:lang w:val="en-GB" w:eastAsia="ja-JP"/>
        </w:rPr>
        <w:t xml:space="preserve"> – Augment the existing stage 2 and stage 3 descriptions to make the roles and responsibilities of a TF clearer, particularly with respect to periodically checking state and supporting the </w:t>
      </w:r>
      <w:r w:rsidR="00AE78EB">
        <w:rPr>
          <w:rFonts w:ascii="Times New Roman" w:eastAsia="MS Mincho" w:hAnsi="Times New Roman"/>
          <w:lang w:val="en-GB" w:eastAsia="ja-JP"/>
        </w:rPr>
        <w:t>capability</w:t>
      </w:r>
      <w:r>
        <w:rPr>
          <w:rFonts w:ascii="Times New Roman" w:eastAsia="MS Mincho" w:hAnsi="Times New Roman"/>
          <w:lang w:val="en-GB" w:eastAsia="ja-JP"/>
        </w:rPr>
        <w:t xml:space="preserve"> </w:t>
      </w:r>
      <w:r w:rsidR="00444D29">
        <w:rPr>
          <w:rFonts w:ascii="Times New Roman" w:eastAsia="MS Mincho" w:hAnsi="Times New Roman"/>
          <w:lang w:val="en-GB" w:eastAsia="ja-JP"/>
        </w:rPr>
        <w:t>of correcting discrepancies.</w:t>
      </w:r>
    </w:p>
    <w:p w14:paraId="199F36C3" w14:textId="77777777" w:rsidR="005E7894" w:rsidRDefault="003C673B" w:rsidP="00577AFB">
      <w:pPr>
        <w:pStyle w:val="body"/>
        <w:tabs>
          <w:tab w:val="clear" w:pos="2160"/>
          <w:tab w:val="left" w:pos="709"/>
        </w:tabs>
        <w:rPr>
          <w:rFonts w:ascii="Times New Roman" w:eastAsia="MS Mincho" w:hAnsi="Times New Roman"/>
          <w:lang w:val="en-GB" w:eastAsia="ja-JP"/>
        </w:rPr>
      </w:pPr>
      <w:r>
        <w:rPr>
          <w:rFonts w:ascii="Times New Roman" w:eastAsia="MS Mincho" w:hAnsi="Times New Roman"/>
          <w:b/>
          <w:bCs/>
          <w:lang w:val="en-GB" w:eastAsia="ja-JP"/>
        </w:rPr>
        <w:t>Status</w:t>
      </w:r>
      <w:r>
        <w:rPr>
          <w:rFonts w:ascii="Times New Roman" w:eastAsia="MS Mincho" w:hAnsi="Times New Roman"/>
          <w:lang w:val="en-GB" w:eastAsia="ja-JP"/>
        </w:rPr>
        <w:tab/>
        <w:t xml:space="preserve">-Stage 2 clarifications </w:t>
      </w:r>
      <w:r w:rsidR="008779B5">
        <w:rPr>
          <w:rFonts w:ascii="Times New Roman" w:eastAsia="MS Mincho" w:hAnsi="Times New Roman"/>
          <w:lang w:val="en-GB" w:eastAsia="ja-JP"/>
        </w:rPr>
        <w:t xml:space="preserve">were completed at SA3#94-LI in </w:t>
      </w:r>
      <w:r>
        <w:rPr>
          <w:rFonts w:ascii="Times New Roman" w:eastAsia="MS Mincho" w:hAnsi="Times New Roman"/>
          <w:lang w:val="en-GB" w:eastAsia="ja-JP"/>
        </w:rPr>
        <w:t xml:space="preserve">in </w:t>
      </w:r>
      <w:hyperlink r:id="rId15" w:history="1">
        <w:r w:rsidRPr="008779B5">
          <w:rPr>
            <w:rStyle w:val="Hyperlink"/>
            <w:rFonts w:ascii="Times New Roman" w:eastAsia="MS Mincho" w:hAnsi="Times New Roman"/>
            <w:lang w:val="en-GB" w:eastAsia="ja-JP"/>
          </w:rPr>
          <w:t>s3i240485</w:t>
        </w:r>
      </w:hyperlink>
      <w:r>
        <w:rPr>
          <w:rFonts w:ascii="Times New Roman" w:eastAsia="MS Mincho" w:hAnsi="Times New Roman"/>
          <w:lang w:val="en-GB" w:eastAsia="ja-JP"/>
        </w:rPr>
        <w:t xml:space="preserve">, </w:t>
      </w:r>
      <w:hyperlink r:id="rId16" w:history="1">
        <w:r w:rsidRPr="008779B5">
          <w:rPr>
            <w:rStyle w:val="Hyperlink"/>
            <w:rFonts w:ascii="Times New Roman" w:eastAsia="MS Mincho" w:hAnsi="Times New Roman"/>
            <w:lang w:val="en-GB" w:eastAsia="ja-JP"/>
          </w:rPr>
          <w:t>s3i240486</w:t>
        </w:r>
      </w:hyperlink>
      <w:r>
        <w:rPr>
          <w:rFonts w:ascii="Times New Roman" w:eastAsia="MS Mincho" w:hAnsi="Times New Roman"/>
          <w:lang w:val="en-GB" w:eastAsia="ja-JP"/>
        </w:rPr>
        <w:t xml:space="preserve"> and </w:t>
      </w:r>
      <w:hyperlink r:id="rId17" w:history="1">
        <w:r w:rsidRPr="008779B5">
          <w:rPr>
            <w:rStyle w:val="Hyperlink"/>
            <w:rFonts w:ascii="Times New Roman" w:eastAsia="MS Mincho" w:hAnsi="Times New Roman"/>
            <w:lang w:val="en-GB" w:eastAsia="ja-JP"/>
          </w:rPr>
          <w:t>s3i240487</w:t>
        </w:r>
      </w:hyperlink>
      <w:r w:rsidR="008779B5">
        <w:rPr>
          <w:rFonts w:ascii="Times New Roman" w:eastAsia="MS Mincho" w:hAnsi="Times New Roman"/>
          <w:lang w:val="en-GB" w:eastAsia="ja-JP"/>
        </w:rPr>
        <w:t>.</w:t>
      </w:r>
      <w:r>
        <w:rPr>
          <w:rFonts w:ascii="Times New Roman" w:eastAsia="MS Mincho" w:hAnsi="Times New Roman"/>
          <w:lang w:val="en-GB" w:eastAsia="ja-JP"/>
        </w:rPr>
        <w:t xml:space="preserve"> Most stage 3 clarifications have already been completed, but </w:t>
      </w:r>
      <w:r w:rsidR="008779B5">
        <w:rPr>
          <w:rFonts w:ascii="Times New Roman" w:eastAsia="MS Mincho" w:hAnsi="Times New Roman"/>
          <w:lang w:val="en-GB" w:eastAsia="ja-JP"/>
        </w:rPr>
        <w:t>SA3#94-LI</w:t>
      </w:r>
      <w:r>
        <w:rPr>
          <w:rFonts w:ascii="Times New Roman" w:eastAsia="MS Mincho" w:hAnsi="Times New Roman"/>
          <w:lang w:val="en-GB" w:eastAsia="ja-JP"/>
        </w:rPr>
        <w:t xml:space="preserve"> </w:t>
      </w:r>
      <w:r w:rsidR="008779B5">
        <w:rPr>
          <w:rFonts w:ascii="Times New Roman" w:eastAsia="MS Mincho" w:hAnsi="Times New Roman"/>
          <w:lang w:val="en-GB" w:eastAsia="ja-JP"/>
        </w:rPr>
        <w:t>proposed considering</w:t>
      </w:r>
      <w:r>
        <w:rPr>
          <w:rFonts w:ascii="Times New Roman" w:eastAsia="MS Mincho" w:hAnsi="Times New Roman"/>
          <w:lang w:val="en-GB" w:eastAsia="ja-JP"/>
        </w:rPr>
        <w:t xml:space="preserve"> </w:t>
      </w:r>
      <w:r w:rsidR="005E7894">
        <w:rPr>
          <w:rFonts w:ascii="Times New Roman" w:eastAsia="MS Mincho" w:hAnsi="Times New Roman"/>
          <w:lang w:val="en-GB" w:eastAsia="ja-JP"/>
        </w:rPr>
        <w:t>the following:</w:t>
      </w:r>
    </w:p>
    <w:p w14:paraId="0C0496AF" w14:textId="77777777" w:rsidR="005E7894" w:rsidRDefault="005E7894" w:rsidP="008779B5">
      <w:pPr>
        <w:pStyle w:val="body"/>
        <w:numPr>
          <w:ilvl w:val="0"/>
          <w:numId w:val="19"/>
        </w:numPr>
        <w:tabs>
          <w:tab w:val="clear" w:pos="2160"/>
          <w:tab w:val="left" w:pos="709"/>
        </w:tabs>
        <w:rPr>
          <w:rFonts w:ascii="Times New Roman" w:eastAsia="MS Mincho" w:hAnsi="Times New Roman"/>
          <w:lang w:val="en-GB" w:eastAsia="ja-JP"/>
        </w:rPr>
      </w:pPr>
      <w:r>
        <w:rPr>
          <w:rFonts w:ascii="Times New Roman" w:eastAsia="MS Mincho" w:hAnsi="Times New Roman"/>
          <w:lang w:val="en-GB" w:eastAsia="ja-JP"/>
        </w:rPr>
        <w:t xml:space="preserve">A </w:t>
      </w:r>
      <w:r w:rsidR="003C673B">
        <w:rPr>
          <w:rFonts w:ascii="Times New Roman" w:eastAsia="MS Mincho" w:hAnsi="Times New Roman"/>
          <w:lang w:val="en-GB" w:eastAsia="ja-JP"/>
        </w:rPr>
        <w:t>mechanism for the LIPF to request that the TF queries its triggered functions (which may require changes in TCLI)</w:t>
      </w:r>
      <w:r w:rsidR="0030737E">
        <w:rPr>
          <w:rFonts w:ascii="Times New Roman" w:eastAsia="MS Mincho" w:hAnsi="Times New Roman"/>
          <w:lang w:val="en-GB" w:eastAsia="ja-JP"/>
        </w:rPr>
        <w:t xml:space="preserve"> – </w:t>
      </w:r>
      <w:r w:rsidR="0030737E" w:rsidRPr="0030737E">
        <w:rPr>
          <w:rFonts w:ascii="Times New Roman" w:eastAsia="MS Mincho" w:hAnsi="Times New Roman"/>
          <w:b/>
          <w:bCs/>
          <w:lang w:val="en-GB" w:eastAsia="ja-JP"/>
        </w:rPr>
        <w:t>suggestions welcome!</w:t>
      </w:r>
    </w:p>
    <w:p w14:paraId="271561C3" w14:textId="77777777" w:rsidR="005E7894" w:rsidRDefault="005E7894" w:rsidP="008779B5">
      <w:pPr>
        <w:pStyle w:val="body"/>
        <w:numPr>
          <w:ilvl w:val="0"/>
          <w:numId w:val="19"/>
        </w:numPr>
        <w:tabs>
          <w:tab w:val="clear" w:pos="2160"/>
          <w:tab w:val="left" w:pos="709"/>
        </w:tabs>
        <w:rPr>
          <w:rFonts w:ascii="Times New Roman" w:eastAsia="MS Mincho" w:hAnsi="Times New Roman"/>
          <w:lang w:val="en-GB" w:eastAsia="ja-JP"/>
        </w:rPr>
      </w:pPr>
      <w:r>
        <w:rPr>
          <w:rFonts w:ascii="Times New Roman" w:eastAsia="MS Mincho" w:hAnsi="Times New Roman"/>
          <w:lang w:val="en-GB" w:eastAsia="ja-JP"/>
        </w:rPr>
        <w:t xml:space="preserve">A mechanism for the LIPF to </w:t>
      </w:r>
      <w:r w:rsidR="003C673B">
        <w:rPr>
          <w:rFonts w:ascii="Times New Roman" w:eastAsia="MS Mincho" w:hAnsi="Times New Roman"/>
          <w:lang w:val="en-GB" w:eastAsia="ja-JP"/>
        </w:rPr>
        <w:t xml:space="preserve">request that </w:t>
      </w:r>
      <w:r>
        <w:rPr>
          <w:rFonts w:ascii="Times New Roman" w:eastAsia="MS Mincho" w:hAnsi="Times New Roman"/>
          <w:lang w:val="en-GB" w:eastAsia="ja-JP"/>
        </w:rPr>
        <w:t>the TF</w:t>
      </w:r>
      <w:r w:rsidR="003C673B">
        <w:rPr>
          <w:rFonts w:ascii="Times New Roman" w:eastAsia="MS Mincho" w:hAnsi="Times New Roman"/>
          <w:lang w:val="en-GB" w:eastAsia="ja-JP"/>
        </w:rPr>
        <w:t xml:space="preserve"> makes specific modifications to its triggered function’s state (i.e. some form of delegated instruction)</w:t>
      </w:r>
      <w:r w:rsidR="0030737E">
        <w:rPr>
          <w:rFonts w:ascii="Times New Roman" w:eastAsia="MS Mincho" w:hAnsi="Times New Roman"/>
          <w:lang w:val="en-GB" w:eastAsia="ja-JP"/>
        </w:rPr>
        <w:t xml:space="preserve"> – </w:t>
      </w:r>
      <w:r w:rsidR="0030737E">
        <w:rPr>
          <w:rFonts w:ascii="Times New Roman" w:eastAsia="MS Mincho" w:hAnsi="Times New Roman"/>
          <w:b/>
          <w:bCs/>
          <w:lang w:val="en-GB" w:eastAsia="ja-JP"/>
        </w:rPr>
        <w:t>suggestions welcome!</w:t>
      </w:r>
      <w:r w:rsidR="003C673B">
        <w:rPr>
          <w:rFonts w:ascii="Times New Roman" w:eastAsia="MS Mincho" w:hAnsi="Times New Roman"/>
          <w:lang w:val="en-GB" w:eastAsia="ja-JP"/>
        </w:rPr>
        <w:t xml:space="preserve">. </w:t>
      </w:r>
    </w:p>
    <w:p w14:paraId="7A54336D" w14:textId="0A55B43E" w:rsidR="005E7894" w:rsidRDefault="005E7894" w:rsidP="008779B5">
      <w:pPr>
        <w:pStyle w:val="body"/>
        <w:numPr>
          <w:ilvl w:val="0"/>
          <w:numId w:val="19"/>
        </w:numPr>
        <w:tabs>
          <w:tab w:val="clear" w:pos="2160"/>
          <w:tab w:val="left" w:pos="709"/>
        </w:tabs>
        <w:rPr>
          <w:rFonts w:ascii="Times New Roman" w:eastAsia="MS Mincho" w:hAnsi="Times New Roman"/>
          <w:lang w:val="en-GB" w:eastAsia="ja-JP"/>
        </w:rPr>
      </w:pPr>
      <w:r>
        <w:rPr>
          <w:rFonts w:ascii="Times New Roman" w:eastAsia="MS Mincho" w:hAnsi="Times New Roman"/>
          <w:lang w:val="en-GB" w:eastAsia="ja-JP"/>
        </w:rPr>
        <w:t>St</w:t>
      </w:r>
      <w:r w:rsidR="003C673B">
        <w:rPr>
          <w:rFonts w:ascii="Times New Roman" w:eastAsia="MS Mincho" w:hAnsi="Times New Roman"/>
          <w:lang w:val="en-GB" w:eastAsia="ja-JP"/>
        </w:rPr>
        <w:t>age 3 clarifications for how a TF should report any discrepancies that it has detected via the delegated tasks status mechanism</w:t>
      </w:r>
      <w:r w:rsidR="008779B5">
        <w:rPr>
          <w:rFonts w:ascii="Times New Roman" w:eastAsia="MS Mincho" w:hAnsi="Times New Roman"/>
          <w:lang w:val="en-GB" w:eastAsia="ja-JP"/>
        </w:rPr>
        <w:t xml:space="preserve"> </w:t>
      </w:r>
      <w:r w:rsidR="004D03A7">
        <w:rPr>
          <w:rFonts w:ascii="Times New Roman" w:eastAsia="MS Mincho" w:hAnsi="Times New Roman"/>
          <w:lang w:val="en-GB" w:eastAsia="ja-JP"/>
        </w:rPr>
        <w:t xml:space="preserve">– </w:t>
      </w:r>
      <w:r w:rsidR="004D03A7" w:rsidRPr="004D03A7">
        <w:rPr>
          <w:rFonts w:ascii="Times New Roman" w:eastAsia="MS Mincho" w:hAnsi="Times New Roman"/>
          <w:b/>
          <w:bCs/>
          <w:lang w:val="en-GB" w:eastAsia="ja-JP"/>
        </w:rPr>
        <w:t>proposal given in s3i250</w:t>
      </w:r>
      <w:r w:rsidR="0039263F">
        <w:rPr>
          <w:rFonts w:ascii="Times New Roman" w:eastAsia="MS Mincho" w:hAnsi="Times New Roman"/>
          <w:b/>
          <w:bCs/>
          <w:lang w:val="en-GB" w:eastAsia="ja-JP"/>
        </w:rPr>
        <w:t>043</w:t>
      </w:r>
    </w:p>
    <w:p w14:paraId="0B45E8A4" w14:textId="5B8FDAA8" w:rsidR="003C673B" w:rsidRPr="008779B5" w:rsidRDefault="005E7894" w:rsidP="008779B5">
      <w:pPr>
        <w:pStyle w:val="body"/>
        <w:numPr>
          <w:ilvl w:val="0"/>
          <w:numId w:val="19"/>
        </w:numPr>
        <w:tabs>
          <w:tab w:val="clear" w:pos="2160"/>
          <w:tab w:val="left" w:pos="709"/>
        </w:tabs>
        <w:rPr>
          <w:rFonts w:ascii="Times New Roman" w:eastAsia="MS Mincho" w:hAnsi="Times New Roman"/>
          <w:lang w:val="en-GB" w:eastAsia="ja-JP"/>
        </w:rPr>
      </w:pPr>
      <w:r>
        <w:rPr>
          <w:rFonts w:ascii="Times New Roman" w:eastAsia="MS Mincho" w:hAnsi="Times New Roman"/>
          <w:lang w:val="en-GB" w:eastAsia="ja-JP"/>
        </w:rPr>
        <w:lastRenderedPageBreak/>
        <w:t>A</w:t>
      </w:r>
      <w:r w:rsidR="0018624D">
        <w:rPr>
          <w:rFonts w:ascii="Times New Roman" w:eastAsia="MS Mincho" w:hAnsi="Times New Roman"/>
          <w:lang w:val="en-GB" w:eastAsia="ja-JP"/>
        </w:rPr>
        <w:t xml:space="preserve">dding IP addresses </w:t>
      </w:r>
      <w:r w:rsidR="007A733C">
        <w:rPr>
          <w:rFonts w:ascii="Times New Roman" w:eastAsia="MS Mincho" w:hAnsi="Times New Roman"/>
          <w:lang w:val="en-GB" w:eastAsia="ja-JP"/>
        </w:rPr>
        <w:t xml:space="preserve">as part of the delegated task status </w:t>
      </w:r>
      <w:r w:rsidR="0018624D">
        <w:rPr>
          <w:rFonts w:ascii="Times New Roman" w:eastAsia="MS Mincho" w:hAnsi="Times New Roman"/>
          <w:lang w:val="en-GB" w:eastAsia="ja-JP"/>
        </w:rPr>
        <w:t>for each reported triggered function</w:t>
      </w:r>
      <w:r w:rsidR="003C673B">
        <w:rPr>
          <w:rFonts w:ascii="Times New Roman" w:eastAsia="MS Mincho" w:hAnsi="Times New Roman"/>
          <w:lang w:val="en-GB" w:eastAsia="ja-JP"/>
        </w:rPr>
        <w:t>.</w:t>
      </w:r>
      <w:r w:rsidR="008779B5">
        <w:rPr>
          <w:rFonts w:ascii="Times New Roman" w:eastAsia="MS Mincho" w:hAnsi="Times New Roman"/>
          <w:lang w:val="en-GB" w:eastAsia="ja-JP"/>
        </w:rPr>
        <w:t xml:space="preserve"> </w:t>
      </w:r>
      <w:r w:rsidR="004D03A7">
        <w:rPr>
          <w:rFonts w:ascii="Times New Roman" w:eastAsia="MS Mincho" w:hAnsi="Times New Roman"/>
          <w:lang w:val="en-GB" w:eastAsia="ja-JP"/>
        </w:rPr>
        <w:t xml:space="preserve">– </w:t>
      </w:r>
      <w:r w:rsidR="004D03A7" w:rsidRPr="004D03A7">
        <w:rPr>
          <w:rFonts w:ascii="Times New Roman" w:eastAsia="MS Mincho" w:hAnsi="Times New Roman"/>
          <w:b/>
          <w:bCs/>
          <w:lang w:val="en-GB" w:eastAsia="ja-JP"/>
        </w:rPr>
        <w:t>proposal given in s3i250</w:t>
      </w:r>
      <w:r w:rsidR="00FF0159">
        <w:rPr>
          <w:rFonts w:ascii="Times New Roman" w:eastAsia="MS Mincho" w:hAnsi="Times New Roman"/>
          <w:b/>
          <w:bCs/>
          <w:lang w:val="en-GB" w:eastAsia="ja-JP"/>
        </w:rPr>
        <w:t>044</w:t>
      </w:r>
    </w:p>
    <w:p w14:paraId="13FAA1CA" w14:textId="77777777" w:rsidR="00577AFB" w:rsidRDefault="00577AFB" w:rsidP="00577AFB">
      <w:pPr>
        <w:pStyle w:val="body"/>
        <w:tabs>
          <w:tab w:val="clear" w:pos="2160"/>
          <w:tab w:val="left" w:pos="709"/>
        </w:tabs>
        <w:rPr>
          <w:rFonts w:ascii="Times New Roman" w:eastAsia="MS Mincho" w:hAnsi="Times New Roman"/>
          <w:lang w:val="en-GB" w:eastAsia="ja-JP"/>
        </w:rPr>
      </w:pPr>
    </w:p>
    <w:p w14:paraId="111D7D6E" w14:textId="77777777" w:rsidR="00577AFB" w:rsidRPr="00C778C6" w:rsidRDefault="00C778C6" w:rsidP="00577AFB">
      <w:pPr>
        <w:pStyle w:val="body"/>
        <w:tabs>
          <w:tab w:val="clear" w:pos="2160"/>
          <w:tab w:val="left" w:pos="709"/>
        </w:tabs>
        <w:rPr>
          <w:rFonts w:ascii="Times New Roman" w:eastAsia="MS Mincho" w:hAnsi="Times New Roman"/>
          <w:b/>
          <w:bCs/>
          <w:lang w:val="en-GB" w:eastAsia="ja-JP"/>
        </w:rPr>
      </w:pPr>
      <w:r w:rsidRPr="00C778C6">
        <w:rPr>
          <w:rFonts w:ascii="Times New Roman" w:eastAsia="MS Mincho" w:hAnsi="Times New Roman"/>
          <w:b/>
          <w:bCs/>
          <w:lang w:val="en-GB" w:eastAsia="ja-JP"/>
        </w:rPr>
        <w:t xml:space="preserve">Item 4 - </w:t>
      </w:r>
      <w:r w:rsidR="00577AFB" w:rsidRPr="00C778C6">
        <w:rPr>
          <w:rFonts w:ascii="Times New Roman" w:eastAsia="MS Mincho" w:hAnsi="Times New Roman"/>
          <w:b/>
          <w:bCs/>
          <w:lang w:val="en-GB" w:eastAsia="ja-JP"/>
        </w:rPr>
        <w:t xml:space="preserve">LIPF </w:t>
      </w:r>
      <w:r w:rsidRPr="00C778C6">
        <w:rPr>
          <w:rFonts w:ascii="Times New Roman" w:eastAsia="MS Mincho" w:hAnsi="Times New Roman"/>
          <w:b/>
          <w:bCs/>
          <w:lang w:val="en-GB" w:eastAsia="ja-JP"/>
        </w:rPr>
        <w:t>access to Triggered Function</w:t>
      </w:r>
    </w:p>
    <w:p w14:paraId="33619D88" w14:textId="77777777" w:rsidR="00577AFB" w:rsidRDefault="00577AFB" w:rsidP="00577AFB">
      <w:pPr>
        <w:pStyle w:val="body"/>
        <w:tabs>
          <w:tab w:val="clear" w:pos="2160"/>
          <w:tab w:val="left" w:pos="709"/>
        </w:tabs>
        <w:rPr>
          <w:rFonts w:ascii="Times New Roman" w:eastAsia="MS Mincho" w:hAnsi="Times New Roman"/>
          <w:lang w:val="en-GB" w:eastAsia="ja-JP"/>
        </w:rPr>
      </w:pPr>
      <w:r w:rsidRPr="00C778C6">
        <w:rPr>
          <w:rFonts w:ascii="Times New Roman" w:eastAsia="MS Mincho" w:hAnsi="Times New Roman"/>
          <w:b/>
          <w:bCs/>
          <w:lang w:val="en-GB" w:eastAsia="ja-JP"/>
        </w:rPr>
        <w:t>Goal</w:t>
      </w:r>
      <w:r>
        <w:rPr>
          <w:rFonts w:ascii="Times New Roman" w:eastAsia="MS Mincho" w:hAnsi="Times New Roman"/>
          <w:lang w:val="en-GB" w:eastAsia="ja-JP"/>
        </w:rPr>
        <w:t xml:space="preserve"> – clarify how LI_X1 (M) can provide the LIPF with a view of a Triggered Function's current state, and </w:t>
      </w:r>
      <w:r w:rsidR="00566FDF">
        <w:rPr>
          <w:rFonts w:ascii="Times New Roman" w:eastAsia="MS Mincho" w:hAnsi="Times New Roman"/>
          <w:lang w:val="en-GB" w:eastAsia="ja-JP"/>
        </w:rPr>
        <w:t xml:space="preserve">if / </w:t>
      </w:r>
      <w:r>
        <w:rPr>
          <w:rFonts w:ascii="Times New Roman" w:eastAsia="MS Mincho" w:hAnsi="Times New Roman"/>
          <w:lang w:val="en-GB" w:eastAsia="ja-JP"/>
        </w:rPr>
        <w:t>how it can support the ability for an LIPF to directly modify it.</w:t>
      </w:r>
    </w:p>
    <w:p w14:paraId="42E54991" w14:textId="77777777" w:rsidR="008779B5" w:rsidRPr="008779B5" w:rsidRDefault="008779B5" w:rsidP="00577AFB">
      <w:pPr>
        <w:pStyle w:val="body"/>
        <w:tabs>
          <w:tab w:val="clear" w:pos="2160"/>
          <w:tab w:val="left" w:pos="709"/>
        </w:tabs>
        <w:rPr>
          <w:rFonts w:ascii="Times New Roman" w:eastAsia="MS Mincho" w:hAnsi="Times New Roman"/>
          <w:lang w:val="en-GB" w:eastAsia="ja-JP"/>
        </w:rPr>
      </w:pPr>
      <w:r>
        <w:rPr>
          <w:rFonts w:ascii="Times New Roman" w:eastAsia="MS Mincho" w:hAnsi="Times New Roman"/>
          <w:b/>
          <w:bCs/>
          <w:lang w:val="en-GB" w:eastAsia="ja-JP"/>
        </w:rPr>
        <w:t>Status</w:t>
      </w:r>
      <w:r>
        <w:rPr>
          <w:rFonts w:ascii="Times New Roman" w:eastAsia="MS Mincho" w:hAnsi="Times New Roman"/>
          <w:lang w:val="en-GB" w:eastAsia="ja-JP"/>
        </w:rPr>
        <w:t xml:space="preserve"> </w:t>
      </w:r>
      <w:r w:rsidR="00A404D8">
        <w:rPr>
          <w:rFonts w:ascii="Times New Roman" w:eastAsia="MS Mincho" w:hAnsi="Times New Roman"/>
          <w:lang w:val="en-GB" w:eastAsia="ja-JP"/>
        </w:rPr>
        <w:t>–</w:t>
      </w:r>
      <w:r>
        <w:rPr>
          <w:rFonts w:ascii="Times New Roman" w:eastAsia="MS Mincho" w:hAnsi="Times New Roman"/>
          <w:lang w:val="en-GB" w:eastAsia="ja-JP"/>
        </w:rPr>
        <w:t xml:space="preserve"> </w:t>
      </w:r>
      <w:r w:rsidR="00A404D8">
        <w:rPr>
          <w:rFonts w:ascii="Times New Roman" w:eastAsia="MS Mincho" w:hAnsi="Times New Roman"/>
          <w:lang w:val="en-GB" w:eastAsia="ja-JP"/>
        </w:rPr>
        <w:t>SA3#94-LI considered using TS 103 221-1, possibly with a subset of functions and any necessary clarifications to the use of ADMF IDs (which may or may not involve changes to TS 103 221-1). We may decide to limit the ability for the LIPF to alter tasking at the triggered function to deleting Tasks or to a single instruction which removes all tasking state across all contexts, and be clear about the use case that requires this.</w:t>
      </w:r>
    </w:p>
    <w:p w14:paraId="71440D60" w14:textId="77777777" w:rsidR="00577AFB" w:rsidRDefault="00A404D8" w:rsidP="00577AFB">
      <w:pPr>
        <w:pStyle w:val="body"/>
        <w:tabs>
          <w:tab w:val="clear" w:pos="2160"/>
          <w:tab w:val="left" w:pos="709"/>
        </w:tabs>
        <w:rPr>
          <w:rFonts w:ascii="Times New Roman" w:eastAsia="MS Mincho" w:hAnsi="Times New Roman"/>
          <w:lang w:val="en-GB" w:eastAsia="ja-JP"/>
        </w:rPr>
      </w:pPr>
      <w:r>
        <w:rPr>
          <w:rFonts w:ascii="Times New Roman" w:eastAsia="MS Mincho" w:hAnsi="Times New Roman"/>
          <w:b/>
          <w:bCs/>
          <w:lang w:val="en-GB" w:eastAsia="ja-JP"/>
        </w:rPr>
        <w:t>Next steps</w:t>
      </w:r>
      <w:r w:rsidR="00577AFB">
        <w:rPr>
          <w:rFonts w:ascii="Times New Roman" w:eastAsia="MS Mincho" w:hAnsi="Times New Roman"/>
          <w:lang w:val="en-GB" w:eastAsia="ja-JP"/>
        </w:rPr>
        <w:t xml:space="preserve"> –</w:t>
      </w:r>
      <w:r>
        <w:rPr>
          <w:rFonts w:ascii="Times New Roman" w:eastAsia="MS Mincho" w:hAnsi="Times New Roman"/>
          <w:lang w:val="en-GB" w:eastAsia="ja-JP"/>
        </w:rPr>
        <w:t xml:space="preserve"> This item has always been hardest to make progress on – we are happy to take suggestions. It may be that we revisit this after Item 3 and Item 5 have been completed, as this might help inform our understanding of the underlying requirements.</w:t>
      </w:r>
    </w:p>
    <w:p w14:paraId="5AC20393" w14:textId="77777777" w:rsidR="00577AFB" w:rsidRDefault="00577AFB" w:rsidP="00577AFB">
      <w:pPr>
        <w:pStyle w:val="body"/>
        <w:tabs>
          <w:tab w:val="clear" w:pos="2160"/>
          <w:tab w:val="left" w:pos="709"/>
        </w:tabs>
        <w:rPr>
          <w:rFonts w:ascii="Times New Roman" w:eastAsia="MS Mincho" w:hAnsi="Times New Roman"/>
          <w:lang w:val="en-GB" w:eastAsia="ja-JP"/>
        </w:rPr>
      </w:pPr>
    </w:p>
    <w:p w14:paraId="6010073A" w14:textId="77777777" w:rsidR="00577AFB" w:rsidRPr="00C778C6" w:rsidRDefault="00C778C6" w:rsidP="00577AFB">
      <w:pPr>
        <w:pStyle w:val="body"/>
        <w:tabs>
          <w:tab w:val="clear" w:pos="2160"/>
          <w:tab w:val="left" w:pos="709"/>
        </w:tabs>
        <w:rPr>
          <w:rFonts w:ascii="Times New Roman" w:eastAsia="MS Mincho" w:hAnsi="Times New Roman"/>
          <w:b/>
          <w:bCs/>
          <w:lang w:val="en-GB" w:eastAsia="ja-JP"/>
        </w:rPr>
      </w:pPr>
      <w:r w:rsidRPr="00C778C6">
        <w:rPr>
          <w:rFonts w:ascii="Times New Roman" w:eastAsia="MS Mincho" w:hAnsi="Times New Roman"/>
          <w:b/>
          <w:bCs/>
          <w:lang w:val="en-GB" w:eastAsia="ja-JP"/>
        </w:rPr>
        <w:t xml:space="preserve">Item 5 - </w:t>
      </w:r>
      <w:r w:rsidR="00577AFB" w:rsidRPr="00C778C6">
        <w:rPr>
          <w:rFonts w:ascii="Times New Roman" w:eastAsia="MS Mincho" w:hAnsi="Times New Roman"/>
          <w:b/>
          <w:bCs/>
          <w:lang w:val="en-GB" w:eastAsia="ja-JP"/>
        </w:rPr>
        <w:t>Logging / audit interface</w:t>
      </w:r>
      <w:r>
        <w:rPr>
          <w:rFonts w:ascii="Times New Roman" w:eastAsia="MS Mincho" w:hAnsi="Times New Roman"/>
          <w:b/>
          <w:bCs/>
          <w:lang w:val="en-GB" w:eastAsia="ja-JP"/>
        </w:rPr>
        <w:t xml:space="preserve"> for monitoring changes</w:t>
      </w:r>
    </w:p>
    <w:p w14:paraId="61F21A54" w14:textId="77777777" w:rsidR="00A404D8" w:rsidRDefault="00577AFB" w:rsidP="00577AFB">
      <w:pPr>
        <w:pStyle w:val="body"/>
        <w:tabs>
          <w:tab w:val="clear" w:pos="2160"/>
          <w:tab w:val="left" w:pos="709"/>
        </w:tabs>
        <w:rPr>
          <w:rFonts w:ascii="Times New Roman" w:eastAsia="MS Mincho" w:hAnsi="Times New Roman"/>
          <w:lang w:val="en-GB" w:eastAsia="ja-JP"/>
        </w:rPr>
      </w:pPr>
      <w:r w:rsidRPr="00C778C6">
        <w:rPr>
          <w:rFonts w:ascii="Times New Roman" w:eastAsia="MS Mincho" w:hAnsi="Times New Roman"/>
          <w:b/>
          <w:bCs/>
          <w:lang w:val="en-GB" w:eastAsia="ja-JP"/>
        </w:rPr>
        <w:t>Goal</w:t>
      </w:r>
      <w:r>
        <w:rPr>
          <w:rFonts w:ascii="Times New Roman" w:eastAsia="MS Mincho" w:hAnsi="Times New Roman"/>
          <w:lang w:val="en-GB" w:eastAsia="ja-JP"/>
        </w:rPr>
        <w:t xml:space="preserve"> - Consider additional </w:t>
      </w:r>
      <w:r w:rsidR="00D5568B">
        <w:rPr>
          <w:rFonts w:ascii="Times New Roman" w:eastAsia="MS Mincho" w:hAnsi="Times New Roman"/>
          <w:lang w:val="en-GB" w:eastAsia="ja-JP"/>
        </w:rPr>
        <w:t xml:space="preserve">stage 2 </w:t>
      </w:r>
      <w:r>
        <w:rPr>
          <w:rFonts w:ascii="Times New Roman" w:eastAsia="MS Mincho" w:hAnsi="Times New Roman"/>
          <w:lang w:val="en-GB" w:eastAsia="ja-JP"/>
        </w:rPr>
        <w:t>interface</w:t>
      </w:r>
      <w:r w:rsidR="00D5568B">
        <w:rPr>
          <w:rFonts w:ascii="Times New Roman" w:eastAsia="MS Mincho" w:hAnsi="Times New Roman"/>
          <w:lang w:val="en-GB" w:eastAsia="ja-JP"/>
        </w:rPr>
        <w:t xml:space="preserve"> and functional requirements</w:t>
      </w:r>
      <w:r>
        <w:rPr>
          <w:rFonts w:ascii="Times New Roman" w:eastAsia="MS Mincho" w:hAnsi="Times New Roman"/>
          <w:lang w:val="en-GB" w:eastAsia="ja-JP"/>
        </w:rPr>
        <w:t xml:space="preserve"> for exchange of logging / journal information that shows how the </w:t>
      </w:r>
      <w:r w:rsidR="00D65A15">
        <w:rPr>
          <w:rFonts w:ascii="Times New Roman" w:eastAsia="MS Mincho" w:hAnsi="Times New Roman"/>
          <w:lang w:val="en-GB" w:eastAsia="ja-JP"/>
        </w:rPr>
        <w:t xml:space="preserve">X1 </w:t>
      </w:r>
      <w:r>
        <w:rPr>
          <w:rFonts w:ascii="Times New Roman" w:eastAsia="MS Mincho" w:hAnsi="Times New Roman"/>
          <w:lang w:val="en-GB" w:eastAsia="ja-JP"/>
        </w:rPr>
        <w:t>state</w:t>
      </w:r>
      <w:r w:rsidR="00531AAC">
        <w:rPr>
          <w:rFonts w:ascii="Times New Roman" w:eastAsia="MS Mincho" w:hAnsi="Times New Roman"/>
          <w:lang w:val="en-GB" w:eastAsia="ja-JP"/>
        </w:rPr>
        <w:t xml:space="preserve"> </w:t>
      </w:r>
      <w:r>
        <w:rPr>
          <w:rFonts w:ascii="Times New Roman" w:eastAsia="MS Mincho" w:hAnsi="Times New Roman"/>
          <w:lang w:val="en-GB" w:eastAsia="ja-JP"/>
        </w:rPr>
        <w:t>of a given LI function has changed over a period of time</w:t>
      </w:r>
      <w:r w:rsidR="00D65A15">
        <w:rPr>
          <w:rFonts w:ascii="Times New Roman" w:eastAsia="MS Mincho" w:hAnsi="Times New Roman"/>
          <w:lang w:val="en-GB" w:eastAsia="ja-JP"/>
        </w:rPr>
        <w:t>.</w:t>
      </w:r>
      <w:r w:rsidR="0018624D">
        <w:rPr>
          <w:rFonts w:ascii="Times New Roman" w:eastAsia="MS Mincho" w:hAnsi="Times New Roman"/>
          <w:lang w:val="en-GB" w:eastAsia="ja-JP"/>
        </w:rPr>
        <w:t xml:space="preserve"> It should be made clear that this logging information is intended only for use within a CSP – there is no desire to provide a standardised means for exposing this information to LEAs.</w:t>
      </w:r>
    </w:p>
    <w:p w14:paraId="1FE8F5B0" w14:textId="77777777" w:rsidR="00A404D8" w:rsidRDefault="00A404D8" w:rsidP="00577AFB">
      <w:pPr>
        <w:pStyle w:val="body"/>
        <w:tabs>
          <w:tab w:val="clear" w:pos="2160"/>
          <w:tab w:val="left" w:pos="709"/>
        </w:tabs>
        <w:rPr>
          <w:rFonts w:ascii="Times New Roman" w:eastAsia="MS Mincho" w:hAnsi="Times New Roman"/>
          <w:lang w:val="en-GB" w:eastAsia="ja-JP"/>
        </w:rPr>
      </w:pPr>
      <w:r w:rsidRPr="00A404D8">
        <w:rPr>
          <w:rFonts w:ascii="Times New Roman" w:eastAsia="MS Mincho" w:hAnsi="Times New Roman"/>
          <w:b/>
          <w:bCs/>
          <w:lang w:val="en-GB" w:eastAsia="ja-JP"/>
        </w:rPr>
        <w:t>Status</w:t>
      </w:r>
      <w:r>
        <w:rPr>
          <w:rFonts w:ascii="Times New Roman" w:eastAsia="MS Mincho" w:hAnsi="Times New Roman"/>
          <w:lang w:val="en-GB" w:eastAsia="ja-JP"/>
        </w:rPr>
        <w:t xml:space="preserve"> - SA3#94-LI committed to setting out which lifecycle events shall result in log events being created, and (if possible) agree standardised information elements that should be recorded as part of those log events. We will also consider standardising the encoding or format for transferring these log entries, either in ETSI TCLI or (if possible) by leveraging another existing logging standard.</w:t>
      </w:r>
      <w:r w:rsidR="004D03A7">
        <w:rPr>
          <w:rFonts w:ascii="Times New Roman" w:eastAsia="MS Mincho" w:hAnsi="Times New Roman"/>
          <w:lang w:val="en-GB" w:eastAsia="ja-JP"/>
        </w:rPr>
        <w:t xml:space="preserve"> </w:t>
      </w:r>
      <w:r>
        <w:rPr>
          <w:rFonts w:ascii="Times New Roman" w:eastAsia="MS Mincho" w:hAnsi="Times New Roman"/>
          <w:lang w:val="en-GB" w:eastAsia="ja-JP"/>
        </w:rPr>
        <w:t>This would apply to all LI functions, not only triggered or triggering functions. Consideration and proper evaluation of the impact on NE resources is needed.</w:t>
      </w:r>
    </w:p>
    <w:p w14:paraId="47262D5D" w14:textId="13827E77" w:rsidR="00DD208C" w:rsidRPr="00743BFD" w:rsidRDefault="0018624D" w:rsidP="00DD208C">
      <w:pPr>
        <w:pStyle w:val="body"/>
        <w:tabs>
          <w:tab w:val="clear" w:pos="2160"/>
          <w:tab w:val="left" w:pos="709"/>
        </w:tabs>
        <w:rPr>
          <w:rFonts w:ascii="Times New Roman" w:eastAsia="MS Mincho" w:hAnsi="Times New Roman"/>
          <w:lang w:val="en-GB" w:eastAsia="ja-JP"/>
        </w:rPr>
      </w:pPr>
      <w:r>
        <w:rPr>
          <w:rFonts w:ascii="Times New Roman" w:eastAsia="MS Mincho" w:hAnsi="Times New Roman"/>
          <w:b/>
          <w:bCs/>
          <w:lang w:val="en-GB" w:eastAsia="ja-JP"/>
        </w:rPr>
        <w:t>Next steps</w:t>
      </w:r>
      <w:r w:rsidR="00FA4806">
        <w:rPr>
          <w:rFonts w:ascii="Times New Roman" w:eastAsia="MS Mincho" w:hAnsi="Times New Roman"/>
          <w:lang w:val="en-GB" w:eastAsia="ja-JP"/>
        </w:rPr>
        <w:t xml:space="preserve"> –</w:t>
      </w:r>
      <w:r w:rsidR="00D62169">
        <w:rPr>
          <w:rFonts w:ascii="Times New Roman" w:eastAsia="MS Mincho" w:hAnsi="Times New Roman"/>
          <w:lang w:val="en-GB" w:eastAsia="ja-JP"/>
        </w:rPr>
        <w:t>A s</w:t>
      </w:r>
      <w:r w:rsidR="00A404D8">
        <w:rPr>
          <w:rFonts w:ascii="Times New Roman" w:eastAsia="MS Mincho" w:hAnsi="Times New Roman"/>
          <w:lang w:val="en-GB" w:eastAsia="ja-JP"/>
        </w:rPr>
        <w:t xml:space="preserve">tage 2 proposal is given in </w:t>
      </w:r>
      <w:r w:rsidR="002D61A7">
        <w:rPr>
          <w:rFonts w:ascii="Times New Roman" w:eastAsia="MS Mincho" w:hAnsi="Times New Roman"/>
          <w:lang w:val="en-GB" w:eastAsia="ja-JP"/>
        </w:rPr>
        <w:t>s3i250045</w:t>
      </w:r>
      <w:r w:rsidR="00A404D8">
        <w:rPr>
          <w:rFonts w:ascii="Times New Roman" w:eastAsia="MS Mincho" w:hAnsi="Times New Roman"/>
          <w:lang w:val="en-GB" w:eastAsia="ja-JP"/>
        </w:rPr>
        <w:t>.</w:t>
      </w:r>
      <w:r w:rsidR="002D61A7">
        <w:rPr>
          <w:rFonts w:ascii="Times New Roman" w:eastAsia="MS Mincho" w:hAnsi="Times New Roman"/>
          <w:lang w:val="en-GB" w:eastAsia="ja-JP"/>
        </w:rPr>
        <w:t xml:space="preserve">A </w:t>
      </w:r>
      <w:r w:rsidR="00113A73">
        <w:rPr>
          <w:rFonts w:ascii="Times New Roman" w:eastAsia="MS Mincho" w:hAnsi="Times New Roman"/>
          <w:lang w:val="en-GB" w:eastAsia="ja-JP"/>
        </w:rPr>
        <w:t>s</w:t>
      </w:r>
      <w:r w:rsidR="00A404D8">
        <w:rPr>
          <w:rFonts w:ascii="Times New Roman" w:eastAsia="MS Mincho" w:hAnsi="Times New Roman"/>
          <w:lang w:val="en-GB" w:eastAsia="ja-JP"/>
        </w:rPr>
        <w:t>tage 3 proposal for a standardised encoding / transport can come later.</w:t>
      </w:r>
    </w:p>
    <w:sectPr w:rsidR="00DD208C" w:rsidRPr="00743BFD" w:rsidSect="000814D1">
      <w:headerReference w:type="even" r:id="rId18"/>
      <w:headerReference w:type="default" r:id="rId19"/>
      <w:footerReference w:type="default" r:id="rId20"/>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6EFDF" w14:textId="77777777" w:rsidR="00B955EC" w:rsidRDefault="00B955EC">
      <w:pPr>
        <w:spacing w:after="0"/>
      </w:pPr>
      <w:r>
        <w:separator/>
      </w:r>
    </w:p>
  </w:endnote>
  <w:endnote w:type="continuationSeparator" w:id="0">
    <w:p w14:paraId="68FB5029" w14:textId="77777777" w:rsidR="00B955EC" w:rsidRDefault="00B95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AA0D" w14:textId="77777777" w:rsidR="0088770D" w:rsidRDefault="0088770D">
    <w:pPr>
      <w:framePr w:w="646" w:h="244" w:hRule="exact" w:wrap="around" w:vAnchor="text" w:hAnchor="margin" w:y="-5"/>
      <w:rPr>
        <w:rFonts w:ascii="Arial" w:hAnsi="Arial" w:cs="Arial"/>
        <w:b/>
        <w:bCs/>
        <w:i/>
        <w:iCs/>
        <w:sz w:val="18"/>
      </w:rPr>
    </w:pPr>
    <w:r>
      <w:rPr>
        <w:rFonts w:ascii="Arial" w:hAnsi="Arial" w:cs="Arial"/>
        <w:b/>
        <w:bCs/>
        <w:i/>
        <w:iCs/>
        <w:sz w:val="18"/>
      </w:rPr>
      <w:t>3GPP</w:t>
    </w:r>
  </w:p>
  <w:p w14:paraId="1F027A42" w14:textId="77777777" w:rsidR="0088770D" w:rsidRDefault="00C27ECB">
    <w:pPr>
      <w:framePr w:w="1126" w:h="244" w:hRule="exact" w:wrap="around" w:vAnchor="text" w:hAnchor="page" w:x="9631" w:y="-5"/>
      <w:rPr>
        <w:rFonts w:ascii="Arial" w:hAnsi="Arial" w:cs="Arial"/>
        <w:b/>
        <w:bCs/>
        <w:i/>
        <w:iCs/>
        <w:sz w:val="18"/>
      </w:rPr>
    </w:pPr>
    <w:r>
      <w:rPr>
        <w:rFonts w:ascii="Arial" w:hAnsi="Arial" w:cs="Arial"/>
        <w:b/>
        <w:bCs/>
        <w:i/>
        <w:iCs/>
        <w:sz w:val="18"/>
      </w:rPr>
      <w:t>SA WG3</w:t>
    </w:r>
    <w:r w:rsidR="0088770D">
      <w:rPr>
        <w:rFonts w:ascii="Arial" w:hAnsi="Arial" w:cs="Arial"/>
        <w:b/>
        <w:bCs/>
        <w:i/>
        <w:iCs/>
        <w:sz w:val="18"/>
      </w:rPr>
      <w:t xml:space="preserve"> TD</w:t>
    </w:r>
  </w:p>
  <w:p w14:paraId="3D18FF08" w14:textId="77777777" w:rsidR="0088770D" w:rsidRDefault="008877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B3AB" w14:textId="77777777" w:rsidR="00B955EC" w:rsidRDefault="00B955EC">
      <w:pPr>
        <w:spacing w:after="0"/>
      </w:pPr>
      <w:r>
        <w:separator/>
      </w:r>
    </w:p>
  </w:footnote>
  <w:footnote w:type="continuationSeparator" w:id="0">
    <w:p w14:paraId="7BDF4809" w14:textId="77777777" w:rsidR="00B955EC" w:rsidRDefault="00B95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0F70" w14:textId="77777777" w:rsidR="0088770D" w:rsidRDefault="0088770D"/>
  <w:p w14:paraId="7425EB44" w14:textId="77777777" w:rsidR="0088770D" w:rsidRDefault="008877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D4AF" w14:textId="77777777" w:rsidR="0088770D" w:rsidRDefault="0088770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D0AFC">
      <w:rPr>
        <w:rFonts w:ascii="Arial" w:hAnsi="Arial" w:cs="Arial"/>
        <w:b/>
        <w:bCs/>
        <w:noProof/>
        <w:sz w:val="18"/>
      </w:rPr>
      <w:t>1</w:t>
    </w:r>
    <w:r>
      <w:rPr>
        <w:rFonts w:ascii="Arial" w:hAnsi="Arial" w:cs="Arial"/>
        <w:b/>
        <w:bCs/>
        <w:sz w:val="18"/>
      </w:rPr>
      <w:fldChar w:fldCharType="end"/>
    </w:r>
  </w:p>
  <w:p w14:paraId="29E72CB2" w14:textId="77777777" w:rsidR="0088770D" w:rsidRDefault="008877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7100B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3C1A92"/>
    <w:multiLevelType w:val="hybridMultilevel"/>
    <w:tmpl w:val="1B1E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8770A"/>
    <w:multiLevelType w:val="hybridMultilevel"/>
    <w:tmpl w:val="8A486BFC"/>
    <w:lvl w:ilvl="0" w:tplc="4882F8FC">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4EF0101"/>
    <w:multiLevelType w:val="hybridMultilevel"/>
    <w:tmpl w:val="744AD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20B86"/>
    <w:multiLevelType w:val="hybridMultilevel"/>
    <w:tmpl w:val="884EB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75764"/>
    <w:multiLevelType w:val="hybridMultilevel"/>
    <w:tmpl w:val="DAD01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E249C4"/>
    <w:multiLevelType w:val="hybridMultilevel"/>
    <w:tmpl w:val="460EE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5D6302"/>
    <w:multiLevelType w:val="hybridMultilevel"/>
    <w:tmpl w:val="42A405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E6F5DC0"/>
    <w:multiLevelType w:val="hybridMultilevel"/>
    <w:tmpl w:val="BDA26C4A"/>
    <w:lvl w:ilvl="0" w:tplc="95901B68">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84EEA"/>
    <w:multiLevelType w:val="hybridMultilevel"/>
    <w:tmpl w:val="57C6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D7FE6"/>
    <w:multiLevelType w:val="hybridMultilevel"/>
    <w:tmpl w:val="E70E8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B758D2"/>
    <w:multiLevelType w:val="hybridMultilevel"/>
    <w:tmpl w:val="B9384B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862F65"/>
    <w:multiLevelType w:val="hybridMultilevel"/>
    <w:tmpl w:val="090C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351D9E"/>
    <w:multiLevelType w:val="hybridMultilevel"/>
    <w:tmpl w:val="E296418C"/>
    <w:lvl w:ilvl="0" w:tplc="2C8C52D4">
      <w:start w:val="1"/>
      <w:numFmt w:val="decimal"/>
      <w:lvlText w:val="%1"/>
      <w:lvlJc w:val="left"/>
      <w:pPr>
        <w:ind w:left="1495" w:hanging="11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804BF6"/>
    <w:multiLevelType w:val="hybridMultilevel"/>
    <w:tmpl w:val="AA48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CB2D9C"/>
    <w:multiLevelType w:val="hybridMultilevel"/>
    <w:tmpl w:val="DF2A1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116EC"/>
    <w:multiLevelType w:val="hybridMultilevel"/>
    <w:tmpl w:val="02DACAD6"/>
    <w:lvl w:ilvl="0" w:tplc="08090001">
      <w:start w:val="1"/>
      <w:numFmt w:val="bullet"/>
      <w:lvlText w:val=""/>
      <w:lvlJc w:val="left"/>
      <w:pPr>
        <w:ind w:left="720" w:hanging="360"/>
      </w:pPr>
      <w:rPr>
        <w:rFonts w:ascii="Symbol" w:hAnsi="Symbol" w:hint="default"/>
      </w:rPr>
    </w:lvl>
    <w:lvl w:ilvl="1" w:tplc="6CBE28CE">
      <w:start w:val="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663F4D"/>
    <w:multiLevelType w:val="hybridMultilevel"/>
    <w:tmpl w:val="6A384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0A13E4"/>
    <w:multiLevelType w:val="hybridMultilevel"/>
    <w:tmpl w:val="78724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337591">
    <w:abstractNumId w:val="14"/>
  </w:num>
  <w:num w:numId="2" w16cid:durableId="1374573294">
    <w:abstractNumId w:val="0"/>
  </w:num>
  <w:num w:numId="3" w16cid:durableId="742337239">
    <w:abstractNumId w:val="18"/>
  </w:num>
  <w:num w:numId="4" w16cid:durableId="593706557">
    <w:abstractNumId w:val="11"/>
  </w:num>
  <w:num w:numId="5" w16cid:durableId="2005471017">
    <w:abstractNumId w:val="9"/>
  </w:num>
  <w:num w:numId="6" w16cid:durableId="1269971361">
    <w:abstractNumId w:val="17"/>
  </w:num>
  <w:num w:numId="7" w16cid:durableId="651719797">
    <w:abstractNumId w:val="6"/>
  </w:num>
  <w:num w:numId="8" w16cid:durableId="53163302">
    <w:abstractNumId w:val="7"/>
  </w:num>
  <w:num w:numId="9" w16cid:durableId="819540931">
    <w:abstractNumId w:val="3"/>
  </w:num>
  <w:num w:numId="10" w16cid:durableId="180168065">
    <w:abstractNumId w:val="15"/>
  </w:num>
  <w:num w:numId="11" w16cid:durableId="1893424521">
    <w:abstractNumId w:val="1"/>
  </w:num>
  <w:num w:numId="12" w16cid:durableId="404647378">
    <w:abstractNumId w:val="5"/>
  </w:num>
  <w:num w:numId="13" w16cid:durableId="1755473229">
    <w:abstractNumId w:val="10"/>
  </w:num>
  <w:num w:numId="14" w16cid:durableId="2056468210">
    <w:abstractNumId w:val="4"/>
  </w:num>
  <w:num w:numId="15" w16cid:durableId="823014903">
    <w:abstractNumId w:val="2"/>
  </w:num>
  <w:num w:numId="16" w16cid:durableId="1985620474">
    <w:abstractNumId w:val="16"/>
  </w:num>
  <w:num w:numId="17" w16cid:durableId="305016625">
    <w:abstractNumId w:val="13"/>
  </w:num>
  <w:num w:numId="18" w16cid:durableId="417099090">
    <w:abstractNumId w:val="8"/>
  </w:num>
  <w:num w:numId="19" w16cid:durableId="6872896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4049"/>
    <w:rsid w:val="0000045F"/>
    <w:rsid w:val="000024A9"/>
    <w:rsid w:val="00004AB3"/>
    <w:rsid w:val="00006079"/>
    <w:rsid w:val="0001563B"/>
    <w:rsid w:val="00015C49"/>
    <w:rsid w:val="00020E46"/>
    <w:rsid w:val="00021936"/>
    <w:rsid w:val="00027AE5"/>
    <w:rsid w:val="000465E1"/>
    <w:rsid w:val="00050CD5"/>
    <w:rsid w:val="00051AB7"/>
    <w:rsid w:val="00061396"/>
    <w:rsid w:val="00061FF2"/>
    <w:rsid w:val="00063149"/>
    <w:rsid w:val="00066975"/>
    <w:rsid w:val="00066E18"/>
    <w:rsid w:val="00071E6B"/>
    <w:rsid w:val="000728FE"/>
    <w:rsid w:val="00073B12"/>
    <w:rsid w:val="00074194"/>
    <w:rsid w:val="000760BB"/>
    <w:rsid w:val="000814D1"/>
    <w:rsid w:val="00084E34"/>
    <w:rsid w:val="0009209E"/>
    <w:rsid w:val="00094957"/>
    <w:rsid w:val="000969C9"/>
    <w:rsid w:val="000A0DEC"/>
    <w:rsid w:val="000A2862"/>
    <w:rsid w:val="000A351B"/>
    <w:rsid w:val="000B00B7"/>
    <w:rsid w:val="000B03B1"/>
    <w:rsid w:val="000B497F"/>
    <w:rsid w:val="000B5964"/>
    <w:rsid w:val="000B641F"/>
    <w:rsid w:val="000B6737"/>
    <w:rsid w:val="000C2200"/>
    <w:rsid w:val="000C3986"/>
    <w:rsid w:val="000C5638"/>
    <w:rsid w:val="000C5ABA"/>
    <w:rsid w:val="000C6933"/>
    <w:rsid w:val="000D0B43"/>
    <w:rsid w:val="000D556D"/>
    <w:rsid w:val="000D5AAE"/>
    <w:rsid w:val="000D7C1D"/>
    <w:rsid w:val="000E1CCC"/>
    <w:rsid w:val="000E1F4C"/>
    <w:rsid w:val="000E2653"/>
    <w:rsid w:val="000E5816"/>
    <w:rsid w:val="000F1A3C"/>
    <w:rsid w:val="000F45C7"/>
    <w:rsid w:val="000F7082"/>
    <w:rsid w:val="00101D76"/>
    <w:rsid w:val="00102028"/>
    <w:rsid w:val="00104CA0"/>
    <w:rsid w:val="0010523E"/>
    <w:rsid w:val="00105893"/>
    <w:rsid w:val="001079AF"/>
    <w:rsid w:val="00107C09"/>
    <w:rsid w:val="0011051F"/>
    <w:rsid w:val="00110E56"/>
    <w:rsid w:val="001117F3"/>
    <w:rsid w:val="00113A73"/>
    <w:rsid w:val="00113B59"/>
    <w:rsid w:val="00114B68"/>
    <w:rsid w:val="00120EBD"/>
    <w:rsid w:val="00122B20"/>
    <w:rsid w:val="001243CF"/>
    <w:rsid w:val="001244AC"/>
    <w:rsid w:val="001315ED"/>
    <w:rsid w:val="00131717"/>
    <w:rsid w:val="001365A9"/>
    <w:rsid w:val="00143724"/>
    <w:rsid w:val="00146E1B"/>
    <w:rsid w:val="00152344"/>
    <w:rsid w:val="00156171"/>
    <w:rsid w:val="00156382"/>
    <w:rsid w:val="001575B8"/>
    <w:rsid w:val="00162003"/>
    <w:rsid w:val="0016553C"/>
    <w:rsid w:val="001671CE"/>
    <w:rsid w:val="00170037"/>
    <w:rsid w:val="001724B8"/>
    <w:rsid w:val="00172E31"/>
    <w:rsid w:val="0018370C"/>
    <w:rsid w:val="00183D0B"/>
    <w:rsid w:val="00185079"/>
    <w:rsid w:val="001856A5"/>
    <w:rsid w:val="0018624D"/>
    <w:rsid w:val="00187E5B"/>
    <w:rsid w:val="001A2CF5"/>
    <w:rsid w:val="001A3CF0"/>
    <w:rsid w:val="001A518B"/>
    <w:rsid w:val="001A676F"/>
    <w:rsid w:val="001B4F1A"/>
    <w:rsid w:val="001B7882"/>
    <w:rsid w:val="001B7B46"/>
    <w:rsid w:val="001C398D"/>
    <w:rsid w:val="001D062F"/>
    <w:rsid w:val="001D12E4"/>
    <w:rsid w:val="001D1D35"/>
    <w:rsid w:val="001D232B"/>
    <w:rsid w:val="001D2C1E"/>
    <w:rsid w:val="001F08F0"/>
    <w:rsid w:val="001F30D0"/>
    <w:rsid w:val="001F315A"/>
    <w:rsid w:val="001F3979"/>
    <w:rsid w:val="001F7991"/>
    <w:rsid w:val="002019DF"/>
    <w:rsid w:val="00206F09"/>
    <w:rsid w:val="00207DD5"/>
    <w:rsid w:val="00212C26"/>
    <w:rsid w:val="00212E62"/>
    <w:rsid w:val="00213E98"/>
    <w:rsid w:val="0021643B"/>
    <w:rsid w:val="00223E18"/>
    <w:rsid w:val="00231BF8"/>
    <w:rsid w:val="002354F9"/>
    <w:rsid w:val="00243514"/>
    <w:rsid w:val="00250BA8"/>
    <w:rsid w:val="002530AC"/>
    <w:rsid w:val="00255E2D"/>
    <w:rsid w:val="00261A33"/>
    <w:rsid w:val="00263B7C"/>
    <w:rsid w:val="0027503D"/>
    <w:rsid w:val="0027518E"/>
    <w:rsid w:val="00275569"/>
    <w:rsid w:val="00275F5C"/>
    <w:rsid w:val="00280C70"/>
    <w:rsid w:val="00280CD2"/>
    <w:rsid w:val="00283555"/>
    <w:rsid w:val="00291270"/>
    <w:rsid w:val="002A0C3C"/>
    <w:rsid w:val="002A1A1F"/>
    <w:rsid w:val="002A4719"/>
    <w:rsid w:val="002B6CA0"/>
    <w:rsid w:val="002C234F"/>
    <w:rsid w:val="002C270F"/>
    <w:rsid w:val="002C6D7F"/>
    <w:rsid w:val="002D27D7"/>
    <w:rsid w:val="002D311C"/>
    <w:rsid w:val="002D3980"/>
    <w:rsid w:val="002D61A7"/>
    <w:rsid w:val="002D7EE5"/>
    <w:rsid w:val="002E540A"/>
    <w:rsid w:val="002E6CD9"/>
    <w:rsid w:val="002F3270"/>
    <w:rsid w:val="002F6B7B"/>
    <w:rsid w:val="0030679D"/>
    <w:rsid w:val="0030737E"/>
    <w:rsid w:val="00312626"/>
    <w:rsid w:val="00313C23"/>
    <w:rsid w:val="00315024"/>
    <w:rsid w:val="003222EE"/>
    <w:rsid w:val="003259C5"/>
    <w:rsid w:val="00330B09"/>
    <w:rsid w:val="003319F0"/>
    <w:rsid w:val="00332DCE"/>
    <w:rsid w:val="0033451A"/>
    <w:rsid w:val="00336EC7"/>
    <w:rsid w:val="00345406"/>
    <w:rsid w:val="00347BF4"/>
    <w:rsid w:val="00350145"/>
    <w:rsid w:val="00351F67"/>
    <w:rsid w:val="003568A4"/>
    <w:rsid w:val="003635B9"/>
    <w:rsid w:val="00381DC5"/>
    <w:rsid w:val="003829BA"/>
    <w:rsid w:val="0039263F"/>
    <w:rsid w:val="00393C80"/>
    <w:rsid w:val="00394F3E"/>
    <w:rsid w:val="00396C8E"/>
    <w:rsid w:val="003A01C9"/>
    <w:rsid w:val="003A0204"/>
    <w:rsid w:val="003A32FB"/>
    <w:rsid w:val="003A4BB8"/>
    <w:rsid w:val="003A7C37"/>
    <w:rsid w:val="003B0257"/>
    <w:rsid w:val="003B105F"/>
    <w:rsid w:val="003B4049"/>
    <w:rsid w:val="003B5957"/>
    <w:rsid w:val="003C16CF"/>
    <w:rsid w:val="003C2FC3"/>
    <w:rsid w:val="003C40E4"/>
    <w:rsid w:val="003C4D2D"/>
    <w:rsid w:val="003C673B"/>
    <w:rsid w:val="003C78EC"/>
    <w:rsid w:val="003D23E7"/>
    <w:rsid w:val="003D34E3"/>
    <w:rsid w:val="003E190D"/>
    <w:rsid w:val="003F0926"/>
    <w:rsid w:val="003F67FB"/>
    <w:rsid w:val="00405C84"/>
    <w:rsid w:val="00407FBF"/>
    <w:rsid w:val="00410826"/>
    <w:rsid w:val="00413434"/>
    <w:rsid w:val="00417E5F"/>
    <w:rsid w:val="004222AD"/>
    <w:rsid w:val="00423A3A"/>
    <w:rsid w:val="00424A70"/>
    <w:rsid w:val="00430270"/>
    <w:rsid w:val="00431BFA"/>
    <w:rsid w:val="00432FB8"/>
    <w:rsid w:val="00436D3D"/>
    <w:rsid w:val="004404C2"/>
    <w:rsid w:val="00443FE5"/>
    <w:rsid w:val="00444D29"/>
    <w:rsid w:val="00447A54"/>
    <w:rsid w:val="0045231C"/>
    <w:rsid w:val="00460129"/>
    <w:rsid w:val="00465E05"/>
    <w:rsid w:val="00466126"/>
    <w:rsid w:val="004669B1"/>
    <w:rsid w:val="00471CFF"/>
    <w:rsid w:val="00472FCD"/>
    <w:rsid w:val="00475437"/>
    <w:rsid w:val="00481D1C"/>
    <w:rsid w:val="00483F27"/>
    <w:rsid w:val="00484FE9"/>
    <w:rsid w:val="0048545E"/>
    <w:rsid w:val="00494C25"/>
    <w:rsid w:val="004B5890"/>
    <w:rsid w:val="004B6941"/>
    <w:rsid w:val="004D03A7"/>
    <w:rsid w:val="004D26A4"/>
    <w:rsid w:val="004D381F"/>
    <w:rsid w:val="004D60F4"/>
    <w:rsid w:val="004D7A78"/>
    <w:rsid w:val="004D7BA0"/>
    <w:rsid w:val="004E0609"/>
    <w:rsid w:val="004E3A05"/>
    <w:rsid w:val="004E6082"/>
    <w:rsid w:val="004F0459"/>
    <w:rsid w:val="004F36E0"/>
    <w:rsid w:val="004F44F5"/>
    <w:rsid w:val="004F5672"/>
    <w:rsid w:val="004F646B"/>
    <w:rsid w:val="005026AD"/>
    <w:rsid w:val="0050415D"/>
    <w:rsid w:val="00504BC6"/>
    <w:rsid w:val="00510A98"/>
    <w:rsid w:val="00511C65"/>
    <w:rsid w:val="00513907"/>
    <w:rsid w:val="00531AAC"/>
    <w:rsid w:val="005440E7"/>
    <w:rsid w:val="0054474B"/>
    <w:rsid w:val="00550A17"/>
    <w:rsid w:val="0055404F"/>
    <w:rsid w:val="00554DF7"/>
    <w:rsid w:val="00557B5C"/>
    <w:rsid w:val="00560DDB"/>
    <w:rsid w:val="0056276A"/>
    <w:rsid w:val="00564981"/>
    <w:rsid w:val="00564B83"/>
    <w:rsid w:val="00566F2D"/>
    <w:rsid w:val="00566FDF"/>
    <w:rsid w:val="00577AFB"/>
    <w:rsid w:val="00581B0F"/>
    <w:rsid w:val="00590017"/>
    <w:rsid w:val="00590B23"/>
    <w:rsid w:val="00591D55"/>
    <w:rsid w:val="0059791B"/>
    <w:rsid w:val="00597D7E"/>
    <w:rsid w:val="005A0381"/>
    <w:rsid w:val="005A2115"/>
    <w:rsid w:val="005A27E8"/>
    <w:rsid w:val="005A4BB5"/>
    <w:rsid w:val="005A6AFF"/>
    <w:rsid w:val="005A7BBE"/>
    <w:rsid w:val="005B07C2"/>
    <w:rsid w:val="005B7F6E"/>
    <w:rsid w:val="005C0528"/>
    <w:rsid w:val="005C5634"/>
    <w:rsid w:val="005D3358"/>
    <w:rsid w:val="005D335E"/>
    <w:rsid w:val="005D53F3"/>
    <w:rsid w:val="005D7DF6"/>
    <w:rsid w:val="005E489F"/>
    <w:rsid w:val="005E4B8E"/>
    <w:rsid w:val="005E76A4"/>
    <w:rsid w:val="005E7894"/>
    <w:rsid w:val="005F3BC1"/>
    <w:rsid w:val="005F7BB3"/>
    <w:rsid w:val="00600F1C"/>
    <w:rsid w:val="006014F0"/>
    <w:rsid w:val="0060497B"/>
    <w:rsid w:val="00612964"/>
    <w:rsid w:val="00613A91"/>
    <w:rsid w:val="00625555"/>
    <w:rsid w:val="0063168B"/>
    <w:rsid w:val="00640090"/>
    <w:rsid w:val="0064107B"/>
    <w:rsid w:val="0064612B"/>
    <w:rsid w:val="00646523"/>
    <w:rsid w:val="0065094F"/>
    <w:rsid w:val="006511C2"/>
    <w:rsid w:val="00654679"/>
    <w:rsid w:val="006760D0"/>
    <w:rsid w:val="0068004A"/>
    <w:rsid w:val="006835B0"/>
    <w:rsid w:val="006923C2"/>
    <w:rsid w:val="006A1F89"/>
    <w:rsid w:val="006A5530"/>
    <w:rsid w:val="006A69FB"/>
    <w:rsid w:val="006B1616"/>
    <w:rsid w:val="006B270F"/>
    <w:rsid w:val="006B278A"/>
    <w:rsid w:val="006B53BC"/>
    <w:rsid w:val="006C2748"/>
    <w:rsid w:val="006C50C8"/>
    <w:rsid w:val="006F04A7"/>
    <w:rsid w:val="006F0653"/>
    <w:rsid w:val="006F0EAF"/>
    <w:rsid w:val="006F3D25"/>
    <w:rsid w:val="006F3FCC"/>
    <w:rsid w:val="006F51D3"/>
    <w:rsid w:val="00700FB0"/>
    <w:rsid w:val="00704636"/>
    <w:rsid w:val="00712064"/>
    <w:rsid w:val="0071367D"/>
    <w:rsid w:val="007164FF"/>
    <w:rsid w:val="00716BBD"/>
    <w:rsid w:val="00725C60"/>
    <w:rsid w:val="007300E3"/>
    <w:rsid w:val="00730475"/>
    <w:rsid w:val="0073363E"/>
    <w:rsid w:val="007339BC"/>
    <w:rsid w:val="00734681"/>
    <w:rsid w:val="0073672F"/>
    <w:rsid w:val="00743BFD"/>
    <w:rsid w:val="00757339"/>
    <w:rsid w:val="00760893"/>
    <w:rsid w:val="00760F7F"/>
    <w:rsid w:val="0076488B"/>
    <w:rsid w:val="007654CC"/>
    <w:rsid w:val="00770FE4"/>
    <w:rsid w:val="0077193F"/>
    <w:rsid w:val="00777D11"/>
    <w:rsid w:val="00787A64"/>
    <w:rsid w:val="00794DC3"/>
    <w:rsid w:val="007A065D"/>
    <w:rsid w:val="007A1A44"/>
    <w:rsid w:val="007A493C"/>
    <w:rsid w:val="007A5330"/>
    <w:rsid w:val="007A5524"/>
    <w:rsid w:val="007A733C"/>
    <w:rsid w:val="007C094A"/>
    <w:rsid w:val="007C19D2"/>
    <w:rsid w:val="007C587C"/>
    <w:rsid w:val="007D1256"/>
    <w:rsid w:val="007D1BF0"/>
    <w:rsid w:val="007E02E2"/>
    <w:rsid w:val="007E5ADD"/>
    <w:rsid w:val="007E61FD"/>
    <w:rsid w:val="007F0A6F"/>
    <w:rsid w:val="007F2CB3"/>
    <w:rsid w:val="007F43DB"/>
    <w:rsid w:val="007F5050"/>
    <w:rsid w:val="008015D7"/>
    <w:rsid w:val="00802E97"/>
    <w:rsid w:val="0080583A"/>
    <w:rsid w:val="0081148C"/>
    <w:rsid w:val="0081219A"/>
    <w:rsid w:val="00817895"/>
    <w:rsid w:val="008179EE"/>
    <w:rsid w:val="00826A32"/>
    <w:rsid w:val="00832785"/>
    <w:rsid w:val="008334A5"/>
    <w:rsid w:val="00834A17"/>
    <w:rsid w:val="0083534F"/>
    <w:rsid w:val="00837581"/>
    <w:rsid w:val="00843EB6"/>
    <w:rsid w:val="00844707"/>
    <w:rsid w:val="008461FC"/>
    <w:rsid w:val="0084794B"/>
    <w:rsid w:val="00850AE6"/>
    <w:rsid w:val="00871B60"/>
    <w:rsid w:val="00873F50"/>
    <w:rsid w:val="00875352"/>
    <w:rsid w:val="00877322"/>
    <w:rsid w:val="008779B5"/>
    <w:rsid w:val="00882F35"/>
    <w:rsid w:val="0088345B"/>
    <w:rsid w:val="0088766C"/>
    <w:rsid w:val="0088770D"/>
    <w:rsid w:val="00890700"/>
    <w:rsid w:val="00893FEE"/>
    <w:rsid w:val="0089760F"/>
    <w:rsid w:val="00897C22"/>
    <w:rsid w:val="008A0ACC"/>
    <w:rsid w:val="008A2E4D"/>
    <w:rsid w:val="008A3D45"/>
    <w:rsid w:val="008B0BD6"/>
    <w:rsid w:val="008B139B"/>
    <w:rsid w:val="008B3770"/>
    <w:rsid w:val="008B5C48"/>
    <w:rsid w:val="008C0E7C"/>
    <w:rsid w:val="008E315B"/>
    <w:rsid w:val="008E40FE"/>
    <w:rsid w:val="008E7859"/>
    <w:rsid w:val="008F1DD0"/>
    <w:rsid w:val="008F4361"/>
    <w:rsid w:val="008F4DE6"/>
    <w:rsid w:val="008F7FFC"/>
    <w:rsid w:val="00910DB5"/>
    <w:rsid w:val="00911756"/>
    <w:rsid w:val="009117F1"/>
    <w:rsid w:val="00914378"/>
    <w:rsid w:val="00916E59"/>
    <w:rsid w:val="00920DAD"/>
    <w:rsid w:val="009235C1"/>
    <w:rsid w:val="009266D4"/>
    <w:rsid w:val="009338CC"/>
    <w:rsid w:val="009356A3"/>
    <w:rsid w:val="00941D9C"/>
    <w:rsid w:val="00944480"/>
    <w:rsid w:val="00951863"/>
    <w:rsid w:val="00951F5E"/>
    <w:rsid w:val="00954453"/>
    <w:rsid w:val="00955222"/>
    <w:rsid w:val="00955580"/>
    <w:rsid w:val="00961DCB"/>
    <w:rsid w:val="0096506D"/>
    <w:rsid w:val="009654A3"/>
    <w:rsid w:val="00965A83"/>
    <w:rsid w:val="00966E14"/>
    <w:rsid w:val="00981DB8"/>
    <w:rsid w:val="009828EC"/>
    <w:rsid w:val="009857C2"/>
    <w:rsid w:val="00992647"/>
    <w:rsid w:val="00994466"/>
    <w:rsid w:val="009A0BB0"/>
    <w:rsid w:val="009A12AA"/>
    <w:rsid w:val="009A3E80"/>
    <w:rsid w:val="009B4A80"/>
    <w:rsid w:val="009B502E"/>
    <w:rsid w:val="009B59CB"/>
    <w:rsid w:val="009C1DD8"/>
    <w:rsid w:val="009C2D55"/>
    <w:rsid w:val="009C4616"/>
    <w:rsid w:val="009C4A71"/>
    <w:rsid w:val="009C77AE"/>
    <w:rsid w:val="009D098B"/>
    <w:rsid w:val="009D1528"/>
    <w:rsid w:val="009D5564"/>
    <w:rsid w:val="009D775C"/>
    <w:rsid w:val="009E3967"/>
    <w:rsid w:val="009E577A"/>
    <w:rsid w:val="009F66AC"/>
    <w:rsid w:val="00A01A37"/>
    <w:rsid w:val="00A04EBE"/>
    <w:rsid w:val="00A13577"/>
    <w:rsid w:val="00A175AD"/>
    <w:rsid w:val="00A17675"/>
    <w:rsid w:val="00A20712"/>
    <w:rsid w:val="00A22B15"/>
    <w:rsid w:val="00A24E75"/>
    <w:rsid w:val="00A25AB2"/>
    <w:rsid w:val="00A263DB"/>
    <w:rsid w:val="00A30CA4"/>
    <w:rsid w:val="00A3196C"/>
    <w:rsid w:val="00A32596"/>
    <w:rsid w:val="00A34719"/>
    <w:rsid w:val="00A37491"/>
    <w:rsid w:val="00A404D8"/>
    <w:rsid w:val="00A4051C"/>
    <w:rsid w:val="00A421E7"/>
    <w:rsid w:val="00A4366C"/>
    <w:rsid w:val="00A57081"/>
    <w:rsid w:val="00A6434B"/>
    <w:rsid w:val="00A66379"/>
    <w:rsid w:val="00A674A3"/>
    <w:rsid w:val="00A72549"/>
    <w:rsid w:val="00A72B03"/>
    <w:rsid w:val="00A74320"/>
    <w:rsid w:val="00A74605"/>
    <w:rsid w:val="00A757CF"/>
    <w:rsid w:val="00A8245E"/>
    <w:rsid w:val="00A959D5"/>
    <w:rsid w:val="00A9606C"/>
    <w:rsid w:val="00AA22C6"/>
    <w:rsid w:val="00AA29EF"/>
    <w:rsid w:val="00AA54C5"/>
    <w:rsid w:val="00AB7023"/>
    <w:rsid w:val="00AB7F99"/>
    <w:rsid w:val="00AC24A0"/>
    <w:rsid w:val="00AC4A67"/>
    <w:rsid w:val="00AD0C44"/>
    <w:rsid w:val="00AD1C46"/>
    <w:rsid w:val="00AD253A"/>
    <w:rsid w:val="00AD6E80"/>
    <w:rsid w:val="00AE1D54"/>
    <w:rsid w:val="00AE319F"/>
    <w:rsid w:val="00AE42D9"/>
    <w:rsid w:val="00AE5395"/>
    <w:rsid w:val="00AE73C6"/>
    <w:rsid w:val="00AE74C9"/>
    <w:rsid w:val="00AE78EB"/>
    <w:rsid w:val="00AF09ED"/>
    <w:rsid w:val="00AF59FB"/>
    <w:rsid w:val="00AF7916"/>
    <w:rsid w:val="00AF7EA6"/>
    <w:rsid w:val="00B0123F"/>
    <w:rsid w:val="00B06225"/>
    <w:rsid w:val="00B11FC3"/>
    <w:rsid w:val="00B206AE"/>
    <w:rsid w:val="00B34547"/>
    <w:rsid w:val="00B45C28"/>
    <w:rsid w:val="00B46750"/>
    <w:rsid w:val="00B46D04"/>
    <w:rsid w:val="00B50D95"/>
    <w:rsid w:val="00B6270B"/>
    <w:rsid w:val="00B74F81"/>
    <w:rsid w:val="00B77E21"/>
    <w:rsid w:val="00B830D0"/>
    <w:rsid w:val="00B8615D"/>
    <w:rsid w:val="00B86C49"/>
    <w:rsid w:val="00B91F95"/>
    <w:rsid w:val="00B93D76"/>
    <w:rsid w:val="00B94A6C"/>
    <w:rsid w:val="00B955EC"/>
    <w:rsid w:val="00B97810"/>
    <w:rsid w:val="00BA0BC0"/>
    <w:rsid w:val="00BA2A66"/>
    <w:rsid w:val="00BB2EAC"/>
    <w:rsid w:val="00BB5830"/>
    <w:rsid w:val="00BC2DD6"/>
    <w:rsid w:val="00BC531E"/>
    <w:rsid w:val="00BC625A"/>
    <w:rsid w:val="00BC656A"/>
    <w:rsid w:val="00BC6D84"/>
    <w:rsid w:val="00BD13B3"/>
    <w:rsid w:val="00BD177A"/>
    <w:rsid w:val="00BD2B9F"/>
    <w:rsid w:val="00BD3D11"/>
    <w:rsid w:val="00BD46AF"/>
    <w:rsid w:val="00BD6A88"/>
    <w:rsid w:val="00BE295A"/>
    <w:rsid w:val="00BE6969"/>
    <w:rsid w:val="00BF6F84"/>
    <w:rsid w:val="00C02EC6"/>
    <w:rsid w:val="00C0352D"/>
    <w:rsid w:val="00C0531F"/>
    <w:rsid w:val="00C07420"/>
    <w:rsid w:val="00C07ED1"/>
    <w:rsid w:val="00C12812"/>
    <w:rsid w:val="00C1297F"/>
    <w:rsid w:val="00C13758"/>
    <w:rsid w:val="00C155C5"/>
    <w:rsid w:val="00C27ECB"/>
    <w:rsid w:val="00C41A09"/>
    <w:rsid w:val="00C473AC"/>
    <w:rsid w:val="00C51E41"/>
    <w:rsid w:val="00C5733B"/>
    <w:rsid w:val="00C57E42"/>
    <w:rsid w:val="00C607DB"/>
    <w:rsid w:val="00C65685"/>
    <w:rsid w:val="00C66772"/>
    <w:rsid w:val="00C703BE"/>
    <w:rsid w:val="00C73233"/>
    <w:rsid w:val="00C778C6"/>
    <w:rsid w:val="00C81FD7"/>
    <w:rsid w:val="00C830BD"/>
    <w:rsid w:val="00C9012D"/>
    <w:rsid w:val="00CB1347"/>
    <w:rsid w:val="00CB2A33"/>
    <w:rsid w:val="00CB37A8"/>
    <w:rsid w:val="00CB3A4A"/>
    <w:rsid w:val="00CB64FE"/>
    <w:rsid w:val="00CC0C96"/>
    <w:rsid w:val="00CC225A"/>
    <w:rsid w:val="00CC384B"/>
    <w:rsid w:val="00CD0D0F"/>
    <w:rsid w:val="00CD19BC"/>
    <w:rsid w:val="00CD19F2"/>
    <w:rsid w:val="00CD5A37"/>
    <w:rsid w:val="00CD70BC"/>
    <w:rsid w:val="00CE07CB"/>
    <w:rsid w:val="00CE4626"/>
    <w:rsid w:val="00CF3B3B"/>
    <w:rsid w:val="00CF42A1"/>
    <w:rsid w:val="00CF6793"/>
    <w:rsid w:val="00CF7AE4"/>
    <w:rsid w:val="00D00122"/>
    <w:rsid w:val="00D033A8"/>
    <w:rsid w:val="00D03E1E"/>
    <w:rsid w:val="00D04BDE"/>
    <w:rsid w:val="00D12D25"/>
    <w:rsid w:val="00D14651"/>
    <w:rsid w:val="00D157B7"/>
    <w:rsid w:val="00D1630C"/>
    <w:rsid w:val="00D16B40"/>
    <w:rsid w:val="00D204AF"/>
    <w:rsid w:val="00D20D42"/>
    <w:rsid w:val="00D306AF"/>
    <w:rsid w:val="00D33705"/>
    <w:rsid w:val="00D3650A"/>
    <w:rsid w:val="00D36983"/>
    <w:rsid w:val="00D40545"/>
    <w:rsid w:val="00D439B8"/>
    <w:rsid w:val="00D4757E"/>
    <w:rsid w:val="00D5568B"/>
    <w:rsid w:val="00D57607"/>
    <w:rsid w:val="00D616D0"/>
    <w:rsid w:val="00D62169"/>
    <w:rsid w:val="00D65A15"/>
    <w:rsid w:val="00D701BF"/>
    <w:rsid w:val="00D7152E"/>
    <w:rsid w:val="00D71F04"/>
    <w:rsid w:val="00D725E4"/>
    <w:rsid w:val="00D72E53"/>
    <w:rsid w:val="00D73D41"/>
    <w:rsid w:val="00D743C8"/>
    <w:rsid w:val="00D802E3"/>
    <w:rsid w:val="00D822F3"/>
    <w:rsid w:val="00D830A4"/>
    <w:rsid w:val="00D86E6D"/>
    <w:rsid w:val="00D87E90"/>
    <w:rsid w:val="00D910F2"/>
    <w:rsid w:val="00D91A22"/>
    <w:rsid w:val="00D921E0"/>
    <w:rsid w:val="00D95590"/>
    <w:rsid w:val="00DA1383"/>
    <w:rsid w:val="00DA2791"/>
    <w:rsid w:val="00DA2D57"/>
    <w:rsid w:val="00DA3730"/>
    <w:rsid w:val="00DB1ED7"/>
    <w:rsid w:val="00DB4E8B"/>
    <w:rsid w:val="00DC4073"/>
    <w:rsid w:val="00DC6870"/>
    <w:rsid w:val="00DC6D21"/>
    <w:rsid w:val="00DD0AFC"/>
    <w:rsid w:val="00DD19EF"/>
    <w:rsid w:val="00DD208C"/>
    <w:rsid w:val="00DD2A46"/>
    <w:rsid w:val="00DD624C"/>
    <w:rsid w:val="00DF1424"/>
    <w:rsid w:val="00DF17A4"/>
    <w:rsid w:val="00DF3110"/>
    <w:rsid w:val="00DF3461"/>
    <w:rsid w:val="00DF58F2"/>
    <w:rsid w:val="00E06A83"/>
    <w:rsid w:val="00E06CCC"/>
    <w:rsid w:val="00E077FD"/>
    <w:rsid w:val="00E12368"/>
    <w:rsid w:val="00E20A94"/>
    <w:rsid w:val="00E20F92"/>
    <w:rsid w:val="00E226D2"/>
    <w:rsid w:val="00E24FA2"/>
    <w:rsid w:val="00E26AB3"/>
    <w:rsid w:val="00E27242"/>
    <w:rsid w:val="00E32E9F"/>
    <w:rsid w:val="00E3323E"/>
    <w:rsid w:val="00E45EF0"/>
    <w:rsid w:val="00E506CA"/>
    <w:rsid w:val="00E54C92"/>
    <w:rsid w:val="00E550DE"/>
    <w:rsid w:val="00E632F4"/>
    <w:rsid w:val="00E64594"/>
    <w:rsid w:val="00E67A1B"/>
    <w:rsid w:val="00E67E8D"/>
    <w:rsid w:val="00E70B00"/>
    <w:rsid w:val="00E72064"/>
    <w:rsid w:val="00E720C7"/>
    <w:rsid w:val="00E73D0B"/>
    <w:rsid w:val="00E8060C"/>
    <w:rsid w:val="00E80737"/>
    <w:rsid w:val="00E80F70"/>
    <w:rsid w:val="00E820BC"/>
    <w:rsid w:val="00E82F3D"/>
    <w:rsid w:val="00E83F52"/>
    <w:rsid w:val="00E86CF7"/>
    <w:rsid w:val="00E91A43"/>
    <w:rsid w:val="00E91D67"/>
    <w:rsid w:val="00E95ABC"/>
    <w:rsid w:val="00EA1E6C"/>
    <w:rsid w:val="00EA2329"/>
    <w:rsid w:val="00EB03AE"/>
    <w:rsid w:val="00EC2ACB"/>
    <w:rsid w:val="00EC791F"/>
    <w:rsid w:val="00ED1BE5"/>
    <w:rsid w:val="00EE109F"/>
    <w:rsid w:val="00EE3710"/>
    <w:rsid w:val="00EE3D03"/>
    <w:rsid w:val="00EE50B5"/>
    <w:rsid w:val="00EE6B5C"/>
    <w:rsid w:val="00EF1C8C"/>
    <w:rsid w:val="00EF6F94"/>
    <w:rsid w:val="00F00C84"/>
    <w:rsid w:val="00F04EF0"/>
    <w:rsid w:val="00F05E27"/>
    <w:rsid w:val="00F0609B"/>
    <w:rsid w:val="00F0798A"/>
    <w:rsid w:val="00F26703"/>
    <w:rsid w:val="00F30A7C"/>
    <w:rsid w:val="00F32CC5"/>
    <w:rsid w:val="00F32DFD"/>
    <w:rsid w:val="00F4231D"/>
    <w:rsid w:val="00F540CA"/>
    <w:rsid w:val="00F55114"/>
    <w:rsid w:val="00F57DC2"/>
    <w:rsid w:val="00F64F8C"/>
    <w:rsid w:val="00F6657C"/>
    <w:rsid w:val="00F73FFD"/>
    <w:rsid w:val="00F80379"/>
    <w:rsid w:val="00F939C9"/>
    <w:rsid w:val="00F93DF6"/>
    <w:rsid w:val="00FA13C5"/>
    <w:rsid w:val="00FA15E3"/>
    <w:rsid w:val="00FA40CD"/>
    <w:rsid w:val="00FA4806"/>
    <w:rsid w:val="00FA56F7"/>
    <w:rsid w:val="00FA74F3"/>
    <w:rsid w:val="00FB1F3D"/>
    <w:rsid w:val="00FB3061"/>
    <w:rsid w:val="00FB4B53"/>
    <w:rsid w:val="00FC3F68"/>
    <w:rsid w:val="00FC6B6C"/>
    <w:rsid w:val="00FD1716"/>
    <w:rsid w:val="00FD294E"/>
    <w:rsid w:val="00FD5834"/>
    <w:rsid w:val="00FE27B8"/>
    <w:rsid w:val="00FE614D"/>
    <w:rsid w:val="00FE7A05"/>
    <w:rsid w:val="00FF0159"/>
    <w:rsid w:val="00FF48E7"/>
    <w:rsid w:val="00FF53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0AF3AD"/>
  <w15:chartTrackingRefBased/>
  <w15:docId w15:val="{0DA7BCE5-F206-4E39-B9C6-7BAEEA4A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63"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lsdException w:name="Medium List 2 Accent 4" w:uiPriority="34"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uiPriority="62"/>
    <w:lsdException w:name="TOC Heading" w:semiHidden="1" w:uiPriority="6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049"/>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3B4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Normal"/>
    <w:next w:val="Normal"/>
    <w:link w:val="Heading2Char"/>
    <w:uiPriority w:val="9"/>
    <w:qFormat/>
    <w:rsid w:val="00AC4A67"/>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qFormat/>
    <w:rsid w:val="00443FE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F32DFD"/>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B4049"/>
    <w:rPr>
      <w:rFonts w:ascii="Arial" w:eastAsia="Times New Roman" w:hAnsi="Arial" w:cs="Times New Roman"/>
      <w:sz w:val="36"/>
      <w:szCs w:val="20"/>
      <w:lang w:val="en-GB" w:eastAsia="ja-JP"/>
    </w:rPr>
  </w:style>
  <w:style w:type="paragraph" w:customStyle="1" w:styleId="body">
    <w:name w:val="body"/>
    <w:basedOn w:val="Normal"/>
    <w:link w:val="bodyChar"/>
    <w:rsid w:val="003B4049"/>
    <w:pPr>
      <w:tabs>
        <w:tab w:val="left" w:pos="2160"/>
      </w:tabs>
      <w:overflowPunct/>
      <w:autoSpaceDE/>
      <w:autoSpaceDN/>
      <w:adjustRightInd/>
      <w:spacing w:after="120"/>
      <w:jc w:val="both"/>
      <w:textAlignment w:val="auto"/>
    </w:pPr>
    <w:rPr>
      <w:rFonts w:ascii="Bookman Old Style" w:hAnsi="Bookman Old Style"/>
      <w:color w:val="auto"/>
      <w:lang w:val="en-US" w:eastAsia="en-US"/>
    </w:rPr>
  </w:style>
  <w:style w:type="character" w:customStyle="1" w:styleId="bodyChar">
    <w:name w:val="body Char"/>
    <w:link w:val="body"/>
    <w:rsid w:val="003B4049"/>
    <w:rPr>
      <w:rFonts w:ascii="Bookman Old Style" w:eastAsia="Times New Roman" w:hAnsi="Bookman Old Style" w:cs="Times New Roman"/>
      <w:sz w:val="20"/>
      <w:szCs w:val="20"/>
    </w:rPr>
  </w:style>
  <w:style w:type="paragraph" w:styleId="Caption">
    <w:name w:val="caption"/>
    <w:basedOn w:val="Normal"/>
    <w:next w:val="Normal"/>
    <w:qFormat/>
    <w:rsid w:val="003B4049"/>
    <w:rPr>
      <w:b/>
      <w:bCs/>
    </w:rPr>
  </w:style>
  <w:style w:type="character" w:customStyle="1" w:styleId="Heading3Char">
    <w:name w:val="Heading 3 Char"/>
    <w:link w:val="Heading3"/>
    <w:uiPriority w:val="9"/>
    <w:semiHidden/>
    <w:rsid w:val="00443FE5"/>
    <w:rPr>
      <w:rFonts w:ascii="Cambria" w:eastAsia="Times New Roman" w:hAnsi="Cambria" w:cs="Times New Roman"/>
      <w:b/>
      <w:bCs/>
      <w:color w:val="000000"/>
      <w:sz w:val="26"/>
      <w:szCs w:val="26"/>
      <w:lang w:val="en-GB" w:eastAsia="ja-JP"/>
    </w:rPr>
  </w:style>
  <w:style w:type="paragraph" w:styleId="BalloonText">
    <w:name w:val="Balloon Text"/>
    <w:basedOn w:val="Normal"/>
    <w:link w:val="BalloonTextChar"/>
    <w:uiPriority w:val="99"/>
    <w:semiHidden/>
    <w:unhideWhenUsed/>
    <w:rsid w:val="00513907"/>
    <w:pPr>
      <w:spacing w:after="0"/>
    </w:pPr>
    <w:rPr>
      <w:sz w:val="18"/>
      <w:szCs w:val="18"/>
    </w:rPr>
  </w:style>
  <w:style w:type="character" w:customStyle="1" w:styleId="BalloonTextChar">
    <w:name w:val="Balloon Text Char"/>
    <w:link w:val="BalloonText"/>
    <w:uiPriority w:val="99"/>
    <w:semiHidden/>
    <w:rsid w:val="00513907"/>
    <w:rPr>
      <w:rFonts w:ascii="Times New Roman" w:eastAsia="Times New Roman" w:hAnsi="Times New Roman"/>
      <w:color w:val="000000"/>
      <w:sz w:val="18"/>
      <w:szCs w:val="18"/>
      <w:lang w:val="en-GB" w:eastAsia="ja-JP"/>
    </w:rPr>
  </w:style>
  <w:style w:type="character" w:styleId="CommentReference">
    <w:name w:val="annotation reference"/>
    <w:semiHidden/>
    <w:unhideWhenUsed/>
    <w:rsid w:val="00027AE5"/>
    <w:rPr>
      <w:sz w:val="18"/>
      <w:szCs w:val="18"/>
    </w:rPr>
  </w:style>
  <w:style w:type="paragraph" w:styleId="CommentText">
    <w:name w:val="annotation text"/>
    <w:basedOn w:val="Normal"/>
    <w:link w:val="CommentTextChar"/>
    <w:unhideWhenUsed/>
    <w:rsid w:val="00027AE5"/>
    <w:rPr>
      <w:sz w:val="24"/>
      <w:szCs w:val="24"/>
    </w:rPr>
  </w:style>
  <w:style w:type="character" w:customStyle="1" w:styleId="CommentTextChar">
    <w:name w:val="Comment Text Char"/>
    <w:link w:val="CommentText"/>
    <w:rsid w:val="00027AE5"/>
    <w:rPr>
      <w:rFonts w:ascii="Times New Roman" w:eastAsia="Times New Roman" w:hAnsi="Times New Roman"/>
      <w:color w:val="000000"/>
      <w:sz w:val="24"/>
      <w:szCs w:val="24"/>
      <w:lang w:val="en-GB" w:eastAsia="ja-JP"/>
    </w:rPr>
  </w:style>
  <w:style w:type="paragraph" w:styleId="CommentSubject">
    <w:name w:val="annotation subject"/>
    <w:basedOn w:val="CommentText"/>
    <w:next w:val="CommentText"/>
    <w:link w:val="CommentSubjectChar"/>
    <w:uiPriority w:val="99"/>
    <w:semiHidden/>
    <w:unhideWhenUsed/>
    <w:rsid w:val="00027AE5"/>
    <w:rPr>
      <w:b/>
      <w:bCs/>
      <w:sz w:val="20"/>
      <w:szCs w:val="20"/>
    </w:rPr>
  </w:style>
  <w:style w:type="character" w:customStyle="1" w:styleId="CommentSubjectChar">
    <w:name w:val="Comment Subject Char"/>
    <w:link w:val="CommentSubject"/>
    <w:uiPriority w:val="99"/>
    <w:semiHidden/>
    <w:rsid w:val="00027AE5"/>
    <w:rPr>
      <w:rFonts w:ascii="Times New Roman" w:eastAsia="Times New Roman" w:hAnsi="Times New Roman"/>
      <w:b/>
      <w:bCs/>
      <w:color w:val="000000"/>
      <w:sz w:val="24"/>
      <w:szCs w:val="24"/>
      <w:lang w:val="en-GB" w:eastAsia="ja-JP"/>
    </w:rPr>
  </w:style>
  <w:style w:type="paragraph" w:styleId="Footer">
    <w:name w:val="footer"/>
    <w:basedOn w:val="Normal"/>
    <w:link w:val="FooterChar"/>
    <w:uiPriority w:val="99"/>
    <w:unhideWhenUsed/>
    <w:rsid w:val="00CB2A33"/>
    <w:pPr>
      <w:tabs>
        <w:tab w:val="center" w:pos="4680"/>
        <w:tab w:val="right" w:pos="9360"/>
      </w:tabs>
    </w:pPr>
  </w:style>
  <w:style w:type="character" w:customStyle="1" w:styleId="FooterChar">
    <w:name w:val="Footer Char"/>
    <w:link w:val="Footer"/>
    <w:uiPriority w:val="99"/>
    <w:rsid w:val="00CB2A33"/>
    <w:rPr>
      <w:rFonts w:ascii="Times New Roman" w:eastAsia="Times New Roman" w:hAnsi="Times New Roman"/>
      <w:color w:val="000000"/>
      <w:lang w:val="en-GB" w:eastAsia="ja-JP"/>
    </w:rPr>
  </w:style>
  <w:style w:type="paragraph" w:styleId="Header">
    <w:name w:val="header"/>
    <w:basedOn w:val="Normal"/>
    <w:link w:val="HeaderChar"/>
    <w:uiPriority w:val="99"/>
    <w:unhideWhenUsed/>
    <w:rsid w:val="00CB2A33"/>
    <w:pPr>
      <w:tabs>
        <w:tab w:val="center" w:pos="4680"/>
        <w:tab w:val="right" w:pos="9360"/>
      </w:tabs>
    </w:pPr>
  </w:style>
  <w:style w:type="character" w:customStyle="1" w:styleId="HeaderChar">
    <w:name w:val="Header Char"/>
    <w:link w:val="Header"/>
    <w:uiPriority w:val="99"/>
    <w:rsid w:val="00CB2A33"/>
    <w:rPr>
      <w:rFonts w:ascii="Times New Roman" w:eastAsia="Times New Roman" w:hAnsi="Times New Roman"/>
      <w:color w:val="000000"/>
      <w:lang w:val="en-GB" w:eastAsia="ja-JP"/>
    </w:rPr>
  </w:style>
  <w:style w:type="character" w:customStyle="1" w:styleId="Heading2Char">
    <w:name w:val="Heading 2 Char"/>
    <w:link w:val="Heading2"/>
    <w:uiPriority w:val="9"/>
    <w:semiHidden/>
    <w:rsid w:val="00AC4A67"/>
    <w:rPr>
      <w:rFonts w:ascii="Calibri Light" w:eastAsia="Times New Roman" w:hAnsi="Calibri Light" w:cs="Times New Roman"/>
      <w:b/>
      <w:bCs/>
      <w:i/>
      <w:iCs/>
      <w:color w:val="000000"/>
      <w:sz w:val="28"/>
      <w:szCs w:val="28"/>
      <w:lang w:val="en-GB" w:eastAsia="ja-JP"/>
    </w:rPr>
  </w:style>
  <w:style w:type="character" w:customStyle="1" w:styleId="Heading4Char">
    <w:name w:val="Heading 4 Char"/>
    <w:link w:val="Heading4"/>
    <w:uiPriority w:val="9"/>
    <w:semiHidden/>
    <w:rsid w:val="00F32DFD"/>
    <w:rPr>
      <w:rFonts w:ascii="Calibri" w:eastAsia="Times New Roman" w:hAnsi="Calibri" w:cs="Times New Roman"/>
      <w:b/>
      <w:bCs/>
      <w:color w:val="000000"/>
      <w:sz w:val="28"/>
      <w:szCs w:val="28"/>
      <w:lang w:val="en-GB" w:eastAsia="ja-JP"/>
    </w:rPr>
  </w:style>
  <w:style w:type="paragraph" w:customStyle="1" w:styleId="B1">
    <w:name w:val="B1"/>
    <w:basedOn w:val="List"/>
    <w:link w:val="B1Char"/>
    <w:rsid w:val="00F73FFD"/>
    <w:pPr>
      <w:ind w:left="568" w:hanging="284"/>
      <w:contextualSpacing w:val="0"/>
    </w:pPr>
    <w:rPr>
      <w:color w:val="auto"/>
      <w:lang w:eastAsia="en-US"/>
    </w:rPr>
  </w:style>
  <w:style w:type="paragraph" w:customStyle="1" w:styleId="EditorsNote">
    <w:name w:val="Editor's Note"/>
    <w:basedOn w:val="Normal"/>
    <w:link w:val="EditorsNoteChar"/>
    <w:rsid w:val="00F73FFD"/>
    <w:pPr>
      <w:keepLines/>
      <w:ind w:left="1135" w:hanging="851"/>
    </w:pPr>
    <w:rPr>
      <w:color w:val="FF0000"/>
      <w:lang w:eastAsia="en-US"/>
    </w:rPr>
  </w:style>
  <w:style w:type="character" w:customStyle="1" w:styleId="EditorsNoteChar">
    <w:name w:val="Editor's Note Char"/>
    <w:aliases w:val="EN Char"/>
    <w:link w:val="EditorsNote"/>
    <w:rsid w:val="00F73FFD"/>
    <w:rPr>
      <w:rFonts w:ascii="Times New Roman" w:eastAsia="Times New Roman" w:hAnsi="Times New Roman"/>
      <w:color w:val="FF0000"/>
      <w:lang w:val="en-GB"/>
    </w:rPr>
  </w:style>
  <w:style w:type="character" w:customStyle="1" w:styleId="B1Char">
    <w:name w:val="B1 Char"/>
    <w:link w:val="B1"/>
    <w:locked/>
    <w:rsid w:val="00F73FFD"/>
    <w:rPr>
      <w:rFonts w:ascii="Times New Roman" w:eastAsia="Times New Roman" w:hAnsi="Times New Roman"/>
      <w:lang w:val="en-GB"/>
    </w:rPr>
  </w:style>
  <w:style w:type="paragraph" w:styleId="List">
    <w:name w:val="List"/>
    <w:basedOn w:val="Normal"/>
    <w:uiPriority w:val="99"/>
    <w:semiHidden/>
    <w:unhideWhenUsed/>
    <w:rsid w:val="00F73FFD"/>
    <w:pPr>
      <w:ind w:left="360" w:hanging="360"/>
      <w:contextualSpacing/>
    </w:pPr>
  </w:style>
  <w:style w:type="paragraph" w:customStyle="1" w:styleId="NO">
    <w:name w:val="NO"/>
    <w:basedOn w:val="Normal"/>
    <w:link w:val="NOZchn"/>
    <w:rsid w:val="00F73FFD"/>
    <w:pPr>
      <w:keepLines/>
      <w:ind w:left="1135" w:hanging="851"/>
    </w:pPr>
    <w:rPr>
      <w:color w:val="auto"/>
      <w:lang w:eastAsia="en-US"/>
    </w:rPr>
  </w:style>
  <w:style w:type="paragraph" w:customStyle="1" w:styleId="TH">
    <w:name w:val="TH"/>
    <w:basedOn w:val="Normal"/>
    <w:link w:val="THChar"/>
    <w:rsid w:val="00F73FFD"/>
    <w:pPr>
      <w:keepNext/>
      <w:keepLines/>
      <w:spacing w:before="60"/>
      <w:jc w:val="center"/>
    </w:pPr>
    <w:rPr>
      <w:rFonts w:ascii="Arial" w:hAnsi="Arial"/>
      <w:b/>
      <w:color w:val="auto"/>
      <w:lang w:eastAsia="en-US"/>
    </w:rPr>
  </w:style>
  <w:style w:type="paragraph" w:customStyle="1" w:styleId="TF">
    <w:name w:val="TF"/>
    <w:basedOn w:val="TH"/>
    <w:link w:val="TFChar"/>
    <w:rsid w:val="00F73FFD"/>
    <w:pPr>
      <w:keepNext w:val="0"/>
      <w:spacing w:before="0" w:after="240"/>
    </w:pPr>
  </w:style>
  <w:style w:type="character" w:customStyle="1" w:styleId="TFChar">
    <w:name w:val="TF Char"/>
    <w:link w:val="TF"/>
    <w:rsid w:val="00F73FFD"/>
    <w:rPr>
      <w:rFonts w:ascii="Arial" w:eastAsia="Times New Roman" w:hAnsi="Arial"/>
      <w:b/>
      <w:lang w:val="en-GB"/>
    </w:rPr>
  </w:style>
  <w:style w:type="character" w:customStyle="1" w:styleId="NOZchn">
    <w:name w:val="NO Zchn"/>
    <w:link w:val="NO"/>
    <w:rsid w:val="00F73FFD"/>
    <w:rPr>
      <w:rFonts w:ascii="Times New Roman" w:eastAsia="Times New Roman" w:hAnsi="Times New Roman"/>
      <w:lang w:val="en-GB"/>
    </w:rPr>
  </w:style>
  <w:style w:type="character" w:customStyle="1" w:styleId="THChar">
    <w:name w:val="TH Char"/>
    <w:link w:val="TH"/>
    <w:rsid w:val="00F73FFD"/>
    <w:rPr>
      <w:rFonts w:ascii="Arial" w:eastAsia="Times New Roman" w:hAnsi="Arial"/>
      <w:b/>
      <w:lang w:val="en-GB"/>
    </w:rPr>
  </w:style>
  <w:style w:type="paragraph" w:styleId="Revision">
    <w:name w:val="Revision"/>
    <w:hidden/>
    <w:uiPriority w:val="99"/>
    <w:unhideWhenUsed/>
    <w:rsid w:val="00F4231D"/>
    <w:rPr>
      <w:rFonts w:ascii="Times New Roman" w:eastAsia="Times New Roman" w:hAnsi="Times New Roman"/>
      <w:color w:val="000000"/>
      <w:lang w:eastAsia="ja-JP"/>
    </w:rPr>
  </w:style>
  <w:style w:type="paragraph" w:styleId="ListParagraph">
    <w:name w:val="List Paragraph"/>
    <w:basedOn w:val="Normal"/>
    <w:uiPriority w:val="34"/>
    <w:qFormat/>
    <w:rsid w:val="002D7EE5"/>
    <w:pPr>
      <w:spacing w:after="0"/>
      <w:ind w:left="720"/>
      <w:contextualSpacing/>
      <w:textAlignment w:val="auto"/>
    </w:pPr>
    <w:rPr>
      <w:rFonts w:eastAsia="Calibri"/>
      <w:color w:val="auto"/>
      <w:sz w:val="24"/>
      <w:szCs w:val="24"/>
      <w:lang w:val="en-US" w:eastAsia="en-US"/>
    </w:rPr>
  </w:style>
  <w:style w:type="character" w:styleId="Hyperlink">
    <w:name w:val="Hyperlink"/>
    <w:uiPriority w:val="99"/>
    <w:unhideWhenUsed/>
    <w:rsid w:val="00577AFB"/>
    <w:rPr>
      <w:color w:val="0563C1"/>
      <w:u w:val="single"/>
    </w:rPr>
  </w:style>
  <w:style w:type="character" w:styleId="UnresolvedMention">
    <w:name w:val="Unresolved Mention"/>
    <w:uiPriority w:val="99"/>
    <w:semiHidden/>
    <w:unhideWhenUsed/>
    <w:rsid w:val="00577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8015">
      <w:bodyDiv w:val="1"/>
      <w:marLeft w:val="0"/>
      <w:marRight w:val="0"/>
      <w:marTop w:val="0"/>
      <w:marBottom w:val="0"/>
      <w:divBdr>
        <w:top w:val="none" w:sz="0" w:space="0" w:color="auto"/>
        <w:left w:val="none" w:sz="0" w:space="0" w:color="auto"/>
        <w:bottom w:val="none" w:sz="0" w:space="0" w:color="auto"/>
        <w:right w:val="none" w:sz="0" w:space="0" w:color="auto"/>
      </w:divBdr>
    </w:div>
    <w:div w:id="1616866153">
      <w:bodyDiv w:val="1"/>
      <w:marLeft w:val="0"/>
      <w:marRight w:val="0"/>
      <w:marTop w:val="0"/>
      <w:marBottom w:val="0"/>
      <w:divBdr>
        <w:top w:val="none" w:sz="0" w:space="0" w:color="auto"/>
        <w:left w:val="none" w:sz="0" w:space="0" w:color="auto"/>
        <w:bottom w:val="none" w:sz="0" w:space="0" w:color="auto"/>
        <w:right w:val="none" w:sz="0" w:space="0" w:color="auto"/>
      </w:divBdr>
    </w:div>
    <w:div w:id="16256990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cbox.etsi.org/LI/LI/05-CONTRIBUTIONS/2024/LI(24)P6601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3_Security/TSGS3_LI/2024_94_Amsterdam/Docs/s3i240487.zip" TargetMode="External"/><Relationship Id="rId2" Type="http://schemas.openxmlformats.org/officeDocument/2006/relationships/customXml" Target="../customXml/item2.xml"/><Relationship Id="rId16" Type="http://schemas.openxmlformats.org/officeDocument/2006/relationships/hyperlink" Target="https://www.3gpp.org/ftp/TSG_SA/WG3_Security/TSGS3_LI/2024_94_Amsterdam/Docs/s3i24048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3_Security/TSGS3_LI/2024_94_Amsterdam/Docs/s3i240485.zip"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LI/2023_88e-b/Docs/s3i230146.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-cy- p2118 PIDS mrj samenwerking</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060.49332</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1</Value>
    </TaxCatchAll>
    <cf581d8792c646118aad2c2c4ecdfa8c xmlns="7ab981b1-65ef-4c9b-92a1-75835270100c">
      <Terms xmlns="http://schemas.microsoft.com/office/infopath/2007/PartnerControls"/>
    </cf581d8792c646118aad2c2c4ecdfa8c>
    <lca20d149a844688b6abf34073d5c21d xmlns="7ab981b1-65ef-4c9b-92a1-75835270100c">
      <Terms xmlns="http://schemas.microsoft.com/office/infopath/2007/PartnerControls"/>
    </lca20d149a844688b6abf34073d5c21d>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A19F00093BC0247A84430B10B59B1B6" ma:contentTypeVersion="5" ma:contentTypeDescription=" " ma:contentTypeScope="" ma:versionID="e25df08e5754b2e7c3265d844b039097">
  <xsd:schema xmlns:xsd="http://www.w3.org/2001/XMLSchema" xmlns:xs="http://www.w3.org/2001/XMLSchema" xmlns:p="http://schemas.microsoft.com/office/2006/metadata/properties" xmlns:ns2="7ab981b1-65ef-4c9b-92a1-75835270100c" xmlns:ns3="2f6a910d-138e-42c1-8e8a-320c1b7cf3f7" xmlns:ns5="975c3c22-879b-48d8-b0f8-198599d157b4" targetNamespace="http://schemas.microsoft.com/office/2006/metadata/properties" ma:root="true" ma:fieldsID="a97ccaf5d3d4c201398d3b48d5696616" ns2:_="" ns3:_="" ns5:_="">
    <xsd:import namespace="7ab981b1-65ef-4c9b-92a1-75835270100c"/>
    <xsd:import namespace="2f6a910d-138e-42c1-8e8a-320c1b7cf3f7"/>
    <xsd:import namespace="975c3c22-879b-48d8-b0f8-198599d157b4"/>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cd5e05c-3a8a-4f41-8c1c-4f9f5af3e17a}"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cd5e05c-3a8a-4f41-8c1c-4f9f5af3e17a}"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y- p2118 PIDS mrj samenwerking" ma:internalName="TNOC_ClusterName">
      <xsd:simpleType>
        <xsd:restriction base="dms:Text">
          <xsd:maxLength value="255"/>
        </xsd:restriction>
      </xsd:simpleType>
    </xsd:element>
    <xsd:element name="TNOC_ClusterId" ma:index="12" nillable="true" ma:displayName="Cluster ID" ma:default="060.49332"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3c22-879b-48d8-b0f8-198599d157b4"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4C3607-704C-4E46-83EB-ED1E68F6AECC}">
  <ds:schemaRefs>
    <ds:schemaRef ds:uri="http://schemas.openxmlformats.org/officeDocument/2006/bibliography"/>
  </ds:schemaRefs>
</ds:datastoreItem>
</file>

<file path=customXml/itemProps2.xml><?xml version="1.0" encoding="utf-8"?>
<ds:datastoreItem xmlns:ds="http://schemas.openxmlformats.org/officeDocument/2006/customXml" ds:itemID="{D8DB046A-F4B5-481E-83A3-7F77117FC12F}">
  <ds:schemaRefs>
    <ds:schemaRef ds:uri="http://schemas.microsoft.com/sharepoint/v3/contenttype/forms"/>
  </ds:schemaRefs>
</ds:datastoreItem>
</file>

<file path=customXml/itemProps3.xml><?xml version="1.0" encoding="utf-8"?>
<ds:datastoreItem xmlns:ds="http://schemas.openxmlformats.org/officeDocument/2006/customXml" ds:itemID="{0CA620AC-B85C-4A56-ADD1-5FC9DEBE5AE2}">
  <ds:schemaRefs>
    <ds:schemaRef ds:uri="http://schemas.microsoft.com/office/2006/metadata/properties"/>
    <ds:schemaRef ds:uri="http://schemas.microsoft.com/office/infopath/2007/PartnerControls"/>
    <ds:schemaRef ds:uri="2f6a910d-138e-42c1-8e8a-320c1b7cf3f7"/>
    <ds:schemaRef ds:uri="7ab981b1-65ef-4c9b-92a1-75835270100c"/>
  </ds:schemaRefs>
</ds:datastoreItem>
</file>

<file path=customXml/itemProps4.xml><?xml version="1.0" encoding="utf-8"?>
<ds:datastoreItem xmlns:ds="http://schemas.openxmlformats.org/officeDocument/2006/customXml" ds:itemID="{276E77D0-DB07-481F-BFC1-B61D420D2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975c3c22-879b-48d8-b0f8-198599d15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00FAA3-3D32-42B5-970A-9E23753E74F7}">
  <ds:schemaRefs>
    <ds:schemaRef ds:uri="http://schemas.microsoft.com/office/2006/metadata/longProperties"/>
  </ds:schemaRefs>
</ds:datastoreItem>
</file>

<file path=customXml/itemProps6.xml><?xml version="1.0" encoding="utf-8"?>
<ds:datastoreItem xmlns:ds="http://schemas.openxmlformats.org/officeDocument/2006/customXml" ds:itemID="{3970730C-EE58-4CA8-8322-B94E831B76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Trideaworks</Company>
  <LinksUpToDate>false</LinksUpToDate>
  <CharactersWithSpaces>4907</CharactersWithSpaces>
  <SharedDoc>false</SharedDoc>
  <HLinks>
    <vt:vector size="30" baseType="variant">
      <vt:variant>
        <vt:i4>2687070</vt:i4>
      </vt:variant>
      <vt:variant>
        <vt:i4>12</vt:i4>
      </vt:variant>
      <vt:variant>
        <vt:i4>0</vt:i4>
      </vt:variant>
      <vt:variant>
        <vt:i4>5</vt:i4>
      </vt:variant>
      <vt:variant>
        <vt:lpwstr>https://www.3gpp.org/ftp/TSG_SA/WG3_Security/TSGS3_LI/2024_94_Amsterdam/Docs/s3i240487.zip</vt:lpwstr>
      </vt:variant>
      <vt:variant>
        <vt:lpwstr/>
      </vt:variant>
      <vt:variant>
        <vt:i4>2621534</vt:i4>
      </vt:variant>
      <vt:variant>
        <vt:i4>9</vt:i4>
      </vt:variant>
      <vt:variant>
        <vt:i4>0</vt:i4>
      </vt:variant>
      <vt:variant>
        <vt:i4>5</vt:i4>
      </vt:variant>
      <vt:variant>
        <vt:lpwstr>https://www.3gpp.org/ftp/TSG_SA/WG3_Security/TSGS3_LI/2024_94_Amsterdam/Docs/s3i240486.zip</vt:lpwstr>
      </vt:variant>
      <vt:variant>
        <vt:lpwstr/>
      </vt:variant>
      <vt:variant>
        <vt:i4>2818142</vt:i4>
      </vt:variant>
      <vt:variant>
        <vt:i4>6</vt:i4>
      </vt:variant>
      <vt:variant>
        <vt:i4>0</vt:i4>
      </vt:variant>
      <vt:variant>
        <vt:i4>5</vt:i4>
      </vt:variant>
      <vt:variant>
        <vt:lpwstr>https://www.3gpp.org/ftp/TSG_SA/WG3_Security/TSGS3_LI/2024_94_Amsterdam/Docs/s3i240485.zip</vt:lpwstr>
      </vt:variant>
      <vt:variant>
        <vt:lpwstr/>
      </vt:variant>
      <vt:variant>
        <vt:i4>196608</vt:i4>
      </vt:variant>
      <vt:variant>
        <vt:i4>3</vt:i4>
      </vt:variant>
      <vt:variant>
        <vt:i4>0</vt:i4>
      </vt:variant>
      <vt:variant>
        <vt:i4>5</vt:i4>
      </vt:variant>
      <vt:variant>
        <vt:lpwstr>https://www.3gpp.org/ftp/TSG_SA/WG3_Security/TSGS3_LI/2023_88e-b/Docs/s3i230146.zip</vt:lpwstr>
      </vt:variant>
      <vt:variant>
        <vt:lpwstr/>
      </vt:variant>
      <vt:variant>
        <vt:i4>589832</vt:i4>
      </vt:variant>
      <vt:variant>
        <vt:i4>0</vt:i4>
      </vt:variant>
      <vt:variant>
        <vt:i4>0</vt:i4>
      </vt:variant>
      <vt:variant>
        <vt:i4>5</vt:i4>
      </vt:variant>
      <vt:variant>
        <vt:lpwstr>https://docbox.etsi.org/LI/LI/05-CONTRIBUTIONS/2024/LI(24)P66019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Jeffrey, CON</dc:creator>
  <cp:keywords/>
  <dc:description/>
  <cp:lastModifiedBy>Mark Canterbury</cp:lastModifiedBy>
  <cp:revision>8</cp:revision>
  <dcterms:created xsi:type="dcterms:W3CDTF">2025-01-16T10:46:00Z</dcterms:created>
  <dcterms:modified xsi:type="dcterms:W3CDTF">2025-01-16T10:58:00Z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Type">
    <vt:lpwstr/>
  </property>
  <property fmtid="{D5CDD505-2E9C-101B-9397-08002B2CF9AE}" pid="3" name="TNOC_DocumentSetType">
    <vt:lpwstr/>
  </property>
  <property fmtid="{D5CDD505-2E9C-101B-9397-08002B2CF9AE}" pid="4" name="TNOC_DocumentClassification">
    <vt:lpwstr>5;#TNO Internal|1a23c89f-ef54-4907-86fd-8242403ff722</vt:lpwstr>
  </property>
  <property fmtid="{D5CDD505-2E9C-101B-9397-08002B2CF9AE}" pid="5" name="TNOC_DocumentCategory">
    <vt:lpwstr/>
  </property>
  <property fmtid="{D5CDD505-2E9C-101B-9397-08002B2CF9AE}" pid="6" name="TNOC_ClusterType">
    <vt:lpwstr>1;#Project|fa11c4c9-105f-402c-bb40-9a56b4989397</vt:lpwstr>
  </property>
  <property fmtid="{D5CDD505-2E9C-101B-9397-08002B2CF9AE}" pid="7" name="_dlc_DocId">
    <vt:lpwstr>DFYJZ5HZ3DCH-1458055447-166</vt:lpwstr>
  </property>
  <property fmtid="{D5CDD505-2E9C-101B-9397-08002B2CF9AE}" pid="8" name="_dlc_DocIdItemGuid">
    <vt:lpwstr>d1a566ba-5c6f-4078-b075-43bb573be975</vt:lpwstr>
  </property>
  <property fmtid="{D5CDD505-2E9C-101B-9397-08002B2CF9AE}" pid="9" name="_dlc_DocIdUrl">
    <vt:lpwstr>https://365tno.sharepoint.com/teams/P060.49332/_layouts/15/DocIdRedir.aspx?ID=DFYJZ5HZ3DCH-1458055447-166, DFYJZ5HZ3DCH-1458055447-166</vt:lpwstr>
  </property>
</Properties>
</file>