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576C18" w14:textId="6CE2F194" w:rsidR="00F844E2" w:rsidRPr="006E7343" w:rsidRDefault="00F844E2" w:rsidP="00F844E2">
      <w:pPr>
        <w:pStyle w:val="CRCoverPage"/>
        <w:tabs>
          <w:tab w:val="right" w:pos="9639"/>
        </w:tabs>
        <w:spacing w:after="0"/>
        <w:rPr>
          <w:b/>
          <w:i/>
          <w:noProof/>
          <w:sz w:val="28"/>
          <w:lang w:val="it-IT"/>
        </w:rPr>
      </w:pPr>
      <w:r w:rsidRPr="006E7343">
        <w:rPr>
          <w:b/>
          <w:noProof/>
          <w:sz w:val="24"/>
          <w:lang w:val="it-IT"/>
        </w:rPr>
        <w:t>3GPP SA3LI#</w:t>
      </w:r>
      <w:r>
        <w:rPr>
          <w:b/>
          <w:noProof/>
          <w:sz w:val="24"/>
          <w:lang w:val="it-IT"/>
        </w:rPr>
        <w:t>94</w:t>
      </w:r>
      <w:r w:rsidRPr="006E7343">
        <w:rPr>
          <w:b/>
          <w:i/>
          <w:noProof/>
          <w:sz w:val="28"/>
          <w:lang w:val="it-IT"/>
        </w:rPr>
        <w:tab/>
      </w:r>
      <w:r>
        <w:rPr>
          <w:b/>
          <w:i/>
          <w:noProof/>
          <w:sz w:val="28"/>
          <w:lang w:val="it-IT"/>
        </w:rPr>
        <w:t>s</w:t>
      </w:r>
      <w:r w:rsidRPr="006E7343">
        <w:rPr>
          <w:b/>
          <w:i/>
          <w:noProof/>
          <w:sz w:val="28"/>
          <w:lang w:val="it-IT"/>
        </w:rPr>
        <w:t>3i2</w:t>
      </w:r>
      <w:r>
        <w:rPr>
          <w:b/>
          <w:i/>
          <w:noProof/>
          <w:sz w:val="28"/>
          <w:lang w:val="it-IT"/>
        </w:rPr>
        <w:t>4</w:t>
      </w:r>
      <w:r w:rsidRPr="006E7343">
        <w:rPr>
          <w:b/>
          <w:i/>
          <w:noProof/>
          <w:sz w:val="28"/>
          <w:lang w:val="it-IT"/>
        </w:rPr>
        <w:t>0</w:t>
      </w:r>
      <w:r w:rsidR="00202622">
        <w:rPr>
          <w:b/>
          <w:i/>
          <w:noProof/>
          <w:sz w:val="28"/>
          <w:lang w:val="it-IT"/>
        </w:rPr>
        <w:t>47</w:t>
      </w:r>
      <w:r w:rsidR="00F16F33">
        <w:rPr>
          <w:b/>
          <w:i/>
          <w:noProof/>
          <w:sz w:val="28"/>
          <w:lang w:val="it-IT"/>
        </w:rPr>
        <w:t>7</w:t>
      </w:r>
    </w:p>
    <w:p w14:paraId="56DA893E" w14:textId="77777777" w:rsidR="00F844E2" w:rsidRDefault="00F844E2" w:rsidP="00F844E2">
      <w:pPr>
        <w:pStyle w:val="CRCoverPage"/>
        <w:outlineLvl w:val="0"/>
        <w:rPr>
          <w:b/>
          <w:noProof/>
          <w:sz w:val="24"/>
        </w:rPr>
      </w:pPr>
      <w:r>
        <w:rPr>
          <w:b/>
          <w:noProof/>
          <w:sz w:val="24"/>
        </w:rPr>
        <w:t>9-12 July 2024, Amsterdam (The Netherlands)</w:t>
      </w:r>
    </w:p>
    <w:p w14:paraId="2FD7C9E0" w14:textId="14BE4651" w:rsidR="008D0D1B" w:rsidRDefault="008D0D1B">
      <w:pPr>
        <w:tabs>
          <w:tab w:val="right" w:pos="9638"/>
        </w:tabs>
        <w:rPr>
          <w:rFonts w:ascii="Arial" w:hAnsi="Arial" w:cs="Arial"/>
          <w:b/>
          <w:bCs/>
        </w:rPr>
      </w:pPr>
    </w:p>
    <w:p w14:paraId="04687371" w14:textId="4C5D5C15" w:rsidR="008D0D1B" w:rsidRPr="00B213DE" w:rsidRDefault="005F4A65">
      <w:pPr>
        <w:spacing w:after="60"/>
        <w:ind w:left="1985" w:hanging="1985"/>
        <w:rPr>
          <w:rFonts w:ascii="Arial" w:hAnsi="Arial" w:cs="Arial"/>
          <w:b/>
          <w:sz w:val="20"/>
        </w:rPr>
      </w:pPr>
      <w:r w:rsidRPr="00B213DE">
        <w:rPr>
          <w:rFonts w:ascii="Arial" w:hAnsi="Arial" w:cs="Arial"/>
          <w:b/>
          <w:sz w:val="20"/>
        </w:rPr>
        <w:t>Title:</w:t>
      </w:r>
      <w:r w:rsidRPr="00B213DE">
        <w:rPr>
          <w:rFonts w:ascii="Arial" w:hAnsi="Arial" w:cs="Arial"/>
          <w:b/>
          <w:sz w:val="20"/>
        </w:rPr>
        <w:tab/>
      </w:r>
      <w:r w:rsidR="00202622">
        <w:rPr>
          <w:rFonts w:ascii="Arial" w:hAnsi="Arial" w:cs="Arial"/>
          <w:b/>
          <w:sz w:val="20"/>
        </w:rPr>
        <w:t xml:space="preserve">Reply </w:t>
      </w:r>
      <w:r w:rsidRPr="00B213DE">
        <w:rPr>
          <w:rFonts w:ascii="Arial" w:hAnsi="Arial" w:cs="Arial"/>
          <w:b/>
          <w:sz w:val="20"/>
        </w:rPr>
        <w:t>LS</w:t>
      </w:r>
      <w:r w:rsidR="00F44865" w:rsidRPr="00B213DE">
        <w:rPr>
          <w:rFonts w:ascii="Arial" w:hAnsi="Arial" w:cs="Arial"/>
          <w:b/>
          <w:sz w:val="20"/>
        </w:rPr>
        <w:t xml:space="preserve"> on</w:t>
      </w:r>
      <w:r w:rsidR="008E54A7" w:rsidRPr="008E54A7">
        <w:rPr>
          <w:rFonts w:ascii="Arial" w:hAnsi="Arial" w:cs="Arial"/>
          <w:b/>
          <w:sz w:val="20"/>
        </w:rPr>
        <w:t xml:space="preserve"> </w:t>
      </w:r>
      <w:r w:rsidR="00F16F33">
        <w:rPr>
          <w:rFonts w:ascii="Arial" w:hAnsi="Arial" w:cs="Arial"/>
          <w:b/>
          <w:sz w:val="20"/>
        </w:rPr>
        <w:t>FS_5GSAT_Ph3_ARCH conclusions</w:t>
      </w:r>
    </w:p>
    <w:p w14:paraId="36215A18" w14:textId="40B9A326" w:rsidR="008D0D1B" w:rsidRPr="00B213DE" w:rsidRDefault="005F4A65" w:rsidP="00202622">
      <w:pPr>
        <w:spacing w:after="60"/>
        <w:ind w:left="1985" w:hanging="1985"/>
        <w:rPr>
          <w:rFonts w:ascii="Arial" w:hAnsi="Arial" w:cs="Arial"/>
          <w:b/>
          <w:sz w:val="20"/>
        </w:rPr>
      </w:pPr>
      <w:bookmarkStart w:id="0" w:name="OLE_LINK58"/>
      <w:bookmarkStart w:id="1" w:name="OLE_LINK57"/>
      <w:bookmarkStart w:id="2" w:name="OLE_LINK61"/>
      <w:bookmarkStart w:id="3" w:name="OLE_LINK59"/>
      <w:bookmarkStart w:id="4" w:name="OLE_LINK60"/>
      <w:r w:rsidRPr="00B213DE">
        <w:rPr>
          <w:rFonts w:ascii="Arial" w:hAnsi="Arial" w:cs="Arial"/>
          <w:b/>
          <w:sz w:val="20"/>
        </w:rPr>
        <w:t>Response to:</w:t>
      </w:r>
      <w:r w:rsidRPr="00B213DE">
        <w:rPr>
          <w:rFonts w:ascii="Arial" w:hAnsi="Arial" w:cs="Arial"/>
          <w:b/>
          <w:bCs/>
          <w:sz w:val="20"/>
        </w:rPr>
        <w:tab/>
      </w:r>
      <w:bookmarkEnd w:id="0"/>
      <w:bookmarkEnd w:id="1"/>
      <w:r w:rsidR="00F65A52">
        <w:rPr>
          <w:rFonts w:ascii="Arial" w:hAnsi="Arial" w:cs="Arial"/>
          <w:b/>
          <w:sz w:val="20"/>
        </w:rPr>
        <w:t>s3i240408</w:t>
      </w:r>
    </w:p>
    <w:p w14:paraId="388A0C5B" w14:textId="77777777" w:rsidR="008D0D1B" w:rsidRPr="00B213DE" w:rsidRDefault="005F4A65">
      <w:pPr>
        <w:spacing w:after="60"/>
        <w:ind w:left="1985" w:hanging="1985"/>
        <w:rPr>
          <w:rFonts w:ascii="Arial" w:hAnsi="Arial" w:cs="Arial"/>
          <w:b/>
          <w:bCs/>
          <w:sz w:val="20"/>
        </w:rPr>
      </w:pPr>
      <w:r w:rsidRPr="00B213DE">
        <w:rPr>
          <w:rFonts w:ascii="Arial" w:hAnsi="Arial" w:cs="Arial"/>
          <w:b/>
          <w:sz w:val="20"/>
        </w:rPr>
        <w:t>Release:</w:t>
      </w:r>
      <w:r w:rsidRPr="00B213DE">
        <w:rPr>
          <w:rFonts w:ascii="Arial" w:hAnsi="Arial" w:cs="Arial"/>
          <w:b/>
          <w:bCs/>
          <w:sz w:val="20"/>
        </w:rPr>
        <w:tab/>
        <w:t>Rel-1</w:t>
      </w:r>
      <w:r w:rsidR="00FC0583">
        <w:rPr>
          <w:rFonts w:ascii="Arial" w:hAnsi="Arial" w:cs="Arial"/>
          <w:b/>
          <w:bCs/>
          <w:sz w:val="20"/>
        </w:rPr>
        <w:t>9</w:t>
      </w:r>
    </w:p>
    <w:bookmarkEnd w:id="2"/>
    <w:bookmarkEnd w:id="3"/>
    <w:bookmarkEnd w:id="4"/>
    <w:p w14:paraId="2308DD65" w14:textId="3364752B" w:rsidR="008D0D1B" w:rsidRPr="00B213DE" w:rsidRDefault="005F4A65">
      <w:pPr>
        <w:spacing w:after="60"/>
        <w:ind w:left="1985" w:hanging="1985"/>
        <w:rPr>
          <w:rFonts w:ascii="Arial" w:eastAsia="SimSun" w:hAnsi="Arial" w:cs="Arial"/>
          <w:b/>
          <w:bCs/>
          <w:sz w:val="20"/>
        </w:rPr>
      </w:pPr>
      <w:r w:rsidRPr="00B213DE">
        <w:rPr>
          <w:rFonts w:ascii="Arial" w:hAnsi="Arial" w:cs="Arial"/>
          <w:b/>
          <w:sz w:val="20"/>
        </w:rPr>
        <w:t>Work Item:</w:t>
      </w:r>
      <w:r w:rsidRPr="00B213DE">
        <w:rPr>
          <w:rFonts w:ascii="Arial" w:hAnsi="Arial" w:cs="Arial"/>
          <w:b/>
          <w:bCs/>
          <w:sz w:val="20"/>
        </w:rPr>
        <w:tab/>
      </w:r>
      <w:r w:rsidR="00FC0583" w:rsidRPr="00FC0583">
        <w:rPr>
          <w:rFonts w:ascii="Arial" w:hAnsi="Arial" w:cs="Arial"/>
          <w:b/>
          <w:bCs/>
          <w:sz w:val="20"/>
        </w:rPr>
        <w:t>FS_</w:t>
      </w:r>
      <w:r w:rsidR="00F16F33">
        <w:rPr>
          <w:rFonts w:ascii="Arial" w:hAnsi="Arial" w:cs="Arial"/>
          <w:b/>
          <w:bCs/>
          <w:sz w:val="20"/>
        </w:rPr>
        <w:t>5GSAT_Ph3_ARCH</w:t>
      </w:r>
    </w:p>
    <w:p w14:paraId="26223978" w14:textId="77777777" w:rsidR="008D0D1B" w:rsidRPr="00B213DE" w:rsidRDefault="008D0D1B">
      <w:pPr>
        <w:spacing w:after="60"/>
        <w:ind w:left="1985" w:hanging="1985"/>
        <w:rPr>
          <w:rFonts w:ascii="Arial" w:hAnsi="Arial" w:cs="Arial"/>
          <w:b/>
          <w:sz w:val="20"/>
        </w:rPr>
      </w:pPr>
    </w:p>
    <w:p w14:paraId="0A0378E7" w14:textId="1F992712" w:rsidR="008D0D1B" w:rsidRPr="007A50B8" w:rsidRDefault="005F4A65">
      <w:pPr>
        <w:spacing w:after="60"/>
        <w:ind w:left="1985" w:hanging="1985"/>
        <w:rPr>
          <w:rFonts w:ascii="Arial" w:hAnsi="Arial" w:cs="Arial"/>
          <w:b/>
          <w:sz w:val="20"/>
          <w:lang w:val="fr-CA"/>
        </w:rPr>
      </w:pPr>
      <w:r w:rsidRPr="007A50B8">
        <w:rPr>
          <w:rFonts w:ascii="Arial" w:hAnsi="Arial" w:cs="Arial"/>
          <w:b/>
          <w:sz w:val="20"/>
          <w:lang w:val="fr-CA"/>
        </w:rPr>
        <w:t>Source:</w:t>
      </w:r>
      <w:r w:rsidRPr="007A50B8">
        <w:rPr>
          <w:rFonts w:ascii="Arial" w:hAnsi="Arial" w:cs="Arial"/>
          <w:b/>
          <w:sz w:val="20"/>
          <w:lang w:val="fr-CA"/>
        </w:rPr>
        <w:tab/>
      </w:r>
      <w:r w:rsidR="00202622">
        <w:rPr>
          <w:rFonts w:ascii="Arial" w:hAnsi="Arial" w:cs="Arial"/>
          <w:b/>
          <w:sz w:val="20"/>
          <w:lang w:val="fr-CA"/>
        </w:rPr>
        <w:t>SA3-LI</w:t>
      </w:r>
    </w:p>
    <w:p w14:paraId="4241F442" w14:textId="15AEE5A7" w:rsidR="008D0D1B" w:rsidRPr="007A50B8" w:rsidRDefault="005F4A65">
      <w:pPr>
        <w:spacing w:after="60"/>
        <w:ind w:left="1985" w:hanging="1985"/>
        <w:rPr>
          <w:rFonts w:ascii="Arial" w:hAnsi="Arial" w:cs="Arial"/>
          <w:b/>
          <w:bCs/>
          <w:sz w:val="20"/>
          <w:lang w:val="it-IT"/>
        </w:rPr>
      </w:pPr>
      <w:r w:rsidRPr="007A50B8">
        <w:rPr>
          <w:rFonts w:ascii="Arial" w:hAnsi="Arial" w:cs="Arial"/>
          <w:b/>
          <w:sz w:val="20"/>
          <w:lang w:val="it-IT"/>
        </w:rPr>
        <w:t>To:</w:t>
      </w:r>
      <w:r w:rsidRPr="007A50B8">
        <w:rPr>
          <w:rFonts w:ascii="Arial" w:hAnsi="Arial" w:cs="Arial"/>
          <w:b/>
          <w:bCs/>
          <w:sz w:val="20"/>
          <w:lang w:val="it-IT"/>
        </w:rPr>
        <w:tab/>
      </w:r>
      <w:r w:rsidR="00202622">
        <w:rPr>
          <w:rFonts w:ascii="Arial" w:hAnsi="Arial" w:cs="Arial"/>
          <w:b/>
          <w:sz w:val="20"/>
          <w:lang w:val="it-IT"/>
        </w:rPr>
        <w:t>SA2</w:t>
      </w:r>
    </w:p>
    <w:p w14:paraId="7744669C" w14:textId="4E6100B9" w:rsidR="008D0D1B" w:rsidRPr="007A50B8" w:rsidRDefault="005F4A65">
      <w:pPr>
        <w:spacing w:after="60"/>
        <w:ind w:left="1985" w:hanging="1985"/>
        <w:rPr>
          <w:rFonts w:ascii="Arial" w:hAnsi="Arial" w:cs="Arial"/>
          <w:b/>
          <w:bCs/>
          <w:sz w:val="20"/>
          <w:lang w:val="it-IT"/>
        </w:rPr>
      </w:pPr>
      <w:bookmarkStart w:id="5" w:name="OLE_LINK45"/>
      <w:bookmarkStart w:id="6" w:name="OLE_LINK46"/>
      <w:r w:rsidRPr="007A50B8">
        <w:rPr>
          <w:rFonts w:ascii="Arial" w:hAnsi="Arial" w:cs="Arial"/>
          <w:b/>
          <w:sz w:val="20"/>
          <w:lang w:val="it-IT"/>
        </w:rPr>
        <w:t>Cc:</w:t>
      </w:r>
      <w:r w:rsidRPr="007A50B8">
        <w:rPr>
          <w:rFonts w:ascii="Arial" w:hAnsi="Arial" w:cs="Arial"/>
          <w:b/>
          <w:bCs/>
          <w:sz w:val="20"/>
          <w:lang w:val="it-IT"/>
        </w:rPr>
        <w:tab/>
      </w:r>
      <w:r w:rsidR="00202622">
        <w:rPr>
          <w:rFonts w:ascii="Arial" w:hAnsi="Arial" w:cs="Arial"/>
          <w:b/>
          <w:bCs/>
          <w:sz w:val="20"/>
          <w:lang w:val="it-IT"/>
        </w:rPr>
        <w:t xml:space="preserve">SA3, </w:t>
      </w:r>
      <w:r w:rsidR="00F16F33">
        <w:rPr>
          <w:rFonts w:ascii="Arial" w:hAnsi="Arial" w:cs="Arial"/>
          <w:b/>
          <w:bCs/>
          <w:sz w:val="20"/>
          <w:lang w:val="it-IT"/>
        </w:rPr>
        <w:t>RAN2</w:t>
      </w:r>
    </w:p>
    <w:bookmarkEnd w:id="5"/>
    <w:bookmarkEnd w:id="6"/>
    <w:p w14:paraId="16215853" w14:textId="77777777" w:rsidR="008D0D1B" w:rsidRPr="007A50B8" w:rsidRDefault="008D0D1B">
      <w:pPr>
        <w:spacing w:after="60"/>
        <w:ind w:left="1985" w:hanging="1985"/>
        <w:rPr>
          <w:rFonts w:ascii="Arial" w:hAnsi="Arial" w:cs="Arial"/>
          <w:bCs/>
          <w:sz w:val="20"/>
          <w:lang w:val="it-IT"/>
        </w:rPr>
      </w:pPr>
    </w:p>
    <w:p w14:paraId="18462020" w14:textId="07DE5D1F" w:rsidR="008D0D1B" w:rsidRPr="00B213DE" w:rsidRDefault="005F4A65">
      <w:pPr>
        <w:spacing w:after="60"/>
        <w:ind w:left="1985" w:hanging="1985"/>
        <w:rPr>
          <w:rFonts w:ascii="Arial" w:hAnsi="Arial" w:cs="Arial"/>
          <w:b/>
          <w:bCs/>
          <w:sz w:val="20"/>
        </w:rPr>
      </w:pPr>
      <w:r w:rsidRPr="00B213DE">
        <w:rPr>
          <w:rFonts w:ascii="Arial" w:hAnsi="Arial" w:cs="Arial"/>
          <w:b/>
          <w:sz w:val="20"/>
        </w:rPr>
        <w:t>Contact person:</w:t>
      </w:r>
      <w:r w:rsidRPr="00B213DE">
        <w:rPr>
          <w:rFonts w:ascii="Arial" w:hAnsi="Arial" w:cs="Arial"/>
          <w:b/>
          <w:bCs/>
          <w:sz w:val="20"/>
        </w:rPr>
        <w:tab/>
      </w:r>
      <w:r w:rsidR="00F16F33">
        <w:rPr>
          <w:rFonts w:ascii="Arial" w:hAnsi="Arial" w:cs="Arial"/>
          <w:b/>
          <w:bCs/>
          <w:sz w:val="20"/>
        </w:rPr>
        <w:t>Mark Canterbury</w:t>
      </w:r>
    </w:p>
    <w:p w14:paraId="554B3966" w14:textId="798E2399"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r w:rsidR="00F16F33">
        <w:rPr>
          <w:rFonts w:ascii="Arial" w:hAnsi="Arial" w:cs="Arial"/>
          <w:b/>
          <w:bCs/>
          <w:sz w:val="20"/>
        </w:rPr>
        <w:t>mark@tencastle.com</w:t>
      </w:r>
    </w:p>
    <w:p w14:paraId="41E5ECB9" w14:textId="77777777" w:rsidR="008D0D1B" w:rsidRPr="00B213DE" w:rsidRDefault="005F4A65">
      <w:pPr>
        <w:spacing w:after="60"/>
        <w:ind w:left="1985" w:hanging="1985"/>
        <w:rPr>
          <w:rFonts w:ascii="Arial" w:hAnsi="Arial" w:cs="Arial"/>
          <w:b/>
          <w:bCs/>
          <w:sz w:val="20"/>
        </w:rPr>
      </w:pPr>
      <w:r w:rsidRPr="00B213DE">
        <w:rPr>
          <w:rFonts w:ascii="Arial" w:hAnsi="Arial" w:cs="Arial"/>
          <w:b/>
          <w:bCs/>
          <w:sz w:val="20"/>
        </w:rPr>
        <w:tab/>
      </w:r>
    </w:p>
    <w:p w14:paraId="2CB759EA" w14:textId="77777777" w:rsidR="008D0D1B" w:rsidRPr="00B213DE" w:rsidRDefault="005F4A65">
      <w:pPr>
        <w:spacing w:after="60"/>
        <w:ind w:left="1985" w:hanging="1985"/>
        <w:rPr>
          <w:rFonts w:ascii="Arial" w:hAnsi="Arial" w:cs="Arial"/>
          <w:b/>
          <w:sz w:val="20"/>
        </w:rPr>
      </w:pPr>
      <w:r w:rsidRPr="00B213DE">
        <w:rPr>
          <w:rFonts w:ascii="Arial" w:hAnsi="Arial" w:cs="Arial"/>
          <w:b/>
          <w:sz w:val="20"/>
        </w:rPr>
        <w:t>Send any reply LS to:</w:t>
      </w:r>
      <w:r w:rsidRPr="00B213DE">
        <w:rPr>
          <w:rFonts w:ascii="Arial" w:hAnsi="Arial" w:cs="Arial"/>
          <w:b/>
          <w:sz w:val="20"/>
        </w:rPr>
        <w:tab/>
        <w:t xml:space="preserve">3GPP Liaisons Coordinator, </w:t>
      </w:r>
      <w:hyperlink r:id="rId8" w:history="1">
        <w:r w:rsidRPr="00B213DE">
          <w:rPr>
            <w:rStyle w:val="Hyperlink"/>
            <w:rFonts w:ascii="Arial" w:hAnsi="Arial" w:cs="Arial"/>
            <w:b/>
            <w:sz w:val="20"/>
          </w:rPr>
          <w:t>mailto:3GPPLiaison@etsi.org</w:t>
        </w:r>
      </w:hyperlink>
    </w:p>
    <w:p w14:paraId="11011E48" w14:textId="77777777" w:rsidR="008D0D1B" w:rsidRPr="00B213DE" w:rsidRDefault="008D0D1B">
      <w:pPr>
        <w:spacing w:after="60"/>
        <w:ind w:left="1985" w:hanging="1985"/>
        <w:rPr>
          <w:rFonts w:ascii="Arial" w:hAnsi="Arial" w:cs="Arial"/>
          <w:b/>
          <w:sz w:val="20"/>
        </w:rPr>
      </w:pPr>
    </w:p>
    <w:p w14:paraId="72F37370" w14:textId="77777777" w:rsidR="008D0D1B" w:rsidRPr="00B213DE" w:rsidRDefault="005F4A65">
      <w:pPr>
        <w:spacing w:after="60"/>
        <w:ind w:left="1985" w:hanging="1985"/>
        <w:rPr>
          <w:rFonts w:ascii="Arial" w:hAnsi="Arial" w:cs="Arial"/>
          <w:bCs/>
          <w:sz w:val="20"/>
        </w:rPr>
      </w:pPr>
      <w:r w:rsidRPr="00B213DE">
        <w:rPr>
          <w:rFonts w:ascii="Arial" w:hAnsi="Arial" w:cs="Arial"/>
          <w:b/>
          <w:sz w:val="20"/>
        </w:rPr>
        <w:t>Attachments:</w:t>
      </w:r>
      <w:r w:rsidRPr="00B213DE">
        <w:rPr>
          <w:rFonts w:ascii="Arial" w:hAnsi="Arial" w:cs="Arial"/>
          <w:bCs/>
          <w:sz w:val="20"/>
        </w:rPr>
        <w:tab/>
      </w:r>
    </w:p>
    <w:p w14:paraId="00A0943D" w14:textId="77777777" w:rsidR="008D0D1B" w:rsidRPr="00AF0508" w:rsidRDefault="005F4A65" w:rsidP="00E03CF6">
      <w:pPr>
        <w:pStyle w:val="Heading1"/>
        <w:numPr>
          <w:ilvl w:val="0"/>
          <w:numId w:val="5"/>
        </w:numPr>
        <w:spacing w:after="0"/>
        <w:ind w:left="993" w:hanging="993"/>
        <w:rPr>
          <w:rFonts w:ascii="Arial" w:hAnsi="Arial" w:cs="Arial"/>
          <w:b w:val="0"/>
          <w:sz w:val="36"/>
          <w:szCs w:val="36"/>
        </w:rPr>
      </w:pPr>
      <w:r w:rsidRPr="00AF0508">
        <w:rPr>
          <w:rFonts w:ascii="Arial" w:hAnsi="Arial" w:cs="Arial"/>
          <w:b w:val="0"/>
          <w:sz w:val="36"/>
          <w:szCs w:val="36"/>
        </w:rPr>
        <w:t>Overall description</w:t>
      </w:r>
    </w:p>
    <w:p w14:paraId="36475747" w14:textId="30440FD9" w:rsidR="00A35970" w:rsidRPr="00A35970" w:rsidRDefault="00202622" w:rsidP="000779A1">
      <w:pPr>
        <w:tabs>
          <w:tab w:val="left" w:pos="5103"/>
        </w:tabs>
        <w:spacing w:after="120"/>
        <w:rPr>
          <w:rStyle w:val="IvDbodytextChar"/>
          <w:sz w:val="20"/>
        </w:rPr>
      </w:pPr>
      <w:r w:rsidRPr="00A35970">
        <w:rPr>
          <w:rStyle w:val="IvDbodytextChar"/>
          <w:sz w:val="20"/>
        </w:rPr>
        <w:t>SA3-LI kindly thanks SA2 for their LS</w:t>
      </w:r>
      <w:r w:rsidR="00661F5A" w:rsidRPr="00A35970">
        <w:rPr>
          <w:rStyle w:val="IvDbodytextChar"/>
          <w:sz w:val="20"/>
        </w:rPr>
        <w:t xml:space="preserve"> </w:t>
      </w:r>
      <w:r w:rsidR="0023049C" w:rsidRPr="00A35970">
        <w:rPr>
          <w:rStyle w:val="IvDbodytextChar"/>
          <w:sz w:val="20"/>
        </w:rPr>
        <w:t xml:space="preserve">and provides the following </w:t>
      </w:r>
      <w:r w:rsidR="00AF1E68">
        <w:rPr>
          <w:rStyle w:val="IvDbodytextChar"/>
          <w:sz w:val="20"/>
        </w:rPr>
        <w:t xml:space="preserve">answers to the </w:t>
      </w:r>
      <w:r w:rsidR="00A35970" w:rsidRPr="00A35970">
        <w:rPr>
          <w:rStyle w:val="IvDbodytextChar"/>
          <w:sz w:val="20"/>
        </w:rPr>
        <w:t>questions from SA2</w:t>
      </w:r>
      <w:r w:rsidR="0023049C" w:rsidRPr="00A35970">
        <w:rPr>
          <w:rStyle w:val="IvDbodytextChar"/>
          <w:sz w:val="20"/>
        </w:rPr>
        <w:t>:</w:t>
      </w:r>
    </w:p>
    <w:p w14:paraId="37AAE786" w14:textId="77777777" w:rsidR="00A35970" w:rsidRDefault="00A35970" w:rsidP="00A35970">
      <w:pPr>
        <w:overflowPunct w:val="0"/>
        <w:autoSpaceDE w:val="0"/>
        <w:autoSpaceDN w:val="0"/>
        <w:adjustRightInd w:val="0"/>
        <w:spacing w:after="180" w:line="240" w:lineRule="auto"/>
        <w:ind w:left="720"/>
        <w:textAlignment w:val="baseline"/>
        <w:rPr>
          <w:rFonts w:ascii="Arial" w:eastAsia="DengXian" w:hAnsi="Arial" w:cs="Arial"/>
          <w:kern w:val="0"/>
          <w:sz w:val="20"/>
          <w:szCs w:val="20"/>
          <w:lang w:eastAsia="en-GB"/>
          <w14:ligatures w14:val="none"/>
        </w:rPr>
      </w:pPr>
      <w:r w:rsidRPr="00A35970">
        <w:rPr>
          <w:rFonts w:ascii="Arial" w:eastAsia="DengXian" w:hAnsi="Arial" w:cs="Arial"/>
          <w:b/>
          <w:kern w:val="0"/>
          <w:sz w:val="20"/>
          <w:szCs w:val="20"/>
          <w:lang w:eastAsia="en-GB"/>
          <w14:ligatures w14:val="none"/>
        </w:rPr>
        <w:t>Question 1:</w:t>
      </w:r>
      <w:r w:rsidRPr="00A35970">
        <w:rPr>
          <w:rFonts w:ascii="Arial" w:eastAsia="DengXian" w:hAnsi="Arial" w:cs="Arial"/>
          <w:kern w:val="0"/>
          <w:sz w:val="20"/>
          <w:szCs w:val="20"/>
          <w:lang w:eastAsia="en-GB"/>
          <w14:ligatures w14:val="none"/>
        </w:rPr>
        <w:t xml:space="preserve"> considering the most generic option whereby the UPF and AGW allocated to the target UE may change during the course of the call, is this architecture meeting the LI requirements? If not, is it feasible to enhance the specifications to support LI?</w:t>
      </w:r>
    </w:p>
    <w:p w14:paraId="6D3C4325" w14:textId="15A57D41" w:rsidR="00A35970" w:rsidRDefault="00A35970" w:rsidP="00A35970">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 xml:space="preserve">SA3-LI </w:t>
      </w:r>
      <w:r w:rsidR="001E0E4F">
        <w:rPr>
          <w:rFonts w:ascii="Arial" w:eastAsia="DengXian" w:hAnsi="Arial" w:cs="Arial"/>
          <w:kern w:val="0"/>
          <w:sz w:val="20"/>
          <w:szCs w:val="20"/>
          <w:lang w:eastAsia="en-GB"/>
          <w14:ligatures w14:val="none"/>
        </w:rPr>
        <w:t>specifications do not currently support AGW reallocation during the course of a call.</w:t>
      </w:r>
    </w:p>
    <w:p w14:paraId="3868DCAE" w14:textId="06566DC2" w:rsidR="001E0E4F" w:rsidRPr="00A35970" w:rsidRDefault="001E0E4F" w:rsidP="00A35970">
      <w:pPr>
        <w:tabs>
          <w:tab w:val="left" w:pos="5103"/>
        </w:tabs>
        <w:spacing w:after="120"/>
        <w:rPr>
          <w:rStyle w:val="IvDbodytextChar"/>
          <w:b/>
          <w:bCs/>
          <w:sz w:val="20"/>
        </w:rPr>
      </w:pPr>
      <w:r>
        <w:rPr>
          <w:rFonts w:ascii="Arial" w:eastAsia="DengXian" w:hAnsi="Arial" w:cs="Arial"/>
          <w:kern w:val="0"/>
          <w:sz w:val="20"/>
          <w:szCs w:val="20"/>
          <w:lang w:eastAsia="en-GB"/>
          <w14:ligatures w14:val="none"/>
        </w:rPr>
        <w:t>SA3-LI considers it feasible to extend the LI specifications to support this if necessary.</w:t>
      </w:r>
    </w:p>
    <w:p w14:paraId="1F7FE749" w14:textId="3280E283" w:rsidR="00A35970" w:rsidRDefault="00A35970" w:rsidP="001E0E4F">
      <w:pPr>
        <w:tabs>
          <w:tab w:val="left" w:pos="5103"/>
        </w:tabs>
        <w:spacing w:after="120"/>
        <w:ind w:left="720"/>
        <w:rPr>
          <w:rFonts w:ascii="Arial" w:eastAsia="DengXian" w:hAnsi="Arial" w:cs="Arial"/>
          <w:kern w:val="0"/>
          <w:sz w:val="20"/>
          <w:szCs w:val="20"/>
          <w:lang w:eastAsia="en-GB"/>
          <w14:ligatures w14:val="none"/>
        </w:rPr>
      </w:pPr>
      <w:r w:rsidRPr="00A35970">
        <w:rPr>
          <w:rFonts w:ascii="Arial" w:eastAsia="DengXian" w:hAnsi="Arial" w:cs="Arial"/>
          <w:b/>
          <w:kern w:val="0"/>
          <w:sz w:val="20"/>
          <w:szCs w:val="20"/>
          <w:lang w:eastAsia="en-GB"/>
          <w14:ligatures w14:val="none"/>
        </w:rPr>
        <w:t>Question 2:</w:t>
      </w:r>
      <w:r w:rsidRPr="00A35970">
        <w:rPr>
          <w:rFonts w:ascii="Arial" w:eastAsia="DengXian" w:hAnsi="Arial" w:cs="Arial"/>
          <w:kern w:val="0"/>
          <w:sz w:val="20"/>
          <w:szCs w:val="20"/>
          <w:lang w:eastAsia="en-GB"/>
          <w14:ligatures w14:val="none"/>
        </w:rPr>
        <w:t xml:space="preserve"> Is it feasible to support LI for Voice over 5GS if the AGW is not in the media path? (i.e. tapping the media flows directly in the UPF, same as N9 HR tracing). SA2 is also considering the option of inserting the AGW on the ground in the media path when lawful interception must start. If this functionality is not yet supported, is there any plan to enhance the specifications to do so</w:t>
      </w:r>
    </w:p>
    <w:p w14:paraId="0938274C" w14:textId="6AC70BD9" w:rsidR="00A35970" w:rsidRDefault="00A35970" w:rsidP="00A35970">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SA3-LI</w:t>
      </w:r>
      <w:r w:rsidR="001E0E4F">
        <w:rPr>
          <w:rFonts w:ascii="Arial" w:eastAsia="DengXian" w:hAnsi="Arial" w:cs="Arial"/>
          <w:kern w:val="0"/>
          <w:sz w:val="20"/>
          <w:szCs w:val="20"/>
          <w:lang w:eastAsia="en-GB"/>
          <w14:ligatures w14:val="none"/>
        </w:rPr>
        <w:t xml:space="preserve"> would like to clarify that the N9HR approach referred to in SA2’s LS relies on traffic being forwarded from the UPF to a dedicated IMS LI function (the LMISF). In SA3-LI’s understanding, adopting the same approach here would necessitate either placing the LMISF onboard the satellite (which is likely to be a significant burden on satellite resources) or backhauling all IMS signalling back from the UPF on the satellite to an LIMSF on the ground (which is likely to place a significant bur</w:t>
      </w:r>
      <w:r w:rsidR="002E1ED5">
        <w:rPr>
          <w:rFonts w:ascii="Arial" w:eastAsia="DengXian" w:hAnsi="Arial" w:cs="Arial"/>
          <w:kern w:val="0"/>
          <w:sz w:val="20"/>
          <w:szCs w:val="20"/>
          <w:lang w:eastAsia="en-GB"/>
          <w14:ligatures w14:val="none"/>
        </w:rPr>
        <w:t>den</w:t>
      </w:r>
      <w:r w:rsidR="001E0E4F">
        <w:rPr>
          <w:rFonts w:ascii="Arial" w:eastAsia="DengXian" w:hAnsi="Arial" w:cs="Arial"/>
          <w:kern w:val="0"/>
          <w:sz w:val="20"/>
          <w:szCs w:val="20"/>
          <w:lang w:eastAsia="en-GB"/>
          <w14:ligatures w14:val="none"/>
        </w:rPr>
        <w:t xml:space="preserve"> on the downlink).</w:t>
      </w:r>
    </w:p>
    <w:p w14:paraId="2CBE2064" w14:textId="4562882E" w:rsidR="009458BD" w:rsidRDefault="001E0E4F" w:rsidP="009458BD">
      <w:pPr>
        <w:tabs>
          <w:tab w:val="left" w:pos="5103"/>
        </w:tabs>
        <w:spacing w:after="120"/>
        <w:rPr>
          <w:rFonts w:ascii="Arial" w:eastAsia="DengXian" w:hAnsi="Arial" w:cs="Arial"/>
          <w:kern w:val="0"/>
          <w:sz w:val="20"/>
          <w:szCs w:val="20"/>
          <w:lang w:eastAsia="en-GB"/>
          <w14:ligatures w14:val="none"/>
        </w:rPr>
      </w:pPr>
      <w:r>
        <w:rPr>
          <w:rFonts w:ascii="Arial" w:eastAsia="DengXian" w:hAnsi="Arial" w:cs="Arial"/>
          <w:kern w:val="0"/>
          <w:sz w:val="20"/>
          <w:szCs w:val="20"/>
          <w:lang w:eastAsia="en-GB"/>
          <w14:ligatures w14:val="none"/>
        </w:rPr>
        <w:t>If this understanding is correct, then SA3-LI regards the alternative of placing a terrestrial AGW in the media path as being a better solution. However, SA3-LI would like to clarify that in order to meet undetectability requirements from TS 33.126, this would need to be done for all served users, not just for LI targets. If SA2 decides to adopt this approach, SA3-LI is prepared to draft the necessary enhancements to the LI specifications.</w:t>
      </w:r>
    </w:p>
    <w:p w14:paraId="4F30D926" w14:textId="7FFAD099" w:rsidR="00BF1FDD" w:rsidRPr="00BF1FDD" w:rsidRDefault="00BF1FDD" w:rsidP="009458BD">
      <w:pPr>
        <w:tabs>
          <w:tab w:val="left" w:pos="5103"/>
        </w:tabs>
        <w:spacing w:after="120"/>
        <w:rPr>
          <w:rStyle w:val="IvDbodytextChar"/>
          <w:rFonts w:eastAsia="DengXian"/>
          <w:spacing w:val="0"/>
          <w:kern w:val="0"/>
          <w:sz w:val="20"/>
          <w:szCs w:val="20"/>
          <w:lang w:eastAsia="en-GB"/>
          <w14:ligatures w14:val="none"/>
        </w:rPr>
      </w:pPr>
      <w:r>
        <w:rPr>
          <w:rFonts w:ascii="Arial" w:eastAsia="DengXian" w:hAnsi="Arial" w:cs="Arial"/>
          <w:kern w:val="0"/>
          <w:sz w:val="20"/>
          <w:szCs w:val="20"/>
          <w:lang w:eastAsia="en-GB"/>
          <w14:ligatures w14:val="none"/>
        </w:rPr>
        <w:t>Furthermore, SA3-LI currently assumes persistent secure connectivity between LI functions (see TS 33.127 for more details). If SA2’s chosen architecture results in some LI functions being onboard the satellite and others remaining on the ground, then there will be impacts to LI-specific interfaces (such as LI_X2,LI_X3 and LI_T2/LI_T3)</w:t>
      </w:r>
      <w:r>
        <w:rPr>
          <w:rFonts w:ascii="Arial" w:eastAsia="DengXian" w:hAnsi="Arial" w:cs="Arial"/>
          <w:kern w:val="0"/>
          <w:sz w:val="20"/>
          <w:szCs w:val="20"/>
          <w:lang w:eastAsia="en-GB"/>
          <w14:ligatures w14:val="none"/>
        </w:rPr>
        <w:t>; at present SA3-LI does not have sufficient information on the nature of the transport link between the satellite and terrestrial network to be able to determine the precise impacts or whether they can be mitigated.</w:t>
      </w:r>
    </w:p>
    <w:p w14:paraId="2B78BA17" w14:textId="77777777" w:rsidR="008D0D1B" w:rsidRPr="00AF0508" w:rsidRDefault="005F4A65" w:rsidP="00E03CF6">
      <w:pPr>
        <w:pStyle w:val="Heading1"/>
        <w:numPr>
          <w:ilvl w:val="0"/>
          <w:numId w:val="5"/>
        </w:numPr>
        <w:spacing w:after="0"/>
        <w:ind w:left="993" w:hanging="993"/>
        <w:rPr>
          <w:b w:val="0"/>
          <w:sz w:val="36"/>
          <w:szCs w:val="36"/>
        </w:rPr>
      </w:pPr>
      <w:r w:rsidRPr="00AF0508">
        <w:rPr>
          <w:rFonts w:ascii="Arial" w:hAnsi="Arial" w:cs="Arial"/>
          <w:b w:val="0"/>
          <w:sz w:val="36"/>
          <w:szCs w:val="36"/>
        </w:rPr>
        <w:lastRenderedPageBreak/>
        <w:t>Actions</w:t>
      </w:r>
    </w:p>
    <w:p w14:paraId="5187DD98" w14:textId="31AA3444" w:rsidR="008D0D1B" w:rsidRPr="00B213DE" w:rsidRDefault="005F4A65">
      <w:pPr>
        <w:spacing w:after="120"/>
        <w:ind w:left="1985" w:hanging="1985"/>
        <w:rPr>
          <w:rFonts w:ascii="Arial" w:hAnsi="Arial" w:cs="Arial"/>
          <w:b/>
          <w:sz w:val="20"/>
        </w:rPr>
      </w:pPr>
      <w:r w:rsidRPr="00B213DE">
        <w:rPr>
          <w:rFonts w:ascii="Arial" w:hAnsi="Arial" w:cs="Arial"/>
          <w:b/>
          <w:sz w:val="20"/>
        </w:rPr>
        <w:t xml:space="preserve">To </w:t>
      </w:r>
      <w:r w:rsidR="00573B56">
        <w:rPr>
          <w:rFonts w:ascii="Arial" w:eastAsia="SimSun" w:hAnsi="Arial" w:cs="Arial"/>
          <w:b/>
          <w:sz w:val="20"/>
        </w:rPr>
        <w:t>SA</w:t>
      </w:r>
      <w:r w:rsidR="00661F5A">
        <w:rPr>
          <w:rFonts w:ascii="Arial" w:eastAsia="SimSun" w:hAnsi="Arial" w:cs="Arial"/>
          <w:b/>
          <w:sz w:val="20"/>
        </w:rPr>
        <w:t>2</w:t>
      </w:r>
      <w:r w:rsidRPr="00B213DE">
        <w:rPr>
          <w:rFonts w:ascii="Arial" w:hAnsi="Arial" w:cs="Arial"/>
          <w:b/>
          <w:sz w:val="20"/>
        </w:rPr>
        <w:t>:</w:t>
      </w:r>
    </w:p>
    <w:p w14:paraId="644CF6DE" w14:textId="7D28B83A" w:rsidR="008D0D1B" w:rsidRPr="00CE656E" w:rsidRDefault="005F4A65">
      <w:pPr>
        <w:spacing w:after="120"/>
        <w:ind w:left="993" w:hanging="993"/>
        <w:rPr>
          <w:rStyle w:val="IvDbodytextChar"/>
          <w:rFonts w:ascii="Times New Roman" w:hAnsi="Times New Roman" w:cs="Times New Roman"/>
          <w:sz w:val="20"/>
        </w:rPr>
      </w:pPr>
      <w:r w:rsidRPr="00B213DE">
        <w:rPr>
          <w:rFonts w:ascii="Arial" w:hAnsi="Arial" w:cs="Arial"/>
          <w:b/>
          <w:sz w:val="20"/>
        </w:rPr>
        <w:t>ACTION:</w:t>
      </w:r>
      <w:r w:rsidRPr="00B213DE">
        <w:rPr>
          <w:sz w:val="20"/>
        </w:rPr>
        <w:t xml:space="preserve"> </w:t>
      </w:r>
      <w:r w:rsidRPr="00B213DE">
        <w:rPr>
          <w:sz w:val="20"/>
        </w:rPr>
        <w:tab/>
      </w:r>
      <w:r w:rsidR="00661F5A" w:rsidRPr="005D1DE2">
        <w:rPr>
          <w:rFonts w:ascii="Arial" w:eastAsia="DengXian" w:hAnsi="Arial" w:cs="Arial"/>
          <w:kern w:val="0"/>
          <w:szCs w:val="20"/>
          <w:lang w:eastAsia="en-GB"/>
          <w14:ligatures w14:val="none"/>
        </w:rPr>
        <w:t>SA3-LI kindly asks SA2 to take the above response into account</w:t>
      </w:r>
      <w:r w:rsidR="002F3AD8" w:rsidRPr="005D1DE2">
        <w:rPr>
          <w:rFonts w:ascii="Arial" w:eastAsia="DengXian" w:hAnsi="Arial" w:cs="Arial"/>
          <w:kern w:val="0"/>
          <w:szCs w:val="20"/>
          <w:lang w:eastAsia="en-GB"/>
          <w14:ligatures w14:val="none"/>
        </w:rPr>
        <w:t xml:space="preserve"> when discussing candidate solutions to Key Issue #1</w:t>
      </w:r>
      <w:r w:rsidR="00555B4D" w:rsidRPr="005D1DE2">
        <w:rPr>
          <w:rFonts w:ascii="Arial" w:eastAsia="DengXian" w:hAnsi="Arial" w:cs="Arial"/>
          <w:kern w:val="0"/>
          <w:szCs w:val="20"/>
          <w:lang w:eastAsia="en-GB"/>
          <w14:ligatures w14:val="none"/>
        </w:rPr>
        <w:t>.</w:t>
      </w:r>
    </w:p>
    <w:p w14:paraId="1BB74351" w14:textId="62827B1B" w:rsidR="00555B4D" w:rsidRPr="00B213DE" w:rsidRDefault="00555B4D" w:rsidP="00661F5A">
      <w:pPr>
        <w:spacing w:after="120"/>
        <w:rPr>
          <w:rStyle w:val="IvDbodytextChar"/>
          <w:rFonts w:eastAsia="Calibri" w:cs="Calibri"/>
          <w:sz w:val="20"/>
        </w:rPr>
      </w:pPr>
    </w:p>
    <w:p w14:paraId="36E98384" w14:textId="77777777" w:rsidR="00CE656E" w:rsidRPr="00AF0508" w:rsidRDefault="00CE656E" w:rsidP="00A35281">
      <w:pPr>
        <w:pStyle w:val="Heading1"/>
        <w:spacing w:after="0"/>
        <w:rPr>
          <w:rFonts w:ascii="Arial" w:hAnsi="Arial" w:cs="Arial"/>
          <w:b w:val="0"/>
          <w:sz w:val="36"/>
          <w:szCs w:val="36"/>
        </w:rPr>
      </w:pPr>
      <w:r w:rsidRPr="00AF0508">
        <w:rPr>
          <w:rFonts w:ascii="Arial" w:hAnsi="Arial" w:cs="Arial"/>
          <w:b w:val="0"/>
          <w:sz w:val="36"/>
          <w:szCs w:val="36"/>
        </w:rPr>
        <w:t>3</w:t>
      </w:r>
      <w:r w:rsidRPr="00AF0508">
        <w:rPr>
          <w:rFonts w:ascii="Arial" w:hAnsi="Arial" w:cs="Arial"/>
          <w:b w:val="0"/>
          <w:sz w:val="36"/>
          <w:szCs w:val="36"/>
        </w:rPr>
        <w:tab/>
        <w:t>Dates of next SA3-LI meetings</w:t>
      </w:r>
    </w:p>
    <w:p w14:paraId="376732F3" w14:textId="41CF1144" w:rsidR="00CE656E" w:rsidRPr="00C65287" w:rsidRDefault="00CE656E" w:rsidP="00CE656E">
      <w:pPr>
        <w:rPr>
          <w:rFonts w:ascii="Arial" w:eastAsia="DengXian" w:hAnsi="Arial" w:cs="Arial"/>
          <w:kern w:val="0"/>
          <w:szCs w:val="20"/>
          <w:lang w:eastAsia="en-GB"/>
          <w14:ligatures w14:val="none"/>
        </w:rPr>
      </w:pPr>
      <w:r w:rsidRPr="00C65287">
        <w:rPr>
          <w:rFonts w:ascii="Arial" w:eastAsia="DengXian" w:hAnsi="Arial" w:cs="Arial"/>
          <w:kern w:val="0"/>
          <w:szCs w:val="20"/>
          <w:lang w:eastAsia="en-GB"/>
          <w14:ligatures w14:val="none"/>
        </w:rPr>
        <w:t>SA3#95-LI</w:t>
      </w:r>
      <w:r w:rsidR="006211D0">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29 October – 1 November 2024</w:t>
      </w:r>
      <w:r w:rsidRPr="00C65287">
        <w:rPr>
          <w:rFonts w:ascii="Arial" w:eastAsia="DengXian" w:hAnsi="Arial" w:cs="Arial"/>
          <w:kern w:val="0"/>
          <w:szCs w:val="20"/>
          <w:lang w:eastAsia="en-GB"/>
          <w14:ligatures w14:val="none"/>
        </w:rPr>
        <w:tab/>
        <w:t>Las Vegas, NV (US)</w:t>
      </w:r>
    </w:p>
    <w:p w14:paraId="0D1A5F82" w14:textId="6B75CD22" w:rsidR="00CE656E" w:rsidRPr="00C65287" w:rsidRDefault="00CE656E" w:rsidP="00CE656E">
      <w:pPr>
        <w:rPr>
          <w:rFonts w:ascii="Arial" w:eastAsia="DengXian" w:hAnsi="Arial" w:cs="Arial"/>
          <w:kern w:val="0"/>
          <w:szCs w:val="20"/>
          <w:lang w:eastAsia="en-GB"/>
          <w14:ligatures w14:val="none"/>
        </w:rPr>
      </w:pPr>
      <w:r w:rsidRPr="00C65287">
        <w:rPr>
          <w:rFonts w:ascii="Arial" w:eastAsia="DengXian" w:hAnsi="Arial" w:cs="Arial"/>
          <w:kern w:val="0"/>
          <w:szCs w:val="20"/>
          <w:lang w:eastAsia="en-GB"/>
          <w14:ligatures w14:val="none"/>
        </w:rPr>
        <w:t>SA3#96-LI</w:t>
      </w:r>
      <w:r w:rsidRPr="00C65287">
        <w:rPr>
          <w:rFonts w:ascii="Arial" w:eastAsia="DengXian" w:hAnsi="Arial" w:cs="Arial"/>
          <w:kern w:val="0"/>
          <w:szCs w:val="20"/>
          <w:lang w:eastAsia="en-GB"/>
          <w14:ligatures w14:val="none"/>
        </w:rPr>
        <w:tab/>
        <w:t>28 – 31 January 2025</w:t>
      </w:r>
      <w:r w:rsidRPr="00C65287">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ab/>
      </w:r>
      <w:r w:rsidR="005F049D">
        <w:rPr>
          <w:rFonts w:ascii="Arial" w:eastAsia="DengXian" w:hAnsi="Arial" w:cs="Arial"/>
          <w:kern w:val="0"/>
          <w:szCs w:val="20"/>
          <w:lang w:eastAsia="en-GB"/>
          <w14:ligatures w14:val="none"/>
        </w:rPr>
        <w:tab/>
      </w:r>
      <w:r w:rsidRPr="00C65287">
        <w:rPr>
          <w:rFonts w:ascii="Arial" w:eastAsia="DengXian" w:hAnsi="Arial" w:cs="Arial"/>
          <w:kern w:val="0"/>
          <w:szCs w:val="20"/>
          <w:lang w:eastAsia="en-GB"/>
          <w14:ligatures w14:val="none"/>
        </w:rPr>
        <w:t>Sophia Antipolis, France</w:t>
      </w:r>
    </w:p>
    <w:p w14:paraId="34E01891" w14:textId="22C9E882" w:rsidR="00CA5B4B" w:rsidRPr="00FF26F5" w:rsidRDefault="00CA5B4B" w:rsidP="00CE656E">
      <w:pPr>
        <w:pStyle w:val="Heading1"/>
        <w:rPr>
          <w:rFonts w:ascii="Arial" w:hAnsi="Arial" w:cs="Arial"/>
          <w:bCs w:val="0"/>
          <w:sz w:val="20"/>
        </w:rPr>
      </w:pPr>
    </w:p>
    <w:sectPr w:rsidR="00CA5B4B" w:rsidRPr="00FF26F5">
      <w:pgSz w:w="11907" w:h="16840"/>
      <w:pgMar w:top="1021" w:right="1021" w:bottom="1021" w:left="1021" w:header="720" w:footer="57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B7E1C" w14:textId="77777777" w:rsidR="00F62EE2" w:rsidRDefault="00F62EE2">
      <w:r>
        <w:separator/>
      </w:r>
    </w:p>
  </w:endnote>
  <w:endnote w:type="continuationSeparator" w:id="0">
    <w:p w14:paraId="4F06EE3F" w14:textId="77777777" w:rsidR="00F62EE2" w:rsidRDefault="00F62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Sorts">
    <w:altName w:val="Segoe UI Symbol"/>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C8A0E5" w14:textId="77777777" w:rsidR="00F62EE2" w:rsidRDefault="00F62EE2">
      <w:r>
        <w:separator/>
      </w:r>
    </w:p>
  </w:footnote>
  <w:footnote w:type="continuationSeparator" w:id="0">
    <w:p w14:paraId="67D93C55" w14:textId="77777777" w:rsidR="00F62EE2" w:rsidRDefault="00F62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933479"/>
    <w:multiLevelType w:val="hybridMultilevel"/>
    <w:tmpl w:val="EB469D66"/>
    <w:lvl w:ilvl="0" w:tplc="5694E668">
      <w:start w:val="1"/>
      <w:numFmt w:val="bullet"/>
      <w:suff w:val="space"/>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71E7F"/>
    <w:multiLevelType w:val="multilevel"/>
    <w:tmpl w:val="14471E7F"/>
    <w:lvl w:ilvl="0">
      <w:start w:val="1"/>
      <w:numFmt w:val="decimal"/>
      <w:lvlText w:val="%1"/>
      <w:lvlJc w:val="left"/>
      <w:pPr>
        <w:ind w:left="1490" w:hanging="11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8B766BB"/>
    <w:multiLevelType w:val="hybridMultilevel"/>
    <w:tmpl w:val="60FAD26A"/>
    <w:lvl w:ilvl="0" w:tplc="96AE25CC">
      <w:start w:val="1"/>
      <w:numFmt w:val="bullet"/>
      <w:suff w:val="space"/>
      <w:lvlText w:val=""/>
      <w:lvlJc w:val="left"/>
      <w:pPr>
        <w:ind w:left="284" w:firstLine="7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031157"/>
    <w:multiLevelType w:val="hybridMultilevel"/>
    <w:tmpl w:val="F5BA7C6E"/>
    <w:lvl w:ilvl="0" w:tplc="04090001">
      <w:start w:val="1"/>
      <w:numFmt w:val="bullet"/>
      <w:lvlText w:val=""/>
      <w:lvlJc w:val="left"/>
      <w:pPr>
        <w:ind w:left="1294" w:hanging="360"/>
      </w:pPr>
      <w:rPr>
        <w:rFonts w:ascii="Symbol" w:hAnsi="Symbol" w:hint="default"/>
      </w:rPr>
    </w:lvl>
    <w:lvl w:ilvl="1" w:tplc="04090003" w:tentative="1">
      <w:start w:val="1"/>
      <w:numFmt w:val="bullet"/>
      <w:lvlText w:val="o"/>
      <w:lvlJc w:val="left"/>
      <w:pPr>
        <w:ind w:left="2014" w:hanging="360"/>
      </w:pPr>
      <w:rPr>
        <w:rFonts w:ascii="Courier New" w:hAnsi="Courier New" w:cs="Courier New" w:hint="default"/>
      </w:rPr>
    </w:lvl>
    <w:lvl w:ilvl="2" w:tplc="04090005" w:tentative="1">
      <w:start w:val="1"/>
      <w:numFmt w:val="bullet"/>
      <w:lvlText w:val=""/>
      <w:lvlJc w:val="left"/>
      <w:pPr>
        <w:ind w:left="2734" w:hanging="360"/>
      </w:pPr>
      <w:rPr>
        <w:rFonts w:ascii="Wingdings" w:hAnsi="Wingdings" w:hint="default"/>
      </w:rPr>
    </w:lvl>
    <w:lvl w:ilvl="3" w:tplc="04090001" w:tentative="1">
      <w:start w:val="1"/>
      <w:numFmt w:val="bullet"/>
      <w:lvlText w:val=""/>
      <w:lvlJc w:val="left"/>
      <w:pPr>
        <w:ind w:left="3454" w:hanging="360"/>
      </w:pPr>
      <w:rPr>
        <w:rFonts w:ascii="Symbol" w:hAnsi="Symbol" w:hint="default"/>
      </w:rPr>
    </w:lvl>
    <w:lvl w:ilvl="4" w:tplc="04090003" w:tentative="1">
      <w:start w:val="1"/>
      <w:numFmt w:val="bullet"/>
      <w:lvlText w:val="o"/>
      <w:lvlJc w:val="left"/>
      <w:pPr>
        <w:ind w:left="4174" w:hanging="360"/>
      </w:pPr>
      <w:rPr>
        <w:rFonts w:ascii="Courier New" w:hAnsi="Courier New" w:cs="Courier New" w:hint="default"/>
      </w:rPr>
    </w:lvl>
    <w:lvl w:ilvl="5" w:tplc="04090005" w:tentative="1">
      <w:start w:val="1"/>
      <w:numFmt w:val="bullet"/>
      <w:lvlText w:val=""/>
      <w:lvlJc w:val="left"/>
      <w:pPr>
        <w:ind w:left="4894" w:hanging="360"/>
      </w:pPr>
      <w:rPr>
        <w:rFonts w:ascii="Wingdings" w:hAnsi="Wingdings" w:hint="default"/>
      </w:rPr>
    </w:lvl>
    <w:lvl w:ilvl="6" w:tplc="04090001" w:tentative="1">
      <w:start w:val="1"/>
      <w:numFmt w:val="bullet"/>
      <w:lvlText w:val=""/>
      <w:lvlJc w:val="left"/>
      <w:pPr>
        <w:ind w:left="5614" w:hanging="360"/>
      </w:pPr>
      <w:rPr>
        <w:rFonts w:ascii="Symbol" w:hAnsi="Symbol" w:hint="default"/>
      </w:rPr>
    </w:lvl>
    <w:lvl w:ilvl="7" w:tplc="04090003" w:tentative="1">
      <w:start w:val="1"/>
      <w:numFmt w:val="bullet"/>
      <w:lvlText w:val="o"/>
      <w:lvlJc w:val="left"/>
      <w:pPr>
        <w:ind w:left="6334" w:hanging="360"/>
      </w:pPr>
      <w:rPr>
        <w:rFonts w:ascii="Courier New" w:hAnsi="Courier New" w:cs="Courier New" w:hint="default"/>
      </w:rPr>
    </w:lvl>
    <w:lvl w:ilvl="8" w:tplc="04090005" w:tentative="1">
      <w:start w:val="1"/>
      <w:numFmt w:val="bullet"/>
      <w:lvlText w:val=""/>
      <w:lvlJc w:val="left"/>
      <w:pPr>
        <w:ind w:left="7054" w:hanging="360"/>
      </w:pPr>
      <w:rPr>
        <w:rFonts w:ascii="Wingdings" w:hAnsi="Wingdings" w:hint="default"/>
      </w:rPr>
    </w:lvl>
  </w:abstractNum>
  <w:abstractNum w:abstractNumId="4" w15:restartNumberingAfterBreak="0">
    <w:nsid w:val="1B0A1344"/>
    <w:multiLevelType w:val="singleLevel"/>
    <w:tmpl w:val="1B0A1344"/>
    <w:lvl w:ilvl="0">
      <w:start w:val="1"/>
      <w:numFmt w:val="bullet"/>
      <w:pStyle w:val="NotDone"/>
      <w:lvlText w:val=""/>
      <w:lvlJc w:val="left"/>
      <w:pPr>
        <w:tabs>
          <w:tab w:val="left" w:pos="0"/>
        </w:tabs>
        <w:ind w:left="1728" w:hanging="288"/>
      </w:pPr>
      <w:rPr>
        <w:rFonts w:ascii="Monotype Sorts" w:hAnsi="Monotype Sorts" w:hint="default"/>
      </w:rPr>
    </w:lvl>
  </w:abstractNum>
  <w:abstractNum w:abstractNumId="5" w15:restartNumberingAfterBreak="0">
    <w:nsid w:val="37FD3517"/>
    <w:multiLevelType w:val="hybridMultilevel"/>
    <w:tmpl w:val="BE9CF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026C1B"/>
    <w:multiLevelType w:val="hybridMultilevel"/>
    <w:tmpl w:val="3CA4C5DE"/>
    <w:lvl w:ilvl="0" w:tplc="04090001">
      <w:start w:val="1"/>
      <w:numFmt w:val="bullet"/>
      <w:lvlText w:val=""/>
      <w:lvlJc w:val="left"/>
      <w:pPr>
        <w:ind w:left="741" w:hanging="360"/>
      </w:pPr>
      <w:rPr>
        <w:rFonts w:ascii="Symbol" w:hAnsi="Symbol" w:hint="default"/>
      </w:rPr>
    </w:lvl>
    <w:lvl w:ilvl="1" w:tplc="04090003" w:tentative="1">
      <w:start w:val="1"/>
      <w:numFmt w:val="bullet"/>
      <w:lvlText w:val="o"/>
      <w:lvlJc w:val="left"/>
      <w:pPr>
        <w:ind w:left="1461" w:hanging="360"/>
      </w:pPr>
      <w:rPr>
        <w:rFonts w:ascii="Courier New" w:hAnsi="Courier New" w:cs="Courier New" w:hint="default"/>
      </w:rPr>
    </w:lvl>
    <w:lvl w:ilvl="2" w:tplc="04090005" w:tentative="1">
      <w:start w:val="1"/>
      <w:numFmt w:val="bullet"/>
      <w:lvlText w:val=""/>
      <w:lvlJc w:val="left"/>
      <w:pPr>
        <w:ind w:left="2181" w:hanging="360"/>
      </w:pPr>
      <w:rPr>
        <w:rFonts w:ascii="Wingdings" w:hAnsi="Wingdings" w:hint="default"/>
      </w:rPr>
    </w:lvl>
    <w:lvl w:ilvl="3" w:tplc="04090001" w:tentative="1">
      <w:start w:val="1"/>
      <w:numFmt w:val="bullet"/>
      <w:lvlText w:val=""/>
      <w:lvlJc w:val="left"/>
      <w:pPr>
        <w:ind w:left="2901" w:hanging="360"/>
      </w:pPr>
      <w:rPr>
        <w:rFonts w:ascii="Symbol" w:hAnsi="Symbol" w:hint="default"/>
      </w:rPr>
    </w:lvl>
    <w:lvl w:ilvl="4" w:tplc="04090003" w:tentative="1">
      <w:start w:val="1"/>
      <w:numFmt w:val="bullet"/>
      <w:lvlText w:val="o"/>
      <w:lvlJc w:val="left"/>
      <w:pPr>
        <w:ind w:left="3621" w:hanging="360"/>
      </w:pPr>
      <w:rPr>
        <w:rFonts w:ascii="Courier New" w:hAnsi="Courier New" w:cs="Courier New" w:hint="default"/>
      </w:rPr>
    </w:lvl>
    <w:lvl w:ilvl="5" w:tplc="04090005" w:tentative="1">
      <w:start w:val="1"/>
      <w:numFmt w:val="bullet"/>
      <w:lvlText w:val=""/>
      <w:lvlJc w:val="left"/>
      <w:pPr>
        <w:ind w:left="4341" w:hanging="360"/>
      </w:pPr>
      <w:rPr>
        <w:rFonts w:ascii="Wingdings" w:hAnsi="Wingdings" w:hint="default"/>
      </w:rPr>
    </w:lvl>
    <w:lvl w:ilvl="6" w:tplc="04090001" w:tentative="1">
      <w:start w:val="1"/>
      <w:numFmt w:val="bullet"/>
      <w:lvlText w:val=""/>
      <w:lvlJc w:val="left"/>
      <w:pPr>
        <w:ind w:left="5061" w:hanging="360"/>
      </w:pPr>
      <w:rPr>
        <w:rFonts w:ascii="Symbol" w:hAnsi="Symbol" w:hint="default"/>
      </w:rPr>
    </w:lvl>
    <w:lvl w:ilvl="7" w:tplc="04090003" w:tentative="1">
      <w:start w:val="1"/>
      <w:numFmt w:val="bullet"/>
      <w:lvlText w:val="o"/>
      <w:lvlJc w:val="left"/>
      <w:pPr>
        <w:ind w:left="5781" w:hanging="360"/>
      </w:pPr>
      <w:rPr>
        <w:rFonts w:ascii="Courier New" w:hAnsi="Courier New" w:cs="Courier New" w:hint="default"/>
      </w:rPr>
    </w:lvl>
    <w:lvl w:ilvl="8" w:tplc="04090005" w:tentative="1">
      <w:start w:val="1"/>
      <w:numFmt w:val="bullet"/>
      <w:lvlText w:val=""/>
      <w:lvlJc w:val="left"/>
      <w:pPr>
        <w:ind w:left="6501" w:hanging="360"/>
      </w:pPr>
      <w:rPr>
        <w:rFonts w:ascii="Wingdings" w:hAnsi="Wingdings" w:hint="default"/>
      </w:rPr>
    </w:lvl>
  </w:abstractNum>
  <w:abstractNum w:abstractNumId="7" w15:restartNumberingAfterBreak="0">
    <w:nsid w:val="402630F2"/>
    <w:multiLevelType w:val="hybridMultilevel"/>
    <w:tmpl w:val="C54A34CC"/>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CA2C26"/>
    <w:multiLevelType w:val="singleLevel"/>
    <w:tmpl w:val="41CA2C26"/>
    <w:lvl w:ilvl="0">
      <w:start w:val="1"/>
      <w:numFmt w:val="bullet"/>
      <w:pStyle w:val="ACTION"/>
      <w:lvlText w:val=""/>
      <w:lvlJc w:val="left"/>
      <w:pPr>
        <w:tabs>
          <w:tab w:val="left" w:pos="360"/>
        </w:tabs>
        <w:ind w:left="360" w:hanging="360"/>
      </w:pPr>
      <w:rPr>
        <w:rFonts w:ascii="Webdings" w:hAnsi="Webdings" w:hint="default"/>
      </w:rPr>
    </w:lvl>
  </w:abstractNum>
  <w:abstractNum w:abstractNumId="9" w15:restartNumberingAfterBreak="0">
    <w:nsid w:val="4BFA743F"/>
    <w:multiLevelType w:val="hybridMultilevel"/>
    <w:tmpl w:val="2814D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11" w15:restartNumberingAfterBreak="0">
    <w:nsid w:val="5B9C2895"/>
    <w:multiLevelType w:val="hybridMultilevel"/>
    <w:tmpl w:val="FEF46856"/>
    <w:lvl w:ilvl="0" w:tplc="25D47C4C">
      <w:start w:val="4"/>
      <w:numFmt w:val="bullet"/>
      <w:suff w:val="space"/>
      <w:lvlText w:val="-"/>
      <w:lvlJc w:val="left"/>
      <w:pPr>
        <w:ind w:left="720" w:hanging="360"/>
      </w:pPr>
      <w:rPr>
        <w:rFonts w:ascii="Arial" w:eastAsia="Batang"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1C56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4" w15:restartNumberingAfterBreak="0">
    <w:nsid w:val="6A911344"/>
    <w:multiLevelType w:val="hybridMultilevel"/>
    <w:tmpl w:val="BB5646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48611F0"/>
    <w:multiLevelType w:val="hybridMultilevel"/>
    <w:tmpl w:val="3E56E7FE"/>
    <w:lvl w:ilvl="0" w:tplc="0C881012">
      <w:start w:val="4"/>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C826939"/>
    <w:multiLevelType w:val="hybridMultilevel"/>
    <w:tmpl w:val="913E98A0"/>
    <w:lvl w:ilvl="0" w:tplc="0C88101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37317473">
    <w:abstractNumId w:val="13"/>
  </w:num>
  <w:num w:numId="2" w16cid:durableId="586692984">
    <w:abstractNumId w:val="8"/>
  </w:num>
  <w:num w:numId="3" w16cid:durableId="1279141159">
    <w:abstractNumId w:val="10"/>
  </w:num>
  <w:num w:numId="4" w16cid:durableId="1018239953">
    <w:abstractNumId w:val="4"/>
  </w:num>
  <w:num w:numId="5" w16cid:durableId="688526651">
    <w:abstractNumId w:val="1"/>
  </w:num>
  <w:num w:numId="6" w16cid:durableId="1870364647">
    <w:abstractNumId w:val="6"/>
  </w:num>
  <w:num w:numId="7" w16cid:durableId="167984704">
    <w:abstractNumId w:val="3"/>
  </w:num>
  <w:num w:numId="8" w16cid:durableId="1280337499">
    <w:abstractNumId w:val="2"/>
  </w:num>
  <w:num w:numId="9" w16cid:durableId="155341845">
    <w:abstractNumId w:val="5"/>
  </w:num>
  <w:num w:numId="10" w16cid:durableId="364453432">
    <w:abstractNumId w:val="14"/>
  </w:num>
  <w:num w:numId="11" w16cid:durableId="435557727">
    <w:abstractNumId w:val="0"/>
  </w:num>
  <w:num w:numId="12" w16cid:durableId="1519810426">
    <w:abstractNumId w:val="11"/>
  </w:num>
  <w:num w:numId="13" w16cid:durableId="1026835962">
    <w:abstractNumId w:val="15"/>
  </w:num>
  <w:num w:numId="14" w16cid:durableId="354036823">
    <w:abstractNumId w:val="16"/>
  </w:num>
  <w:num w:numId="15" w16cid:durableId="1528521345">
    <w:abstractNumId w:val="7"/>
  </w:num>
  <w:num w:numId="16" w16cid:durableId="1604148834">
    <w:abstractNumId w:val="12"/>
  </w:num>
  <w:num w:numId="17" w16cid:durableId="20038481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linkStyles/>
  <w:doNotTrackFormatting/>
  <w:defaultTabStop w:val="720"/>
  <w:doNotUseMarginsForDrawingGridOrigin/>
  <w:drawingGridHorizontalOrigin w:val="1800"/>
  <w:drawingGridVerticalOrigin w:val="1440"/>
  <w:noPunctuationKerning/>
  <w:characterSpacingControl w:val="doNotCompress"/>
  <w:hdrShapeDefaults>
    <o:shapedefaults v:ext="edit" spidmax="2050"/>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E9B"/>
    <w:rsid w:val="FF7D2FBB"/>
    <w:rsid w:val="0000015E"/>
    <w:rsid w:val="00001C25"/>
    <w:rsid w:val="00001D67"/>
    <w:rsid w:val="000046E6"/>
    <w:rsid w:val="000055EA"/>
    <w:rsid w:val="00006D26"/>
    <w:rsid w:val="000071DA"/>
    <w:rsid w:val="00007E61"/>
    <w:rsid w:val="000150DC"/>
    <w:rsid w:val="000175A1"/>
    <w:rsid w:val="000206A1"/>
    <w:rsid w:val="00033F6F"/>
    <w:rsid w:val="000359F2"/>
    <w:rsid w:val="000420FE"/>
    <w:rsid w:val="000438AE"/>
    <w:rsid w:val="0005108C"/>
    <w:rsid w:val="00051B7A"/>
    <w:rsid w:val="00052BF6"/>
    <w:rsid w:val="000533EB"/>
    <w:rsid w:val="0005567D"/>
    <w:rsid w:val="00070987"/>
    <w:rsid w:val="00075E94"/>
    <w:rsid w:val="00076747"/>
    <w:rsid w:val="000779A1"/>
    <w:rsid w:val="00082B08"/>
    <w:rsid w:val="00090AC6"/>
    <w:rsid w:val="000919CA"/>
    <w:rsid w:val="000959A4"/>
    <w:rsid w:val="00096EF3"/>
    <w:rsid w:val="000A3286"/>
    <w:rsid w:val="000A5B17"/>
    <w:rsid w:val="000A5F20"/>
    <w:rsid w:val="000B2785"/>
    <w:rsid w:val="000B58E4"/>
    <w:rsid w:val="000B6D15"/>
    <w:rsid w:val="000B7EF0"/>
    <w:rsid w:val="000C0E1A"/>
    <w:rsid w:val="000C16FC"/>
    <w:rsid w:val="000C1FAC"/>
    <w:rsid w:val="000C26DC"/>
    <w:rsid w:val="000C2D5C"/>
    <w:rsid w:val="000C58CC"/>
    <w:rsid w:val="000C61F7"/>
    <w:rsid w:val="000D23B0"/>
    <w:rsid w:val="000D2B72"/>
    <w:rsid w:val="000D31D7"/>
    <w:rsid w:val="000D46E1"/>
    <w:rsid w:val="000D4E0B"/>
    <w:rsid w:val="000D7835"/>
    <w:rsid w:val="000E2FBD"/>
    <w:rsid w:val="000E69C0"/>
    <w:rsid w:val="000E6CA4"/>
    <w:rsid w:val="000F2265"/>
    <w:rsid w:val="000F370A"/>
    <w:rsid w:val="0011475C"/>
    <w:rsid w:val="00114DE4"/>
    <w:rsid w:val="00117B1A"/>
    <w:rsid w:val="00124750"/>
    <w:rsid w:val="00127CA7"/>
    <w:rsid w:val="00127F23"/>
    <w:rsid w:val="001376CF"/>
    <w:rsid w:val="00142E2A"/>
    <w:rsid w:val="00143674"/>
    <w:rsid w:val="00144930"/>
    <w:rsid w:val="001453E7"/>
    <w:rsid w:val="00146331"/>
    <w:rsid w:val="00154F04"/>
    <w:rsid w:val="00156EDA"/>
    <w:rsid w:val="001570CE"/>
    <w:rsid w:val="00166AF4"/>
    <w:rsid w:val="00167A87"/>
    <w:rsid w:val="00170644"/>
    <w:rsid w:val="00170DA0"/>
    <w:rsid w:val="0017293B"/>
    <w:rsid w:val="00176624"/>
    <w:rsid w:val="00181177"/>
    <w:rsid w:val="00182C5A"/>
    <w:rsid w:val="00182EAF"/>
    <w:rsid w:val="001838AD"/>
    <w:rsid w:val="00184B56"/>
    <w:rsid w:val="00190B20"/>
    <w:rsid w:val="00197587"/>
    <w:rsid w:val="001A1447"/>
    <w:rsid w:val="001A1A01"/>
    <w:rsid w:val="001A3CDB"/>
    <w:rsid w:val="001B1235"/>
    <w:rsid w:val="001B2CD6"/>
    <w:rsid w:val="001B30BA"/>
    <w:rsid w:val="001B334D"/>
    <w:rsid w:val="001B6781"/>
    <w:rsid w:val="001B6AF0"/>
    <w:rsid w:val="001B77C4"/>
    <w:rsid w:val="001C0302"/>
    <w:rsid w:val="001C2561"/>
    <w:rsid w:val="001D6EC8"/>
    <w:rsid w:val="001E0E4F"/>
    <w:rsid w:val="001E0FDB"/>
    <w:rsid w:val="001E172F"/>
    <w:rsid w:val="001E2E1B"/>
    <w:rsid w:val="001F0D6A"/>
    <w:rsid w:val="001F29E8"/>
    <w:rsid w:val="001F2C29"/>
    <w:rsid w:val="001F37FE"/>
    <w:rsid w:val="001F5252"/>
    <w:rsid w:val="001F7DAF"/>
    <w:rsid w:val="00201539"/>
    <w:rsid w:val="00202529"/>
    <w:rsid w:val="00202622"/>
    <w:rsid w:val="00205327"/>
    <w:rsid w:val="00211BB7"/>
    <w:rsid w:val="00215373"/>
    <w:rsid w:val="00217B8D"/>
    <w:rsid w:val="00221CD8"/>
    <w:rsid w:val="0023049C"/>
    <w:rsid w:val="00231912"/>
    <w:rsid w:val="0023533C"/>
    <w:rsid w:val="00245674"/>
    <w:rsid w:val="002506A5"/>
    <w:rsid w:val="00252C46"/>
    <w:rsid w:val="0026577B"/>
    <w:rsid w:val="0027110A"/>
    <w:rsid w:val="002732DF"/>
    <w:rsid w:val="0029411E"/>
    <w:rsid w:val="00296EB4"/>
    <w:rsid w:val="002973F0"/>
    <w:rsid w:val="002A0DC7"/>
    <w:rsid w:val="002A211A"/>
    <w:rsid w:val="002A7FA7"/>
    <w:rsid w:val="002B0C98"/>
    <w:rsid w:val="002B4210"/>
    <w:rsid w:val="002B4875"/>
    <w:rsid w:val="002B7495"/>
    <w:rsid w:val="002C34FF"/>
    <w:rsid w:val="002C70CF"/>
    <w:rsid w:val="002D58D6"/>
    <w:rsid w:val="002D732E"/>
    <w:rsid w:val="002E1E45"/>
    <w:rsid w:val="002E1ED5"/>
    <w:rsid w:val="002E4CD6"/>
    <w:rsid w:val="002E5AB0"/>
    <w:rsid w:val="002E6F9E"/>
    <w:rsid w:val="002E7A65"/>
    <w:rsid w:val="002E7C7E"/>
    <w:rsid w:val="002F3AD8"/>
    <w:rsid w:val="002F63EE"/>
    <w:rsid w:val="002F7FCF"/>
    <w:rsid w:val="003004E6"/>
    <w:rsid w:val="00303902"/>
    <w:rsid w:val="00307FD1"/>
    <w:rsid w:val="00314D0C"/>
    <w:rsid w:val="0032299E"/>
    <w:rsid w:val="00323309"/>
    <w:rsid w:val="00327534"/>
    <w:rsid w:val="003313A1"/>
    <w:rsid w:val="00333206"/>
    <w:rsid w:val="00336323"/>
    <w:rsid w:val="00336B46"/>
    <w:rsid w:val="00337C77"/>
    <w:rsid w:val="00337E61"/>
    <w:rsid w:val="003407BA"/>
    <w:rsid w:val="003428CD"/>
    <w:rsid w:val="00342A91"/>
    <w:rsid w:val="003475E9"/>
    <w:rsid w:val="00350A92"/>
    <w:rsid w:val="00353520"/>
    <w:rsid w:val="0035411C"/>
    <w:rsid w:val="00356657"/>
    <w:rsid w:val="003574B8"/>
    <w:rsid w:val="00361210"/>
    <w:rsid w:val="00361D7C"/>
    <w:rsid w:val="0036404F"/>
    <w:rsid w:val="003659A6"/>
    <w:rsid w:val="00371A85"/>
    <w:rsid w:val="0037257A"/>
    <w:rsid w:val="0037278D"/>
    <w:rsid w:val="0037678E"/>
    <w:rsid w:val="0038090F"/>
    <w:rsid w:val="00391C28"/>
    <w:rsid w:val="00397D8A"/>
    <w:rsid w:val="003A1D7F"/>
    <w:rsid w:val="003A2707"/>
    <w:rsid w:val="003A51FC"/>
    <w:rsid w:val="003A63B5"/>
    <w:rsid w:val="003B1DDA"/>
    <w:rsid w:val="003B4FB2"/>
    <w:rsid w:val="003B5EC8"/>
    <w:rsid w:val="003B7FD9"/>
    <w:rsid w:val="003C4BE2"/>
    <w:rsid w:val="003D02D6"/>
    <w:rsid w:val="003D08AE"/>
    <w:rsid w:val="003D2E14"/>
    <w:rsid w:val="003D5395"/>
    <w:rsid w:val="003E2D35"/>
    <w:rsid w:val="003E62B6"/>
    <w:rsid w:val="003E76AF"/>
    <w:rsid w:val="003F03AF"/>
    <w:rsid w:val="003F2F88"/>
    <w:rsid w:val="003F7644"/>
    <w:rsid w:val="004009F4"/>
    <w:rsid w:val="00401AE4"/>
    <w:rsid w:val="00401CD0"/>
    <w:rsid w:val="00403220"/>
    <w:rsid w:val="00403C06"/>
    <w:rsid w:val="00405337"/>
    <w:rsid w:val="0040533F"/>
    <w:rsid w:val="004063CE"/>
    <w:rsid w:val="00430388"/>
    <w:rsid w:val="0043191F"/>
    <w:rsid w:val="00432AB8"/>
    <w:rsid w:val="00437E9B"/>
    <w:rsid w:val="00441665"/>
    <w:rsid w:val="004433E7"/>
    <w:rsid w:val="00444890"/>
    <w:rsid w:val="00444DF7"/>
    <w:rsid w:val="004513DB"/>
    <w:rsid w:val="00451A66"/>
    <w:rsid w:val="00461AFE"/>
    <w:rsid w:val="004667C4"/>
    <w:rsid w:val="00471AC3"/>
    <w:rsid w:val="00477260"/>
    <w:rsid w:val="00485018"/>
    <w:rsid w:val="00487978"/>
    <w:rsid w:val="00494BE6"/>
    <w:rsid w:val="00495FD6"/>
    <w:rsid w:val="004A038E"/>
    <w:rsid w:val="004A2794"/>
    <w:rsid w:val="004A455E"/>
    <w:rsid w:val="004B27EE"/>
    <w:rsid w:val="004B3F92"/>
    <w:rsid w:val="004B5141"/>
    <w:rsid w:val="004B5ECC"/>
    <w:rsid w:val="004C3D5B"/>
    <w:rsid w:val="004C7A18"/>
    <w:rsid w:val="004D314D"/>
    <w:rsid w:val="004D52F3"/>
    <w:rsid w:val="004E37F4"/>
    <w:rsid w:val="004E4844"/>
    <w:rsid w:val="004E645C"/>
    <w:rsid w:val="004F7DCC"/>
    <w:rsid w:val="00501FFB"/>
    <w:rsid w:val="00504104"/>
    <w:rsid w:val="0050711A"/>
    <w:rsid w:val="00510E72"/>
    <w:rsid w:val="005126E6"/>
    <w:rsid w:val="00516416"/>
    <w:rsid w:val="00522CF5"/>
    <w:rsid w:val="00523B81"/>
    <w:rsid w:val="005245AA"/>
    <w:rsid w:val="00524A87"/>
    <w:rsid w:val="00530731"/>
    <w:rsid w:val="005313F3"/>
    <w:rsid w:val="0054168E"/>
    <w:rsid w:val="00550997"/>
    <w:rsid w:val="00555B4D"/>
    <w:rsid w:val="0055688F"/>
    <w:rsid w:val="00557363"/>
    <w:rsid w:val="00567D77"/>
    <w:rsid w:val="00573B56"/>
    <w:rsid w:val="005854F7"/>
    <w:rsid w:val="0059054D"/>
    <w:rsid w:val="005A63D3"/>
    <w:rsid w:val="005A7BFB"/>
    <w:rsid w:val="005B2039"/>
    <w:rsid w:val="005D1DE2"/>
    <w:rsid w:val="005D1F59"/>
    <w:rsid w:val="005D6D10"/>
    <w:rsid w:val="005E35BE"/>
    <w:rsid w:val="005E6E70"/>
    <w:rsid w:val="005F049D"/>
    <w:rsid w:val="005F0F61"/>
    <w:rsid w:val="005F4A65"/>
    <w:rsid w:val="005F540E"/>
    <w:rsid w:val="0060054B"/>
    <w:rsid w:val="006009E4"/>
    <w:rsid w:val="006031D8"/>
    <w:rsid w:val="006151C6"/>
    <w:rsid w:val="00617801"/>
    <w:rsid w:val="006178F6"/>
    <w:rsid w:val="006211D0"/>
    <w:rsid w:val="00621699"/>
    <w:rsid w:val="00622A6B"/>
    <w:rsid w:val="006253E1"/>
    <w:rsid w:val="006264C7"/>
    <w:rsid w:val="0063064A"/>
    <w:rsid w:val="0063321D"/>
    <w:rsid w:val="00633F77"/>
    <w:rsid w:val="006352FB"/>
    <w:rsid w:val="0063640D"/>
    <w:rsid w:val="00641192"/>
    <w:rsid w:val="006566B6"/>
    <w:rsid w:val="006569FA"/>
    <w:rsid w:val="00660D48"/>
    <w:rsid w:val="00661F5A"/>
    <w:rsid w:val="0066429E"/>
    <w:rsid w:val="0066539E"/>
    <w:rsid w:val="0067239A"/>
    <w:rsid w:val="00672EEC"/>
    <w:rsid w:val="006738F6"/>
    <w:rsid w:val="00677D2C"/>
    <w:rsid w:val="006811FB"/>
    <w:rsid w:val="00681C75"/>
    <w:rsid w:val="00685004"/>
    <w:rsid w:val="00686137"/>
    <w:rsid w:val="00693366"/>
    <w:rsid w:val="006A216D"/>
    <w:rsid w:val="006A3B0D"/>
    <w:rsid w:val="006A4261"/>
    <w:rsid w:val="006B0123"/>
    <w:rsid w:val="006B6308"/>
    <w:rsid w:val="006C02EA"/>
    <w:rsid w:val="006D0F9A"/>
    <w:rsid w:val="006D4800"/>
    <w:rsid w:val="006E48BD"/>
    <w:rsid w:val="006E495D"/>
    <w:rsid w:val="006E645E"/>
    <w:rsid w:val="006E70F8"/>
    <w:rsid w:val="006E7386"/>
    <w:rsid w:val="006F14A0"/>
    <w:rsid w:val="006F1D6F"/>
    <w:rsid w:val="006F25A9"/>
    <w:rsid w:val="006F5106"/>
    <w:rsid w:val="00700583"/>
    <w:rsid w:val="007035C3"/>
    <w:rsid w:val="00706339"/>
    <w:rsid w:val="007101BD"/>
    <w:rsid w:val="007108FA"/>
    <w:rsid w:val="00723B23"/>
    <w:rsid w:val="00724D00"/>
    <w:rsid w:val="00733974"/>
    <w:rsid w:val="0073685F"/>
    <w:rsid w:val="00736985"/>
    <w:rsid w:val="00737E29"/>
    <w:rsid w:val="00740582"/>
    <w:rsid w:val="0074347A"/>
    <w:rsid w:val="007436D3"/>
    <w:rsid w:val="0074763B"/>
    <w:rsid w:val="00747648"/>
    <w:rsid w:val="007523EF"/>
    <w:rsid w:val="00752586"/>
    <w:rsid w:val="007548BE"/>
    <w:rsid w:val="007555F6"/>
    <w:rsid w:val="007562D7"/>
    <w:rsid w:val="00756338"/>
    <w:rsid w:val="00756EAF"/>
    <w:rsid w:val="00771C55"/>
    <w:rsid w:val="00772E4E"/>
    <w:rsid w:val="00773ADD"/>
    <w:rsid w:val="00773D26"/>
    <w:rsid w:val="00780298"/>
    <w:rsid w:val="00780AE3"/>
    <w:rsid w:val="00781341"/>
    <w:rsid w:val="00797CBE"/>
    <w:rsid w:val="007A00EA"/>
    <w:rsid w:val="007A1F2C"/>
    <w:rsid w:val="007A312B"/>
    <w:rsid w:val="007A4106"/>
    <w:rsid w:val="007A50B8"/>
    <w:rsid w:val="007B1160"/>
    <w:rsid w:val="007B2CE5"/>
    <w:rsid w:val="007B3657"/>
    <w:rsid w:val="007B54AA"/>
    <w:rsid w:val="007B565A"/>
    <w:rsid w:val="007C1A6A"/>
    <w:rsid w:val="007C4317"/>
    <w:rsid w:val="007C6858"/>
    <w:rsid w:val="007C7B55"/>
    <w:rsid w:val="007D448E"/>
    <w:rsid w:val="007D4B38"/>
    <w:rsid w:val="007D5207"/>
    <w:rsid w:val="007D6C86"/>
    <w:rsid w:val="007E155C"/>
    <w:rsid w:val="007E2E14"/>
    <w:rsid w:val="007E328A"/>
    <w:rsid w:val="007E4ADA"/>
    <w:rsid w:val="007F05B1"/>
    <w:rsid w:val="007F329C"/>
    <w:rsid w:val="007F6A0B"/>
    <w:rsid w:val="00800782"/>
    <w:rsid w:val="00800BF4"/>
    <w:rsid w:val="00804DA9"/>
    <w:rsid w:val="0080654D"/>
    <w:rsid w:val="0081164C"/>
    <w:rsid w:val="0081794B"/>
    <w:rsid w:val="008225F8"/>
    <w:rsid w:val="00822C0D"/>
    <w:rsid w:val="00830CB2"/>
    <w:rsid w:val="008320C8"/>
    <w:rsid w:val="00833C87"/>
    <w:rsid w:val="00834B60"/>
    <w:rsid w:val="00840EDB"/>
    <w:rsid w:val="008413AA"/>
    <w:rsid w:val="00842F58"/>
    <w:rsid w:val="008449AA"/>
    <w:rsid w:val="008473A6"/>
    <w:rsid w:val="008534F0"/>
    <w:rsid w:val="008610A9"/>
    <w:rsid w:val="0086566E"/>
    <w:rsid w:val="0087108A"/>
    <w:rsid w:val="0087434D"/>
    <w:rsid w:val="0087636C"/>
    <w:rsid w:val="00876E34"/>
    <w:rsid w:val="00880D20"/>
    <w:rsid w:val="008862A1"/>
    <w:rsid w:val="00890654"/>
    <w:rsid w:val="008909A1"/>
    <w:rsid w:val="00891A66"/>
    <w:rsid w:val="00892DE2"/>
    <w:rsid w:val="00894791"/>
    <w:rsid w:val="00896FA6"/>
    <w:rsid w:val="008A17DB"/>
    <w:rsid w:val="008A21DD"/>
    <w:rsid w:val="008A4F71"/>
    <w:rsid w:val="008A5192"/>
    <w:rsid w:val="008A759F"/>
    <w:rsid w:val="008B1685"/>
    <w:rsid w:val="008B38F5"/>
    <w:rsid w:val="008C1485"/>
    <w:rsid w:val="008C3E4D"/>
    <w:rsid w:val="008C6EDD"/>
    <w:rsid w:val="008D0D1B"/>
    <w:rsid w:val="008D2CF1"/>
    <w:rsid w:val="008D3684"/>
    <w:rsid w:val="008D4A56"/>
    <w:rsid w:val="008D7B26"/>
    <w:rsid w:val="008E2795"/>
    <w:rsid w:val="008E54A7"/>
    <w:rsid w:val="008F2140"/>
    <w:rsid w:val="008F46EE"/>
    <w:rsid w:val="00900E96"/>
    <w:rsid w:val="0090351B"/>
    <w:rsid w:val="009052F3"/>
    <w:rsid w:val="00906AC9"/>
    <w:rsid w:val="00906E36"/>
    <w:rsid w:val="0091133C"/>
    <w:rsid w:val="00911A91"/>
    <w:rsid w:val="009138F3"/>
    <w:rsid w:val="009177F2"/>
    <w:rsid w:val="009204F4"/>
    <w:rsid w:val="00920788"/>
    <w:rsid w:val="00921CE7"/>
    <w:rsid w:val="00924813"/>
    <w:rsid w:val="00926517"/>
    <w:rsid w:val="009336A6"/>
    <w:rsid w:val="00933962"/>
    <w:rsid w:val="0094378B"/>
    <w:rsid w:val="009458BD"/>
    <w:rsid w:val="00945E53"/>
    <w:rsid w:val="0094631F"/>
    <w:rsid w:val="00950717"/>
    <w:rsid w:val="009508B7"/>
    <w:rsid w:val="00951DD5"/>
    <w:rsid w:val="00952015"/>
    <w:rsid w:val="00953475"/>
    <w:rsid w:val="00953AA7"/>
    <w:rsid w:val="00954105"/>
    <w:rsid w:val="00955136"/>
    <w:rsid w:val="0096451F"/>
    <w:rsid w:val="00966381"/>
    <w:rsid w:val="009725CF"/>
    <w:rsid w:val="009727A4"/>
    <w:rsid w:val="00972A55"/>
    <w:rsid w:val="00977F51"/>
    <w:rsid w:val="0098589B"/>
    <w:rsid w:val="00985E14"/>
    <w:rsid w:val="009972F0"/>
    <w:rsid w:val="009A32E9"/>
    <w:rsid w:val="009A636C"/>
    <w:rsid w:val="009C0548"/>
    <w:rsid w:val="009C1D9B"/>
    <w:rsid w:val="009C40CB"/>
    <w:rsid w:val="009C4578"/>
    <w:rsid w:val="009D111A"/>
    <w:rsid w:val="009D146F"/>
    <w:rsid w:val="009D1D26"/>
    <w:rsid w:val="009D329D"/>
    <w:rsid w:val="009D45E3"/>
    <w:rsid w:val="009D54BA"/>
    <w:rsid w:val="009D6697"/>
    <w:rsid w:val="009D66E1"/>
    <w:rsid w:val="009D6896"/>
    <w:rsid w:val="009D7D65"/>
    <w:rsid w:val="009E6522"/>
    <w:rsid w:val="009E6556"/>
    <w:rsid w:val="009F0DD5"/>
    <w:rsid w:val="009F19D8"/>
    <w:rsid w:val="009F2598"/>
    <w:rsid w:val="009F4614"/>
    <w:rsid w:val="009F7D08"/>
    <w:rsid w:val="00A02326"/>
    <w:rsid w:val="00A04842"/>
    <w:rsid w:val="00A058A0"/>
    <w:rsid w:val="00A12973"/>
    <w:rsid w:val="00A14191"/>
    <w:rsid w:val="00A17905"/>
    <w:rsid w:val="00A20AB3"/>
    <w:rsid w:val="00A25798"/>
    <w:rsid w:val="00A2698D"/>
    <w:rsid w:val="00A270F0"/>
    <w:rsid w:val="00A315E1"/>
    <w:rsid w:val="00A35281"/>
    <w:rsid w:val="00A35970"/>
    <w:rsid w:val="00A3620F"/>
    <w:rsid w:val="00A3702F"/>
    <w:rsid w:val="00A37DF5"/>
    <w:rsid w:val="00A41806"/>
    <w:rsid w:val="00A51034"/>
    <w:rsid w:val="00A520BA"/>
    <w:rsid w:val="00A52419"/>
    <w:rsid w:val="00A52D42"/>
    <w:rsid w:val="00A57006"/>
    <w:rsid w:val="00A64E3C"/>
    <w:rsid w:val="00A65089"/>
    <w:rsid w:val="00A670D4"/>
    <w:rsid w:val="00A7440A"/>
    <w:rsid w:val="00A758CA"/>
    <w:rsid w:val="00A822E6"/>
    <w:rsid w:val="00A875FB"/>
    <w:rsid w:val="00A9254F"/>
    <w:rsid w:val="00A9303F"/>
    <w:rsid w:val="00A9404E"/>
    <w:rsid w:val="00AA2C71"/>
    <w:rsid w:val="00AA5AB8"/>
    <w:rsid w:val="00AB3EAA"/>
    <w:rsid w:val="00AB5D5F"/>
    <w:rsid w:val="00AD16C1"/>
    <w:rsid w:val="00AD6270"/>
    <w:rsid w:val="00AE5030"/>
    <w:rsid w:val="00AE5816"/>
    <w:rsid w:val="00AE7CD5"/>
    <w:rsid w:val="00AF0508"/>
    <w:rsid w:val="00AF1596"/>
    <w:rsid w:val="00AF1E68"/>
    <w:rsid w:val="00AF6823"/>
    <w:rsid w:val="00AF75AC"/>
    <w:rsid w:val="00B02856"/>
    <w:rsid w:val="00B100F8"/>
    <w:rsid w:val="00B129B4"/>
    <w:rsid w:val="00B140CD"/>
    <w:rsid w:val="00B17B0C"/>
    <w:rsid w:val="00B2002D"/>
    <w:rsid w:val="00B209FD"/>
    <w:rsid w:val="00B213DE"/>
    <w:rsid w:val="00B23475"/>
    <w:rsid w:val="00B325AB"/>
    <w:rsid w:val="00B41D09"/>
    <w:rsid w:val="00B42783"/>
    <w:rsid w:val="00B47E22"/>
    <w:rsid w:val="00B50889"/>
    <w:rsid w:val="00B52AA9"/>
    <w:rsid w:val="00B601DE"/>
    <w:rsid w:val="00B60489"/>
    <w:rsid w:val="00B62405"/>
    <w:rsid w:val="00B70155"/>
    <w:rsid w:val="00B710E5"/>
    <w:rsid w:val="00B7126D"/>
    <w:rsid w:val="00B73CA9"/>
    <w:rsid w:val="00B7492A"/>
    <w:rsid w:val="00B82121"/>
    <w:rsid w:val="00B85D92"/>
    <w:rsid w:val="00B900E4"/>
    <w:rsid w:val="00B93558"/>
    <w:rsid w:val="00B94B99"/>
    <w:rsid w:val="00BA1927"/>
    <w:rsid w:val="00BA28C4"/>
    <w:rsid w:val="00BA43B1"/>
    <w:rsid w:val="00BB01C1"/>
    <w:rsid w:val="00BB11CA"/>
    <w:rsid w:val="00BC07C7"/>
    <w:rsid w:val="00BC278B"/>
    <w:rsid w:val="00BC6EC1"/>
    <w:rsid w:val="00BD3C19"/>
    <w:rsid w:val="00BD435E"/>
    <w:rsid w:val="00BD5C30"/>
    <w:rsid w:val="00BE23B1"/>
    <w:rsid w:val="00BE2CBA"/>
    <w:rsid w:val="00BE6064"/>
    <w:rsid w:val="00BF1FDD"/>
    <w:rsid w:val="00BF2187"/>
    <w:rsid w:val="00BF6FC3"/>
    <w:rsid w:val="00C0074F"/>
    <w:rsid w:val="00C018BB"/>
    <w:rsid w:val="00C02166"/>
    <w:rsid w:val="00C05735"/>
    <w:rsid w:val="00C06EBE"/>
    <w:rsid w:val="00C10B37"/>
    <w:rsid w:val="00C12464"/>
    <w:rsid w:val="00C12D0E"/>
    <w:rsid w:val="00C13561"/>
    <w:rsid w:val="00C14339"/>
    <w:rsid w:val="00C21427"/>
    <w:rsid w:val="00C21527"/>
    <w:rsid w:val="00C21795"/>
    <w:rsid w:val="00C43B1E"/>
    <w:rsid w:val="00C554F0"/>
    <w:rsid w:val="00C57161"/>
    <w:rsid w:val="00C607BE"/>
    <w:rsid w:val="00C64FC2"/>
    <w:rsid w:val="00C65287"/>
    <w:rsid w:val="00C65863"/>
    <w:rsid w:val="00C66586"/>
    <w:rsid w:val="00C66B23"/>
    <w:rsid w:val="00C74CAA"/>
    <w:rsid w:val="00C80BD5"/>
    <w:rsid w:val="00C81F6C"/>
    <w:rsid w:val="00C832BB"/>
    <w:rsid w:val="00C866ED"/>
    <w:rsid w:val="00C86976"/>
    <w:rsid w:val="00C8711B"/>
    <w:rsid w:val="00C901D5"/>
    <w:rsid w:val="00C92AA9"/>
    <w:rsid w:val="00C938FF"/>
    <w:rsid w:val="00CA0067"/>
    <w:rsid w:val="00CA02B4"/>
    <w:rsid w:val="00CA3400"/>
    <w:rsid w:val="00CA37A4"/>
    <w:rsid w:val="00CA5B4B"/>
    <w:rsid w:val="00CA5DE6"/>
    <w:rsid w:val="00CB0EA1"/>
    <w:rsid w:val="00CB20E0"/>
    <w:rsid w:val="00CB4172"/>
    <w:rsid w:val="00CB5518"/>
    <w:rsid w:val="00CB7B78"/>
    <w:rsid w:val="00CC025D"/>
    <w:rsid w:val="00CC0A6D"/>
    <w:rsid w:val="00CC7D2A"/>
    <w:rsid w:val="00CD2997"/>
    <w:rsid w:val="00CD5CA3"/>
    <w:rsid w:val="00CE656E"/>
    <w:rsid w:val="00CF37D5"/>
    <w:rsid w:val="00CF486D"/>
    <w:rsid w:val="00CF5F52"/>
    <w:rsid w:val="00CF6A9D"/>
    <w:rsid w:val="00D01F9D"/>
    <w:rsid w:val="00D023A9"/>
    <w:rsid w:val="00D10735"/>
    <w:rsid w:val="00D14ABA"/>
    <w:rsid w:val="00D16364"/>
    <w:rsid w:val="00D2043C"/>
    <w:rsid w:val="00D226D4"/>
    <w:rsid w:val="00D23B91"/>
    <w:rsid w:val="00D269EB"/>
    <w:rsid w:val="00D30765"/>
    <w:rsid w:val="00D354BE"/>
    <w:rsid w:val="00D3784F"/>
    <w:rsid w:val="00D41CA4"/>
    <w:rsid w:val="00D42321"/>
    <w:rsid w:val="00D44DC4"/>
    <w:rsid w:val="00D4666F"/>
    <w:rsid w:val="00D5168D"/>
    <w:rsid w:val="00D531C7"/>
    <w:rsid w:val="00D56126"/>
    <w:rsid w:val="00D60AD5"/>
    <w:rsid w:val="00D6152B"/>
    <w:rsid w:val="00D62A13"/>
    <w:rsid w:val="00D631A2"/>
    <w:rsid w:val="00D63D07"/>
    <w:rsid w:val="00D73B77"/>
    <w:rsid w:val="00D76D9A"/>
    <w:rsid w:val="00D776F4"/>
    <w:rsid w:val="00D8049C"/>
    <w:rsid w:val="00D81F61"/>
    <w:rsid w:val="00D842F8"/>
    <w:rsid w:val="00D85895"/>
    <w:rsid w:val="00D85CA6"/>
    <w:rsid w:val="00D90A19"/>
    <w:rsid w:val="00D93B4A"/>
    <w:rsid w:val="00DA504C"/>
    <w:rsid w:val="00DA75B3"/>
    <w:rsid w:val="00DB13CA"/>
    <w:rsid w:val="00DB1BA1"/>
    <w:rsid w:val="00DB33F4"/>
    <w:rsid w:val="00DB389A"/>
    <w:rsid w:val="00DC1C39"/>
    <w:rsid w:val="00DC5E5B"/>
    <w:rsid w:val="00DC6D81"/>
    <w:rsid w:val="00DC7B5E"/>
    <w:rsid w:val="00DD5B6C"/>
    <w:rsid w:val="00DD663D"/>
    <w:rsid w:val="00DE2375"/>
    <w:rsid w:val="00DE3414"/>
    <w:rsid w:val="00DE3A6B"/>
    <w:rsid w:val="00DE7F12"/>
    <w:rsid w:val="00DF1854"/>
    <w:rsid w:val="00DF2291"/>
    <w:rsid w:val="00DF26C1"/>
    <w:rsid w:val="00DF34C8"/>
    <w:rsid w:val="00DF5B15"/>
    <w:rsid w:val="00DF65A3"/>
    <w:rsid w:val="00E00328"/>
    <w:rsid w:val="00E03CF6"/>
    <w:rsid w:val="00E042DC"/>
    <w:rsid w:val="00E13891"/>
    <w:rsid w:val="00E14333"/>
    <w:rsid w:val="00E1580C"/>
    <w:rsid w:val="00E15BFE"/>
    <w:rsid w:val="00E21120"/>
    <w:rsid w:val="00E21381"/>
    <w:rsid w:val="00E24F2D"/>
    <w:rsid w:val="00E26894"/>
    <w:rsid w:val="00E308D6"/>
    <w:rsid w:val="00E3094D"/>
    <w:rsid w:val="00E309FC"/>
    <w:rsid w:val="00E355A9"/>
    <w:rsid w:val="00E37074"/>
    <w:rsid w:val="00E37BEE"/>
    <w:rsid w:val="00E40241"/>
    <w:rsid w:val="00E45811"/>
    <w:rsid w:val="00E45FE6"/>
    <w:rsid w:val="00E51C29"/>
    <w:rsid w:val="00E521B3"/>
    <w:rsid w:val="00E557BF"/>
    <w:rsid w:val="00E577E0"/>
    <w:rsid w:val="00E6244C"/>
    <w:rsid w:val="00E67F2E"/>
    <w:rsid w:val="00E703FA"/>
    <w:rsid w:val="00E72EA1"/>
    <w:rsid w:val="00E731F4"/>
    <w:rsid w:val="00E767E4"/>
    <w:rsid w:val="00E842A9"/>
    <w:rsid w:val="00E8450A"/>
    <w:rsid w:val="00E92C7B"/>
    <w:rsid w:val="00E9315B"/>
    <w:rsid w:val="00E967B3"/>
    <w:rsid w:val="00EA4801"/>
    <w:rsid w:val="00EA53DF"/>
    <w:rsid w:val="00EB0E98"/>
    <w:rsid w:val="00EB26A1"/>
    <w:rsid w:val="00EB710F"/>
    <w:rsid w:val="00EC27C9"/>
    <w:rsid w:val="00EC423B"/>
    <w:rsid w:val="00EC5439"/>
    <w:rsid w:val="00ED1B22"/>
    <w:rsid w:val="00ED2D81"/>
    <w:rsid w:val="00ED3841"/>
    <w:rsid w:val="00EE2721"/>
    <w:rsid w:val="00EE48EB"/>
    <w:rsid w:val="00EE523D"/>
    <w:rsid w:val="00EF2BCA"/>
    <w:rsid w:val="00EF5FA5"/>
    <w:rsid w:val="00EF7083"/>
    <w:rsid w:val="00F0165F"/>
    <w:rsid w:val="00F02436"/>
    <w:rsid w:val="00F047ED"/>
    <w:rsid w:val="00F0608F"/>
    <w:rsid w:val="00F110CD"/>
    <w:rsid w:val="00F1170D"/>
    <w:rsid w:val="00F11BBE"/>
    <w:rsid w:val="00F12DAB"/>
    <w:rsid w:val="00F14118"/>
    <w:rsid w:val="00F16F33"/>
    <w:rsid w:val="00F20904"/>
    <w:rsid w:val="00F238EC"/>
    <w:rsid w:val="00F24B9B"/>
    <w:rsid w:val="00F2753C"/>
    <w:rsid w:val="00F306A5"/>
    <w:rsid w:val="00F325C2"/>
    <w:rsid w:val="00F35735"/>
    <w:rsid w:val="00F42973"/>
    <w:rsid w:val="00F44865"/>
    <w:rsid w:val="00F4780B"/>
    <w:rsid w:val="00F51FF8"/>
    <w:rsid w:val="00F56958"/>
    <w:rsid w:val="00F57A1F"/>
    <w:rsid w:val="00F57C64"/>
    <w:rsid w:val="00F62EE2"/>
    <w:rsid w:val="00F6478A"/>
    <w:rsid w:val="00F652BD"/>
    <w:rsid w:val="00F65A52"/>
    <w:rsid w:val="00F66AD9"/>
    <w:rsid w:val="00F73CBD"/>
    <w:rsid w:val="00F74B6F"/>
    <w:rsid w:val="00F751F1"/>
    <w:rsid w:val="00F77630"/>
    <w:rsid w:val="00F8197B"/>
    <w:rsid w:val="00F83EC5"/>
    <w:rsid w:val="00F844E2"/>
    <w:rsid w:val="00F84719"/>
    <w:rsid w:val="00F86249"/>
    <w:rsid w:val="00F87F42"/>
    <w:rsid w:val="00F93220"/>
    <w:rsid w:val="00F94303"/>
    <w:rsid w:val="00F95491"/>
    <w:rsid w:val="00FA1368"/>
    <w:rsid w:val="00FA47BC"/>
    <w:rsid w:val="00FA4A17"/>
    <w:rsid w:val="00FA58FC"/>
    <w:rsid w:val="00FA5902"/>
    <w:rsid w:val="00FC0583"/>
    <w:rsid w:val="00FC2F90"/>
    <w:rsid w:val="00FC3128"/>
    <w:rsid w:val="00FC3E31"/>
    <w:rsid w:val="00FC49B8"/>
    <w:rsid w:val="00FC68BE"/>
    <w:rsid w:val="00FC74FD"/>
    <w:rsid w:val="00FD0A88"/>
    <w:rsid w:val="00FD19AA"/>
    <w:rsid w:val="00FD45BD"/>
    <w:rsid w:val="00FE06E9"/>
    <w:rsid w:val="00FE0CC3"/>
    <w:rsid w:val="00FE3D94"/>
    <w:rsid w:val="00FF0EC2"/>
    <w:rsid w:val="00FF26F5"/>
    <w:rsid w:val="00FF5134"/>
    <w:rsid w:val="0C1237DB"/>
    <w:rsid w:val="0DA62AA5"/>
    <w:rsid w:val="1CBD464A"/>
    <w:rsid w:val="1CC03ABA"/>
    <w:rsid w:val="1CDC4DD5"/>
    <w:rsid w:val="1FE62FE2"/>
    <w:rsid w:val="25A66FAC"/>
    <w:rsid w:val="264E30DC"/>
    <w:rsid w:val="28DA5593"/>
    <w:rsid w:val="29A51582"/>
    <w:rsid w:val="32FD7F75"/>
    <w:rsid w:val="3E7F8AEE"/>
    <w:rsid w:val="463A36BA"/>
    <w:rsid w:val="49A60395"/>
    <w:rsid w:val="4C4B1D39"/>
    <w:rsid w:val="58F90B4B"/>
    <w:rsid w:val="61CC7B0D"/>
    <w:rsid w:val="64720FFA"/>
    <w:rsid w:val="6A1D07C8"/>
    <w:rsid w:val="6DA55810"/>
    <w:rsid w:val="7BDD7943"/>
    <w:rsid w:val="7C6330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19E5ED"/>
  <w15:docId w15:val="{78159B52-DA37-41D7-96B4-22B791C3C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qFormat="1"/>
    <w:lsdException w:name="index 2" w:semiHidden="1" w:uiPriority="0"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qFormat="1"/>
    <w:lsdException w:name="toc 2" w:semiHidden="1" w:uiPriority="0"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iPriority="0" w:qFormat="1"/>
    <w:lsdException w:name="annotation text" w:semiHidden="1" w:uiPriority="0" w:qFormat="1"/>
    <w:lsdException w:name="header" w:uiPriority="0" w:qFormat="1"/>
    <w:lsdException w:name="footer" w:semiHidden="1"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semiHidden="1" w:uiPriority="0"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qFormat="1"/>
    <w:lsdException w:name="List Bullet" w:semiHidden="1" w:uiPriority="0" w:qFormat="1"/>
    <w:lsdException w:name="List Number" w:semiHidden="1" w:uiPriority="0" w:qFormat="1"/>
    <w:lsdException w:name="List 2" w:semiHidden="1" w:uiPriority="0" w:qFormat="1"/>
    <w:lsdException w:name="List 3" w:semiHidden="1" w:uiPriority="0" w:qFormat="1"/>
    <w:lsdException w:name="List 4" w:semiHidden="1" w:uiPriority="0" w:qFormat="1"/>
    <w:lsdException w:name="List 5" w:semiHidden="1" w:uiPriority="0" w:qFormat="1"/>
    <w:lsdException w:name="List Bullet 2" w:semiHidden="1" w:uiPriority="0" w:qFormat="1"/>
    <w:lsdException w:name="List Bullet 3" w:semiHidden="1" w:uiPriority="0" w:qFormat="1"/>
    <w:lsdException w:name="List Bullet 4" w:semiHidden="1" w:uiPriority="0" w:qFormat="1"/>
    <w:lsdException w:name="List Bullet 5" w:semiHidden="1" w:uiPriority="0" w:qFormat="1"/>
    <w:lsdException w:name="List Number 2" w:semiHidden="1" w:uiPriority="0"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D5"/>
    <w:pPr>
      <w:spacing w:after="160" w:line="259" w:lineRule="auto"/>
    </w:pPr>
    <w:rPr>
      <w:rFonts w:asciiTheme="minorHAnsi" w:eastAsiaTheme="minorHAnsi" w:hAnsiTheme="minorHAnsi" w:cstheme="minorBidi"/>
      <w:kern w:val="2"/>
      <w:sz w:val="22"/>
      <w:szCs w:val="22"/>
      <w:lang w:val="en-GB" w:eastAsia="en-US"/>
      <w14:ligatures w14:val="standardContextual"/>
    </w:rPr>
  </w:style>
  <w:style w:type="paragraph" w:styleId="Heading1">
    <w:name w:val="heading 1"/>
    <w:basedOn w:val="Normal"/>
    <w:next w:val="Normal"/>
    <w:link w:val="Heading1Char"/>
    <w:uiPriority w:val="9"/>
    <w:qFormat/>
    <w:rsid w:val="0005567D"/>
    <w:pPr>
      <w:keepNext/>
      <w:keepLines/>
      <w:spacing w:before="340" w:after="330" w:line="578" w:lineRule="auto"/>
      <w:outlineLvl w:val="0"/>
    </w:pPr>
    <w:rPr>
      <w:rFonts w:eastAsia="SimSun"/>
      <w:b/>
      <w:bCs/>
      <w:kern w:val="44"/>
      <w:sz w:val="32"/>
      <w:szCs w:val="44"/>
    </w:rPr>
  </w:style>
  <w:style w:type="paragraph" w:styleId="Heading2">
    <w:name w:val="heading 2"/>
    <w:basedOn w:val="Heading1"/>
    <w:next w:val="Normal"/>
    <w:qFormat/>
    <w:pPr>
      <w:spacing w:before="180"/>
      <w:outlineLvl w:val="1"/>
    </w:p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rsid w:val="002E1ED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E1ED5"/>
  </w:style>
  <w:style w:type="paragraph" w:customStyle="1" w:styleId="H6">
    <w:name w:val="H6"/>
    <w:basedOn w:val="Heading5"/>
    <w:next w:val="Normal"/>
    <w:qFormat/>
    <w:pPr>
      <w:ind w:left="1985" w:hanging="1985"/>
      <w:outlineLvl w:val="9"/>
    </w:pPr>
    <w:rPr>
      <w:sz w:val="20"/>
    </w:rPr>
  </w:style>
  <w:style w:type="paragraph" w:styleId="List3">
    <w:name w:val="List 3"/>
    <w:basedOn w:val="List2"/>
    <w:semiHidden/>
    <w:qFormat/>
    <w:pPr>
      <w:ind w:left="1135"/>
    </w:pPr>
  </w:style>
  <w:style w:type="paragraph" w:styleId="List2">
    <w:name w:val="List 2"/>
    <w:basedOn w:val="List"/>
    <w:semiHidden/>
    <w:qFormat/>
    <w:pPr>
      <w:ind w:left="851"/>
    </w:pPr>
  </w:style>
  <w:style w:type="paragraph" w:styleId="List">
    <w:name w:val="List"/>
    <w:basedOn w:val="Normal"/>
    <w:semiHidden/>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en-GB"/>
    </w:rPr>
  </w:style>
  <w:style w:type="paragraph" w:styleId="ListNumber2">
    <w:name w:val="List Number 2"/>
    <w:basedOn w:val="ListNumber"/>
    <w:semiHidden/>
    <w:qFormat/>
    <w:pPr>
      <w:ind w:left="851"/>
    </w:pPr>
  </w:style>
  <w:style w:type="paragraph" w:styleId="ListNumber">
    <w:name w:val="List Number"/>
    <w:basedOn w:val="List"/>
    <w:semiHidden/>
    <w:qFormat/>
  </w:style>
  <w:style w:type="paragraph" w:styleId="ListBullet4">
    <w:name w:val="List Bullet 4"/>
    <w:basedOn w:val="ListBullet3"/>
    <w:semiHidden/>
    <w:qFormat/>
    <w:pPr>
      <w:ind w:left="1418"/>
    </w:pPr>
  </w:style>
  <w:style w:type="paragraph" w:styleId="ListBullet3">
    <w:name w:val="List Bullet 3"/>
    <w:basedOn w:val="ListBullet2"/>
    <w:semiHidden/>
    <w:qFormat/>
    <w:pPr>
      <w:ind w:left="1135"/>
    </w:pPr>
  </w:style>
  <w:style w:type="paragraph" w:styleId="ListBullet2">
    <w:name w:val="List Bullet 2"/>
    <w:basedOn w:val="ListBullet"/>
    <w:semiHidden/>
    <w:qFormat/>
    <w:pPr>
      <w:ind w:left="851"/>
    </w:pPr>
  </w:style>
  <w:style w:type="paragraph" w:styleId="ListBullet">
    <w:name w:val="List Bullet"/>
    <w:basedOn w:val="List"/>
    <w:semiHidden/>
    <w:qFormat/>
  </w:style>
  <w:style w:type="paragraph" w:styleId="CommentText">
    <w:name w:val="annotation text"/>
    <w:basedOn w:val="Normal"/>
    <w:semiHidden/>
    <w:qFormat/>
    <w:pPr>
      <w:tabs>
        <w:tab w:val="left" w:pos="1418"/>
        <w:tab w:val="left" w:pos="4678"/>
        <w:tab w:val="left" w:pos="5954"/>
        <w:tab w:val="left" w:pos="7088"/>
      </w:tabs>
      <w:spacing w:after="240"/>
    </w:pPr>
    <w:rPr>
      <w:rFonts w:ascii="Arial" w:hAnsi="Arial"/>
    </w:rPr>
  </w:style>
  <w:style w:type="paragraph" w:styleId="BodyText">
    <w:name w:val="Body Text"/>
    <w:basedOn w:val="Normal"/>
    <w:semiHidden/>
    <w:qFormat/>
    <w:rPr>
      <w:rFonts w:ascii="Arial" w:hAnsi="Arial" w:cs="Arial"/>
      <w:color w:val="FF0000"/>
    </w:rPr>
  </w:style>
  <w:style w:type="paragraph" w:styleId="ListBullet5">
    <w:name w:val="List Bullet 5"/>
    <w:basedOn w:val="ListBullet4"/>
    <w:semiHidden/>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uiPriority w:val="99"/>
    <w:semiHidden/>
    <w:unhideWhenUsed/>
    <w:qFormat/>
    <w:rPr>
      <w:rFonts w:ascii="Tahoma" w:hAnsi="Tahoma" w:cs="Tahoma"/>
      <w:sz w:val="16"/>
      <w:szCs w:val="16"/>
    </w:rPr>
  </w:style>
  <w:style w:type="paragraph" w:styleId="Footer">
    <w:name w:val="footer"/>
    <w:basedOn w:val="Header"/>
    <w:semiHidden/>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val="en-GB" w:eastAsia="en-GB"/>
    </w:rPr>
  </w:style>
  <w:style w:type="paragraph" w:styleId="FootnoteText">
    <w:name w:val="footnote text"/>
    <w:basedOn w:val="Normal"/>
    <w:link w:val="FootnoteTextChar"/>
    <w:semiHidden/>
    <w:qFormat/>
    <w:pPr>
      <w:keepLines/>
      <w:ind w:left="454" w:hanging="454"/>
    </w:pPr>
    <w:rPr>
      <w:sz w:val="16"/>
    </w:rPr>
  </w:style>
  <w:style w:type="paragraph" w:styleId="List5">
    <w:name w:val="List 5"/>
    <w:basedOn w:val="List4"/>
    <w:semiHidden/>
    <w:qFormat/>
    <w:pPr>
      <w:ind w:left="1702"/>
    </w:pPr>
  </w:style>
  <w:style w:type="paragraph" w:styleId="List4">
    <w:name w:val="List 4"/>
    <w:basedOn w:val="List3"/>
    <w:semiHidden/>
    <w:qFormat/>
    <w:pPr>
      <w:ind w:left="1418"/>
    </w:pPr>
  </w:style>
  <w:style w:type="paragraph" w:styleId="TOC9">
    <w:name w:val="toc 9"/>
    <w:basedOn w:val="TOC8"/>
    <w:next w:val="Normal"/>
    <w:semiHidden/>
    <w:qFormat/>
    <w:pPr>
      <w:ind w:left="1418" w:hanging="1418"/>
    </w:pPr>
  </w:style>
  <w:style w:type="paragraph" w:styleId="NormalWeb">
    <w:name w:val="Normal (Web)"/>
    <w:basedOn w:val="Normal"/>
    <w:uiPriority w:val="99"/>
    <w:semiHidden/>
    <w:unhideWhenUsed/>
    <w:qFormat/>
    <w:pPr>
      <w:spacing w:beforeAutospacing="1" w:afterAutospacing="1"/>
    </w:pPr>
    <w:rPr>
      <w:rFonts w:cs="Times New Roman"/>
    </w:rPr>
  </w:style>
  <w:style w:type="paragraph" w:styleId="Index1">
    <w:name w:val="index 1"/>
    <w:basedOn w:val="Normal"/>
    <w:next w:val="Normal"/>
    <w:semiHidden/>
    <w:qFormat/>
    <w:pPr>
      <w:keepLines/>
    </w:pPr>
  </w:style>
  <w:style w:type="paragraph" w:styleId="Index2">
    <w:name w:val="index 2"/>
    <w:basedOn w:val="Index1"/>
    <w:next w:val="Normal"/>
    <w:semiHidden/>
    <w:qFormat/>
    <w:pPr>
      <w:ind w:left="284"/>
    </w:pPr>
  </w:style>
  <w:style w:type="paragraph" w:styleId="Title">
    <w:name w:val="Title"/>
    <w:basedOn w:val="Normal"/>
    <w:next w:val="Normal"/>
    <w:link w:val="TitleChar"/>
    <w:uiPriority w:val="10"/>
    <w:qFormat/>
    <w:pPr>
      <w:spacing w:before="240" w:after="60"/>
      <w:ind w:left="1701" w:hanging="1701"/>
      <w:outlineLvl w:val="0"/>
    </w:pPr>
    <w:rPr>
      <w:rFonts w:ascii="Arial" w:eastAsia="DengXian" w:hAnsi="Arial" w:cs="Arial"/>
      <w:b/>
      <w:bCs/>
      <w:kern w:val="28"/>
    </w:rPr>
  </w:style>
  <w:style w:type="character" w:styleId="PageNumber">
    <w:name w:val="page number"/>
    <w:basedOn w:val="DefaultParagraphFont"/>
    <w:semiHidden/>
    <w:qFormat/>
  </w:style>
  <w:style w:type="character" w:styleId="Hyperlink">
    <w:name w:val="Hyperlink"/>
    <w:uiPriority w:val="99"/>
    <w:unhideWhenUsed/>
    <w:qFormat/>
    <w:rPr>
      <w:color w:val="0000FF"/>
      <w:u w:val="single"/>
    </w:rPr>
  </w:style>
  <w:style w:type="character" w:styleId="CommentReference">
    <w:name w:val="annotation reference"/>
    <w:semiHidden/>
    <w:qFormat/>
    <w:rPr>
      <w:sz w:val="16"/>
    </w:rPr>
  </w:style>
  <w:style w:type="character" w:styleId="FootnoteReference">
    <w:name w:val="footnote reference"/>
    <w:semiHidden/>
    <w:qFormat/>
    <w:rPr>
      <w:b/>
      <w:position w:val="6"/>
      <w:sz w:val="16"/>
    </w:rPr>
  </w:style>
  <w:style w:type="paragraph" w:customStyle="1" w:styleId="B1">
    <w:name w:val="B1"/>
    <w:basedOn w:val="List"/>
    <w:link w:val="B1Char"/>
    <w:qFormat/>
  </w:style>
  <w:style w:type="paragraph" w:customStyle="1" w:styleId="00BodyText">
    <w:name w:val="00 BodyText"/>
    <w:basedOn w:val="Normal"/>
    <w:qFormat/>
    <w:pPr>
      <w:spacing w:after="220"/>
    </w:pPr>
    <w:rPr>
      <w:rFonts w:ascii="Arial" w:hAnsi="Arial"/>
    </w:rPr>
  </w:style>
  <w:style w:type="paragraph" w:customStyle="1" w:styleId="a">
    <w:name w:val="??"/>
    <w:qFormat/>
    <w:pPr>
      <w:widowControl w:val="0"/>
    </w:pPr>
    <w:rPr>
      <w:rFonts w:eastAsiaTheme="minorEastAsia"/>
      <w:lang w:eastAsia="en-US"/>
    </w:rPr>
  </w:style>
  <w:style w:type="paragraph" w:customStyle="1" w:styleId="2">
    <w:name w:val="??? 2"/>
    <w:basedOn w:val="a"/>
    <w:next w:val="a"/>
    <w:qFormat/>
    <w:pPr>
      <w:keepNext/>
    </w:pPr>
    <w:rPr>
      <w:rFonts w:ascii="Arial" w:hAnsi="Arial"/>
      <w:b/>
      <w:sz w:val="24"/>
    </w:rPr>
  </w:style>
  <w:style w:type="paragraph" w:customStyle="1" w:styleId="DECISION">
    <w:name w:val="DECISION"/>
    <w:basedOn w:val="Normal"/>
    <w:qFormat/>
    <w:pPr>
      <w:numPr>
        <w:numId w:val="1"/>
      </w:numPr>
      <w:spacing w:before="120" w:after="120"/>
    </w:pPr>
    <w:rPr>
      <w:rFonts w:ascii="Arial" w:hAnsi="Arial"/>
      <w:b/>
      <w:color w:val="0000FF"/>
      <w:u w:val="single"/>
    </w:rPr>
  </w:style>
  <w:style w:type="paragraph" w:customStyle="1" w:styleId="ACTION">
    <w:name w:val="ACTION"/>
    <w:basedOn w:val="Normal"/>
    <w:qFormat/>
    <w:pPr>
      <w:keepNext/>
      <w:keepLines/>
      <w:numPr>
        <w:numId w:val="2"/>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pPr>
    <w:rPr>
      <w:rFonts w:ascii="Arial" w:hAnsi="Arial"/>
      <w:b/>
      <w:color w:val="FF0000"/>
    </w:rPr>
  </w:style>
  <w:style w:type="paragraph" w:customStyle="1" w:styleId="done">
    <w:name w:val="done"/>
    <w:basedOn w:val="ACTION"/>
    <w:qFormat/>
    <w:pPr>
      <w:numPr>
        <w:numId w:val="3"/>
      </w:numPr>
      <w:pBdr>
        <w:top w:val="single" w:sz="6" w:space="1" w:color="008000"/>
        <w:left w:val="single" w:sz="6" w:space="4" w:color="008000"/>
        <w:bottom w:val="single" w:sz="6" w:space="1" w:color="008000"/>
        <w:right w:val="single" w:sz="6" w:space="4" w:color="008000"/>
      </w:pBdr>
      <w:tabs>
        <w:tab w:val="clear" w:pos="360"/>
      </w:tabs>
      <w:ind w:left="340" w:hanging="340"/>
    </w:pPr>
    <w:rPr>
      <w:color w:val="008000"/>
    </w:rPr>
  </w:style>
  <w:style w:type="paragraph" w:customStyle="1" w:styleId="NotDone">
    <w:name w:val="Not Done"/>
    <w:basedOn w:val="done"/>
    <w:qFormat/>
    <w:pPr>
      <w:numPr>
        <w:numId w:val="4"/>
      </w:numPr>
    </w:pPr>
    <w:rPr>
      <w:color w:val="FF0000"/>
    </w:rPr>
  </w:style>
  <w:style w:type="character" w:customStyle="1" w:styleId="BalloonTextChar">
    <w:name w:val="Balloon Text Char"/>
    <w:link w:val="BalloonText"/>
    <w:uiPriority w:val="99"/>
    <w:semiHidden/>
    <w:qFormat/>
    <w:rPr>
      <w:rFonts w:ascii="Tahoma" w:hAnsi="Tahoma" w:cs="Tahoma"/>
      <w:sz w:val="16"/>
      <w:szCs w:val="16"/>
      <w:lang w:val="en-GB"/>
    </w:rPr>
  </w:style>
  <w:style w:type="character" w:customStyle="1" w:styleId="HeaderChar">
    <w:name w:val="Header Char"/>
    <w:link w:val="Header"/>
    <w:qFormat/>
    <w:rPr>
      <w:rFonts w:ascii="Arial" w:eastAsia="Times New Roman" w:hAnsi="Arial"/>
      <w:b/>
      <w:sz w:val="18"/>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en-GB"/>
    </w:r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en-GB"/>
    </w:rPr>
  </w:style>
  <w:style w:type="paragraph" w:customStyle="1" w:styleId="TT">
    <w:name w:val="TT"/>
    <w:basedOn w:val="Heading1"/>
    <w:next w:val="Normal"/>
    <w:qFormat/>
    <w:pPr>
      <w:outlineLvl w:val="9"/>
    </w:pPr>
  </w:style>
  <w:style w:type="character" w:customStyle="1" w:styleId="FootnoteTextChar">
    <w:name w:val="Footnote Text Char"/>
    <w:link w:val="FootnoteText"/>
    <w:semiHidden/>
    <w:qFormat/>
    <w:rPr>
      <w:rFonts w:eastAsia="Times New Roman"/>
      <w:sz w:val="16"/>
      <w:lang w:val="en-GB" w:eastAsia="en-GB"/>
    </w:rPr>
  </w:style>
  <w:style w:type="paragraph" w:customStyle="1" w:styleId="TAH">
    <w:name w:val="TAH"/>
    <w:basedOn w:val="TAC"/>
    <w:link w:val="TAHCar"/>
    <w:qFormat/>
    <w:rPr>
      <w:b/>
    </w:rPr>
  </w:style>
  <w:style w:type="paragraph" w:customStyle="1" w:styleId="TAC">
    <w:name w:val="TAC"/>
    <w:basedOn w:val="TAL"/>
    <w:qFormat/>
    <w:pPr>
      <w:jc w:val="center"/>
    </w:pPr>
  </w:style>
  <w:style w:type="paragraph" w:customStyle="1" w:styleId="TAL">
    <w:name w:val="TAL"/>
    <w:basedOn w:val="Normal"/>
    <w:link w:val="TALChar"/>
    <w:qFormat/>
    <w:pPr>
      <w:keepNext/>
      <w:keepLines/>
    </w:pPr>
    <w:rPr>
      <w:rFonts w:ascii="Arial" w:hAnsi="Arial"/>
      <w:sz w:val="18"/>
    </w:rPr>
  </w:style>
  <w:style w:type="paragraph" w:customStyle="1" w:styleId="TF">
    <w:name w:val="TF"/>
    <w:basedOn w:val="TH"/>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en-GB"/>
    </w:rPr>
  </w:style>
  <w:style w:type="paragraph" w:customStyle="1" w:styleId="NW">
    <w:name w:val="NW"/>
    <w:basedOn w:val="NO"/>
    <w:qFormat/>
  </w:style>
  <w:style w:type="paragraph" w:customStyle="1" w:styleId="EW">
    <w:name w:val="EW"/>
    <w:basedOn w:val="EX"/>
    <w:qFormat/>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pPr>
    <w:rPr>
      <w:rFonts w:ascii="Arial" w:hAnsi="Arial"/>
      <w:sz w:val="18"/>
    </w:r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en-GB"/>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en-GB"/>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en-GB"/>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en-GB"/>
    </w:rPr>
  </w:style>
  <w:style w:type="paragraph" w:customStyle="1" w:styleId="EditorsNote">
    <w:name w:val="Editor's Note"/>
    <w:basedOn w:val="NO"/>
    <w:qFormat/>
    <w:rPr>
      <w:color w:val="FF0000"/>
    </w:rPr>
  </w:style>
  <w:style w:type="paragraph" w:customStyle="1" w:styleId="B2">
    <w:name w:val="B2"/>
    <w:basedOn w:val="List2"/>
    <w:link w:val="B2Char"/>
    <w:qFormat/>
  </w:style>
  <w:style w:type="paragraph" w:customStyle="1" w:styleId="B3">
    <w:name w:val="B3"/>
    <w:basedOn w:val="List3"/>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styleId="ListParagraph">
    <w:name w:val="List Paragraph"/>
    <w:basedOn w:val="Normal"/>
    <w:uiPriority w:val="34"/>
    <w:qFormat/>
    <w:pPr>
      <w:ind w:firstLineChars="200" w:firstLine="420"/>
    </w:pPr>
  </w:style>
  <w:style w:type="character" w:customStyle="1" w:styleId="NOChar">
    <w:name w:val="NO Char"/>
    <w:link w:val="NO"/>
    <w:qFormat/>
    <w:rPr>
      <w:rFonts w:eastAsia="Times New Roman"/>
      <w:lang w:val="en-GB" w:eastAsia="en-GB"/>
    </w:rPr>
  </w:style>
  <w:style w:type="character" w:customStyle="1" w:styleId="B1Char">
    <w:name w:val="B1 Char"/>
    <w:link w:val="B1"/>
    <w:qFormat/>
    <w:rPr>
      <w:rFonts w:eastAsia="Times New Roman"/>
      <w:lang w:val="en-GB" w:eastAsia="en-GB"/>
    </w:rPr>
  </w:style>
  <w:style w:type="character" w:customStyle="1" w:styleId="NOZchn">
    <w:name w:val="NO Zchn"/>
    <w:qFormat/>
    <w:rPr>
      <w:lang w:eastAsia="en-US"/>
    </w:rPr>
  </w:style>
  <w:style w:type="character" w:customStyle="1" w:styleId="B2Char">
    <w:name w:val="B2 Char"/>
    <w:link w:val="B2"/>
    <w:qFormat/>
    <w:rPr>
      <w:rFonts w:eastAsia="Times New Roman"/>
      <w:lang w:val="en-GB" w:eastAsia="en-GB"/>
    </w:rPr>
  </w:style>
  <w:style w:type="character" w:customStyle="1" w:styleId="THChar">
    <w:name w:val="TH Char"/>
    <w:link w:val="TH"/>
    <w:qFormat/>
    <w:rPr>
      <w:rFonts w:ascii="Arial" w:eastAsia="Times New Roman" w:hAnsi="Arial"/>
      <w:b/>
      <w:lang w:val="en-GB" w:eastAsia="en-GB"/>
    </w:rPr>
  </w:style>
  <w:style w:type="character" w:customStyle="1" w:styleId="TALChar">
    <w:name w:val="TAL Char"/>
    <w:link w:val="TAL"/>
    <w:qFormat/>
    <w:rPr>
      <w:rFonts w:ascii="Arial" w:eastAsia="Times New Roman" w:hAnsi="Arial"/>
      <w:sz w:val="18"/>
      <w:lang w:val="en-GB" w:eastAsia="en-GB"/>
    </w:rPr>
  </w:style>
  <w:style w:type="character" w:customStyle="1" w:styleId="TAHCar">
    <w:name w:val="TAH Car"/>
    <w:link w:val="TAH"/>
    <w:qFormat/>
    <w:rPr>
      <w:rFonts w:ascii="Arial" w:eastAsia="Times New Roman" w:hAnsi="Arial"/>
      <w:b/>
      <w:sz w:val="18"/>
      <w:lang w:val="en-GB" w:eastAsia="en-GB"/>
    </w:rPr>
  </w:style>
  <w:style w:type="character" w:customStyle="1" w:styleId="TANChar">
    <w:name w:val="TAN Char"/>
    <w:link w:val="TAN"/>
    <w:qFormat/>
    <w:rPr>
      <w:rFonts w:ascii="Arial" w:eastAsia="Times New Roman" w:hAnsi="Arial"/>
      <w:sz w:val="18"/>
      <w:lang w:val="en-GB" w:eastAsia="en-GB"/>
    </w:rPr>
  </w:style>
  <w:style w:type="character" w:customStyle="1" w:styleId="TitleChar">
    <w:name w:val="Title Char"/>
    <w:basedOn w:val="DefaultParagraphFont"/>
    <w:link w:val="Title"/>
    <w:uiPriority w:val="10"/>
    <w:qFormat/>
    <w:rPr>
      <w:rFonts w:ascii="Arial" w:eastAsia="DengXian" w:hAnsi="Arial" w:cs="Arial"/>
      <w:b/>
      <w:bCs/>
      <w:kern w:val="28"/>
      <w:lang w:val="en-GB"/>
    </w:rPr>
  </w:style>
  <w:style w:type="character" w:customStyle="1" w:styleId="IvDbodytextChar">
    <w:name w:val="IvD bodytext Char"/>
    <w:link w:val="IvDbodytext"/>
    <w:qFormat/>
    <w:locked/>
    <w:rPr>
      <w:rFonts w:ascii="Arial" w:hAnsi="Arial" w:cs="Arial"/>
      <w:spacing w:val="2"/>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spacing w:before="240"/>
    </w:pPr>
    <w:rPr>
      <w:color w:val="auto"/>
      <w:spacing w:val="2"/>
    </w:rPr>
  </w:style>
  <w:style w:type="paragraph" w:customStyle="1" w:styleId="1">
    <w:name w:val="修订1"/>
    <w:hidden/>
    <w:uiPriority w:val="99"/>
    <w:semiHidden/>
    <w:qFormat/>
    <w:rPr>
      <w:rFonts w:eastAsiaTheme="minorEastAsia"/>
      <w:lang w:val="en-GB"/>
    </w:rPr>
  </w:style>
  <w:style w:type="character" w:customStyle="1" w:styleId="Heading1Char">
    <w:name w:val="Heading 1 Char"/>
    <w:basedOn w:val="DefaultParagraphFont"/>
    <w:link w:val="Heading1"/>
    <w:uiPriority w:val="9"/>
    <w:rsid w:val="0005567D"/>
    <w:rPr>
      <w:rFonts w:asciiTheme="minorHAnsi" w:hAnsiTheme="minorHAnsi" w:cstheme="minorBidi"/>
      <w:b/>
      <w:bCs/>
      <w:kern w:val="44"/>
      <w:sz w:val="32"/>
      <w:szCs w:val="44"/>
    </w:rPr>
  </w:style>
  <w:style w:type="paragraph" w:styleId="Revision">
    <w:name w:val="Revision"/>
    <w:hidden/>
    <w:uiPriority w:val="99"/>
    <w:semiHidden/>
    <w:rsid w:val="000779A1"/>
    <w:rPr>
      <w:rFonts w:asciiTheme="minorHAnsi" w:eastAsiaTheme="minorEastAsia" w:hAnsiTheme="minorHAnsi" w:cstheme="minorBidi"/>
      <w:kern w:val="2"/>
      <w:sz w:val="24"/>
      <w:szCs w:val="24"/>
      <w:lang w:val="en-CA"/>
      <w14:ligatures w14:val="standardContextual"/>
    </w:rPr>
  </w:style>
  <w:style w:type="character" w:customStyle="1" w:styleId="CRCoverPageZchn">
    <w:name w:val="CR Cover Page Zchn"/>
    <w:link w:val="CRCoverPage"/>
    <w:qFormat/>
    <w:locked/>
    <w:rsid w:val="00F844E2"/>
    <w:rPr>
      <w:rFonts w:ascii="Arial" w:hAnsi="Arial"/>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5731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GPPLiaison@etsi.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41564E-A0B6-4803-813B-2981FEA3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2</Pages>
  <Words>474</Words>
  <Characters>2708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creator>David Boswarthick</dc:creator>
  <cp:lastModifiedBy>Mark Canterbury</cp:lastModifiedBy>
  <cp:revision>14</cp:revision>
  <cp:lastPrinted>2002-04-23T15:10:00Z</cp:lastPrinted>
  <dcterms:created xsi:type="dcterms:W3CDTF">2024-07-09T11:50:00Z</dcterms:created>
  <dcterms:modified xsi:type="dcterms:W3CDTF">2024-07-11T10:34:00Z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2015_ms_pID_725343">
    <vt:lpwstr>(3)TTEHNYRxgGL8bJX/0Bfw8gBi8RG+UHh+2v72qY8gviC/r7GXa68hYNGz/5xuWkZd4hI66E+L
hx3WQoYUcm7Gyl3bofp1rb1R2Nm0MezDCHp6Rq8yV4lC+4ZIjq6ZOKAsA0snDdBjfhqtbp29
LE12dDc/5GS8Jj6Vdt9Fq4/Wrvmv0b7JD/j7qHKllkBwRqxZIdHQHXBdPs7OhSqErVLFrgb2
ZT1pCjjKnYkTLz1rcF</vt:lpwstr>
  </property>
  <property fmtid="{D5CDD505-2E9C-101B-9397-08002B2CF9AE}" pid="3" name="_2015_ms_pID_7253431">
    <vt:lpwstr>0zPCntwRuB83mbwAu94oZXHBfEo/OzFHLaSMDDXeANZamfd9UJkDDF
hy5V8DD+00V+H4EKUFr6UaMkNNLwfHrE/Sv86RUQc4UaUANOGmS1r/k1aeXgRHLFE5oI1oVq
orQ9RpPONMM64S/3R+0H7La/pEBZuq1rVxANUNSwDddTCmoGGQfRyAR0LsySaz1xHvX+HZD8
L9mHY3Fxj8zZbllpllitQtXtNa0SQm7n+KGV</vt:lpwstr>
  </property>
  <property fmtid="{D5CDD505-2E9C-101B-9397-08002B2CF9AE}" pid="4" name="_2015_ms_pID_7253432">
    <vt:lpwstr>5Q==</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1661415205</vt:lpwstr>
  </property>
  <property fmtid="{D5CDD505-2E9C-101B-9397-08002B2CF9AE}" pid="9" name="KSOProductBuildVer">
    <vt:lpwstr>2052-11.8.2.11483</vt:lpwstr>
  </property>
  <property fmtid="{D5CDD505-2E9C-101B-9397-08002B2CF9AE}" pid="10" name="ICV">
    <vt:lpwstr>5E18427454EE42D39B3F290673BA596C</vt:lpwstr>
  </property>
</Properties>
</file>