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4B2D4EB5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923958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024672">
        <w:rPr>
          <w:b/>
          <w:bCs/>
          <w:sz w:val="22"/>
          <w:szCs w:val="22"/>
        </w:rPr>
        <w:t>40</w:t>
      </w:r>
      <w:r w:rsidR="00BD4A29">
        <w:rPr>
          <w:b/>
          <w:bCs/>
          <w:sz w:val="22"/>
          <w:szCs w:val="22"/>
        </w:rPr>
        <w:t>245</w:t>
      </w:r>
    </w:p>
    <w:p w14:paraId="7157F9DD" w14:textId="62AF1511" w:rsidR="004934E0" w:rsidRPr="00C04CFA" w:rsidRDefault="0094340A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Washington DC</w:t>
      </w:r>
      <w:r w:rsidR="00AD0B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16</w:t>
      </w:r>
      <w:r w:rsidR="00AD0B8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AD0B8D"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636C281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9849FE">
        <w:rPr>
          <w:b/>
          <w:sz w:val="22"/>
          <w:szCs w:val="22"/>
        </w:rPr>
        <w:t>pCR</w:t>
      </w:r>
      <w:proofErr w:type="spellEnd"/>
      <w:r w:rsidR="009849FE">
        <w:rPr>
          <w:b/>
          <w:sz w:val="22"/>
          <w:szCs w:val="22"/>
        </w:rPr>
        <w:t xml:space="preserve"> to TR 33.929: </w:t>
      </w:r>
      <w:r w:rsidR="0091712B">
        <w:rPr>
          <w:b/>
          <w:sz w:val="22"/>
          <w:szCs w:val="22"/>
        </w:rPr>
        <w:t xml:space="preserve">STIR/SHAKEN </w:t>
      </w:r>
      <w:r w:rsidR="009179D6">
        <w:rPr>
          <w:b/>
          <w:sz w:val="22"/>
          <w:szCs w:val="22"/>
        </w:rPr>
        <w:t>related LI reporting -</w:t>
      </w:r>
      <w:r w:rsidR="00024672">
        <w:rPr>
          <w:b/>
          <w:sz w:val="22"/>
          <w:szCs w:val="22"/>
        </w:rPr>
        <w:t xml:space="preserve"> </w:t>
      </w:r>
      <w:r w:rsidR="0094340A">
        <w:rPr>
          <w:b/>
          <w:sz w:val="22"/>
          <w:szCs w:val="22"/>
        </w:rPr>
        <w:t xml:space="preserve">Part </w:t>
      </w:r>
      <w:r w:rsidR="000D6C57">
        <w:rPr>
          <w:b/>
          <w:sz w:val="22"/>
          <w:szCs w:val="22"/>
        </w:rPr>
        <w:t>5-1</w:t>
      </w:r>
      <w:r w:rsidR="0094340A">
        <w:rPr>
          <w:b/>
          <w:sz w:val="22"/>
          <w:szCs w:val="22"/>
        </w:rPr>
        <w:t xml:space="preserve"> </w:t>
      </w:r>
      <w:r w:rsidR="00024672">
        <w:rPr>
          <w:b/>
          <w:sz w:val="22"/>
          <w:szCs w:val="22"/>
        </w:rPr>
        <w:t>(</w:t>
      </w:r>
      <w:r w:rsidR="00F217FC">
        <w:rPr>
          <w:b/>
          <w:sz w:val="22"/>
          <w:szCs w:val="22"/>
        </w:rPr>
        <w:t>signing required for intra-network IMS sessions, inter-network sessions, t</w:t>
      </w:r>
      <w:r w:rsidR="000D6C57">
        <w:rPr>
          <w:b/>
          <w:sz w:val="22"/>
          <w:szCs w:val="22"/>
        </w:rPr>
        <w:t>erminating Network, basic sc</w:t>
      </w:r>
      <w:r w:rsidR="004872CD">
        <w:rPr>
          <w:b/>
          <w:sz w:val="22"/>
          <w:szCs w:val="22"/>
        </w:rPr>
        <w:t>e</w:t>
      </w:r>
      <w:r w:rsidR="000D6C57">
        <w:rPr>
          <w:b/>
          <w:sz w:val="22"/>
          <w:szCs w:val="22"/>
        </w:rPr>
        <w:t>narios)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B45E151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BD4A29">
        <w:rPr>
          <w:b/>
          <w:sz w:val="22"/>
          <w:szCs w:val="22"/>
        </w:rPr>
        <w:t>9</w:t>
      </w:r>
    </w:p>
    <w:p w14:paraId="0DA16F7A" w14:textId="69EFE090" w:rsidR="00BD4A29" w:rsidRDefault="00440983" w:rsidP="00BD4A29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BD4A29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BD4A29">
        <w:rPr>
          <w:rFonts w:ascii="Arial" w:hAnsi="Arial" w:cs="Arial"/>
          <w:i/>
          <w:sz w:val="18"/>
          <w:szCs w:val="18"/>
        </w:rPr>
        <w:t>pCR</w:t>
      </w:r>
      <w:proofErr w:type="spellEnd"/>
      <w:r w:rsidR="00BD4A29">
        <w:rPr>
          <w:rFonts w:ascii="Arial" w:hAnsi="Arial" w:cs="Arial"/>
          <w:i/>
          <w:sz w:val="18"/>
          <w:szCs w:val="18"/>
        </w:rPr>
        <w:t xml:space="preserve"> adds STIR/SHAKEN related LI reporting to illustrate </w:t>
      </w:r>
      <w:proofErr w:type="spellStart"/>
      <w:r w:rsidR="00BD4A29">
        <w:rPr>
          <w:rFonts w:ascii="Arial" w:hAnsi="Arial" w:cs="Arial"/>
          <w:i/>
          <w:sz w:val="18"/>
          <w:szCs w:val="18"/>
        </w:rPr>
        <w:t>xIRIs</w:t>
      </w:r>
      <w:proofErr w:type="spellEnd"/>
      <w:r w:rsidR="00BD4A29">
        <w:rPr>
          <w:rFonts w:ascii="Arial" w:hAnsi="Arial" w:cs="Arial"/>
          <w:i/>
          <w:sz w:val="18"/>
          <w:szCs w:val="18"/>
        </w:rPr>
        <w:t xml:space="preserve"> generated from the IRI-POIs of IMS LI and STIR/SHAKEN LI for </w:t>
      </w:r>
      <w:r w:rsidR="00BD4A29">
        <w:rPr>
          <w:rFonts w:ascii="Arial" w:hAnsi="Arial" w:cs="Arial"/>
          <w:i/>
          <w:sz w:val="18"/>
          <w:szCs w:val="18"/>
        </w:rPr>
        <w:t>terminating</w:t>
      </w:r>
      <w:r w:rsidR="00BD4A29">
        <w:rPr>
          <w:rFonts w:ascii="Arial" w:hAnsi="Arial" w:cs="Arial"/>
          <w:i/>
          <w:sz w:val="18"/>
          <w:szCs w:val="18"/>
        </w:rPr>
        <w:t xml:space="preserve"> network </w:t>
      </w:r>
      <w:r w:rsidR="00BD4A29">
        <w:rPr>
          <w:rFonts w:ascii="Arial" w:hAnsi="Arial" w:cs="Arial"/>
          <w:i/>
          <w:sz w:val="18"/>
          <w:szCs w:val="18"/>
        </w:rPr>
        <w:t xml:space="preserve">basic </w:t>
      </w:r>
      <w:r w:rsidR="00BD4A29">
        <w:rPr>
          <w:rFonts w:ascii="Arial" w:hAnsi="Arial" w:cs="Arial"/>
          <w:i/>
          <w:sz w:val="18"/>
          <w:szCs w:val="18"/>
        </w:rPr>
        <w:t>sessions when signing is required for intra-network sessions.</w:t>
      </w:r>
    </w:p>
    <w:p w14:paraId="20BA83AE" w14:textId="053E5C96" w:rsidR="006F27AE" w:rsidRDefault="006F27AE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08F85EE0" w14:textId="31ED5DFB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 xml:space="preserve">This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illustrates the STIR/SHAKEN related LI reporting scenarios for inter-network sessions in the terminating network when signing is required for intra-network sessions.</w:t>
      </w:r>
      <w:r w:rsidR="00923958">
        <w:rPr>
          <w:bCs/>
          <w:sz w:val="22"/>
          <w:szCs w:val="22"/>
        </w:rPr>
        <w:t xml:space="preserve"> </w:t>
      </w:r>
    </w:p>
    <w:p w14:paraId="3B5C59C5" w14:textId="77777777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clause numbers are adjusted according to the recommendations of split TR 33.929 (i.e. TR 33.929-2).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5901CF8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5E0B2BEA" w14:textId="77777777" w:rsidR="004872CD" w:rsidRPr="00A154E2" w:rsidRDefault="004872CD" w:rsidP="004872CD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>*</w:t>
      </w:r>
      <w:bookmarkStart w:id="1" w:name="_Hlk161159021"/>
      <w:r w:rsidRPr="00A154E2">
        <w:rPr>
          <w:bCs/>
          <w:color w:val="7030A0"/>
          <w:sz w:val="28"/>
          <w:szCs w:val="28"/>
        </w:rPr>
        <w:t>*** The following (only clause headings are shown here) are in the TR 33.929-2</w:t>
      </w:r>
      <w:r>
        <w:rPr>
          <w:bCs/>
          <w:color w:val="7030A0"/>
          <w:sz w:val="28"/>
          <w:szCs w:val="28"/>
        </w:rPr>
        <w:t xml:space="preserve"> and other </w:t>
      </w:r>
      <w:proofErr w:type="spellStart"/>
      <w:r>
        <w:rPr>
          <w:bCs/>
          <w:color w:val="7030A0"/>
          <w:sz w:val="28"/>
          <w:szCs w:val="28"/>
        </w:rPr>
        <w:t>pCRs</w:t>
      </w:r>
      <w:proofErr w:type="spellEnd"/>
      <w:r w:rsidRPr="00A154E2">
        <w:rPr>
          <w:bCs/>
          <w:color w:val="7030A0"/>
          <w:sz w:val="28"/>
          <w:szCs w:val="28"/>
        </w:rPr>
        <w:t xml:space="preserve"> ***</w:t>
      </w:r>
    </w:p>
    <w:bookmarkEnd w:id="1"/>
    <w:p w14:paraId="63407C85" w14:textId="77777777" w:rsidR="000D6C57" w:rsidRDefault="000D6C57" w:rsidP="000D6C57">
      <w:pPr>
        <w:pStyle w:val="Heading1"/>
      </w:pPr>
      <w:r>
        <w:t xml:space="preserve">4 </w:t>
      </w:r>
      <w:r>
        <w:tab/>
        <w:t xml:space="preserve">STIR/SHAKEN related LI </w:t>
      </w:r>
      <w:proofErr w:type="gramStart"/>
      <w:r>
        <w:t>reporting</w:t>
      </w:r>
      <w:proofErr w:type="gramEnd"/>
      <w:r>
        <w:t xml:space="preserve"> </w:t>
      </w:r>
    </w:p>
    <w:p w14:paraId="3BF5E564" w14:textId="77777777" w:rsidR="000D6C57" w:rsidRDefault="000D6C57" w:rsidP="000D6C57">
      <w:pPr>
        <w:pStyle w:val="Heading2"/>
      </w:pPr>
      <w:r>
        <w:t>4.1</w:t>
      </w:r>
      <w:r>
        <w:tab/>
        <w:t>General</w:t>
      </w:r>
    </w:p>
    <w:p w14:paraId="636DF675" w14:textId="77777777" w:rsidR="000D6C57" w:rsidRPr="00E40548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</w:p>
    <w:p w14:paraId="0C94CB23" w14:textId="77777777" w:rsidR="000D6C57" w:rsidRDefault="000D6C57" w:rsidP="000D6C57">
      <w:pPr>
        <w:pStyle w:val="Heading2"/>
      </w:pPr>
      <w:r>
        <w:t>4.2</w:t>
      </w:r>
      <w:r>
        <w:tab/>
        <w:t xml:space="preserve">Background </w:t>
      </w:r>
    </w:p>
    <w:p w14:paraId="4341AF05" w14:textId="77777777" w:rsidR="000D6C57" w:rsidRPr="00E40548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  <w:r w:rsidRPr="00E40548">
        <w:rPr>
          <w:bCs/>
          <w:sz w:val="22"/>
          <w:szCs w:val="22"/>
        </w:rPr>
        <w:tab/>
      </w:r>
    </w:p>
    <w:p w14:paraId="49E41A39" w14:textId="77777777" w:rsidR="000D6C57" w:rsidRDefault="000D6C57" w:rsidP="000D6C57">
      <w:pPr>
        <w:pStyle w:val="Heading2"/>
      </w:pPr>
      <w:r>
        <w:lastRenderedPageBreak/>
        <w:t>4.3</w:t>
      </w:r>
      <w:r>
        <w:tab/>
        <w:t>IMS LI and STIR/SHAKEN LI</w:t>
      </w:r>
    </w:p>
    <w:p w14:paraId="4ECEDA84" w14:textId="77777777" w:rsidR="000D6C57" w:rsidRDefault="000D6C57" w:rsidP="000D6C57">
      <w:r>
        <w:t>Text in TR 33.929-2.v001.</w:t>
      </w:r>
    </w:p>
    <w:p w14:paraId="0C05673C" w14:textId="77777777" w:rsidR="000D6C57" w:rsidRDefault="000D6C57" w:rsidP="000D6C57">
      <w:pPr>
        <w:pStyle w:val="Heading2"/>
      </w:pPr>
      <w:r>
        <w:t>4.4</w:t>
      </w:r>
      <w:r>
        <w:tab/>
        <w:t>LI reporting details</w:t>
      </w:r>
    </w:p>
    <w:p w14:paraId="4656214B" w14:textId="22ACC66A" w:rsidR="000D6C57" w:rsidRDefault="000D6C57" w:rsidP="000D6C57">
      <w:pPr>
        <w:pStyle w:val="Heading3"/>
      </w:pPr>
      <w:r>
        <w:t>4.4.1</w:t>
      </w:r>
      <w:r>
        <w:tab/>
        <w:t>General</w:t>
      </w:r>
      <w:r w:rsidR="00923958">
        <w:t xml:space="preserve"> </w:t>
      </w:r>
    </w:p>
    <w:p w14:paraId="492D201C" w14:textId="3961F45A" w:rsidR="004872CD" w:rsidRDefault="004872CD" w:rsidP="004872CD">
      <w:pPr>
        <w:pStyle w:val="Heading3"/>
      </w:pPr>
      <w:r w:rsidRPr="00412145">
        <w:t>4.4.2</w:t>
      </w:r>
      <w:r w:rsidRPr="00412145">
        <w:tab/>
      </w:r>
      <w:r>
        <w:t>General concept overview</w:t>
      </w:r>
      <w:r w:rsidR="00923958">
        <w:t xml:space="preserve"> </w:t>
      </w:r>
    </w:p>
    <w:p w14:paraId="279C5252" w14:textId="451C071E" w:rsidR="004872CD" w:rsidRPr="00E17922" w:rsidRDefault="004872CD" w:rsidP="004872CD">
      <w:pPr>
        <w:pStyle w:val="Heading3"/>
      </w:pPr>
      <w:r>
        <w:t>4.4.3</w:t>
      </w:r>
      <w:r>
        <w:tab/>
        <w:t xml:space="preserve">General principles of STIR/SHAKEN related LI </w:t>
      </w:r>
      <w:proofErr w:type="gramStart"/>
      <w:r>
        <w:t>reporting</w:t>
      </w:r>
      <w:proofErr w:type="gramEnd"/>
      <w:r w:rsidR="00923958">
        <w:t xml:space="preserve"> </w:t>
      </w:r>
    </w:p>
    <w:p w14:paraId="2831EC7D" w14:textId="30901CE3" w:rsidR="000D6C57" w:rsidRDefault="000D6C57" w:rsidP="000D6C57">
      <w:pPr>
        <w:pStyle w:val="Heading3"/>
      </w:pPr>
      <w:r>
        <w:t>4.4.</w:t>
      </w:r>
      <w:r w:rsidR="004872CD">
        <w:t>4</w:t>
      </w:r>
      <w:r>
        <w:tab/>
        <w:t xml:space="preserve">Signing required for intra-network IMS </w:t>
      </w:r>
      <w:proofErr w:type="gramStart"/>
      <w:r>
        <w:t>sessions</w:t>
      </w:r>
      <w:proofErr w:type="gramEnd"/>
      <w:r w:rsidR="00923958">
        <w:t xml:space="preserve"> </w:t>
      </w:r>
    </w:p>
    <w:p w14:paraId="1E4A3F32" w14:textId="366C22B3" w:rsidR="000D6C57" w:rsidRDefault="000D6C57" w:rsidP="000D6C57">
      <w:pPr>
        <w:pStyle w:val="Heading4"/>
      </w:pPr>
      <w:r>
        <w:t>4.4.</w:t>
      </w:r>
      <w:r w:rsidR="004872CD">
        <w:t>4</w:t>
      </w:r>
      <w:r>
        <w:t>.1</w:t>
      </w:r>
      <w:r>
        <w:tab/>
        <w:t>General</w:t>
      </w:r>
    </w:p>
    <w:p w14:paraId="21671517" w14:textId="332781CF" w:rsidR="000D6C57" w:rsidRDefault="000D6C57" w:rsidP="000D6C57">
      <w:pPr>
        <w:pStyle w:val="Heading4"/>
      </w:pPr>
      <w:r>
        <w:t>4.4.</w:t>
      </w:r>
      <w:r w:rsidR="004872CD">
        <w:t>4</w:t>
      </w:r>
      <w:r>
        <w:t>.2</w:t>
      </w:r>
      <w:r>
        <w:tab/>
        <w:t>Intra-network IMS sessions – basic scenarios</w:t>
      </w:r>
    </w:p>
    <w:p w14:paraId="0AA0E87A" w14:textId="1ADA8523" w:rsidR="000D6C57" w:rsidRDefault="000D6C57" w:rsidP="000D6C57">
      <w:pPr>
        <w:pStyle w:val="Heading4"/>
      </w:pPr>
      <w:r>
        <w:t>4.4.</w:t>
      </w:r>
      <w:r w:rsidR="004872CD">
        <w:t>4</w:t>
      </w:r>
      <w:r>
        <w:t>.3</w:t>
      </w:r>
      <w:r>
        <w:tab/>
        <w:t>Intra-network IMS sessions</w:t>
      </w:r>
      <w:r w:rsidR="004872CD">
        <w:t xml:space="preserve"> </w:t>
      </w:r>
      <w:r>
        <w:t xml:space="preserve">– redirecting </w:t>
      </w:r>
      <w:proofErr w:type="gramStart"/>
      <w:r>
        <w:t>scenarios</w:t>
      </w:r>
      <w:proofErr w:type="gramEnd"/>
    </w:p>
    <w:p w14:paraId="468B29C1" w14:textId="55BD93DB" w:rsidR="000D6C57" w:rsidRDefault="000D6C57" w:rsidP="000D6C57">
      <w:pPr>
        <w:pStyle w:val="Heading4"/>
      </w:pPr>
      <w:r w:rsidRPr="0024680A">
        <w:t>4.4.</w:t>
      </w:r>
      <w:r w:rsidR="004872CD">
        <w:t>4</w:t>
      </w:r>
      <w:r w:rsidRPr="0024680A">
        <w:t>.</w:t>
      </w:r>
      <w:r w:rsidR="004872CD">
        <w:t>4</w:t>
      </w:r>
      <w:r w:rsidRPr="0024680A">
        <w:tab/>
        <w:t>Int</w:t>
      </w:r>
      <w:r>
        <w:t>er</w:t>
      </w:r>
      <w:r w:rsidRPr="0024680A">
        <w:t>-network IMS sessions (</w:t>
      </w:r>
      <w:r>
        <w:t>originating</w:t>
      </w:r>
      <w:r w:rsidR="00923958">
        <w:t xml:space="preserve"> </w:t>
      </w:r>
      <w:r>
        <w:t>network</w:t>
      </w:r>
      <w:r w:rsidRPr="0024680A">
        <w:t>)</w:t>
      </w:r>
    </w:p>
    <w:p w14:paraId="71E32CF6" w14:textId="77777777" w:rsidR="004872CD" w:rsidRDefault="004872CD" w:rsidP="004872CD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bookmarkStart w:id="2" w:name="_Hlk161159100"/>
      <w:r w:rsidRPr="00A154E2">
        <w:rPr>
          <w:bCs/>
          <w:color w:val="7030A0"/>
          <w:sz w:val="28"/>
          <w:szCs w:val="28"/>
        </w:rPr>
        <w:t xml:space="preserve">*** </w:t>
      </w:r>
      <w:r>
        <w:rPr>
          <w:bCs/>
          <w:color w:val="7030A0"/>
          <w:sz w:val="28"/>
          <w:szCs w:val="28"/>
        </w:rPr>
        <w:t xml:space="preserve">End of clause headings from TR 33.929-2 and other </w:t>
      </w:r>
      <w:proofErr w:type="spellStart"/>
      <w:r>
        <w:rPr>
          <w:bCs/>
          <w:color w:val="7030A0"/>
          <w:sz w:val="28"/>
          <w:szCs w:val="28"/>
        </w:rPr>
        <w:t>pCRs</w:t>
      </w:r>
      <w:proofErr w:type="spellEnd"/>
      <w:r w:rsidRPr="00A154E2">
        <w:rPr>
          <w:bCs/>
          <w:color w:val="7030A0"/>
          <w:sz w:val="28"/>
          <w:szCs w:val="28"/>
        </w:rPr>
        <w:t>***</w:t>
      </w:r>
    </w:p>
    <w:bookmarkEnd w:id="2"/>
    <w:p w14:paraId="48B2DEA8" w14:textId="3EA01C16" w:rsidR="000D6C57" w:rsidRDefault="000D6C57" w:rsidP="000938D9">
      <w:pPr>
        <w:jc w:val="center"/>
        <w:rPr>
          <w:color w:val="7030A0"/>
          <w:sz w:val="44"/>
          <w:szCs w:val="44"/>
        </w:rPr>
      </w:pPr>
      <w:r w:rsidRPr="00A154E2">
        <w:rPr>
          <w:color w:val="7030A0"/>
          <w:sz w:val="44"/>
          <w:szCs w:val="44"/>
        </w:rPr>
        <w:t xml:space="preserve">**** </w:t>
      </w:r>
      <w:r>
        <w:rPr>
          <w:color w:val="7030A0"/>
          <w:sz w:val="44"/>
          <w:szCs w:val="44"/>
        </w:rPr>
        <w:t>New text</w:t>
      </w:r>
      <w:r w:rsidRPr="00A154E2">
        <w:rPr>
          <w:color w:val="7030A0"/>
          <w:sz w:val="44"/>
          <w:szCs w:val="44"/>
        </w:rPr>
        <w:t>****</w:t>
      </w:r>
    </w:p>
    <w:p w14:paraId="20CAFA61" w14:textId="3AAD741A" w:rsidR="000D6C57" w:rsidRDefault="000D6C57" w:rsidP="000D6C57">
      <w:pPr>
        <w:pStyle w:val="Heading4"/>
      </w:pPr>
      <w:r w:rsidRPr="0024680A">
        <w:t>4.4.</w:t>
      </w:r>
      <w:r w:rsidR="004872CD">
        <w:t>4</w:t>
      </w:r>
      <w:r w:rsidRPr="0024680A">
        <w:t>.</w:t>
      </w:r>
      <w:r w:rsidR="004872CD">
        <w:t>5</w:t>
      </w:r>
      <w:r w:rsidRPr="0024680A">
        <w:tab/>
        <w:t>Int</w:t>
      </w:r>
      <w:r>
        <w:t>er</w:t>
      </w:r>
      <w:r w:rsidRPr="0024680A">
        <w:t>-network IMS sessions (</w:t>
      </w:r>
      <w:r w:rsidR="00C012AB">
        <w:t>termi</w:t>
      </w:r>
      <w:r>
        <w:t>nating</w:t>
      </w:r>
      <w:r w:rsidR="00923958">
        <w:t xml:space="preserve"> </w:t>
      </w:r>
      <w:r>
        <w:t>network</w:t>
      </w:r>
      <w:r w:rsidRPr="0024680A">
        <w:t>)</w:t>
      </w:r>
    </w:p>
    <w:p w14:paraId="25F42D36" w14:textId="4CFA6FCE" w:rsidR="000D6C57" w:rsidRDefault="000D6C57" w:rsidP="002F78AE">
      <w:pPr>
        <w:pStyle w:val="Heading5"/>
      </w:pPr>
      <w:r>
        <w:t>4.4.</w:t>
      </w:r>
      <w:r w:rsidR="004872CD">
        <w:t>4</w:t>
      </w:r>
      <w:r>
        <w:t>.</w:t>
      </w:r>
      <w:r w:rsidR="004872CD">
        <w:t>5</w:t>
      </w:r>
      <w:r>
        <w:t>.1</w:t>
      </w:r>
      <w:r>
        <w:tab/>
        <w:t>General</w:t>
      </w:r>
    </w:p>
    <w:p w14:paraId="23773F85" w14:textId="53AA7294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9A6F89">
        <w:rPr>
          <w:bCs/>
          <w:sz w:val="22"/>
          <w:szCs w:val="22"/>
        </w:rPr>
        <w:t xml:space="preserve">The subsequent sub-clauses illustrate the STIR/SHAKEN related LI reporting along with the IMS LI </w:t>
      </w:r>
      <w:r>
        <w:rPr>
          <w:bCs/>
          <w:sz w:val="22"/>
          <w:szCs w:val="22"/>
        </w:rPr>
        <w:t xml:space="preserve">for inter-network IMS sessions for the </w:t>
      </w:r>
      <w:r w:rsidR="00C012AB">
        <w:rPr>
          <w:bCs/>
          <w:sz w:val="22"/>
          <w:szCs w:val="22"/>
        </w:rPr>
        <w:t>termi</w:t>
      </w:r>
      <w:r>
        <w:rPr>
          <w:bCs/>
          <w:sz w:val="22"/>
          <w:szCs w:val="22"/>
        </w:rPr>
        <w:t>nating network.</w:t>
      </w:r>
    </w:p>
    <w:p w14:paraId="30CC8F0F" w14:textId="6DB8553A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calling party's identity is signed and included in the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 xml:space="preserve"> with calling party's identity in the origination claim and the called party's identity in the destination claim. </w:t>
      </w:r>
      <w:r w:rsidR="00C012AB">
        <w:rPr>
          <w:bCs/>
          <w:sz w:val="22"/>
          <w:szCs w:val="22"/>
        </w:rPr>
        <w:t xml:space="preserve">The terminating network that receives the "shaken" and one or more "div" </w:t>
      </w:r>
      <w:proofErr w:type="spellStart"/>
      <w:r w:rsidR="00C012AB">
        <w:rPr>
          <w:bCs/>
          <w:sz w:val="22"/>
          <w:szCs w:val="22"/>
        </w:rPr>
        <w:t>PASSporTs</w:t>
      </w:r>
      <w:proofErr w:type="spellEnd"/>
      <w:r w:rsidR="00C012AB">
        <w:rPr>
          <w:bCs/>
          <w:sz w:val="22"/>
          <w:szCs w:val="22"/>
        </w:rPr>
        <w:t xml:space="preserve"> (if redirection had happened in the originating network) would validate the received </w:t>
      </w:r>
      <w:proofErr w:type="spellStart"/>
      <w:r w:rsidR="00C012AB">
        <w:rPr>
          <w:bCs/>
          <w:sz w:val="22"/>
          <w:szCs w:val="22"/>
        </w:rPr>
        <w:t>PASSporT</w:t>
      </w:r>
      <w:proofErr w:type="spellEnd"/>
      <w:r w:rsidR="00C012AB">
        <w:rPr>
          <w:bCs/>
          <w:sz w:val="22"/>
          <w:szCs w:val="22"/>
        </w:rPr>
        <w:t xml:space="preserve"> (s) before offering the call to the terminating party.</w:t>
      </w:r>
    </w:p>
    <w:p w14:paraId="3298FFB4" w14:textId="6514E594" w:rsidR="000D6C57" w:rsidRDefault="00C012AB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0D6C57">
        <w:rPr>
          <w:bCs/>
          <w:sz w:val="22"/>
          <w:szCs w:val="22"/>
        </w:rPr>
        <w:t xml:space="preserve"> Telephony AS </w:t>
      </w:r>
      <w:r>
        <w:rPr>
          <w:bCs/>
          <w:sz w:val="22"/>
          <w:szCs w:val="22"/>
        </w:rPr>
        <w:t xml:space="preserve">in the terminating network </w:t>
      </w:r>
      <w:r w:rsidR="000D6C57">
        <w:rPr>
          <w:bCs/>
          <w:sz w:val="22"/>
          <w:szCs w:val="22"/>
        </w:rPr>
        <w:t xml:space="preserve">interacts with the </w:t>
      </w:r>
      <w:r>
        <w:rPr>
          <w:bCs/>
          <w:sz w:val="22"/>
          <w:szCs w:val="22"/>
        </w:rPr>
        <w:t xml:space="preserve">Verification AS to validate the received </w:t>
      </w:r>
      <w:proofErr w:type="spellStart"/>
      <w:r>
        <w:rPr>
          <w:bCs/>
          <w:sz w:val="22"/>
          <w:szCs w:val="22"/>
        </w:rPr>
        <w:t>PASSporTs</w:t>
      </w:r>
      <w:proofErr w:type="spellEnd"/>
      <w:r w:rsidR="000D6C57">
        <w:rPr>
          <w:bCs/>
          <w:sz w:val="22"/>
          <w:szCs w:val="22"/>
        </w:rPr>
        <w:t xml:space="preserve">. In the case of </w:t>
      </w:r>
      <w:r>
        <w:rPr>
          <w:bCs/>
          <w:sz w:val="22"/>
          <w:szCs w:val="22"/>
        </w:rPr>
        <w:t xml:space="preserve">further </w:t>
      </w:r>
      <w:r w:rsidR="000D6C57">
        <w:rPr>
          <w:bCs/>
          <w:sz w:val="22"/>
          <w:szCs w:val="22"/>
        </w:rPr>
        <w:t>redirections</w:t>
      </w:r>
      <w:r>
        <w:rPr>
          <w:bCs/>
          <w:sz w:val="22"/>
          <w:szCs w:val="22"/>
        </w:rPr>
        <w:t xml:space="preserve"> in the terminating network</w:t>
      </w:r>
      <w:r w:rsidR="000D6C57">
        <w:rPr>
          <w:bCs/>
          <w:sz w:val="22"/>
          <w:szCs w:val="22"/>
        </w:rPr>
        <w:t xml:space="preserve">, the Telephony AS associated with the redirecting party would </w:t>
      </w:r>
      <w:r>
        <w:rPr>
          <w:bCs/>
          <w:sz w:val="22"/>
          <w:szCs w:val="22"/>
        </w:rPr>
        <w:t xml:space="preserve">interact with the Signing AS to sign the redirecting party identity. The Telephony AS associated with the terminating party interacts with the Verification AS to validate the received </w:t>
      </w:r>
      <w:proofErr w:type="spellStart"/>
      <w:r>
        <w:rPr>
          <w:bCs/>
          <w:sz w:val="22"/>
          <w:szCs w:val="22"/>
        </w:rPr>
        <w:t>PASSporTs</w:t>
      </w:r>
      <w:proofErr w:type="spellEnd"/>
      <w:r>
        <w:rPr>
          <w:bCs/>
          <w:sz w:val="22"/>
          <w:szCs w:val="22"/>
        </w:rPr>
        <w:t>.</w:t>
      </w:r>
    </w:p>
    <w:p w14:paraId="32965A48" w14:textId="55637F3B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Telephony AS provides the LI functions for STIR/SHAKEN related reporting.</w:t>
      </w:r>
    </w:p>
    <w:p w14:paraId="4D125758" w14:textId="75FA8796" w:rsidR="000D6C57" w:rsidRDefault="000D6C57" w:rsidP="000D6C57">
      <w:pPr>
        <w:pStyle w:val="Heading5"/>
      </w:pPr>
      <w:r>
        <w:t>4.4.</w:t>
      </w:r>
      <w:r w:rsidR="004872CD">
        <w:t>4</w:t>
      </w:r>
      <w:r>
        <w:t>.</w:t>
      </w:r>
      <w:r w:rsidR="004872CD">
        <w:t>5</w:t>
      </w:r>
      <w:r>
        <w:t>.2</w:t>
      </w:r>
      <w:r>
        <w:tab/>
        <w:t xml:space="preserve">Scenario 1: Party A calls Party B </w:t>
      </w:r>
      <w:r w:rsidR="00C012AB">
        <w:t>(target)</w:t>
      </w:r>
    </w:p>
    <w:p w14:paraId="53ADA6FB" w14:textId="1E4B9A19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(in originating network)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calls Party B (in the terminating network).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Party A is the target in the originating network.</w:t>
      </w:r>
    </w:p>
    <w:p w14:paraId="47EBC71F" w14:textId="7A75E0DE" w:rsidR="000D6C57" w:rsidRPr="00F31F1B" w:rsidRDefault="00C012AB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5916" w:dyaOrig="1992" w14:anchorId="06AB7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65pt;height:99.8pt" o:ole="">
            <v:imagedata r:id="rId8" o:title=""/>
          </v:shape>
          <o:OLEObject Type="Embed" ProgID="Visio.Drawing.15" ShapeID="_x0000_i1025" DrawAspect="Content" ObjectID="_1773650828" r:id="rId9"/>
        </w:object>
      </w:r>
    </w:p>
    <w:p w14:paraId="3B42C53B" w14:textId="15DF3C91" w:rsidR="000D6C57" w:rsidRPr="00A218BC" w:rsidRDefault="000D6C57" w:rsidP="000D6C57">
      <w:pPr>
        <w:pStyle w:val="Caption"/>
        <w:jc w:val="center"/>
      </w:pPr>
      <w:r>
        <w:t>Figure 4.4.</w:t>
      </w:r>
      <w:r w:rsidR="004872CD">
        <w:t>4</w:t>
      </w:r>
      <w:r>
        <w:t>.</w:t>
      </w:r>
      <w:r w:rsidR="004872CD">
        <w:t>5.2</w:t>
      </w:r>
      <w:r>
        <w:t>-1: Party A calls Party B</w:t>
      </w:r>
      <w:r w:rsidR="008C04AB">
        <w:t xml:space="preserve"> (target)</w:t>
      </w:r>
      <w:r>
        <w:t xml:space="preserve"> </w:t>
      </w:r>
    </w:p>
    <w:p w14:paraId="0B954187" w14:textId="77777777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216D20EE" w14:textId="60C0C367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figures 4.4.</w:t>
      </w:r>
      <w:r w:rsidR="00736610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736610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.2</w:t>
      </w:r>
      <w:r w:rsidR="008C04AB">
        <w:rPr>
          <w:bCs/>
          <w:sz w:val="22"/>
          <w:szCs w:val="22"/>
        </w:rPr>
        <w:t>-2</w:t>
      </w:r>
      <w:r>
        <w:rPr>
          <w:bCs/>
          <w:sz w:val="22"/>
          <w:szCs w:val="22"/>
        </w:rPr>
        <w:t xml:space="preserve"> illustrate</w:t>
      </w:r>
      <w:r w:rsidR="008C04AB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the LI aspects for this scenario.</w:t>
      </w:r>
    </w:p>
    <w:p w14:paraId="72951503" w14:textId="7B674BCA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 shown in figure 4.4.</w:t>
      </w:r>
      <w:r w:rsidR="00C012AB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.</w:t>
      </w:r>
      <w:r w:rsidR="00736610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.2</w:t>
      </w:r>
      <w:r w:rsidR="008C04AB">
        <w:rPr>
          <w:bCs/>
          <w:sz w:val="22"/>
          <w:szCs w:val="22"/>
        </w:rPr>
        <w:t>-2</w:t>
      </w:r>
      <w:r>
        <w:rPr>
          <w:bCs/>
          <w:sz w:val="22"/>
          <w:szCs w:val="22"/>
        </w:rPr>
        <w:t xml:space="preserve"> 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</w:t>
      </w:r>
      <w:r w:rsidR="0083058D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  <w:r w:rsidR="00923958">
        <w:rPr>
          <w:bCs/>
          <w:sz w:val="22"/>
          <w:szCs w:val="22"/>
        </w:rPr>
        <w:t xml:space="preserve"> </w:t>
      </w:r>
      <w:r w:rsidR="00AC6B23">
        <w:rPr>
          <w:bCs/>
          <w:sz w:val="22"/>
          <w:szCs w:val="22"/>
        </w:rPr>
        <w:t>Note that alternate option as defined in TS 33.127 [3] for IMS LI is also possible.</w:t>
      </w:r>
      <w:r w:rsidR="00923958">
        <w:rPr>
          <w:bCs/>
          <w:sz w:val="22"/>
          <w:szCs w:val="22"/>
        </w:rPr>
        <w:t xml:space="preserve"> </w:t>
      </w:r>
      <w:r w:rsidR="00AC6B23">
        <w:rPr>
          <w:bCs/>
          <w:sz w:val="22"/>
          <w:szCs w:val="22"/>
        </w:rPr>
        <w:t>In that alternate option, the P-CSCF (of B) provides the IMS LI for target B (see clause 4.4.4.2.3.3).</w:t>
      </w:r>
    </w:p>
    <w:p w14:paraId="7D1D21D8" w14:textId="6C01DB6B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Since the signing of intra-network session is required, the Telephony AS of B interacts with the Verification AS to validate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>.</w:t>
      </w:r>
    </w:p>
    <w:p w14:paraId="5C540A07" w14:textId="42351B07" w:rsidR="000D6C57" w:rsidRDefault="00C012AB" w:rsidP="000D6C57">
      <w:r>
        <w:object w:dxaOrig="22297" w:dyaOrig="16068" w14:anchorId="078388B8">
          <v:shape id="_x0000_i1026" type="#_x0000_t75" style="width:481.65pt;height:346.9pt" o:ole="">
            <v:imagedata r:id="rId10" o:title=""/>
          </v:shape>
          <o:OLEObject Type="Embed" ProgID="Visio.Drawing.15" ShapeID="_x0000_i1026" DrawAspect="Content" ObjectID="_1773650829" r:id="rId11"/>
        </w:object>
      </w:r>
    </w:p>
    <w:p w14:paraId="1F1184CA" w14:textId="0170D5A5" w:rsidR="000D6C57" w:rsidRDefault="000D6C57" w:rsidP="000D6C57">
      <w:pPr>
        <w:pStyle w:val="Caption"/>
        <w:jc w:val="center"/>
      </w:pPr>
      <w:r>
        <w:t>Figure 4.4.</w:t>
      </w:r>
      <w:r w:rsidR="00736610">
        <w:t>4</w:t>
      </w:r>
      <w:r>
        <w:t>.</w:t>
      </w:r>
      <w:r w:rsidR="00736610">
        <w:t>5</w:t>
      </w:r>
      <w:r>
        <w:t>.2-</w:t>
      </w:r>
      <w:r w:rsidR="008C04AB">
        <w:t>2</w:t>
      </w:r>
      <w:r>
        <w:t xml:space="preserve"> </w:t>
      </w:r>
      <w:r w:rsidR="008C04AB">
        <w:t>The LI aspects for scenario 1</w:t>
      </w:r>
    </w:p>
    <w:p w14:paraId="7A8FD35A" w14:textId="77777777" w:rsidR="00736610" w:rsidRDefault="00736610" w:rsidP="008305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6418A8B2" w14:textId="210C93D3" w:rsidR="00736610" w:rsidRPr="00736610" w:rsidRDefault="00736610" w:rsidP="008305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36610">
        <w:rPr>
          <w:bCs/>
          <w:sz w:val="22"/>
          <w:szCs w:val="22"/>
          <w:u w:val="single"/>
        </w:rPr>
        <w:t>For the target Party (B)</w:t>
      </w:r>
    </w:p>
    <w:p w14:paraId="0B0CEC94" w14:textId="5C0330B7" w:rsidR="0083058D" w:rsidRDefault="00736610" w:rsidP="008305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83058D">
        <w:rPr>
          <w:bCs/>
          <w:sz w:val="22"/>
          <w:szCs w:val="22"/>
        </w:rPr>
        <w:t xml:space="preserve"> IRI-POI present in the S-CSCF (of B) generates and delivers the </w:t>
      </w:r>
      <w:proofErr w:type="spellStart"/>
      <w:r w:rsidR="0083058D">
        <w:rPr>
          <w:bCs/>
          <w:sz w:val="22"/>
          <w:szCs w:val="22"/>
        </w:rPr>
        <w:t>xIRIIMSMessage</w:t>
      </w:r>
      <w:proofErr w:type="spellEnd"/>
      <w:r w:rsidR="0083058D">
        <w:rPr>
          <w:bCs/>
          <w:sz w:val="22"/>
          <w:szCs w:val="22"/>
        </w:rPr>
        <w:t xml:space="preserve"> to the MDF2 and the MDF2 forwards it as an IRI message </w:t>
      </w:r>
      <w:proofErr w:type="spellStart"/>
      <w:r w:rsidR="0083058D">
        <w:rPr>
          <w:bCs/>
          <w:sz w:val="22"/>
          <w:szCs w:val="22"/>
        </w:rPr>
        <w:t>IMSMessage</w:t>
      </w:r>
      <w:proofErr w:type="spellEnd"/>
      <w:r w:rsidR="0083058D">
        <w:rPr>
          <w:bCs/>
          <w:sz w:val="22"/>
          <w:szCs w:val="22"/>
        </w:rPr>
        <w:t xml:space="preserve"> to the LEMF.</w:t>
      </w:r>
    </w:p>
    <w:p w14:paraId="7A134F2B" w14:textId="32F78056" w:rsidR="00736610" w:rsidRDefault="00736610" w:rsidP="0073661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The Telephony AS (of B) interacts with the Verification AS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to verify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 xml:space="preserve"> and the IRI-POI present in the same Telephony AS generates and delivers the </w:t>
      </w:r>
      <w:proofErr w:type="spellStart"/>
      <w:r>
        <w:rPr>
          <w:bCs/>
          <w:sz w:val="22"/>
          <w:szCs w:val="22"/>
        </w:rPr>
        <w:t>xIRISTIRSHAKENSignatureValidation</w:t>
      </w:r>
      <w:proofErr w:type="spellEnd"/>
      <w:r>
        <w:rPr>
          <w:bCs/>
          <w:sz w:val="22"/>
          <w:szCs w:val="22"/>
        </w:rPr>
        <w:t xml:space="preserve"> record to the MDF2. The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proofErr w:type="spellStart"/>
      <w:r>
        <w:rPr>
          <w:bCs/>
          <w:sz w:val="22"/>
          <w:szCs w:val="22"/>
        </w:rPr>
        <w:t>STIRSHAKENSignatureValidation</w:t>
      </w:r>
      <w:proofErr w:type="spellEnd"/>
      <w:r>
        <w:rPr>
          <w:bCs/>
          <w:sz w:val="22"/>
          <w:szCs w:val="22"/>
        </w:rPr>
        <w:t xml:space="preserve"> to the LEMF.</w:t>
      </w:r>
    </w:p>
    <w:p w14:paraId="3279B2C9" w14:textId="46BF4644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B) uses the Request URI or the To headers (pointing to Party B) present in the incoming SIP INVITE to perform a target match.</w:t>
      </w:r>
    </w:p>
    <w:p w14:paraId="617F17F9" w14:textId="21340682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B) uses the Request URI or the To headers (pointing to Party B) headers present in the incoming SIP INVITE to perform a target match.</w:t>
      </w:r>
    </w:p>
    <w:p w14:paraId="262706A8" w14:textId="10337019" w:rsidR="000D6C57" w:rsidRDefault="000D6C57" w:rsidP="000D6C57">
      <w:pPr>
        <w:pStyle w:val="Heading5"/>
      </w:pPr>
      <w:bookmarkStart w:id="3" w:name="_Hlk161316165"/>
      <w:r>
        <w:t>4.4.</w:t>
      </w:r>
      <w:r w:rsidR="00736610">
        <w:t>4</w:t>
      </w:r>
      <w:r>
        <w:t>.</w:t>
      </w:r>
      <w:r w:rsidR="00736610">
        <w:t>5</w:t>
      </w:r>
      <w:r>
        <w:t>.3</w:t>
      </w:r>
      <w:r>
        <w:tab/>
        <w:t>Scenario 2: Party</w:t>
      </w:r>
      <w:r w:rsidR="0083058D">
        <w:t xml:space="preserve"> A (target non-local ID)</w:t>
      </w:r>
      <w:r>
        <w:t xml:space="preserve"> calls Party B</w:t>
      </w:r>
      <w:r w:rsidR="00923958">
        <w:t xml:space="preserve"> </w:t>
      </w:r>
    </w:p>
    <w:p w14:paraId="42372669" w14:textId="1E02F642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(</w:t>
      </w:r>
      <w:r w:rsidR="0083058D">
        <w:rPr>
          <w:bCs/>
          <w:sz w:val="22"/>
          <w:szCs w:val="22"/>
        </w:rPr>
        <w:t>from the</w:t>
      </w:r>
      <w:r>
        <w:rPr>
          <w:bCs/>
          <w:sz w:val="22"/>
          <w:szCs w:val="22"/>
        </w:rPr>
        <w:t xml:space="preserve"> originating network)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calls Party B (in the terminating network).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Party </w:t>
      </w:r>
      <w:r w:rsidR="0083058D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 is a target non-local ID in the </w:t>
      </w:r>
      <w:r w:rsidR="0083058D">
        <w:rPr>
          <w:bCs/>
          <w:sz w:val="22"/>
          <w:szCs w:val="22"/>
        </w:rPr>
        <w:t>term</w:t>
      </w:r>
      <w:r>
        <w:rPr>
          <w:bCs/>
          <w:sz w:val="22"/>
          <w:szCs w:val="22"/>
        </w:rPr>
        <w:t>inating network.</w:t>
      </w:r>
    </w:p>
    <w:p w14:paraId="58C959A4" w14:textId="2935D94D" w:rsidR="000D6C57" w:rsidRPr="00F31F1B" w:rsidRDefault="00C07CCC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5916" w:dyaOrig="2784" w14:anchorId="097D5BC2">
          <v:shape id="_x0000_i1027" type="#_x0000_t75" style="width:295.65pt;height:139.1pt" o:ole="">
            <v:imagedata r:id="rId12" o:title=""/>
          </v:shape>
          <o:OLEObject Type="Embed" ProgID="Visio.Drawing.15" ShapeID="_x0000_i1027" DrawAspect="Content" ObjectID="_1773650830" r:id="rId13"/>
        </w:object>
      </w:r>
    </w:p>
    <w:p w14:paraId="3F80DE11" w14:textId="7B0F5CA1" w:rsidR="000D6C57" w:rsidRPr="00A218BC" w:rsidRDefault="000D6C57" w:rsidP="000D6C57">
      <w:pPr>
        <w:pStyle w:val="Caption"/>
        <w:jc w:val="center"/>
      </w:pPr>
      <w:r>
        <w:t>Figure 4.4.</w:t>
      </w:r>
      <w:r w:rsidR="00736610">
        <w:t>4</w:t>
      </w:r>
      <w:r>
        <w:t>.</w:t>
      </w:r>
      <w:r w:rsidR="00736610">
        <w:t>5</w:t>
      </w:r>
      <w:r>
        <w:t xml:space="preserve">.3-1: Party A calls Party B. Party </w:t>
      </w:r>
      <w:r w:rsidR="00C07CCC">
        <w:t>A</w:t>
      </w:r>
      <w:r>
        <w:t xml:space="preserve"> is the target non-local ID in the </w:t>
      </w:r>
      <w:r w:rsidR="00C07CCC">
        <w:t>termi</w:t>
      </w:r>
      <w:r>
        <w:t xml:space="preserve">nating </w:t>
      </w:r>
      <w:proofErr w:type="gramStart"/>
      <w:r>
        <w:t>network</w:t>
      </w:r>
      <w:proofErr w:type="gramEnd"/>
    </w:p>
    <w:p w14:paraId="4DD404D2" w14:textId="77777777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BEF8B6F" w14:textId="77BA7249" w:rsidR="00C07CCC" w:rsidRDefault="00C07CCC" w:rsidP="00C07CC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figures 4.4.</w:t>
      </w:r>
      <w:r w:rsidR="00736610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736610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.3-2 illustrates the LI aspects for this scenario.</w:t>
      </w:r>
    </w:p>
    <w:p w14:paraId="5F628436" w14:textId="4DF2D3F6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 shown in figure 4.4.</w:t>
      </w:r>
      <w:r w:rsidR="00736610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923958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C07CCC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-2 assumes the default option (see TS 33.127 [3]) for IMS LI and therefore, the</w:t>
      </w:r>
      <w:r w:rsidRPr="0064339E">
        <w:rPr>
          <w:bCs/>
          <w:sz w:val="22"/>
          <w:szCs w:val="22"/>
        </w:rPr>
        <w:t xml:space="preserve"> </w:t>
      </w:r>
      <w:r w:rsidR="00C07CCC">
        <w:rPr>
          <w:bCs/>
          <w:sz w:val="22"/>
          <w:szCs w:val="22"/>
        </w:rPr>
        <w:t xml:space="preserve">Ingress </w:t>
      </w:r>
      <w:r>
        <w:rPr>
          <w:bCs/>
          <w:sz w:val="22"/>
          <w:szCs w:val="22"/>
        </w:rPr>
        <w:t xml:space="preserve">IBCF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35F1EE01" w14:textId="03EDF029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Since the signing of intra-network session is required, the Telephony AS of B interacts with the Verification AS to validate the received "shaken" </w:t>
      </w:r>
      <w:proofErr w:type="spellStart"/>
      <w:r>
        <w:rPr>
          <w:bCs/>
          <w:sz w:val="22"/>
          <w:szCs w:val="22"/>
        </w:rPr>
        <w:t>PASSporT</w:t>
      </w:r>
      <w:proofErr w:type="spellEnd"/>
      <w:r>
        <w:rPr>
          <w:bCs/>
          <w:sz w:val="22"/>
          <w:szCs w:val="22"/>
        </w:rPr>
        <w:t>.</w:t>
      </w:r>
    </w:p>
    <w:p w14:paraId="56773325" w14:textId="77777777" w:rsidR="008C04AB" w:rsidRDefault="008C04AB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6176F68A" w14:textId="7575CBEC" w:rsidR="000D6C57" w:rsidRDefault="00C07CCC" w:rsidP="000D6C57">
      <w:r>
        <w:object w:dxaOrig="23041" w:dyaOrig="16896" w14:anchorId="2826F1BB">
          <v:shape id="_x0000_i1028" type="#_x0000_t75" style="width:481.65pt;height:352.9pt" o:ole="">
            <v:imagedata r:id="rId14" o:title=""/>
          </v:shape>
          <o:OLEObject Type="Embed" ProgID="Visio.Drawing.15" ShapeID="_x0000_i1028" DrawAspect="Content" ObjectID="_1773650831" r:id="rId15"/>
        </w:object>
      </w:r>
    </w:p>
    <w:p w14:paraId="2BDCEDB1" w14:textId="4154BC5B" w:rsidR="000D6C57" w:rsidRDefault="000D6C57" w:rsidP="000D6C57">
      <w:pPr>
        <w:pStyle w:val="Caption"/>
        <w:jc w:val="center"/>
      </w:pPr>
      <w:r>
        <w:t>Figure 4.4.</w:t>
      </w:r>
      <w:r w:rsidR="00923958">
        <w:t>4</w:t>
      </w:r>
      <w:r>
        <w:t>.</w:t>
      </w:r>
      <w:r w:rsidR="00923958">
        <w:t>5</w:t>
      </w:r>
      <w:r w:rsidR="00C07CCC">
        <w:t>3</w:t>
      </w:r>
      <w:r>
        <w:t xml:space="preserve">-2: </w:t>
      </w:r>
      <w:r w:rsidR="008C04AB">
        <w:t>The LI aspects for scenario 2</w:t>
      </w:r>
      <w:r w:rsidR="00923958">
        <w:t xml:space="preserve"> </w:t>
      </w:r>
    </w:p>
    <w:p w14:paraId="559765CF" w14:textId="77777777" w:rsidR="000D6C57" w:rsidRPr="005315D4" w:rsidRDefault="000D6C57" w:rsidP="000D6C57">
      <w:pPr>
        <w:rPr>
          <w:lang w:eastAsia="en-US"/>
        </w:rPr>
      </w:pPr>
    </w:p>
    <w:p w14:paraId="3AA73E58" w14:textId="77777777" w:rsidR="009A30B5" w:rsidRPr="009A30B5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9A30B5">
        <w:rPr>
          <w:bCs/>
          <w:sz w:val="22"/>
          <w:szCs w:val="22"/>
          <w:u w:val="single"/>
        </w:rPr>
        <w:t xml:space="preserve">For target non-local ID (Party </w:t>
      </w:r>
      <w:r w:rsidR="00C07CCC" w:rsidRPr="009A30B5">
        <w:rPr>
          <w:bCs/>
          <w:sz w:val="22"/>
          <w:szCs w:val="22"/>
          <w:u w:val="single"/>
        </w:rPr>
        <w:t>A</w:t>
      </w:r>
      <w:r w:rsidRPr="009A30B5">
        <w:rPr>
          <w:bCs/>
          <w:sz w:val="22"/>
          <w:szCs w:val="22"/>
          <w:u w:val="single"/>
        </w:rPr>
        <w:t>)</w:t>
      </w:r>
    </w:p>
    <w:p w14:paraId="58895028" w14:textId="6A07F299" w:rsidR="00C07CCC" w:rsidRDefault="009A30B5" w:rsidP="00C07CC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</w:t>
      </w:r>
      <w:r w:rsidR="000D6C57">
        <w:rPr>
          <w:bCs/>
          <w:sz w:val="22"/>
          <w:szCs w:val="22"/>
        </w:rPr>
        <w:t xml:space="preserve">he IRI-POI present in the </w:t>
      </w:r>
      <w:r w:rsidR="000938D9">
        <w:rPr>
          <w:bCs/>
          <w:sz w:val="22"/>
          <w:szCs w:val="22"/>
        </w:rPr>
        <w:t>i</w:t>
      </w:r>
      <w:r w:rsidR="00C07CCC">
        <w:rPr>
          <w:bCs/>
          <w:sz w:val="22"/>
          <w:szCs w:val="22"/>
        </w:rPr>
        <w:t>ngress</w:t>
      </w:r>
      <w:r w:rsidR="000D6C57">
        <w:rPr>
          <w:bCs/>
          <w:sz w:val="22"/>
          <w:szCs w:val="22"/>
        </w:rPr>
        <w:t xml:space="preserve"> IBCF generates and delivers the </w:t>
      </w:r>
      <w:proofErr w:type="spellStart"/>
      <w:r w:rsidR="000D6C57">
        <w:rPr>
          <w:bCs/>
          <w:sz w:val="22"/>
          <w:szCs w:val="22"/>
        </w:rPr>
        <w:t>xIRIIMSMessage</w:t>
      </w:r>
      <w:proofErr w:type="spellEnd"/>
      <w:r w:rsidR="000D6C57">
        <w:rPr>
          <w:bCs/>
          <w:sz w:val="22"/>
          <w:szCs w:val="22"/>
        </w:rPr>
        <w:t xml:space="preserve"> to the MDF2 and the MDF2 forwards it as an IRI message </w:t>
      </w:r>
      <w:proofErr w:type="spellStart"/>
      <w:r w:rsidR="000D6C57">
        <w:rPr>
          <w:bCs/>
          <w:sz w:val="22"/>
          <w:szCs w:val="22"/>
        </w:rPr>
        <w:t>IMSMessage</w:t>
      </w:r>
      <w:proofErr w:type="spellEnd"/>
      <w:r w:rsidR="000D6C57">
        <w:rPr>
          <w:bCs/>
          <w:sz w:val="22"/>
          <w:szCs w:val="22"/>
        </w:rPr>
        <w:t xml:space="preserve"> to the LEMF.</w:t>
      </w:r>
    </w:p>
    <w:p w14:paraId="383C38E2" w14:textId="2346B12E" w:rsidR="00C07CCC" w:rsidRDefault="009A30B5" w:rsidP="00C07CC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</w:t>
      </w:r>
      <w:r w:rsidR="00C07CCC">
        <w:rPr>
          <w:bCs/>
          <w:sz w:val="22"/>
          <w:szCs w:val="22"/>
        </w:rPr>
        <w:t>he Telephony AS (of B) interacts with the Verification AS</w:t>
      </w:r>
      <w:r w:rsidR="00923958">
        <w:rPr>
          <w:bCs/>
          <w:sz w:val="22"/>
          <w:szCs w:val="22"/>
        </w:rPr>
        <w:t xml:space="preserve"> </w:t>
      </w:r>
      <w:r w:rsidR="00C07CCC">
        <w:rPr>
          <w:bCs/>
          <w:sz w:val="22"/>
          <w:szCs w:val="22"/>
        </w:rPr>
        <w:t xml:space="preserve">to verify the received "shaken" </w:t>
      </w:r>
      <w:proofErr w:type="spellStart"/>
      <w:r w:rsidR="00C07CCC">
        <w:rPr>
          <w:bCs/>
          <w:sz w:val="22"/>
          <w:szCs w:val="22"/>
        </w:rPr>
        <w:t>PASSporT</w:t>
      </w:r>
      <w:proofErr w:type="spellEnd"/>
      <w:r w:rsidR="00C07CCC">
        <w:rPr>
          <w:bCs/>
          <w:sz w:val="22"/>
          <w:szCs w:val="22"/>
        </w:rPr>
        <w:t xml:space="preserve"> and the IRI-POI present in the same Telephony AS generates and delivers the </w:t>
      </w:r>
      <w:proofErr w:type="spellStart"/>
      <w:r w:rsidR="00C07CCC">
        <w:rPr>
          <w:bCs/>
          <w:sz w:val="22"/>
          <w:szCs w:val="22"/>
        </w:rPr>
        <w:t>xIRISTIRSHAKENSignatureValidation</w:t>
      </w:r>
      <w:proofErr w:type="spellEnd"/>
      <w:r w:rsidR="00C07CCC">
        <w:rPr>
          <w:bCs/>
          <w:sz w:val="22"/>
          <w:szCs w:val="22"/>
        </w:rPr>
        <w:t xml:space="preserve"> record to the MDF2. The</w:t>
      </w:r>
      <w:r w:rsidR="00923958">
        <w:rPr>
          <w:bCs/>
          <w:sz w:val="22"/>
          <w:szCs w:val="22"/>
        </w:rPr>
        <w:t xml:space="preserve"> </w:t>
      </w:r>
      <w:r w:rsidR="00C07CCC">
        <w:rPr>
          <w:bCs/>
          <w:sz w:val="22"/>
          <w:szCs w:val="22"/>
        </w:rPr>
        <w:t xml:space="preserve">MDF2 forwards it as an IRI message </w:t>
      </w:r>
      <w:proofErr w:type="spellStart"/>
      <w:r w:rsidR="00C07CCC">
        <w:rPr>
          <w:bCs/>
          <w:sz w:val="22"/>
          <w:szCs w:val="22"/>
        </w:rPr>
        <w:t>STIRSHAKENSignatureValidation</w:t>
      </w:r>
      <w:proofErr w:type="spellEnd"/>
      <w:r w:rsidR="00C07CCC">
        <w:rPr>
          <w:bCs/>
          <w:sz w:val="22"/>
          <w:szCs w:val="22"/>
        </w:rPr>
        <w:t xml:space="preserve"> to the LEMF.</w:t>
      </w:r>
    </w:p>
    <w:p w14:paraId="59F89682" w14:textId="02056029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0938D9">
        <w:rPr>
          <w:bCs/>
          <w:sz w:val="22"/>
          <w:szCs w:val="22"/>
        </w:rPr>
        <w:t>in</w:t>
      </w:r>
      <w:r>
        <w:rPr>
          <w:bCs/>
          <w:sz w:val="22"/>
          <w:szCs w:val="22"/>
        </w:rPr>
        <w:t>gress IBCF uses the P-Asserted ID or the From headers (which points to Party A)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present in the incoming SIP INVITE to perform a target match.</w:t>
      </w:r>
    </w:p>
    <w:p w14:paraId="68828B82" w14:textId="6ACAD2C9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B) uses the P-Asserted ID or the From headers (which points to Party A)</w:t>
      </w:r>
      <w:r w:rsidR="0092395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headers present in the incoming SIP INVITE to perform a target match.</w:t>
      </w:r>
    </w:p>
    <w:p w14:paraId="4760D2C4" w14:textId="77777777" w:rsidR="008C04AB" w:rsidRDefault="008C04AB" w:rsidP="008C04A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065A86F8" w14:textId="77777777" w:rsidR="008C04AB" w:rsidRDefault="008C04AB" w:rsidP="00C07CC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53EAEAE1" w14:textId="281C5CFF" w:rsidR="00E45F24" w:rsidRDefault="00E45F24" w:rsidP="00B27F29">
      <w:pPr>
        <w:jc w:val="center"/>
        <w:rPr>
          <w:color w:val="7030A0"/>
          <w:sz w:val="44"/>
          <w:szCs w:val="44"/>
        </w:rPr>
      </w:pPr>
      <w:r w:rsidRPr="00A154E2">
        <w:rPr>
          <w:color w:val="7030A0"/>
          <w:sz w:val="44"/>
          <w:szCs w:val="44"/>
        </w:rPr>
        <w:t xml:space="preserve">**** </w:t>
      </w:r>
      <w:r>
        <w:rPr>
          <w:color w:val="7030A0"/>
          <w:sz w:val="44"/>
          <w:szCs w:val="44"/>
        </w:rPr>
        <w:t>End of New text</w:t>
      </w:r>
      <w:r w:rsidRPr="00A154E2">
        <w:rPr>
          <w:color w:val="7030A0"/>
          <w:sz w:val="44"/>
          <w:szCs w:val="44"/>
        </w:rPr>
        <w:t xml:space="preserve"> ****</w:t>
      </w:r>
    </w:p>
    <w:p w14:paraId="21795AB7" w14:textId="77777777" w:rsidR="00E45F24" w:rsidRDefault="00E45F24" w:rsidP="00C07CCC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bookmarkEnd w:id="3"/>
    <w:p w14:paraId="7893B494" w14:textId="77777777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558378CB" w14:textId="77777777" w:rsidR="000D6C57" w:rsidRDefault="000D6C57" w:rsidP="000D6C5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7030A0"/>
          <w:sz w:val="44"/>
          <w:szCs w:val="44"/>
        </w:rPr>
      </w:pPr>
    </w:p>
    <w:p w14:paraId="206A1FCE" w14:textId="77777777" w:rsidR="000D6C57" w:rsidRDefault="000D6C57" w:rsidP="001000AE">
      <w:pPr>
        <w:tabs>
          <w:tab w:val="left" w:pos="709"/>
        </w:tabs>
        <w:jc w:val="both"/>
        <w:rPr>
          <w:bCs/>
          <w:sz w:val="22"/>
          <w:szCs w:val="22"/>
        </w:rPr>
      </w:pPr>
    </w:p>
    <w:sectPr w:rsidR="000D6C57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24672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1FEC"/>
    <w:rsid w:val="0007785C"/>
    <w:rsid w:val="00077D47"/>
    <w:rsid w:val="00080A61"/>
    <w:rsid w:val="00081B86"/>
    <w:rsid w:val="0008440D"/>
    <w:rsid w:val="00084E35"/>
    <w:rsid w:val="000850FC"/>
    <w:rsid w:val="000938D9"/>
    <w:rsid w:val="000957F2"/>
    <w:rsid w:val="00097A20"/>
    <w:rsid w:val="000A0B54"/>
    <w:rsid w:val="000A2EBD"/>
    <w:rsid w:val="000A4D10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6C57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470C"/>
    <w:rsid w:val="00167206"/>
    <w:rsid w:val="001678C7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B6A51"/>
    <w:rsid w:val="001C2D42"/>
    <w:rsid w:val="001C60A4"/>
    <w:rsid w:val="001C7C73"/>
    <w:rsid w:val="001D3745"/>
    <w:rsid w:val="001D6104"/>
    <w:rsid w:val="001E0C88"/>
    <w:rsid w:val="001E65A9"/>
    <w:rsid w:val="001E696E"/>
    <w:rsid w:val="001E6FC8"/>
    <w:rsid w:val="001E7A0F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05F5"/>
    <w:rsid w:val="002B2F16"/>
    <w:rsid w:val="002B3BAC"/>
    <w:rsid w:val="002B5848"/>
    <w:rsid w:val="002B63FA"/>
    <w:rsid w:val="002B7F5C"/>
    <w:rsid w:val="002C2675"/>
    <w:rsid w:val="002C6194"/>
    <w:rsid w:val="002D0297"/>
    <w:rsid w:val="002E0C77"/>
    <w:rsid w:val="002E7C6F"/>
    <w:rsid w:val="002F12B1"/>
    <w:rsid w:val="002F27DB"/>
    <w:rsid w:val="002F563F"/>
    <w:rsid w:val="002F78AE"/>
    <w:rsid w:val="003053CE"/>
    <w:rsid w:val="00305CA1"/>
    <w:rsid w:val="00305F3B"/>
    <w:rsid w:val="00312EC6"/>
    <w:rsid w:val="00316377"/>
    <w:rsid w:val="0031648F"/>
    <w:rsid w:val="00322996"/>
    <w:rsid w:val="00326F1A"/>
    <w:rsid w:val="00332C9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4DD8"/>
    <w:rsid w:val="00375AF5"/>
    <w:rsid w:val="00376B54"/>
    <w:rsid w:val="00381662"/>
    <w:rsid w:val="00393D0A"/>
    <w:rsid w:val="003940EC"/>
    <w:rsid w:val="00394EBF"/>
    <w:rsid w:val="00396B07"/>
    <w:rsid w:val="003A018C"/>
    <w:rsid w:val="003A31D8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2145"/>
    <w:rsid w:val="00413F64"/>
    <w:rsid w:val="00420BA1"/>
    <w:rsid w:val="00421567"/>
    <w:rsid w:val="00423973"/>
    <w:rsid w:val="00436998"/>
    <w:rsid w:val="00440983"/>
    <w:rsid w:val="00440EF6"/>
    <w:rsid w:val="00441590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872CD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C4CC6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5A64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472F3"/>
    <w:rsid w:val="0065220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95F43"/>
    <w:rsid w:val="006A1E86"/>
    <w:rsid w:val="006A69BD"/>
    <w:rsid w:val="006A6CEE"/>
    <w:rsid w:val="006B11B2"/>
    <w:rsid w:val="006B7884"/>
    <w:rsid w:val="006C2861"/>
    <w:rsid w:val="006C3211"/>
    <w:rsid w:val="006C4FDB"/>
    <w:rsid w:val="006C720E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36610"/>
    <w:rsid w:val="00740452"/>
    <w:rsid w:val="00742414"/>
    <w:rsid w:val="0074281A"/>
    <w:rsid w:val="00744174"/>
    <w:rsid w:val="007458F9"/>
    <w:rsid w:val="00746AC4"/>
    <w:rsid w:val="00752AAB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2537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20E9"/>
    <w:rsid w:val="00822A2E"/>
    <w:rsid w:val="00823030"/>
    <w:rsid w:val="0082733C"/>
    <w:rsid w:val="0083058D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403"/>
    <w:rsid w:val="00872C05"/>
    <w:rsid w:val="00872F72"/>
    <w:rsid w:val="00873611"/>
    <w:rsid w:val="008747B9"/>
    <w:rsid w:val="00874C13"/>
    <w:rsid w:val="00876F03"/>
    <w:rsid w:val="00877082"/>
    <w:rsid w:val="008839C1"/>
    <w:rsid w:val="00885E21"/>
    <w:rsid w:val="008910BD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04AB"/>
    <w:rsid w:val="008C1143"/>
    <w:rsid w:val="008C33E3"/>
    <w:rsid w:val="008C401B"/>
    <w:rsid w:val="008D1481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0C28"/>
    <w:rsid w:val="00912058"/>
    <w:rsid w:val="00913E1F"/>
    <w:rsid w:val="0091712B"/>
    <w:rsid w:val="009179D6"/>
    <w:rsid w:val="00920996"/>
    <w:rsid w:val="00921992"/>
    <w:rsid w:val="00921E3D"/>
    <w:rsid w:val="00922343"/>
    <w:rsid w:val="009223DE"/>
    <w:rsid w:val="00922ECA"/>
    <w:rsid w:val="00923958"/>
    <w:rsid w:val="00923F0B"/>
    <w:rsid w:val="00924410"/>
    <w:rsid w:val="009309AE"/>
    <w:rsid w:val="009366B1"/>
    <w:rsid w:val="00937890"/>
    <w:rsid w:val="00940DD6"/>
    <w:rsid w:val="0094340A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30B5"/>
    <w:rsid w:val="009A4F2F"/>
    <w:rsid w:val="009B22C0"/>
    <w:rsid w:val="009B4B4D"/>
    <w:rsid w:val="009C1F75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3EFE"/>
    <w:rsid w:val="00A34B88"/>
    <w:rsid w:val="00A36645"/>
    <w:rsid w:val="00A41677"/>
    <w:rsid w:val="00A468A9"/>
    <w:rsid w:val="00A5156C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23A0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6B23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27F29"/>
    <w:rsid w:val="00B317F5"/>
    <w:rsid w:val="00B31D69"/>
    <w:rsid w:val="00B32FC5"/>
    <w:rsid w:val="00B34061"/>
    <w:rsid w:val="00B37248"/>
    <w:rsid w:val="00B410F7"/>
    <w:rsid w:val="00B41627"/>
    <w:rsid w:val="00B42404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741"/>
    <w:rsid w:val="00BA4D09"/>
    <w:rsid w:val="00BA723B"/>
    <w:rsid w:val="00BB4E11"/>
    <w:rsid w:val="00BC1025"/>
    <w:rsid w:val="00BC59E3"/>
    <w:rsid w:val="00BC62BF"/>
    <w:rsid w:val="00BD0AB5"/>
    <w:rsid w:val="00BD4A29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12AB"/>
    <w:rsid w:val="00C03CEA"/>
    <w:rsid w:val="00C04CFA"/>
    <w:rsid w:val="00C05092"/>
    <w:rsid w:val="00C07CCC"/>
    <w:rsid w:val="00C12D2A"/>
    <w:rsid w:val="00C15159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77571"/>
    <w:rsid w:val="00C80457"/>
    <w:rsid w:val="00C80E55"/>
    <w:rsid w:val="00C82B99"/>
    <w:rsid w:val="00C85441"/>
    <w:rsid w:val="00C86E8A"/>
    <w:rsid w:val="00C950E4"/>
    <w:rsid w:val="00C95FF9"/>
    <w:rsid w:val="00C96C2A"/>
    <w:rsid w:val="00C978E5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0FBE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4D47"/>
    <w:rsid w:val="00D8532A"/>
    <w:rsid w:val="00D85D29"/>
    <w:rsid w:val="00D87FF5"/>
    <w:rsid w:val="00D91658"/>
    <w:rsid w:val="00D971AA"/>
    <w:rsid w:val="00DA4F93"/>
    <w:rsid w:val="00DA72DB"/>
    <w:rsid w:val="00DA7804"/>
    <w:rsid w:val="00DB0939"/>
    <w:rsid w:val="00DB1988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0548"/>
    <w:rsid w:val="00E435CF"/>
    <w:rsid w:val="00E45F24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67CBE"/>
    <w:rsid w:val="00E73E70"/>
    <w:rsid w:val="00E744DC"/>
    <w:rsid w:val="00E813BF"/>
    <w:rsid w:val="00E8166A"/>
    <w:rsid w:val="00E851B0"/>
    <w:rsid w:val="00E85264"/>
    <w:rsid w:val="00E85973"/>
    <w:rsid w:val="00E934A0"/>
    <w:rsid w:val="00E96DA2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4AF2"/>
    <w:rsid w:val="00F05FC0"/>
    <w:rsid w:val="00F115C0"/>
    <w:rsid w:val="00F122D2"/>
    <w:rsid w:val="00F13992"/>
    <w:rsid w:val="00F201DF"/>
    <w:rsid w:val="00F20679"/>
    <w:rsid w:val="00F217FC"/>
    <w:rsid w:val="00F22C92"/>
    <w:rsid w:val="00F23A5E"/>
    <w:rsid w:val="00F30141"/>
    <w:rsid w:val="00F31A41"/>
    <w:rsid w:val="00F40201"/>
    <w:rsid w:val="00F5100E"/>
    <w:rsid w:val="00F52ACC"/>
    <w:rsid w:val="00F566C3"/>
    <w:rsid w:val="00F56A8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2DF7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6</Pages>
  <Words>974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14</cp:revision>
  <cp:lastPrinted>2023-03-29T20:53:00Z</cp:lastPrinted>
  <dcterms:created xsi:type="dcterms:W3CDTF">2024-03-12T18:02:00Z</dcterms:created>
  <dcterms:modified xsi:type="dcterms:W3CDTF">2024-04-03T16:01:00Z</dcterms:modified>
</cp:coreProperties>
</file>