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69805770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</w:t>
      </w:r>
      <w:r w:rsidR="00DB1A97">
        <w:rPr>
          <w:b/>
          <w:bCs/>
          <w:sz w:val="22"/>
          <w:szCs w:val="22"/>
        </w:rPr>
        <w:t>S3i240037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7229EDB1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B1A97">
        <w:rPr>
          <w:b/>
          <w:sz w:val="22"/>
          <w:szCs w:val="22"/>
        </w:rPr>
        <w:t>pCR</w:t>
      </w:r>
      <w:proofErr w:type="spellEnd"/>
      <w:r w:rsidR="00DB1A97">
        <w:rPr>
          <w:b/>
          <w:sz w:val="22"/>
          <w:szCs w:val="22"/>
        </w:rPr>
        <w:t xml:space="preserve"> to TR 33.929: STIR/SHAKEN – Part XII</w:t>
      </w:r>
      <w:r w:rsidR="00DB1A97">
        <w:rPr>
          <w:b/>
          <w:sz w:val="22"/>
          <w:szCs w:val="22"/>
        </w:rPr>
        <w:t>I</w:t>
      </w:r>
      <w:r w:rsidR="00DB1A97">
        <w:rPr>
          <w:b/>
          <w:sz w:val="22"/>
          <w:szCs w:val="22"/>
        </w:rPr>
        <w:t xml:space="preserve"> (</w:t>
      </w:r>
      <w:r w:rsidR="00DB1A97">
        <w:rPr>
          <w:b/>
          <w:sz w:val="22"/>
          <w:szCs w:val="22"/>
        </w:rPr>
        <w:t>emergency calls</w:t>
      </w:r>
      <w:r w:rsidR="00DB1A97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3DC21BA0" w14:textId="74C23592" w:rsidR="00DB1A97" w:rsidRDefault="00440983" w:rsidP="00DB1A97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DB1A97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DB1A97">
        <w:rPr>
          <w:rFonts w:ascii="Arial" w:hAnsi="Arial" w:cs="Arial"/>
          <w:i/>
          <w:sz w:val="18"/>
          <w:szCs w:val="18"/>
        </w:rPr>
        <w:t>pCR</w:t>
      </w:r>
      <w:proofErr w:type="spellEnd"/>
      <w:r w:rsidR="00DB1A97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</w:t>
      </w:r>
      <w:r w:rsidR="00DB1A97">
        <w:rPr>
          <w:rFonts w:ascii="Arial" w:hAnsi="Arial" w:cs="Arial"/>
          <w:i/>
          <w:sz w:val="18"/>
          <w:szCs w:val="18"/>
        </w:rPr>
        <w:t>emergency calls</w:t>
      </w:r>
      <w:r w:rsidR="00DB1A97">
        <w:rPr>
          <w:rFonts w:ascii="Arial" w:hAnsi="Arial" w:cs="Arial"/>
          <w:i/>
          <w:sz w:val="18"/>
          <w:szCs w:val="18"/>
        </w:rPr>
        <w:t xml:space="preserve">) </w:t>
      </w:r>
    </w:p>
    <w:p w14:paraId="2E5A706C" w14:textId="5AAA93FA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15740EF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 xml:space="preserve">, </w:t>
      </w:r>
      <w:r w:rsidR="004C1C76">
        <w:rPr>
          <w:bCs/>
          <w:sz w:val="22"/>
          <w:szCs w:val="22"/>
        </w:rPr>
        <w:t xml:space="preserve"> 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02AD0361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 xml:space="preserve">. </w:t>
      </w:r>
      <w:r w:rsidRPr="00CF3153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77777777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 xml:space="preserve">network domain </w:t>
      </w:r>
      <w:r w:rsidR="004C1C76" w:rsidRPr="00CF3153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 xml:space="preserve"> - there are multiple cases here.</w:t>
      </w:r>
    </w:p>
    <w:p w14:paraId="0E16484F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  there are multiple cases here.</w:t>
      </w:r>
    </w:p>
    <w:p w14:paraId="07E0C848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  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93691AC" w14:textId="77777777" w:rsidR="00F9793C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</w:p>
    <w:p w14:paraId="1D7F63F4" w14:textId="6A321B9C" w:rsidR="00F9793C" w:rsidRDefault="00F9793C" w:rsidP="00F9793C">
      <w:pPr>
        <w:pStyle w:val="Heading4"/>
      </w:pPr>
      <w:r>
        <w:t>4.10.3.5</w:t>
      </w:r>
      <w:r>
        <w:tab/>
        <w:t xml:space="preserve">Terminating IMS network – Telephony AS interacts with the Verification AS    </w:t>
      </w:r>
    </w:p>
    <w:p w14:paraId="1FE0E7AF" w14:textId="45DD4B6B" w:rsidR="000E4F62" w:rsidRDefault="000E4F62" w:rsidP="00F9793C">
      <w:pPr>
        <w:pStyle w:val="Heading4"/>
      </w:pPr>
      <w:r>
        <w:t>4.10.3.</w:t>
      </w:r>
      <w:r w:rsidR="00D76B96">
        <w:t>6</w:t>
      </w:r>
      <w:r w:rsidR="00542E84">
        <w:tab/>
      </w:r>
      <w:r w:rsidR="00D76B96">
        <w:t xml:space="preserve">Intermediate IMS network </w:t>
      </w:r>
    </w:p>
    <w:p w14:paraId="2CC4B6C5" w14:textId="792936A1" w:rsidR="00A238D0" w:rsidRPr="00A238D0" w:rsidRDefault="00A238D0" w:rsidP="00A238D0">
      <w:pPr>
        <w:pStyle w:val="Heading4"/>
      </w:pPr>
      <w:r>
        <w:t>4.10.3.7</w:t>
      </w:r>
      <w:r>
        <w:tab/>
        <w:t>Emergency sessions</w:t>
      </w:r>
    </w:p>
    <w:p w14:paraId="412C6D3F" w14:textId="1019B06C" w:rsidR="00A238D0" w:rsidRDefault="00A238D0" w:rsidP="00A238D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illustrations shown in this clause apply to emergency sessions made by a target.  </w:t>
      </w:r>
    </w:p>
    <w:p w14:paraId="5C70CF35" w14:textId="41AA8969" w:rsidR="00A238D0" w:rsidRPr="00571429" w:rsidRDefault="00A238D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571429">
        <w:rPr>
          <w:bCs/>
          <w:sz w:val="22"/>
          <w:szCs w:val="22"/>
          <w:u w:val="single"/>
        </w:rPr>
        <w:t>Scenario 1: A (target) makes an emergency call.</w:t>
      </w:r>
    </w:p>
    <w:p w14:paraId="40B4FE10" w14:textId="4972B36C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 w:rsidR="00A238D0">
        <w:rPr>
          <w:bCs/>
          <w:sz w:val="22"/>
          <w:szCs w:val="22"/>
        </w:rPr>
        <w:t xml:space="preserve">E-CSCF provides the </w:t>
      </w:r>
      <w:r w:rsidRPr="0064339E">
        <w:rPr>
          <w:bCs/>
          <w:sz w:val="22"/>
          <w:szCs w:val="22"/>
        </w:rPr>
        <w:t xml:space="preserve">IRI-POI functions for IMS LI with the default option, and the </w:t>
      </w:r>
      <w:r w:rsidR="00A238D0">
        <w:rPr>
          <w:bCs/>
          <w:sz w:val="22"/>
          <w:szCs w:val="22"/>
        </w:rPr>
        <w:t xml:space="preserve">P-CSCF </w:t>
      </w:r>
      <w:r w:rsidR="00996F4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A2401B4" w14:textId="08695449" w:rsidR="00D76B96" w:rsidRPr="0064339E" w:rsidRDefault="00A238D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1300" w:dyaOrig="7272" w14:anchorId="61D5D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64.4pt" o:ole="">
            <v:imagedata r:id="rId8" o:title=""/>
          </v:shape>
          <o:OLEObject Type="Embed" ProgID="Visio.Drawing.15" ShapeID="_x0000_i1025" DrawAspect="Content" ObjectID="_1767368936" r:id="rId9"/>
        </w:object>
      </w:r>
    </w:p>
    <w:p w14:paraId="7A837DDB" w14:textId="37FEB675" w:rsidR="008000C9" w:rsidRDefault="008000C9" w:rsidP="008000C9">
      <w:pPr>
        <w:pStyle w:val="Caption"/>
        <w:spacing w:before="120" w:after="120"/>
        <w:jc w:val="center"/>
      </w:pPr>
      <w:r>
        <w:t>Figure 4.10.3.</w:t>
      </w:r>
      <w:r w:rsidR="00A238D0">
        <w:t>7</w:t>
      </w:r>
      <w:r>
        <w:t xml:space="preserve">-1: </w:t>
      </w:r>
      <w:r w:rsidR="007C389B">
        <w:t>Scenario 1 –</w:t>
      </w:r>
      <w:r w:rsidR="00D76B96">
        <w:t xml:space="preserve"> </w:t>
      </w:r>
      <w:r w:rsidR="007C389B">
        <w:t xml:space="preserve">A </w:t>
      </w:r>
      <w:r w:rsidR="00A238D0">
        <w:t xml:space="preserve">(target) makes an emergency </w:t>
      </w:r>
      <w:proofErr w:type="gramStart"/>
      <w:r w:rsidR="00A238D0">
        <w:t>call</w:t>
      </w:r>
      <w:proofErr w:type="gramEnd"/>
    </w:p>
    <w:p w14:paraId="218036CB" w14:textId="77777777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4EC2C384" w14:textId="3BD81E69" w:rsidR="008000C9" w:rsidRDefault="001922E3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812EE6">
        <w:rPr>
          <w:bCs/>
          <w:sz w:val="22"/>
          <w:szCs w:val="22"/>
        </w:rPr>
        <w:t xml:space="preserve"> </w:t>
      </w:r>
      <w:r w:rsidR="00A238D0">
        <w:rPr>
          <w:bCs/>
          <w:sz w:val="22"/>
          <w:szCs w:val="22"/>
        </w:rPr>
        <w:t xml:space="preserve">Egress </w:t>
      </w:r>
      <w:r w:rsidR="00571429">
        <w:rPr>
          <w:bCs/>
          <w:sz w:val="22"/>
          <w:szCs w:val="22"/>
        </w:rPr>
        <w:t xml:space="preserve">IBCF </w:t>
      </w:r>
      <w:r w:rsidR="00812EE6">
        <w:rPr>
          <w:bCs/>
          <w:sz w:val="22"/>
          <w:szCs w:val="22"/>
        </w:rPr>
        <w:t>that interacts with the</w:t>
      </w:r>
      <w:r w:rsidR="00996F46">
        <w:rPr>
          <w:bCs/>
          <w:sz w:val="22"/>
          <w:szCs w:val="22"/>
        </w:rPr>
        <w:t xml:space="preserve"> </w:t>
      </w:r>
      <w:r w:rsidR="00812EE6">
        <w:rPr>
          <w:bCs/>
          <w:sz w:val="22"/>
          <w:szCs w:val="22"/>
        </w:rPr>
        <w:t>Signing AS p</w:t>
      </w:r>
      <w:r w:rsidR="00812EE6" w:rsidRPr="0064339E">
        <w:rPr>
          <w:bCs/>
          <w:sz w:val="22"/>
          <w:szCs w:val="22"/>
        </w:rPr>
        <w:t>rovide</w:t>
      </w:r>
      <w:r w:rsidR="00812EE6">
        <w:rPr>
          <w:bCs/>
          <w:sz w:val="22"/>
          <w:szCs w:val="22"/>
        </w:rPr>
        <w:t>s</w:t>
      </w:r>
      <w:r w:rsidR="00812EE6" w:rsidRPr="0064339E">
        <w:rPr>
          <w:bCs/>
          <w:sz w:val="22"/>
          <w:szCs w:val="22"/>
        </w:rPr>
        <w:t xml:space="preserve"> the IRI-POI functions for the STIR/SHAKEN related LI reporting</w:t>
      </w:r>
      <w:r w:rsidR="00812EE6">
        <w:rPr>
          <w:bCs/>
          <w:sz w:val="22"/>
          <w:szCs w:val="22"/>
        </w:rPr>
        <w:t xml:space="preserve"> for target </w:t>
      </w:r>
      <w:r w:rsidR="00A238D0">
        <w:rPr>
          <w:bCs/>
          <w:sz w:val="22"/>
          <w:szCs w:val="22"/>
        </w:rPr>
        <w:t>A</w:t>
      </w:r>
      <w:r w:rsidR="00812EE6">
        <w:rPr>
          <w:bCs/>
          <w:sz w:val="22"/>
          <w:szCs w:val="22"/>
        </w:rPr>
        <w:t>.</w:t>
      </w:r>
    </w:p>
    <w:sectPr w:rsidR="008000C9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03B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0921"/>
    <w:rsid w:val="00191C6D"/>
    <w:rsid w:val="001922E3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D4893"/>
    <w:rsid w:val="001E0C88"/>
    <w:rsid w:val="001E3614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A5BDF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1429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153E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7F7B92"/>
    <w:rsid w:val="008000C9"/>
    <w:rsid w:val="00800B64"/>
    <w:rsid w:val="00803CE9"/>
    <w:rsid w:val="0080554D"/>
    <w:rsid w:val="0080645E"/>
    <w:rsid w:val="0081158B"/>
    <w:rsid w:val="00812EE6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96F46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38D0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17DB6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76B96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1A97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0CAA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9793C"/>
    <w:rsid w:val="00FA0C35"/>
    <w:rsid w:val="00FA11BB"/>
    <w:rsid w:val="00FA1772"/>
    <w:rsid w:val="00FA1B4F"/>
    <w:rsid w:val="00FA7355"/>
    <w:rsid w:val="00FB06D0"/>
    <w:rsid w:val="00FB434B"/>
    <w:rsid w:val="00FB64B6"/>
    <w:rsid w:val="00FB6D3F"/>
    <w:rsid w:val="00FB748D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2024-01-22T00:01:00Z</dcterms:created>
  <dcterms:modified xsi:type="dcterms:W3CDTF">2024-01-22T00:01:00Z</dcterms:modified>
</cp:coreProperties>
</file>