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3D0CA" w14:textId="230E2BD3" w:rsidR="005D7F24" w:rsidRPr="006E7343" w:rsidRDefault="005D7F24" w:rsidP="005D7F24">
      <w:pPr>
        <w:pStyle w:val="CRCoverPage"/>
        <w:tabs>
          <w:tab w:val="right" w:pos="9639"/>
        </w:tabs>
        <w:spacing w:after="0"/>
        <w:rPr>
          <w:b/>
          <w:i/>
          <w:noProof/>
          <w:sz w:val="28"/>
          <w:lang w:val="it-IT"/>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-LI-e-a</w:t>
      </w:r>
      <w:r>
        <w:rPr>
          <w:b/>
          <w:noProof/>
          <w:sz w:val="24"/>
        </w:rPr>
        <w:fldChar w:fldCharType="end"/>
      </w:r>
      <w:r w:rsidRPr="006E7343">
        <w:rPr>
          <w:b/>
          <w:i/>
          <w:noProof/>
          <w:sz w:val="28"/>
          <w:lang w:val="it-IT"/>
        </w:rPr>
        <w:tab/>
      </w:r>
      <w:r w:rsidRPr="005D7F24">
        <w:rPr>
          <w:b/>
          <w:i/>
          <w:noProof/>
          <w:sz w:val="28"/>
          <w:lang w:val="it-IT"/>
        </w:rPr>
        <w:t>s3i230025</w:t>
      </w:r>
    </w:p>
    <w:p w14:paraId="331DCE78" w14:textId="19869974" w:rsidR="005D7F24" w:rsidRDefault="005D7F24" w:rsidP="005D7F2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fldSimple w:instr=" DOCPROPERTY  Country  \* MERGEFORMAT "/>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23rd Jan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Jan 2023</w:t>
      </w:r>
      <w:r>
        <w:rPr>
          <w:b/>
          <w:noProof/>
          <w:sz w:val="24"/>
        </w:rPr>
        <w:fldChar w:fldCharType="end"/>
      </w:r>
    </w:p>
    <w:p w14:paraId="61F36037" w14:textId="77777777" w:rsidR="005D7F24" w:rsidRDefault="005D7F24" w:rsidP="005D7F24">
      <w:pPr>
        <w:rPr>
          <w:rFonts w:cs="Arial"/>
          <w:sz w:val="22"/>
          <w:szCs w:val="22"/>
        </w:rPr>
      </w:pPr>
    </w:p>
    <w:p w14:paraId="50BEFAAB" w14:textId="3611F690" w:rsidR="005D7F24" w:rsidRDefault="005D7F24" w:rsidP="005D7F24">
      <w:pPr>
        <w:spacing w:after="60"/>
        <w:ind w:left="1985" w:hanging="1985"/>
        <w:rPr>
          <w:rFonts w:cs="Arial"/>
          <w:b/>
        </w:rPr>
      </w:pPr>
      <w:r>
        <w:rPr>
          <w:rFonts w:cs="Arial"/>
          <w:b/>
        </w:rPr>
        <w:t>Title:</w:t>
      </w:r>
      <w:r>
        <w:rPr>
          <w:rFonts w:cs="Arial"/>
          <w:b/>
        </w:rPr>
        <w:tab/>
      </w:r>
      <w:r w:rsidRPr="005D7F24">
        <w:rPr>
          <w:rFonts w:cs="Arial"/>
          <w:b/>
        </w:rPr>
        <w:t>Overall description of AF session with QoS</w:t>
      </w:r>
    </w:p>
    <w:p w14:paraId="6A2CC747" w14:textId="77777777" w:rsidR="005D7F24" w:rsidRDefault="005D7F24" w:rsidP="005D7F24">
      <w:pPr>
        <w:spacing w:after="60"/>
        <w:ind w:left="1985" w:hanging="1985"/>
        <w:rPr>
          <w:rFonts w:cs="Arial"/>
          <w:b/>
        </w:rPr>
      </w:pPr>
      <w:bookmarkStart w:id="0" w:name="OLE_LINK61"/>
      <w:bookmarkStart w:id="1" w:name="OLE_LINK60"/>
      <w:bookmarkStart w:id="2" w:name="OLE_LINK59"/>
    </w:p>
    <w:p w14:paraId="16DCE29B" w14:textId="59F1BF9A" w:rsidR="005D7F24" w:rsidRPr="002B6733" w:rsidRDefault="005D7F24" w:rsidP="005D7F24">
      <w:pPr>
        <w:spacing w:after="60"/>
        <w:ind w:left="1985" w:hanging="1985"/>
        <w:rPr>
          <w:rFonts w:cs="Arial"/>
          <w:b/>
          <w:bCs/>
          <w:lang w:val="fr-FR"/>
        </w:rPr>
      </w:pPr>
      <w:proofErr w:type="gramStart"/>
      <w:r w:rsidRPr="002B6733">
        <w:rPr>
          <w:rFonts w:cs="Arial"/>
          <w:b/>
          <w:lang w:val="fr-FR"/>
        </w:rPr>
        <w:t>Release:</w:t>
      </w:r>
      <w:proofErr w:type="gramEnd"/>
      <w:r w:rsidRPr="002B6733">
        <w:rPr>
          <w:rFonts w:cs="Arial"/>
          <w:b/>
          <w:bCs/>
          <w:lang w:val="fr-FR"/>
        </w:rPr>
        <w:tab/>
        <w:t>18</w:t>
      </w:r>
    </w:p>
    <w:bookmarkEnd w:id="0"/>
    <w:bookmarkEnd w:id="1"/>
    <w:bookmarkEnd w:id="2"/>
    <w:p w14:paraId="32EE0A68" w14:textId="5410DE03" w:rsidR="005D7F24" w:rsidRPr="002B6733" w:rsidRDefault="005D7F24" w:rsidP="005D7F24">
      <w:pPr>
        <w:spacing w:after="60"/>
        <w:ind w:left="1985" w:hanging="1985"/>
        <w:rPr>
          <w:rFonts w:cs="Arial"/>
          <w:b/>
          <w:bCs/>
          <w:lang w:val="fr-FR"/>
        </w:rPr>
      </w:pPr>
      <w:r w:rsidRPr="002B6733">
        <w:rPr>
          <w:rFonts w:cs="Arial"/>
          <w:b/>
          <w:lang w:val="fr-FR"/>
        </w:rPr>
        <w:t xml:space="preserve">Work </w:t>
      </w:r>
      <w:proofErr w:type="gramStart"/>
      <w:r w:rsidRPr="002B6733">
        <w:rPr>
          <w:rFonts w:cs="Arial"/>
          <w:b/>
          <w:lang w:val="fr-FR"/>
        </w:rPr>
        <w:t>Item:</w:t>
      </w:r>
      <w:proofErr w:type="gramEnd"/>
      <w:r w:rsidRPr="002B6733">
        <w:rPr>
          <w:rFonts w:cs="Arial"/>
          <w:b/>
          <w:bCs/>
          <w:lang w:val="fr-FR"/>
        </w:rPr>
        <w:tab/>
        <w:t>LI18</w:t>
      </w:r>
    </w:p>
    <w:p w14:paraId="7112172A" w14:textId="77777777" w:rsidR="005D7F24" w:rsidRPr="002B6733" w:rsidRDefault="005D7F24" w:rsidP="005D7F24">
      <w:pPr>
        <w:spacing w:after="60"/>
        <w:ind w:left="1985" w:hanging="1985"/>
        <w:rPr>
          <w:rFonts w:cs="Arial"/>
          <w:b/>
          <w:lang w:val="fr-FR"/>
        </w:rPr>
      </w:pPr>
    </w:p>
    <w:p w14:paraId="221B513C" w14:textId="2CC78E3C" w:rsidR="005D7F24" w:rsidRPr="005D7F24" w:rsidRDefault="005D7F24" w:rsidP="005D7F24">
      <w:pPr>
        <w:spacing w:after="60"/>
        <w:ind w:left="1985" w:hanging="1985"/>
        <w:rPr>
          <w:rFonts w:cs="Arial"/>
          <w:sz w:val="32"/>
          <w:szCs w:val="32"/>
          <w:lang w:val="fr-FR"/>
        </w:rPr>
      </w:pPr>
      <w:proofErr w:type="gramStart"/>
      <w:r w:rsidRPr="005D7F24">
        <w:rPr>
          <w:rFonts w:cs="Arial"/>
          <w:b/>
          <w:lang w:val="fr-FR"/>
        </w:rPr>
        <w:t>Source:</w:t>
      </w:r>
      <w:proofErr w:type="gramEnd"/>
      <w:r w:rsidRPr="005D7F24">
        <w:rPr>
          <w:rFonts w:cs="Arial"/>
          <w:b/>
          <w:lang w:val="fr-FR"/>
        </w:rPr>
        <w:tab/>
        <w:t>SA3LI (Ministère de l’économie et des finances)</w:t>
      </w:r>
      <w:r w:rsidR="003B09CC" w:rsidRPr="005D7F24">
        <w:rPr>
          <w:rFonts w:cs="Arial"/>
          <w:sz w:val="32"/>
          <w:szCs w:val="32"/>
          <w:lang w:val="fr-FR"/>
        </w:rPr>
        <w:tab/>
      </w:r>
    </w:p>
    <w:p w14:paraId="08B2A3B3" w14:textId="77777777" w:rsidR="00DC7D49" w:rsidRPr="005D7F24" w:rsidRDefault="00DC7D49" w:rsidP="00DC7D49">
      <w:pPr>
        <w:pStyle w:val="Titre1"/>
        <w:rPr>
          <w:rFonts w:cs="Arial"/>
          <w:sz w:val="22"/>
          <w:szCs w:val="22"/>
          <w:lang w:val="fr-FR"/>
        </w:rPr>
      </w:pPr>
    </w:p>
    <w:p w14:paraId="07D64682" w14:textId="7C3497DB" w:rsidR="00DC7D49" w:rsidRPr="00324DD7" w:rsidRDefault="00DC7D49" w:rsidP="00DC7D49">
      <w:pPr>
        <w:pStyle w:val="Titre1"/>
        <w:rPr>
          <w:rFonts w:cs="Arial"/>
          <w:sz w:val="22"/>
          <w:szCs w:val="22"/>
        </w:rPr>
      </w:pPr>
      <w:r>
        <w:rPr>
          <w:rFonts w:cs="Arial"/>
          <w:sz w:val="22"/>
          <w:szCs w:val="22"/>
        </w:rPr>
        <w:t>1</w:t>
      </w:r>
      <w:r w:rsidRPr="00324DD7">
        <w:rPr>
          <w:rFonts w:cs="Arial"/>
          <w:sz w:val="22"/>
          <w:szCs w:val="22"/>
        </w:rPr>
        <w:tab/>
      </w:r>
      <w:r>
        <w:rPr>
          <w:rFonts w:cs="Arial"/>
          <w:sz w:val="22"/>
          <w:szCs w:val="22"/>
        </w:rPr>
        <w:t>Call Flow</w:t>
      </w:r>
    </w:p>
    <w:p w14:paraId="5517B7DD" w14:textId="06D8CF86" w:rsidR="00D27EB7" w:rsidRPr="00324DD7" w:rsidRDefault="00D27EB7" w:rsidP="00D27EB7">
      <w:pPr>
        <w:rPr>
          <w:rFonts w:cs="Arial"/>
          <w:sz w:val="22"/>
          <w:szCs w:val="22"/>
        </w:rPr>
      </w:pPr>
      <w:r w:rsidRPr="00324DD7">
        <w:rPr>
          <w:rFonts w:cs="Arial"/>
          <w:sz w:val="22"/>
          <w:szCs w:val="22"/>
        </w:rPr>
        <w:t>A 3rd party AF may request that a data session to a UE that is served by the 3rd party service provider (AF session) is set up with a specific QoS. This functionality is exposed via the NEF towards the AF.</w:t>
      </w:r>
    </w:p>
    <w:p w14:paraId="09F56BA3" w14:textId="6B4E2BD4" w:rsidR="00D27EB7" w:rsidRPr="00324DD7" w:rsidRDefault="00D27EB7" w:rsidP="00D27EB7">
      <w:pPr>
        <w:rPr>
          <w:rFonts w:cs="Arial"/>
          <w:sz w:val="22"/>
          <w:szCs w:val="22"/>
        </w:rPr>
      </w:pPr>
      <w:r w:rsidRPr="00324DD7">
        <w:rPr>
          <w:rFonts w:cs="Arial"/>
          <w:sz w:val="22"/>
          <w:szCs w:val="22"/>
        </w:rPr>
        <w:t>The AF can request the network to provide QoS for the AF session based on the application and service requirements.</w:t>
      </w:r>
    </w:p>
    <w:p w14:paraId="4EE933EF" w14:textId="5AF19009" w:rsidR="00D27EB7" w:rsidRPr="00324DD7" w:rsidRDefault="00D27EB7" w:rsidP="00D27EB7">
      <w:pPr>
        <w:rPr>
          <w:rFonts w:cs="Arial"/>
          <w:sz w:val="22"/>
          <w:szCs w:val="22"/>
        </w:rPr>
      </w:pPr>
      <w:r w:rsidRPr="00324DD7">
        <w:rPr>
          <w:rFonts w:cs="Arial"/>
          <w:sz w:val="22"/>
          <w:szCs w:val="22"/>
        </w:rPr>
        <w:t>When the NEF receives the request from the AF to provide QoS for an AF session, the NEF on its turn transfers the request to provide QoS for an AF session to the PCF.</w:t>
      </w:r>
    </w:p>
    <w:p w14:paraId="5FCE9DEB" w14:textId="3088818B" w:rsidR="00C63343" w:rsidRPr="00324DD7" w:rsidRDefault="00D27EB7" w:rsidP="00C63343">
      <w:pPr>
        <w:rPr>
          <w:rFonts w:cs="Arial"/>
          <w:sz w:val="22"/>
          <w:szCs w:val="22"/>
        </w:rPr>
      </w:pPr>
      <w:r w:rsidRPr="00324DD7">
        <w:rPr>
          <w:rFonts w:cs="Arial"/>
          <w:sz w:val="22"/>
          <w:szCs w:val="22"/>
        </w:rPr>
        <w:t>If the NEF gets informed about user plane events</w:t>
      </w:r>
      <w:r w:rsidR="002436A4" w:rsidRPr="00324DD7">
        <w:rPr>
          <w:rFonts w:cs="Arial"/>
          <w:sz w:val="22"/>
          <w:szCs w:val="22"/>
        </w:rPr>
        <w:t>,</w:t>
      </w:r>
      <w:r w:rsidRPr="00324DD7">
        <w:rPr>
          <w:rFonts w:cs="Arial"/>
          <w:sz w:val="22"/>
          <w:szCs w:val="22"/>
        </w:rPr>
        <w:t xml:space="preserve"> </w:t>
      </w:r>
      <w:r w:rsidR="00C63343" w:rsidRPr="00324DD7">
        <w:rPr>
          <w:rFonts w:cs="Arial"/>
          <w:sz w:val="22"/>
          <w:szCs w:val="22"/>
        </w:rPr>
        <w:t>e</w:t>
      </w:r>
      <w:r w:rsidRPr="00324DD7">
        <w:rPr>
          <w:rFonts w:cs="Arial"/>
          <w:sz w:val="22"/>
          <w:szCs w:val="22"/>
        </w:rPr>
        <w:t>.g., transmission resources are released/lost</w:t>
      </w:r>
      <w:r w:rsidR="002436A4" w:rsidRPr="00324DD7">
        <w:rPr>
          <w:rFonts w:cs="Arial"/>
          <w:sz w:val="22"/>
          <w:szCs w:val="22"/>
        </w:rPr>
        <w:t>,</w:t>
      </w:r>
      <w:r w:rsidRPr="00324DD7">
        <w:rPr>
          <w:rFonts w:cs="Arial"/>
          <w:sz w:val="22"/>
          <w:szCs w:val="22"/>
        </w:rPr>
        <w:t xml:space="preserve"> the NEF shall inform the AF about </w:t>
      </w:r>
      <w:r w:rsidR="002436A4" w:rsidRPr="00324DD7">
        <w:rPr>
          <w:rFonts w:cs="Arial"/>
          <w:sz w:val="22"/>
          <w:szCs w:val="22"/>
        </w:rPr>
        <w:t>the event</w:t>
      </w:r>
      <w:r w:rsidRPr="00324DD7">
        <w:rPr>
          <w:rFonts w:cs="Arial"/>
          <w:sz w:val="22"/>
          <w:szCs w:val="22"/>
        </w:rPr>
        <w:t>.</w:t>
      </w:r>
    </w:p>
    <w:p w14:paraId="3B45E1C3" w14:textId="77777777" w:rsidR="002436A4" w:rsidRPr="00324DD7" w:rsidRDefault="002436A4" w:rsidP="00C63343">
      <w:pPr>
        <w:rPr>
          <w:rFonts w:cs="Arial"/>
          <w:sz w:val="22"/>
          <w:szCs w:val="22"/>
        </w:rPr>
      </w:pPr>
    </w:p>
    <w:p w14:paraId="1E1B1FFF" w14:textId="6C1FBDE7" w:rsidR="003C05C4" w:rsidRPr="00324DD7" w:rsidRDefault="003C05C4" w:rsidP="00C63343">
      <w:pPr>
        <w:rPr>
          <w:rFonts w:cs="Arial"/>
          <w:sz w:val="22"/>
          <w:szCs w:val="22"/>
        </w:rPr>
      </w:pPr>
      <w:r w:rsidRPr="00324DD7">
        <w:rPr>
          <w:rFonts w:cs="Arial"/>
          <w:sz w:val="22"/>
          <w:szCs w:val="22"/>
        </w:rPr>
        <w:object w:dxaOrig="10272" w:dyaOrig="4213" w14:anchorId="59FB8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86pt" o:ole="">
            <v:imagedata r:id="rId5" o:title=""/>
          </v:shape>
          <o:OLEObject Type="Embed" ProgID="Visio.Drawing.15" ShapeID="_x0000_i1025" DrawAspect="Content" ObjectID="_1735050404" r:id="rId6"/>
        </w:object>
      </w:r>
    </w:p>
    <w:p w14:paraId="5C758A3B" w14:textId="77777777" w:rsidR="00C63343" w:rsidRPr="00324DD7" w:rsidRDefault="00C63343" w:rsidP="00C63343">
      <w:pPr>
        <w:rPr>
          <w:rFonts w:cs="Arial"/>
          <w:sz w:val="22"/>
          <w:szCs w:val="22"/>
        </w:rPr>
      </w:pPr>
    </w:p>
    <w:p w14:paraId="5B3C2CF0" w14:textId="28E4DBF4" w:rsidR="00B908B6" w:rsidRPr="00324DD7" w:rsidRDefault="00DC7D49" w:rsidP="003B09CC">
      <w:pPr>
        <w:pStyle w:val="Titre1"/>
        <w:rPr>
          <w:rFonts w:cs="Arial"/>
          <w:sz w:val="22"/>
          <w:szCs w:val="22"/>
        </w:rPr>
      </w:pPr>
      <w:r>
        <w:rPr>
          <w:rFonts w:cs="Arial"/>
          <w:sz w:val="22"/>
          <w:szCs w:val="22"/>
        </w:rPr>
        <w:t>2</w:t>
      </w:r>
      <w:r w:rsidR="003B09CC" w:rsidRPr="00324DD7">
        <w:rPr>
          <w:rFonts w:cs="Arial"/>
          <w:sz w:val="22"/>
          <w:szCs w:val="22"/>
        </w:rPr>
        <w:tab/>
        <w:t>Next steps</w:t>
      </w:r>
    </w:p>
    <w:p w14:paraId="0BE4E4A8" w14:textId="0496530A" w:rsidR="00CA2FD2" w:rsidRPr="00324DD7" w:rsidRDefault="007979A5" w:rsidP="007979A5">
      <w:pPr>
        <w:spacing w:after="0"/>
        <w:rPr>
          <w:rFonts w:cs="Arial"/>
          <w:noProof/>
          <w:sz w:val="22"/>
          <w:szCs w:val="22"/>
        </w:rPr>
      </w:pPr>
      <w:r w:rsidRPr="00324DD7">
        <w:rPr>
          <w:rFonts w:cs="Arial"/>
          <w:noProof/>
          <w:sz w:val="22"/>
          <w:szCs w:val="22"/>
        </w:rPr>
        <w:t xml:space="preserve">The goal of the 2 CRs on TS 33.127 and TS 33.128, are related to the case of </w:t>
      </w:r>
      <w:r w:rsidR="00CA2FD2" w:rsidRPr="00324DD7">
        <w:rPr>
          <w:rFonts w:cs="Arial"/>
          <w:noProof/>
          <w:sz w:val="22"/>
          <w:szCs w:val="22"/>
        </w:rPr>
        <w:t>third party service providers repr</w:t>
      </w:r>
      <w:r w:rsidR="002B6733">
        <w:rPr>
          <w:rFonts w:cs="Arial"/>
          <w:noProof/>
          <w:sz w:val="22"/>
          <w:szCs w:val="22"/>
        </w:rPr>
        <w:t>e</w:t>
      </w:r>
      <w:r w:rsidR="00CA2FD2" w:rsidRPr="00324DD7">
        <w:rPr>
          <w:rFonts w:cs="Arial"/>
          <w:noProof/>
          <w:sz w:val="22"/>
          <w:szCs w:val="22"/>
        </w:rPr>
        <w:t xml:space="preserve">sented by </w:t>
      </w:r>
      <w:r w:rsidR="002436A4" w:rsidRPr="00324DD7">
        <w:rPr>
          <w:rFonts w:cs="Arial"/>
          <w:noProof/>
          <w:sz w:val="22"/>
          <w:szCs w:val="22"/>
        </w:rPr>
        <w:t xml:space="preserve">AFs which provide multimedia services </w:t>
      </w:r>
      <w:r w:rsidR="00CA2FD2" w:rsidRPr="00324DD7">
        <w:rPr>
          <w:rFonts w:cs="Arial"/>
          <w:noProof/>
          <w:sz w:val="22"/>
          <w:szCs w:val="22"/>
        </w:rPr>
        <w:t>to a target UE having a subscription with a given network operator. The external AF will invoke the “AF session with QoS” service exposed by the NEF of the network operator to request a given QoS for the multimedia session between the AF and the UE. This framework may be typically used for streaming services.</w:t>
      </w:r>
    </w:p>
    <w:p w14:paraId="6805AA91" w14:textId="50E318D6" w:rsidR="00E87491" w:rsidRPr="00324DD7" w:rsidRDefault="00E87491" w:rsidP="007979A5">
      <w:pPr>
        <w:spacing w:after="0"/>
        <w:rPr>
          <w:rFonts w:cs="Arial"/>
          <w:noProof/>
          <w:sz w:val="22"/>
          <w:szCs w:val="22"/>
        </w:rPr>
      </w:pPr>
    </w:p>
    <w:p w14:paraId="1A3C9719" w14:textId="0EAC5899" w:rsidR="008C2505" w:rsidRPr="00324DD7" w:rsidRDefault="00E87491" w:rsidP="00CA2FD2">
      <w:pPr>
        <w:spacing w:after="0"/>
        <w:rPr>
          <w:rFonts w:cs="Arial"/>
          <w:sz w:val="22"/>
          <w:szCs w:val="22"/>
        </w:rPr>
      </w:pPr>
      <w:r w:rsidRPr="00324DD7">
        <w:rPr>
          <w:rFonts w:cs="Arial"/>
          <w:noProof/>
          <w:sz w:val="22"/>
          <w:szCs w:val="22"/>
        </w:rPr>
        <w:t xml:space="preserve">The xIRIS being considered </w:t>
      </w:r>
      <w:r w:rsidR="00CA2FD2" w:rsidRPr="00324DD7">
        <w:rPr>
          <w:rFonts w:cs="Arial"/>
          <w:noProof/>
          <w:sz w:val="22"/>
          <w:szCs w:val="22"/>
        </w:rPr>
        <w:t>are</w:t>
      </w:r>
      <w:r w:rsidRPr="00324DD7">
        <w:rPr>
          <w:rFonts w:cs="Arial"/>
          <w:noProof/>
          <w:sz w:val="22"/>
          <w:szCs w:val="22"/>
        </w:rPr>
        <w:t xml:space="preserve"> generated by the</w:t>
      </w:r>
      <w:r w:rsidR="00CA2FD2" w:rsidRPr="00324DD7">
        <w:rPr>
          <w:rFonts w:cs="Arial"/>
          <w:noProof/>
          <w:sz w:val="22"/>
          <w:szCs w:val="22"/>
        </w:rPr>
        <w:t xml:space="preserve"> </w:t>
      </w:r>
      <w:r w:rsidR="00324DD7" w:rsidRPr="00324DD7">
        <w:rPr>
          <w:rFonts w:cs="Arial"/>
          <w:noProof/>
          <w:sz w:val="22"/>
          <w:szCs w:val="22"/>
        </w:rPr>
        <w:t xml:space="preserve">IRI-POI in the </w:t>
      </w:r>
      <w:r w:rsidR="00CA2FD2" w:rsidRPr="00324DD7">
        <w:rPr>
          <w:rFonts w:cs="Arial"/>
          <w:noProof/>
          <w:sz w:val="22"/>
          <w:szCs w:val="22"/>
        </w:rPr>
        <w:t xml:space="preserve">NEF and provide information about the AF identity, </w:t>
      </w:r>
      <w:r w:rsidR="008E0690">
        <w:rPr>
          <w:rFonts w:cs="Arial"/>
          <w:noProof/>
          <w:sz w:val="22"/>
          <w:szCs w:val="22"/>
        </w:rPr>
        <w:t>the flow description and the required QoS for that flow by the AF</w:t>
      </w:r>
      <w:r w:rsidR="00CA2FD2" w:rsidRPr="00324DD7">
        <w:rPr>
          <w:rFonts w:cs="Arial"/>
          <w:noProof/>
          <w:sz w:val="22"/>
          <w:szCs w:val="22"/>
        </w:rPr>
        <w:t xml:space="preserve">, and </w:t>
      </w:r>
      <w:r w:rsidR="008E0690">
        <w:rPr>
          <w:rFonts w:cs="Arial"/>
          <w:noProof/>
          <w:sz w:val="22"/>
          <w:szCs w:val="22"/>
        </w:rPr>
        <w:t>user plane events, e.g.,</w:t>
      </w:r>
      <w:r w:rsidR="008C2505" w:rsidRPr="00324DD7">
        <w:rPr>
          <w:rFonts w:cs="Arial"/>
          <w:noProof/>
          <w:sz w:val="22"/>
          <w:szCs w:val="22"/>
        </w:rPr>
        <w:t xml:space="preserve"> </w:t>
      </w:r>
      <w:r w:rsidR="00921D28">
        <w:rPr>
          <w:rFonts w:cs="Arial"/>
          <w:noProof/>
          <w:sz w:val="22"/>
          <w:szCs w:val="22"/>
        </w:rPr>
        <w:t xml:space="preserve">QoS monitoring reports, </w:t>
      </w:r>
      <w:r w:rsidR="008C2505" w:rsidRPr="00324DD7">
        <w:rPr>
          <w:rFonts w:cs="Arial"/>
          <w:sz w:val="22"/>
          <w:szCs w:val="22"/>
        </w:rPr>
        <w:t>usage threshold (traffic volume</w:t>
      </w:r>
      <w:r w:rsidR="00324DD7" w:rsidRPr="00324DD7">
        <w:rPr>
          <w:rFonts w:cs="Arial"/>
          <w:sz w:val="22"/>
          <w:szCs w:val="22"/>
        </w:rPr>
        <w:t xml:space="preserve"> reaching a given threshold specified by the AF</w:t>
      </w:r>
      <w:r w:rsidR="008C2505" w:rsidRPr="00324DD7">
        <w:rPr>
          <w:rFonts w:cs="Arial"/>
          <w:sz w:val="22"/>
          <w:szCs w:val="22"/>
        </w:rPr>
        <w:t xml:space="preserve">) </w:t>
      </w:r>
      <w:r w:rsidR="00324DD7" w:rsidRPr="00324DD7">
        <w:rPr>
          <w:rFonts w:cs="Arial"/>
          <w:sz w:val="22"/>
          <w:szCs w:val="22"/>
        </w:rPr>
        <w:t xml:space="preserve">and </w:t>
      </w:r>
      <w:r w:rsidR="008C2505" w:rsidRPr="00324DD7">
        <w:rPr>
          <w:rFonts w:cs="Arial"/>
          <w:sz w:val="22"/>
          <w:szCs w:val="22"/>
        </w:rPr>
        <w:t>accumulated usage</w:t>
      </w:r>
      <w:r w:rsidR="00324DD7" w:rsidRPr="00324DD7">
        <w:rPr>
          <w:rFonts w:cs="Arial"/>
          <w:sz w:val="22"/>
          <w:szCs w:val="22"/>
        </w:rPr>
        <w:t xml:space="preserve"> for the flow associated to that QoS.</w:t>
      </w:r>
    </w:p>
    <w:p w14:paraId="555568B4" w14:textId="04CF98C3" w:rsidR="00324DD7" w:rsidRPr="00324DD7" w:rsidRDefault="00324DD7" w:rsidP="00CA2FD2">
      <w:pPr>
        <w:spacing w:after="0"/>
        <w:rPr>
          <w:rFonts w:cs="Arial"/>
          <w:sz w:val="22"/>
          <w:szCs w:val="22"/>
        </w:rPr>
      </w:pPr>
      <w:r w:rsidRPr="00324DD7">
        <w:rPr>
          <w:rFonts w:cs="Arial"/>
          <w:sz w:val="22"/>
          <w:szCs w:val="22"/>
        </w:rPr>
        <w:t xml:space="preserve">The </w:t>
      </w:r>
      <w:proofErr w:type="spellStart"/>
      <w:r w:rsidRPr="00324DD7">
        <w:rPr>
          <w:rFonts w:cs="Arial"/>
          <w:sz w:val="22"/>
          <w:szCs w:val="22"/>
        </w:rPr>
        <w:t>xIRIs</w:t>
      </w:r>
      <w:proofErr w:type="spellEnd"/>
      <w:r w:rsidRPr="00324DD7">
        <w:rPr>
          <w:rFonts w:cs="Arial"/>
          <w:sz w:val="22"/>
          <w:szCs w:val="22"/>
        </w:rPr>
        <w:t xml:space="preserve"> are:</w:t>
      </w:r>
    </w:p>
    <w:p w14:paraId="305B999D" w14:textId="77777777" w:rsidR="00324DD7" w:rsidRPr="00324DD7" w:rsidRDefault="00324DD7" w:rsidP="00CA2FD2">
      <w:pPr>
        <w:spacing w:after="0"/>
        <w:rPr>
          <w:rFonts w:cs="Arial"/>
          <w:noProof/>
          <w:sz w:val="22"/>
          <w:szCs w:val="22"/>
        </w:rPr>
      </w:pPr>
    </w:p>
    <w:p w14:paraId="28C57790" w14:textId="3CDF8AA8" w:rsidR="00CA2FD2" w:rsidRPr="00324DD7" w:rsidRDefault="00CA2FD2" w:rsidP="00CA2FD2">
      <w:pPr>
        <w:pStyle w:val="Paragraphedeliste"/>
        <w:numPr>
          <w:ilvl w:val="0"/>
          <w:numId w:val="2"/>
        </w:numPr>
        <w:spacing w:after="0"/>
        <w:rPr>
          <w:rFonts w:cs="Arial"/>
          <w:noProof/>
          <w:sz w:val="22"/>
          <w:szCs w:val="22"/>
        </w:rPr>
      </w:pPr>
      <w:r w:rsidRPr="00324DD7">
        <w:rPr>
          <w:rFonts w:cs="Arial"/>
          <w:sz w:val="22"/>
          <w:szCs w:val="22"/>
        </w:rPr>
        <w:t xml:space="preserve">The AF session with QoS provision </w:t>
      </w:r>
      <w:proofErr w:type="spellStart"/>
      <w:r w:rsidRPr="00324DD7">
        <w:rPr>
          <w:rFonts w:cs="Arial"/>
          <w:sz w:val="22"/>
          <w:szCs w:val="22"/>
        </w:rPr>
        <w:t>xIRI</w:t>
      </w:r>
      <w:proofErr w:type="spellEnd"/>
      <w:r w:rsidRPr="00324DD7">
        <w:rPr>
          <w:rFonts w:cs="Arial"/>
          <w:sz w:val="22"/>
          <w:szCs w:val="22"/>
        </w:rPr>
        <w:t xml:space="preserve"> which is generated when the IRI-POI present in the NEF detects that a request to reserve/update/revoke QoS for an AF session associated with the target UE has been received from an AF.</w:t>
      </w:r>
    </w:p>
    <w:p w14:paraId="6D90A330" w14:textId="6FA953D9" w:rsidR="00B908B6" w:rsidRDefault="00CA2FD2" w:rsidP="008E0690">
      <w:pPr>
        <w:pStyle w:val="Paragraphedeliste"/>
        <w:numPr>
          <w:ilvl w:val="0"/>
          <w:numId w:val="2"/>
        </w:numPr>
        <w:rPr>
          <w:rFonts w:cs="Arial"/>
          <w:sz w:val="22"/>
          <w:szCs w:val="22"/>
        </w:rPr>
      </w:pPr>
      <w:r w:rsidRPr="00324DD7">
        <w:rPr>
          <w:rFonts w:cs="Arial"/>
          <w:sz w:val="22"/>
          <w:szCs w:val="22"/>
        </w:rPr>
        <w:t xml:space="preserve">The AF session with QoS notification </w:t>
      </w:r>
      <w:proofErr w:type="spellStart"/>
      <w:r w:rsidRPr="00324DD7">
        <w:rPr>
          <w:rFonts w:cs="Arial"/>
          <w:sz w:val="22"/>
          <w:szCs w:val="22"/>
        </w:rPr>
        <w:t>xIRI</w:t>
      </w:r>
      <w:proofErr w:type="spellEnd"/>
      <w:r w:rsidRPr="00324DD7">
        <w:rPr>
          <w:rFonts w:cs="Arial"/>
          <w:sz w:val="22"/>
          <w:szCs w:val="22"/>
        </w:rPr>
        <w:t xml:space="preserve"> which is generated when the IRI-POI present in the NEF detects that the NEF notifies the AF about </w:t>
      </w:r>
      <w:r w:rsidR="00324DD7" w:rsidRPr="00324DD7">
        <w:rPr>
          <w:rFonts w:cs="Arial"/>
          <w:sz w:val="22"/>
          <w:szCs w:val="22"/>
        </w:rPr>
        <w:t>user plane events</w:t>
      </w:r>
      <w:r w:rsidRPr="00324DD7">
        <w:rPr>
          <w:rFonts w:cs="Arial"/>
          <w:sz w:val="22"/>
          <w:szCs w:val="22"/>
        </w:rPr>
        <w:t xml:space="preserve"> of an AF session associated with the target UE.</w:t>
      </w:r>
    </w:p>
    <w:p w14:paraId="2D16C8A7" w14:textId="77777777" w:rsidR="00775D42" w:rsidRDefault="00775D42" w:rsidP="00775D42">
      <w:pPr>
        <w:rPr>
          <w:rFonts w:cs="Arial"/>
          <w:sz w:val="22"/>
          <w:szCs w:val="22"/>
        </w:rPr>
      </w:pPr>
    </w:p>
    <w:p w14:paraId="57550B27" w14:textId="77777777" w:rsidR="00775D42" w:rsidRDefault="00775D42" w:rsidP="00775D42">
      <w:pPr>
        <w:rPr>
          <w:rFonts w:cs="Arial"/>
          <w:sz w:val="22"/>
          <w:szCs w:val="22"/>
        </w:rPr>
      </w:pPr>
      <w:r>
        <w:rPr>
          <w:rFonts w:cs="Arial"/>
          <w:sz w:val="22"/>
          <w:szCs w:val="22"/>
        </w:rPr>
        <w:t>Nota Bene</w:t>
      </w:r>
    </w:p>
    <w:p w14:paraId="6AAD158D" w14:textId="7499B49A" w:rsidR="00775D42" w:rsidRPr="00775D42" w:rsidRDefault="00775D42" w:rsidP="00775D42">
      <w:pPr>
        <w:rPr>
          <w:rFonts w:cs="Arial"/>
          <w:sz w:val="22"/>
          <w:szCs w:val="22"/>
        </w:rPr>
      </w:pPr>
      <w:r>
        <w:rPr>
          <w:rFonts w:cs="Arial"/>
          <w:sz w:val="22"/>
          <w:szCs w:val="22"/>
        </w:rPr>
        <w:t>Same concepts are proposed in case of AS session with QoS, based on SCEF</w:t>
      </w:r>
    </w:p>
    <w:sectPr w:rsidR="00775D42" w:rsidRPr="00775D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365B18"/>
    <w:multiLevelType w:val="hybridMultilevel"/>
    <w:tmpl w:val="BC3CF296"/>
    <w:lvl w:ilvl="0" w:tplc="27B83CF8">
      <w:start w:val="1"/>
      <w:numFmt w:val="bullet"/>
      <w:lvlText w:val="•"/>
      <w:lvlJc w:val="left"/>
      <w:pPr>
        <w:tabs>
          <w:tab w:val="num" w:pos="720"/>
        </w:tabs>
        <w:ind w:left="720" w:hanging="360"/>
      </w:pPr>
      <w:rPr>
        <w:rFonts w:ascii="Arial" w:hAnsi="Arial" w:cs="Times New Roman" w:hint="default"/>
      </w:rPr>
    </w:lvl>
    <w:lvl w:ilvl="1" w:tplc="6CB6077C">
      <w:start w:val="1"/>
      <w:numFmt w:val="bullet"/>
      <w:lvlText w:val="•"/>
      <w:lvlJc w:val="left"/>
      <w:pPr>
        <w:tabs>
          <w:tab w:val="num" w:pos="1440"/>
        </w:tabs>
        <w:ind w:left="1440" w:hanging="360"/>
      </w:pPr>
      <w:rPr>
        <w:rFonts w:ascii="Arial" w:hAnsi="Arial" w:cs="Times New Roman" w:hint="default"/>
      </w:rPr>
    </w:lvl>
    <w:lvl w:ilvl="2" w:tplc="9DE62D96">
      <w:start w:val="1"/>
      <w:numFmt w:val="bullet"/>
      <w:lvlText w:val="•"/>
      <w:lvlJc w:val="left"/>
      <w:pPr>
        <w:tabs>
          <w:tab w:val="num" w:pos="2160"/>
        </w:tabs>
        <w:ind w:left="2160" w:hanging="360"/>
      </w:pPr>
      <w:rPr>
        <w:rFonts w:ascii="Arial" w:hAnsi="Arial" w:cs="Times New Roman" w:hint="default"/>
      </w:rPr>
    </w:lvl>
    <w:lvl w:ilvl="3" w:tplc="3198217E">
      <w:start w:val="1"/>
      <w:numFmt w:val="bullet"/>
      <w:lvlText w:val="•"/>
      <w:lvlJc w:val="left"/>
      <w:pPr>
        <w:tabs>
          <w:tab w:val="num" w:pos="2880"/>
        </w:tabs>
        <w:ind w:left="2880" w:hanging="360"/>
      </w:pPr>
      <w:rPr>
        <w:rFonts w:ascii="Arial" w:hAnsi="Arial" w:cs="Times New Roman" w:hint="default"/>
      </w:rPr>
    </w:lvl>
    <w:lvl w:ilvl="4" w:tplc="35EE31F0">
      <w:start w:val="1"/>
      <w:numFmt w:val="bullet"/>
      <w:lvlText w:val="•"/>
      <w:lvlJc w:val="left"/>
      <w:pPr>
        <w:tabs>
          <w:tab w:val="num" w:pos="3600"/>
        </w:tabs>
        <w:ind w:left="3600" w:hanging="360"/>
      </w:pPr>
      <w:rPr>
        <w:rFonts w:ascii="Arial" w:hAnsi="Arial" w:cs="Times New Roman" w:hint="default"/>
      </w:rPr>
    </w:lvl>
    <w:lvl w:ilvl="5" w:tplc="5510AD98">
      <w:start w:val="1"/>
      <w:numFmt w:val="bullet"/>
      <w:lvlText w:val="•"/>
      <w:lvlJc w:val="left"/>
      <w:pPr>
        <w:tabs>
          <w:tab w:val="num" w:pos="4320"/>
        </w:tabs>
        <w:ind w:left="4320" w:hanging="360"/>
      </w:pPr>
      <w:rPr>
        <w:rFonts w:ascii="Arial" w:hAnsi="Arial" w:cs="Times New Roman" w:hint="default"/>
      </w:rPr>
    </w:lvl>
    <w:lvl w:ilvl="6" w:tplc="4D7864AA">
      <w:start w:val="1"/>
      <w:numFmt w:val="bullet"/>
      <w:lvlText w:val="•"/>
      <w:lvlJc w:val="left"/>
      <w:pPr>
        <w:tabs>
          <w:tab w:val="num" w:pos="5040"/>
        </w:tabs>
        <w:ind w:left="5040" w:hanging="360"/>
      </w:pPr>
      <w:rPr>
        <w:rFonts w:ascii="Arial" w:hAnsi="Arial" w:cs="Times New Roman" w:hint="default"/>
      </w:rPr>
    </w:lvl>
    <w:lvl w:ilvl="7" w:tplc="65FE3272">
      <w:start w:val="1"/>
      <w:numFmt w:val="bullet"/>
      <w:lvlText w:val="•"/>
      <w:lvlJc w:val="left"/>
      <w:pPr>
        <w:tabs>
          <w:tab w:val="num" w:pos="5760"/>
        </w:tabs>
        <w:ind w:left="5760" w:hanging="360"/>
      </w:pPr>
      <w:rPr>
        <w:rFonts w:ascii="Arial" w:hAnsi="Arial" w:cs="Times New Roman" w:hint="default"/>
      </w:rPr>
    </w:lvl>
    <w:lvl w:ilvl="8" w:tplc="BD0018F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7B23310"/>
    <w:multiLevelType w:val="hybridMultilevel"/>
    <w:tmpl w:val="E60CE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2360089">
    <w:abstractNumId w:val="1"/>
  </w:num>
  <w:num w:numId="2" w16cid:durableId="448745189">
    <w:abstractNumId w:val="2"/>
  </w:num>
  <w:num w:numId="3" w16cid:durableId="782527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B8E"/>
    <w:rsid w:val="000E4A80"/>
    <w:rsid w:val="00125897"/>
    <w:rsid w:val="002436A4"/>
    <w:rsid w:val="002B6733"/>
    <w:rsid w:val="00324DD7"/>
    <w:rsid w:val="003B09CC"/>
    <w:rsid w:val="003C05C4"/>
    <w:rsid w:val="00566CBF"/>
    <w:rsid w:val="005D7F24"/>
    <w:rsid w:val="00775D42"/>
    <w:rsid w:val="007979A5"/>
    <w:rsid w:val="008C2505"/>
    <w:rsid w:val="008C5B8E"/>
    <w:rsid w:val="008E0690"/>
    <w:rsid w:val="00912C1A"/>
    <w:rsid w:val="00921D28"/>
    <w:rsid w:val="009B67A6"/>
    <w:rsid w:val="00B908B6"/>
    <w:rsid w:val="00C63343"/>
    <w:rsid w:val="00CA2FD2"/>
    <w:rsid w:val="00D27EB7"/>
    <w:rsid w:val="00DC7D49"/>
    <w:rsid w:val="00E874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59B1C"/>
  <w15:chartTrackingRefBased/>
  <w15:docId w15:val="{A066084B-93DB-4837-98F5-362765A2C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B8E"/>
    <w:pPr>
      <w:spacing w:after="120" w:line="240" w:lineRule="auto"/>
    </w:pPr>
    <w:rPr>
      <w:rFonts w:ascii="Arial" w:eastAsia="Times New Roman" w:hAnsi="Arial" w:cs="Times New Roman"/>
      <w:sz w:val="24"/>
      <w:szCs w:val="24"/>
      <w:lang w:val="en-GB"/>
    </w:rPr>
  </w:style>
  <w:style w:type="paragraph" w:styleId="Titre1">
    <w:name w:val="heading 1"/>
    <w:aliases w:val="H1,h1"/>
    <w:next w:val="Normal"/>
    <w:link w:val="Titre1Car"/>
    <w:qFormat/>
    <w:rsid w:val="003B09C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H">
    <w:name w:val="TH"/>
    <w:basedOn w:val="Normal"/>
    <w:link w:val="THChar"/>
    <w:rsid w:val="008C5B8E"/>
    <w:pPr>
      <w:keepNext/>
      <w:keepLines/>
      <w:overflowPunct w:val="0"/>
      <w:autoSpaceDE w:val="0"/>
      <w:autoSpaceDN w:val="0"/>
      <w:adjustRightInd w:val="0"/>
      <w:spacing w:before="60" w:after="180"/>
      <w:jc w:val="center"/>
      <w:textAlignment w:val="baseline"/>
    </w:pPr>
    <w:rPr>
      <w:b/>
      <w:sz w:val="20"/>
      <w:szCs w:val="20"/>
    </w:rPr>
  </w:style>
  <w:style w:type="character" w:customStyle="1" w:styleId="THChar">
    <w:name w:val="TH Char"/>
    <w:link w:val="TH"/>
    <w:rsid w:val="008C5B8E"/>
    <w:rPr>
      <w:rFonts w:ascii="Arial" w:eastAsia="Times New Roman" w:hAnsi="Arial" w:cs="Times New Roman"/>
      <w:b/>
      <w:sz w:val="20"/>
      <w:szCs w:val="20"/>
      <w:lang w:val="en-GB"/>
    </w:rPr>
  </w:style>
  <w:style w:type="paragraph" w:customStyle="1" w:styleId="TF">
    <w:name w:val="TF"/>
    <w:basedOn w:val="TH"/>
    <w:link w:val="TFChar"/>
    <w:rsid w:val="00125897"/>
    <w:pPr>
      <w:keepNext w:val="0"/>
      <w:spacing w:before="0" w:after="240"/>
    </w:pPr>
  </w:style>
  <w:style w:type="character" w:customStyle="1" w:styleId="TFChar">
    <w:name w:val="TF Char"/>
    <w:basedOn w:val="Policepardfaut"/>
    <w:link w:val="TF"/>
    <w:rsid w:val="00125897"/>
    <w:rPr>
      <w:rFonts w:ascii="Arial" w:eastAsia="Times New Roman" w:hAnsi="Arial" w:cs="Times New Roman"/>
      <w:b/>
      <w:sz w:val="20"/>
      <w:szCs w:val="20"/>
      <w:lang w:val="en-GB"/>
    </w:rPr>
  </w:style>
  <w:style w:type="paragraph" w:customStyle="1" w:styleId="NO">
    <w:name w:val="NO"/>
    <w:basedOn w:val="Normal"/>
    <w:link w:val="NOChar"/>
    <w:rsid w:val="00B908B6"/>
    <w:pPr>
      <w:keepLines/>
      <w:spacing w:after="180"/>
      <w:ind w:left="1135" w:hanging="851"/>
    </w:pPr>
    <w:rPr>
      <w:rFonts w:ascii="Times New Roman" w:hAnsi="Times New Roman"/>
      <w:sz w:val="20"/>
      <w:szCs w:val="20"/>
    </w:rPr>
  </w:style>
  <w:style w:type="paragraph" w:customStyle="1" w:styleId="B1">
    <w:name w:val="B1"/>
    <w:basedOn w:val="Normal"/>
    <w:link w:val="B1Char"/>
    <w:rsid w:val="00B908B6"/>
    <w:pPr>
      <w:spacing w:after="180"/>
      <w:ind w:left="568" w:hanging="284"/>
    </w:pPr>
    <w:rPr>
      <w:rFonts w:ascii="Times New Roman" w:hAnsi="Times New Roman"/>
      <w:sz w:val="20"/>
      <w:szCs w:val="20"/>
    </w:rPr>
  </w:style>
  <w:style w:type="character" w:customStyle="1" w:styleId="B1Char">
    <w:name w:val="B1 Char"/>
    <w:link w:val="B1"/>
    <w:qFormat/>
    <w:locked/>
    <w:rsid w:val="00B908B6"/>
    <w:rPr>
      <w:rFonts w:ascii="Times New Roman" w:eastAsia="Times New Roman" w:hAnsi="Times New Roman" w:cs="Times New Roman"/>
      <w:sz w:val="20"/>
      <w:szCs w:val="20"/>
      <w:lang w:val="en-GB"/>
    </w:rPr>
  </w:style>
  <w:style w:type="character" w:customStyle="1" w:styleId="NOChar">
    <w:name w:val="NO Char"/>
    <w:link w:val="NO"/>
    <w:locked/>
    <w:rsid w:val="00B908B6"/>
    <w:rPr>
      <w:rFonts w:ascii="Times New Roman" w:eastAsia="Times New Roman" w:hAnsi="Times New Roman" w:cs="Times New Roman"/>
      <w:sz w:val="20"/>
      <w:szCs w:val="20"/>
      <w:lang w:val="en-GB"/>
    </w:rPr>
  </w:style>
  <w:style w:type="character" w:customStyle="1" w:styleId="markedcontent">
    <w:name w:val="markedcontent"/>
    <w:basedOn w:val="Policepardfaut"/>
    <w:rsid w:val="007979A5"/>
  </w:style>
  <w:style w:type="paragraph" w:styleId="Paragraphedeliste">
    <w:name w:val="List Paragraph"/>
    <w:basedOn w:val="Normal"/>
    <w:uiPriority w:val="34"/>
    <w:qFormat/>
    <w:rsid w:val="00E87491"/>
    <w:pPr>
      <w:ind w:left="720"/>
      <w:contextualSpacing/>
    </w:pPr>
  </w:style>
  <w:style w:type="character" w:customStyle="1" w:styleId="Titre1Car">
    <w:name w:val="Titre 1 Car"/>
    <w:aliases w:val="H1 Car,h1 Car"/>
    <w:basedOn w:val="Policepardfaut"/>
    <w:link w:val="Titre1"/>
    <w:rsid w:val="003B09CC"/>
    <w:rPr>
      <w:rFonts w:ascii="Arial" w:eastAsia="Times New Roman" w:hAnsi="Arial" w:cs="Times New Roman"/>
      <w:sz w:val="36"/>
      <w:szCs w:val="20"/>
      <w:lang w:val="en-GB" w:eastAsia="en-GB"/>
    </w:rPr>
  </w:style>
  <w:style w:type="character" w:customStyle="1" w:styleId="NOZchn">
    <w:name w:val="NO Zchn"/>
    <w:rsid w:val="00D27EB7"/>
    <w:rPr>
      <w:lang w:eastAsia="en-US"/>
    </w:rPr>
  </w:style>
  <w:style w:type="paragraph" w:styleId="TM4">
    <w:name w:val="toc 4"/>
    <w:basedOn w:val="TM3"/>
    <w:uiPriority w:val="39"/>
    <w:rsid w:val="00CA2FD2"/>
    <w:pPr>
      <w:keepLines/>
      <w:widowControl w:val="0"/>
      <w:tabs>
        <w:tab w:val="right" w:leader="dot" w:pos="9639"/>
      </w:tabs>
      <w:overflowPunct w:val="0"/>
      <w:autoSpaceDE w:val="0"/>
      <w:autoSpaceDN w:val="0"/>
      <w:adjustRightInd w:val="0"/>
      <w:spacing w:after="0"/>
      <w:ind w:left="1418" w:right="425" w:hanging="1418"/>
      <w:textAlignment w:val="baseline"/>
    </w:pPr>
    <w:rPr>
      <w:rFonts w:ascii="Times New Roman" w:hAnsi="Times New Roman"/>
      <w:noProof/>
      <w:sz w:val="20"/>
      <w:szCs w:val="20"/>
    </w:rPr>
  </w:style>
  <w:style w:type="paragraph" w:styleId="TM3">
    <w:name w:val="toc 3"/>
    <w:basedOn w:val="Normal"/>
    <w:next w:val="Normal"/>
    <w:autoRedefine/>
    <w:uiPriority w:val="39"/>
    <w:semiHidden/>
    <w:unhideWhenUsed/>
    <w:rsid w:val="00CA2FD2"/>
    <w:pPr>
      <w:spacing w:after="100"/>
      <w:ind w:left="480"/>
    </w:pPr>
  </w:style>
  <w:style w:type="paragraph" w:styleId="En-tte">
    <w:name w:val="header"/>
    <w:link w:val="En-tteCar"/>
    <w:semiHidden/>
    <w:unhideWhenUsed/>
    <w:rsid w:val="005D7F24"/>
    <w:pPr>
      <w:widowControl w:val="0"/>
      <w:overflowPunct w:val="0"/>
      <w:autoSpaceDE w:val="0"/>
      <w:autoSpaceDN w:val="0"/>
      <w:adjustRightInd w:val="0"/>
      <w:spacing w:after="0" w:line="240" w:lineRule="auto"/>
    </w:pPr>
    <w:rPr>
      <w:rFonts w:ascii="Arial" w:eastAsia="Times New Roman" w:hAnsi="Arial" w:cs="Times New Roman"/>
      <w:b/>
      <w:noProof/>
      <w:sz w:val="18"/>
      <w:szCs w:val="20"/>
      <w:lang w:val="en-GB" w:eastAsia="en-GB"/>
    </w:rPr>
  </w:style>
  <w:style w:type="character" w:customStyle="1" w:styleId="En-tteCar">
    <w:name w:val="En-tête Car"/>
    <w:basedOn w:val="Policepardfaut"/>
    <w:link w:val="En-tte"/>
    <w:semiHidden/>
    <w:rsid w:val="005D7F24"/>
    <w:rPr>
      <w:rFonts w:ascii="Arial" w:eastAsia="Times New Roman" w:hAnsi="Arial" w:cs="Times New Roman"/>
      <w:b/>
      <w:noProof/>
      <w:sz w:val="18"/>
      <w:szCs w:val="20"/>
      <w:lang w:val="en-GB" w:eastAsia="en-GB"/>
    </w:rPr>
  </w:style>
  <w:style w:type="paragraph" w:customStyle="1" w:styleId="CRCoverPage">
    <w:name w:val="CR Cover Page"/>
    <w:rsid w:val="005D7F24"/>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300430">
      <w:bodyDiv w:val="1"/>
      <w:marLeft w:val="0"/>
      <w:marRight w:val="0"/>
      <w:marTop w:val="0"/>
      <w:marBottom w:val="0"/>
      <w:divBdr>
        <w:top w:val="none" w:sz="0" w:space="0" w:color="auto"/>
        <w:left w:val="none" w:sz="0" w:space="0" w:color="auto"/>
        <w:bottom w:val="none" w:sz="0" w:space="0" w:color="auto"/>
        <w:right w:val="none" w:sz="0" w:space="0" w:color="auto"/>
      </w:divBdr>
    </w:div>
    <w:div w:id="1721514790">
      <w:bodyDiv w:val="1"/>
      <w:marLeft w:val="0"/>
      <w:marRight w:val="0"/>
      <w:marTop w:val="0"/>
      <w:marBottom w:val="0"/>
      <w:divBdr>
        <w:top w:val="none" w:sz="0" w:space="0" w:color="auto"/>
        <w:left w:val="none" w:sz="0" w:space="0" w:color="auto"/>
        <w:bottom w:val="none" w:sz="0" w:space="0" w:color="auto"/>
        <w:right w:val="none" w:sz="0" w:space="0" w:color="auto"/>
      </w:divBdr>
    </w:div>
    <w:div w:id="189327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396</Words>
  <Characters>2179</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Simon ZNATY</cp:lastModifiedBy>
  <cp:revision>2</cp:revision>
  <dcterms:created xsi:type="dcterms:W3CDTF">2023-01-12T16:40:00Z</dcterms:created>
  <dcterms:modified xsi:type="dcterms:W3CDTF">2023-01-12T16:40:00Z</dcterms:modified>
</cp:coreProperties>
</file>