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B0161">
        <w:rPr>
          <w:b/>
          <w:noProof/>
          <w:sz w:val="24"/>
        </w:rPr>
        <w:fldChar w:fldCharType="begin"/>
      </w:r>
      <w:r w:rsidR="002B0161">
        <w:rPr>
          <w:b/>
          <w:noProof/>
          <w:sz w:val="24"/>
        </w:rPr>
        <w:instrText xml:space="preserve"> DOCPROPERTY  TSG/WGRef  \* MERGEFORMAT </w:instrText>
      </w:r>
      <w:r w:rsidR="002B0161">
        <w:rPr>
          <w:b/>
          <w:noProof/>
          <w:sz w:val="24"/>
        </w:rPr>
        <w:fldChar w:fldCharType="separate"/>
      </w:r>
      <w:r w:rsidR="00203656">
        <w:rPr>
          <w:b/>
          <w:noProof/>
          <w:sz w:val="24"/>
        </w:rPr>
        <w:t>SA3</w:t>
      </w:r>
      <w:r w:rsidR="002B0161">
        <w:rPr>
          <w:b/>
          <w:noProof/>
          <w:sz w:val="24"/>
        </w:rPr>
        <w:fldChar w:fldCharType="end"/>
      </w:r>
      <w:r w:rsidR="00C66BA2">
        <w:rPr>
          <w:b/>
          <w:noProof/>
          <w:sz w:val="24"/>
        </w:rPr>
        <w:t xml:space="preserve"> </w:t>
      </w:r>
      <w:r>
        <w:rPr>
          <w:b/>
          <w:noProof/>
          <w:sz w:val="24"/>
        </w:rPr>
        <w:t>Meeting #</w:t>
      </w:r>
      <w:r w:rsidR="002B0161">
        <w:rPr>
          <w:b/>
          <w:noProof/>
          <w:sz w:val="24"/>
        </w:rPr>
        <w:fldChar w:fldCharType="begin"/>
      </w:r>
      <w:r w:rsidR="002B0161">
        <w:rPr>
          <w:b/>
          <w:noProof/>
          <w:sz w:val="24"/>
        </w:rPr>
        <w:instrText xml:space="preserve"> DOCPROPERTY  MtgSeq  \* MERGEFORMAT </w:instrText>
      </w:r>
      <w:r w:rsidR="002B0161">
        <w:rPr>
          <w:b/>
          <w:noProof/>
          <w:sz w:val="24"/>
        </w:rPr>
        <w:fldChar w:fldCharType="separate"/>
      </w:r>
      <w:r w:rsidR="00203656">
        <w:rPr>
          <w:b/>
          <w:noProof/>
          <w:sz w:val="24"/>
        </w:rPr>
        <w:t>83</w:t>
      </w:r>
      <w:r w:rsidR="002B0161">
        <w:rPr>
          <w:b/>
          <w:noProof/>
          <w:sz w:val="24"/>
        </w:rPr>
        <w:fldChar w:fldCharType="end"/>
      </w:r>
      <w:r w:rsidR="002B0161">
        <w:rPr>
          <w:b/>
          <w:noProof/>
          <w:sz w:val="24"/>
        </w:rPr>
        <w:fldChar w:fldCharType="begin"/>
      </w:r>
      <w:r w:rsidR="002B0161">
        <w:rPr>
          <w:b/>
          <w:noProof/>
          <w:sz w:val="24"/>
        </w:rPr>
        <w:instrText xml:space="preserve"> DOCPROPERTY  MtgTitle  \* MERGEFORMAT </w:instrText>
      </w:r>
      <w:r w:rsidR="002B0161">
        <w:rPr>
          <w:b/>
          <w:noProof/>
          <w:sz w:val="24"/>
        </w:rPr>
        <w:fldChar w:fldCharType="separate"/>
      </w:r>
      <w:r w:rsidR="00203656">
        <w:rPr>
          <w:b/>
          <w:noProof/>
          <w:sz w:val="24"/>
        </w:rPr>
        <w:t>-LI-e-b</w:t>
      </w:r>
      <w:r w:rsidR="002B0161">
        <w:rPr>
          <w:b/>
          <w:noProof/>
          <w:sz w:val="24"/>
        </w:rPr>
        <w:fldChar w:fldCharType="end"/>
      </w:r>
      <w:r>
        <w:rPr>
          <w:b/>
          <w:i/>
          <w:noProof/>
          <w:sz w:val="28"/>
        </w:rPr>
        <w:tab/>
      </w:r>
      <w:r w:rsidR="002B0161">
        <w:rPr>
          <w:b/>
          <w:i/>
          <w:noProof/>
          <w:sz w:val="28"/>
        </w:rPr>
        <w:fldChar w:fldCharType="begin"/>
      </w:r>
      <w:r w:rsidR="002B0161">
        <w:rPr>
          <w:b/>
          <w:i/>
          <w:noProof/>
          <w:sz w:val="28"/>
        </w:rPr>
        <w:instrText xml:space="preserve"> DOCPROPERTY  Tdoc#  \* MERGEFORMAT </w:instrText>
      </w:r>
      <w:r w:rsidR="002B0161">
        <w:rPr>
          <w:b/>
          <w:i/>
          <w:noProof/>
          <w:sz w:val="28"/>
        </w:rPr>
        <w:fldChar w:fldCharType="separate"/>
      </w:r>
      <w:r w:rsidR="00203656">
        <w:rPr>
          <w:b/>
          <w:i/>
          <w:noProof/>
          <w:sz w:val="28"/>
        </w:rPr>
        <w:t>s3i210811</w:t>
      </w:r>
      <w:r w:rsidR="002B0161">
        <w:rPr>
          <w:b/>
          <w:i/>
          <w:noProof/>
          <w:sz w:val="28"/>
        </w:rPr>
        <w:fldChar w:fldCharType="end"/>
      </w:r>
    </w:p>
    <w:p w14:paraId="7CB45193" w14:textId="77777777" w:rsidR="001E41F3" w:rsidRDefault="002B01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03656">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03656">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03656">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01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3656">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01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3656">
              <w:rPr>
                <w:b/>
                <w:noProof/>
                <w:sz w:val="28"/>
              </w:rPr>
              <w:t>0269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016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036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01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03656">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A5756" w:rsidR="00F25D98" w:rsidRDefault="004561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0161">
            <w:pPr>
              <w:pStyle w:val="CRCoverPage"/>
              <w:spacing w:after="0"/>
              <w:ind w:left="100"/>
              <w:rPr>
                <w:noProof/>
              </w:rPr>
            </w:pPr>
            <w:fldSimple w:instr=" DOCPROPERTY  CrTitle  \* MERGEFORMAT ">
              <w:r w:rsidR="00203656">
                <w:t>Clarification to default behaviour for Location Type at the MDF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01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3656">
              <w:rPr>
                <w:noProof/>
              </w:rPr>
              <w:t>SA3-LI(OTD, 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B0161" w:rsidP="00547111">
            <w:pPr>
              <w:pStyle w:val="CRCoverPage"/>
              <w:spacing w:after="0"/>
              <w:ind w:left="100"/>
              <w:rPr>
                <w:noProof/>
              </w:rPr>
            </w:pPr>
            <w:fldSimple w:instr=" DOCPROPERTY  SourceIfTsg  \* MERGEFORMAT ">
              <w:r w:rsidR="00203656">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01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03656">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01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3656">
              <w:rPr>
                <w:noProof/>
              </w:rPr>
              <w:t>2021-10-19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01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0365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01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0365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w:t>
            </w:r>
            <w:bookmarkStart w:id="1" w:name="_GoBack"/>
            <w:bookmarkEnd w:id="1"/>
            <w:r>
              <w:rPr>
                <w:i/>
                <w:noProof/>
                <w:sz w:val="18"/>
              </w:rPr>
              <w:t xml:space="preserv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4303B" w:rsidR="001E41F3" w:rsidRDefault="00456168" w:rsidP="00456168">
            <w:pPr>
              <w:pStyle w:val="CRCoverPage"/>
              <w:spacing w:after="0"/>
              <w:ind w:left="100"/>
              <w:rPr>
                <w:noProof/>
              </w:rPr>
            </w:pPr>
            <w:r>
              <w:rPr>
                <w:rFonts w:cs="Arial"/>
                <w:color w:val="000000"/>
                <w:sz w:val="18"/>
                <w:szCs w:val="18"/>
              </w:rPr>
              <w:t xml:space="preserve">There is no default behaviour defined for the MDF when </w:t>
            </w:r>
            <w:proofErr w:type="spellStart"/>
            <w:r>
              <w:rPr>
                <w:rFonts w:cs="Arial"/>
                <w:color w:val="000000"/>
                <w:sz w:val="18"/>
                <w:szCs w:val="18"/>
              </w:rPr>
              <w:t>ServiceScoping</w:t>
            </w:r>
            <w:proofErr w:type="spellEnd"/>
            <w:r>
              <w:rPr>
                <w:rFonts w:cs="Arial"/>
                <w:color w:val="000000"/>
                <w:sz w:val="18"/>
                <w:szCs w:val="18"/>
              </w:rPr>
              <w:t xml:space="preserve"> is not sent or when </w:t>
            </w:r>
            <w:proofErr w:type="spellStart"/>
            <w:r>
              <w:rPr>
                <w:rFonts w:cs="Arial"/>
                <w:color w:val="000000"/>
                <w:sz w:val="18"/>
                <w:szCs w:val="18"/>
              </w:rPr>
              <w:t>ServiceScoping</w:t>
            </w:r>
            <w:proofErr w:type="spellEnd"/>
            <w:r>
              <w:rPr>
                <w:rFonts w:cs="Arial"/>
                <w:color w:val="000000"/>
                <w:sz w:val="18"/>
                <w:szCs w:val="18"/>
              </w:rPr>
              <w:t xml:space="preserve"> is sent, but there is no Location Type defined. This CR adds a default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D3534" w:rsidR="001E41F3" w:rsidRDefault="00456168">
            <w:pPr>
              <w:pStyle w:val="CRCoverPage"/>
              <w:spacing w:after="0"/>
              <w:ind w:left="100"/>
              <w:rPr>
                <w:noProof/>
              </w:rPr>
            </w:pPr>
            <w:r>
              <w:rPr>
                <w:noProof/>
              </w:rPr>
              <w:t>Specifies default behaviour when MDF is not provisioned with ServiceScoping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56168" w14:paraId="678D7BF9" w14:textId="77777777" w:rsidTr="00547111">
        <w:tc>
          <w:tcPr>
            <w:tcW w:w="2694" w:type="dxa"/>
            <w:gridSpan w:val="2"/>
            <w:tcBorders>
              <w:left w:val="single" w:sz="4" w:space="0" w:color="auto"/>
              <w:bottom w:val="single" w:sz="4" w:space="0" w:color="auto"/>
            </w:tcBorders>
          </w:tcPr>
          <w:p w14:paraId="4E5CE1B6" w14:textId="77777777" w:rsidR="00456168" w:rsidRDefault="00456168" w:rsidP="00456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654DD" w:rsidR="00456168" w:rsidRDefault="00456168" w:rsidP="00456168">
            <w:pPr>
              <w:pStyle w:val="CRCoverPage"/>
              <w:tabs>
                <w:tab w:val="left" w:pos="645"/>
              </w:tabs>
              <w:spacing w:after="0"/>
              <w:ind w:left="100"/>
              <w:rPr>
                <w:noProof/>
              </w:rPr>
            </w:pPr>
            <w:r>
              <w:rPr>
                <w:noProof/>
              </w:rPr>
              <w:t>The default behaviour of the MDF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126054" w:rsidR="001E41F3" w:rsidRDefault="004561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016E0" w:rsidR="001E41F3" w:rsidRDefault="00145D43" w:rsidP="00456168">
            <w:pPr>
              <w:pStyle w:val="CRCoverPage"/>
              <w:spacing w:after="0"/>
              <w:ind w:left="99"/>
              <w:rPr>
                <w:noProof/>
              </w:rPr>
            </w:pPr>
            <w:r>
              <w:rPr>
                <w:noProof/>
              </w:rPr>
              <w:t>TS</w:t>
            </w:r>
            <w:r w:rsidR="00456168">
              <w:rPr>
                <w:noProof/>
              </w:rPr>
              <w:t xml:space="preserve"> 33.128 CR 0268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65048" w:rsidR="001E41F3" w:rsidRDefault="004561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2A4DD" w:rsidR="001E41F3" w:rsidRDefault="004561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F9545A" w:rsidR="001E41F3" w:rsidRDefault="00456168">
            <w:pPr>
              <w:pStyle w:val="CRCoverPage"/>
              <w:spacing w:after="0"/>
              <w:ind w:left="100"/>
              <w:rPr>
                <w:noProof/>
              </w:rPr>
            </w:pPr>
            <w:r>
              <w:rPr>
                <w:noProof/>
              </w:rPr>
              <w:t>S3i210810 is the Release 16 CR this CR is mirrored from.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D832D" w14:textId="77777777" w:rsidR="00456168" w:rsidRPr="00760004" w:rsidRDefault="00456168" w:rsidP="00931B72">
      <w:pPr>
        <w:pStyle w:val="Heading3"/>
      </w:pPr>
      <w:bookmarkStart w:id="2" w:name="_Toc82117618"/>
      <w:bookmarkStart w:id="3" w:name="_Toc82117616"/>
      <w:r w:rsidRPr="00760004">
        <w:lastRenderedPageBreak/>
        <w:t>4.4.4</w:t>
      </w:r>
      <w:r w:rsidRPr="00760004">
        <w:tab/>
        <w:t>Location Reporting</w:t>
      </w:r>
      <w:bookmarkEnd w:id="2"/>
    </w:p>
    <w:p w14:paraId="26CE0F6B" w14:textId="77777777" w:rsidR="00456168" w:rsidRPr="00760004" w:rsidRDefault="00456168" w:rsidP="00931B72">
      <w:pPr>
        <w:rPr>
          <w:moveTo w:id="4" w:author="Jason S Graham" w:date="2021-10-19T11:11:00Z"/>
        </w:rPr>
      </w:pPr>
      <w:moveToRangeStart w:id="5" w:author="Jason S Graham" w:date="2021-10-19T11:11:00Z" w:name="move85534327"/>
      <w:moveTo w:id="6" w:author="Jason S Graham" w:date="2021-10-19T11:11:00Z">
        <w:r w:rsidRPr="00760004">
          <w:t>The LIPF shall be able to provision the POI</w:t>
        </w:r>
      </w:moveTo>
      <w:ins w:id="7" w:author="Jason S Graham" w:date="2021-10-19T11:12:00Z">
        <w:r>
          <w:t>s</w:t>
        </w:r>
      </w:ins>
      <w:moveTo w:id="8" w:author="Jason S Graham" w:date="2021-10-19T11:11:00Z">
        <w:r w:rsidRPr="00760004">
          <w:t xml:space="preserve"> and </w:t>
        </w:r>
        <w:del w:id="9" w:author="Jason S Graham" w:date="2021-10-19T11:12:00Z">
          <w:r w:rsidRPr="00760004" w:rsidDel="00931B72">
            <w:delText xml:space="preserve">the </w:delText>
          </w:r>
        </w:del>
        <w:r w:rsidRPr="00760004">
          <w:t xml:space="preserve">MDF2 </w:t>
        </w:r>
      </w:moveTo>
      <w:ins w:id="10" w:author="Jason S Graham" w:date="2021-10-19T11:12:00Z">
        <w:r>
          <w:t xml:space="preserve">according to the requirements of the warrant with the following </w:t>
        </w:r>
      </w:ins>
      <w:moveTo w:id="11" w:author="Jason S Graham" w:date="2021-10-19T11:11:00Z">
        <w:del w:id="12" w:author="Jason S Graham" w:date="2021-10-19T11:12:00Z">
          <w:r w:rsidRPr="00760004" w:rsidDel="00931B72">
            <w:delText xml:space="preserve">with an indication of which </w:delText>
          </w:r>
        </w:del>
        <w:r w:rsidRPr="00760004">
          <w:t>location reporting type</w:t>
        </w:r>
      </w:moveTo>
      <w:ins w:id="13" w:author="Jason S Graham" w:date="2021-10-19T11:12:00Z">
        <w:r>
          <w:t>s:</w:t>
        </w:r>
      </w:ins>
      <w:moveTo w:id="14" w:author="Jason S Graham" w:date="2021-10-19T11:11:00Z">
        <w:del w:id="15" w:author="Jason S Graham" w:date="2021-10-19T11:12:00Z">
          <w:r w:rsidRPr="00760004" w:rsidDel="00931B72">
            <w:delText xml:space="preserve"> is applicable to a warrant.</w:delText>
          </w:r>
        </w:del>
      </w:moveTo>
    </w:p>
    <w:moveToRangeEnd w:id="5"/>
    <w:p w14:paraId="4A324CF1" w14:textId="77777777" w:rsidR="00456168" w:rsidRDefault="00456168" w:rsidP="00931B72">
      <w:pPr>
        <w:pStyle w:val="B1"/>
        <w:rPr>
          <w:ins w:id="16" w:author="Jason S Graham" w:date="2021-10-19T11:13:00Z"/>
        </w:rPr>
      </w:pPr>
      <w:r w:rsidRPr="00760004">
        <w:t>-</w:t>
      </w:r>
      <w:r w:rsidRPr="00760004">
        <w:tab/>
        <w:t>Report location only at the beginning and end of a session.</w:t>
      </w:r>
    </w:p>
    <w:p w14:paraId="06BEA7ED" w14:textId="77777777" w:rsidR="00456168" w:rsidRDefault="00456168" w:rsidP="00931B72">
      <w:pPr>
        <w:pStyle w:val="B1"/>
        <w:rPr>
          <w:ins w:id="17" w:author="Jason S Graham" w:date="2021-10-19T11:13:00Z"/>
        </w:rPr>
      </w:pPr>
      <w:ins w:id="18" w:author="Jason S Graham" w:date="2021-10-19T11:13:00Z">
        <w:r>
          <w:t>-</w:t>
        </w:r>
        <w:r>
          <w:tab/>
          <w:t>Do not report location.</w:t>
        </w:r>
      </w:ins>
    </w:p>
    <w:p w14:paraId="5B3CD190" w14:textId="77777777" w:rsidR="00456168" w:rsidRDefault="00456168" w:rsidP="00931B72">
      <w:pPr>
        <w:pStyle w:val="B1"/>
        <w:rPr>
          <w:ins w:id="19" w:author="Jason S Graham" w:date="2021-10-19T12:16:00Z"/>
        </w:rPr>
      </w:pPr>
      <w:ins w:id="20" w:author="Jason S Graham" w:date="2021-10-19T11:13:00Z">
        <w:r>
          <w:t>-</w:t>
        </w:r>
        <w:r>
          <w:tab/>
          <w:t>Report location whenever the target location information at the POI changes.</w:t>
        </w:r>
      </w:ins>
    </w:p>
    <w:p w14:paraId="4740706E" w14:textId="77777777" w:rsidR="00456168" w:rsidRPr="00760004" w:rsidDel="00984335" w:rsidRDefault="00456168">
      <w:pPr>
        <w:rPr>
          <w:del w:id="21" w:author="Jason S Graham" w:date="2021-10-19T12:16:00Z"/>
        </w:rPr>
        <w:pPrChange w:id="22" w:author="Jason S Graham" w:date="2021-10-19T12:17:00Z">
          <w:pPr>
            <w:pStyle w:val="B1"/>
          </w:pPr>
        </w:pPrChange>
      </w:pPr>
      <w:ins w:id="23" w:author="Jason S Graham" w:date="2021-10-19T12:16:00Z">
        <w:r>
          <w:t>When no location type is provisioned, the POIs and MDF2/MDF3 shall</w:t>
        </w:r>
      </w:ins>
    </w:p>
    <w:p w14:paraId="0E26141D" w14:textId="77777777" w:rsidR="00456168" w:rsidRDefault="00456168">
      <w:pPr>
        <w:pPrChange w:id="24" w:author="Jason S Graham" w:date="2021-10-19T12:17:00Z">
          <w:pPr>
            <w:pStyle w:val="B1"/>
          </w:pPr>
        </w:pPrChange>
      </w:pPr>
      <w:del w:id="25" w:author="Jason S Graham" w:date="2021-10-19T12:16:00Z">
        <w:r w:rsidRPr="00760004" w:rsidDel="00984335">
          <w:delText>-</w:delText>
        </w:r>
        <w:r w:rsidRPr="00760004" w:rsidDel="00984335">
          <w:tab/>
          <w:delText>R</w:delText>
        </w:r>
      </w:del>
      <w:del w:id="26" w:author="Jason S Graham" w:date="2021-10-19T12:17:00Z">
        <w:r w:rsidRPr="00760004" w:rsidDel="00984335">
          <w:delText>eport</w:delText>
        </w:r>
      </w:del>
      <w:ins w:id="27" w:author="Jason S Graham" w:date="2021-10-19T12:17:00Z">
        <w:r>
          <w:t xml:space="preserve"> </w:t>
        </w:r>
        <w:proofErr w:type="gramStart"/>
        <w:r>
          <w:t>report</w:t>
        </w:r>
      </w:ins>
      <w:proofErr w:type="gramEnd"/>
      <w:r w:rsidRPr="00760004">
        <w:t xml:space="preserve"> location every time the target location information is detected at the POI (including location update with no physical change of location).</w:t>
      </w:r>
    </w:p>
    <w:p w14:paraId="65DE6271" w14:textId="77777777" w:rsidR="00456168" w:rsidRPr="00760004" w:rsidDel="00931B72" w:rsidRDefault="00456168" w:rsidP="00931B72">
      <w:pPr>
        <w:rPr>
          <w:moveFrom w:id="28" w:author="Jason S Graham" w:date="2021-10-19T11:11:00Z"/>
        </w:rPr>
      </w:pPr>
      <w:moveFromRangeStart w:id="29" w:author="Jason S Graham" w:date="2021-10-19T11:11:00Z" w:name="move85534327"/>
      <w:moveFrom w:id="30" w:author="Jason S Graham" w:date="2021-10-19T11:11:00Z">
        <w:r w:rsidRPr="00760004" w:rsidDel="00931B72">
          <w:t>The LIPF shall be able to provision the POI and the MDF2 with an indication of which location reporting type is applicable to a warrant.</w:t>
        </w:r>
      </w:moveFrom>
    </w:p>
    <w:moveFromRangeEnd w:id="29"/>
    <w:p w14:paraId="1F7374F3" w14:textId="77777777" w:rsidR="00456168" w:rsidRDefault="00456168">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bookmarkEnd w:id="3"/>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8A9DF" w14:textId="77777777" w:rsidR="007875E2" w:rsidRDefault="007875E2">
      <w:r>
        <w:separator/>
      </w:r>
    </w:p>
  </w:endnote>
  <w:endnote w:type="continuationSeparator" w:id="0">
    <w:p w14:paraId="41EBAC03" w14:textId="77777777" w:rsidR="007875E2" w:rsidRDefault="0078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789AC" w14:textId="77777777" w:rsidR="007875E2" w:rsidRDefault="007875E2">
      <w:r>
        <w:separator/>
      </w:r>
    </w:p>
  </w:footnote>
  <w:footnote w:type="continuationSeparator" w:id="0">
    <w:p w14:paraId="7977E13C" w14:textId="77777777" w:rsidR="007875E2" w:rsidRDefault="00787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3656"/>
    <w:rsid w:val="0026004D"/>
    <w:rsid w:val="002640DD"/>
    <w:rsid w:val="00275D12"/>
    <w:rsid w:val="00284FEB"/>
    <w:rsid w:val="002860C4"/>
    <w:rsid w:val="002B0161"/>
    <w:rsid w:val="002B5741"/>
    <w:rsid w:val="002E472E"/>
    <w:rsid w:val="00305409"/>
    <w:rsid w:val="003609EF"/>
    <w:rsid w:val="0036231A"/>
    <w:rsid w:val="00374DD4"/>
    <w:rsid w:val="003E1A36"/>
    <w:rsid w:val="00410371"/>
    <w:rsid w:val="004242F1"/>
    <w:rsid w:val="00456168"/>
    <w:rsid w:val="004B75B7"/>
    <w:rsid w:val="0051580D"/>
    <w:rsid w:val="00547111"/>
    <w:rsid w:val="00592D74"/>
    <w:rsid w:val="005E2C44"/>
    <w:rsid w:val="00621188"/>
    <w:rsid w:val="006257ED"/>
    <w:rsid w:val="00665C47"/>
    <w:rsid w:val="00695808"/>
    <w:rsid w:val="006B46FB"/>
    <w:rsid w:val="006E21FB"/>
    <w:rsid w:val="007176FF"/>
    <w:rsid w:val="007875E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6168"/>
    <w:rPr>
      <w:rFonts w:ascii="Times New Roman" w:hAnsi="Times New Roman"/>
      <w:lang w:val="en-GB" w:eastAsia="en-US"/>
    </w:rPr>
  </w:style>
  <w:style w:type="character" w:customStyle="1" w:styleId="Heading3Char">
    <w:name w:val="Heading 3 Char"/>
    <w:aliases w:val="H3 Char"/>
    <w:basedOn w:val="DefaultParagraphFont"/>
    <w:link w:val="Heading3"/>
    <w:rsid w:val="0045616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0B09B-9EA2-493D-8AB5-32BA8855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574</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1900-01-01T04:00:00Z</cp:lastPrinted>
  <dcterms:created xsi:type="dcterms:W3CDTF">2021-10-19T16:59:00Z</dcterms:created>
  <dcterms:modified xsi:type="dcterms:W3CDTF">2021-10-26T13:08:00Z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s3i210811</vt:lpwstr>
  </property>
  <property fmtid="{D5CDD505-2E9C-101B-9397-08002B2CF9AE}" pid="10" name="Spec#">
    <vt:lpwstr>33.128</vt:lpwstr>
  </property>
  <property fmtid="{D5CDD505-2E9C-101B-9397-08002B2CF9AE}" pid="11" name="Cr#">
    <vt:lpwstr>0269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Clarification to default behaviour for Location Type at the MDF</vt:lpwstr>
  </property>
  <property fmtid="{D5CDD505-2E9C-101B-9397-08002B2CF9AE}" pid="15" name="SourceIfWg">
    <vt:lpwstr>SA3-LI(OTD, Nokia, Nokia Shanghai Bell)</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2021-10-19</vt:lpwstr>
  </property>
  <property fmtid="{D5CDD505-2E9C-101B-9397-08002B2CF9AE}" pid="20" name="Release">
    <vt:lpwstr>Rel-17</vt:lpwstr>
  </property>
</Properties>
</file>