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CD9D0" w14:textId="77777777" w:rsidR="00B23A60" w:rsidRDefault="00B23A60" w:rsidP="00B23A60">
      <w:pPr>
        <w:pStyle w:val="CRCoverPage"/>
        <w:tabs>
          <w:tab w:val="right" w:pos="9639"/>
        </w:tabs>
        <w:spacing w:after="0"/>
        <w:rPr>
          <w:b/>
          <w:i/>
          <w:noProof/>
          <w:sz w:val="28"/>
        </w:rPr>
      </w:pPr>
      <w:bookmarkStart w:id="0" w:name="_Toc742130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82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w:t>
      </w:r>
      <w:r>
        <w:rPr>
          <w:b/>
          <w:noProof/>
          <w:sz w:val="24"/>
        </w:rPr>
        <w:fldChar w:fldCharType="end"/>
      </w:r>
      <w:r>
        <w:rPr>
          <w:b/>
          <w:noProof/>
          <w:sz w:val="24"/>
        </w:rPr>
        <w:t>a</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s3i21042</w:t>
      </w:r>
      <w:r>
        <w:rPr>
          <w:b/>
          <w:i/>
          <w:noProof/>
          <w:sz w:val="28"/>
        </w:rPr>
        <w:fldChar w:fldCharType="end"/>
      </w:r>
      <w:r>
        <w:rPr>
          <w:b/>
          <w:i/>
          <w:noProof/>
          <w:sz w:val="28"/>
        </w:rPr>
        <w:t>0</w:t>
      </w:r>
    </w:p>
    <w:p w14:paraId="3CECFD05" w14:textId="77777777" w:rsidR="00B23A60" w:rsidRDefault="00B23A60" w:rsidP="00B23A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12</w:t>
      </w:r>
      <w:r w:rsidRPr="00BA51D9">
        <w:rPr>
          <w:b/>
          <w:noProof/>
          <w:sz w:val="24"/>
        </w:rPr>
        <w:t>th Jul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16</w:t>
      </w:r>
      <w:r w:rsidRPr="00BA51D9">
        <w:rPr>
          <w:b/>
          <w:noProof/>
          <w:sz w:val="24"/>
        </w:rPr>
        <w:t>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3A60" w14:paraId="01F90C1B" w14:textId="77777777" w:rsidTr="00FA3969">
        <w:tc>
          <w:tcPr>
            <w:tcW w:w="9641" w:type="dxa"/>
            <w:gridSpan w:val="9"/>
            <w:tcBorders>
              <w:top w:val="single" w:sz="4" w:space="0" w:color="auto"/>
              <w:left w:val="single" w:sz="4" w:space="0" w:color="auto"/>
              <w:right w:val="single" w:sz="4" w:space="0" w:color="auto"/>
            </w:tcBorders>
          </w:tcPr>
          <w:p w14:paraId="6AB3776A" w14:textId="0FCF5AA9" w:rsidR="00B23A60" w:rsidRDefault="00B23A60" w:rsidP="004E4CE3">
            <w:pPr>
              <w:pStyle w:val="CRCoverPage"/>
              <w:spacing w:after="0"/>
              <w:jc w:val="right"/>
              <w:rPr>
                <w:i/>
                <w:noProof/>
              </w:rPr>
            </w:pPr>
            <w:r>
              <w:rPr>
                <w:i/>
                <w:noProof/>
                <w:sz w:val="14"/>
              </w:rPr>
              <w:t>CR-Form-v12.</w:t>
            </w:r>
            <w:r w:rsidR="004E4CE3">
              <w:rPr>
                <w:i/>
                <w:noProof/>
                <w:sz w:val="14"/>
              </w:rPr>
              <w:t>1</w:t>
            </w:r>
            <w:bookmarkStart w:id="1" w:name="_GoBack"/>
            <w:bookmarkEnd w:id="1"/>
          </w:p>
        </w:tc>
      </w:tr>
      <w:tr w:rsidR="00B23A60" w14:paraId="4B830A78" w14:textId="77777777" w:rsidTr="00FA3969">
        <w:tc>
          <w:tcPr>
            <w:tcW w:w="9641" w:type="dxa"/>
            <w:gridSpan w:val="9"/>
            <w:tcBorders>
              <w:left w:val="single" w:sz="4" w:space="0" w:color="auto"/>
              <w:right w:val="single" w:sz="4" w:space="0" w:color="auto"/>
            </w:tcBorders>
          </w:tcPr>
          <w:p w14:paraId="4A521F2E" w14:textId="77777777" w:rsidR="00B23A60" w:rsidRDefault="00B23A60" w:rsidP="00FA3969">
            <w:pPr>
              <w:pStyle w:val="CRCoverPage"/>
              <w:spacing w:after="0"/>
              <w:jc w:val="center"/>
              <w:rPr>
                <w:noProof/>
              </w:rPr>
            </w:pPr>
            <w:r>
              <w:rPr>
                <w:b/>
                <w:noProof/>
                <w:sz w:val="32"/>
              </w:rPr>
              <w:t>CHANGE REQUEST</w:t>
            </w:r>
          </w:p>
        </w:tc>
      </w:tr>
      <w:tr w:rsidR="00B23A60" w14:paraId="07368EDF" w14:textId="77777777" w:rsidTr="00FA3969">
        <w:tc>
          <w:tcPr>
            <w:tcW w:w="9641" w:type="dxa"/>
            <w:gridSpan w:val="9"/>
            <w:tcBorders>
              <w:left w:val="single" w:sz="4" w:space="0" w:color="auto"/>
              <w:right w:val="single" w:sz="4" w:space="0" w:color="auto"/>
            </w:tcBorders>
          </w:tcPr>
          <w:p w14:paraId="7D357781" w14:textId="77777777" w:rsidR="00B23A60" w:rsidRDefault="00B23A60" w:rsidP="00FA3969">
            <w:pPr>
              <w:pStyle w:val="CRCoverPage"/>
              <w:spacing w:after="0"/>
              <w:rPr>
                <w:noProof/>
                <w:sz w:val="8"/>
                <w:szCs w:val="8"/>
              </w:rPr>
            </w:pPr>
          </w:p>
        </w:tc>
      </w:tr>
      <w:tr w:rsidR="00B23A60" w14:paraId="7E82C142" w14:textId="77777777" w:rsidTr="00FA3969">
        <w:tc>
          <w:tcPr>
            <w:tcW w:w="142" w:type="dxa"/>
            <w:tcBorders>
              <w:left w:val="single" w:sz="4" w:space="0" w:color="auto"/>
            </w:tcBorders>
          </w:tcPr>
          <w:p w14:paraId="5313AFFE" w14:textId="77777777" w:rsidR="00B23A60" w:rsidRDefault="00B23A60" w:rsidP="00FA3969">
            <w:pPr>
              <w:pStyle w:val="CRCoverPage"/>
              <w:spacing w:after="0"/>
              <w:jc w:val="right"/>
              <w:rPr>
                <w:noProof/>
              </w:rPr>
            </w:pPr>
          </w:p>
        </w:tc>
        <w:tc>
          <w:tcPr>
            <w:tcW w:w="1559" w:type="dxa"/>
            <w:shd w:val="pct30" w:color="FFFF00" w:fill="auto"/>
          </w:tcPr>
          <w:p w14:paraId="355378D8" w14:textId="77777777" w:rsidR="00B23A60" w:rsidRPr="00410371" w:rsidRDefault="00B23A60" w:rsidP="00FA3969">
            <w:pPr>
              <w:pStyle w:val="CRCoverPage"/>
              <w:spacing w:after="0"/>
              <w:jc w:val="right"/>
              <w:rPr>
                <w:b/>
                <w:noProof/>
                <w:sz w:val="28"/>
              </w:rPr>
            </w:pPr>
            <w:r>
              <w:rPr>
                <w:b/>
                <w:noProof/>
                <w:sz w:val="28"/>
              </w:rPr>
              <w:t>33.127</w:t>
            </w:r>
          </w:p>
        </w:tc>
        <w:tc>
          <w:tcPr>
            <w:tcW w:w="709" w:type="dxa"/>
          </w:tcPr>
          <w:p w14:paraId="5E4FBA94" w14:textId="77777777" w:rsidR="00B23A60" w:rsidRDefault="00B23A60" w:rsidP="00FA3969">
            <w:pPr>
              <w:pStyle w:val="CRCoverPage"/>
              <w:spacing w:after="0"/>
              <w:jc w:val="center"/>
              <w:rPr>
                <w:noProof/>
              </w:rPr>
            </w:pPr>
            <w:r>
              <w:rPr>
                <w:b/>
                <w:noProof/>
                <w:sz w:val="28"/>
              </w:rPr>
              <w:t>CR</w:t>
            </w:r>
          </w:p>
        </w:tc>
        <w:tc>
          <w:tcPr>
            <w:tcW w:w="1276" w:type="dxa"/>
            <w:shd w:val="pct30" w:color="FFFF00" w:fill="auto"/>
          </w:tcPr>
          <w:p w14:paraId="33B59DE0" w14:textId="21292D79" w:rsidR="00B23A60" w:rsidRPr="00410371" w:rsidRDefault="00B23A60" w:rsidP="009D083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w:t>
            </w:r>
            <w:r>
              <w:rPr>
                <w:b/>
                <w:noProof/>
                <w:sz w:val="28"/>
              </w:rPr>
              <w:fldChar w:fldCharType="end"/>
            </w:r>
            <w:r>
              <w:rPr>
                <w:b/>
                <w:noProof/>
                <w:sz w:val="28"/>
              </w:rPr>
              <w:t>1</w:t>
            </w:r>
            <w:r w:rsidR="009D083F">
              <w:rPr>
                <w:b/>
                <w:noProof/>
                <w:sz w:val="28"/>
              </w:rPr>
              <w:t>41</w:t>
            </w:r>
          </w:p>
        </w:tc>
        <w:tc>
          <w:tcPr>
            <w:tcW w:w="709" w:type="dxa"/>
          </w:tcPr>
          <w:p w14:paraId="5976799C" w14:textId="77777777" w:rsidR="00B23A60" w:rsidRDefault="00B23A60" w:rsidP="00FA3969">
            <w:pPr>
              <w:pStyle w:val="CRCoverPage"/>
              <w:tabs>
                <w:tab w:val="right" w:pos="625"/>
              </w:tabs>
              <w:spacing w:after="0"/>
              <w:jc w:val="center"/>
              <w:rPr>
                <w:noProof/>
              </w:rPr>
            </w:pPr>
            <w:r>
              <w:rPr>
                <w:b/>
                <w:bCs/>
                <w:noProof/>
                <w:sz w:val="28"/>
              </w:rPr>
              <w:t>rev</w:t>
            </w:r>
          </w:p>
        </w:tc>
        <w:tc>
          <w:tcPr>
            <w:tcW w:w="992" w:type="dxa"/>
            <w:shd w:val="pct30" w:color="FFFF00" w:fill="auto"/>
          </w:tcPr>
          <w:p w14:paraId="31242A58" w14:textId="77777777" w:rsidR="00B23A60" w:rsidRPr="00410371" w:rsidRDefault="00B23A60" w:rsidP="00FA39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3792F2F" w14:textId="77777777" w:rsidR="00B23A60" w:rsidRDefault="00B23A60" w:rsidP="00FA39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40745" w14:textId="77777777" w:rsidR="00B23A60" w:rsidRPr="00410371" w:rsidRDefault="00B23A60" w:rsidP="00FA39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w:t>
            </w:r>
            <w:r w:rsidRPr="00410371">
              <w:rPr>
                <w:b/>
                <w:noProof/>
                <w:sz w:val="28"/>
              </w:rPr>
              <w:t>.0</w:t>
            </w:r>
            <w:r>
              <w:rPr>
                <w:b/>
                <w:noProof/>
                <w:sz w:val="28"/>
              </w:rPr>
              <w:fldChar w:fldCharType="end"/>
            </w:r>
          </w:p>
        </w:tc>
        <w:tc>
          <w:tcPr>
            <w:tcW w:w="143" w:type="dxa"/>
            <w:tcBorders>
              <w:right w:val="single" w:sz="4" w:space="0" w:color="auto"/>
            </w:tcBorders>
          </w:tcPr>
          <w:p w14:paraId="7A67E32A" w14:textId="77777777" w:rsidR="00B23A60" w:rsidRDefault="00B23A60" w:rsidP="00FA3969">
            <w:pPr>
              <w:pStyle w:val="CRCoverPage"/>
              <w:spacing w:after="0"/>
              <w:rPr>
                <w:noProof/>
              </w:rPr>
            </w:pPr>
          </w:p>
        </w:tc>
      </w:tr>
      <w:tr w:rsidR="00B23A60" w14:paraId="33B69B38" w14:textId="77777777" w:rsidTr="00FA3969">
        <w:tc>
          <w:tcPr>
            <w:tcW w:w="9641" w:type="dxa"/>
            <w:gridSpan w:val="9"/>
            <w:tcBorders>
              <w:left w:val="single" w:sz="4" w:space="0" w:color="auto"/>
              <w:right w:val="single" w:sz="4" w:space="0" w:color="auto"/>
            </w:tcBorders>
          </w:tcPr>
          <w:p w14:paraId="793CFCAE" w14:textId="77777777" w:rsidR="00B23A60" w:rsidRDefault="00B23A60" w:rsidP="00FA3969">
            <w:pPr>
              <w:pStyle w:val="CRCoverPage"/>
              <w:spacing w:after="0"/>
              <w:rPr>
                <w:noProof/>
              </w:rPr>
            </w:pPr>
          </w:p>
        </w:tc>
      </w:tr>
      <w:tr w:rsidR="00B23A60" w14:paraId="269AAF19" w14:textId="77777777" w:rsidTr="00FA3969">
        <w:tc>
          <w:tcPr>
            <w:tcW w:w="9641" w:type="dxa"/>
            <w:gridSpan w:val="9"/>
            <w:tcBorders>
              <w:top w:val="single" w:sz="4" w:space="0" w:color="auto"/>
            </w:tcBorders>
          </w:tcPr>
          <w:p w14:paraId="7F6D7E7E" w14:textId="77777777" w:rsidR="00B23A60" w:rsidRPr="00F25D98" w:rsidRDefault="00B23A60" w:rsidP="00FA3969">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B23A60" w14:paraId="74F30D84" w14:textId="77777777" w:rsidTr="00FA3969">
        <w:tc>
          <w:tcPr>
            <w:tcW w:w="9641" w:type="dxa"/>
            <w:gridSpan w:val="9"/>
          </w:tcPr>
          <w:p w14:paraId="173C075C" w14:textId="77777777" w:rsidR="00B23A60" w:rsidRDefault="00B23A60" w:rsidP="00FA3969">
            <w:pPr>
              <w:pStyle w:val="CRCoverPage"/>
              <w:spacing w:after="0"/>
              <w:rPr>
                <w:noProof/>
                <w:sz w:val="8"/>
                <w:szCs w:val="8"/>
              </w:rPr>
            </w:pPr>
          </w:p>
        </w:tc>
      </w:tr>
    </w:tbl>
    <w:p w14:paraId="2B5A6A87" w14:textId="77777777" w:rsidR="00B23A60" w:rsidRDefault="00B23A60" w:rsidP="00B23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3A60" w14:paraId="3C8BF009" w14:textId="77777777" w:rsidTr="00FA3969">
        <w:tc>
          <w:tcPr>
            <w:tcW w:w="2835" w:type="dxa"/>
          </w:tcPr>
          <w:p w14:paraId="46B59456" w14:textId="77777777" w:rsidR="00B23A60" w:rsidRDefault="00B23A60" w:rsidP="00FA3969">
            <w:pPr>
              <w:pStyle w:val="CRCoverPage"/>
              <w:tabs>
                <w:tab w:val="right" w:pos="2751"/>
              </w:tabs>
              <w:spacing w:after="0"/>
              <w:rPr>
                <w:b/>
                <w:i/>
                <w:noProof/>
              </w:rPr>
            </w:pPr>
            <w:r>
              <w:rPr>
                <w:b/>
                <w:i/>
                <w:noProof/>
              </w:rPr>
              <w:t>Proposed change affects:</w:t>
            </w:r>
          </w:p>
        </w:tc>
        <w:tc>
          <w:tcPr>
            <w:tcW w:w="1418" w:type="dxa"/>
          </w:tcPr>
          <w:p w14:paraId="3F08722C" w14:textId="77777777" w:rsidR="00B23A60" w:rsidRDefault="00B23A60" w:rsidP="00FA39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10CE09" w14:textId="77777777" w:rsidR="00B23A60" w:rsidRDefault="00B23A60" w:rsidP="00FA3969">
            <w:pPr>
              <w:pStyle w:val="CRCoverPage"/>
              <w:spacing w:after="0"/>
              <w:jc w:val="center"/>
              <w:rPr>
                <w:b/>
                <w:caps/>
                <w:noProof/>
              </w:rPr>
            </w:pPr>
          </w:p>
        </w:tc>
        <w:tc>
          <w:tcPr>
            <w:tcW w:w="709" w:type="dxa"/>
            <w:tcBorders>
              <w:left w:val="single" w:sz="4" w:space="0" w:color="auto"/>
            </w:tcBorders>
          </w:tcPr>
          <w:p w14:paraId="19BD171F" w14:textId="77777777" w:rsidR="00B23A60" w:rsidRDefault="00B23A60" w:rsidP="00FA39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CD0AA" w14:textId="77777777" w:rsidR="00B23A60" w:rsidRDefault="00B23A60" w:rsidP="00FA3969">
            <w:pPr>
              <w:pStyle w:val="CRCoverPage"/>
              <w:spacing w:after="0"/>
              <w:jc w:val="center"/>
              <w:rPr>
                <w:b/>
                <w:caps/>
                <w:noProof/>
              </w:rPr>
            </w:pPr>
          </w:p>
        </w:tc>
        <w:tc>
          <w:tcPr>
            <w:tcW w:w="2126" w:type="dxa"/>
          </w:tcPr>
          <w:p w14:paraId="004DB96B" w14:textId="77777777" w:rsidR="00B23A60" w:rsidRDefault="00B23A60" w:rsidP="00FA39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DF11" w14:textId="77777777" w:rsidR="00B23A60" w:rsidRDefault="00B23A60" w:rsidP="00FA3969">
            <w:pPr>
              <w:pStyle w:val="CRCoverPage"/>
              <w:spacing w:after="0"/>
              <w:jc w:val="center"/>
              <w:rPr>
                <w:b/>
                <w:caps/>
                <w:noProof/>
              </w:rPr>
            </w:pPr>
          </w:p>
        </w:tc>
        <w:tc>
          <w:tcPr>
            <w:tcW w:w="1418" w:type="dxa"/>
            <w:tcBorders>
              <w:left w:val="nil"/>
            </w:tcBorders>
          </w:tcPr>
          <w:p w14:paraId="5B50548F" w14:textId="77777777" w:rsidR="00B23A60" w:rsidRDefault="00B23A60" w:rsidP="00FA39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8E1D1" w14:textId="77777777" w:rsidR="00B23A60" w:rsidRDefault="00B23A60" w:rsidP="00FA3969">
            <w:pPr>
              <w:pStyle w:val="CRCoverPage"/>
              <w:spacing w:after="0"/>
              <w:jc w:val="center"/>
              <w:rPr>
                <w:b/>
                <w:bCs/>
                <w:caps/>
                <w:noProof/>
              </w:rPr>
            </w:pPr>
            <w:r>
              <w:rPr>
                <w:b/>
                <w:bCs/>
                <w:caps/>
                <w:noProof/>
              </w:rPr>
              <w:t>X</w:t>
            </w:r>
          </w:p>
        </w:tc>
      </w:tr>
    </w:tbl>
    <w:p w14:paraId="5F844C54" w14:textId="77777777" w:rsidR="00B23A60" w:rsidRDefault="00B23A60" w:rsidP="00B23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3A60" w14:paraId="1C384B19" w14:textId="77777777" w:rsidTr="00FA3969">
        <w:tc>
          <w:tcPr>
            <w:tcW w:w="9640" w:type="dxa"/>
            <w:gridSpan w:val="11"/>
          </w:tcPr>
          <w:p w14:paraId="71712228" w14:textId="77777777" w:rsidR="00B23A60" w:rsidRDefault="00B23A60" w:rsidP="00FA3969">
            <w:pPr>
              <w:pStyle w:val="CRCoverPage"/>
              <w:spacing w:after="0"/>
              <w:rPr>
                <w:noProof/>
                <w:sz w:val="8"/>
                <w:szCs w:val="8"/>
              </w:rPr>
            </w:pPr>
          </w:p>
        </w:tc>
      </w:tr>
      <w:tr w:rsidR="00B23A60" w14:paraId="71933C42" w14:textId="77777777" w:rsidTr="00FA3969">
        <w:tc>
          <w:tcPr>
            <w:tcW w:w="1843" w:type="dxa"/>
            <w:tcBorders>
              <w:top w:val="single" w:sz="4" w:space="0" w:color="auto"/>
              <w:left w:val="single" w:sz="4" w:space="0" w:color="auto"/>
            </w:tcBorders>
          </w:tcPr>
          <w:p w14:paraId="36A5CD95" w14:textId="77777777" w:rsidR="00B23A60" w:rsidRDefault="00B23A60" w:rsidP="00FA39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CC9C42" w14:textId="292D0FB0" w:rsidR="00B23A60" w:rsidRPr="009D083F" w:rsidRDefault="009D083F" w:rsidP="00FA3969">
            <w:pPr>
              <w:pStyle w:val="CRCoverPage"/>
              <w:spacing w:after="0"/>
              <w:ind w:left="100"/>
              <w:rPr>
                <w:noProof/>
              </w:rPr>
            </w:pPr>
            <w:r w:rsidRPr="009D083F">
              <w:rPr>
                <w:rFonts w:cs="Arial"/>
                <w:color w:val="000000"/>
              </w:rPr>
              <w:t>Annex A.1 and A.2 Corrections for 33.127</w:t>
            </w:r>
          </w:p>
        </w:tc>
      </w:tr>
      <w:tr w:rsidR="00B23A60" w14:paraId="66C3D924" w14:textId="77777777" w:rsidTr="00FA3969">
        <w:tc>
          <w:tcPr>
            <w:tcW w:w="1843" w:type="dxa"/>
            <w:tcBorders>
              <w:left w:val="single" w:sz="4" w:space="0" w:color="auto"/>
            </w:tcBorders>
          </w:tcPr>
          <w:p w14:paraId="387B973B" w14:textId="77777777" w:rsidR="00B23A60" w:rsidRDefault="00B23A60" w:rsidP="00FA3969">
            <w:pPr>
              <w:pStyle w:val="CRCoverPage"/>
              <w:spacing w:after="0"/>
              <w:rPr>
                <w:b/>
                <w:i/>
                <w:noProof/>
                <w:sz w:val="8"/>
                <w:szCs w:val="8"/>
              </w:rPr>
            </w:pPr>
          </w:p>
        </w:tc>
        <w:tc>
          <w:tcPr>
            <w:tcW w:w="7797" w:type="dxa"/>
            <w:gridSpan w:val="10"/>
            <w:tcBorders>
              <w:right w:val="single" w:sz="4" w:space="0" w:color="auto"/>
            </w:tcBorders>
          </w:tcPr>
          <w:p w14:paraId="78657198" w14:textId="77777777" w:rsidR="00B23A60" w:rsidRDefault="00B23A60" w:rsidP="00FA3969">
            <w:pPr>
              <w:pStyle w:val="CRCoverPage"/>
              <w:spacing w:after="0"/>
              <w:rPr>
                <w:noProof/>
                <w:sz w:val="8"/>
                <w:szCs w:val="8"/>
              </w:rPr>
            </w:pPr>
          </w:p>
        </w:tc>
      </w:tr>
      <w:tr w:rsidR="00B23A60" w14:paraId="274D5245" w14:textId="77777777" w:rsidTr="00FA3969">
        <w:tc>
          <w:tcPr>
            <w:tcW w:w="1843" w:type="dxa"/>
            <w:tcBorders>
              <w:left w:val="single" w:sz="4" w:space="0" w:color="auto"/>
            </w:tcBorders>
          </w:tcPr>
          <w:p w14:paraId="026E1CEA" w14:textId="77777777" w:rsidR="00B23A60" w:rsidRDefault="00B23A60" w:rsidP="00FA39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7E086" w14:textId="77777777" w:rsidR="00B23A60" w:rsidRDefault="00B23A60" w:rsidP="00FA3969">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Pr>
                <w:noProof/>
              </w:rPr>
              <w:t>OTD</w:t>
            </w:r>
            <w:r>
              <w:rPr>
                <w:noProof/>
              </w:rPr>
              <w:fldChar w:fldCharType="end"/>
            </w:r>
            <w:r>
              <w:rPr>
                <w:noProof/>
              </w:rPr>
              <w:t>)</w:t>
            </w:r>
          </w:p>
        </w:tc>
      </w:tr>
      <w:tr w:rsidR="00B23A60" w14:paraId="56FF52C5" w14:textId="77777777" w:rsidTr="00FA3969">
        <w:tc>
          <w:tcPr>
            <w:tcW w:w="1843" w:type="dxa"/>
            <w:tcBorders>
              <w:left w:val="single" w:sz="4" w:space="0" w:color="auto"/>
            </w:tcBorders>
          </w:tcPr>
          <w:p w14:paraId="5C59E686" w14:textId="77777777" w:rsidR="00B23A60" w:rsidRDefault="00B23A60" w:rsidP="00FA39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ED8B20" w14:textId="77777777" w:rsidR="00B23A60" w:rsidRDefault="00B23A60" w:rsidP="00FA3969">
            <w:pPr>
              <w:pStyle w:val="CRCoverPage"/>
              <w:spacing w:after="0"/>
              <w:ind w:left="100"/>
              <w:rPr>
                <w:noProof/>
              </w:rPr>
            </w:pPr>
            <w:r>
              <w:t>SA3</w:t>
            </w:r>
            <w:r>
              <w:fldChar w:fldCharType="begin"/>
            </w:r>
            <w:r>
              <w:instrText xml:space="preserve"> DOCPROPERTY  SourceIfTsg  \* MERGEFORMAT </w:instrText>
            </w:r>
            <w:r>
              <w:fldChar w:fldCharType="end"/>
            </w:r>
          </w:p>
        </w:tc>
      </w:tr>
      <w:tr w:rsidR="00B23A60" w14:paraId="643AF11F" w14:textId="77777777" w:rsidTr="00FA3969">
        <w:tc>
          <w:tcPr>
            <w:tcW w:w="1843" w:type="dxa"/>
            <w:tcBorders>
              <w:left w:val="single" w:sz="4" w:space="0" w:color="auto"/>
            </w:tcBorders>
          </w:tcPr>
          <w:p w14:paraId="1C172B0E" w14:textId="77777777" w:rsidR="00B23A60" w:rsidRDefault="00B23A60" w:rsidP="00FA3969">
            <w:pPr>
              <w:pStyle w:val="CRCoverPage"/>
              <w:spacing w:after="0"/>
              <w:rPr>
                <w:b/>
                <w:i/>
                <w:noProof/>
                <w:sz w:val="8"/>
                <w:szCs w:val="8"/>
              </w:rPr>
            </w:pPr>
          </w:p>
        </w:tc>
        <w:tc>
          <w:tcPr>
            <w:tcW w:w="7797" w:type="dxa"/>
            <w:gridSpan w:val="10"/>
            <w:tcBorders>
              <w:right w:val="single" w:sz="4" w:space="0" w:color="auto"/>
            </w:tcBorders>
          </w:tcPr>
          <w:p w14:paraId="3FDB899C" w14:textId="77777777" w:rsidR="00B23A60" w:rsidRDefault="00B23A60" w:rsidP="00FA3969">
            <w:pPr>
              <w:pStyle w:val="CRCoverPage"/>
              <w:spacing w:after="0"/>
              <w:rPr>
                <w:noProof/>
                <w:sz w:val="8"/>
                <w:szCs w:val="8"/>
              </w:rPr>
            </w:pPr>
          </w:p>
        </w:tc>
      </w:tr>
      <w:tr w:rsidR="00B23A60" w14:paraId="38AF4E62" w14:textId="77777777" w:rsidTr="00FA3969">
        <w:tc>
          <w:tcPr>
            <w:tcW w:w="1843" w:type="dxa"/>
            <w:tcBorders>
              <w:left w:val="single" w:sz="4" w:space="0" w:color="auto"/>
            </w:tcBorders>
          </w:tcPr>
          <w:p w14:paraId="44412F18" w14:textId="77777777" w:rsidR="00B23A60" w:rsidRDefault="00B23A60" w:rsidP="00FA3969">
            <w:pPr>
              <w:pStyle w:val="CRCoverPage"/>
              <w:tabs>
                <w:tab w:val="right" w:pos="1759"/>
              </w:tabs>
              <w:spacing w:after="0"/>
              <w:rPr>
                <w:b/>
                <w:i/>
                <w:noProof/>
              </w:rPr>
            </w:pPr>
            <w:r>
              <w:rPr>
                <w:b/>
                <w:i/>
                <w:noProof/>
              </w:rPr>
              <w:t>Work item code:</w:t>
            </w:r>
          </w:p>
        </w:tc>
        <w:tc>
          <w:tcPr>
            <w:tcW w:w="3686" w:type="dxa"/>
            <w:gridSpan w:val="5"/>
            <w:shd w:val="pct30" w:color="FFFF00" w:fill="auto"/>
          </w:tcPr>
          <w:p w14:paraId="13B876BA" w14:textId="77777777" w:rsidR="00B23A60" w:rsidRDefault="00B23A60" w:rsidP="00FA39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Pr>
                <w:noProof/>
              </w:rPr>
              <w:fldChar w:fldCharType="end"/>
            </w:r>
            <w:r>
              <w:rPr>
                <w:noProof/>
              </w:rPr>
              <w:t>7</w:t>
            </w:r>
          </w:p>
        </w:tc>
        <w:tc>
          <w:tcPr>
            <w:tcW w:w="567" w:type="dxa"/>
            <w:tcBorders>
              <w:left w:val="nil"/>
            </w:tcBorders>
          </w:tcPr>
          <w:p w14:paraId="26AF6A3B" w14:textId="77777777" w:rsidR="00B23A60" w:rsidRDefault="00B23A60" w:rsidP="00FA3969">
            <w:pPr>
              <w:pStyle w:val="CRCoverPage"/>
              <w:spacing w:after="0"/>
              <w:ind w:right="100"/>
              <w:rPr>
                <w:noProof/>
              </w:rPr>
            </w:pPr>
          </w:p>
        </w:tc>
        <w:tc>
          <w:tcPr>
            <w:tcW w:w="1417" w:type="dxa"/>
            <w:gridSpan w:val="3"/>
            <w:tcBorders>
              <w:left w:val="nil"/>
            </w:tcBorders>
          </w:tcPr>
          <w:p w14:paraId="328B16CD" w14:textId="77777777" w:rsidR="00B23A60" w:rsidRDefault="00B23A60" w:rsidP="00FA39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6873F" w14:textId="77777777" w:rsidR="00B23A60" w:rsidRDefault="00B23A60" w:rsidP="00FA39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2021-07-12</w:t>
            </w:r>
            <w:r>
              <w:rPr>
                <w:noProof/>
              </w:rPr>
              <w:fldChar w:fldCharType="end"/>
            </w:r>
          </w:p>
        </w:tc>
      </w:tr>
      <w:tr w:rsidR="00B23A60" w14:paraId="4E49F846" w14:textId="77777777" w:rsidTr="00FA3969">
        <w:tc>
          <w:tcPr>
            <w:tcW w:w="1843" w:type="dxa"/>
            <w:tcBorders>
              <w:left w:val="single" w:sz="4" w:space="0" w:color="auto"/>
            </w:tcBorders>
          </w:tcPr>
          <w:p w14:paraId="385EDEEB" w14:textId="77777777" w:rsidR="00B23A60" w:rsidRDefault="00B23A60" w:rsidP="00FA3969">
            <w:pPr>
              <w:pStyle w:val="CRCoverPage"/>
              <w:spacing w:after="0"/>
              <w:rPr>
                <w:b/>
                <w:i/>
                <w:noProof/>
                <w:sz w:val="8"/>
                <w:szCs w:val="8"/>
              </w:rPr>
            </w:pPr>
          </w:p>
        </w:tc>
        <w:tc>
          <w:tcPr>
            <w:tcW w:w="1986" w:type="dxa"/>
            <w:gridSpan w:val="4"/>
          </w:tcPr>
          <w:p w14:paraId="2A9AA4A1" w14:textId="77777777" w:rsidR="00B23A60" w:rsidRDefault="00B23A60" w:rsidP="00FA3969">
            <w:pPr>
              <w:pStyle w:val="CRCoverPage"/>
              <w:spacing w:after="0"/>
              <w:rPr>
                <w:noProof/>
                <w:sz w:val="8"/>
                <w:szCs w:val="8"/>
              </w:rPr>
            </w:pPr>
          </w:p>
        </w:tc>
        <w:tc>
          <w:tcPr>
            <w:tcW w:w="2267" w:type="dxa"/>
            <w:gridSpan w:val="2"/>
          </w:tcPr>
          <w:p w14:paraId="09AA845E" w14:textId="77777777" w:rsidR="00B23A60" w:rsidRDefault="00B23A60" w:rsidP="00FA3969">
            <w:pPr>
              <w:pStyle w:val="CRCoverPage"/>
              <w:spacing w:after="0"/>
              <w:rPr>
                <w:noProof/>
                <w:sz w:val="8"/>
                <w:szCs w:val="8"/>
              </w:rPr>
            </w:pPr>
          </w:p>
        </w:tc>
        <w:tc>
          <w:tcPr>
            <w:tcW w:w="1417" w:type="dxa"/>
            <w:gridSpan w:val="3"/>
          </w:tcPr>
          <w:p w14:paraId="6DA4AF63" w14:textId="77777777" w:rsidR="00B23A60" w:rsidRDefault="00B23A60" w:rsidP="00FA3969">
            <w:pPr>
              <w:pStyle w:val="CRCoverPage"/>
              <w:spacing w:after="0"/>
              <w:rPr>
                <w:noProof/>
                <w:sz w:val="8"/>
                <w:szCs w:val="8"/>
              </w:rPr>
            </w:pPr>
          </w:p>
        </w:tc>
        <w:tc>
          <w:tcPr>
            <w:tcW w:w="2127" w:type="dxa"/>
            <w:tcBorders>
              <w:right w:val="single" w:sz="4" w:space="0" w:color="auto"/>
            </w:tcBorders>
          </w:tcPr>
          <w:p w14:paraId="61E94D5E" w14:textId="77777777" w:rsidR="00B23A60" w:rsidRDefault="00B23A60" w:rsidP="00FA3969">
            <w:pPr>
              <w:pStyle w:val="CRCoverPage"/>
              <w:spacing w:after="0"/>
              <w:rPr>
                <w:noProof/>
                <w:sz w:val="8"/>
                <w:szCs w:val="8"/>
              </w:rPr>
            </w:pPr>
          </w:p>
        </w:tc>
      </w:tr>
      <w:tr w:rsidR="00B23A60" w14:paraId="1A527877" w14:textId="77777777" w:rsidTr="00FA3969">
        <w:trPr>
          <w:cantSplit/>
        </w:trPr>
        <w:tc>
          <w:tcPr>
            <w:tcW w:w="1843" w:type="dxa"/>
            <w:tcBorders>
              <w:left w:val="single" w:sz="4" w:space="0" w:color="auto"/>
            </w:tcBorders>
          </w:tcPr>
          <w:p w14:paraId="06C66934" w14:textId="77777777" w:rsidR="00B23A60" w:rsidRDefault="00B23A60" w:rsidP="00FA3969">
            <w:pPr>
              <w:pStyle w:val="CRCoverPage"/>
              <w:tabs>
                <w:tab w:val="right" w:pos="1759"/>
              </w:tabs>
              <w:spacing w:after="0"/>
              <w:rPr>
                <w:b/>
                <w:i/>
                <w:noProof/>
              </w:rPr>
            </w:pPr>
            <w:r>
              <w:rPr>
                <w:b/>
                <w:i/>
                <w:noProof/>
              </w:rPr>
              <w:t>Category:</w:t>
            </w:r>
          </w:p>
        </w:tc>
        <w:tc>
          <w:tcPr>
            <w:tcW w:w="851" w:type="dxa"/>
            <w:shd w:val="pct30" w:color="FFFF00" w:fill="auto"/>
          </w:tcPr>
          <w:p w14:paraId="04BEA638" w14:textId="77777777" w:rsidR="00B23A60" w:rsidRDefault="00B23A60" w:rsidP="00FA3969">
            <w:pPr>
              <w:pStyle w:val="CRCoverPage"/>
              <w:spacing w:after="0"/>
              <w:ind w:left="100" w:right="-609"/>
              <w:rPr>
                <w:b/>
                <w:noProof/>
              </w:rPr>
            </w:pPr>
            <w:r>
              <w:rPr>
                <w:b/>
                <w:noProof/>
              </w:rPr>
              <w:t>C</w:t>
            </w:r>
          </w:p>
        </w:tc>
        <w:tc>
          <w:tcPr>
            <w:tcW w:w="3402" w:type="dxa"/>
            <w:gridSpan w:val="5"/>
            <w:tcBorders>
              <w:left w:val="nil"/>
            </w:tcBorders>
          </w:tcPr>
          <w:p w14:paraId="20FB59E8" w14:textId="77777777" w:rsidR="00B23A60" w:rsidRDefault="00B23A60" w:rsidP="00FA3969">
            <w:pPr>
              <w:pStyle w:val="CRCoverPage"/>
              <w:spacing w:after="0"/>
              <w:rPr>
                <w:noProof/>
              </w:rPr>
            </w:pPr>
          </w:p>
        </w:tc>
        <w:tc>
          <w:tcPr>
            <w:tcW w:w="1417" w:type="dxa"/>
            <w:gridSpan w:val="3"/>
            <w:tcBorders>
              <w:left w:val="nil"/>
            </w:tcBorders>
          </w:tcPr>
          <w:p w14:paraId="65B4EF86" w14:textId="77777777" w:rsidR="00B23A60" w:rsidRDefault="00B23A60" w:rsidP="00FA39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5C424" w14:textId="77777777" w:rsidR="00B23A60" w:rsidRDefault="00B23A60" w:rsidP="00FA39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7</w:t>
            </w:r>
          </w:p>
        </w:tc>
      </w:tr>
      <w:tr w:rsidR="00B23A60" w14:paraId="7C5E43B6" w14:textId="77777777" w:rsidTr="00FA3969">
        <w:tc>
          <w:tcPr>
            <w:tcW w:w="1843" w:type="dxa"/>
            <w:tcBorders>
              <w:left w:val="single" w:sz="4" w:space="0" w:color="auto"/>
              <w:bottom w:val="single" w:sz="4" w:space="0" w:color="auto"/>
            </w:tcBorders>
          </w:tcPr>
          <w:p w14:paraId="68E42978" w14:textId="77777777" w:rsidR="00B23A60" w:rsidRDefault="00B23A60" w:rsidP="00FA3969">
            <w:pPr>
              <w:pStyle w:val="CRCoverPage"/>
              <w:spacing w:after="0"/>
              <w:rPr>
                <w:b/>
                <w:i/>
                <w:noProof/>
              </w:rPr>
            </w:pPr>
          </w:p>
        </w:tc>
        <w:tc>
          <w:tcPr>
            <w:tcW w:w="4677" w:type="dxa"/>
            <w:gridSpan w:val="8"/>
            <w:tcBorders>
              <w:bottom w:val="single" w:sz="4" w:space="0" w:color="auto"/>
            </w:tcBorders>
          </w:tcPr>
          <w:p w14:paraId="1417E24C" w14:textId="77777777" w:rsidR="00B23A60" w:rsidRDefault="00B23A60" w:rsidP="00FA39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14131" w14:textId="77777777" w:rsidR="00B23A60" w:rsidRDefault="00B23A60" w:rsidP="00FA3969">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EEEDD" w14:textId="77777777" w:rsidR="00B23A60" w:rsidRPr="007C2097" w:rsidRDefault="00B23A60" w:rsidP="00FA39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3A60" w14:paraId="03B50F77" w14:textId="77777777" w:rsidTr="00FA3969">
        <w:tc>
          <w:tcPr>
            <w:tcW w:w="1843" w:type="dxa"/>
          </w:tcPr>
          <w:p w14:paraId="47589C7F" w14:textId="77777777" w:rsidR="00B23A60" w:rsidRDefault="00B23A60" w:rsidP="00FA3969">
            <w:pPr>
              <w:pStyle w:val="CRCoverPage"/>
              <w:spacing w:after="0"/>
              <w:rPr>
                <w:b/>
                <w:i/>
                <w:noProof/>
                <w:sz w:val="8"/>
                <w:szCs w:val="8"/>
              </w:rPr>
            </w:pPr>
          </w:p>
        </w:tc>
        <w:tc>
          <w:tcPr>
            <w:tcW w:w="7797" w:type="dxa"/>
            <w:gridSpan w:val="10"/>
          </w:tcPr>
          <w:p w14:paraId="2D7885E3" w14:textId="77777777" w:rsidR="00B23A60" w:rsidRDefault="00B23A60" w:rsidP="00FA3969">
            <w:pPr>
              <w:pStyle w:val="CRCoverPage"/>
              <w:spacing w:after="0"/>
              <w:rPr>
                <w:noProof/>
                <w:sz w:val="8"/>
                <w:szCs w:val="8"/>
              </w:rPr>
            </w:pPr>
          </w:p>
        </w:tc>
      </w:tr>
      <w:tr w:rsidR="00B23A60" w14:paraId="2144F1F3" w14:textId="77777777" w:rsidTr="00FA3969">
        <w:tc>
          <w:tcPr>
            <w:tcW w:w="2694" w:type="dxa"/>
            <w:gridSpan w:val="2"/>
            <w:tcBorders>
              <w:top w:val="single" w:sz="4" w:space="0" w:color="auto"/>
              <w:left w:val="single" w:sz="4" w:space="0" w:color="auto"/>
            </w:tcBorders>
          </w:tcPr>
          <w:p w14:paraId="541EEBF8" w14:textId="77777777" w:rsidR="00B23A60" w:rsidRDefault="00B23A60" w:rsidP="00FA39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F7B96" w14:textId="062D894D" w:rsidR="00B23A60" w:rsidRDefault="009D083F" w:rsidP="00384922">
            <w:pPr>
              <w:pStyle w:val="CRCoverPage"/>
              <w:spacing w:after="0"/>
              <w:rPr>
                <w:noProof/>
              </w:rPr>
            </w:pPr>
            <w:r>
              <w:rPr>
                <w:noProof/>
              </w:rPr>
              <w:t xml:space="preserve">The </w:t>
            </w:r>
            <w:r w:rsidR="00384922">
              <w:rPr>
                <w:noProof/>
              </w:rPr>
              <w:t xml:space="preserve">text and </w:t>
            </w:r>
            <w:r>
              <w:rPr>
                <w:noProof/>
              </w:rPr>
              <w:t xml:space="preserve">diagrams present in </w:t>
            </w:r>
            <w:r w:rsidR="00384922">
              <w:rPr>
                <w:noProof/>
              </w:rPr>
              <w:t xml:space="preserve">clauses </w:t>
            </w:r>
            <w:r>
              <w:rPr>
                <w:noProof/>
              </w:rPr>
              <w:t xml:space="preserve">A.1 and A.2 describe currently defined POIs in the present document. The NEF and SCEF have recently been expanded an/or added, making the diagrams and POI list out of date. This contribution updates these for 5GC and 5GC interworked with EPC.  </w:t>
            </w:r>
            <w:r w:rsidR="00B23A60">
              <w:rPr>
                <w:noProof/>
              </w:rPr>
              <w:t xml:space="preserve"> </w:t>
            </w:r>
          </w:p>
        </w:tc>
      </w:tr>
      <w:tr w:rsidR="00B23A60" w14:paraId="2507054C" w14:textId="77777777" w:rsidTr="00FA3969">
        <w:tc>
          <w:tcPr>
            <w:tcW w:w="2694" w:type="dxa"/>
            <w:gridSpan w:val="2"/>
            <w:tcBorders>
              <w:left w:val="single" w:sz="4" w:space="0" w:color="auto"/>
            </w:tcBorders>
          </w:tcPr>
          <w:p w14:paraId="6D02C38D" w14:textId="77777777" w:rsidR="00B23A60" w:rsidRDefault="00B23A60" w:rsidP="00FA3969">
            <w:pPr>
              <w:pStyle w:val="CRCoverPage"/>
              <w:spacing w:after="0"/>
              <w:rPr>
                <w:b/>
                <w:i/>
                <w:noProof/>
                <w:sz w:val="8"/>
                <w:szCs w:val="8"/>
              </w:rPr>
            </w:pPr>
          </w:p>
        </w:tc>
        <w:tc>
          <w:tcPr>
            <w:tcW w:w="6946" w:type="dxa"/>
            <w:gridSpan w:val="9"/>
            <w:tcBorders>
              <w:right w:val="single" w:sz="4" w:space="0" w:color="auto"/>
            </w:tcBorders>
          </w:tcPr>
          <w:p w14:paraId="1E14F4FB" w14:textId="77777777" w:rsidR="00B23A60" w:rsidRDefault="00B23A60" w:rsidP="00FA3969">
            <w:pPr>
              <w:pStyle w:val="CRCoverPage"/>
              <w:spacing w:after="0"/>
              <w:rPr>
                <w:noProof/>
                <w:sz w:val="8"/>
                <w:szCs w:val="8"/>
              </w:rPr>
            </w:pPr>
          </w:p>
        </w:tc>
      </w:tr>
      <w:tr w:rsidR="00B23A60" w14:paraId="6DEC97EA" w14:textId="77777777" w:rsidTr="00FA3969">
        <w:tc>
          <w:tcPr>
            <w:tcW w:w="2694" w:type="dxa"/>
            <w:gridSpan w:val="2"/>
            <w:tcBorders>
              <w:left w:val="single" w:sz="4" w:space="0" w:color="auto"/>
            </w:tcBorders>
          </w:tcPr>
          <w:p w14:paraId="1962EC5C" w14:textId="77777777" w:rsidR="00B23A60" w:rsidRDefault="00B23A60" w:rsidP="00FA39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123E4C" w14:textId="2148429D" w:rsidR="00B23A60" w:rsidRDefault="00B23A60" w:rsidP="009D083F">
            <w:pPr>
              <w:pStyle w:val="CRCoverPage"/>
              <w:spacing w:after="0"/>
              <w:rPr>
                <w:noProof/>
              </w:rPr>
            </w:pPr>
            <w:r>
              <w:rPr>
                <w:noProof/>
              </w:rPr>
              <w:t xml:space="preserve">Modification of clause </w:t>
            </w:r>
            <w:r w:rsidR="009D083F">
              <w:rPr>
                <w:noProof/>
              </w:rPr>
              <w:t>A.1.1 to add NEF, add note under figure A.1-1, add SCEF and NEF to clause A.2.1, add note under figure A.2-1</w:t>
            </w:r>
          </w:p>
        </w:tc>
      </w:tr>
      <w:tr w:rsidR="00B23A60" w14:paraId="77885755" w14:textId="77777777" w:rsidTr="00FA3969">
        <w:tc>
          <w:tcPr>
            <w:tcW w:w="2694" w:type="dxa"/>
            <w:gridSpan w:val="2"/>
            <w:tcBorders>
              <w:left w:val="single" w:sz="4" w:space="0" w:color="auto"/>
            </w:tcBorders>
          </w:tcPr>
          <w:p w14:paraId="288CCF97" w14:textId="77777777" w:rsidR="00B23A60" w:rsidRDefault="00B23A60" w:rsidP="00FA3969">
            <w:pPr>
              <w:pStyle w:val="CRCoverPage"/>
              <w:spacing w:after="0"/>
              <w:rPr>
                <w:b/>
                <w:i/>
                <w:noProof/>
                <w:sz w:val="8"/>
                <w:szCs w:val="8"/>
              </w:rPr>
            </w:pPr>
          </w:p>
        </w:tc>
        <w:tc>
          <w:tcPr>
            <w:tcW w:w="6946" w:type="dxa"/>
            <w:gridSpan w:val="9"/>
            <w:tcBorders>
              <w:right w:val="single" w:sz="4" w:space="0" w:color="auto"/>
            </w:tcBorders>
          </w:tcPr>
          <w:p w14:paraId="3D04ADB2" w14:textId="77777777" w:rsidR="00B23A60" w:rsidRDefault="00B23A60" w:rsidP="00FA3969">
            <w:pPr>
              <w:pStyle w:val="CRCoverPage"/>
              <w:spacing w:after="0"/>
              <w:rPr>
                <w:noProof/>
                <w:sz w:val="8"/>
                <w:szCs w:val="8"/>
              </w:rPr>
            </w:pPr>
          </w:p>
        </w:tc>
      </w:tr>
      <w:tr w:rsidR="00B23A60" w14:paraId="124B9AE4" w14:textId="77777777" w:rsidTr="00FA3969">
        <w:tc>
          <w:tcPr>
            <w:tcW w:w="2694" w:type="dxa"/>
            <w:gridSpan w:val="2"/>
            <w:tcBorders>
              <w:left w:val="single" w:sz="4" w:space="0" w:color="auto"/>
              <w:bottom w:val="single" w:sz="4" w:space="0" w:color="auto"/>
            </w:tcBorders>
          </w:tcPr>
          <w:p w14:paraId="448B57A2" w14:textId="77777777" w:rsidR="00B23A60" w:rsidRDefault="00B23A60" w:rsidP="00FA39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DB027" w14:textId="5DC080CC" w:rsidR="00B23A60" w:rsidRDefault="009D083F" w:rsidP="00FA3969">
            <w:pPr>
              <w:pStyle w:val="CRCoverPage"/>
              <w:spacing w:after="0"/>
              <w:rPr>
                <w:noProof/>
              </w:rPr>
            </w:pPr>
            <w:r>
              <w:rPr>
                <w:noProof/>
              </w:rPr>
              <w:t>Confusion regarding currently defined POIs in both 5GC and EPC.</w:t>
            </w:r>
            <w:r w:rsidR="00B23A60">
              <w:rPr>
                <w:noProof/>
              </w:rPr>
              <w:t>. .</w:t>
            </w:r>
          </w:p>
        </w:tc>
      </w:tr>
      <w:tr w:rsidR="00B23A60" w14:paraId="2E8D3287" w14:textId="77777777" w:rsidTr="00FA3969">
        <w:tc>
          <w:tcPr>
            <w:tcW w:w="2694" w:type="dxa"/>
            <w:gridSpan w:val="2"/>
          </w:tcPr>
          <w:p w14:paraId="7981E4AE" w14:textId="77777777" w:rsidR="00B23A60" w:rsidRDefault="00B23A60" w:rsidP="00FA3969">
            <w:pPr>
              <w:pStyle w:val="CRCoverPage"/>
              <w:spacing w:after="0"/>
              <w:rPr>
                <w:b/>
                <w:i/>
                <w:noProof/>
                <w:sz w:val="8"/>
                <w:szCs w:val="8"/>
              </w:rPr>
            </w:pPr>
          </w:p>
        </w:tc>
        <w:tc>
          <w:tcPr>
            <w:tcW w:w="6946" w:type="dxa"/>
            <w:gridSpan w:val="9"/>
          </w:tcPr>
          <w:p w14:paraId="072EEED6" w14:textId="77777777" w:rsidR="00B23A60" w:rsidRDefault="00B23A60" w:rsidP="00FA3969">
            <w:pPr>
              <w:pStyle w:val="CRCoverPage"/>
              <w:spacing w:after="0"/>
              <w:rPr>
                <w:noProof/>
                <w:sz w:val="8"/>
                <w:szCs w:val="8"/>
              </w:rPr>
            </w:pPr>
          </w:p>
        </w:tc>
      </w:tr>
      <w:tr w:rsidR="00B23A60" w14:paraId="05C6CC40" w14:textId="77777777" w:rsidTr="00FA3969">
        <w:tc>
          <w:tcPr>
            <w:tcW w:w="2694" w:type="dxa"/>
            <w:gridSpan w:val="2"/>
            <w:tcBorders>
              <w:top w:val="single" w:sz="4" w:space="0" w:color="auto"/>
              <w:left w:val="single" w:sz="4" w:space="0" w:color="auto"/>
            </w:tcBorders>
          </w:tcPr>
          <w:p w14:paraId="79D83404" w14:textId="77777777" w:rsidR="00B23A60" w:rsidRDefault="00B23A60" w:rsidP="00FA39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06886" w14:textId="614BE1D7" w:rsidR="00B23A60" w:rsidRDefault="009D083F" w:rsidP="00FA3969">
            <w:pPr>
              <w:pStyle w:val="CRCoverPage"/>
              <w:spacing w:after="0"/>
              <w:rPr>
                <w:noProof/>
              </w:rPr>
            </w:pPr>
            <w:r>
              <w:rPr>
                <w:noProof/>
              </w:rPr>
              <w:t>A.1.1, A.1.2, A.2.1, A.2.2</w:t>
            </w:r>
          </w:p>
        </w:tc>
      </w:tr>
      <w:tr w:rsidR="00B23A60" w14:paraId="07FEF8E5" w14:textId="77777777" w:rsidTr="00FA3969">
        <w:tc>
          <w:tcPr>
            <w:tcW w:w="2694" w:type="dxa"/>
            <w:gridSpan w:val="2"/>
            <w:tcBorders>
              <w:left w:val="single" w:sz="4" w:space="0" w:color="auto"/>
            </w:tcBorders>
          </w:tcPr>
          <w:p w14:paraId="3696788F" w14:textId="77777777" w:rsidR="00B23A60" w:rsidRDefault="00B23A60" w:rsidP="00FA3969">
            <w:pPr>
              <w:pStyle w:val="CRCoverPage"/>
              <w:spacing w:after="0"/>
              <w:rPr>
                <w:b/>
                <w:i/>
                <w:noProof/>
                <w:sz w:val="8"/>
                <w:szCs w:val="8"/>
              </w:rPr>
            </w:pPr>
          </w:p>
        </w:tc>
        <w:tc>
          <w:tcPr>
            <w:tcW w:w="6946" w:type="dxa"/>
            <w:gridSpan w:val="9"/>
            <w:tcBorders>
              <w:right w:val="single" w:sz="4" w:space="0" w:color="auto"/>
            </w:tcBorders>
          </w:tcPr>
          <w:p w14:paraId="459BE076" w14:textId="77777777" w:rsidR="00B23A60" w:rsidRDefault="00B23A60" w:rsidP="00FA3969">
            <w:pPr>
              <w:pStyle w:val="CRCoverPage"/>
              <w:spacing w:after="0"/>
              <w:rPr>
                <w:noProof/>
                <w:sz w:val="8"/>
                <w:szCs w:val="8"/>
              </w:rPr>
            </w:pPr>
          </w:p>
        </w:tc>
      </w:tr>
      <w:tr w:rsidR="00B23A60" w14:paraId="0FC86B96" w14:textId="77777777" w:rsidTr="00FA3969">
        <w:tc>
          <w:tcPr>
            <w:tcW w:w="2694" w:type="dxa"/>
            <w:gridSpan w:val="2"/>
            <w:tcBorders>
              <w:left w:val="single" w:sz="4" w:space="0" w:color="auto"/>
            </w:tcBorders>
          </w:tcPr>
          <w:p w14:paraId="5B9F1D7D" w14:textId="77777777" w:rsidR="00B23A60" w:rsidRDefault="00B23A60" w:rsidP="00FA39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B3C60" w14:textId="77777777" w:rsidR="00B23A60" w:rsidRDefault="00B23A60" w:rsidP="00FA39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7DAEF" w14:textId="77777777" w:rsidR="00B23A60" w:rsidRDefault="00B23A60" w:rsidP="00FA3969">
            <w:pPr>
              <w:pStyle w:val="CRCoverPage"/>
              <w:spacing w:after="0"/>
              <w:jc w:val="center"/>
              <w:rPr>
                <w:b/>
                <w:caps/>
                <w:noProof/>
              </w:rPr>
            </w:pPr>
            <w:r>
              <w:rPr>
                <w:b/>
                <w:caps/>
                <w:noProof/>
              </w:rPr>
              <w:t>N</w:t>
            </w:r>
          </w:p>
        </w:tc>
        <w:tc>
          <w:tcPr>
            <w:tcW w:w="2977" w:type="dxa"/>
            <w:gridSpan w:val="4"/>
          </w:tcPr>
          <w:p w14:paraId="37E6D52C" w14:textId="77777777" w:rsidR="00B23A60" w:rsidRDefault="00B23A60" w:rsidP="00FA39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CDB5E" w14:textId="77777777" w:rsidR="00B23A60" w:rsidRDefault="00B23A60" w:rsidP="00FA3969">
            <w:pPr>
              <w:pStyle w:val="CRCoverPage"/>
              <w:spacing w:after="0"/>
              <w:ind w:left="99"/>
              <w:rPr>
                <w:noProof/>
              </w:rPr>
            </w:pPr>
          </w:p>
        </w:tc>
      </w:tr>
      <w:tr w:rsidR="00B23A60" w14:paraId="2D0796F3" w14:textId="77777777" w:rsidTr="00FA3969">
        <w:tc>
          <w:tcPr>
            <w:tcW w:w="2694" w:type="dxa"/>
            <w:gridSpan w:val="2"/>
            <w:tcBorders>
              <w:left w:val="single" w:sz="4" w:space="0" w:color="auto"/>
            </w:tcBorders>
          </w:tcPr>
          <w:p w14:paraId="16D40315" w14:textId="77777777" w:rsidR="00B23A60" w:rsidRDefault="00B23A60" w:rsidP="00FA39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6E8D6" w14:textId="77777777" w:rsidR="00B23A60" w:rsidRDefault="00B23A60" w:rsidP="00FA3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3A06" w14:textId="77777777" w:rsidR="00B23A60" w:rsidRDefault="00B23A60" w:rsidP="00FA3969">
            <w:pPr>
              <w:pStyle w:val="CRCoverPage"/>
              <w:spacing w:after="0"/>
              <w:jc w:val="center"/>
              <w:rPr>
                <w:b/>
                <w:caps/>
                <w:noProof/>
              </w:rPr>
            </w:pPr>
            <w:r>
              <w:rPr>
                <w:b/>
                <w:caps/>
                <w:noProof/>
              </w:rPr>
              <w:t>x</w:t>
            </w:r>
          </w:p>
        </w:tc>
        <w:tc>
          <w:tcPr>
            <w:tcW w:w="2977" w:type="dxa"/>
            <w:gridSpan w:val="4"/>
          </w:tcPr>
          <w:p w14:paraId="0F81E1AF" w14:textId="77777777" w:rsidR="00B23A60" w:rsidRDefault="00B23A60" w:rsidP="00FA39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BA077" w14:textId="77777777" w:rsidR="00B23A60" w:rsidRDefault="00B23A60" w:rsidP="00FA3969">
            <w:pPr>
              <w:pStyle w:val="CRCoverPage"/>
              <w:spacing w:after="0"/>
              <w:ind w:left="99"/>
              <w:rPr>
                <w:noProof/>
              </w:rPr>
            </w:pPr>
            <w:r>
              <w:rPr>
                <w:noProof/>
              </w:rPr>
              <w:t xml:space="preserve">TS/TR ... CR ... </w:t>
            </w:r>
          </w:p>
        </w:tc>
      </w:tr>
      <w:tr w:rsidR="00B23A60" w14:paraId="3A78AD51" w14:textId="77777777" w:rsidTr="00FA3969">
        <w:tc>
          <w:tcPr>
            <w:tcW w:w="2694" w:type="dxa"/>
            <w:gridSpan w:val="2"/>
            <w:tcBorders>
              <w:left w:val="single" w:sz="4" w:space="0" w:color="auto"/>
            </w:tcBorders>
          </w:tcPr>
          <w:p w14:paraId="1736B814" w14:textId="77777777" w:rsidR="00B23A60" w:rsidRDefault="00B23A60" w:rsidP="00FA39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09BE7" w14:textId="77777777" w:rsidR="00B23A60" w:rsidRDefault="00B23A60" w:rsidP="00FA3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9AF15" w14:textId="77777777" w:rsidR="00B23A60" w:rsidRDefault="00B23A60" w:rsidP="00FA3969">
            <w:pPr>
              <w:pStyle w:val="CRCoverPage"/>
              <w:spacing w:after="0"/>
              <w:jc w:val="center"/>
              <w:rPr>
                <w:b/>
                <w:caps/>
                <w:noProof/>
              </w:rPr>
            </w:pPr>
            <w:r>
              <w:rPr>
                <w:b/>
                <w:caps/>
                <w:noProof/>
              </w:rPr>
              <w:t>x</w:t>
            </w:r>
          </w:p>
        </w:tc>
        <w:tc>
          <w:tcPr>
            <w:tcW w:w="2977" w:type="dxa"/>
            <w:gridSpan w:val="4"/>
          </w:tcPr>
          <w:p w14:paraId="3EAE7B04" w14:textId="77777777" w:rsidR="00B23A60" w:rsidRDefault="00B23A60" w:rsidP="00FA39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21FBF" w14:textId="77777777" w:rsidR="00B23A60" w:rsidRDefault="00B23A60" w:rsidP="00FA3969">
            <w:pPr>
              <w:pStyle w:val="CRCoverPage"/>
              <w:spacing w:after="0"/>
              <w:ind w:left="99"/>
              <w:rPr>
                <w:noProof/>
              </w:rPr>
            </w:pPr>
            <w:r>
              <w:rPr>
                <w:noProof/>
              </w:rPr>
              <w:t xml:space="preserve">TS/TR ... CR ... </w:t>
            </w:r>
          </w:p>
        </w:tc>
      </w:tr>
      <w:tr w:rsidR="00B23A60" w14:paraId="4F8D2B2C" w14:textId="77777777" w:rsidTr="00FA3969">
        <w:tc>
          <w:tcPr>
            <w:tcW w:w="2694" w:type="dxa"/>
            <w:gridSpan w:val="2"/>
            <w:tcBorders>
              <w:left w:val="single" w:sz="4" w:space="0" w:color="auto"/>
            </w:tcBorders>
          </w:tcPr>
          <w:p w14:paraId="429DC87A" w14:textId="77777777" w:rsidR="00B23A60" w:rsidRDefault="00B23A60" w:rsidP="00FA39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0D82C" w14:textId="77777777" w:rsidR="00B23A60" w:rsidRDefault="00B23A60" w:rsidP="00FA39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1E063" w14:textId="77777777" w:rsidR="00B23A60" w:rsidRDefault="00B23A60" w:rsidP="00FA3969">
            <w:pPr>
              <w:pStyle w:val="CRCoverPage"/>
              <w:spacing w:after="0"/>
              <w:jc w:val="center"/>
              <w:rPr>
                <w:b/>
                <w:caps/>
                <w:noProof/>
              </w:rPr>
            </w:pPr>
            <w:r>
              <w:rPr>
                <w:b/>
                <w:caps/>
                <w:noProof/>
              </w:rPr>
              <w:t>x</w:t>
            </w:r>
          </w:p>
        </w:tc>
        <w:tc>
          <w:tcPr>
            <w:tcW w:w="2977" w:type="dxa"/>
            <w:gridSpan w:val="4"/>
          </w:tcPr>
          <w:p w14:paraId="5DD9E59E" w14:textId="77777777" w:rsidR="00B23A60" w:rsidRDefault="00B23A60" w:rsidP="00FA39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4ACC52" w14:textId="77777777" w:rsidR="00B23A60" w:rsidRDefault="00B23A60" w:rsidP="00FA3969">
            <w:pPr>
              <w:pStyle w:val="CRCoverPage"/>
              <w:spacing w:after="0"/>
              <w:ind w:left="99"/>
              <w:rPr>
                <w:noProof/>
              </w:rPr>
            </w:pPr>
            <w:r>
              <w:rPr>
                <w:noProof/>
              </w:rPr>
              <w:t xml:space="preserve">TS/TR ... CR ... </w:t>
            </w:r>
          </w:p>
        </w:tc>
      </w:tr>
      <w:tr w:rsidR="00B23A60" w14:paraId="36F6BA64" w14:textId="77777777" w:rsidTr="00FA3969">
        <w:tc>
          <w:tcPr>
            <w:tcW w:w="2694" w:type="dxa"/>
            <w:gridSpan w:val="2"/>
            <w:tcBorders>
              <w:left w:val="single" w:sz="4" w:space="0" w:color="auto"/>
            </w:tcBorders>
          </w:tcPr>
          <w:p w14:paraId="75BE1877" w14:textId="77777777" w:rsidR="00B23A60" w:rsidRDefault="00B23A60" w:rsidP="00FA3969">
            <w:pPr>
              <w:pStyle w:val="CRCoverPage"/>
              <w:spacing w:after="0"/>
              <w:rPr>
                <w:b/>
                <w:i/>
                <w:noProof/>
              </w:rPr>
            </w:pPr>
          </w:p>
        </w:tc>
        <w:tc>
          <w:tcPr>
            <w:tcW w:w="6946" w:type="dxa"/>
            <w:gridSpan w:val="9"/>
            <w:tcBorders>
              <w:right w:val="single" w:sz="4" w:space="0" w:color="auto"/>
            </w:tcBorders>
          </w:tcPr>
          <w:p w14:paraId="18BD7323" w14:textId="77777777" w:rsidR="00B23A60" w:rsidRDefault="00B23A60" w:rsidP="00FA3969">
            <w:pPr>
              <w:pStyle w:val="CRCoverPage"/>
              <w:spacing w:after="0"/>
              <w:rPr>
                <w:noProof/>
              </w:rPr>
            </w:pPr>
          </w:p>
        </w:tc>
      </w:tr>
      <w:tr w:rsidR="00B23A60" w14:paraId="4DD524CD" w14:textId="77777777" w:rsidTr="00FA3969">
        <w:tc>
          <w:tcPr>
            <w:tcW w:w="2694" w:type="dxa"/>
            <w:gridSpan w:val="2"/>
            <w:tcBorders>
              <w:left w:val="single" w:sz="4" w:space="0" w:color="auto"/>
              <w:bottom w:val="single" w:sz="4" w:space="0" w:color="auto"/>
            </w:tcBorders>
          </w:tcPr>
          <w:p w14:paraId="32595C68" w14:textId="77777777" w:rsidR="00B23A60" w:rsidRDefault="00B23A60" w:rsidP="00FA39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3ABF99" w14:textId="77777777" w:rsidR="00B23A60" w:rsidRDefault="00B23A60" w:rsidP="00FA3969">
            <w:pPr>
              <w:pStyle w:val="CRCoverPage"/>
              <w:spacing w:after="0"/>
              <w:ind w:left="100"/>
              <w:rPr>
                <w:noProof/>
              </w:rPr>
            </w:pPr>
          </w:p>
        </w:tc>
      </w:tr>
      <w:tr w:rsidR="00B23A60" w:rsidRPr="008863B9" w14:paraId="7423F080" w14:textId="77777777" w:rsidTr="00FA3969">
        <w:tc>
          <w:tcPr>
            <w:tcW w:w="2694" w:type="dxa"/>
            <w:gridSpan w:val="2"/>
            <w:tcBorders>
              <w:top w:val="single" w:sz="4" w:space="0" w:color="auto"/>
              <w:bottom w:val="single" w:sz="4" w:space="0" w:color="auto"/>
            </w:tcBorders>
          </w:tcPr>
          <w:p w14:paraId="04F1AC9C" w14:textId="77777777" w:rsidR="00B23A60" w:rsidRPr="008863B9" w:rsidRDefault="00B23A60" w:rsidP="00FA39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791DF" w14:textId="77777777" w:rsidR="00B23A60" w:rsidRPr="008863B9" w:rsidRDefault="00B23A60" w:rsidP="00FA3969">
            <w:pPr>
              <w:pStyle w:val="CRCoverPage"/>
              <w:spacing w:after="0"/>
              <w:ind w:left="100"/>
              <w:rPr>
                <w:noProof/>
                <w:sz w:val="8"/>
                <w:szCs w:val="8"/>
              </w:rPr>
            </w:pPr>
          </w:p>
        </w:tc>
      </w:tr>
      <w:tr w:rsidR="00B23A60" w14:paraId="0323A136" w14:textId="77777777" w:rsidTr="00FA3969">
        <w:tc>
          <w:tcPr>
            <w:tcW w:w="2694" w:type="dxa"/>
            <w:gridSpan w:val="2"/>
            <w:tcBorders>
              <w:top w:val="single" w:sz="4" w:space="0" w:color="auto"/>
              <w:left w:val="single" w:sz="4" w:space="0" w:color="auto"/>
              <w:bottom w:val="single" w:sz="4" w:space="0" w:color="auto"/>
            </w:tcBorders>
          </w:tcPr>
          <w:p w14:paraId="21CE4C32" w14:textId="77777777" w:rsidR="00B23A60" w:rsidRDefault="00B23A60" w:rsidP="00FA39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DF103" w14:textId="77777777" w:rsidR="00B23A60" w:rsidRDefault="00B23A60" w:rsidP="00FA3969">
            <w:pPr>
              <w:pStyle w:val="CRCoverPage"/>
              <w:spacing w:after="0"/>
              <w:ind w:left="100"/>
              <w:rPr>
                <w:noProof/>
              </w:rPr>
            </w:pPr>
          </w:p>
        </w:tc>
      </w:tr>
    </w:tbl>
    <w:p w14:paraId="08EC530A" w14:textId="77777777" w:rsidR="00B23A60" w:rsidRPr="00282D51" w:rsidRDefault="00B23A60" w:rsidP="00B23A60">
      <w:pPr>
        <w:jc w:val="center"/>
      </w:pPr>
    </w:p>
    <w:p w14:paraId="6D3A5681" w14:textId="77777777" w:rsidR="00B23A60" w:rsidRPr="00282D51" w:rsidRDefault="00B23A60" w:rsidP="00B23A60">
      <w:pPr>
        <w:jc w:val="center"/>
      </w:pPr>
    </w:p>
    <w:p w14:paraId="72158E10" w14:textId="77777777" w:rsidR="00B23A60" w:rsidRPr="00282D51" w:rsidRDefault="00B23A60" w:rsidP="00B23A60">
      <w:pPr>
        <w:jc w:val="center"/>
      </w:pPr>
    </w:p>
    <w:p w14:paraId="3FF7E589" w14:textId="77777777" w:rsidR="00B23A60" w:rsidRPr="00282D51" w:rsidRDefault="00B23A60" w:rsidP="00B23A60">
      <w:pPr>
        <w:jc w:val="center"/>
      </w:pPr>
    </w:p>
    <w:p w14:paraId="242D9E00" w14:textId="11F6F935" w:rsidR="00B23A60" w:rsidRPr="00B23A60" w:rsidRDefault="00B23A60" w:rsidP="00B23A60">
      <w:pPr>
        <w:jc w:val="center"/>
        <w:rPr>
          <w:rFonts w:ascii="Times New Roman" w:hAnsi="Times New Roman" w:cs="Times New Roman"/>
          <w:color w:val="FF0000"/>
        </w:rPr>
      </w:pPr>
      <w:r w:rsidRPr="00B23A60">
        <w:rPr>
          <w:rFonts w:ascii="Times New Roman" w:hAnsi="Times New Roman" w:cs="Times New Roman"/>
          <w:color w:val="FF0000"/>
        </w:rPr>
        <w:lastRenderedPageBreak/>
        <w:t>FIRST CHANGE</w:t>
      </w:r>
    </w:p>
    <w:p w14:paraId="051328B1" w14:textId="77777777" w:rsidR="00B23A60" w:rsidRPr="00282D51" w:rsidRDefault="00B23A60" w:rsidP="00B23A60">
      <w:pPr>
        <w:jc w:val="center"/>
      </w:pPr>
    </w:p>
    <w:p w14:paraId="692CCC0B" w14:textId="77777777" w:rsidR="00CE2836" w:rsidRPr="00CE2836" w:rsidRDefault="00CE2836" w:rsidP="00CE28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r w:rsidRPr="00CE2836">
        <w:rPr>
          <w:rFonts w:ascii="Arial" w:eastAsia="Times New Roman" w:hAnsi="Arial" w:cs="Times New Roman"/>
          <w:sz w:val="36"/>
          <w:szCs w:val="20"/>
          <w:lang w:val="en-GB"/>
        </w:rPr>
        <w:t>A.1</w:t>
      </w:r>
      <w:r w:rsidRPr="00CE2836">
        <w:rPr>
          <w:rFonts w:ascii="Arial" w:eastAsia="Times New Roman" w:hAnsi="Arial" w:cs="Times New Roman"/>
          <w:sz w:val="36"/>
          <w:szCs w:val="20"/>
          <w:lang w:val="en-GB"/>
        </w:rPr>
        <w:tab/>
        <w:t>Non-roaming scenario</w:t>
      </w:r>
      <w:bookmarkEnd w:id="0"/>
    </w:p>
    <w:p w14:paraId="769C9FBA" w14:textId="77777777" w:rsidR="00CE2836" w:rsidRPr="00CE2836" w:rsidRDefault="00CE2836" w:rsidP="00CE2836">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4" w:name="_Toc74213092"/>
      <w:r w:rsidRPr="00CE2836">
        <w:rPr>
          <w:rFonts w:ascii="Arial" w:eastAsia="Times New Roman" w:hAnsi="Arial" w:cs="Times New Roman"/>
          <w:sz w:val="32"/>
          <w:szCs w:val="20"/>
          <w:lang w:val="en-GB"/>
        </w:rPr>
        <w:t>A.1.1</w:t>
      </w:r>
      <w:r w:rsidRPr="00CE2836">
        <w:rPr>
          <w:rFonts w:ascii="Arial" w:eastAsia="Times New Roman" w:hAnsi="Arial" w:cs="Times New Roman"/>
          <w:sz w:val="32"/>
          <w:szCs w:val="20"/>
          <w:lang w:val="en-GB"/>
        </w:rPr>
        <w:tab/>
        <w:t>General</w:t>
      </w:r>
      <w:bookmarkEnd w:id="4"/>
    </w:p>
    <w:p w14:paraId="71A8ABB0" w14:textId="77777777" w:rsidR="00CE2836" w:rsidRPr="00CE2836" w:rsidRDefault="00CE2836" w:rsidP="00CE28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In a non-roaming scenario, the POIs present in the following NFs provide the LI functions:</w:t>
      </w:r>
    </w:p>
    <w:p w14:paraId="6ECF685C" w14:textId="77777777" w:rsidR="00CE2836" w:rsidRPr="00CE2836" w:rsidRDefault="00CE2836" w:rsidP="00CE283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w:t>
      </w:r>
      <w:r w:rsidRPr="00CE2836">
        <w:rPr>
          <w:rFonts w:ascii="Times New Roman" w:eastAsia="Times New Roman" w:hAnsi="Times New Roman" w:cs="Times New Roman"/>
          <w:sz w:val="20"/>
          <w:szCs w:val="20"/>
          <w:lang w:val="en-GB"/>
        </w:rPr>
        <w:tab/>
        <w:t>AMF.</w:t>
      </w:r>
    </w:p>
    <w:p w14:paraId="25E38124" w14:textId="77777777" w:rsidR="00CE2836" w:rsidRPr="00CE2836" w:rsidRDefault="00CE2836" w:rsidP="00CE283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w:t>
      </w:r>
      <w:r w:rsidRPr="00CE2836">
        <w:rPr>
          <w:rFonts w:ascii="Times New Roman" w:eastAsia="Times New Roman" w:hAnsi="Times New Roman" w:cs="Times New Roman"/>
          <w:sz w:val="20"/>
          <w:szCs w:val="20"/>
          <w:lang w:val="en-GB"/>
        </w:rPr>
        <w:tab/>
        <w:t>UDM.</w:t>
      </w:r>
    </w:p>
    <w:p w14:paraId="23DE1553" w14:textId="77777777" w:rsidR="00CE2836" w:rsidRPr="00CE2836" w:rsidRDefault="00CE2836" w:rsidP="00CE283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w:t>
      </w:r>
      <w:r w:rsidRPr="00CE2836">
        <w:rPr>
          <w:rFonts w:ascii="Times New Roman" w:eastAsia="Times New Roman" w:hAnsi="Times New Roman" w:cs="Times New Roman"/>
          <w:sz w:val="20"/>
          <w:szCs w:val="20"/>
          <w:lang w:val="en-GB"/>
        </w:rPr>
        <w:tab/>
        <w:t>SMF.</w:t>
      </w:r>
    </w:p>
    <w:p w14:paraId="19E4E36D" w14:textId="77777777" w:rsidR="00CE2836" w:rsidRPr="00CE2836" w:rsidRDefault="00CE2836" w:rsidP="00CE283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w:t>
      </w:r>
      <w:r w:rsidRPr="00CE2836">
        <w:rPr>
          <w:rFonts w:ascii="Times New Roman" w:eastAsia="Times New Roman" w:hAnsi="Times New Roman" w:cs="Times New Roman"/>
          <w:sz w:val="20"/>
          <w:szCs w:val="20"/>
          <w:lang w:val="en-GB"/>
        </w:rPr>
        <w:tab/>
        <w:t>UPF.</w:t>
      </w:r>
    </w:p>
    <w:p w14:paraId="7CF59101" w14:textId="58B6D3E9" w:rsidR="00CE2836" w:rsidRDefault="00CE2836" w:rsidP="00CE2836">
      <w:pPr>
        <w:overflowPunct w:val="0"/>
        <w:autoSpaceDE w:val="0"/>
        <w:autoSpaceDN w:val="0"/>
        <w:adjustRightInd w:val="0"/>
        <w:spacing w:after="180" w:line="240" w:lineRule="auto"/>
        <w:ind w:left="568" w:hanging="284"/>
        <w:textAlignment w:val="baseline"/>
        <w:rPr>
          <w:ins w:id="5" w:author="Tyler Hawbaker" w:date="2021-06-28T08:11:00Z"/>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w:t>
      </w:r>
      <w:r w:rsidRPr="00CE2836">
        <w:rPr>
          <w:rFonts w:ascii="Times New Roman" w:eastAsia="Times New Roman" w:hAnsi="Times New Roman" w:cs="Times New Roman"/>
          <w:sz w:val="20"/>
          <w:szCs w:val="20"/>
          <w:lang w:val="en-GB"/>
        </w:rPr>
        <w:tab/>
        <w:t>SMSF.</w:t>
      </w:r>
    </w:p>
    <w:p w14:paraId="71AB8803" w14:textId="53A16351" w:rsidR="00AE0628" w:rsidRPr="00CE2836" w:rsidDel="00171767" w:rsidRDefault="00AE0628" w:rsidP="00171767">
      <w:pPr>
        <w:overflowPunct w:val="0"/>
        <w:autoSpaceDE w:val="0"/>
        <w:autoSpaceDN w:val="0"/>
        <w:adjustRightInd w:val="0"/>
        <w:spacing w:after="180" w:line="240" w:lineRule="auto"/>
        <w:ind w:left="568" w:hanging="284"/>
        <w:textAlignment w:val="baseline"/>
        <w:rPr>
          <w:del w:id="6" w:author="Tyler Hawbaker" w:date="2021-06-28T08:49:00Z"/>
          <w:rFonts w:ascii="Times New Roman" w:eastAsia="Times New Roman" w:hAnsi="Times New Roman" w:cs="Times New Roman"/>
          <w:sz w:val="20"/>
          <w:szCs w:val="20"/>
          <w:lang w:val="en-GB"/>
        </w:rPr>
      </w:pPr>
      <w:ins w:id="7" w:author="Tyler Hawbaker" w:date="2021-06-28T08:11: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proofErr w:type="spellStart"/>
        <w:r>
          <w:rPr>
            <w:rFonts w:ascii="Times New Roman" w:eastAsia="Times New Roman" w:hAnsi="Times New Roman" w:cs="Times New Roman"/>
            <w:sz w:val="20"/>
            <w:szCs w:val="20"/>
            <w:lang w:val="en-GB"/>
          </w:rPr>
          <w:t>NEF.</w:t>
        </w:r>
      </w:ins>
    </w:p>
    <w:p w14:paraId="73C8CD58" w14:textId="77777777" w:rsidR="00CE2836" w:rsidRPr="00CE2836" w:rsidRDefault="00CE2836" w:rsidP="00CE28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For</w:t>
      </w:r>
      <w:proofErr w:type="spellEnd"/>
      <w:r w:rsidRPr="00CE2836">
        <w:rPr>
          <w:rFonts w:ascii="Times New Roman" w:eastAsia="Times New Roman" w:hAnsi="Times New Roman" w:cs="Times New Roman"/>
          <w:sz w:val="20"/>
          <w:szCs w:val="20"/>
          <w:lang w:val="en-GB"/>
        </w:rPr>
        <w:t xml:space="preserve"> the interception of PDU sessions, the EPC CUPS LI model is not extended to 5G where SMF and UPF are involved in delivering the </w:t>
      </w:r>
      <w:proofErr w:type="spellStart"/>
      <w:r w:rsidRPr="00CE2836">
        <w:rPr>
          <w:rFonts w:ascii="Times New Roman" w:eastAsia="Times New Roman" w:hAnsi="Times New Roman" w:cs="Times New Roman"/>
          <w:sz w:val="20"/>
          <w:szCs w:val="20"/>
          <w:lang w:val="en-GB"/>
        </w:rPr>
        <w:t>xIRI</w:t>
      </w:r>
      <w:proofErr w:type="spellEnd"/>
      <w:r w:rsidRPr="00CE2836">
        <w:rPr>
          <w:rFonts w:ascii="Times New Roman" w:eastAsia="Times New Roman" w:hAnsi="Times New Roman" w:cs="Times New Roman"/>
          <w:sz w:val="20"/>
          <w:szCs w:val="20"/>
          <w:lang w:val="en-GB"/>
        </w:rPr>
        <w:t xml:space="preserve"> and </w:t>
      </w:r>
      <w:proofErr w:type="spellStart"/>
      <w:r w:rsidRPr="00CE2836">
        <w:rPr>
          <w:rFonts w:ascii="Times New Roman" w:eastAsia="Times New Roman" w:hAnsi="Times New Roman" w:cs="Times New Roman"/>
          <w:sz w:val="20"/>
          <w:szCs w:val="20"/>
          <w:lang w:val="en-GB"/>
        </w:rPr>
        <w:t>xCC</w:t>
      </w:r>
      <w:proofErr w:type="spellEnd"/>
      <w:r w:rsidRPr="00CE2836">
        <w:rPr>
          <w:rFonts w:ascii="Times New Roman" w:eastAsia="Times New Roman" w:hAnsi="Times New Roman" w:cs="Times New Roman"/>
          <w:sz w:val="20"/>
          <w:szCs w:val="20"/>
          <w:lang w:val="en-GB"/>
        </w:rPr>
        <w:t xml:space="preserve"> associated with the PDU sessions.</w:t>
      </w:r>
    </w:p>
    <w:p w14:paraId="797A9E14" w14:textId="77777777" w:rsidR="00CE2836" w:rsidRPr="00CE2836" w:rsidRDefault="00CE2836" w:rsidP="00CE283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CE2836">
        <w:rPr>
          <w:rFonts w:ascii="Times New Roman" w:eastAsia="Times New Roman" w:hAnsi="Times New Roman" w:cs="Times New Roman"/>
          <w:sz w:val="20"/>
          <w:szCs w:val="20"/>
          <w:lang w:val="en-GB"/>
        </w:rPr>
        <w:t xml:space="preserve">NOTE: </w:t>
      </w:r>
      <w:r w:rsidRPr="00CE2836">
        <w:rPr>
          <w:rFonts w:ascii="Times New Roman" w:eastAsia="Times New Roman" w:hAnsi="Times New Roman" w:cs="Times New Roman"/>
          <w:sz w:val="20"/>
          <w:szCs w:val="20"/>
          <w:lang w:val="en-GB"/>
        </w:rPr>
        <w:tab/>
        <w:t>The above list of NFs that provide the POI functions may have to be expanded once a deployment scenario for such a case is defined in the normative part of the present document.</w:t>
      </w:r>
    </w:p>
    <w:p w14:paraId="27F61525" w14:textId="77777777" w:rsidR="00CA33CB" w:rsidRPr="00CA33CB" w:rsidRDefault="00CA33CB" w:rsidP="00CA33C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8" w:name="_Toc74213093"/>
      <w:r w:rsidRPr="00CA33CB">
        <w:rPr>
          <w:rFonts w:ascii="Arial" w:eastAsia="Times New Roman" w:hAnsi="Arial" w:cs="Times New Roman"/>
          <w:sz w:val="32"/>
          <w:szCs w:val="20"/>
          <w:lang w:val="en-GB"/>
        </w:rPr>
        <w:t>A.1.2</w:t>
      </w:r>
      <w:r w:rsidRPr="00CA33CB">
        <w:rPr>
          <w:rFonts w:ascii="Arial" w:eastAsia="Times New Roman" w:hAnsi="Arial" w:cs="Times New Roman"/>
          <w:sz w:val="32"/>
          <w:szCs w:val="20"/>
          <w:lang w:val="en-GB"/>
        </w:rPr>
        <w:tab/>
        <w:t>Service-based representation with point-to-point LI system</w:t>
      </w:r>
      <w:bookmarkEnd w:id="8"/>
    </w:p>
    <w:p w14:paraId="269606CF"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The overall network configuration for 5G in a non-roaming scenario with the LI aspects is shown in figure A.1-1 using the service-based representation (as shown in TS 23.501 [2]) with the use of point-to-point LI system.</w:t>
      </w:r>
    </w:p>
    <w:p w14:paraId="648FE8EC" w14:textId="77777777" w:rsidR="00CA33CB" w:rsidRPr="00CA33CB" w:rsidRDefault="00CA33CB" w:rsidP="00CA33C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CA33CB">
        <w:rPr>
          <w:rFonts w:ascii="Arial" w:eastAsia="Times New Roman" w:hAnsi="Arial" w:cs="Times New Roman"/>
          <w:b/>
          <w:sz w:val="20"/>
          <w:szCs w:val="20"/>
          <w:lang w:val="en-GB"/>
        </w:rPr>
        <w:object w:dxaOrig="16944" w:dyaOrig="12204" w14:anchorId="247A8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345pt" o:ole="">
            <v:imagedata r:id="rId7" o:title=""/>
          </v:shape>
          <o:OLEObject Type="Embed" ProgID="Visio.Drawing.15" ShapeID="_x0000_i1025" DrawAspect="Content" ObjectID="_1687080895" r:id="rId8"/>
        </w:object>
      </w:r>
    </w:p>
    <w:p w14:paraId="7FE788A3" w14:textId="77777777" w:rsidR="00CA33CB" w:rsidRPr="00CA33CB" w:rsidRDefault="00CA33CB" w:rsidP="00CA33C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CA33CB">
        <w:rPr>
          <w:rFonts w:ascii="Arial" w:eastAsia="Times New Roman" w:hAnsi="Arial" w:cs="Times New Roman"/>
          <w:b/>
          <w:sz w:val="20"/>
          <w:szCs w:val="20"/>
          <w:lang w:val="en-GB"/>
        </w:rPr>
        <w:t>Figure A.1-1: Network topology showing LI for 5G (service-based representation) with point-to-point LI system</w:t>
      </w:r>
    </w:p>
    <w:p w14:paraId="7071CC6C"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Figure A.1-1 shows the network topology of 5G system in a service-based representation, however, all the LI-related interfaces remain to be point-to-point.</w:t>
      </w:r>
    </w:p>
    <w:p w14:paraId="58BC4B23"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 xml:space="preserve">The IRI-POIs present in the AMF, UDM SMF and SMSF deliver the </w:t>
      </w:r>
      <w:proofErr w:type="spellStart"/>
      <w:r w:rsidRPr="00CA33CB">
        <w:rPr>
          <w:rFonts w:ascii="Times New Roman" w:eastAsia="Times New Roman" w:hAnsi="Times New Roman" w:cs="Times New Roman"/>
          <w:sz w:val="20"/>
          <w:szCs w:val="20"/>
          <w:lang w:val="en-GB"/>
        </w:rPr>
        <w:t>xIRI</w:t>
      </w:r>
      <w:proofErr w:type="spellEnd"/>
      <w:r w:rsidRPr="00CA33CB">
        <w:rPr>
          <w:rFonts w:ascii="Times New Roman" w:eastAsia="Times New Roman" w:hAnsi="Times New Roman" w:cs="Times New Roman"/>
          <w:sz w:val="20"/>
          <w:szCs w:val="20"/>
          <w:lang w:val="en-GB"/>
        </w:rPr>
        <w:t xml:space="preserve"> to the MDF2 and CC-POI present in the UPF delivers the </w:t>
      </w:r>
      <w:proofErr w:type="spellStart"/>
      <w:r w:rsidRPr="00CA33CB">
        <w:rPr>
          <w:rFonts w:ascii="Times New Roman" w:eastAsia="Times New Roman" w:hAnsi="Times New Roman" w:cs="Times New Roman"/>
          <w:sz w:val="20"/>
          <w:szCs w:val="20"/>
          <w:lang w:val="en-GB"/>
        </w:rPr>
        <w:t>xCC</w:t>
      </w:r>
      <w:proofErr w:type="spellEnd"/>
      <w:r w:rsidRPr="00CA33CB">
        <w:rPr>
          <w:rFonts w:ascii="Times New Roman" w:eastAsia="Times New Roman" w:hAnsi="Times New Roman" w:cs="Times New Roman"/>
          <w:sz w:val="20"/>
          <w:szCs w:val="20"/>
          <w:lang w:val="en-GB"/>
        </w:rPr>
        <w:t xml:space="preserve"> to the MDF3. The MDF3 address to CC-POI present in UPF is provided by the CC-TF present in the SMF over LI_T3 reference point.</w:t>
      </w:r>
    </w:p>
    <w:p w14:paraId="4A9B59F4" w14:textId="61927A83" w:rsidR="00CA33CB" w:rsidRDefault="00CA33CB" w:rsidP="00CA33CB">
      <w:pPr>
        <w:overflowPunct w:val="0"/>
        <w:autoSpaceDE w:val="0"/>
        <w:autoSpaceDN w:val="0"/>
        <w:adjustRightInd w:val="0"/>
        <w:spacing w:after="180" w:line="240" w:lineRule="auto"/>
        <w:textAlignment w:val="baseline"/>
        <w:rPr>
          <w:ins w:id="9" w:author="Tyler Hawbaker" w:date="2021-06-28T08:32:00Z"/>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The LIPF present in the ADMF provisions the IRI-POIs and the CC-TF present in the NFs with the intercept related data. The LI_X1 interfaces between the LIPF and the UPF is to monitor the user plane data.</w:t>
      </w:r>
    </w:p>
    <w:p w14:paraId="71159582" w14:textId="77777777" w:rsidR="00E1101C" w:rsidRPr="00CA33CB" w:rsidRDefault="00E1101C" w:rsidP="00E1101C">
      <w:pPr>
        <w:keepLines/>
        <w:overflowPunct w:val="0"/>
        <w:autoSpaceDE w:val="0"/>
        <w:autoSpaceDN w:val="0"/>
        <w:adjustRightInd w:val="0"/>
        <w:spacing w:after="180" w:line="240" w:lineRule="auto"/>
        <w:ind w:left="1135" w:hanging="851"/>
        <w:textAlignment w:val="baseline"/>
        <w:rPr>
          <w:ins w:id="10" w:author="Hawbaker, Tyler, CON" w:date="2021-07-01T10:53:00Z"/>
          <w:rFonts w:ascii="Times New Roman" w:eastAsia="Times New Roman" w:hAnsi="Times New Roman" w:cs="Times New Roman"/>
          <w:sz w:val="20"/>
          <w:szCs w:val="20"/>
          <w:lang w:val="en-GB"/>
        </w:rPr>
      </w:pPr>
      <w:ins w:id="11" w:author="Hawbaker, Tyler, CON" w:date="2021-07-01T10:53:00Z">
        <w:r>
          <w:rPr>
            <w:rFonts w:ascii="Times New Roman" w:eastAsia="Times New Roman" w:hAnsi="Times New Roman" w:cs="Times New Roman"/>
            <w:sz w:val="20"/>
            <w:szCs w:val="20"/>
            <w:lang w:val="en-GB"/>
          </w:rPr>
          <w:t xml:space="preserve">NOTE: The CC-POI present in the NEF is not shown in Figure A.1-1 but will be present if intercept of those services is supported. </w:t>
        </w:r>
      </w:ins>
    </w:p>
    <w:p w14:paraId="4B72EABA" w14:textId="77777777" w:rsidR="00E84E87" w:rsidRPr="00CA33CB" w:rsidRDefault="00E84E87"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44D6B01F" w14:textId="77777777" w:rsidR="00CA33CB" w:rsidRPr="00CA33CB" w:rsidRDefault="00CA33CB" w:rsidP="00CA33C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12" w:name="_Toc74213094"/>
      <w:r w:rsidRPr="00CA33CB">
        <w:rPr>
          <w:rFonts w:ascii="Arial" w:eastAsia="Times New Roman" w:hAnsi="Arial" w:cs="Times New Roman"/>
          <w:sz w:val="36"/>
          <w:szCs w:val="20"/>
          <w:lang w:val="en-GB"/>
        </w:rPr>
        <w:t>A.2</w:t>
      </w:r>
      <w:r w:rsidRPr="00CA33CB">
        <w:rPr>
          <w:rFonts w:ascii="Arial" w:eastAsia="Times New Roman" w:hAnsi="Arial" w:cs="Times New Roman"/>
          <w:sz w:val="36"/>
          <w:szCs w:val="20"/>
          <w:lang w:val="en-GB"/>
        </w:rPr>
        <w:tab/>
        <w:t>Interworking with EPC/E-UTRAN</w:t>
      </w:r>
      <w:bookmarkEnd w:id="12"/>
    </w:p>
    <w:p w14:paraId="7B2F5DDD" w14:textId="77777777" w:rsidR="00CA33CB" w:rsidRPr="00CA33CB" w:rsidRDefault="00CA33CB" w:rsidP="00CA33C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13" w:name="_Toc74213095"/>
      <w:r w:rsidRPr="00CA33CB">
        <w:rPr>
          <w:rFonts w:ascii="Arial" w:eastAsia="Times New Roman" w:hAnsi="Arial" w:cs="Times New Roman"/>
          <w:sz w:val="32"/>
          <w:szCs w:val="20"/>
          <w:lang w:val="en-GB"/>
        </w:rPr>
        <w:t>A.2.1</w:t>
      </w:r>
      <w:r w:rsidRPr="00CA33CB">
        <w:rPr>
          <w:rFonts w:ascii="Arial" w:eastAsia="Times New Roman" w:hAnsi="Arial" w:cs="Times New Roman"/>
          <w:sz w:val="32"/>
          <w:szCs w:val="20"/>
          <w:lang w:val="en-GB"/>
        </w:rPr>
        <w:tab/>
        <w:t>General</w:t>
      </w:r>
      <w:bookmarkEnd w:id="13"/>
    </w:p>
    <w:p w14:paraId="6330E7DC"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In EPC/E-UTRAN, the NFs that provide the POI functions are:</w:t>
      </w:r>
    </w:p>
    <w:p w14:paraId="663BD76F" w14:textId="77777777" w:rsidR="00CA33CB" w:rsidRPr="00CA33CB" w:rsidRDefault="00CA33CB" w:rsidP="00CA33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lastRenderedPageBreak/>
        <w:t>-</w:t>
      </w:r>
      <w:r w:rsidRPr="00CA33CB">
        <w:rPr>
          <w:rFonts w:ascii="Times New Roman" w:eastAsia="Times New Roman" w:hAnsi="Times New Roman" w:cs="Times New Roman"/>
          <w:sz w:val="20"/>
          <w:szCs w:val="20"/>
          <w:lang w:val="en-GB"/>
        </w:rPr>
        <w:tab/>
        <w:t>MME.</w:t>
      </w:r>
    </w:p>
    <w:p w14:paraId="20C4A879" w14:textId="77777777" w:rsidR="00CA33CB" w:rsidRPr="00CA33CB" w:rsidRDefault="00CA33CB" w:rsidP="00CA33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SGW.</w:t>
      </w:r>
    </w:p>
    <w:p w14:paraId="337FFA0E" w14:textId="77777777" w:rsidR="00CA33CB" w:rsidRPr="00CA33CB" w:rsidRDefault="00CA33CB" w:rsidP="00CA33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PGW (optional).</w:t>
      </w:r>
    </w:p>
    <w:p w14:paraId="4FA8CB98" w14:textId="77777777" w:rsidR="00CA33CB" w:rsidRDefault="00CA33CB" w:rsidP="00CA33CB">
      <w:pPr>
        <w:overflowPunct w:val="0"/>
        <w:autoSpaceDE w:val="0"/>
        <w:autoSpaceDN w:val="0"/>
        <w:adjustRightInd w:val="0"/>
        <w:spacing w:after="180" w:line="240" w:lineRule="auto"/>
        <w:ind w:left="568" w:hanging="284"/>
        <w:textAlignment w:val="baseline"/>
        <w:rPr>
          <w:ins w:id="14" w:author="Hawbaker, Tyler, CON" w:date="2021-07-01T10:54:00Z"/>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HSS.</w:t>
      </w:r>
    </w:p>
    <w:p w14:paraId="492951B6" w14:textId="77777777" w:rsidR="00DB1E69" w:rsidRPr="00CA33CB" w:rsidRDefault="00DB1E69" w:rsidP="00DB1E69">
      <w:pPr>
        <w:overflowPunct w:val="0"/>
        <w:autoSpaceDE w:val="0"/>
        <w:autoSpaceDN w:val="0"/>
        <w:adjustRightInd w:val="0"/>
        <w:spacing w:after="180" w:line="240" w:lineRule="auto"/>
        <w:ind w:left="568" w:hanging="284"/>
        <w:textAlignment w:val="baseline"/>
        <w:rPr>
          <w:ins w:id="15" w:author="Hawbaker, Tyler, CON" w:date="2021-07-01T10:55:00Z"/>
          <w:rFonts w:ascii="Times New Roman" w:eastAsia="Times New Roman" w:hAnsi="Times New Roman" w:cs="Times New Roman"/>
          <w:sz w:val="20"/>
          <w:szCs w:val="20"/>
          <w:lang w:val="en-GB"/>
        </w:rPr>
      </w:pPr>
      <w:ins w:id="16" w:author="Hawbaker, Tyler, CON" w:date="2021-07-01T10:55: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SCEF.</w:t>
        </w:r>
      </w:ins>
    </w:p>
    <w:p w14:paraId="19975E43"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In a 5GS, the NFs that provide the POI functions are:</w:t>
      </w:r>
    </w:p>
    <w:p w14:paraId="5F07F439" w14:textId="77777777" w:rsidR="00CA33CB" w:rsidRPr="00CA33CB" w:rsidRDefault="00CA33CB" w:rsidP="00CA33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AMF.</w:t>
      </w:r>
    </w:p>
    <w:p w14:paraId="4F311E46" w14:textId="77777777" w:rsidR="00CA33CB" w:rsidRPr="00CA33CB" w:rsidRDefault="00CA33CB" w:rsidP="00CA33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SMF/UPF.</w:t>
      </w:r>
    </w:p>
    <w:p w14:paraId="2A634F07" w14:textId="77777777" w:rsidR="00CA33CB" w:rsidRPr="00CA33CB" w:rsidRDefault="00CA33CB" w:rsidP="00CA33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UDM.</w:t>
      </w:r>
    </w:p>
    <w:p w14:paraId="3EDB9317" w14:textId="0D9D8D14" w:rsidR="00CA33CB" w:rsidRDefault="00CA33CB" w:rsidP="00CA33CB">
      <w:pPr>
        <w:overflowPunct w:val="0"/>
        <w:autoSpaceDE w:val="0"/>
        <w:autoSpaceDN w:val="0"/>
        <w:adjustRightInd w:val="0"/>
        <w:spacing w:after="180" w:line="240" w:lineRule="auto"/>
        <w:ind w:left="568" w:hanging="284"/>
        <w:textAlignment w:val="baseline"/>
        <w:rPr>
          <w:ins w:id="17" w:author="Tyler Hawbaker" w:date="2021-06-28T08:29:00Z"/>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SMSF.</w:t>
      </w:r>
    </w:p>
    <w:p w14:paraId="6534A4A2" w14:textId="278766B2" w:rsidR="00CA33CB" w:rsidRDefault="00CA33CB" w:rsidP="00CA33CB">
      <w:pPr>
        <w:overflowPunct w:val="0"/>
        <w:autoSpaceDE w:val="0"/>
        <w:autoSpaceDN w:val="0"/>
        <w:adjustRightInd w:val="0"/>
        <w:spacing w:after="180" w:line="240" w:lineRule="auto"/>
        <w:ind w:left="568" w:hanging="284"/>
        <w:textAlignment w:val="baseline"/>
        <w:rPr>
          <w:ins w:id="18" w:author="Tyler Hawbaker" w:date="2021-06-28T08:29:00Z"/>
          <w:rFonts w:ascii="Times New Roman" w:eastAsia="Times New Roman" w:hAnsi="Times New Roman" w:cs="Times New Roman"/>
          <w:sz w:val="20"/>
          <w:szCs w:val="20"/>
          <w:lang w:val="en-GB"/>
        </w:rPr>
      </w:pPr>
      <w:ins w:id="19" w:author="Tyler Hawbaker" w:date="2021-06-28T08:29: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NEF.</w:t>
        </w:r>
      </w:ins>
    </w:p>
    <w:p w14:paraId="08A6A124"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In an interworking scenario between the EPC and the 5GS, the AMF in 5GS and MME in EPC provide the IRI-POI functions for the related attach/registration related aspects. When the network topology includes SMF + PGW-C and UPF + PGW-U as the interworking NFs, it is recommended that these provide the POI functions for the PDU sessions as the target communication traffic coming from either of the two interworking networks pass through these NFs. In that case, the interception at the SGW and UPF (if present between the NG-RAN and the UPF + PGW-U) is not required unless the condition specified in the NOTE in clause A.2.2 applies.</w:t>
      </w:r>
    </w:p>
    <w:p w14:paraId="4FDFA8B3" w14:textId="02ADD35E" w:rsidR="00DC5B12"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In a non-roaming scenario, the IRI-POI present in the HSS + UDM also provide the LI functions. The IRI-POI present in the SMSF provides the LI functions for the SMS-related IRI events.</w:t>
      </w:r>
    </w:p>
    <w:p w14:paraId="0F07797C" w14:textId="77777777" w:rsidR="00CA33CB" w:rsidRPr="00CA33CB" w:rsidRDefault="00CA33CB" w:rsidP="00CA33C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val="en-GB"/>
        </w:rPr>
      </w:pPr>
      <w:bookmarkStart w:id="20" w:name="_Toc74213096"/>
      <w:r w:rsidRPr="00CA33CB">
        <w:rPr>
          <w:rFonts w:ascii="Arial" w:eastAsia="Times New Roman" w:hAnsi="Arial" w:cs="Times New Roman"/>
          <w:sz w:val="32"/>
          <w:szCs w:val="20"/>
          <w:lang w:val="en-GB"/>
        </w:rPr>
        <w:t>A.2.2</w:t>
      </w:r>
      <w:r w:rsidRPr="00CA33CB">
        <w:rPr>
          <w:rFonts w:ascii="Arial" w:eastAsia="Times New Roman" w:hAnsi="Arial" w:cs="Times New Roman"/>
          <w:sz w:val="32"/>
          <w:szCs w:val="20"/>
          <w:lang w:val="en-GB"/>
        </w:rPr>
        <w:tab/>
        <w:t>Topology view for a non-roaming scenario</w:t>
      </w:r>
      <w:bookmarkEnd w:id="20"/>
    </w:p>
    <w:p w14:paraId="2CCC4AB6"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The overall network configuration for interworking between EPC-EUTRAN and 5GS in non-roaming scenario with the LI aspects is shown in figure A.2-1.</w:t>
      </w:r>
    </w:p>
    <w:p w14:paraId="345AF897"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The 5G core system is shown using the service-based representation (as shown in TS 23.501 [2]) with the use of point-to-point LI system.</w:t>
      </w:r>
    </w:p>
    <w:p w14:paraId="20FF95D8" w14:textId="77777777" w:rsidR="00CA33CB" w:rsidRPr="00CA33CB" w:rsidRDefault="00CA33CB" w:rsidP="00CA33CB">
      <w:pPr>
        <w:widowControl w:val="0"/>
        <w:overflowPunct w:val="0"/>
        <w:autoSpaceDE w:val="0"/>
        <w:autoSpaceDN w:val="0"/>
        <w:adjustRightInd w:val="0"/>
        <w:spacing w:before="120" w:after="120" w:line="240" w:lineRule="auto"/>
        <w:jc w:val="center"/>
        <w:textAlignment w:val="baseline"/>
        <w:rPr>
          <w:rFonts w:ascii="Times New Roman" w:eastAsia="MS Mincho" w:hAnsi="Times New Roman" w:cs="Times New Roman"/>
          <w:b/>
          <w:sz w:val="20"/>
          <w:szCs w:val="20"/>
          <w:lang w:val="en-GB"/>
        </w:rPr>
      </w:pPr>
    </w:p>
    <w:p w14:paraId="082442E8" w14:textId="77777777" w:rsidR="00CA33CB" w:rsidRPr="00CA33CB" w:rsidRDefault="00CA33CB" w:rsidP="00CA33C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CA33CB">
        <w:rPr>
          <w:rFonts w:ascii="Arial" w:eastAsia="Times New Roman" w:hAnsi="Arial" w:cs="Times New Roman"/>
          <w:b/>
          <w:sz w:val="20"/>
          <w:szCs w:val="20"/>
          <w:lang w:val="en-GB"/>
        </w:rPr>
        <w:object w:dxaOrig="16944" w:dyaOrig="19260" w14:anchorId="0BF743F0">
          <v:shape id="_x0000_i1026" type="#_x0000_t75" style="width:483.75pt;height:545.25pt" o:ole="">
            <v:imagedata r:id="rId9" o:title=""/>
          </v:shape>
          <o:OLEObject Type="Embed" ProgID="Visio.Drawing.15" ShapeID="_x0000_i1026" DrawAspect="Content" ObjectID="_1687080896" r:id="rId10"/>
        </w:object>
      </w:r>
    </w:p>
    <w:p w14:paraId="72278409" w14:textId="77777777" w:rsidR="00CA33CB" w:rsidRPr="00CA33CB" w:rsidRDefault="00CA33CB" w:rsidP="00CA33CB">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CA33CB">
        <w:rPr>
          <w:rFonts w:ascii="Arial" w:eastAsia="Times New Roman" w:hAnsi="Arial" w:cs="Times New Roman"/>
          <w:b/>
          <w:sz w:val="20"/>
          <w:szCs w:val="20"/>
          <w:lang w:val="en-GB"/>
        </w:rPr>
        <w:t>Figure A.2-1: Network topology showing LI for interworking with EPC/E-UTRAN</w:t>
      </w:r>
    </w:p>
    <w:p w14:paraId="71015197" w14:textId="77777777" w:rsidR="00CA33CB" w:rsidRPr="00CA33CB" w:rsidRDefault="00CA33CB" w:rsidP="00CA33CB">
      <w:pPr>
        <w:overflowPunct w:val="0"/>
        <w:autoSpaceDE w:val="0"/>
        <w:autoSpaceDN w:val="0"/>
        <w:adjustRightInd w:val="0"/>
        <w:spacing w:before="120"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Figure A.2-1 shows the network topology of 5G system in a service-based representation, however, all the LI-related interfaces remain to be point-to-point.</w:t>
      </w:r>
    </w:p>
    <w:p w14:paraId="5AA405AA"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lastRenderedPageBreak/>
        <w:t xml:space="preserve">The IRI-POIs present in the AMF, MME, UDM, SMSF and SMF + PGW-C deliver the </w:t>
      </w:r>
      <w:proofErr w:type="spellStart"/>
      <w:r w:rsidRPr="00CA33CB">
        <w:rPr>
          <w:rFonts w:ascii="Times New Roman" w:eastAsia="Times New Roman" w:hAnsi="Times New Roman" w:cs="Times New Roman"/>
          <w:sz w:val="20"/>
          <w:szCs w:val="20"/>
          <w:lang w:val="en-GB"/>
        </w:rPr>
        <w:t>xIRI</w:t>
      </w:r>
      <w:proofErr w:type="spellEnd"/>
      <w:r w:rsidRPr="00CA33CB">
        <w:rPr>
          <w:rFonts w:ascii="Times New Roman" w:eastAsia="Times New Roman" w:hAnsi="Times New Roman" w:cs="Times New Roman"/>
          <w:sz w:val="20"/>
          <w:szCs w:val="20"/>
          <w:lang w:val="en-GB"/>
        </w:rPr>
        <w:t xml:space="preserve"> to the MDF2 and CC-POI present in the UPF + PGW-U delivers the </w:t>
      </w:r>
      <w:proofErr w:type="spellStart"/>
      <w:r w:rsidRPr="00CA33CB">
        <w:rPr>
          <w:rFonts w:ascii="Times New Roman" w:eastAsia="Times New Roman" w:hAnsi="Times New Roman" w:cs="Times New Roman"/>
          <w:sz w:val="20"/>
          <w:szCs w:val="20"/>
          <w:lang w:val="en-GB"/>
        </w:rPr>
        <w:t>xCC</w:t>
      </w:r>
      <w:proofErr w:type="spellEnd"/>
      <w:r w:rsidRPr="00CA33CB">
        <w:rPr>
          <w:rFonts w:ascii="Times New Roman" w:eastAsia="Times New Roman" w:hAnsi="Times New Roman" w:cs="Times New Roman"/>
          <w:sz w:val="20"/>
          <w:szCs w:val="20"/>
          <w:lang w:val="en-GB"/>
        </w:rPr>
        <w:t xml:space="preserve"> to the MDF3. The MDF3 address to CC-POI present in UPF + PGW-U is provided by the CC-TF present in the SMF over LI_T3 reference point.</w:t>
      </w:r>
    </w:p>
    <w:p w14:paraId="617A35AE" w14:textId="77777777" w:rsidR="00CA33CB" w:rsidRPr="00CA33CB" w:rsidRDefault="00CA33CB" w:rsidP="00CA33C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The LIPF present in the ADMF provisions the IRI-POIs and the CC-TF present in the NFs with the intercept related data. The LI_X1 interfaces between the LIPF and the UPF + PGW-U is to monitor the user plane data.</w:t>
      </w:r>
    </w:p>
    <w:p w14:paraId="286A35C5" w14:textId="5C4B7637" w:rsidR="00CA33CB" w:rsidRDefault="00CA33CB" w:rsidP="00CA33CB">
      <w:pPr>
        <w:keepLines/>
        <w:overflowPunct w:val="0"/>
        <w:autoSpaceDE w:val="0"/>
        <w:autoSpaceDN w:val="0"/>
        <w:adjustRightInd w:val="0"/>
        <w:spacing w:after="180" w:line="240" w:lineRule="auto"/>
        <w:ind w:left="1135" w:hanging="851"/>
        <w:textAlignment w:val="baseline"/>
        <w:rPr>
          <w:ins w:id="21" w:author="Tyler Hawbaker" w:date="2021-06-28T08:30:00Z"/>
          <w:rFonts w:ascii="Times New Roman" w:eastAsia="Times New Roman" w:hAnsi="Times New Roman" w:cs="Times New Roman"/>
          <w:sz w:val="20"/>
          <w:szCs w:val="20"/>
          <w:lang w:val="en-GB"/>
        </w:rPr>
      </w:pPr>
      <w:r w:rsidRPr="00CA33CB">
        <w:rPr>
          <w:rFonts w:ascii="Times New Roman" w:eastAsia="Times New Roman" w:hAnsi="Times New Roman" w:cs="Times New Roman"/>
          <w:sz w:val="20"/>
          <w:szCs w:val="20"/>
          <w:lang w:val="en-GB"/>
        </w:rPr>
        <w:t>NOTE</w:t>
      </w:r>
      <w:ins w:id="22" w:author="Tyler Hawbaker" w:date="2021-06-28T08:30:00Z">
        <w:r w:rsidR="000661D1">
          <w:rPr>
            <w:rFonts w:ascii="Times New Roman" w:eastAsia="Times New Roman" w:hAnsi="Times New Roman" w:cs="Times New Roman"/>
            <w:sz w:val="20"/>
            <w:szCs w:val="20"/>
            <w:lang w:val="en-GB"/>
          </w:rPr>
          <w:t xml:space="preserve"> 1</w:t>
        </w:r>
      </w:ins>
      <w:r w:rsidRPr="00CA33CB">
        <w:rPr>
          <w:rFonts w:ascii="Times New Roman" w:eastAsia="Times New Roman" w:hAnsi="Times New Roman" w:cs="Times New Roman"/>
          <w:sz w:val="20"/>
          <w:szCs w:val="20"/>
          <w:lang w:val="en-GB"/>
        </w:rPr>
        <w:t>:</w:t>
      </w:r>
      <w:r w:rsidRPr="00CA33CB">
        <w:rPr>
          <w:rFonts w:ascii="Times New Roman" w:eastAsia="Times New Roman" w:hAnsi="Times New Roman" w:cs="Times New Roman"/>
          <w:sz w:val="20"/>
          <w:szCs w:val="20"/>
          <w:lang w:val="en-GB"/>
        </w:rPr>
        <w:tab/>
        <w:t>TS 23.501 [2] notes that there can another UPF between the NG-RAN and PGW-U + UPF. In that case, the other UPF may also provide the CC-POI functions for any user plane packets that do not reach the PGW-U + UPF.</w:t>
      </w:r>
    </w:p>
    <w:p w14:paraId="442CE9A4" w14:textId="632E65AB" w:rsidR="00E1101C" w:rsidRPr="00CA33CB" w:rsidRDefault="00E1101C" w:rsidP="00E1101C">
      <w:pPr>
        <w:keepLines/>
        <w:overflowPunct w:val="0"/>
        <w:autoSpaceDE w:val="0"/>
        <w:autoSpaceDN w:val="0"/>
        <w:adjustRightInd w:val="0"/>
        <w:spacing w:after="180" w:line="240" w:lineRule="auto"/>
        <w:ind w:left="1135" w:hanging="851"/>
        <w:textAlignment w:val="baseline"/>
        <w:rPr>
          <w:ins w:id="23" w:author="Hawbaker, Tyler, CON" w:date="2021-07-01T10:53:00Z"/>
          <w:rFonts w:ascii="Times New Roman" w:eastAsia="Times New Roman" w:hAnsi="Times New Roman" w:cs="Times New Roman"/>
          <w:sz w:val="20"/>
          <w:szCs w:val="20"/>
          <w:lang w:val="en-GB"/>
        </w:rPr>
      </w:pPr>
      <w:ins w:id="24" w:author="Hawbaker, Tyler, CON" w:date="2021-07-01T10:53:00Z">
        <w:r>
          <w:rPr>
            <w:rFonts w:ascii="Times New Roman" w:eastAsia="Times New Roman" w:hAnsi="Times New Roman" w:cs="Times New Roman"/>
            <w:sz w:val="20"/>
            <w:szCs w:val="20"/>
            <w:lang w:val="en-GB"/>
          </w:rPr>
          <w:t xml:space="preserve">NOTE 2: The IRI-POIs and CC-POIs present in the NEF and </w:t>
        </w:r>
      </w:ins>
      <w:ins w:id="25" w:author="Hawbaker, Tyler, CON" w:date="2021-07-01T10:54:00Z">
        <w:r w:rsidR="008A3AB5">
          <w:rPr>
            <w:rFonts w:ascii="Times New Roman" w:eastAsia="Times New Roman" w:hAnsi="Times New Roman" w:cs="Times New Roman"/>
            <w:sz w:val="20"/>
            <w:szCs w:val="20"/>
            <w:lang w:val="en-GB"/>
          </w:rPr>
          <w:t xml:space="preserve">the </w:t>
        </w:r>
      </w:ins>
      <w:ins w:id="26" w:author="Hawbaker, Tyler, CON" w:date="2021-07-01T10:53:00Z">
        <w:r>
          <w:rPr>
            <w:rFonts w:ascii="Times New Roman" w:eastAsia="Times New Roman" w:hAnsi="Times New Roman" w:cs="Times New Roman"/>
            <w:sz w:val="20"/>
            <w:szCs w:val="20"/>
            <w:lang w:val="en-GB"/>
          </w:rPr>
          <w:t xml:space="preserve">SCEF are not shown in Figure A.2-1 but will be present if intercept of those services is supported. </w:t>
        </w:r>
      </w:ins>
    </w:p>
    <w:p w14:paraId="700F61DE" w14:textId="77777777" w:rsidR="001356B8" w:rsidRDefault="004E4CE3"/>
    <w:sectPr w:rsidR="001356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yler Hawbaker">
    <w15:presenceInfo w15:providerId="AD" w15:userId="S::Tyler.Hawbaker@trideaworks.com::8ee2984b-712e-4a73-a019-efd9f9cec678"/>
  </w15:person>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36"/>
    <w:rsid w:val="000661D1"/>
    <w:rsid w:val="00161310"/>
    <w:rsid w:val="00171767"/>
    <w:rsid w:val="00384922"/>
    <w:rsid w:val="00484086"/>
    <w:rsid w:val="004E4CE3"/>
    <w:rsid w:val="0059457E"/>
    <w:rsid w:val="005E37EB"/>
    <w:rsid w:val="007F362B"/>
    <w:rsid w:val="008A3AB5"/>
    <w:rsid w:val="008E1F67"/>
    <w:rsid w:val="009D083F"/>
    <w:rsid w:val="00A10679"/>
    <w:rsid w:val="00A14030"/>
    <w:rsid w:val="00A21B57"/>
    <w:rsid w:val="00AE0628"/>
    <w:rsid w:val="00B23A60"/>
    <w:rsid w:val="00B31931"/>
    <w:rsid w:val="00CA33CB"/>
    <w:rsid w:val="00CE2836"/>
    <w:rsid w:val="00DB1E69"/>
    <w:rsid w:val="00DC5B12"/>
    <w:rsid w:val="00E1101C"/>
    <w:rsid w:val="00E84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722E5"/>
  <w15:chartTrackingRefBased/>
  <w15:docId w15:val="{CFFFC18A-2D02-40F2-B809-61439A36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B1E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E69"/>
    <w:rPr>
      <w:rFonts w:ascii="Segoe UI" w:hAnsi="Segoe UI" w:cs="Segoe UI"/>
      <w:sz w:val="18"/>
      <w:szCs w:val="18"/>
    </w:rPr>
  </w:style>
  <w:style w:type="character" w:styleId="Hyperlink">
    <w:name w:val="Hyperlink"/>
    <w:basedOn w:val="DefaultParagraphFont"/>
    <w:uiPriority w:val="99"/>
    <w:unhideWhenUsed/>
    <w:rsid w:val="00B23A60"/>
    <w:rPr>
      <w:color w:val="0563C1" w:themeColor="hyperlink"/>
      <w:u w:val="single"/>
    </w:rPr>
  </w:style>
  <w:style w:type="paragraph" w:customStyle="1" w:styleId="CRCoverPage">
    <w:name w:val="CR Cover Page"/>
    <w:rsid w:val="00B23A60"/>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51111.vsdx"/><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package" Target="embeddings/Microsoft_Visio_Drawing162222.vsdx"/><Relationship Id="rId4" Type="http://schemas.openxmlformats.org/officeDocument/2006/relationships/hyperlink" Target="http://www.3gpp.org/3G_Specs/CRs.htm" TargetMode="Externa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Hawbaker, Tyler, CON</cp:lastModifiedBy>
  <cp:revision>5</cp:revision>
  <dcterms:created xsi:type="dcterms:W3CDTF">2021-07-06T14:49:00Z</dcterms:created>
  <dcterms:modified xsi:type="dcterms:W3CDTF">2021-07-06T16:46:00Z</dcterms:modified>
</cp:coreProperties>
</file>