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090F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77</w:t>
        </w:r>
      </w:fldSimple>
      <w:fldSimple w:instr=" DOCPROPERTY  MtgTitle  \* MERGEFORMAT ">
        <w:r w:rsidR="00EB09B7">
          <w:rPr>
            <w:b/>
            <w:noProof/>
            <w:sz w:val="24"/>
          </w:rPr>
          <w:t>-LI-e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s3i200109</w:t>
        </w:r>
      </w:fldSimple>
    </w:p>
    <w:p w14:paraId="2A9544FE" w14:textId="49C2F2CF" w:rsidR="001E41F3" w:rsidRDefault="004416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E0380">
        <w:fldChar w:fldCharType="begin"/>
      </w:r>
      <w:r w:rsidR="001E0380">
        <w:instrText xml:space="preserve"> DOCPROPERTY  Country  \* MERGEFORMAT </w:instrText>
      </w:r>
      <w:r w:rsidR="001E0380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D31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49D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51E7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FBA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C43C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C1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7EE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14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5050CA" w14:textId="77777777" w:rsidR="001E41F3" w:rsidRPr="00410371" w:rsidRDefault="00441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00381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8D6F5" w14:textId="77777777" w:rsidR="001E41F3" w:rsidRPr="00410371" w:rsidRDefault="004416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52B23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DE00A" w14:textId="77777777" w:rsidR="001E41F3" w:rsidRPr="00410371" w:rsidRDefault="00441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B8D08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2410E5" w14:textId="77777777" w:rsidR="001E41F3" w:rsidRPr="00410371" w:rsidRDefault="00441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923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3EB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2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5608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8B6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775C35" w14:textId="77777777" w:rsidTr="00547111">
        <w:tc>
          <w:tcPr>
            <w:tcW w:w="9641" w:type="dxa"/>
            <w:gridSpan w:val="9"/>
          </w:tcPr>
          <w:p w14:paraId="5A910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90C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327E2D" w14:textId="77777777" w:rsidTr="00A7671C">
        <w:tc>
          <w:tcPr>
            <w:tcW w:w="2835" w:type="dxa"/>
          </w:tcPr>
          <w:p w14:paraId="32FCEF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6DC1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37B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F568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89D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511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1B1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E301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7346A" w14:textId="1D96B0A1" w:rsidR="00F25D98" w:rsidRDefault="00CD6A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F82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DC08E0" w14:textId="77777777" w:rsidTr="00547111">
        <w:tc>
          <w:tcPr>
            <w:tcW w:w="9640" w:type="dxa"/>
            <w:gridSpan w:val="11"/>
          </w:tcPr>
          <w:p w14:paraId="2EF08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53BA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D6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29610" w14:textId="03DD20FA" w:rsidR="001E41F3" w:rsidRDefault="00441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7F8F">
                <w:t>C</w:t>
              </w:r>
              <w:r w:rsidR="002640DD">
                <w:t>orrections to Target Identifier Formats</w:t>
              </w:r>
            </w:fldSimple>
          </w:p>
        </w:tc>
      </w:tr>
      <w:tr w:rsidR="001E41F3" w14:paraId="6DE9A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D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C4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8C4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92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5B977" w14:textId="4A7C68D9" w:rsidR="00CD6AD4" w:rsidRDefault="00CD6AD4" w:rsidP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6F47BB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96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94063" w14:textId="3269A265" w:rsidR="001E41F3" w:rsidRDefault="00CD6A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E0380">
              <w:fldChar w:fldCharType="begin"/>
            </w:r>
            <w:r w:rsidR="001E0380">
              <w:instrText xml:space="preserve"> DOCPROPERTY  SourceIfTsg  \* MERGEFORMAT </w:instrText>
            </w:r>
            <w:r w:rsidR="001E0380">
              <w:fldChar w:fldCharType="end"/>
            </w:r>
          </w:p>
        </w:tc>
      </w:tr>
      <w:tr w:rsidR="001E41F3" w14:paraId="49AAAD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FCB4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C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EE6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009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18D868" w14:textId="77777777" w:rsidR="001E41F3" w:rsidRDefault="00441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32E0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89C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61636" w14:textId="77777777" w:rsidR="001E41F3" w:rsidRDefault="00441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2020-04-09</w:t>
              </w:r>
            </w:fldSimple>
          </w:p>
        </w:tc>
      </w:tr>
      <w:tr w:rsidR="001E41F3" w14:paraId="0B282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39D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E1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FC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665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ED6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D3B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6D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4ABE0" w14:textId="77777777" w:rsidR="001E41F3" w:rsidRDefault="00441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2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BCD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6FC63" w14:textId="77777777" w:rsidR="001E41F3" w:rsidRDefault="00441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7DF2C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DC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186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4C5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5DCF1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D18B5C" w14:textId="77777777" w:rsidTr="00547111">
        <w:tc>
          <w:tcPr>
            <w:tcW w:w="1843" w:type="dxa"/>
          </w:tcPr>
          <w:p w14:paraId="37A9E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896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FB8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C1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95F74" w14:textId="682A2EF4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way that Target Identifier Formats are referenced in stage 3.</w:t>
            </w:r>
          </w:p>
        </w:tc>
      </w:tr>
      <w:tr w:rsidR="001E41F3" w14:paraId="65B4A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6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7D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32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36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5AAB8" w14:textId="04EACA42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Resolves the inconsistency by using the correct names from TS 103 221-1.</w:t>
            </w:r>
          </w:p>
        </w:tc>
      </w:tr>
      <w:tr w:rsidR="001E41F3" w14:paraId="142F8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CC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B5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169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F5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8E8" w14:textId="197C2556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1E41F3" w14:paraId="15287BF1" w14:textId="77777777" w:rsidTr="00547111">
        <w:tc>
          <w:tcPr>
            <w:tcW w:w="2694" w:type="dxa"/>
            <w:gridSpan w:val="2"/>
          </w:tcPr>
          <w:p w14:paraId="58117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77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E38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278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4CF38" w14:textId="08362334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6.2.2.1, 6.2.3.1, 6.2.5.1, 7.2.2.2</w:t>
            </w:r>
          </w:p>
        </w:tc>
      </w:tr>
      <w:tr w:rsidR="001E41F3" w14:paraId="68C42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8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84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ADD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C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C4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1E4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5FA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127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BA2D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18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3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D8C6A" w14:textId="26D846E7" w:rsidR="001E41F3" w:rsidRDefault="00CD6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09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BBB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3E2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5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B9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006F1" w14:textId="5224C516" w:rsidR="001E41F3" w:rsidRDefault="00CD6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6FE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21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1BF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1D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21F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1E41A" w14:textId="67A9CD88" w:rsidR="001E41F3" w:rsidRDefault="00CD6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389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4B5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B01C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58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1F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479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E9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EFC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B485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E330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C7BC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6616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09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E29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D8F1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6D6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25201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2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8D0B1C7" w14:textId="77777777" w:rsidR="00CD6AD4" w:rsidRDefault="00CD6AD4" w:rsidP="00CD6AD4">
      <w:pPr>
        <w:pStyle w:val="Heading4"/>
      </w:pPr>
      <w:bookmarkStart w:id="3" w:name="_Toc19628870"/>
      <w:bookmarkEnd w:id="2"/>
      <w:r>
        <w:t>6.2.2.1</w:t>
      </w:r>
      <w:r>
        <w:tab/>
        <w:t>Provisioning over LI_X1</w:t>
      </w:r>
      <w:bookmarkEnd w:id="3"/>
    </w:p>
    <w:p w14:paraId="6940E8B8" w14:textId="77777777" w:rsidR="00CD6AD4" w:rsidRDefault="00CD6AD4" w:rsidP="00CD6AD4">
      <w:r>
        <w:t>The IRI-POI present in the AMF is provisioned over LI_X1 by the LIPF using the X1 protocol as described in clause 5.2.2.</w:t>
      </w:r>
    </w:p>
    <w:p w14:paraId="7A2CDB58" w14:textId="77777777" w:rsidR="00CD6AD4" w:rsidRDefault="00CD6AD4" w:rsidP="00CD6AD4">
      <w:r>
        <w:t xml:space="preserve">The POI in the AMF shall support the following </w:t>
      </w:r>
      <w:ins w:id="4" w:author="Mark Canterbury" w:date="2020-02-25T08:36:00Z">
        <w:r>
          <w:t>T</w:t>
        </w:r>
      </w:ins>
      <w:del w:id="5" w:author="Mark Canterbury" w:date="2020-02-25T08:35:00Z">
        <w:r w:rsidDel="000760EF">
          <w:delText>t</w:delText>
        </w:r>
      </w:del>
      <w:r>
        <w:t xml:space="preserve">arget </w:t>
      </w:r>
      <w:ins w:id="6" w:author="Mark Canterbury" w:date="2020-02-25T08:36:00Z">
        <w:r>
          <w:t>I</w:t>
        </w:r>
      </w:ins>
      <w:del w:id="7" w:author="Mark Canterbury" w:date="2020-02-25T08:36:00Z">
        <w:r w:rsidDel="000760EF">
          <w:delText>i</w:delText>
        </w:r>
      </w:del>
      <w:r>
        <w:t xml:space="preserve">dentifier </w:t>
      </w:r>
      <w:ins w:id="8" w:author="Mark Canterbury" w:date="2020-02-25T08:36:00Z">
        <w:r>
          <w:t>F</w:t>
        </w:r>
      </w:ins>
      <w:del w:id="9" w:author="Mark Canterbury" w:date="2020-02-25T08:36:00Z">
        <w:r w:rsidDel="000760EF">
          <w:delText>f</w:delText>
        </w:r>
      </w:del>
      <w:r>
        <w:t>ormats in the ETSI TS 103 221-1 [7] messages (or equivalent if ETSI TS 103 221-1 [7] is not used):</w:t>
      </w:r>
    </w:p>
    <w:p w14:paraId="25E7AC84" w14:textId="77777777" w:rsidR="00CD6AD4" w:rsidRDefault="00CD6AD4" w:rsidP="00CD6AD4">
      <w:pPr>
        <w:pStyle w:val="B1"/>
        <w:ind w:left="567"/>
        <w:rPr>
          <w:ins w:id="10" w:author="Mark Canterbury" w:date="2020-02-25T08:36:00Z"/>
        </w:rPr>
      </w:pPr>
      <w:r>
        <w:t>-</w:t>
      </w:r>
      <w:r>
        <w:tab/>
        <w:t>SUPI</w:t>
      </w:r>
      <w:ins w:id="11" w:author="Mark Canterbury" w:date="2020-02-25T08:36:00Z">
        <w:r>
          <w:t>IMSI.</w:t>
        </w:r>
      </w:ins>
      <w:del w:id="12" w:author="Mark Canterbury" w:date="2020-02-25T08:36:00Z">
        <w:r w:rsidDel="000760EF">
          <w:delText>.</w:delText>
        </w:r>
      </w:del>
    </w:p>
    <w:p w14:paraId="43D20D02" w14:textId="77777777" w:rsidR="00CD6AD4" w:rsidRDefault="00CD6AD4" w:rsidP="00CD6AD4">
      <w:pPr>
        <w:pStyle w:val="B1"/>
        <w:ind w:left="567"/>
      </w:pPr>
      <w:ins w:id="13" w:author="Mark Canterbury" w:date="2020-02-25T08:36:00Z">
        <w:r>
          <w:t xml:space="preserve">- </w:t>
        </w:r>
        <w:r>
          <w:tab/>
          <w:t>SUPINAI</w:t>
        </w:r>
      </w:ins>
      <w:ins w:id="14" w:author="Mark Canterbury" w:date="2020-02-25T08:39:00Z">
        <w:r>
          <w:t>.</w:t>
        </w:r>
      </w:ins>
    </w:p>
    <w:p w14:paraId="6C49E362" w14:textId="77777777" w:rsidR="00CD6AD4" w:rsidRDefault="00CD6AD4" w:rsidP="00CD6AD4">
      <w:pPr>
        <w:pStyle w:val="B1"/>
        <w:ind w:left="567"/>
        <w:rPr>
          <w:ins w:id="15" w:author="Mark Canterbury" w:date="2020-02-25T08:37:00Z"/>
        </w:rPr>
      </w:pPr>
      <w:r>
        <w:t>-</w:t>
      </w:r>
      <w:r>
        <w:tab/>
        <w:t>PEI</w:t>
      </w:r>
      <w:ins w:id="16" w:author="Mark Canterbury" w:date="2020-02-25T08:37:00Z">
        <w:r>
          <w:t>IMEI</w:t>
        </w:r>
      </w:ins>
      <w:r>
        <w:t>.</w:t>
      </w:r>
    </w:p>
    <w:p w14:paraId="69A528C0" w14:textId="5CEBF2FB" w:rsidR="00CD6AD4" w:rsidRDefault="00CD6AD4" w:rsidP="00CD6AD4">
      <w:pPr>
        <w:pStyle w:val="B1"/>
        <w:ind w:left="567"/>
      </w:pPr>
      <w:ins w:id="17" w:author="Mark Canterbury" w:date="2020-02-25T08:37:00Z">
        <w:r>
          <w:t>-</w:t>
        </w:r>
        <w:r>
          <w:tab/>
          <w:t>PEIIMEISV</w:t>
        </w:r>
      </w:ins>
      <w:ins w:id="18" w:author="Mark Canterbury" w:date="2020-04-15T08:12:00Z">
        <w:r w:rsidR="00C57B3B">
          <w:t>.</w:t>
        </w:r>
      </w:ins>
    </w:p>
    <w:p w14:paraId="00193B39" w14:textId="77777777" w:rsidR="00CD6AD4" w:rsidRDefault="00CD6AD4" w:rsidP="00CD6AD4">
      <w:pPr>
        <w:pStyle w:val="B1"/>
        <w:ind w:left="567"/>
        <w:rPr>
          <w:ins w:id="19" w:author="Mark Canterbury" w:date="2020-02-25T08:38:00Z"/>
        </w:rPr>
      </w:pPr>
      <w:r>
        <w:t>-</w:t>
      </w:r>
      <w:r>
        <w:tab/>
        <w:t>GPSI</w:t>
      </w:r>
      <w:ins w:id="20" w:author="Mark Canterbury" w:date="2020-02-25T08:38:00Z">
        <w:r>
          <w:t>MSISDN</w:t>
        </w:r>
      </w:ins>
      <w:r>
        <w:t>.</w:t>
      </w:r>
    </w:p>
    <w:p w14:paraId="6301BBA4" w14:textId="77777777" w:rsidR="00CD6AD4" w:rsidRDefault="00CD6AD4" w:rsidP="00CD6AD4">
      <w:pPr>
        <w:pStyle w:val="B1"/>
        <w:ind w:left="567"/>
      </w:pPr>
      <w:ins w:id="21" w:author="Mark Canterbury" w:date="2020-02-25T08:38:00Z">
        <w:r>
          <w:t>-</w:t>
        </w:r>
        <w:r>
          <w:tab/>
          <w:t>GPSINAI</w:t>
        </w:r>
      </w:ins>
      <w:ins w:id="22" w:author="Mark Canterbury" w:date="2020-02-25T08:39:00Z">
        <w:r>
          <w:t>.</w:t>
        </w:r>
      </w:ins>
    </w:p>
    <w:p w14:paraId="54887CC9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3281C50" w14:textId="77777777" w:rsidR="00CD6AD4" w:rsidRDefault="00CD6AD4" w:rsidP="00CD6AD4">
      <w:pPr>
        <w:pStyle w:val="Heading4"/>
      </w:pPr>
      <w:bookmarkStart w:id="23" w:name="_Toc19628881"/>
      <w:r>
        <w:t>6.2.3.1</w:t>
      </w:r>
      <w:r>
        <w:tab/>
        <w:t>Provisioning of SMF over LI_X1</w:t>
      </w:r>
      <w:bookmarkEnd w:id="23"/>
    </w:p>
    <w:p w14:paraId="04D2F51E" w14:textId="77777777" w:rsidR="00CD6AD4" w:rsidRDefault="00CD6AD4" w:rsidP="00CD6AD4">
      <w:r>
        <w:t>The IRI-POI and CC-TF present in the SMF are provisioned over LI_X1 by the LIPF using the X1 protocol as described in clause 5.2.2. If an SMF and UPF are implemented as a single function, then this interface may be sufficient to provision both (see clause 6.2.3.3).</w:t>
      </w:r>
    </w:p>
    <w:p w14:paraId="2C124163" w14:textId="77777777" w:rsidR="00CD6AD4" w:rsidRDefault="00CD6AD4" w:rsidP="00CD6AD4">
      <w:r>
        <w:t>The POI in the SMF shall support the following target identifier formats in the ETSI TS 103 221-1 [7] messages (or equivalent if ETSI TS 103 221-1 [7] is not used):</w:t>
      </w:r>
    </w:p>
    <w:p w14:paraId="5363435D" w14:textId="77777777" w:rsidR="00CD6AD4" w:rsidRDefault="00CD6AD4" w:rsidP="00CD6AD4">
      <w:pPr>
        <w:pStyle w:val="B1"/>
        <w:rPr>
          <w:ins w:id="24" w:author="Mark Canterbury" w:date="2020-02-25T08:39:00Z"/>
        </w:rPr>
      </w:pPr>
      <w:r>
        <w:t>-</w:t>
      </w:r>
      <w:r>
        <w:tab/>
        <w:t>SUPI</w:t>
      </w:r>
      <w:ins w:id="25" w:author="Mark Canterbury" w:date="2020-02-25T08:39:00Z">
        <w:r>
          <w:t>IMSI</w:t>
        </w:r>
      </w:ins>
      <w:r>
        <w:t>.</w:t>
      </w:r>
    </w:p>
    <w:p w14:paraId="221C1CCE" w14:textId="77777777" w:rsidR="00CD6AD4" w:rsidRDefault="00CD6AD4" w:rsidP="00CD6AD4">
      <w:pPr>
        <w:pStyle w:val="B1"/>
      </w:pPr>
      <w:ins w:id="26" w:author="Mark Canterbury" w:date="2020-02-25T08:39:00Z">
        <w:r>
          <w:t>-</w:t>
        </w:r>
        <w:r>
          <w:tab/>
          <w:t>SUPINAI.</w:t>
        </w:r>
      </w:ins>
    </w:p>
    <w:p w14:paraId="2B89D265" w14:textId="77777777" w:rsidR="00CD6AD4" w:rsidRDefault="00CD6AD4" w:rsidP="00CD6AD4">
      <w:pPr>
        <w:pStyle w:val="B1"/>
        <w:rPr>
          <w:ins w:id="27" w:author="Mark Canterbury" w:date="2020-02-25T08:39:00Z"/>
        </w:rPr>
      </w:pPr>
      <w:r>
        <w:t>-</w:t>
      </w:r>
      <w:r>
        <w:tab/>
        <w:t>PEI</w:t>
      </w:r>
      <w:ins w:id="28" w:author="Mark Canterbury" w:date="2020-02-25T08:39:00Z">
        <w:r>
          <w:t>IMEI</w:t>
        </w:r>
      </w:ins>
      <w:r>
        <w:t>.</w:t>
      </w:r>
    </w:p>
    <w:p w14:paraId="61593213" w14:textId="77777777" w:rsidR="00CD6AD4" w:rsidRDefault="00CD6AD4" w:rsidP="00CD6AD4">
      <w:pPr>
        <w:pStyle w:val="B1"/>
      </w:pPr>
      <w:ins w:id="29" w:author="Mark Canterbury" w:date="2020-02-25T08:39:00Z">
        <w:r>
          <w:t>-</w:t>
        </w:r>
        <w:r>
          <w:tab/>
          <w:t>PEIIMEISV.</w:t>
        </w:r>
      </w:ins>
    </w:p>
    <w:p w14:paraId="35E2E463" w14:textId="77777777" w:rsidR="00CD6AD4" w:rsidRDefault="00CD6AD4" w:rsidP="00CD6AD4">
      <w:pPr>
        <w:pStyle w:val="B1"/>
        <w:rPr>
          <w:ins w:id="30" w:author="Mark Canterbury" w:date="2020-02-25T08:39:00Z"/>
        </w:rPr>
      </w:pPr>
      <w:r>
        <w:t>-</w:t>
      </w:r>
      <w:r>
        <w:tab/>
        <w:t>GPSI</w:t>
      </w:r>
      <w:ins w:id="31" w:author="Mark Canterbury" w:date="2020-02-25T08:39:00Z">
        <w:r>
          <w:t>MSISDN</w:t>
        </w:r>
      </w:ins>
      <w:r>
        <w:t>.</w:t>
      </w:r>
    </w:p>
    <w:p w14:paraId="5C606981" w14:textId="77777777" w:rsidR="00CD6AD4" w:rsidRDefault="00CD6AD4" w:rsidP="00CD6AD4">
      <w:pPr>
        <w:pStyle w:val="B1"/>
      </w:pPr>
      <w:ins w:id="32" w:author="Mark Canterbury" w:date="2020-02-25T08:39:00Z">
        <w:r>
          <w:t>-</w:t>
        </w:r>
        <w:r>
          <w:tab/>
          <w:t>GPSINAI.</w:t>
        </w:r>
      </w:ins>
    </w:p>
    <w:p w14:paraId="79BC54E6" w14:textId="77777777" w:rsidR="00CD6AD4" w:rsidRDefault="00CD6AD4" w:rsidP="00CD6AD4">
      <w:pPr>
        <w:keepNext/>
      </w:pPr>
      <w:r>
        <w:t xml:space="preserve">If packet header reporting is required, parameters specified in table 6.2.3-9: </w:t>
      </w:r>
      <w:proofErr w:type="spellStart"/>
      <w:r>
        <w:t>ActivatePDHReporting</w:t>
      </w:r>
      <w:proofErr w:type="spellEnd"/>
      <w:r>
        <w:t xml:space="preserve"> parameters</w:t>
      </w:r>
      <w:r>
        <w:rPr>
          <w:i/>
        </w:rPr>
        <w:t xml:space="preserve"> </w:t>
      </w:r>
      <w:r>
        <w:t>shall be provided as part of the LI_X1 provisioning message.</w:t>
      </w:r>
    </w:p>
    <w:p w14:paraId="4911EFFE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030C79A" w14:textId="77777777" w:rsidR="00CD6AD4" w:rsidRDefault="00CD6AD4" w:rsidP="00CD6AD4">
      <w:pPr>
        <w:pStyle w:val="Heading4"/>
        <w:rPr>
          <w:szCs w:val="22"/>
        </w:rPr>
      </w:pPr>
      <w:bookmarkStart w:id="33" w:name="_Toc19628906"/>
      <w:r>
        <w:rPr>
          <w:szCs w:val="22"/>
        </w:rPr>
        <w:t>6.2.5.1</w:t>
      </w:r>
      <w:r>
        <w:rPr>
          <w:szCs w:val="22"/>
        </w:rPr>
        <w:tab/>
        <w:t>Provisioning over LI_X1</w:t>
      </w:r>
      <w:bookmarkEnd w:id="33"/>
    </w:p>
    <w:p w14:paraId="7A664119" w14:textId="77777777" w:rsidR="00CD6AD4" w:rsidRDefault="00CD6AD4" w:rsidP="00CD6AD4">
      <w:r>
        <w:t>The IRI-POI present in the SMSF is provisioned over LI_X1 by the LIPF using the X1 protocol as described in clause 5.2.2.</w:t>
      </w:r>
    </w:p>
    <w:p w14:paraId="3FDC5A56" w14:textId="77777777" w:rsidR="00CD6AD4" w:rsidRDefault="00CD6AD4" w:rsidP="00CD6AD4">
      <w:r>
        <w:t>The POI in the SMSF shall support the following Target Identifier Formats in the ETSI TS 103 221-1 [7] messages:</w:t>
      </w:r>
    </w:p>
    <w:p w14:paraId="038271A2" w14:textId="77777777" w:rsidR="00CD6AD4" w:rsidRDefault="00CD6AD4" w:rsidP="00CD6AD4">
      <w:pPr>
        <w:pStyle w:val="B1"/>
        <w:rPr>
          <w:ins w:id="34" w:author="Mark Canterbury" w:date="2020-02-25T08:41:00Z"/>
        </w:rPr>
      </w:pPr>
      <w:r>
        <w:t>-</w:t>
      </w:r>
      <w:r>
        <w:tab/>
        <w:t>SUPI</w:t>
      </w:r>
      <w:ins w:id="35" w:author="Mark Canterbury" w:date="2020-02-25T08:41:00Z">
        <w:r>
          <w:t>IMSI</w:t>
        </w:r>
      </w:ins>
      <w:r>
        <w:t>.</w:t>
      </w:r>
    </w:p>
    <w:p w14:paraId="3E4E05E7" w14:textId="77777777" w:rsidR="00CD6AD4" w:rsidRDefault="00CD6AD4" w:rsidP="00CD6AD4">
      <w:pPr>
        <w:pStyle w:val="B1"/>
      </w:pPr>
      <w:ins w:id="36" w:author="Mark Canterbury" w:date="2020-02-25T08:41:00Z">
        <w:r>
          <w:t>-</w:t>
        </w:r>
        <w:r>
          <w:tab/>
          <w:t>SUPINAI.</w:t>
        </w:r>
      </w:ins>
    </w:p>
    <w:p w14:paraId="524555A5" w14:textId="77777777" w:rsidR="00CD6AD4" w:rsidRDefault="00CD6AD4" w:rsidP="00CD6AD4">
      <w:pPr>
        <w:pStyle w:val="B1"/>
        <w:rPr>
          <w:ins w:id="37" w:author="Mark Canterbury" w:date="2020-02-25T08:41:00Z"/>
        </w:rPr>
      </w:pPr>
      <w:r>
        <w:t>-</w:t>
      </w:r>
      <w:r>
        <w:tab/>
        <w:t>PEI</w:t>
      </w:r>
      <w:ins w:id="38" w:author="Mark Canterbury" w:date="2020-02-25T08:41:00Z">
        <w:r>
          <w:t>IMEI</w:t>
        </w:r>
      </w:ins>
      <w:r>
        <w:t>.</w:t>
      </w:r>
    </w:p>
    <w:p w14:paraId="48F375E7" w14:textId="77777777" w:rsidR="00CD6AD4" w:rsidRDefault="00CD6AD4" w:rsidP="00CD6AD4">
      <w:pPr>
        <w:pStyle w:val="B1"/>
      </w:pPr>
      <w:ins w:id="39" w:author="Mark Canterbury" w:date="2020-02-25T08:41:00Z">
        <w:r>
          <w:lastRenderedPageBreak/>
          <w:t>-</w:t>
        </w:r>
        <w:r>
          <w:tab/>
          <w:t>P</w:t>
        </w:r>
      </w:ins>
      <w:ins w:id="40" w:author="Mark Canterbury" w:date="2020-02-25T08:42:00Z">
        <w:r>
          <w:t>EIIMEISV.</w:t>
        </w:r>
      </w:ins>
    </w:p>
    <w:p w14:paraId="3EFF0C63" w14:textId="77777777" w:rsidR="00CD6AD4" w:rsidRDefault="00CD6AD4" w:rsidP="00CD6AD4">
      <w:pPr>
        <w:pStyle w:val="B1"/>
        <w:rPr>
          <w:ins w:id="41" w:author="Mark Canterbury" w:date="2020-02-25T08:42:00Z"/>
        </w:rPr>
      </w:pPr>
      <w:r>
        <w:t>-</w:t>
      </w:r>
      <w:r>
        <w:tab/>
        <w:t>GPSI</w:t>
      </w:r>
      <w:ins w:id="42" w:author="Mark Canterbury" w:date="2020-02-25T08:42:00Z">
        <w:r>
          <w:t>MSISDN</w:t>
        </w:r>
      </w:ins>
      <w:r>
        <w:t>.</w:t>
      </w:r>
    </w:p>
    <w:p w14:paraId="598B1A44" w14:textId="77777777" w:rsidR="00CD6AD4" w:rsidRDefault="00CD6AD4" w:rsidP="00CD6AD4">
      <w:pPr>
        <w:pStyle w:val="B1"/>
      </w:pPr>
      <w:ins w:id="43" w:author="Mark Canterbury" w:date="2020-02-25T08:42:00Z">
        <w:r>
          <w:t>-</w:t>
        </w:r>
        <w:r>
          <w:tab/>
          <w:t>GPSINAI.</w:t>
        </w:r>
      </w:ins>
    </w:p>
    <w:p w14:paraId="487B768C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37FBC84" w14:textId="77777777" w:rsidR="00CD6AD4" w:rsidRDefault="00CD6AD4" w:rsidP="00CD6AD4">
      <w:pPr>
        <w:pStyle w:val="Heading4"/>
      </w:pPr>
      <w:bookmarkStart w:id="44" w:name="_Toc19628919"/>
      <w:r>
        <w:t>7.2.2.2</w:t>
      </w:r>
      <w:r>
        <w:tab/>
        <w:t>Provisioning over LI_X1</w:t>
      </w:r>
      <w:bookmarkEnd w:id="44"/>
    </w:p>
    <w:p w14:paraId="166FDDC3" w14:textId="77777777" w:rsidR="00CD6AD4" w:rsidRDefault="00CD6AD4" w:rsidP="00CD6AD4">
      <w:r>
        <w:t>The IRI-POI present in the UDM is provisioned over LI_X1 by the LIPF using the X1 protocol as described in clause 5.2.2.</w:t>
      </w:r>
    </w:p>
    <w:p w14:paraId="5C9B3218" w14:textId="77777777" w:rsidR="00CD6AD4" w:rsidRDefault="00CD6AD4" w:rsidP="00CD6AD4">
      <w:pPr>
        <w:rPr>
          <w:ins w:id="45" w:author="Mark Canterbury" w:date="2020-04-09T09:38:00Z"/>
        </w:rPr>
      </w:pPr>
      <w:ins w:id="46" w:author="Mark Canterbury" w:date="2020-04-09T09:38:00Z">
        <w:r>
          <w:t>The POI in the UDM shall support the following Target Identifier Formats in the ETSI TS 103 221-1 [7] messages:</w:t>
        </w:r>
      </w:ins>
    </w:p>
    <w:p w14:paraId="48DD9BA9" w14:textId="77777777" w:rsidR="00CD6AD4" w:rsidRDefault="00CD6AD4" w:rsidP="00CD6AD4">
      <w:pPr>
        <w:pStyle w:val="B1"/>
        <w:rPr>
          <w:ins w:id="47" w:author="Mark Canterbury" w:date="2020-04-09T09:38:00Z"/>
        </w:rPr>
      </w:pPr>
      <w:ins w:id="48" w:author="Mark Canterbury" w:date="2020-04-09T09:38:00Z">
        <w:r>
          <w:t>-</w:t>
        </w:r>
        <w:r>
          <w:tab/>
          <w:t>SUPIIMSI.</w:t>
        </w:r>
      </w:ins>
    </w:p>
    <w:p w14:paraId="78A96D2B" w14:textId="77777777" w:rsidR="00CD6AD4" w:rsidRDefault="00CD6AD4" w:rsidP="00CD6AD4">
      <w:pPr>
        <w:pStyle w:val="B1"/>
        <w:rPr>
          <w:ins w:id="49" w:author="Mark Canterbury" w:date="2020-04-09T09:38:00Z"/>
        </w:rPr>
      </w:pPr>
      <w:ins w:id="50" w:author="Mark Canterbury" w:date="2020-04-09T09:38:00Z">
        <w:r>
          <w:t>-</w:t>
        </w:r>
        <w:r>
          <w:tab/>
          <w:t>SUPINAI.</w:t>
        </w:r>
      </w:ins>
    </w:p>
    <w:p w14:paraId="16CE1577" w14:textId="77777777" w:rsidR="00CD6AD4" w:rsidRDefault="00CD6AD4" w:rsidP="00CD6AD4">
      <w:pPr>
        <w:pStyle w:val="B1"/>
        <w:rPr>
          <w:ins w:id="51" w:author="Mark Canterbury" w:date="2020-04-09T09:38:00Z"/>
        </w:rPr>
      </w:pPr>
      <w:ins w:id="52" w:author="Mark Canterbury" w:date="2020-04-09T09:38:00Z">
        <w:r>
          <w:t>-</w:t>
        </w:r>
        <w:r>
          <w:tab/>
          <w:t>PEIIMEI.</w:t>
        </w:r>
      </w:ins>
    </w:p>
    <w:p w14:paraId="7B1A4008" w14:textId="77777777" w:rsidR="00CD6AD4" w:rsidRDefault="00CD6AD4" w:rsidP="00CD6AD4">
      <w:pPr>
        <w:pStyle w:val="B1"/>
        <w:rPr>
          <w:ins w:id="53" w:author="Mark Canterbury" w:date="2020-04-09T09:38:00Z"/>
        </w:rPr>
      </w:pPr>
      <w:ins w:id="54" w:author="Mark Canterbury" w:date="2020-04-09T09:38:00Z">
        <w:r>
          <w:t>-</w:t>
        </w:r>
        <w:r>
          <w:tab/>
          <w:t>PEIIMEISV.</w:t>
        </w:r>
      </w:ins>
    </w:p>
    <w:p w14:paraId="39176FE3" w14:textId="77777777" w:rsidR="00CD6AD4" w:rsidRDefault="00CD6AD4" w:rsidP="00CD6AD4">
      <w:pPr>
        <w:pStyle w:val="B1"/>
        <w:rPr>
          <w:ins w:id="55" w:author="Mark Canterbury" w:date="2020-04-09T09:38:00Z"/>
        </w:rPr>
      </w:pPr>
      <w:ins w:id="56" w:author="Mark Canterbury" w:date="2020-04-09T09:38:00Z">
        <w:r>
          <w:t>-</w:t>
        </w:r>
        <w:r>
          <w:tab/>
          <w:t>GPSIMSISDN.</w:t>
        </w:r>
      </w:ins>
    </w:p>
    <w:p w14:paraId="532C3067" w14:textId="77777777" w:rsidR="00CD6AD4" w:rsidRPr="003A6A97" w:rsidRDefault="00CD6AD4" w:rsidP="00CD6AD4">
      <w:pPr>
        <w:pStyle w:val="B1"/>
      </w:pPr>
      <w:ins w:id="57" w:author="Mark Canterbury" w:date="2020-04-09T09:38:00Z">
        <w:r>
          <w:t>-</w:t>
        </w:r>
        <w:r>
          <w:tab/>
          <w:t>GPSINAI.</w:t>
        </w:r>
      </w:ins>
    </w:p>
    <w:p w14:paraId="6149D08F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7D2E26D" w14:textId="77777777" w:rsidR="00CD6AD4" w:rsidRDefault="00CD6AD4" w:rsidP="00CD6AD4">
      <w:pPr>
        <w:rPr>
          <w:noProof/>
        </w:rPr>
      </w:pPr>
    </w:p>
    <w:p w14:paraId="6C6F9CF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89FCB" w14:textId="77777777" w:rsidR="00E70078" w:rsidRDefault="00E70078">
      <w:r>
        <w:separator/>
      </w:r>
    </w:p>
  </w:endnote>
  <w:endnote w:type="continuationSeparator" w:id="0">
    <w:p w14:paraId="5534F3BD" w14:textId="77777777" w:rsidR="00E70078" w:rsidRDefault="00E7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7562E" w14:textId="77777777" w:rsidR="00E70078" w:rsidRDefault="00E70078">
      <w:r>
        <w:separator/>
      </w:r>
    </w:p>
  </w:footnote>
  <w:footnote w:type="continuationSeparator" w:id="0">
    <w:p w14:paraId="0810DF5A" w14:textId="77777777" w:rsidR="00E70078" w:rsidRDefault="00E70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B0D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55FB1" w14:textId="77777777" w:rsidR="00D84765" w:rsidRDefault="00E700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BF57" w14:textId="77777777" w:rsidR="00D84765" w:rsidRDefault="001E03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2FB9" w14:textId="77777777" w:rsidR="00D84765" w:rsidRDefault="00E700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380"/>
    <w:rsid w:val="001E41F3"/>
    <w:rsid w:val="002304B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61D"/>
    <w:rsid w:val="004B75B7"/>
    <w:rsid w:val="0051580D"/>
    <w:rsid w:val="00547111"/>
    <w:rsid w:val="00592D74"/>
    <w:rsid w:val="005E0E9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B3B"/>
    <w:rsid w:val="00C66BA2"/>
    <w:rsid w:val="00C95985"/>
    <w:rsid w:val="00CC5026"/>
    <w:rsid w:val="00CC68D0"/>
    <w:rsid w:val="00CD6AD4"/>
    <w:rsid w:val="00D03F9A"/>
    <w:rsid w:val="00D06D51"/>
    <w:rsid w:val="00D24991"/>
    <w:rsid w:val="00D50255"/>
    <w:rsid w:val="00D66520"/>
    <w:rsid w:val="00DE34CF"/>
    <w:rsid w:val="00E13F3D"/>
    <w:rsid w:val="00E34898"/>
    <w:rsid w:val="00E70078"/>
    <w:rsid w:val="00EB09B7"/>
    <w:rsid w:val="00EE7D7C"/>
    <w:rsid w:val="00EE7F8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298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6A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AD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D6AD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4EE2-C02F-44FC-9647-46303267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7</cp:revision>
  <cp:lastPrinted>1900-01-01T00:00:00Z</cp:lastPrinted>
  <dcterms:created xsi:type="dcterms:W3CDTF">2018-11-05T09:14:00Z</dcterms:created>
  <dcterms:modified xsi:type="dcterms:W3CDTF">2020-04-15T07:27:00Z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s3i200109</vt:lpwstr>
  </property>
  <property fmtid="{D5CDD505-2E9C-101B-9397-08002B2CF9AE}" pid="10" name="Spec#">
    <vt:lpwstr>33.128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Editorial corrections to Target Identifier Formats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