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A26005" w14:textId="77777777" w:rsidR="00564A65" w:rsidRDefault="00564A65" w:rsidP="00564A6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BA51D9">
        <w:rPr>
          <w:b/>
          <w:noProof/>
          <w:sz w:val="24"/>
        </w:rPr>
        <w:t>66</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s3i170236</w:t>
      </w:r>
      <w:r>
        <w:rPr>
          <w:b/>
          <w:i/>
          <w:noProof/>
          <w:sz w:val="28"/>
        </w:rPr>
        <w:fldChar w:fldCharType="end"/>
      </w:r>
    </w:p>
    <w:p w14:paraId="5E4A7755" w14:textId="77777777" w:rsidR="00564A65" w:rsidRDefault="00564A65" w:rsidP="00564A6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Ljubljana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Slovenia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Jul 2017</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Jul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4A65" w14:paraId="0BF0472C" w14:textId="77777777" w:rsidTr="00012446">
        <w:tc>
          <w:tcPr>
            <w:tcW w:w="9641" w:type="dxa"/>
            <w:gridSpan w:val="9"/>
            <w:tcBorders>
              <w:top w:val="single" w:sz="4" w:space="0" w:color="auto"/>
              <w:left w:val="single" w:sz="4" w:space="0" w:color="auto"/>
              <w:right w:val="single" w:sz="4" w:space="0" w:color="auto"/>
            </w:tcBorders>
          </w:tcPr>
          <w:p w14:paraId="69D0D7B6" w14:textId="77777777" w:rsidR="00564A65" w:rsidRDefault="00564A65" w:rsidP="00012446">
            <w:pPr>
              <w:pStyle w:val="CRCoverPage"/>
              <w:spacing w:after="0"/>
              <w:jc w:val="right"/>
              <w:rPr>
                <w:i/>
                <w:noProof/>
              </w:rPr>
            </w:pPr>
            <w:r>
              <w:rPr>
                <w:i/>
                <w:noProof/>
                <w:sz w:val="14"/>
              </w:rPr>
              <w:t>CR-Form-v11.2.1</w:t>
            </w:r>
          </w:p>
        </w:tc>
      </w:tr>
      <w:tr w:rsidR="00564A65" w14:paraId="0D9A246B" w14:textId="77777777" w:rsidTr="00012446">
        <w:tc>
          <w:tcPr>
            <w:tcW w:w="9641" w:type="dxa"/>
            <w:gridSpan w:val="9"/>
            <w:tcBorders>
              <w:left w:val="single" w:sz="4" w:space="0" w:color="auto"/>
              <w:right w:val="single" w:sz="4" w:space="0" w:color="auto"/>
            </w:tcBorders>
          </w:tcPr>
          <w:p w14:paraId="1BE72599" w14:textId="77777777" w:rsidR="00564A65" w:rsidRDefault="00564A65" w:rsidP="00012446">
            <w:pPr>
              <w:pStyle w:val="CRCoverPage"/>
              <w:spacing w:after="0"/>
              <w:jc w:val="center"/>
              <w:rPr>
                <w:noProof/>
              </w:rPr>
            </w:pPr>
            <w:r>
              <w:rPr>
                <w:b/>
                <w:noProof/>
                <w:sz w:val="32"/>
              </w:rPr>
              <w:t>CHANGE REQUEST</w:t>
            </w:r>
          </w:p>
        </w:tc>
      </w:tr>
      <w:tr w:rsidR="00564A65" w14:paraId="10B624DE" w14:textId="77777777" w:rsidTr="00012446">
        <w:tc>
          <w:tcPr>
            <w:tcW w:w="9641" w:type="dxa"/>
            <w:gridSpan w:val="9"/>
            <w:tcBorders>
              <w:left w:val="single" w:sz="4" w:space="0" w:color="auto"/>
              <w:right w:val="single" w:sz="4" w:space="0" w:color="auto"/>
            </w:tcBorders>
          </w:tcPr>
          <w:p w14:paraId="6D73DB6F" w14:textId="77777777" w:rsidR="00564A65" w:rsidRDefault="00564A65" w:rsidP="00012446">
            <w:pPr>
              <w:pStyle w:val="CRCoverPage"/>
              <w:spacing w:after="0"/>
              <w:rPr>
                <w:noProof/>
                <w:sz w:val="8"/>
                <w:szCs w:val="8"/>
              </w:rPr>
            </w:pPr>
          </w:p>
        </w:tc>
      </w:tr>
      <w:tr w:rsidR="00564A65" w14:paraId="66A10102" w14:textId="77777777" w:rsidTr="00012446">
        <w:tc>
          <w:tcPr>
            <w:tcW w:w="142" w:type="dxa"/>
            <w:tcBorders>
              <w:left w:val="single" w:sz="4" w:space="0" w:color="auto"/>
            </w:tcBorders>
          </w:tcPr>
          <w:p w14:paraId="36B10FB9" w14:textId="77777777" w:rsidR="00564A65" w:rsidRDefault="00564A65" w:rsidP="00012446">
            <w:pPr>
              <w:pStyle w:val="CRCoverPage"/>
              <w:spacing w:after="0"/>
              <w:jc w:val="right"/>
              <w:rPr>
                <w:noProof/>
              </w:rPr>
            </w:pPr>
          </w:p>
        </w:tc>
        <w:tc>
          <w:tcPr>
            <w:tcW w:w="1559" w:type="dxa"/>
            <w:shd w:val="pct30" w:color="FFFF00" w:fill="auto"/>
          </w:tcPr>
          <w:p w14:paraId="41B4F317" w14:textId="77777777" w:rsidR="00564A65" w:rsidRPr="00410371" w:rsidRDefault="00564A65" w:rsidP="0001244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33.107</w:t>
            </w:r>
            <w:r>
              <w:rPr>
                <w:b/>
                <w:noProof/>
                <w:sz w:val="28"/>
              </w:rPr>
              <w:fldChar w:fldCharType="end"/>
            </w:r>
          </w:p>
        </w:tc>
        <w:tc>
          <w:tcPr>
            <w:tcW w:w="709" w:type="dxa"/>
          </w:tcPr>
          <w:p w14:paraId="55DE8CC0" w14:textId="77777777" w:rsidR="00564A65" w:rsidRDefault="00564A65" w:rsidP="00012446">
            <w:pPr>
              <w:pStyle w:val="CRCoverPage"/>
              <w:spacing w:after="0"/>
              <w:jc w:val="center"/>
              <w:rPr>
                <w:noProof/>
              </w:rPr>
            </w:pPr>
            <w:r>
              <w:rPr>
                <w:b/>
                <w:noProof/>
                <w:sz w:val="28"/>
              </w:rPr>
              <w:t>CR</w:t>
            </w:r>
          </w:p>
        </w:tc>
        <w:tc>
          <w:tcPr>
            <w:tcW w:w="1276" w:type="dxa"/>
            <w:shd w:val="pct30" w:color="FFFF00" w:fill="auto"/>
          </w:tcPr>
          <w:p w14:paraId="55CA81F5" w14:textId="77777777" w:rsidR="00564A65" w:rsidRPr="00410371" w:rsidRDefault="00564A65" w:rsidP="00012446">
            <w:pPr>
              <w:pStyle w:val="CRCoverPage"/>
              <w:spacing w:after="0"/>
              <w:rPr>
                <w:noProof/>
              </w:rPr>
            </w:pPr>
            <w:r>
              <w:fldChar w:fldCharType="begin"/>
            </w:r>
            <w:r>
              <w:instrText xml:space="preserve"> DOCPROPERTY  Cr#  \* MERGEFORMAT </w:instrText>
            </w:r>
            <w:r>
              <w:fldChar w:fldCharType="separate"/>
            </w:r>
            <w:r w:rsidRPr="00410371">
              <w:rPr>
                <w:b/>
                <w:noProof/>
                <w:sz w:val="28"/>
              </w:rPr>
              <w:t>0258</w:t>
            </w:r>
            <w:r>
              <w:rPr>
                <w:b/>
                <w:noProof/>
                <w:sz w:val="28"/>
              </w:rPr>
              <w:fldChar w:fldCharType="end"/>
            </w:r>
          </w:p>
        </w:tc>
        <w:tc>
          <w:tcPr>
            <w:tcW w:w="709" w:type="dxa"/>
          </w:tcPr>
          <w:p w14:paraId="54E87689" w14:textId="77777777" w:rsidR="00564A65" w:rsidRDefault="00564A65" w:rsidP="00012446">
            <w:pPr>
              <w:pStyle w:val="CRCoverPage"/>
              <w:tabs>
                <w:tab w:val="right" w:pos="625"/>
              </w:tabs>
              <w:spacing w:after="0"/>
              <w:jc w:val="center"/>
              <w:rPr>
                <w:noProof/>
              </w:rPr>
            </w:pPr>
            <w:r>
              <w:rPr>
                <w:b/>
                <w:bCs/>
                <w:noProof/>
                <w:sz w:val="28"/>
              </w:rPr>
              <w:t>rev</w:t>
            </w:r>
          </w:p>
        </w:tc>
        <w:tc>
          <w:tcPr>
            <w:tcW w:w="992" w:type="dxa"/>
            <w:shd w:val="pct30" w:color="FFFF00" w:fill="auto"/>
          </w:tcPr>
          <w:p w14:paraId="75183A23" w14:textId="60C1AB81" w:rsidR="00564A65" w:rsidRPr="00527BB8" w:rsidRDefault="00527BB8" w:rsidP="00012446">
            <w:pPr>
              <w:pStyle w:val="CRCoverPage"/>
              <w:spacing w:after="0"/>
              <w:jc w:val="center"/>
              <w:rPr>
                <w:b/>
                <w:noProof/>
                <w:sz w:val="28"/>
                <w:szCs w:val="28"/>
              </w:rPr>
            </w:pPr>
            <w:r w:rsidRPr="00527BB8">
              <w:rPr>
                <w:sz w:val="28"/>
                <w:szCs w:val="28"/>
              </w:rPr>
              <w:t>0</w:t>
            </w:r>
          </w:p>
        </w:tc>
        <w:tc>
          <w:tcPr>
            <w:tcW w:w="2410" w:type="dxa"/>
          </w:tcPr>
          <w:p w14:paraId="3D7B3EC9" w14:textId="77777777" w:rsidR="00564A65" w:rsidRDefault="00564A65" w:rsidP="000124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24786A" w14:textId="77777777" w:rsidR="00564A65" w:rsidRPr="00410371" w:rsidRDefault="00564A65" w:rsidP="0001244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14.2.0</w:t>
            </w:r>
            <w:r>
              <w:rPr>
                <w:b/>
                <w:noProof/>
                <w:sz w:val="28"/>
              </w:rPr>
              <w:fldChar w:fldCharType="end"/>
            </w:r>
          </w:p>
        </w:tc>
        <w:tc>
          <w:tcPr>
            <w:tcW w:w="143" w:type="dxa"/>
            <w:tcBorders>
              <w:right w:val="single" w:sz="4" w:space="0" w:color="auto"/>
            </w:tcBorders>
          </w:tcPr>
          <w:p w14:paraId="5E2C5AB7" w14:textId="77777777" w:rsidR="00564A65" w:rsidRDefault="00564A65" w:rsidP="00012446">
            <w:pPr>
              <w:pStyle w:val="CRCoverPage"/>
              <w:spacing w:after="0"/>
              <w:rPr>
                <w:noProof/>
              </w:rPr>
            </w:pPr>
          </w:p>
        </w:tc>
      </w:tr>
      <w:tr w:rsidR="00564A65" w14:paraId="18A20A94" w14:textId="77777777" w:rsidTr="00012446">
        <w:tc>
          <w:tcPr>
            <w:tcW w:w="9641" w:type="dxa"/>
            <w:gridSpan w:val="9"/>
            <w:tcBorders>
              <w:left w:val="single" w:sz="4" w:space="0" w:color="auto"/>
              <w:right w:val="single" w:sz="4" w:space="0" w:color="auto"/>
            </w:tcBorders>
          </w:tcPr>
          <w:p w14:paraId="49B0A475" w14:textId="77777777" w:rsidR="00564A65" w:rsidRDefault="00564A65" w:rsidP="00012446">
            <w:pPr>
              <w:pStyle w:val="CRCoverPage"/>
              <w:spacing w:after="0"/>
              <w:rPr>
                <w:noProof/>
              </w:rPr>
            </w:pPr>
          </w:p>
        </w:tc>
      </w:tr>
      <w:tr w:rsidR="00564A65" w14:paraId="11C99E73" w14:textId="77777777" w:rsidTr="00012446">
        <w:tc>
          <w:tcPr>
            <w:tcW w:w="9641" w:type="dxa"/>
            <w:gridSpan w:val="9"/>
            <w:tcBorders>
              <w:top w:val="single" w:sz="4" w:space="0" w:color="auto"/>
            </w:tcBorders>
          </w:tcPr>
          <w:p w14:paraId="1B7C7CBA" w14:textId="77777777" w:rsidR="00564A65" w:rsidRPr="00F25D98" w:rsidRDefault="00564A65" w:rsidP="0001244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64A65" w14:paraId="1B4EFA2C" w14:textId="77777777" w:rsidTr="00012446">
        <w:tc>
          <w:tcPr>
            <w:tcW w:w="9641" w:type="dxa"/>
            <w:gridSpan w:val="9"/>
          </w:tcPr>
          <w:p w14:paraId="7ED06210" w14:textId="77777777" w:rsidR="00564A65" w:rsidRDefault="00564A65" w:rsidP="00012446">
            <w:pPr>
              <w:pStyle w:val="CRCoverPage"/>
              <w:spacing w:after="0"/>
              <w:rPr>
                <w:noProof/>
                <w:sz w:val="8"/>
                <w:szCs w:val="8"/>
              </w:rPr>
            </w:pPr>
          </w:p>
        </w:tc>
      </w:tr>
    </w:tbl>
    <w:p w14:paraId="3FE0354A" w14:textId="77777777" w:rsidR="00564A65" w:rsidRDefault="00564A65" w:rsidP="00564A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4A65" w14:paraId="3D743B89" w14:textId="77777777" w:rsidTr="00012446">
        <w:tc>
          <w:tcPr>
            <w:tcW w:w="2835" w:type="dxa"/>
          </w:tcPr>
          <w:p w14:paraId="1769206B" w14:textId="77777777" w:rsidR="00564A65" w:rsidRDefault="00564A65" w:rsidP="00012446">
            <w:pPr>
              <w:pStyle w:val="CRCoverPage"/>
              <w:tabs>
                <w:tab w:val="right" w:pos="2751"/>
              </w:tabs>
              <w:spacing w:after="0"/>
              <w:rPr>
                <w:b/>
                <w:i/>
                <w:noProof/>
              </w:rPr>
            </w:pPr>
            <w:r>
              <w:rPr>
                <w:b/>
                <w:i/>
                <w:noProof/>
              </w:rPr>
              <w:t>Proposed change affects:</w:t>
            </w:r>
          </w:p>
        </w:tc>
        <w:tc>
          <w:tcPr>
            <w:tcW w:w="1418" w:type="dxa"/>
          </w:tcPr>
          <w:p w14:paraId="370D55C1" w14:textId="77777777" w:rsidR="00564A65" w:rsidRDefault="00564A65" w:rsidP="000124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9F9F63" w14:textId="77777777" w:rsidR="00564A65" w:rsidRDefault="00564A65" w:rsidP="00012446">
            <w:pPr>
              <w:pStyle w:val="CRCoverPage"/>
              <w:spacing w:after="0"/>
              <w:jc w:val="center"/>
              <w:rPr>
                <w:b/>
                <w:caps/>
                <w:noProof/>
              </w:rPr>
            </w:pPr>
          </w:p>
        </w:tc>
        <w:tc>
          <w:tcPr>
            <w:tcW w:w="709" w:type="dxa"/>
            <w:tcBorders>
              <w:left w:val="single" w:sz="4" w:space="0" w:color="auto"/>
            </w:tcBorders>
          </w:tcPr>
          <w:p w14:paraId="27B25D60" w14:textId="77777777" w:rsidR="00564A65" w:rsidRDefault="00564A65" w:rsidP="000124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4FF80" w14:textId="77777777" w:rsidR="00564A65" w:rsidRDefault="00564A65" w:rsidP="00012446">
            <w:pPr>
              <w:pStyle w:val="CRCoverPage"/>
              <w:spacing w:after="0"/>
              <w:jc w:val="center"/>
              <w:rPr>
                <w:b/>
                <w:caps/>
                <w:noProof/>
              </w:rPr>
            </w:pPr>
          </w:p>
        </w:tc>
        <w:tc>
          <w:tcPr>
            <w:tcW w:w="2126" w:type="dxa"/>
          </w:tcPr>
          <w:p w14:paraId="3ABA79E3" w14:textId="77777777" w:rsidR="00564A65" w:rsidRDefault="00564A65" w:rsidP="000124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E2CFA3" w14:textId="77777777" w:rsidR="00564A65" w:rsidRDefault="00564A65" w:rsidP="00012446">
            <w:pPr>
              <w:pStyle w:val="CRCoverPage"/>
              <w:spacing w:after="0"/>
              <w:jc w:val="center"/>
              <w:rPr>
                <w:b/>
                <w:caps/>
                <w:noProof/>
              </w:rPr>
            </w:pPr>
          </w:p>
        </w:tc>
        <w:tc>
          <w:tcPr>
            <w:tcW w:w="1418" w:type="dxa"/>
            <w:tcBorders>
              <w:left w:val="nil"/>
            </w:tcBorders>
          </w:tcPr>
          <w:p w14:paraId="7E445ACE" w14:textId="77777777" w:rsidR="00564A65" w:rsidRDefault="00564A65" w:rsidP="000124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5C92B0" w14:textId="6A5C57FD" w:rsidR="00564A65" w:rsidRDefault="00564A65" w:rsidP="00012446">
            <w:pPr>
              <w:pStyle w:val="CRCoverPage"/>
              <w:spacing w:after="0"/>
              <w:jc w:val="center"/>
              <w:rPr>
                <w:b/>
                <w:bCs/>
                <w:caps/>
                <w:noProof/>
              </w:rPr>
            </w:pPr>
            <w:r>
              <w:rPr>
                <w:b/>
                <w:bCs/>
                <w:caps/>
                <w:noProof/>
              </w:rPr>
              <w:t>X</w:t>
            </w:r>
          </w:p>
        </w:tc>
      </w:tr>
    </w:tbl>
    <w:p w14:paraId="2F1CC931" w14:textId="77777777" w:rsidR="00564A65" w:rsidRDefault="00564A65" w:rsidP="00564A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4A65" w14:paraId="24A0902F" w14:textId="77777777" w:rsidTr="00012446">
        <w:tc>
          <w:tcPr>
            <w:tcW w:w="9640" w:type="dxa"/>
            <w:gridSpan w:val="11"/>
          </w:tcPr>
          <w:p w14:paraId="7E5F2F25" w14:textId="77777777" w:rsidR="00564A65" w:rsidRDefault="00564A65" w:rsidP="00012446">
            <w:pPr>
              <w:pStyle w:val="CRCoverPage"/>
              <w:spacing w:after="0"/>
              <w:rPr>
                <w:noProof/>
                <w:sz w:val="8"/>
                <w:szCs w:val="8"/>
              </w:rPr>
            </w:pPr>
          </w:p>
        </w:tc>
      </w:tr>
      <w:tr w:rsidR="00564A65" w14:paraId="67449978" w14:textId="77777777" w:rsidTr="00012446">
        <w:tc>
          <w:tcPr>
            <w:tcW w:w="1843" w:type="dxa"/>
            <w:tcBorders>
              <w:top w:val="single" w:sz="4" w:space="0" w:color="auto"/>
              <w:left w:val="single" w:sz="4" w:space="0" w:color="auto"/>
            </w:tcBorders>
          </w:tcPr>
          <w:p w14:paraId="3EC82AB9" w14:textId="77777777" w:rsidR="00564A65" w:rsidRDefault="00564A65" w:rsidP="0001244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1BD845" w14:textId="77777777" w:rsidR="00564A65" w:rsidRDefault="00564A65" w:rsidP="00012446">
            <w:pPr>
              <w:pStyle w:val="CRCoverPage"/>
              <w:spacing w:after="0"/>
              <w:ind w:left="100"/>
              <w:rPr>
                <w:noProof/>
              </w:rPr>
            </w:pPr>
            <w:r>
              <w:fldChar w:fldCharType="begin"/>
            </w:r>
            <w:r>
              <w:instrText xml:space="preserve"> DOCPROPERTY  CrTitle  \* MERGEFORMAT </w:instrText>
            </w:r>
            <w:r>
              <w:fldChar w:fldCharType="separate"/>
            </w:r>
            <w:r>
              <w:t xml:space="preserve">Requirement to Toggle interception for an outbound international roaming target </w:t>
            </w:r>
            <w:r>
              <w:fldChar w:fldCharType="end"/>
            </w:r>
          </w:p>
        </w:tc>
      </w:tr>
      <w:tr w:rsidR="00564A65" w14:paraId="6E493E5C" w14:textId="77777777" w:rsidTr="00012446">
        <w:tc>
          <w:tcPr>
            <w:tcW w:w="1843" w:type="dxa"/>
            <w:tcBorders>
              <w:left w:val="single" w:sz="4" w:space="0" w:color="auto"/>
            </w:tcBorders>
          </w:tcPr>
          <w:p w14:paraId="4DC07898" w14:textId="77777777" w:rsidR="00564A65" w:rsidRDefault="00564A65" w:rsidP="00012446">
            <w:pPr>
              <w:pStyle w:val="CRCoverPage"/>
              <w:spacing w:after="0"/>
              <w:rPr>
                <w:b/>
                <w:i/>
                <w:noProof/>
                <w:sz w:val="8"/>
                <w:szCs w:val="8"/>
              </w:rPr>
            </w:pPr>
          </w:p>
        </w:tc>
        <w:tc>
          <w:tcPr>
            <w:tcW w:w="7797" w:type="dxa"/>
            <w:gridSpan w:val="10"/>
            <w:tcBorders>
              <w:right w:val="single" w:sz="4" w:space="0" w:color="auto"/>
            </w:tcBorders>
          </w:tcPr>
          <w:p w14:paraId="6BDF3D8D" w14:textId="77777777" w:rsidR="00564A65" w:rsidRDefault="00564A65" w:rsidP="00012446">
            <w:pPr>
              <w:pStyle w:val="CRCoverPage"/>
              <w:spacing w:after="0"/>
              <w:rPr>
                <w:noProof/>
                <w:sz w:val="8"/>
                <w:szCs w:val="8"/>
              </w:rPr>
            </w:pPr>
          </w:p>
        </w:tc>
      </w:tr>
      <w:tr w:rsidR="00564A65" w14:paraId="7D291ABB" w14:textId="77777777" w:rsidTr="00012446">
        <w:tc>
          <w:tcPr>
            <w:tcW w:w="1843" w:type="dxa"/>
            <w:tcBorders>
              <w:left w:val="single" w:sz="4" w:space="0" w:color="auto"/>
            </w:tcBorders>
          </w:tcPr>
          <w:p w14:paraId="0AEA3E3F" w14:textId="77777777" w:rsidR="00564A65" w:rsidRDefault="00564A65" w:rsidP="00564A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629CE0" w14:textId="01068B4B" w:rsidR="00564A65" w:rsidRDefault="00564A65" w:rsidP="00564A65">
            <w:pPr>
              <w:pStyle w:val="CRCoverPage"/>
              <w:spacing w:after="0"/>
              <w:ind w:left="100"/>
              <w:rPr>
                <w:noProof/>
              </w:rPr>
            </w:pPr>
            <w:r>
              <w:rPr>
                <w:noProof/>
              </w:rPr>
              <w:t>SA3-LI (OTD)</w:t>
            </w:r>
          </w:p>
        </w:tc>
      </w:tr>
      <w:tr w:rsidR="00564A65" w14:paraId="33784113" w14:textId="77777777" w:rsidTr="00012446">
        <w:tc>
          <w:tcPr>
            <w:tcW w:w="1843" w:type="dxa"/>
            <w:tcBorders>
              <w:left w:val="single" w:sz="4" w:space="0" w:color="auto"/>
            </w:tcBorders>
          </w:tcPr>
          <w:p w14:paraId="2CF38493" w14:textId="77777777" w:rsidR="00564A65" w:rsidRDefault="00564A65" w:rsidP="00564A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31D2FF" w14:textId="58F7B579" w:rsidR="00564A65" w:rsidRDefault="00564A65" w:rsidP="00564A65">
            <w:pPr>
              <w:pStyle w:val="CRCoverPage"/>
              <w:spacing w:after="0"/>
              <w:ind w:left="100"/>
              <w:rPr>
                <w:noProof/>
              </w:rPr>
            </w:pPr>
            <w:r>
              <w:rPr>
                <w:noProof/>
              </w:rPr>
              <w:t>SA3</w:t>
            </w:r>
          </w:p>
        </w:tc>
        <w:bookmarkStart w:id="0" w:name="_GoBack"/>
        <w:bookmarkEnd w:id="0"/>
      </w:tr>
      <w:tr w:rsidR="00564A65" w14:paraId="4AB61B3F" w14:textId="77777777" w:rsidTr="00012446">
        <w:tc>
          <w:tcPr>
            <w:tcW w:w="1843" w:type="dxa"/>
            <w:tcBorders>
              <w:left w:val="single" w:sz="4" w:space="0" w:color="auto"/>
            </w:tcBorders>
          </w:tcPr>
          <w:p w14:paraId="276557D6" w14:textId="77777777" w:rsidR="00564A65" w:rsidRDefault="00564A65" w:rsidP="00564A65">
            <w:pPr>
              <w:pStyle w:val="CRCoverPage"/>
              <w:spacing w:after="0"/>
              <w:rPr>
                <w:b/>
                <w:i/>
                <w:noProof/>
                <w:sz w:val="8"/>
                <w:szCs w:val="8"/>
              </w:rPr>
            </w:pPr>
          </w:p>
        </w:tc>
        <w:tc>
          <w:tcPr>
            <w:tcW w:w="7797" w:type="dxa"/>
            <w:gridSpan w:val="10"/>
            <w:tcBorders>
              <w:right w:val="single" w:sz="4" w:space="0" w:color="auto"/>
            </w:tcBorders>
          </w:tcPr>
          <w:p w14:paraId="75E76FBA" w14:textId="77777777" w:rsidR="00564A65" w:rsidRDefault="00564A65" w:rsidP="00564A65">
            <w:pPr>
              <w:pStyle w:val="CRCoverPage"/>
              <w:spacing w:after="0"/>
              <w:rPr>
                <w:noProof/>
                <w:sz w:val="8"/>
                <w:szCs w:val="8"/>
              </w:rPr>
            </w:pPr>
          </w:p>
        </w:tc>
      </w:tr>
      <w:tr w:rsidR="00564A65" w14:paraId="68F5D9E0" w14:textId="77777777" w:rsidTr="00012446">
        <w:tc>
          <w:tcPr>
            <w:tcW w:w="1843" w:type="dxa"/>
            <w:tcBorders>
              <w:left w:val="single" w:sz="4" w:space="0" w:color="auto"/>
            </w:tcBorders>
          </w:tcPr>
          <w:p w14:paraId="47401049" w14:textId="77777777" w:rsidR="00564A65" w:rsidRDefault="00564A65" w:rsidP="00564A65">
            <w:pPr>
              <w:pStyle w:val="CRCoverPage"/>
              <w:tabs>
                <w:tab w:val="right" w:pos="1759"/>
              </w:tabs>
              <w:spacing w:after="0"/>
              <w:rPr>
                <w:b/>
                <w:i/>
                <w:noProof/>
              </w:rPr>
            </w:pPr>
            <w:r>
              <w:rPr>
                <w:b/>
                <w:i/>
                <w:noProof/>
              </w:rPr>
              <w:t>Work item code:</w:t>
            </w:r>
          </w:p>
        </w:tc>
        <w:tc>
          <w:tcPr>
            <w:tcW w:w="3686" w:type="dxa"/>
            <w:gridSpan w:val="5"/>
            <w:shd w:val="pct30" w:color="FFFF00" w:fill="auto"/>
          </w:tcPr>
          <w:p w14:paraId="7FBD9689" w14:textId="5692DB59" w:rsidR="00564A65" w:rsidRDefault="00564A65" w:rsidP="00564A65">
            <w:pPr>
              <w:pStyle w:val="CRCoverPage"/>
              <w:spacing w:after="0"/>
              <w:ind w:left="100"/>
              <w:rPr>
                <w:noProof/>
              </w:rPr>
            </w:pPr>
            <w:r>
              <w:rPr>
                <w:noProof/>
              </w:rPr>
              <w:t>LI</w:t>
            </w:r>
          </w:p>
        </w:tc>
        <w:tc>
          <w:tcPr>
            <w:tcW w:w="567" w:type="dxa"/>
            <w:tcBorders>
              <w:left w:val="nil"/>
            </w:tcBorders>
          </w:tcPr>
          <w:p w14:paraId="2744F3B1" w14:textId="77777777" w:rsidR="00564A65" w:rsidRDefault="00564A65" w:rsidP="00564A65">
            <w:pPr>
              <w:pStyle w:val="CRCoverPage"/>
              <w:spacing w:after="0"/>
              <w:ind w:right="100"/>
              <w:rPr>
                <w:noProof/>
              </w:rPr>
            </w:pPr>
          </w:p>
        </w:tc>
        <w:tc>
          <w:tcPr>
            <w:tcW w:w="1417" w:type="dxa"/>
            <w:gridSpan w:val="3"/>
            <w:tcBorders>
              <w:left w:val="nil"/>
            </w:tcBorders>
          </w:tcPr>
          <w:p w14:paraId="1B4592C3" w14:textId="77777777" w:rsidR="00564A65" w:rsidRDefault="00564A65" w:rsidP="00564A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1C04ED" w14:textId="77777777" w:rsidR="00564A65" w:rsidRDefault="00564A65" w:rsidP="00564A65">
            <w:pPr>
              <w:pStyle w:val="CRCoverPage"/>
              <w:spacing w:after="0"/>
              <w:ind w:left="100"/>
              <w:rPr>
                <w:noProof/>
              </w:rPr>
            </w:pPr>
            <w:r>
              <w:fldChar w:fldCharType="begin"/>
            </w:r>
            <w:r>
              <w:instrText xml:space="preserve"> DOCPROPERTY  ResDate  \* MERGEFORMAT </w:instrText>
            </w:r>
            <w:r>
              <w:fldChar w:fldCharType="separate"/>
            </w:r>
            <w:r>
              <w:rPr>
                <w:noProof/>
              </w:rPr>
              <w:t>2017-07-19</w:t>
            </w:r>
            <w:r>
              <w:rPr>
                <w:noProof/>
              </w:rPr>
              <w:fldChar w:fldCharType="end"/>
            </w:r>
          </w:p>
        </w:tc>
      </w:tr>
      <w:tr w:rsidR="00564A65" w14:paraId="6EAF190E" w14:textId="77777777" w:rsidTr="00012446">
        <w:tc>
          <w:tcPr>
            <w:tcW w:w="1843" w:type="dxa"/>
            <w:tcBorders>
              <w:left w:val="single" w:sz="4" w:space="0" w:color="auto"/>
            </w:tcBorders>
          </w:tcPr>
          <w:p w14:paraId="3AB46827" w14:textId="77777777" w:rsidR="00564A65" w:rsidRDefault="00564A65" w:rsidP="00012446">
            <w:pPr>
              <w:pStyle w:val="CRCoverPage"/>
              <w:spacing w:after="0"/>
              <w:rPr>
                <w:b/>
                <w:i/>
                <w:noProof/>
                <w:sz w:val="8"/>
                <w:szCs w:val="8"/>
              </w:rPr>
            </w:pPr>
          </w:p>
        </w:tc>
        <w:tc>
          <w:tcPr>
            <w:tcW w:w="1986" w:type="dxa"/>
            <w:gridSpan w:val="4"/>
          </w:tcPr>
          <w:p w14:paraId="360C6AB9" w14:textId="77777777" w:rsidR="00564A65" w:rsidRDefault="00564A65" w:rsidP="00012446">
            <w:pPr>
              <w:pStyle w:val="CRCoverPage"/>
              <w:spacing w:after="0"/>
              <w:rPr>
                <w:noProof/>
                <w:sz w:val="8"/>
                <w:szCs w:val="8"/>
              </w:rPr>
            </w:pPr>
          </w:p>
        </w:tc>
        <w:tc>
          <w:tcPr>
            <w:tcW w:w="2267" w:type="dxa"/>
            <w:gridSpan w:val="2"/>
          </w:tcPr>
          <w:p w14:paraId="15670AC9" w14:textId="77777777" w:rsidR="00564A65" w:rsidRDefault="00564A65" w:rsidP="00012446">
            <w:pPr>
              <w:pStyle w:val="CRCoverPage"/>
              <w:spacing w:after="0"/>
              <w:rPr>
                <w:noProof/>
                <w:sz w:val="8"/>
                <w:szCs w:val="8"/>
              </w:rPr>
            </w:pPr>
          </w:p>
        </w:tc>
        <w:tc>
          <w:tcPr>
            <w:tcW w:w="1417" w:type="dxa"/>
            <w:gridSpan w:val="3"/>
          </w:tcPr>
          <w:p w14:paraId="2D1570C0" w14:textId="77777777" w:rsidR="00564A65" w:rsidRDefault="00564A65" w:rsidP="00012446">
            <w:pPr>
              <w:pStyle w:val="CRCoverPage"/>
              <w:spacing w:after="0"/>
              <w:rPr>
                <w:noProof/>
                <w:sz w:val="8"/>
                <w:szCs w:val="8"/>
              </w:rPr>
            </w:pPr>
          </w:p>
        </w:tc>
        <w:tc>
          <w:tcPr>
            <w:tcW w:w="2127" w:type="dxa"/>
            <w:tcBorders>
              <w:right w:val="single" w:sz="4" w:space="0" w:color="auto"/>
            </w:tcBorders>
          </w:tcPr>
          <w:p w14:paraId="2A934447" w14:textId="77777777" w:rsidR="00564A65" w:rsidRDefault="00564A65" w:rsidP="00012446">
            <w:pPr>
              <w:pStyle w:val="CRCoverPage"/>
              <w:spacing w:after="0"/>
              <w:rPr>
                <w:noProof/>
                <w:sz w:val="8"/>
                <w:szCs w:val="8"/>
              </w:rPr>
            </w:pPr>
          </w:p>
        </w:tc>
      </w:tr>
      <w:tr w:rsidR="00564A65" w14:paraId="6BA4D0EC" w14:textId="77777777" w:rsidTr="00012446">
        <w:trPr>
          <w:cantSplit/>
        </w:trPr>
        <w:tc>
          <w:tcPr>
            <w:tcW w:w="1843" w:type="dxa"/>
            <w:tcBorders>
              <w:left w:val="single" w:sz="4" w:space="0" w:color="auto"/>
            </w:tcBorders>
          </w:tcPr>
          <w:p w14:paraId="4E610FF1" w14:textId="77777777" w:rsidR="00564A65" w:rsidRDefault="00564A65" w:rsidP="00012446">
            <w:pPr>
              <w:pStyle w:val="CRCoverPage"/>
              <w:tabs>
                <w:tab w:val="right" w:pos="1759"/>
              </w:tabs>
              <w:spacing w:after="0"/>
              <w:rPr>
                <w:b/>
                <w:i/>
                <w:noProof/>
              </w:rPr>
            </w:pPr>
            <w:r>
              <w:rPr>
                <w:b/>
                <w:i/>
                <w:noProof/>
              </w:rPr>
              <w:t>Category:</w:t>
            </w:r>
          </w:p>
        </w:tc>
        <w:tc>
          <w:tcPr>
            <w:tcW w:w="851" w:type="dxa"/>
            <w:shd w:val="pct30" w:color="FFFF00" w:fill="auto"/>
          </w:tcPr>
          <w:p w14:paraId="7CAD7314" w14:textId="77777777" w:rsidR="00564A65" w:rsidRDefault="00564A65" w:rsidP="00012446">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2524C100" w14:textId="77777777" w:rsidR="00564A65" w:rsidRDefault="00564A65" w:rsidP="00012446">
            <w:pPr>
              <w:pStyle w:val="CRCoverPage"/>
              <w:spacing w:after="0"/>
              <w:rPr>
                <w:noProof/>
              </w:rPr>
            </w:pPr>
          </w:p>
        </w:tc>
        <w:tc>
          <w:tcPr>
            <w:tcW w:w="1417" w:type="dxa"/>
            <w:gridSpan w:val="3"/>
            <w:tcBorders>
              <w:left w:val="nil"/>
            </w:tcBorders>
          </w:tcPr>
          <w:p w14:paraId="0E0CE4DC" w14:textId="77777777" w:rsidR="00564A65" w:rsidRDefault="00564A65" w:rsidP="000124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B486D1" w14:textId="77777777" w:rsidR="00564A65" w:rsidRDefault="00564A65" w:rsidP="00012446">
            <w:pPr>
              <w:pStyle w:val="CRCoverPage"/>
              <w:spacing w:after="0"/>
              <w:ind w:left="100"/>
              <w:rPr>
                <w:noProof/>
              </w:rPr>
            </w:pPr>
            <w:r>
              <w:fldChar w:fldCharType="begin"/>
            </w:r>
            <w:r>
              <w:instrText xml:space="preserve"> DOCPROPERTY  Release  \* MERGEFORMAT </w:instrText>
            </w:r>
            <w:r>
              <w:fldChar w:fldCharType="separate"/>
            </w:r>
            <w:r>
              <w:rPr>
                <w:noProof/>
              </w:rPr>
              <w:t>Rel-14</w:t>
            </w:r>
            <w:r>
              <w:rPr>
                <w:noProof/>
              </w:rPr>
              <w:fldChar w:fldCharType="end"/>
            </w:r>
          </w:p>
        </w:tc>
      </w:tr>
      <w:tr w:rsidR="00564A65" w14:paraId="7CFAA87F" w14:textId="77777777" w:rsidTr="00012446">
        <w:tc>
          <w:tcPr>
            <w:tcW w:w="1843" w:type="dxa"/>
            <w:tcBorders>
              <w:left w:val="single" w:sz="4" w:space="0" w:color="auto"/>
              <w:bottom w:val="single" w:sz="4" w:space="0" w:color="auto"/>
            </w:tcBorders>
          </w:tcPr>
          <w:p w14:paraId="2CEFD523" w14:textId="77777777" w:rsidR="00564A65" w:rsidRDefault="00564A65" w:rsidP="00012446">
            <w:pPr>
              <w:pStyle w:val="CRCoverPage"/>
              <w:spacing w:after="0"/>
              <w:rPr>
                <w:b/>
                <w:i/>
                <w:noProof/>
              </w:rPr>
            </w:pPr>
          </w:p>
        </w:tc>
        <w:tc>
          <w:tcPr>
            <w:tcW w:w="4677" w:type="dxa"/>
            <w:gridSpan w:val="8"/>
            <w:tcBorders>
              <w:bottom w:val="single" w:sz="4" w:space="0" w:color="auto"/>
            </w:tcBorders>
          </w:tcPr>
          <w:p w14:paraId="07D06CAC" w14:textId="77777777" w:rsidR="00564A65" w:rsidRDefault="00564A65" w:rsidP="000124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E5A480" w14:textId="77777777" w:rsidR="00564A65" w:rsidRDefault="00564A65" w:rsidP="0001244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E4AE2C" w14:textId="77777777" w:rsidR="00564A65" w:rsidRPr="007C2097" w:rsidRDefault="00564A65" w:rsidP="000124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64A65" w14:paraId="6ECA0C6A" w14:textId="77777777" w:rsidTr="00012446">
        <w:tc>
          <w:tcPr>
            <w:tcW w:w="1843" w:type="dxa"/>
          </w:tcPr>
          <w:p w14:paraId="371EFA29" w14:textId="77777777" w:rsidR="00564A65" w:rsidRDefault="00564A65" w:rsidP="00012446">
            <w:pPr>
              <w:pStyle w:val="CRCoverPage"/>
              <w:spacing w:after="0"/>
              <w:rPr>
                <w:b/>
                <w:i/>
                <w:noProof/>
                <w:sz w:val="8"/>
                <w:szCs w:val="8"/>
              </w:rPr>
            </w:pPr>
          </w:p>
        </w:tc>
        <w:tc>
          <w:tcPr>
            <w:tcW w:w="7797" w:type="dxa"/>
            <w:gridSpan w:val="10"/>
          </w:tcPr>
          <w:p w14:paraId="3A6FD1A2" w14:textId="77777777" w:rsidR="00564A65" w:rsidRDefault="00564A65" w:rsidP="00012446">
            <w:pPr>
              <w:pStyle w:val="CRCoverPage"/>
              <w:spacing w:after="0"/>
              <w:rPr>
                <w:noProof/>
                <w:sz w:val="8"/>
                <w:szCs w:val="8"/>
              </w:rPr>
            </w:pPr>
          </w:p>
        </w:tc>
      </w:tr>
      <w:tr w:rsidR="00564A65" w14:paraId="37A6547B" w14:textId="77777777" w:rsidTr="00012446">
        <w:tc>
          <w:tcPr>
            <w:tcW w:w="2694" w:type="dxa"/>
            <w:gridSpan w:val="2"/>
            <w:tcBorders>
              <w:top w:val="single" w:sz="4" w:space="0" w:color="auto"/>
              <w:left w:val="single" w:sz="4" w:space="0" w:color="auto"/>
            </w:tcBorders>
          </w:tcPr>
          <w:p w14:paraId="584B332C" w14:textId="77777777" w:rsidR="00564A65" w:rsidRDefault="00564A65" w:rsidP="00564A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CE82B9" w14:textId="77777777" w:rsidR="00564A65" w:rsidRDefault="00564A65" w:rsidP="00564A65">
            <w:pPr>
              <w:pStyle w:val="CRCoverPage"/>
              <w:spacing w:after="0"/>
              <w:rPr>
                <w:noProof/>
              </w:rPr>
            </w:pPr>
            <w:r>
              <w:rPr>
                <w:noProof/>
              </w:rPr>
              <w:t>Depending on national regulations, lawful authorizations may be restricted in the case of a roaming target by a geopgraphic area.  For example, one lawful authorization may not allow interception of the communications of a target who is outside the country while another lawful authorization allows this.</w:t>
            </w:r>
          </w:p>
          <w:p w14:paraId="7D79B2F8" w14:textId="77777777" w:rsidR="00564A65" w:rsidRDefault="00564A65" w:rsidP="00564A65">
            <w:pPr>
              <w:pStyle w:val="CRCoverPage"/>
              <w:spacing w:after="0"/>
              <w:rPr>
                <w:noProof/>
              </w:rPr>
            </w:pPr>
          </w:p>
          <w:p w14:paraId="57F6F1C7" w14:textId="40D3C409" w:rsidR="00564A65" w:rsidRDefault="00564A65" w:rsidP="00564A65">
            <w:pPr>
              <w:pStyle w:val="CRCoverPage"/>
              <w:spacing w:after="0"/>
              <w:ind w:left="100"/>
              <w:rPr>
                <w:noProof/>
              </w:rPr>
            </w:pPr>
            <w:r>
              <w:rPr>
                <w:noProof/>
              </w:rPr>
              <w:t>Thus, as a national option, for a given target, the HPLMN needs a mechanism to provision interception when the target is roaming outside a given area (e.g., outside the country) on a per-warrant/per-intercept.  This capability already exists for VoIP communications.  This contribution extends this already accepted mechanism to support additional communication services (e.g., Packet Data, SMS, etc).</w:t>
            </w:r>
          </w:p>
        </w:tc>
      </w:tr>
      <w:tr w:rsidR="00564A65" w14:paraId="2BE34347" w14:textId="77777777" w:rsidTr="00012446">
        <w:tc>
          <w:tcPr>
            <w:tcW w:w="2694" w:type="dxa"/>
            <w:gridSpan w:val="2"/>
            <w:tcBorders>
              <w:left w:val="single" w:sz="4" w:space="0" w:color="auto"/>
            </w:tcBorders>
          </w:tcPr>
          <w:p w14:paraId="0303CFD3" w14:textId="77777777" w:rsidR="00564A65" w:rsidRDefault="00564A65" w:rsidP="00564A65">
            <w:pPr>
              <w:pStyle w:val="CRCoverPage"/>
              <w:spacing w:after="0"/>
              <w:rPr>
                <w:b/>
                <w:i/>
                <w:noProof/>
                <w:sz w:val="8"/>
                <w:szCs w:val="8"/>
              </w:rPr>
            </w:pPr>
          </w:p>
        </w:tc>
        <w:tc>
          <w:tcPr>
            <w:tcW w:w="6946" w:type="dxa"/>
            <w:gridSpan w:val="9"/>
            <w:tcBorders>
              <w:right w:val="single" w:sz="4" w:space="0" w:color="auto"/>
            </w:tcBorders>
          </w:tcPr>
          <w:p w14:paraId="44487CA9" w14:textId="77777777" w:rsidR="00564A65" w:rsidRDefault="00564A65" w:rsidP="00564A65">
            <w:pPr>
              <w:pStyle w:val="CRCoverPage"/>
              <w:spacing w:after="0"/>
              <w:rPr>
                <w:noProof/>
                <w:sz w:val="8"/>
                <w:szCs w:val="8"/>
              </w:rPr>
            </w:pPr>
          </w:p>
        </w:tc>
      </w:tr>
      <w:tr w:rsidR="00564A65" w14:paraId="2B2B3161" w14:textId="77777777" w:rsidTr="00012446">
        <w:tc>
          <w:tcPr>
            <w:tcW w:w="2694" w:type="dxa"/>
            <w:gridSpan w:val="2"/>
            <w:tcBorders>
              <w:left w:val="single" w:sz="4" w:space="0" w:color="auto"/>
            </w:tcBorders>
          </w:tcPr>
          <w:p w14:paraId="4898CA24" w14:textId="77777777" w:rsidR="00564A65" w:rsidRDefault="00564A65" w:rsidP="00564A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8FAEA1" w14:textId="1714757F" w:rsidR="00564A65" w:rsidRDefault="00564A65" w:rsidP="00564A65">
            <w:pPr>
              <w:pStyle w:val="CRCoverPage"/>
              <w:spacing w:after="0"/>
              <w:ind w:left="100"/>
              <w:rPr>
                <w:noProof/>
              </w:rPr>
            </w:pPr>
            <w:r>
              <w:rPr>
                <w:noProof/>
              </w:rPr>
              <w:t xml:space="preserve">Extend an existing requirement for a mechanism which can be provisioned on a per-warrant/per-intercept basis to intercept communications of an outbound international roaming target to additional communications services beyond VoIP.  </w:t>
            </w:r>
          </w:p>
        </w:tc>
      </w:tr>
      <w:tr w:rsidR="00564A65" w14:paraId="5F2F3014" w14:textId="77777777" w:rsidTr="00012446">
        <w:tc>
          <w:tcPr>
            <w:tcW w:w="2694" w:type="dxa"/>
            <w:gridSpan w:val="2"/>
            <w:tcBorders>
              <w:left w:val="single" w:sz="4" w:space="0" w:color="auto"/>
            </w:tcBorders>
          </w:tcPr>
          <w:p w14:paraId="33121661" w14:textId="77777777" w:rsidR="00564A65" w:rsidRDefault="00564A65" w:rsidP="00564A65">
            <w:pPr>
              <w:pStyle w:val="CRCoverPage"/>
              <w:spacing w:after="0"/>
              <w:rPr>
                <w:b/>
                <w:i/>
                <w:noProof/>
                <w:sz w:val="8"/>
                <w:szCs w:val="8"/>
              </w:rPr>
            </w:pPr>
          </w:p>
        </w:tc>
        <w:tc>
          <w:tcPr>
            <w:tcW w:w="6946" w:type="dxa"/>
            <w:gridSpan w:val="9"/>
            <w:tcBorders>
              <w:right w:val="single" w:sz="4" w:space="0" w:color="auto"/>
            </w:tcBorders>
          </w:tcPr>
          <w:p w14:paraId="57F14D4C" w14:textId="77777777" w:rsidR="00564A65" w:rsidRDefault="00564A65" w:rsidP="00564A65">
            <w:pPr>
              <w:pStyle w:val="CRCoverPage"/>
              <w:spacing w:after="0"/>
              <w:rPr>
                <w:noProof/>
                <w:sz w:val="8"/>
                <w:szCs w:val="8"/>
              </w:rPr>
            </w:pPr>
          </w:p>
        </w:tc>
      </w:tr>
      <w:tr w:rsidR="00564A65" w14:paraId="4115829D" w14:textId="77777777" w:rsidTr="00012446">
        <w:tc>
          <w:tcPr>
            <w:tcW w:w="2694" w:type="dxa"/>
            <w:gridSpan w:val="2"/>
            <w:tcBorders>
              <w:left w:val="single" w:sz="4" w:space="0" w:color="auto"/>
              <w:bottom w:val="single" w:sz="4" w:space="0" w:color="auto"/>
            </w:tcBorders>
          </w:tcPr>
          <w:p w14:paraId="30545671" w14:textId="77777777" w:rsidR="00564A65" w:rsidRDefault="00564A65" w:rsidP="00564A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850B76" w14:textId="06EC5604" w:rsidR="00564A65" w:rsidRDefault="00564A65" w:rsidP="00564A65">
            <w:pPr>
              <w:pStyle w:val="CRCoverPage"/>
              <w:spacing w:after="0"/>
              <w:ind w:left="100"/>
              <w:rPr>
                <w:noProof/>
              </w:rPr>
            </w:pPr>
            <w:r>
              <w:rPr>
                <w:noProof/>
              </w:rPr>
              <w:t xml:space="preserve">Regulatory and privacy impacts:  The service provider will still intercept and deliver the target’s communications that are not authorized to be intercepted to the LE.  </w:t>
            </w:r>
          </w:p>
        </w:tc>
      </w:tr>
      <w:tr w:rsidR="00564A65" w14:paraId="6387FC6C" w14:textId="77777777" w:rsidTr="00012446">
        <w:tc>
          <w:tcPr>
            <w:tcW w:w="2694" w:type="dxa"/>
            <w:gridSpan w:val="2"/>
          </w:tcPr>
          <w:p w14:paraId="71408538" w14:textId="77777777" w:rsidR="00564A65" w:rsidRDefault="00564A65" w:rsidP="00564A65">
            <w:pPr>
              <w:pStyle w:val="CRCoverPage"/>
              <w:spacing w:after="0"/>
              <w:rPr>
                <w:b/>
                <w:i/>
                <w:noProof/>
                <w:sz w:val="8"/>
                <w:szCs w:val="8"/>
              </w:rPr>
            </w:pPr>
          </w:p>
        </w:tc>
        <w:tc>
          <w:tcPr>
            <w:tcW w:w="6946" w:type="dxa"/>
            <w:gridSpan w:val="9"/>
          </w:tcPr>
          <w:p w14:paraId="53439A6C" w14:textId="77777777" w:rsidR="00564A65" w:rsidRDefault="00564A65" w:rsidP="00564A65">
            <w:pPr>
              <w:pStyle w:val="CRCoverPage"/>
              <w:spacing w:after="0"/>
              <w:rPr>
                <w:noProof/>
                <w:sz w:val="8"/>
                <w:szCs w:val="8"/>
              </w:rPr>
            </w:pPr>
          </w:p>
        </w:tc>
      </w:tr>
      <w:tr w:rsidR="00564A65" w14:paraId="14029EB3" w14:textId="77777777" w:rsidTr="00012446">
        <w:tc>
          <w:tcPr>
            <w:tcW w:w="2694" w:type="dxa"/>
            <w:gridSpan w:val="2"/>
            <w:tcBorders>
              <w:top w:val="single" w:sz="4" w:space="0" w:color="auto"/>
              <w:left w:val="single" w:sz="4" w:space="0" w:color="auto"/>
            </w:tcBorders>
          </w:tcPr>
          <w:p w14:paraId="72EB973E" w14:textId="77777777" w:rsidR="00564A65" w:rsidRDefault="00564A65" w:rsidP="00564A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1627D3" w14:textId="77777777" w:rsidR="00564A65" w:rsidRDefault="00564A65" w:rsidP="00564A65">
            <w:pPr>
              <w:pStyle w:val="CRCoverPage"/>
              <w:spacing w:after="0"/>
              <w:ind w:left="100"/>
              <w:rPr>
                <w:noProof/>
              </w:rPr>
            </w:pPr>
          </w:p>
        </w:tc>
      </w:tr>
      <w:tr w:rsidR="00564A65" w14:paraId="1FBAD016" w14:textId="77777777" w:rsidTr="00012446">
        <w:tc>
          <w:tcPr>
            <w:tcW w:w="2694" w:type="dxa"/>
            <w:gridSpan w:val="2"/>
            <w:tcBorders>
              <w:left w:val="single" w:sz="4" w:space="0" w:color="auto"/>
            </w:tcBorders>
          </w:tcPr>
          <w:p w14:paraId="438EF2B9" w14:textId="77777777" w:rsidR="00564A65" w:rsidRDefault="00564A65" w:rsidP="00564A65">
            <w:pPr>
              <w:pStyle w:val="CRCoverPage"/>
              <w:spacing w:after="0"/>
              <w:rPr>
                <w:b/>
                <w:i/>
                <w:noProof/>
                <w:sz w:val="8"/>
                <w:szCs w:val="8"/>
              </w:rPr>
            </w:pPr>
          </w:p>
        </w:tc>
        <w:tc>
          <w:tcPr>
            <w:tcW w:w="6946" w:type="dxa"/>
            <w:gridSpan w:val="9"/>
            <w:tcBorders>
              <w:right w:val="single" w:sz="4" w:space="0" w:color="auto"/>
            </w:tcBorders>
          </w:tcPr>
          <w:p w14:paraId="5E0277CD" w14:textId="77777777" w:rsidR="00564A65" w:rsidRDefault="00564A65" w:rsidP="00564A65">
            <w:pPr>
              <w:pStyle w:val="CRCoverPage"/>
              <w:spacing w:after="0"/>
              <w:rPr>
                <w:noProof/>
                <w:sz w:val="8"/>
                <w:szCs w:val="8"/>
              </w:rPr>
            </w:pPr>
          </w:p>
        </w:tc>
      </w:tr>
      <w:tr w:rsidR="00564A65" w14:paraId="4071DAD9" w14:textId="77777777" w:rsidTr="00012446">
        <w:tc>
          <w:tcPr>
            <w:tcW w:w="2694" w:type="dxa"/>
            <w:gridSpan w:val="2"/>
            <w:tcBorders>
              <w:left w:val="single" w:sz="4" w:space="0" w:color="auto"/>
            </w:tcBorders>
          </w:tcPr>
          <w:p w14:paraId="5CCDA2F3" w14:textId="77777777" w:rsidR="00564A65" w:rsidRDefault="00564A65" w:rsidP="00564A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F11EA4" w14:textId="77777777" w:rsidR="00564A65" w:rsidRDefault="00564A65" w:rsidP="00564A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3155AA" w14:textId="77777777" w:rsidR="00564A65" w:rsidRDefault="00564A65" w:rsidP="00564A65">
            <w:pPr>
              <w:pStyle w:val="CRCoverPage"/>
              <w:spacing w:after="0"/>
              <w:jc w:val="center"/>
              <w:rPr>
                <w:b/>
                <w:caps/>
                <w:noProof/>
              </w:rPr>
            </w:pPr>
            <w:r>
              <w:rPr>
                <w:b/>
                <w:caps/>
                <w:noProof/>
              </w:rPr>
              <w:t>N</w:t>
            </w:r>
          </w:p>
        </w:tc>
        <w:tc>
          <w:tcPr>
            <w:tcW w:w="2977" w:type="dxa"/>
            <w:gridSpan w:val="4"/>
          </w:tcPr>
          <w:p w14:paraId="77B03DA9" w14:textId="77777777" w:rsidR="00564A65" w:rsidRDefault="00564A65" w:rsidP="00564A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3A739B" w14:textId="77777777" w:rsidR="00564A65" w:rsidRDefault="00564A65" w:rsidP="00564A65">
            <w:pPr>
              <w:pStyle w:val="CRCoverPage"/>
              <w:spacing w:after="0"/>
              <w:ind w:left="99"/>
              <w:rPr>
                <w:noProof/>
              </w:rPr>
            </w:pPr>
          </w:p>
        </w:tc>
      </w:tr>
      <w:tr w:rsidR="00564A65" w14:paraId="32B79E9E" w14:textId="77777777" w:rsidTr="00012446">
        <w:tc>
          <w:tcPr>
            <w:tcW w:w="2694" w:type="dxa"/>
            <w:gridSpan w:val="2"/>
            <w:tcBorders>
              <w:left w:val="single" w:sz="4" w:space="0" w:color="auto"/>
            </w:tcBorders>
          </w:tcPr>
          <w:p w14:paraId="6AE592FE" w14:textId="77777777" w:rsidR="00564A65" w:rsidRDefault="00564A65" w:rsidP="00564A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450427" w14:textId="77777777" w:rsidR="00564A65" w:rsidRDefault="00564A65" w:rsidP="00564A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BCF29B" w14:textId="1EF2718C" w:rsidR="00564A65" w:rsidRDefault="00564A65" w:rsidP="00564A65">
            <w:pPr>
              <w:pStyle w:val="CRCoverPage"/>
              <w:spacing w:after="0"/>
              <w:jc w:val="center"/>
              <w:rPr>
                <w:b/>
                <w:caps/>
                <w:noProof/>
              </w:rPr>
            </w:pPr>
            <w:r>
              <w:rPr>
                <w:b/>
                <w:caps/>
                <w:noProof/>
              </w:rPr>
              <w:t>X</w:t>
            </w:r>
          </w:p>
        </w:tc>
        <w:tc>
          <w:tcPr>
            <w:tcW w:w="2977" w:type="dxa"/>
            <w:gridSpan w:val="4"/>
          </w:tcPr>
          <w:p w14:paraId="79B4051D" w14:textId="77777777" w:rsidR="00564A65" w:rsidRDefault="00564A65" w:rsidP="00564A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351D74" w14:textId="77777777" w:rsidR="00564A65" w:rsidRDefault="00564A65" w:rsidP="00564A65">
            <w:pPr>
              <w:pStyle w:val="CRCoverPage"/>
              <w:spacing w:after="0"/>
              <w:ind w:left="99"/>
              <w:rPr>
                <w:noProof/>
              </w:rPr>
            </w:pPr>
            <w:r>
              <w:rPr>
                <w:noProof/>
              </w:rPr>
              <w:t xml:space="preserve">TS/TR ... CR ... </w:t>
            </w:r>
          </w:p>
        </w:tc>
      </w:tr>
      <w:tr w:rsidR="00564A65" w14:paraId="20BAC58C" w14:textId="77777777" w:rsidTr="00012446">
        <w:tc>
          <w:tcPr>
            <w:tcW w:w="2694" w:type="dxa"/>
            <w:gridSpan w:val="2"/>
            <w:tcBorders>
              <w:left w:val="single" w:sz="4" w:space="0" w:color="auto"/>
            </w:tcBorders>
          </w:tcPr>
          <w:p w14:paraId="494CE512" w14:textId="77777777" w:rsidR="00564A65" w:rsidRDefault="00564A65" w:rsidP="00564A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FCBCEE" w14:textId="77777777" w:rsidR="00564A65" w:rsidRDefault="00564A65" w:rsidP="00564A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8C4AF" w14:textId="55FAD915" w:rsidR="00564A65" w:rsidRDefault="00564A65" w:rsidP="00564A65">
            <w:pPr>
              <w:pStyle w:val="CRCoverPage"/>
              <w:spacing w:after="0"/>
              <w:jc w:val="center"/>
              <w:rPr>
                <w:b/>
                <w:caps/>
                <w:noProof/>
              </w:rPr>
            </w:pPr>
            <w:r>
              <w:rPr>
                <w:b/>
                <w:caps/>
                <w:noProof/>
              </w:rPr>
              <w:t>X</w:t>
            </w:r>
          </w:p>
        </w:tc>
        <w:tc>
          <w:tcPr>
            <w:tcW w:w="2977" w:type="dxa"/>
            <w:gridSpan w:val="4"/>
          </w:tcPr>
          <w:p w14:paraId="5BCE5FB0" w14:textId="77777777" w:rsidR="00564A65" w:rsidRDefault="00564A65" w:rsidP="00564A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39D55B" w14:textId="77777777" w:rsidR="00564A65" w:rsidRDefault="00564A65" w:rsidP="00564A65">
            <w:pPr>
              <w:pStyle w:val="CRCoverPage"/>
              <w:spacing w:after="0"/>
              <w:ind w:left="99"/>
              <w:rPr>
                <w:noProof/>
              </w:rPr>
            </w:pPr>
            <w:r>
              <w:rPr>
                <w:noProof/>
              </w:rPr>
              <w:t xml:space="preserve">TS/TR ... CR ... </w:t>
            </w:r>
          </w:p>
        </w:tc>
      </w:tr>
      <w:tr w:rsidR="00564A65" w14:paraId="01896141" w14:textId="77777777" w:rsidTr="00012446">
        <w:tc>
          <w:tcPr>
            <w:tcW w:w="2694" w:type="dxa"/>
            <w:gridSpan w:val="2"/>
            <w:tcBorders>
              <w:left w:val="single" w:sz="4" w:space="0" w:color="auto"/>
            </w:tcBorders>
          </w:tcPr>
          <w:p w14:paraId="38395C42" w14:textId="77777777" w:rsidR="00564A65" w:rsidRDefault="00564A65" w:rsidP="00564A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9525FF" w14:textId="77777777" w:rsidR="00564A65" w:rsidRDefault="00564A65" w:rsidP="00564A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F6F31" w14:textId="1366D093" w:rsidR="00564A65" w:rsidRDefault="00564A65" w:rsidP="00564A65">
            <w:pPr>
              <w:pStyle w:val="CRCoverPage"/>
              <w:spacing w:after="0"/>
              <w:jc w:val="center"/>
              <w:rPr>
                <w:b/>
                <w:caps/>
                <w:noProof/>
              </w:rPr>
            </w:pPr>
            <w:r>
              <w:rPr>
                <w:b/>
                <w:caps/>
                <w:noProof/>
              </w:rPr>
              <w:t>x</w:t>
            </w:r>
          </w:p>
        </w:tc>
        <w:tc>
          <w:tcPr>
            <w:tcW w:w="2977" w:type="dxa"/>
            <w:gridSpan w:val="4"/>
          </w:tcPr>
          <w:p w14:paraId="5DB9968C" w14:textId="77777777" w:rsidR="00564A65" w:rsidRDefault="00564A65" w:rsidP="00564A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15A7E" w14:textId="77777777" w:rsidR="00564A65" w:rsidRDefault="00564A65" w:rsidP="00564A65">
            <w:pPr>
              <w:pStyle w:val="CRCoverPage"/>
              <w:spacing w:after="0"/>
              <w:ind w:left="99"/>
              <w:rPr>
                <w:noProof/>
              </w:rPr>
            </w:pPr>
            <w:r>
              <w:rPr>
                <w:noProof/>
              </w:rPr>
              <w:t xml:space="preserve">TS/TR ... CR ... </w:t>
            </w:r>
          </w:p>
        </w:tc>
      </w:tr>
      <w:tr w:rsidR="00564A65" w14:paraId="4FB661B6" w14:textId="77777777" w:rsidTr="00012446">
        <w:tc>
          <w:tcPr>
            <w:tcW w:w="2694" w:type="dxa"/>
            <w:gridSpan w:val="2"/>
            <w:tcBorders>
              <w:left w:val="single" w:sz="4" w:space="0" w:color="auto"/>
            </w:tcBorders>
          </w:tcPr>
          <w:p w14:paraId="0E64A70D" w14:textId="77777777" w:rsidR="00564A65" w:rsidRDefault="00564A65" w:rsidP="00564A65">
            <w:pPr>
              <w:pStyle w:val="CRCoverPage"/>
              <w:spacing w:after="0"/>
              <w:rPr>
                <w:b/>
                <w:i/>
                <w:noProof/>
              </w:rPr>
            </w:pPr>
          </w:p>
        </w:tc>
        <w:tc>
          <w:tcPr>
            <w:tcW w:w="6946" w:type="dxa"/>
            <w:gridSpan w:val="9"/>
            <w:tcBorders>
              <w:right w:val="single" w:sz="4" w:space="0" w:color="auto"/>
            </w:tcBorders>
          </w:tcPr>
          <w:p w14:paraId="4669462F" w14:textId="77777777" w:rsidR="00564A65" w:rsidRDefault="00564A65" w:rsidP="00564A65">
            <w:pPr>
              <w:pStyle w:val="CRCoverPage"/>
              <w:spacing w:after="0"/>
              <w:rPr>
                <w:noProof/>
              </w:rPr>
            </w:pPr>
          </w:p>
        </w:tc>
      </w:tr>
      <w:tr w:rsidR="00564A65" w14:paraId="26E4BF2A" w14:textId="77777777" w:rsidTr="00012446">
        <w:tc>
          <w:tcPr>
            <w:tcW w:w="2694" w:type="dxa"/>
            <w:gridSpan w:val="2"/>
            <w:tcBorders>
              <w:left w:val="single" w:sz="4" w:space="0" w:color="auto"/>
              <w:bottom w:val="single" w:sz="4" w:space="0" w:color="auto"/>
            </w:tcBorders>
          </w:tcPr>
          <w:p w14:paraId="22CF632D" w14:textId="77777777" w:rsidR="00564A65" w:rsidRDefault="00564A65" w:rsidP="00564A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1C89F2" w14:textId="77777777" w:rsidR="00564A65" w:rsidRDefault="00564A65" w:rsidP="00564A65">
            <w:pPr>
              <w:pStyle w:val="CRCoverPage"/>
              <w:spacing w:after="0"/>
              <w:ind w:left="100"/>
              <w:rPr>
                <w:noProof/>
              </w:rPr>
            </w:pPr>
          </w:p>
        </w:tc>
      </w:tr>
    </w:tbl>
    <w:p w14:paraId="30867537" w14:textId="77777777" w:rsidR="00564A65" w:rsidRDefault="00564A65" w:rsidP="00564A65">
      <w:pPr>
        <w:pStyle w:val="CRCoverPage"/>
        <w:spacing w:after="0"/>
        <w:rPr>
          <w:noProof/>
          <w:sz w:val="8"/>
          <w:szCs w:val="8"/>
        </w:rPr>
      </w:pPr>
    </w:p>
    <w:p w14:paraId="314B9958" w14:textId="77777777" w:rsidR="00564A65" w:rsidRDefault="00564A65" w:rsidP="00564A65">
      <w:pPr>
        <w:rPr>
          <w:noProof/>
        </w:rPr>
        <w:sectPr w:rsidR="00564A65">
          <w:headerReference w:type="even" r:id="rId12"/>
          <w:footnotePr>
            <w:numRestart w:val="eachSect"/>
          </w:footnotePr>
          <w:pgSz w:w="11907" w:h="16840" w:code="9"/>
          <w:pgMar w:top="1418" w:right="1134" w:bottom="1134" w:left="1134" w:header="680" w:footer="567" w:gutter="0"/>
          <w:cols w:space="720"/>
        </w:sectPr>
      </w:pPr>
    </w:p>
    <w:p w14:paraId="62E982A3" w14:textId="77777777" w:rsidR="00C106BB" w:rsidRDefault="00C106BB" w:rsidP="00C106BB">
      <w:pPr>
        <w:jc w:val="center"/>
        <w:rPr>
          <w:color w:val="0033CC"/>
          <w:sz w:val="36"/>
          <w:szCs w:val="36"/>
        </w:rPr>
      </w:pPr>
      <w:r w:rsidRPr="003F3D9B">
        <w:rPr>
          <w:color w:val="0033CC"/>
          <w:sz w:val="36"/>
          <w:szCs w:val="36"/>
        </w:rPr>
        <w:lastRenderedPageBreak/>
        <w:t>****** FIRST CHANGE ******</w:t>
      </w:r>
    </w:p>
    <w:p w14:paraId="3345A4B9" w14:textId="77777777" w:rsidR="00C106BB" w:rsidRPr="00FE5CF6" w:rsidRDefault="00C106BB" w:rsidP="00C106BB">
      <w:pPr>
        <w:keepNext/>
        <w:keepLines/>
        <w:widowControl w:val="0"/>
        <w:pBdr>
          <w:top w:val="single" w:sz="12" w:space="3" w:color="auto"/>
        </w:pBdr>
        <w:spacing w:before="240"/>
        <w:ind w:left="1134" w:hanging="1134"/>
        <w:outlineLvl w:val="0"/>
        <w:rPr>
          <w:rFonts w:ascii="Arial" w:hAnsi="Arial"/>
          <w:sz w:val="36"/>
        </w:rPr>
      </w:pPr>
      <w:r w:rsidRPr="00FE5CF6">
        <w:rPr>
          <w:rFonts w:ascii="Arial" w:hAnsi="Arial"/>
          <w:sz w:val="36"/>
        </w:rPr>
        <w:t>7</w:t>
      </w:r>
      <w:r w:rsidRPr="00FE5CF6">
        <w:rPr>
          <w:rFonts w:ascii="Arial" w:hAnsi="Arial"/>
          <w:sz w:val="36"/>
        </w:rPr>
        <w:tab/>
        <w:t xml:space="preserve">Invocation of Lawful Interception for </w:t>
      </w:r>
      <w:proofErr w:type="spellStart"/>
      <w:r w:rsidRPr="00FE5CF6">
        <w:rPr>
          <w:rFonts w:ascii="Arial" w:hAnsi="Arial"/>
          <w:sz w:val="36"/>
        </w:rPr>
        <w:t>GSN</w:t>
      </w:r>
      <w:proofErr w:type="spellEnd"/>
      <w:r w:rsidRPr="00FE5CF6">
        <w:rPr>
          <w:rFonts w:ascii="Arial" w:hAnsi="Arial"/>
          <w:sz w:val="36"/>
        </w:rPr>
        <w:t xml:space="preserve"> </w:t>
      </w:r>
      <w:r w:rsidRPr="00FE5CF6">
        <w:rPr>
          <w:rFonts w:ascii="Arial" w:hAnsi="Arial"/>
          <w:color w:val="000000"/>
          <w:sz w:val="36"/>
        </w:rPr>
        <w:t>Packet Data</w:t>
      </w:r>
      <w:r w:rsidRPr="00FE5CF6">
        <w:rPr>
          <w:rFonts w:ascii="Arial" w:hAnsi="Arial"/>
          <w:sz w:val="36"/>
        </w:rPr>
        <w:t xml:space="preserve"> services</w:t>
      </w:r>
    </w:p>
    <w:p w14:paraId="11CD0A34" w14:textId="77777777" w:rsidR="00C106BB" w:rsidRPr="00BF07CE" w:rsidRDefault="00C106BB" w:rsidP="00C106BB">
      <w:pPr>
        <w:pStyle w:val="Heading2"/>
      </w:pPr>
      <w:r w:rsidRPr="00BF07CE">
        <w:t>7.0</w:t>
      </w:r>
      <w:r w:rsidRPr="00BF07CE">
        <w:tab/>
        <w:t>Ge</w:t>
      </w:r>
      <w:r>
        <w:t>n</w:t>
      </w:r>
      <w:r w:rsidRPr="00BF07CE">
        <w:t>e</w:t>
      </w:r>
      <w:r>
        <w:t>r</w:t>
      </w:r>
      <w:r w:rsidRPr="00BF07CE">
        <w:t>al</w:t>
      </w:r>
    </w:p>
    <w:p w14:paraId="020D1AD3" w14:textId="77777777" w:rsidR="00C106BB" w:rsidRDefault="00C106BB" w:rsidP="00C106BB">
      <w:r>
        <w:t xml:space="preserve">Figure 18 shows the extract from the reference configuration which is relevant for the invocation of the Lawful Interception of the packet data </w:t>
      </w:r>
      <w:proofErr w:type="spellStart"/>
      <w:r>
        <w:t>GSN</w:t>
      </w:r>
      <w:proofErr w:type="spellEnd"/>
      <w:r>
        <w:t xml:space="preserve"> network.</w:t>
      </w:r>
    </w:p>
    <w:p w14:paraId="4BCAD164" w14:textId="77777777" w:rsidR="00C106BB" w:rsidRDefault="00C106BB" w:rsidP="00C106BB">
      <w:pPr>
        <w:pStyle w:val="TH"/>
      </w:pPr>
      <w:r>
        <w:object w:dxaOrig="5694" w:dyaOrig="2056" w14:anchorId="44951D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284.25pt;height:104.25pt" o:ole="">
            <v:imagedata r:id="rId13" o:title=""/>
          </v:shape>
          <o:OLEObject Type="Embed" ProgID="Word.Picture.8" ShapeID="_x0000_i1035" DrawAspect="Content" ObjectID="_1561963581" r:id="rId14"/>
        </w:object>
      </w:r>
    </w:p>
    <w:p w14:paraId="3ECFC0C6" w14:textId="77777777" w:rsidR="00C106BB" w:rsidRDefault="00C106BB" w:rsidP="00C106BB">
      <w:pPr>
        <w:pStyle w:val="TF"/>
      </w:pPr>
      <w:r>
        <w:t xml:space="preserve">Figure 18: Functional model for </w:t>
      </w:r>
      <w:r>
        <w:rPr>
          <w:color w:val="000000"/>
        </w:rPr>
        <w:t xml:space="preserve">Packet Data </w:t>
      </w:r>
      <w:proofErr w:type="spellStart"/>
      <w:r>
        <w:rPr>
          <w:color w:val="000000"/>
        </w:rPr>
        <w:t>GSN</w:t>
      </w:r>
      <w:proofErr w:type="spellEnd"/>
      <w:r>
        <w:rPr>
          <w:color w:val="000000"/>
        </w:rPr>
        <w:t xml:space="preserve"> Network</w:t>
      </w:r>
      <w:r>
        <w:t xml:space="preserve"> Lawful Interception invocation</w:t>
      </w:r>
    </w:p>
    <w:p w14:paraId="4323356F" w14:textId="77777777" w:rsidR="00C106BB" w:rsidRDefault="00C106BB" w:rsidP="00C106BB">
      <w:pPr>
        <w:pStyle w:val="BodyTextIndent3"/>
        <w:ind w:left="0"/>
        <w:rPr>
          <w:rFonts w:ascii="Times New Roman" w:hAnsi="Times New Roman"/>
        </w:rPr>
      </w:pPr>
      <w:r>
        <w:rPr>
          <w:rFonts w:ascii="Times New Roman" w:hAnsi="Times New Roman"/>
        </w:rPr>
        <w:t xml:space="preserve">The </w:t>
      </w:r>
      <w:proofErr w:type="spellStart"/>
      <w:r>
        <w:rPr>
          <w:rFonts w:ascii="Times New Roman" w:hAnsi="Times New Roman"/>
        </w:rPr>
        <w:t>HI2</w:t>
      </w:r>
      <w:proofErr w:type="spellEnd"/>
      <w:r>
        <w:rPr>
          <w:rFonts w:ascii="Times New Roman" w:hAnsi="Times New Roman"/>
        </w:rPr>
        <w:t xml:space="preserve"> and </w:t>
      </w:r>
      <w:proofErr w:type="spellStart"/>
      <w:r>
        <w:rPr>
          <w:rFonts w:ascii="Times New Roman" w:hAnsi="Times New Roman"/>
        </w:rPr>
        <w:t>HI3</w:t>
      </w:r>
      <w:proofErr w:type="spellEnd"/>
      <w:r>
        <w:rPr>
          <w:rFonts w:ascii="Times New Roman" w:hAnsi="Times New Roman"/>
        </w:rPr>
        <w:t xml:space="preserve"> interfaces represent the interfaces between the LEA and two delivery functions. Both interfaces are subject to national requirements. They are included for completeness, but are beyond the scope of this specification. The delivery functions are used:</w:t>
      </w:r>
    </w:p>
    <w:p w14:paraId="38C5C46F" w14:textId="77777777" w:rsidR="00C106BB" w:rsidRDefault="00C106BB" w:rsidP="00C106BB">
      <w:pPr>
        <w:pStyle w:val="B1"/>
        <w:tabs>
          <w:tab w:val="left" w:pos="-567"/>
        </w:tabs>
        <w:ind w:left="0" w:firstLine="0"/>
      </w:pPr>
      <w:r>
        <w:t>-</w:t>
      </w:r>
      <w:r>
        <w:tab/>
      </w:r>
      <w:proofErr w:type="gramStart"/>
      <w:r>
        <w:t>to</w:t>
      </w:r>
      <w:proofErr w:type="gramEnd"/>
      <w:r>
        <w:t xml:space="preserve"> convert the information on the </w:t>
      </w:r>
      <w:proofErr w:type="spellStart"/>
      <w:r>
        <w:t>X2</w:t>
      </w:r>
      <w:proofErr w:type="spellEnd"/>
      <w:r>
        <w:t xml:space="preserve">-interface to the corresponding information on the </w:t>
      </w:r>
      <w:proofErr w:type="spellStart"/>
      <w:r>
        <w:t>HI2</w:t>
      </w:r>
      <w:proofErr w:type="spellEnd"/>
      <w:r>
        <w:t xml:space="preserve"> interface;</w:t>
      </w:r>
    </w:p>
    <w:p w14:paraId="160D9963" w14:textId="77777777" w:rsidR="00C106BB" w:rsidRDefault="00C106BB" w:rsidP="00C106BB">
      <w:pPr>
        <w:pStyle w:val="B1"/>
        <w:ind w:left="0" w:firstLine="0"/>
      </w:pPr>
      <w:r>
        <w:t>-</w:t>
      </w:r>
      <w:r>
        <w:tab/>
      </w:r>
      <w:proofErr w:type="gramStart"/>
      <w:r>
        <w:t>to</w:t>
      </w:r>
      <w:proofErr w:type="gramEnd"/>
      <w:r>
        <w:t xml:space="preserve"> distribute the intercept related information to the relevant LEA(s);</w:t>
      </w:r>
    </w:p>
    <w:p w14:paraId="22C2343F" w14:textId="77777777" w:rsidR="00C106BB" w:rsidRDefault="00C106BB" w:rsidP="00C106BB">
      <w:pPr>
        <w:pStyle w:val="B1"/>
        <w:ind w:left="0" w:firstLine="0"/>
      </w:pPr>
      <w:r>
        <w:t>-</w:t>
      </w:r>
      <w:r>
        <w:tab/>
      </w:r>
      <w:proofErr w:type="gramStart"/>
      <w:r>
        <w:t>to</w:t>
      </w:r>
      <w:proofErr w:type="gramEnd"/>
      <w:r>
        <w:t xml:space="preserve"> distribute the intercept product to the relevant LEA(s).</w:t>
      </w:r>
    </w:p>
    <w:p w14:paraId="0F5B2118" w14:textId="77777777" w:rsidR="00C106BB" w:rsidRDefault="00C106BB" w:rsidP="00C106BB">
      <w:r>
        <w:t xml:space="preserve">For the delivery of the CC and IRI the 3G </w:t>
      </w:r>
      <w:proofErr w:type="spellStart"/>
      <w:r>
        <w:t>SGSN</w:t>
      </w:r>
      <w:proofErr w:type="spellEnd"/>
      <w:r>
        <w:t xml:space="preserve"> and/or, per national option 3G </w:t>
      </w:r>
      <w:proofErr w:type="spellStart"/>
      <w:r>
        <w:t>GGSN</w:t>
      </w:r>
      <w:proofErr w:type="spellEnd"/>
      <w:r>
        <w:t xml:space="preserve"> provides correlation number and target identity to the DF2 and </w:t>
      </w:r>
      <w:proofErr w:type="spellStart"/>
      <w:r>
        <w:t>DF3</w:t>
      </w:r>
      <w:proofErr w:type="spellEnd"/>
      <w:r>
        <w:t xml:space="preserve"> which is used there in order to select the different LEAs where the product shall be delivered. When the </w:t>
      </w:r>
      <w:proofErr w:type="spellStart"/>
      <w:r>
        <w:t>SGSN</w:t>
      </w:r>
      <w:proofErr w:type="spellEnd"/>
      <w:r>
        <w:t xml:space="preserve"> connects an UE to </w:t>
      </w:r>
      <w:proofErr w:type="gramStart"/>
      <w:r>
        <w:t>a</w:t>
      </w:r>
      <w:proofErr w:type="gramEnd"/>
      <w:r>
        <w:t xml:space="preserve"> S-</w:t>
      </w:r>
      <w:proofErr w:type="spellStart"/>
      <w:r>
        <w:t>GW</w:t>
      </w:r>
      <w:proofErr w:type="spellEnd"/>
      <w:r>
        <w:t xml:space="preserve"> through the </w:t>
      </w:r>
      <w:proofErr w:type="spellStart"/>
      <w:r>
        <w:t>S4</w:t>
      </w:r>
      <w:proofErr w:type="spellEnd"/>
      <w:r>
        <w:t xml:space="preserve"> interface (TS 23.060 [10], see also note 3), the </w:t>
      </w:r>
      <w:proofErr w:type="spellStart"/>
      <w:r>
        <w:t>SGSN</w:t>
      </w:r>
      <w:proofErr w:type="spellEnd"/>
      <w:r>
        <w:t xml:space="preserve"> is not required to provide CC for that communication (see note 4).</w:t>
      </w:r>
    </w:p>
    <w:p w14:paraId="36113EC8" w14:textId="77777777" w:rsidR="00C106BB" w:rsidRDefault="00C106BB" w:rsidP="00C106BB">
      <w:r>
        <w:t xml:space="preserve">The correlation number is unique in the whole PLMN and is used to correlate CC with IRI and the different </w:t>
      </w:r>
      <w:proofErr w:type="spellStart"/>
      <w:r>
        <w:t>IRI's</w:t>
      </w:r>
      <w:proofErr w:type="spellEnd"/>
      <w:r>
        <w:t xml:space="preserve"> of one </w:t>
      </w:r>
      <w:proofErr w:type="spellStart"/>
      <w:r>
        <w:t>PDP</w:t>
      </w:r>
      <w:proofErr w:type="spellEnd"/>
      <w:r>
        <w:t xml:space="preserve"> context.</w:t>
      </w:r>
    </w:p>
    <w:p w14:paraId="4EA246D0" w14:textId="77777777" w:rsidR="00C106BB" w:rsidRDefault="00C106BB" w:rsidP="00C106BB">
      <w:pPr>
        <w:outlineLvl w:val="0"/>
      </w:pPr>
      <w:r>
        <w:t xml:space="preserve">The correlation number shall be generated by using existing parameters related to the </w:t>
      </w:r>
      <w:proofErr w:type="spellStart"/>
      <w:r>
        <w:t>PDP</w:t>
      </w:r>
      <w:proofErr w:type="spellEnd"/>
      <w:r>
        <w:t xml:space="preserve"> context.</w:t>
      </w:r>
    </w:p>
    <w:p w14:paraId="42837054" w14:textId="77777777" w:rsidR="00C106BB" w:rsidRDefault="00C106BB" w:rsidP="00C106BB">
      <w:pPr>
        <w:outlineLvl w:val="0"/>
      </w:pPr>
      <w:r>
        <w:t xml:space="preserve">When the </w:t>
      </w:r>
      <w:proofErr w:type="spellStart"/>
      <w:r>
        <w:t>SGSN</w:t>
      </w:r>
      <w:proofErr w:type="spellEnd"/>
      <w:r>
        <w:t xml:space="preserve"> connects an UE to </w:t>
      </w:r>
      <w:proofErr w:type="gramStart"/>
      <w:r>
        <w:t>a</w:t>
      </w:r>
      <w:proofErr w:type="gramEnd"/>
      <w:r>
        <w:t xml:space="preserve"> S-</w:t>
      </w:r>
      <w:proofErr w:type="spellStart"/>
      <w:r>
        <w:t>GW</w:t>
      </w:r>
      <w:proofErr w:type="spellEnd"/>
      <w:r>
        <w:t xml:space="preserve"> through the </w:t>
      </w:r>
      <w:proofErr w:type="spellStart"/>
      <w:r>
        <w:t>S4</w:t>
      </w:r>
      <w:proofErr w:type="spellEnd"/>
      <w:r>
        <w:t xml:space="preserve"> interface (TS 23.060 [10], see also note 3), the </w:t>
      </w:r>
      <w:proofErr w:type="spellStart"/>
      <w:r>
        <w:t>SGSN</w:t>
      </w:r>
      <w:proofErr w:type="spellEnd"/>
      <w:r>
        <w:t xml:space="preserve"> is not required to provide </w:t>
      </w:r>
      <w:proofErr w:type="spellStart"/>
      <w:r>
        <w:t>IRIs</w:t>
      </w:r>
      <w:proofErr w:type="spellEnd"/>
      <w:r>
        <w:t xml:space="preserve"> for </w:t>
      </w:r>
      <w:proofErr w:type="spellStart"/>
      <w:r>
        <w:t>PDP</w:t>
      </w:r>
      <w:proofErr w:type="spellEnd"/>
      <w:r>
        <w:t xml:space="preserve"> contexts associated with CC and correlation for that communication (see note 4).</w:t>
      </w:r>
    </w:p>
    <w:p w14:paraId="47792D64" w14:textId="77777777" w:rsidR="00C106BB" w:rsidRDefault="00C106BB" w:rsidP="00C106BB">
      <w:pPr>
        <w:keepLines/>
        <w:ind w:left="1135" w:hanging="851"/>
      </w:pPr>
      <w:r>
        <w:t>NOTE 1:</w:t>
      </w:r>
      <w:r>
        <w:tab/>
        <w:t>Void</w:t>
      </w:r>
    </w:p>
    <w:p w14:paraId="0ECF3E3B" w14:textId="77777777" w:rsidR="00C106BB" w:rsidRDefault="00C106BB" w:rsidP="00C106BB">
      <w:r>
        <w:t xml:space="preserve">If interception has been activated for both parties of the </w:t>
      </w:r>
      <w:r>
        <w:rPr>
          <w:color w:val="000000"/>
        </w:rPr>
        <w:t>Packet Data</w:t>
      </w:r>
      <w:r>
        <w:t xml:space="preserve"> communication both CC and IRI shall be delivered for each party as separate intercept activity.</w:t>
      </w:r>
    </w:p>
    <w:p w14:paraId="3F931C4C" w14:textId="77777777" w:rsidR="00C106BB" w:rsidRDefault="00C106BB" w:rsidP="00C106BB">
      <w:r>
        <w:t>In case of location dependent interception:</w:t>
      </w:r>
    </w:p>
    <w:p w14:paraId="09B178AA" w14:textId="77777777" w:rsidR="00C106BB" w:rsidRDefault="00C106BB" w:rsidP="00C106BB">
      <w:pPr>
        <w:pStyle w:val="B1"/>
      </w:pPr>
      <w:r>
        <w:t>-</w:t>
      </w:r>
      <w:r>
        <w:tab/>
        <w:t xml:space="preserve">for each target, the location dependency check occurs at each </w:t>
      </w:r>
      <w:r>
        <w:rPr>
          <w:color w:val="000000"/>
        </w:rPr>
        <w:t>Packet Data</w:t>
      </w:r>
      <w:r>
        <w:t xml:space="preserve"> session establishment or release and at each Routing Area (RA) update to determine permanently the relevant </w:t>
      </w:r>
      <w:proofErr w:type="spellStart"/>
      <w:r>
        <w:t>IAs</w:t>
      </w:r>
      <w:proofErr w:type="spellEnd"/>
      <w:r>
        <w:t xml:space="preserve"> (and deduce, the possible LEAs within these </w:t>
      </w:r>
      <w:proofErr w:type="spellStart"/>
      <w:r>
        <w:t>IAs</w:t>
      </w:r>
      <w:proofErr w:type="spellEnd"/>
      <w:r>
        <w:t>);</w:t>
      </w:r>
    </w:p>
    <w:p w14:paraId="786EB831" w14:textId="77777777" w:rsidR="00C106BB" w:rsidRDefault="00C106BB" w:rsidP="00C106BB">
      <w:pPr>
        <w:pStyle w:val="B1"/>
      </w:pPr>
      <w:r>
        <w:t>-</w:t>
      </w:r>
      <w:r>
        <w:tab/>
        <w:t>concerning the IRI:</w:t>
      </w:r>
    </w:p>
    <w:p w14:paraId="4A9D36F9" w14:textId="77777777" w:rsidR="00C106BB" w:rsidRDefault="00C106BB" w:rsidP="00C106BB">
      <w:pPr>
        <w:pStyle w:val="B2"/>
      </w:pPr>
      <w:r>
        <w:t>-</w:t>
      </w:r>
      <w:r>
        <w:tab/>
        <w:t xml:space="preserve">when an IA is left, either a </w:t>
      </w:r>
      <w:r>
        <w:rPr>
          <w:color w:val="000000"/>
        </w:rPr>
        <w:t>Mobile Station Detach</w:t>
      </w:r>
      <w:r>
        <w:t xml:space="preserve"> event is sent when changing servicing 3G </w:t>
      </w:r>
      <w:proofErr w:type="spellStart"/>
      <w:r>
        <w:t>GSNs</w:t>
      </w:r>
      <w:proofErr w:type="spellEnd"/>
      <w:r>
        <w:t>, or an RA update event is sent;</w:t>
      </w:r>
    </w:p>
    <w:p w14:paraId="0C52BC03" w14:textId="77777777" w:rsidR="00C106BB" w:rsidRDefault="00C106BB" w:rsidP="00C106BB">
      <w:pPr>
        <w:pStyle w:val="B2"/>
      </w:pPr>
      <w:r>
        <w:t>-</w:t>
      </w:r>
      <w:r>
        <w:tab/>
        <w:t xml:space="preserve">RA update event is sent to DF2 when changing </w:t>
      </w:r>
      <w:proofErr w:type="spellStart"/>
      <w:r>
        <w:t>IAs</w:t>
      </w:r>
      <w:proofErr w:type="spellEnd"/>
      <w:r>
        <w:t xml:space="preserve"> inside the same servicing 3G </w:t>
      </w:r>
      <w:proofErr w:type="spellStart"/>
      <w:r>
        <w:t>SGSN</w:t>
      </w:r>
      <w:proofErr w:type="spellEnd"/>
      <w:r>
        <w:t>;</w:t>
      </w:r>
    </w:p>
    <w:p w14:paraId="5D03727D" w14:textId="77777777" w:rsidR="00C106BB" w:rsidRDefault="00C106BB" w:rsidP="00C106BB">
      <w:pPr>
        <w:pStyle w:val="B2"/>
      </w:pPr>
      <w:r>
        <w:lastRenderedPageBreak/>
        <w:t>-</w:t>
      </w:r>
      <w:r>
        <w:tab/>
      </w:r>
      <w:proofErr w:type="gramStart"/>
      <w:r>
        <w:t>when</w:t>
      </w:r>
      <w:proofErr w:type="gramEnd"/>
      <w:r>
        <w:t xml:space="preserve"> a new IA is entered a RA update event is sent to DF2 and, optionally, a "Start of interception with </w:t>
      </w:r>
      <w:proofErr w:type="spellStart"/>
      <w:r>
        <w:t>PDP</w:t>
      </w:r>
      <w:proofErr w:type="spellEnd"/>
      <w:r>
        <w:t xml:space="preserve"> context active" event for each </w:t>
      </w:r>
      <w:proofErr w:type="spellStart"/>
      <w:r>
        <w:t>PDP</w:t>
      </w:r>
      <w:proofErr w:type="spellEnd"/>
      <w:r>
        <w:t xml:space="preserve"> context;</w:t>
      </w:r>
    </w:p>
    <w:p w14:paraId="684C167A" w14:textId="77777777" w:rsidR="00C106BB" w:rsidRDefault="00C106BB" w:rsidP="00C106BB">
      <w:pPr>
        <w:pStyle w:val="B1"/>
      </w:pPr>
      <w:r>
        <w:t>-</w:t>
      </w:r>
      <w:r>
        <w:tab/>
        <w:t xml:space="preserve">concerning the CC, when crossing </w:t>
      </w:r>
      <w:proofErr w:type="spellStart"/>
      <w:r>
        <w:t>IAs</w:t>
      </w:r>
      <w:proofErr w:type="spellEnd"/>
      <w:r>
        <w:t xml:space="preserve">, the CC is not sent anymore to the </w:t>
      </w:r>
      <w:proofErr w:type="spellStart"/>
      <w:r>
        <w:t>DF3</w:t>
      </w:r>
      <w:proofErr w:type="spellEnd"/>
      <w:r>
        <w:t xml:space="preserve"> of the old IA but sent to the </w:t>
      </w:r>
      <w:proofErr w:type="spellStart"/>
      <w:r>
        <w:t>DF3</w:t>
      </w:r>
      <w:proofErr w:type="spellEnd"/>
      <w:r>
        <w:t xml:space="preserve"> of the new IA.</w:t>
      </w:r>
    </w:p>
    <w:p w14:paraId="4A0723D5" w14:textId="77777777" w:rsidR="00C106BB" w:rsidRDefault="00C106BB" w:rsidP="00C106BB">
      <w:r>
        <w:t>Both in case of location dependent and location independent interception:</w:t>
      </w:r>
    </w:p>
    <w:p w14:paraId="0EF6703C" w14:textId="77777777" w:rsidR="00C106BB" w:rsidRDefault="00C106BB" w:rsidP="00C106BB">
      <w:r>
        <w:t xml:space="preserve">"Start of interception with </w:t>
      </w:r>
      <w:proofErr w:type="spellStart"/>
      <w:r>
        <w:t>PDP</w:t>
      </w:r>
      <w:proofErr w:type="spellEnd"/>
      <w:r>
        <w:t xml:space="preserve"> context active" event is sent by the new </w:t>
      </w:r>
      <w:proofErr w:type="spellStart"/>
      <w:r>
        <w:t>SGSN</w:t>
      </w:r>
      <w:proofErr w:type="spellEnd"/>
      <w:r>
        <w:t xml:space="preserve"> if an Inter-</w:t>
      </w:r>
      <w:proofErr w:type="spellStart"/>
      <w:r>
        <w:t>SGSN</w:t>
      </w:r>
      <w:proofErr w:type="spellEnd"/>
      <w:r>
        <w:t xml:space="preserve"> RA update procedure, which involves different </w:t>
      </w:r>
      <w:proofErr w:type="spellStart"/>
      <w:r>
        <w:t>PLMNs</w:t>
      </w:r>
      <w:proofErr w:type="spellEnd"/>
      <w:r>
        <w:t xml:space="preserve">, takes place for a target, which has at least one active </w:t>
      </w:r>
      <w:proofErr w:type="spellStart"/>
      <w:r>
        <w:t>PDP</w:t>
      </w:r>
      <w:proofErr w:type="spellEnd"/>
      <w:r>
        <w:t xml:space="preserve"> context.</w:t>
      </w:r>
    </w:p>
    <w:p w14:paraId="1F3C56B6" w14:textId="77777777" w:rsidR="00C106BB" w:rsidRDefault="00C106BB" w:rsidP="00C106BB">
      <w:pPr>
        <w:pStyle w:val="NO"/>
      </w:pPr>
      <w:r>
        <w:t>NOTE 2:</w:t>
      </w:r>
      <w:r>
        <w:tab/>
        <w:t xml:space="preserve">An </w:t>
      </w:r>
      <w:proofErr w:type="spellStart"/>
      <w:r>
        <w:t>SGSN</w:t>
      </w:r>
      <w:proofErr w:type="spellEnd"/>
      <w:r>
        <w:t xml:space="preserve"> can differentiate "Inter PLMN" type of Inter-</w:t>
      </w:r>
      <w:proofErr w:type="spellStart"/>
      <w:r>
        <w:t>SGSN</w:t>
      </w:r>
      <w:proofErr w:type="spellEnd"/>
      <w:r>
        <w:t xml:space="preserve"> RA update procedure from "Intra PLMN" type of Inter-</w:t>
      </w:r>
      <w:proofErr w:type="spellStart"/>
      <w:r>
        <w:t>SGSN</w:t>
      </w:r>
      <w:proofErr w:type="spellEnd"/>
      <w:r>
        <w:t xml:space="preserve"> RA update procedure by inspecting the old RAI parameter, which is being received by the </w:t>
      </w:r>
      <w:proofErr w:type="spellStart"/>
      <w:r>
        <w:t>SGSN</w:t>
      </w:r>
      <w:proofErr w:type="spellEnd"/>
      <w:r>
        <w:t xml:space="preserve"> as part of the procedure (see TS 23.060 [10], clause 6.9.1.2.2 and TS 23.003, clause 4.2).</w:t>
      </w:r>
    </w:p>
    <w:p w14:paraId="68D73E56" w14:textId="77777777" w:rsidR="00C106BB" w:rsidRDefault="00C106BB" w:rsidP="00C106BB">
      <w:r>
        <w:t xml:space="preserve">Optionally, it is possible to send "Start of interception with </w:t>
      </w:r>
      <w:proofErr w:type="spellStart"/>
      <w:r>
        <w:t>PDP</w:t>
      </w:r>
      <w:proofErr w:type="spellEnd"/>
      <w:r>
        <w:t xml:space="preserve"> context active" for all cases of inter- </w:t>
      </w:r>
      <w:proofErr w:type="spellStart"/>
      <w:r>
        <w:t>SGSN</w:t>
      </w:r>
      <w:proofErr w:type="spellEnd"/>
      <w:r>
        <w:t xml:space="preserve"> RA update when at least one </w:t>
      </w:r>
      <w:proofErr w:type="spellStart"/>
      <w:r>
        <w:t>PDP</w:t>
      </w:r>
      <w:proofErr w:type="spellEnd"/>
      <w:r>
        <w:t xml:space="preserve"> context is active.</w:t>
      </w:r>
    </w:p>
    <w:p w14:paraId="247F4841" w14:textId="77777777" w:rsidR="00C106BB" w:rsidRDefault="00C106BB" w:rsidP="00C106BB">
      <w:pPr>
        <w:pStyle w:val="NO"/>
      </w:pPr>
      <w:r>
        <w:t>NOTE 3:</w:t>
      </w:r>
      <w:r>
        <w:tab/>
      </w:r>
      <w:proofErr w:type="spellStart"/>
      <w:r>
        <w:t>S4</w:t>
      </w:r>
      <w:proofErr w:type="spellEnd"/>
      <w:r>
        <w:t xml:space="preserve"> is an intra-PLMN reference point between the </w:t>
      </w:r>
      <w:proofErr w:type="spellStart"/>
      <w:r>
        <w:t>SGSN</w:t>
      </w:r>
      <w:proofErr w:type="spellEnd"/>
      <w:r>
        <w:t xml:space="preserve"> and the S-</w:t>
      </w:r>
      <w:proofErr w:type="spellStart"/>
      <w:r>
        <w:t>GW</w:t>
      </w:r>
      <w:proofErr w:type="spellEnd"/>
      <w:r>
        <w:t>.</w:t>
      </w:r>
    </w:p>
    <w:p w14:paraId="4203A561" w14:textId="77777777" w:rsidR="00C106BB" w:rsidRDefault="00C106BB" w:rsidP="00C106BB">
      <w:pPr>
        <w:pStyle w:val="NO"/>
      </w:pPr>
      <w:r>
        <w:t>NOTE 4:</w:t>
      </w:r>
      <w:r>
        <w:tab/>
        <w:t>Void</w:t>
      </w:r>
    </w:p>
    <w:p w14:paraId="20EC43D2" w14:textId="77777777" w:rsidR="00C106BB" w:rsidRDefault="00C106BB" w:rsidP="00C106BB">
      <w:r>
        <w:t xml:space="preserve">When the </w:t>
      </w:r>
      <w:proofErr w:type="spellStart"/>
      <w:r>
        <w:t>SGSN</w:t>
      </w:r>
      <w:proofErr w:type="spellEnd"/>
      <w:r>
        <w:t xml:space="preserve"> connects an UE to </w:t>
      </w:r>
      <w:proofErr w:type="gramStart"/>
      <w:r>
        <w:t>a</w:t>
      </w:r>
      <w:proofErr w:type="gramEnd"/>
      <w:r>
        <w:t xml:space="preserve"> S-</w:t>
      </w:r>
      <w:proofErr w:type="spellStart"/>
      <w:r>
        <w:t>GW</w:t>
      </w:r>
      <w:proofErr w:type="spellEnd"/>
      <w:r>
        <w:t xml:space="preserve"> through the </w:t>
      </w:r>
      <w:proofErr w:type="spellStart"/>
      <w:r>
        <w:t>S4</w:t>
      </w:r>
      <w:proofErr w:type="spellEnd"/>
      <w:r>
        <w:t xml:space="preserve"> interface, the S-</w:t>
      </w:r>
      <w:proofErr w:type="spellStart"/>
      <w:r>
        <w:t>GW</w:t>
      </w:r>
      <w:proofErr w:type="spellEnd"/>
      <w:r>
        <w:t xml:space="preserve"> provides IRI, CC and correlation for the EPS bearer associated to the </w:t>
      </w:r>
      <w:proofErr w:type="spellStart"/>
      <w:r>
        <w:t>PDP</w:t>
      </w:r>
      <w:proofErr w:type="spellEnd"/>
      <w:r>
        <w:t xml:space="preserve"> context, as specified in clause 12.</w:t>
      </w:r>
    </w:p>
    <w:p w14:paraId="00F07D96" w14:textId="77777777" w:rsidR="00527BB8" w:rsidRDefault="00527BB8" w:rsidP="00527BB8">
      <w:pPr>
        <w:rPr>
          <w:ins w:id="1" w:author="Mitchell, Lonnie, CON" w:date="2017-07-19T09:55:00Z"/>
          <w:noProof/>
        </w:rPr>
      </w:pPr>
      <w:ins w:id="2" w:author="Mitchell, Lonnie, CON" w:date="2017-07-19T09:55:00Z">
        <w:r w:rsidRPr="00B03277">
          <w:t>National regulations may limit delivery of communications (CC and communications</w:t>
        </w:r>
        <w:r>
          <w:t>-</w:t>
        </w:r>
        <w:r w:rsidRPr="00B03277">
          <w:t>associated IRI) of an outbound international roaming target by the HPLMN</w:t>
        </w:r>
        <w:r>
          <w:t xml:space="preserve"> as described in clause 5.1.4 of TS 33.106 [7].</w:t>
        </w:r>
        <w:r w:rsidDel="002D35A9">
          <w:t xml:space="preserve"> </w:t>
        </w:r>
      </w:ins>
    </w:p>
    <w:p w14:paraId="250E86EF" w14:textId="77777777" w:rsidR="00527BB8" w:rsidRDefault="00527BB8" w:rsidP="00527BB8">
      <w:pPr>
        <w:rPr>
          <w:ins w:id="3" w:author="Mitchell, Lonnie, CON" w:date="2017-07-19T09:55:00Z"/>
          <w:noProof/>
        </w:rPr>
      </w:pPr>
      <w:ins w:id="4" w:author="Mitchell, Lonnie, CON" w:date="2017-07-19T09:55:00Z">
        <w:r>
          <w:rPr>
            <w:noProof/>
          </w:rPr>
          <w:t>If roaming interception is not allowed and it is determined that the target is outside the country, the HPLMN shall act as follows:</w:t>
        </w:r>
      </w:ins>
    </w:p>
    <w:p w14:paraId="395B5571" w14:textId="77777777" w:rsidR="00527BB8" w:rsidRDefault="00527BB8" w:rsidP="00527BB8">
      <w:pPr>
        <w:ind w:firstLine="284"/>
        <w:rPr>
          <w:ins w:id="5" w:author="Mitchell, Lonnie, CON" w:date="2017-07-19T09:55:00Z"/>
          <w:noProof/>
        </w:rPr>
      </w:pPr>
      <w:ins w:id="6" w:author="Mitchell, Lonnie, CON" w:date="2017-07-19T09:55:00Z">
        <w:r>
          <w:rPr>
            <w:noProof/>
          </w:rPr>
          <w:t xml:space="preserve"> -</w:t>
        </w:r>
        <w:r>
          <w:rPr>
            <w:noProof/>
          </w:rPr>
          <w:tab/>
          <w:t xml:space="preserve"> The HPLMN shall not report IRI and CC for the target’s Packet Data sessions while the target is in the VPLMN. </w:t>
        </w:r>
      </w:ins>
    </w:p>
    <w:p w14:paraId="7FE9B47D" w14:textId="77777777" w:rsidR="00527BB8" w:rsidRDefault="00527BB8" w:rsidP="00527BB8">
      <w:pPr>
        <w:widowControl w:val="0"/>
        <w:numPr>
          <w:ilvl w:val="0"/>
          <w:numId w:val="1"/>
        </w:numPr>
        <w:rPr>
          <w:ins w:id="7" w:author="Mitchell, Lonnie, CON" w:date="2017-07-19T09:55:00Z"/>
        </w:rPr>
      </w:pPr>
      <w:ins w:id="8" w:author="Mitchell, Lonnie, CON" w:date="2017-07-19T09:55:00Z">
        <w:r>
          <w:t xml:space="preserve">Packet Data originated by the roaming target are subject to this mechanism and Packet Data incoming to the target that are </w:t>
        </w:r>
        <w:proofErr w:type="spellStart"/>
        <w:r>
          <w:t>recieved</w:t>
        </w:r>
        <w:proofErr w:type="spellEnd"/>
        <w:r>
          <w:t xml:space="preserve"> by the target are subject to this mechanism. </w:t>
        </w:r>
      </w:ins>
    </w:p>
    <w:p w14:paraId="43BE1F3D" w14:textId="77777777" w:rsidR="00527BB8" w:rsidRDefault="00527BB8" w:rsidP="00527BB8">
      <w:pPr>
        <w:pStyle w:val="B1"/>
        <w:ind w:left="0" w:firstLine="0"/>
        <w:rPr>
          <w:ins w:id="9" w:author="Mitchell, Lonnie, CON" w:date="2017-07-19T09:55:00Z"/>
        </w:rPr>
      </w:pPr>
      <w:ins w:id="10" w:author="Mitchell, Lonnie, CON" w:date="2017-07-19T09:55:00Z">
        <w:r w:rsidRPr="00351CEB">
          <w:t>Non-communications-associated IRI (e.g., serving system event) are not affected by this requirement.</w:t>
        </w:r>
      </w:ins>
    </w:p>
    <w:p w14:paraId="31049CAF" w14:textId="77777777" w:rsidR="00C106BB" w:rsidRDefault="00C106BB" w:rsidP="00C106BB"/>
    <w:p w14:paraId="18FBAABC" w14:textId="77777777" w:rsidR="00C106BB" w:rsidRDefault="00C106BB" w:rsidP="00C106BB">
      <w:pPr>
        <w:jc w:val="center"/>
        <w:rPr>
          <w:color w:val="0033CC"/>
          <w:sz w:val="36"/>
          <w:szCs w:val="36"/>
        </w:rPr>
      </w:pPr>
      <w:r w:rsidRPr="003F3D9B">
        <w:rPr>
          <w:color w:val="0033CC"/>
          <w:sz w:val="36"/>
          <w:szCs w:val="36"/>
        </w:rPr>
        <w:t>******</w:t>
      </w:r>
      <w:r>
        <w:rPr>
          <w:color w:val="0033CC"/>
          <w:sz w:val="36"/>
          <w:szCs w:val="36"/>
        </w:rPr>
        <w:t>END OF</w:t>
      </w:r>
      <w:r w:rsidRPr="003F3D9B">
        <w:rPr>
          <w:color w:val="0033CC"/>
          <w:sz w:val="36"/>
          <w:szCs w:val="36"/>
        </w:rPr>
        <w:t xml:space="preserve"> FIRST CHANGE ******</w:t>
      </w:r>
    </w:p>
    <w:p w14:paraId="09D1BAE1" w14:textId="77777777" w:rsidR="00C106BB" w:rsidRDefault="00C106BB" w:rsidP="00C106BB">
      <w:pPr>
        <w:jc w:val="center"/>
        <w:rPr>
          <w:color w:val="0033CC"/>
          <w:sz w:val="36"/>
          <w:szCs w:val="36"/>
        </w:rPr>
      </w:pPr>
    </w:p>
    <w:p w14:paraId="4DFAEF47" w14:textId="77777777" w:rsidR="00C106BB" w:rsidRDefault="00C106BB" w:rsidP="00C106BB"/>
    <w:p w14:paraId="2EBA50B5" w14:textId="77777777" w:rsidR="00C106BB" w:rsidRDefault="00C106BB" w:rsidP="00C106BB">
      <w:pPr>
        <w:jc w:val="center"/>
        <w:rPr>
          <w:color w:val="0033CC"/>
          <w:sz w:val="36"/>
          <w:szCs w:val="36"/>
        </w:rPr>
      </w:pPr>
      <w:r w:rsidRPr="003F3D9B">
        <w:rPr>
          <w:color w:val="0033CC"/>
          <w:sz w:val="36"/>
          <w:szCs w:val="36"/>
        </w:rPr>
        <w:t>******</w:t>
      </w:r>
      <w:r>
        <w:rPr>
          <w:color w:val="0033CC"/>
          <w:sz w:val="36"/>
          <w:szCs w:val="36"/>
        </w:rPr>
        <w:t>START OF SECOND</w:t>
      </w:r>
      <w:r w:rsidRPr="003F3D9B">
        <w:rPr>
          <w:color w:val="0033CC"/>
          <w:sz w:val="36"/>
          <w:szCs w:val="36"/>
        </w:rPr>
        <w:t xml:space="preserve"> CHANGE ******</w:t>
      </w:r>
    </w:p>
    <w:p w14:paraId="3CB70865" w14:textId="77777777" w:rsidR="00C106BB" w:rsidRDefault="00C106BB" w:rsidP="00C106BB"/>
    <w:p w14:paraId="54C9DFF5" w14:textId="77777777" w:rsidR="00C106BB" w:rsidRDefault="00C106BB" w:rsidP="00C106BB">
      <w:pPr>
        <w:rPr>
          <w:noProof/>
        </w:rPr>
      </w:pPr>
    </w:p>
    <w:p w14:paraId="5FA1AEF7" w14:textId="77777777" w:rsidR="00C106BB" w:rsidRDefault="00C106BB" w:rsidP="00C106BB">
      <w:pPr>
        <w:pStyle w:val="Heading1"/>
      </w:pPr>
      <w:r>
        <w:t>11</w:t>
      </w:r>
      <w:r>
        <w:tab/>
        <w:t>IMS Conference Services</w:t>
      </w:r>
    </w:p>
    <w:p w14:paraId="58C22853" w14:textId="77777777" w:rsidR="00C106BB" w:rsidRDefault="00C106BB" w:rsidP="00C106BB">
      <w:pPr>
        <w:pStyle w:val="Heading2"/>
      </w:pPr>
      <w:r>
        <w:t>11.1</w:t>
      </w:r>
      <w:r>
        <w:tab/>
        <w:t>Background for IMS Conference Services</w:t>
      </w:r>
    </w:p>
    <w:p w14:paraId="2B91D5E4" w14:textId="77777777" w:rsidR="00C106BB" w:rsidRDefault="00C106BB" w:rsidP="00C106BB">
      <w:r>
        <w:t>The entire clause 11 is a national option and is subject to national regulations. The covered cases are where the conference services are in the domain of the intercepting operator. The following cases are covered.</w:t>
      </w:r>
    </w:p>
    <w:p w14:paraId="14C74839" w14:textId="77777777" w:rsidR="00C106BB" w:rsidRDefault="00C106BB" w:rsidP="00C106BB">
      <w:pPr>
        <w:pStyle w:val="B1"/>
      </w:pPr>
      <w:r>
        <w:t>1.</w:t>
      </w:r>
      <w:r>
        <w:tab/>
        <w:t>A target's conference call is the target. This may be where the target is the head of the conference. IRI and CC for this conference is reported. The following are examples of information that is reported.</w:t>
      </w:r>
    </w:p>
    <w:p w14:paraId="3C2A759E" w14:textId="77777777" w:rsidR="00C106BB" w:rsidRDefault="00C106BB" w:rsidP="00C106BB">
      <w:pPr>
        <w:pStyle w:val="B2"/>
      </w:pPr>
      <w:r>
        <w:lastRenderedPageBreak/>
        <w:t>a.</w:t>
      </w:r>
      <w:r>
        <w:tab/>
        <w:t>For example, the starting and ending of a conference as well as any parties joined or removed from the conference call are reported.</w:t>
      </w:r>
    </w:p>
    <w:p w14:paraId="43EF101B" w14:textId="77777777" w:rsidR="00C106BB" w:rsidRDefault="00C106BB" w:rsidP="00C106BB">
      <w:pPr>
        <w:pStyle w:val="B2"/>
      </w:pPr>
      <w:r>
        <w:t>b.</w:t>
      </w:r>
      <w:r>
        <w:tab/>
        <w:t>Reporting of CC for held conferences initiated by the target.</w:t>
      </w:r>
    </w:p>
    <w:p w14:paraId="4549B041" w14:textId="77777777" w:rsidR="00C106BB" w:rsidRDefault="00C106BB" w:rsidP="00C106BB">
      <w:pPr>
        <w:pStyle w:val="B1"/>
      </w:pPr>
      <w:r>
        <w:t>2.</w:t>
      </w:r>
      <w:r>
        <w:tab/>
        <w:t>A conference that itself is directly the target of interception. This case is applicable only provided that the conference is identified by a proper identity for LI in IMS domain (Conference URI or Conference Factory URI). The IRI and CC for this conference is reported.</w:t>
      </w:r>
    </w:p>
    <w:p w14:paraId="36FB7C4A" w14:textId="77777777" w:rsidR="00C106BB" w:rsidRDefault="00C106BB" w:rsidP="00C106BB">
      <w:pPr>
        <w:pStyle w:val="B2"/>
      </w:pPr>
      <w:proofErr w:type="gramStart"/>
      <w:r>
        <w:t>a</w:t>
      </w:r>
      <w:proofErr w:type="gramEnd"/>
      <w:r>
        <w:t>.</w:t>
      </w:r>
      <w:r>
        <w:tab/>
        <w:t>For example, the starting and ending or a conference as well as any parties joined or removed from the conference call are reported.</w:t>
      </w:r>
    </w:p>
    <w:p w14:paraId="68DBF214" w14:textId="77777777" w:rsidR="00C106BB" w:rsidRDefault="00C106BB" w:rsidP="00C106BB">
      <w:r>
        <w:t>The case when a target joins an associate's conference is for further study.</w:t>
      </w:r>
    </w:p>
    <w:p w14:paraId="58E2E93E" w14:textId="77777777" w:rsidR="00C106BB" w:rsidRDefault="00C106BB" w:rsidP="00C106BB">
      <w:pPr>
        <w:spacing w:after="0"/>
      </w:pPr>
      <w:r>
        <w:t>The key elements for interception of conference services are the AS/</w:t>
      </w:r>
      <w:proofErr w:type="spellStart"/>
      <w:r>
        <w:t>MRFC</w:t>
      </w:r>
      <w:proofErr w:type="spellEnd"/>
      <w:r>
        <w:t xml:space="preserve"> and </w:t>
      </w:r>
      <w:proofErr w:type="spellStart"/>
      <w:r>
        <w:t>MRFP</w:t>
      </w:r>
      <w:proofErr w:type="spellEnd"/>
      <w:r>
        <w:t>. IRI associated with the conference services that are to be intercepted is reported by the AS/</w:t>
      </w:r>
      <w:proofErr w:type="spellStart"/>
      <w:r>
        <w:t>MRFC</w:t>
      </w:r>
      <w:proofErr w:type="spellEnd"/>
      <w:r>
        <w:t xml:space="preserve"> while the CC associated with the conference service is reported by the </w:t>
      </w:r>
      <w:proofErr w:type="spellStart"/>
      <w:r>
        <w:t>MRFP</w:t>
      </w:r>
      <w:proofErr w:type="spellEnd"/>
      <w:r>
        <w:t>.</w:t>
      </w:r>
      <w:r>
        <w:br/>
      </w:r>
    </w:p>
    <w:p w14:paraId="13E706B8" w14:textId="77777777" w:rsidR="00527BB8" w:rsidRDefault="00527BB8" w:rsidP="00527BB8">
      <w:pPr>
        <w:rPr>
          <w:ins w:id="11" w:author="Mitchell, Lonnie, CON" w:date="2017-07-19T09:55:00Z"/>
          <w:noProof/>
        </w:rPr>
      </w:pPr>
      <w:ins w:id="12" w:author="Mitchell, Lonnie, CON" w:date="2017-07-19T09:55:00Z">
        <w:r w:rsidRPr="00B03277">
          <w:t>National regulations may limit delivery of communications (CC and communications</w:t>
        </w:r>
        <w:r>
          <w:t>-</w:t>
        </w:r>
        <w:r w:rsidRPr="00B03277">
          <w:t>associated IRI) of an outbound international roaming target by the HPLMN</w:t>
        </w:r>
        <w:r>
          <w:t xml:space="preserve"> as described in clause 5.1.4 of TS 33.106 [7].</w:t>
        </w:r>
        <w:r w:rsidDel="002D35A9">
          <w:t xml:space="preserve"> </w:t>
        </w:r>
      </w:ins>
    </w:p>
    <w:p w14:paraId="20F980E9" w14:textId="77777777" w:rsidR="00527BB8" w:rsidRDefault="00527BB8" w:rsidP="00527BB8">
      <w:pPr>
        <w:rPr>
          <w:ins w:id="13" w:author="Mitchell, Lonnie, CON" w:date="2017-07-19T09:55:00Z"/>
          <w:noProof/>
        </w:rPr>
      </w:pPr>
      <w:ins w:id="14" w:author="Mitchell, Lonnie, CON" w:date="2017-07-19T09:55:00Z">
        <w:r>
          <w:rPr>
            <w:noProof/>
          </w:rPr>
          <w:t>If roaming interception is not allowed and it is determined that the target is outside the country, the HPLMN shall act as follows:</w:t>
        </w:r>
      </w:ins>
    </w:p>
    <w:p w14:paraId="1ED329BD" w14:textId="7A90C533" w:rsidR="00527BB8" w:rsidRDefault="00527BB8" w:rsidP="00527BB8">
      <w:pPr>
        <w:rPr>
          <w:ins w:id="15" w:author="Mitchell, Lonnie, CON" w:date="2017-07-19T09:55:00Z"/>
          <w:noProof/>
        </w:rPr>
      </w:pPr>
      <w:ins w:id="16" w:author="Mitchell, Lonnie, CON" w:date="2017-07-19T09:55:00Z">
        <w:r>
          <w:rPr>
            <w:noProof/>
          </w:rPr>
          <w:t xml:space="preserve">The HPLMN shall not report IRI and CC for the target’s conferencing services while the target is in the VPLMN and is connected to the conferencing service. </w:t>
        </w:r>
      </w:ins>
    </w:p>
    <w:p w14:paraId="25F4E8E4" w14:textId="77777777" w:rsidR="00527BB8" w:rsidRDefault="00527BB8" w:rsidP="00527BB8">
      <w:pPr>
        <w:widowControl w:val="0"/>
        <w:numPr>
          <w:ilvl w:val="0"/>
          <w:numId w:val="1"/>
        </w:numPr>
        <w:rPr>
          <w:ins w:id="17" w:author="Mitchell, Lonnie, CON" w:date="2017-07-19T09:55:00Z"/>
        </w:rPr>
      </w:pPr>
      <w:ins w:id="18" w:author="Mitchell, Lonnie, CON" w:date="2017-07-19T09:55:00Z">
        <w:r>
          <w:t>If the outbound internationally roaming target is connected to the target’s conference service, reporting for the conferencing services by the HPLMN are subject to this mechanism.</w:t>
        </w:r>
      </w:ins>
    </w:p>
    <w:p w14:paraId="3F973344" w14:textId="77777777" w:rsidR="00527BB8" w:rsidRDefault="00527BB8" w:rsidP="00527BB8">
      <w:pPr>
        <w:widowControl w:val="0"/>
        <w:numPr>
          <w:ilvl w:val="0"/>
          <w:numId w:val="1"/>
        </w:numPr>
        <w:rPr>
          <w:ins w:id="19" w:author="Mitchell, Lonnie, CON" w:date="2017-07-19T09:55:00Z"/>
        </w:rPr>
      </w:pPr>
      <w:ins w:id="20" w:author="Mitchell, Lonnie, CON" w:date="2017-07-19T09:55:00Z">
        <w:r>
          <w:t>If the outbound internationally roaming target is no connected to the target’s conference service, reporting for the conferencing services by the HPLMN are not affected by this mechanism.</w:t>
        </w:r>
      </w:ins>
    </w:p>
    <w:p w14:paraId="269699A3" w14:textId="77777777" w:rsidR="00527BB8" w:rsidRDefault="00527BB8" w:rsidP="00527BB8">
      <w:pPr>
        <w:pStyle w:val="B1"/>
        <w:ind w:left="0" w:firstLine="0"/>
        <w:rPr>
          <w:ins w:id="21" w:author="Mitchell, Lonnie, CON" w:date="2017-07-19T09:55:00Z"/>
        </w:rPr>
      </w:pPr>
      <w:ins w:id="22" w:author="Mitchell, Lonnie, CON" w:date="2017-07-19T09:55:00Z">
        <w:r w:rsidRPr="00351CEB">
          <w:t>Non-communications-associated IRI (e.g., serving system event) are not affected by this requirement.</w:t>
        </w:r>
      </w:ins>
    </w:p>
    <w:p w14:paraId="3D6A557B" w14:textId="77777777" w:rsidR="00C106BB" w:rsidRDefault="00C106BB" w:rsidP="00C106BB">
      <w:pPr>
        <w:spacing w:after="0"/>
      </w:pPr>
    </w:p>
    <w:p w14:paraId="335E2780" w14:textId="77777777" w:rsidR="00C106BB" w:rsidRDefault="00C106BB" w:rsidP="00C106BB">
      <w:pPr>
        <w:spacing w:after="0"/>
      </w:pPr>
    </w:p>
    <w:p w14:paraId="3E1E2ED8" w14:textId="77777777" w:rsidR="00C106BB" w:rsidRDefault="00C106BB" w:rsidP="00C106BB">
      <w:pPr>
        <w:jc w:val="center"/>
        <w:rPr>
          <w:color w:val="0033CC"/>
          <w:sz w:val="36"/>
          <w:szCs w:val="36"/>
        </w:rPr>
      </w:pPr>
      <w:r w:rsidRPr="003F3D9B">
        <w:rPr>
          <w:color w:val="0033CC"/>
          <w:sz w:val="36"/>
          <w:szCs w:val="36"/>
        </w:rPr>
        <w:t>******</w:t>
      </w:r>
      <w:r>
        <w:rPr>
          <w:color w:val="0033CC"/>
          <w:sz w:val="36"/>
          <w:szCs w:val="36"/>
        </w:rPr>
        <w:t>END OF SECOND</w:t>
      </w:r>
      <w:r w:rsidRPr="003F3D9B">
        <w:rPr>
          <w:color w:val="0033CC"/>
          <w:sz w:val="36"/>
          <w:szCs w:val="36"/>
        </w:rPr>
        <w:t xml:space="preserve"> CHANGE ******</w:t>
      </w:r>
    </w:p>
    <w:p w14:paraId="26F7EA0A" w14:textId="77777777" w:rsidR="00C106BB" w:rsidRDefault="00C106BB" w:rsidP="00C106BB">
      <w:pPr>
        <w:rPr>
          <w:color w:val="0033CC"/>
          <w:sz w:val="36"/>
          <w:szCs w:val="36"/>
        </w:rPr>
      </w:pPr>
    </w:p>
    <w:p w14:paraId="0FDA45BF" w14:textId="77777777" w:rsidR="00C106BB" w:rsidRDefault="00C106BB" w:rsidP="00C106BB">
      <w:pPr>
        <w:jc w:val="center"/>
        <w:rPr>
          <w:color w:val="0033CC"/>
          <w:sz w:val="36"/>
          <w:szCs w:val="36"/>
        </w:rPr>
      </w:pPr>
    </w:p>
    <w:p w14:paraId="43B26822" w14:textId="77777777" w:rsidR="00C106BB" w:rsidRDefault="00C106BB" w:rsidP="00C106BB">
      <w:pPr>
        <w:jc w:val="center"/>
        <w:rPr>
          <w:color w:val="0033CC"/>
          <w:sz w:val="36"/>
          <w:szCs w:val="36"/>
        </w:rPr>
      </w:pPr>
      <w:r>
        <w:rPr>
          <w:color w:val="0033CC"/>
          <w:sz w:val="36"/>
          <w:szCs w:val="36"/>
        </w:rPr>
        <w:t>****** START</w:t>
      </w:r>
      <w:r w:rsidRPr="003F3D9B">
        <w:rPr>
          <w:color w:val="0033CC"/>
          <w:sz w:val="36"/>
          <w:szCs w:val="36"/>
        </w:rPr>
        <w:t xml:space="preserve"> OF </w:t>
      </w:r>
      <w:r>
        <w:rPr>
          <w:color w:val="0033CC"/>
          <w:sz w:val="36"/>
          <w:szCs w:val="36"/>
        </w:rPr>
        <w:t>THIRD</w:t>
      </w:r>
      <w:r w:rsidRPr="003F3D9B">
        <w:rPr>
          <w:color w:val="0033CC"/>
          <w:sz w:val="36"/>
          <w:szCs w:val="36"/>
        </w:rPr>
        <w:t xml:space="preserve"> CHANGE ******</w:t>
      </w:r>
    </w:p>
    <w:p w14:paraId="2E51BF96" w14:textId="77777777" w:rsidR="00C106BB" w:rsidRDefault="00C106BB" w:rsidP="00C106BB">
      <w:pPr>
        <w:spacing w:after="0"/>
      </w:pPr>
    </w:p>
    <w:p w14:paraId="112FB22A" w14:textId="77777777" w:rsidR="00C106BB" w:rsidRDefault="00C106BB" w:rsidP="00C106BB"/>
    <w:p w14:paraId="6DD2B279" w14:textId="77777777" w:rsidR="00C106BB" w:rsidRDefault="00C106BB" w:rsidP="00C106BB">
      <w:pPr>
        <w:pStyle w:val="Heading1"/>
      </w:pPr>
      <w:r>
        <w:t>12</w:t>
      </w:r>
      <w:r>
        <w:tab/>
        <w:t>Lawful Interception for Evolved Packet System</w:t>
      </w:r>
    </w:p>
    <w:p w14:paraId="4715B528" w14:textId="77777777" w:rsidR="00C106BB" w:rsidRDefault="00C106BB" w:rsidP="00C106BB">
      <w:pPr>
        <w:pStyle w:val="Heading2"/>
      </w:pPr>
      <w:r>
        <w:t>12.1</w:t>
      </w:r>
      <w:r>
        <w:tab/>
        <w:t>LI functional architecture for EPS</w:t>
      </w:r>
    </w:p>
    <w:p w14:paraId="26D39A45" w14:textId="77777777" w:rsidR="00C106BB" w:rsidRDefault="00C106BB" w:rsidP="00C106BB">
      <w:r>
        <w:t>In addition to the reference configurations applicable to PS interception, the following figures contain the reference configuration applicable for the lawful interception in the EPS nodes (TS 23.401 [22], TS 23.402 [23]):</w:t>
      </w:r>
    </w:p>
    <w:p w14:paraId="1ED221A2" w14:textId="77777777" w:rsidR="00C106BB" w:rsidRDefault="00C106BB" w:rsidP="00C106BB">
      <w:pPr>
        <w:pStyle w:val="TH"/>
        <w:rPr>
          <w:rFonts w:ascii="Times New Roman" w:hAnsi="Times New Roman"/>
          <w:lang w:val="fr-FR"/>
        </w:rPr>
      </w:pPr>
      <w:r>
        <w:rPr>
          <w:lang w:val="fr-FR"/>
        </w:rPr>
        <w:object w:dxaOrig="8316" w:dyaOrig="3593" w14:anchorId="279CA942">
          <v:shape id="_x0000_i1036" type="#_x0000_t75" style="width:415.5pt;height:180pt" o:ole="">
            <v:imagedata r:id="rId15" o:title=""/>
          </v:shape>
          <o:OLEObject Type="Embed" ProgID="Word.Picture.8" ShapeID="_x0000_i1036" DrawAspect="Content" ObjectID="_1561963582" r:id="rId16"/>
        </w:object>
      </w:r>
    </w:p>
    <w:p w14:paraId="7E611226" w14:textId="77777777" w:rsidR="00C106BB" w:rsidRDefault="00C106BB" w:rsidP="00C106BB">
      <w:pPr>
        <w:pStyle w:val="TF"/>
        <w:rPr>
          <w:lang w:val="fr-FR"/>
        </w:rPr>
      </w:pPr>
      <w:r>
        <w:rPr>
          <w:lang w:val="fr-FR"/>
        </w:rPr>
        <w:t xml:space="preserve">Figure 12.1.1: MME </w:t>
      </w:r>
      <w:proofErr w:type="spellStart"/>
      <w:r>
        <w:rPr>
          <w:lang w:val="fr-FR"/>
        </w:rPr>
        <w:t>Intercept</w:t>
      </w:r>
      <w:proofErr w:type="spellEnd"/>
      <w:r>
        <w:rPr>
          <w:lang w:val="fr-FR"/>
        </w:rPr>
        <w:t xml:space="preserve"> configuration</w:t>
      </w:r>
    </w:p>
    <w:p w14:paraId="6D0234E3" w14:textId="77777777" w:rsidR="00C106BB" w:rsidRDefault="00C106BB" w:rsidP="00C106BB">
      <w:pPr>
        <w:pStyle w:val="TH"/>
        <w:rPr>
          <w:lang w:val="fr-FR"/>
        </w:rPr>
      </w:pPr>
      <w:r>
        <w:object w:dxaOrig="8230" w:dyaOrig="4565" w14:anchorId="4016116F">
          <v:shape id="_x0000_i1037" type="#_x0000_t75" style="width:411.75pt;height:228.75pt" o:ole="">
            <v:imagedata r:id="rId17" o:title=""/>
          </v:shape>
          <o:OLEObject Type="Embed" ProgID="Visio.Drawing.11" ShapeID="_x0000_i1037" DrawAspect="Content" ObjectID="_1561963583" r:id="rId18"/>
        </w:object>
      </w:r>
    </w:p>
    <w:p w14:paraId="08B3D6B0" w14:textId="77777777" w:rsidR="00C106BB" w:rsidRDefault="00C106BB" w:rsidP="00C106BB">
      <w:pPr>
        <w:pStyle w:val="TF"/>
      </w:pPr>
      <w:r>
        <w:t xml:space="preserve">Figure </w:t>
      </w:r>
      <w:proofErr w:type="spellStart"/>
      <w:r>
        <w:t>12.1.1a</w:t>
      </w:r>
      <w:proofErr w:type="spellEnd"/>
      <w:r>
        <w:t>: Configuration for Intercept of HeNB</w:t>
      </w:r>
    </w:p>
    <w:p w14:paraId="763FD8E7" w14:textId="77777777" w:rsidR="00C106BB" w:rsidRPr="00214C90" w:rsidRDefault="00C106BB" w:rsidP="00C106BB">
      <w:pPr>
        <w:pStyle w:val="TH"/>
      </w:pPr>
      <w:r w:rsidRPr="00214C90">
        <w:rPr>
          <w:noProof/>
          <w:lang w:val="en-US"/>
        </w:rPr>
        <w:drawing>
          <wp:inline distT="0" distB="0" distL="0" distR="0" wp14:anchorId="5BD4F55A" wp14:editId="13D55357">
            <wp:extent cx="5038725" cy="26403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r="17645"/>
                    <a:stretch>
                      <a:fillRect/>
                    </a:stretch>
                  </pic:blipFill>
                  <pic:spPr bwMode="auto">
                    <a:xfrm>
                      <a:off x="0" y="0"/>
                      <a:ext cx="5038725" cy="2640330"/>
                    </a:xfrm>
                    <a:prstGeom prst="rect">
                      <a:avLst/>
                    </a:prstGeom>
                    <a:noFill/>
                    <a:ln>
                      <a:noFill/>
                    </a:ln>
                  </pic:spPr>
                </pic:pic>
              </a:graphicData>
            </a:graphic>
          </wp:inline>
        </w:drawing>
      </w:r>
    </w:p>
    <w:p w14:paraId="0A711440" w14:textId="77777777" w:rsidR="00C106BB" w:rsidRPr="00214C90" w:rsidRDefault="00C106BB" w:rsidP="00C106BB">
      <w:pPr>
        <w:pStyle w:val="TF"/>
      </w:pPr>
      <w:r w:rsidRPr="00214C90">
        <w:t>Figure 12.1.2:</w:t>
      </w:r>
      <w:r>
        <w:t xml:space="preserve"> </w:t>
      </w:r>
      <w:r w:rsidRPr="00214C90">
        <w:t>HSS Intercept configuration</w:t>
      </w:r>
    </w:p>
    <w:p w14:paraId="2F229851" w14:textId="77777777" w:rsidR="00C106BB" w:rsidRPr="00214C90" w:rsidRDefault="00C106BB" w:rsidP="00C106BB">
      <w:pPr>
        <w:pStyle w:val="TH"/>
      </w:pPr>
      <w:r w:rsidRPr="00214C90">
        <w:object w:dxaOrig="5234" w:dyaOrig="3014" w14:anchorId="29A79B9A">
          <v:shape id="_x0000_i1038" type="#_x0000_t75" style="width:412.5pt;height:237.75pt" o:ole="">
            <v:imagedata r:id="rId20" o:title=""/>
          </v:shape>
          <o:OLEObject Type="Embed" ProgID="Visio.Drawing.11" ShapeID="_x0000_i1038" DrawAspect="Content" ObjectID="_1561963584" r:id="rId21"/>
        </w:object>
      </w:r>
    </w:p>
    <w:p w14:paraId="5D3A36B0" w14:textId="77777777" w:rsidR="00C106BB" w:rsidRDefault="00C106BB" w:rsidP="00C106BB">
      <w:pPr>
        <w:pStyle w:val="TF"/>
      </w:pPr>
      <w:r w:rsidRPr="00214C90">
        <w:t>Figure 12.1.3:</w:t>
      </w:r>
      <w:r>
        <w:t xml:space="preserve"> </w:t>
      </w:r>
      <w:r w:rsidRPr="00214C90">
        <w:t>S-</w:t>
      </w:r>
      <w:proofErr w:type="spellStart"/>
      <w:r w:rsidRPr="00214C90">
        <w:t>GW</w:t>
      </w:r>
      <w:proofErr w:type="spellEnd"/>
      <w:r w:rsidRPr="00214C90">
        <w:t xml:space="preserve">, </w:t>
      </w:r>
      <w:proofErr w:type="spellStart"/>
      <w:r w:rsidRPr="00214C90">
        <w:t>PDN-GW</w:t>
      </w:r>
      <w:proofErr w:type="spellEnd"/>
      <w:r w:rsidRPr="00214C90">
        <w:t xml:space="preserve">, </w:t>
      </w:r>
      <w:proofErr w:type="spellStart"/>
      <w:r w:rsidRPr="00214C90">
        <w:t>ePDG</w:t>
      </w:r>
      <w:proofErr w:type="spellEnd"/>
      <w:r w:rsidRPr="00214C90">
        <w:t xml:space="preserve"> Intercept configuration</w:t>
      </w:r>
    </w:p>
    <w:p w14:paraId="1D50E0EC" w14:textId="77777777" w:rsidR="00C106BB" w:rsidRDefault="00C106BB" w:rsidP="00C106BB">
      <w:pPr>
        <w:pStyle w:val="TF"/>
      </w:pPr>
      <w:r>
        <w:object w:dxaOrig="15686" w:dyaOrig="8015" w14:anchorId="1E093957">
          <v:shape id="_x0000_i1039" type="#_x0000_t75" style="width:481.5pt;height:246pt" o:ole="">
            <v:imagedata r:id="rId22" o:title=""/>
          </v:shape>
          <o:OLEObject Type="Embed" ProgID="Visio.Drawing.11" ShapeID="_x0000_i1039" DrawAspect="Content" ObjectID="_1561963585" r:id="rId23"/>
        </w:object>
      </w:r>
    </w:p>
    <w:p w14:paraId="42D16F30" w14:textId="77777777" w:rsidR="00C106BB" w:rsidRPr="006E1785" w:rsidRDefault="00C106BB" w:rsidP="00C106BB">
      <w:pPr>
        <w:pStyle w:val="TF"/>
      </w:pPr>
      <w:r w:rsidRPr="006E1785">
        <w:t xml:space="preserve">Figure 12.1.4: Intercept Configuration for </w:t>
      </w:r>
      <w:proofErr w:type="spellStart"/>
      <w:r w:rsidRPr="006E1785">
        <w:t>SGW</w:t>
      </w:r>
      <w:proofErr w:type="spellEnd"/>
      <w:r w:rsidRPr="006E1785">
        <w:t xml:space="preserve"> and </w:t>
      </w:r>
      <w:proofErr w:type="spellStart"/>
      <w:r w:rsidRPr="006E1785">
        <w:t>PGW</w:t>
      </w:r>
      <w:proofErr w:type="spellEnd"/>
      <w:r w:rsidRPr="006E1785">
        <w:t xml:space="preserve"> with CUPS</w:t>
      </w:r>
    </w:p>
    <w:p w14:paraId="77A359C7" w14:textId="77777777" w:rsidR="00C106BB" w:rsidRPr="00214C90" w:rsidRDefault="00C106BB" w:rsidP="00C106BB"/>
    <w:p w14:paraId="50B82339" w14:textId="77777777" w:rsidR="00C106BB" w:rsidRDefault="00C106BB" w:rsidP="00C106BB">
      <w:r>
        <w:rPr>
          <w:color w:val="000000"/>
        </w:rPr>
        <w:t>The definition of the LI functional entities (</w:t>
      </w:r>
      <w:proofErr w:type="spellStart"/>
      <w:r>
        <w:rPr>
          <w:color w:val="000000"/>
        </w:rPr>
        <w:t>ADMF</w:t>
      </w:r>
      <w:proofErr w:type="spellEnd"/>
      <w:r>
        <w:rPr>
          <w:color w:val="000000"/>
        </w:rPr>
        <w:t xml:space="preserve">, DF, MF, LEMF) and interfaces (X, HI) is the same as for 3G as given in chapter 4. </w:t>
      </w:r>
      <w:r>
        <w:t xml:space="preserve">Packet Header Information Reporting is a national option. For Packet Data Header Information reporting, </w:t>
      </w:r>
      <w:proofErr w:type="gramStart"/>
      <w:r>
        <w:t>a</w:t>
      </w:r>
      <w:proofErr w:type="gramEnd"/>
      <w:r>
        <w:t xml:space="preserve"> S-</w:t>
      </w:r>
      <w:proofErr w:type="spellStart"/>
      <w:r>
        <w:t>GW</w:t>
      </w:r>
      <w:proofErr w:type="spellEnd"/>
      <w:r>
        <w:t>/</w:t>
      </w:r>
      <w:proofErr w:type="spellStart"/>
      <w:r>
        <w:t>PDN-GW</w:t>
      </w:r>
      <w:proofErr w:type="spellEnd"/>
      <w:r>
        <w:t xml:space="preserve"> either isolates the relevant data and sends it to the DF2 or sends the packet stream to another entity in the network (e.g., </w:t>
      </w:r>
      <w:proofErr w:type="spellStart"/>
      <w:r>
        <w:t>DF3</w:t>
      </w:r>
      <w:proofErr w:type="spellEnd"/>
      <w:r>
        <w:t xml:space="preserve">) for isolation which then provides the relevant data to the DF2. </w:t>
      </w:r>
    </w:p>
    <w:p w14:paraId="34F1D956" w14:textId="77777777" w:rsidR="00527BB8" w:rsidRDefault="00527BB8" w:rsidP="00527BB8">
      <w:pPr>
        <w:rPr>
          <w:ins w:id="23" w:author="Mitchell, Lonnie, CON" w:date="2017-07-19T09:56:00Z"/>
          <w:noProof/>
        </w:rPr>
      </w:pPr>
      <w:ins w:id="24" w:author="Mitchell, Lonnie, CON" w:date="2017-07-19T09:56:00Z">
        <w:r w:rsidRPr="00B03277">
          <w:t>National regulations may limit delivery of communications (CC and communications</w:t>
        </w:r>
        <w:r>
          <w:t>-</w:t>
        </w:r>
        <w:r w:rsidRPr="00B03277">
          <w:t xml:space="preserve">associated IRI) of an outbound international roaming target </w:t>
        </w:r>
        <w:r w:rsidRPr="004961A8">
          <w:t xml:space="preserve">by the </w:t>
        </w:r>
        <w:r>
          <w:t>MME/S-</w:t>
        </w:r>
        <w:proofErr w:type="spellStart"/>
        <w:r>
          <w:t>GW</w:t>
        </w:r>
        <w:proofErr w:type="spellEnd"/>
        <w:r>
          <w:t>/</w:t>
        </w:r>
        <w:proofErr w:type="spellStart"/>
        <w:r>
          <w:t>PDN-GW</w:t>
        </w:r>
        <w:proofErr w:type="spellEnd"/>
        <w:r>
          <w:t xml:space="preserve"> </w:t>
        </w:r>
        <w:r w:rsidRPr="004961A8">
          <w:t>as described in clause</w:t>
        </w:r>
        <w:r>
          <w:t xml:space="preserve"> 5.1.4 of TS 33.106 [7].</w:t>
        </w:r>
        <w:r w:rsidDel="002D35A9">
          <w:t xml:space="preserve"> </w:t>
        </w:r>
      </w:ins>
    </w:p>
    <w:p w14:paraId="3D2B9621" w14:textId="77777777" w:rsidR="00527BB8" w:rsidRDefault="00527BB8" w:rsidP="00527BB8">
      <w:pPr>
        <w:rPr>
          <w:ins w:id="25" w:author="Mitchell, Lonnie, CON" w:date="2017-07-19T09:56:00Z"/>
          <w:noProof/>
        </w:rPr>
      </w:pPr>
      <w:ins w:id="26" w:author="Mitchell, Lonnie, CON" w:date="2017-07-19T09:56:00Z">
        <w:r>
          <w:rPr>
            <w:noProof/>
          </w:rPr>
          <w:t>If roaming interception is not allowed and it is determined that the target is outside the country, the MME/S-GW/PDN-GW in the HPLMN shall act as follows:</w:t>
        </w:r>
      </w:ins>
    </w:p>
    <w:p w14:paraId="4C2B3A51" w14:textId="77777777" w:rsidR="00527BB8" w:rsidRDefault="00527BB8" w:rsidP="00527BB8">
      <w:pPr>
        <w:pStyle w:val="ListParagraph"/>
        <w:numPr>
          <w:ilvl w:val="0"/>
          <w:numId w:val="1"/>
        </w:numPr>
        <w:rPr>
          <w:ins w:id="27" w:author="Mitchell, Lonnie, CON" w:date="2017-07-19T09:56:00Z"/>
          <w:noProof/>
        </w:rPr>
      </w:pPr>
      <w:ins w:id="28" w:author="Mitchell, Lonnie, CON" w:date="2017-07-19T09:56:00Z">
        <w:r>
          <w:rPr>
            <w:noProof/>
          </w:rPr>
          <w:t xml:space="preserve">All session related EPS events defined in this clause are subject to this </w:t>
        </w:r>
        <w:r>
          <w:t xml:space="preserve">mechanism.  </w:t>
        </w:r>
      </w:ins>
    </w:p>
    <w:p w14:paraId="31691676" w14:textId="77777777" w:rsidR="00527BB8" w:rsidRDefault="00527BB8" w:rsidP="00527BB8">
      <w:pPr>
        <w:pStyle w:val="ListParagraph"/>
        <w:numPr>
          <w:ilvl w:val="0"/>
          <w:numId w:val="1"/>
        </w:numPr>
        <w:rPr>
          <w:ins w:id="29" w:author="Mitchell, Lonnie, CON" w:date="2017-07-19T09:56:00Z"/>
          <w:noProof/>
        </w:rPr>
      </w:pPr>
      <w:ins w:id="30" w:author="Mitchell, Lonnie, CON" w:date="2017-07-19T09:56:00Z">
        <w:r>
          <w:lastRenderedPageBreak/>
          <w:t>CC for EPS sessions are subject to this mechanism.</w:t>
        </w:r>
      </w:ins>
    </w:p>
    <w:p w14:paraId="278F68F6" w14:textId="77777777" w:rsidR="00527BB8" w:rsidRDefault="00527BB8" w:rsidP="00527BB8">
      <w:pPr>
        <w:pStyle w:val="B1"/>
        <w:ind w:left="0" w:firstLine="0"/>
        <w:rPr>
          <w:ins w:id="31" w:author="Mitchell, Lonnie, CON" w:date="2017-07-19T09:56:00Z"/>
        </w:rPr>
      </w:pPr>
      <w:ins w:id="32" w:author="Mitchell, Lonnie, CON" w:date="2017-07-19T09:56:00Z">
        <w:r w:rsidRPr="00351CEB">
          <w:t>Non-communications-associated IRI (e.g., serving system event) are not affected by this requirement.</w:t>
        </w:r>
      </w:ins>
    </w:p>
    <w:p w14:paraId="100ED0A9" w14:textId="77777777" w:rsidR="00C106BB" w:rsidRDefault="00C106BB" w:rsidP="00C106BB">
      <w:pPr>
        <w:rPr>
          <w:color w:val="000000"/>
        </w:rPr>
      </w:pPr>
    </w:p>
    <w:p w14:paraId="23679B85" w14:textId="77777777" w:rsidR="00C106BB" w:rsidRDefault="00C106BB" w:rsidP="00C106BB">
      <w:pPr>
        <w:rPr>
          <w:color w:val="000000"/>
        </w:rPr>
      </w:pPr>
      <w:r>
        <w:rPr>
          <w:color w:val="000000"/>
        </w:rPr>
        <w:t>Procedures for LI activation, deactivation and interrogation are the same as for 3G as given in chapter 5, provided that:</w:t>
      </w:r>
    </w:p>
    <w:p w14:paraId="58C5F2AA" w14:textId="77777777" w:rsidR="00C106BB" w:rsidRDefault="00C106BB" w:rsidP="00C106BB">
      <w:pPr>
        <w:pStyle w:val="B1"/>
      </w:pPr>
      <w:r>
        <w:t>-</w:t>
      </w:r>
      <w:r>
        <w:tab/>
      </w:r>
      <w:proofErr w:type="gramStart"/>
      <w:r>
        <w:t>the</w:t>
      </w:r>
      <w:proofErr w:type="gramEnd"/>
      <w:r>
        <w:t xml:space="preserve"> 3G ICE is replaced by the EPS node;</w:t>
      </w:r>
    </w:p>
    <w:p w14:paraId="3CFB4A2F" w14:textId="77777777" w:rsidR="00C106BB" w:rsidRDefault="00C106BB" w:rsidP="00C106BB">
      <w:pPr>
        <w:pStyle w:val="B1"/>
      </w:pPr>
      <w:r>
        <w:t>-</w:t>
      </w:r>
      <w:r>
        <w:tab/>
      </w:r>
      <w:proofErr w:type="gramStart"/>
      <w:r>
        <w:t>the</w:t>
      </w:r>
      <w:proofErr w:type="gramEnd"/>
      <w:r>
        <w:t xml:space="preserve"> proper target identity applicable to EPS node is used.</w:t>
      </w:r>
    </w:p>
    <w:p w14:paraId="0F59D288" w14:textId="77777777" w:rsidR="00C106BB" w:rsidRDefault="00C106BB" w:rsidP="00C106BB">
      <w:pPr>
        <w:rPr>
          <w:color w:val="000000"/>
        </w:rPr>
      </w:pPr>
      <w:r>
        <w:rPr>
          <w:color w:val="000000"/>
        </w:rPr>
        <w:t xml:space="preserve">When the </w:t>
      </w:r>
      <w:proofErr w:type="spellStart"/>
      <w:r>
        <w:rPr>
          <w:color w:val="000000"/>
        </w:rPr>
        <w:t>SGSN</w:t>
      </w:r>
      <w:proofErr w:type="spellEnd"/>
      <w:r>
        <w:rPr>
          <w:color w:val="000000"/>
        </w:rPr>
        <w:t xml:space="preserve"> is used as node in the Evolved Packet System, to support </w:t>
      </w:r>
      <w:proofErr w:type="spellStart"/>
      <w:r>
        <w:rPr>
          <w:color w:val="000000"/>
        </w:rPr>
        <w:t>2G</w:t>
      </w:r>
      <w:proofErr w:type="spellEnd"/>
      <w:r>
        <w:rPr>
          <w:color w:val="000000"/>
        </w:rPr>
        <w:t>/3G access and mobility between E-</w:t>
      </w:r>
      <w:proofErr w:type="spellStart"/>
      <w:r>
        <w:rPr>
          <w:color w:val="000000"/>
        </w:rPr>
        <w:t>UTRAN</w:t>
      </w:r>
      <w:proofErr w:type="spellEnd"/>
      <w:r>
        <w:rPr>
          <w:color w:val="000000"/>
        </w:rPr>
        <w:t xml:space="preserve"> and pre-E-</w:t>
      </w:r>
      <w:proofErr w:type="spellStart"/>
      <w:r>
        <w:rPr>
          <w:color w:val="000000"/>
        </w:rPr>
        <w:t>UTRAN</w:t>
      </w:r>
      <w:proofErr w:type="spellEnd"/>
      <w:r>
        <w:rPr>
          <w:color w:val="000000"/>
        </w:rPr>
        <w:t xml:space="preserve"> 3GPP radio access technologies, it is subjected to all the related PS requirements specified throughout this document.</w:t>
      </w:r>
    </w:p>
    <w:p w14:paraId="03EE5CA3" w14:textId="77777777" w:rsidR="00C106BB" w:rsidRDefault="00C106BB" w:rsidP="00C106BB">
      <w:r>
        <w:t xml:space="preserve">Figure </w:t>
      </w:r>
      <w:proofErr w:type="spellStart"/>
      <w:r>
        <w:t>12.1.1a</w:t>
      </w:r>
      <w:proofErr w:type="spellEnd"/>
      <w:r>
        <w:t xml:space="preserve"> depicts how the HeNB location information is transferred from the HeNB location verifying node per TS 33.320 [34] to the DF2 via an Xv interface, in order to allow the DF2 to perform its functionality. The public IP Address of the HeNB is provided to the HeNB location verifying node. The manner that the HeNB location verifying node provides the DF2 with the HeNB location and HeNB IP Address is outside the scope of this document. Additional information on HeNB interception is found in Clause 13.</w:t>
      </w:r>
    </w:p>
    <w:p w14:paraId="6A6499A7" w14:textId="77777777" w:rsidR="00C106BB" w:rsidRDefault="00C106BB" w:rsidP="00C106BB">
      <w:r>
        <w:t xml:space="preserve">Figure 12.1.4 depicts the LI configuration for </w:t>
      </w:r>
      <w:proofErr w:type="spellStart"/>
      <w:r>
        <w:t>SGW</w:t>
      </w:r>
      <w:proofErr w:type="spellEnd"/>
      <w:r>
        <w:t xml:space="preserve"> and </w:t>
      </w:r>
      <w:proofErr w:type="spellStart"/>
      <w:r>
        <w:t>PGW</w:t>
      </w:r>
      <w:proofErr w:type="spellEnd"/>
      <w:r>
        <w:t xml:space="preserve"> with PLMN implementing CUPS (see 3GPP TS 23.214 [75]). This is described in subclause 12.9. The </w:t>
      </w:r>
      <w:proofErr w:type="spellStart"/>
      <w:r>
        <w:t>Sxa</w:t>
      </w:r>
      <w:proofErr w:type="spellEnd"/>
      <w:r>
        <w:t xml:space="preserve">’ and </w:t>
      </w:r>
      <w:proofErr w:type="spellStart"/>
      <w:r>
        <w:t>SXb</w:t>
      </w:r>
      <w:proofErr w:type="spellEnd"/>
      <w:r>
        <w:t xml:space="preserve">’ are the LI specific instances of </w:t>
      </w:r>
      <w:proofErr w:type="spellStart"/>
      <w:r>
        <w:t>Sxa</w:t>
      </w:r>
      <w:proofErr w:type="spellEnd"/>
      <w:r>
        <w:t xml:space="preserve"> and </w:t>
      </w:r>
      <w:proofErr w:type="spellStart"/>
      <w:r>
        <w:t>Sxb</w:t>
      </w:r>
      <w:proofErr w:type="spellEnd"/>
      <w:r>
        <w:t xml:space="preserve"> reference points. </w:t>
      </w:r>
    </w:p>
    <w:p w14:paraId="30677D9A" w14:textId="77777777" w:rsidR="00C106BB" w:rsidRDefault="00C106BB" w:rsidP="00C106BB">
      <w:pPr>
        <w:rPr>
          <w:color w:val="000000"/>
        </w:rPr>
      </w:pPr>
      <w:r>
        <w:t xml:space="preserve">The target identities for 3GPP HeNB interception can be IMSI, </w:t>
      </w:r>
      <w:proofErr w:type="spellStart"/>
      <w:r>
        <w:t>MSISDN</w:t>
      </w:r>
      <w:proofErr w:type="spellEnd"/>
      <w:r>
        <w:t xml:space="preserve">, IMEI, or ME Id. Use of the HeNB ID or the CSG ID as a target identity is </w:t>
      </w:r>
      <w:proofErr w:type="spellStart"/>
      <w:r>
        <w:t>FFS</w:t>
      </w:r>
      <w:proofErr w:type="spellEnd"/>
      <w:r>
        <w:t>.</w:t>
      </w:r>
    </w:p>
    <w:p w14:paraId="0D4A3FEF" w14:textId="77777777" w:rsidR="00C106BB" w:rsidRDefault="00C106BB" w:rsidP="00C106BB"/>
    <w:p w14:paraId="74837622" w14:textId="77777777" w:rsidR="00C106BB" w:rsidRDefault="00C106BB" w:rsidP="00C106BB"/>
    <w:p w14:paraId="7257ED09" w14:textId="77777777" w:rsidR="00C106BB" w:rsidRDefault="00C106BB" w:rsidP="00C106BB">
      <w:pPr>
        <w:jc w:val="center"/>
        <w:rPr>
          <w:color w:val="0033CC"/>
          <w:sz w:val="36"/>
          <w:szCs w:val="36"/>
        </w:rPr>
      </w:pPr>
      <w:r>
        <w:rPr>
          <w:color w:val="0033CC"/>
          <w:sz w:val="36"/>
          <w:szCs w:val="36"/>
        </w:rPr>
        <w:t>****** END</w:t>
      </w:r>
      <w:r w:rsidRPr="003F3D9B">
        <w:rPr>
          <w:color w:val="0033CC"/>
          <w:sz w:val="36"/>
          <w:szCs w:val="36"/>
        </w:rPr>
        <w:t xml:space="preserve"> OF </w:t>
      </w:r>
      <w:r>
        <w:rPr>
          <w:color w:val="0033CC"/>
          <w:sz w:val="36"/>
          <w:szCs w:val="36"/>
        </w:rPr>
        <w:t>THIRD</w:t>
      </w:r>
      <w:r w:rsidRPr="003F3D9B">
        <w:rPr>
          <w:color w:val="0033CC"/>
          <w:sz w:val="36"/>
          <w:szCs w:val="36"/>
        </w:rPr>
        <w:t xml:space="preserve"> CHANGE ******</w:t>
      </w:r>
    </w:p>
    <w:p w14:paraId="322D67AF" w14:textId="77777777" w:rsidR="00C106BB" w:rsidRDefault="00C106BB" w:rsidP="00C106BB">
      <w:pPr>
        <w:jc w:val="center"/>
        <w:rPr>
          <w:color w:val="0033CC"/>
          <w:sz w:val="36"/>
          <w:szCs w:val="36"/>
        </w:rPr>
      </w:pPr>
    </w:p>
    <w:p w14:paraId="12EF7054" w14:textId="77777777" w:rsidR="00C106BB" w:rsidRDefault="00C106BB" w:rsidP="00C106BB">
      <w:pPr>
        <w:jc w:val="center"/>
        <w:rPr>
          <w:color w:val="0033CC"/>
          <w:sz w:val="36"/>
          <w:szCs w:val="36"/>
        </w:rPr>
      </w:pPr>
      <w:r>
        <w:rPr>
          <w:color w:val="0033CC"/>
          <w:sz w:val="36"/>
          <w:szCs w:val="36"/>
        </w:rPr>
        <w:t>****** START</w:t>
      </w:r>
      <w:r w:rsidRPr="003F3D9B">
        <w:rPr>
          <w:color w:val="0033CC"/>
          <w:sz w:val="36"/>
          <w:szCs w:val="36"/>
        </w:rPr>
        <w:t xml:space="preserve"> OF </w:t>
      </w:r>
      <w:r>
        <w:rPr>
          <w:color w:val="0033CC"/>
          <w:sz w:val="36"/>
          <w:szCs w:val="36"/>
        </w:rPr>
        <w:t>FOURTH</w:t>
      </w:r>
      <w:r w:rsidRPr="003F3D9B">
        <w:rPr>
          <w:color w:val="0033CC"/>
          <w:sz w:val="36"/>
          <w:szCs w:val="36"/>
        </w:rPr>
        <w:t xml:space="preserve"> CHANGE ******</w:t>
      </w:r>
    </w:p>
    <w:p w14:paraId="06B5127F" w14:textId="77777777" w:rsidR="00C106BB" w:rsidRDefault="00C106BB" w:rsidP="00C106BB">
      <w:pPr>
        <w:jc w:val="center"/>
        <w:rPr>
          <w:color w:val="0033CC"/>
          <w:sz w:val="36"/>
          <w:szCs w:val="36"/>
        </w:rPr>
      </w:pPr>
    </w:p>
    <w:p w14:paraId="6B934CA7" w14:textId="77777777" w:rsidR="00C106BB" w:rsidRPr="009F28B4" w:rsidRDefault="00C106BB" w:rsidP="00C106BB">
      <w:pPr>
        <w:pStyle w:val="Heading1"/>
        <w:rPr>
          <w:noProof/>
        </w:rPr>
      </w:pPr>
      <w:r>
        <w:rPr>
          <w:noProof/>
        </w:rPr>
        <w:t>18</w:t>
      </w:r>
      <w:r>
        <w:rPr>
          <w:noProof/>
        </w:rPr>
        <w:tab/>
      </w:r>
      <w:r w:rsidRPr="009F28B4">
        <w:rPr>
          <w:noProof/>
        </w:rPr>
        <w:t xml:space="preserve">Invocation of Lawful Interception for </w:t>
      </w:r>
      <w:r>
        <w:rPr>
          <w:noProof/>
        </w:rPr>
        <w:t>messaging services</w:t>
      </w:r>
    </w:p>
    <w:p w14:paraId="0CF09D8E" w14:textId="77777777" w:rsidR="00C106BB" w:rsidRDefault="00C106BB" w:rsidP="00C106BB">
      <w:pPr>
        <w:pStyle w:val="Heading2"/>
      </w:pPr>
      <w:r>
        <w:t>18</w:t>
      </w:r>
      <w:r w:rsidRPr="00E94886">
        <w:t>.</w:t>
      </w:r>
      <w:r>
        <w:t>1</w:t>
      </w:r>
      <w:r>
        <w:tab/>
        <w:t>Overview of messaging services interception</w:t>
      </w:r>
    </w:p>
    <w:p w14:paraId="05D8FFDF" w14:textId="77777777" w:rsidR="00C106BB" w:rsidRDefault="00C106BB" w:rsidP="00C106BB">
      <w:r>
        <w:t>The capabilities defined in this clause apply when the interception of messaging services shall be separated from the interception of all other services. This clause applies to the messaging services identified in clause 5.13 of TS 33.106 [7].</w:t>
      </w:r>
    </w:p>
    <w:p w14:paraId="70DCB2B9" w14:textId="77777777" w:rsidR="00C106BB" w:rsidRDefault="00C106BB" w:rsidP="00C106BB">
      <w:r>
        <w:t>For messaging services, separated delivery when SMS events are detected, the CSP shall be able to use existing intercept capabilities defined in this specification, but isolatable to only deliver messaging services when specified by a lawful authorisation.</w:t>
      </w:r>
    </w:p>
    <w:p w14:paraId="5DC1638F" w14:textId="77777777" w:rsidR="00C106BB" w:rsidRDefault="00C106BB" w:rsidP="00C106BB">
      <w:r>
        <w:t>The network nodes, involved in providing the interception of messaging services, shall be determined based on the deployment configuration and the messaging scenario.</w:t>
      </w:r>
    </w:p>
    <w:p w14:paraId="5F1544A2" w14:textId="77777777" w:rsidR="00C106BB" w:rsidRPr="007B2797" w:rsidRDefault="00C106BB" w:rsidP="00C106BB">
      <w:pPr>
        <w:rPr>
          <w:lang w:val="en-US"/>
        </w:rPr>
      </w:pPr>
      <w:r w:rsidRPr="007B2797">
        <w:rPr>
          <w:lang w:val="en-US"/>
        </w:rPr>
        <w:t xml:space="preserve">When </w:t>
      </w:r>
      <w:r>
        <w:rPr>
          <w:lang w:val="en-US"/>
        </w:rPr>
        <w:t>lawfully</w:t>
      </w:r>
      <w:r w:rsidRPr="007B2797">
        <w:rPr>
          <w:lang w:val="en-US"/>
        </w:rPr>
        <w:t xml:space="preserve"> authorized, Law Enforcement requires access to </w:t>
      </w:r>
      <w:r>
        <w:rPr>
          <w:lang w:val="en-US"/>
        </w:rPr>
        <w:t>CC</w:t>
      </w:r>
      <w:r w:rsidRPr="007B2797">
        <w:rPr>
          <w:lang w:val="en-US"/>
        </w:rPr>
        <w:t xml:space="preserve"> and </w:t>
      </w:r>
      <w:r>
        <w:rPr>
          <w:lang w:val="en-US"/>
        </w:rPr>
        <w:t>IRI</w:t>
      </w:r>
      <w:r w:rsidRPr="007B2797">
        <w:rPr>
          <w:lang w:val="en-US"/>
        </w:rPr>
        <w:t xml:space="preserve"> for the events pertaining to the </w:t>
      </w:r>
      <w:r>
        <w:rPr>
          <w:lang w:val="en-US"/>
        </w:rPr>
        <w:t>target's</w:t>
      </w:r>
      <w:r w:rsidRPr="007B2797">
        <w:rPr>
          <w:lang w:val="en-US"/>
        </w:rPr>
        <w:t xml:space="preserve"> authorization, access to, and use of </w:t>
      </w:r>
      <w:r>
        <w:rPr>
          <w:lang w:val="en-US"/>
        </w:rPr>
        <w:t>m</w:t>
      </w:r>
      <w:r w:rsidRPr="007B2797">
        <w:rPr>
          <w:lang w:val="en-US"/>
        </w:rPr>
        <w:t xml:space="preserve">essage </w:t>
      </w:r>
      <w:r>
        <w:rPr>
          <w:lang w:val="en-US"/>
        </w:rPr>
        <w:t>s</w:t>
      </w:r>
      <w:r w:rsidRPr="007B2797">
        <w:rPr>
          <w:lang w:val="en-US"/>
        </w:rPr>
        <w:t>ervice</w:t>
      </w:r>
      <w:r>
        <w:rPr>
          <w:lang w:val="en-US"/>
        </w:rPr>
        <w:t>s</w:t>
      </w:r>
      <w:r w:rsidRPr="007B2797">
        <w:rPr>
          <w:lang w:val="en-US"/>
        </w:rPr>
        <w:t xml:space="preserve">, </w:t>
      </w:r>
      <w:r>
        <w:rPr>
          <w:lang w:val="en-US"/>
        </w:rPr>
        <w:t>independent</w:t>
      </w:r>
      <w:r w:rsidRPr="007B2797">
        <w:rPr>
          <w:lang w:val="en-US"/>
        </w:rPr>
        <w:t xml:space="preserve"> of the </w:t>
      </w:r>
      <w:r>
        <w:rPr>
          <w:lang w:val="en-US"/>
        </w:rPr>
        <w:t xml:space="preserve">deployed </w:t>
      </w:r>
      <w:r w:rsidRPr="007B2797">
        <w:rPr>
          <w:lang w:val="en-US"/>
        </w:rPr>
        <w:t xml:space="preserve">service architecture. This includes </w:t>
      </w:r>
      <w:r w:rsidRPr="007B2797">
        <w:rPr>
          <w:lang w:val="en-US"/>
        </w:rPr>
        <w:lastRenderedPageBreak/>
        <w:t xml:space="preserve">where the communications between the </w:t>
      </w:r>
      <w:r>
        <w:rPr>
          <w:lang w:val="en-US"/>
        </w:rPr>
        <w:t>target</w:t>
      </w:r>
      <w:r w:rsidRPr="007B2797">
        <w:rPr>
          <w:lang w:val="en-US"/>
        </w:rPr>
        <w:t xml:space="preserve"> and associates are sent and received over separate</w:t>
      </w:r>
      <w:r>
        <w:rPr>
          <w:lang w:val="en-US"/>
        </w:rPr>
        <w:t xml:space="preserve"> </w:t>
      </w:r>
      <w:r w:rsidRPr="007B2797">
        <w:rPr>
          <w:lang w:val="en-US"/>
        </w:rPr>
        <w:t xml:space="preserve">channels, or may be accessed at different </w:t>
      </w:r>
      <w:proofErr w:type="spellStart"/>
      <w:r>
        <w:rPr>
          <w:lang w:val="en-US"/>
        </w:rPr>
        <w:t>ICE</w:t>
      </w:r>
      <w:r w:rsidRPr="007B2797">
        <w:rPr>
          <w:lang w:val="en-US"/>
        </w:rPr>
        <w:t>s</w:t>
      </w:r>
      <w:proofErr w:type="spellEnd"/>
      <w:r w:rsidRPr="007B2797">
        <w:rPr>
          <w:lang w:val="en-US"/>
        </w:rPr>
        <w:t xml:space="preserve"> at different geographical locations in the service provider</w:t>
      </w:r>
      <w:r>
        <w:rPr>
          <w:lang w:val="en-US"/>
        </w:rPr>
        <w:t>'</w:t>
      </w:r>
      <w:r w:rsidRPr="007B2797">
        <w:rPr>
          <w:lang w:val="en-US"/>
        </w:rPr>
        <w:t>s network.</w:t>
      </w:r>
    </w:p>
    <w:p w14:paraId="4DF6D2F7" w14:textId="77777777" w:rsidR="00C106BB" w:rsidRDefault="00C106BB" w:rsidP="00C106BB">
      <w:r>
        <w:t xml:space="preserve">For MMS, implementation options considered in this standard are: interception at the MMS level or normal packet session CC interception at </w:t>
      </w:r>
      <w:proofErr w:type="gramStart"/>
      <w:r>
        <w:t>an</w:t>
      </w:r>
      <w:proofErr w:type="gramEnd"/>
      <w:r>
        <w:t xml:space="preserve"> PS/IMS/EPS ICE and transferred to the DF2/</w:t>
      </w:r>
      <w:proofErr w:type="spellStart"/>
      <w:r>
        <w:t>DF3</w:t>
      </w:r>
      <w:proofErr w:type="spellEnd"/>
      <w:r>
        <w:t xml:space="preserve"> which then subsequently isolates and delivers the MMS IRI and/or CC associated with the messaging service separate from all other services. Details of IRI and CC reporting for MMS events are for further study.</w:t>
      </w:r>
    </w:p>
    <w:p w14:paraId="07A564C6" w14:textId="77777777" w:rsidR="00527BB8" w:rsidRDefault="00527BB8" w:rsidP="00527BB8">
      <w:pPr>
        <w:rPr>
          <w:ins w:id="33" w:author="Mitchell, Lonnie, CON" w:date="2017-07-19T09:57:00Z"/>
          <w:noProof/>
        </w:rPr>
      </w:pPr>
      <w:ins w:id="34" w:author="Mitchell, Lonnie, CON" w:date="2017-07-19T09:57:00Z">
        <w:r w:rsidRPr="00B03277">
          <w:t>National regulations may limit delivery of communications (CC and communications</w:t>
        </w:r>
        <w:r>
          <w:t>-</w:t>
        </w:r>
        <w:r w:rsidRPr="00B03277">
          <w:t xml:space="preserve">associated IRI) of an outbound international roaming target </w:t>
        </w:r>
        <w:r w:rsidRPr="004961A8">
          <w:t xml:space="preserve">by the </w:t>
        </w:r>
        <w:r>
          <w:t xml:space="preserve">messaging service </w:t>
        </w:r>
        <w:r w:rsidRPr="004961A8">
          <w:t>as described in clause</w:t>
        </w:r>
        <w:r>
          <w:t xml:space="preserve"> 5.1.4 of TS 33.106 [7].</w:t>
        </w:r>
        <w:r w:rsidDel="002D35A9">
          <w:t xml:space="preserve"> </w:t>
        </w:r>
      </w:ins>
    </w:p>
    <w:p w14:paraId="6F17AF6F" w14:textId="77777777" w:rsidR="00527BB8" w:rsidRDefault="00527BB8" w:rsidP="00527BB8">
      <w:pPr>
        <w:rPr>
          <w:ins w:id="35" w:author="Mitchell, Lonnie, CON" w:date="2017-07-19T09:57:00Z"/>
          <w:noProof/>
        </w:rPr>
      </w:pPr>
      <w:ins w:id="36" w:author="Mitchell, Lonnie, CON" w:date="2017-07-19T09:57:00Z">
        <w:r>
          <w:rPr>
            <w:noProof/>
          </w:rPr>
          <w:t xml:space="preserve">If roaming interception is not allowed and it is determined that the target is outside the country, </w:t>
        </w:r>
        <w:r>
          <w:t>reporting by the HPLMN for messaging services</w:t>
        </w:r>
        <w:r>
          <w:rPr>
            <w:noProof/>
          </w:rPr>
          <w:t xml:space="preserve"> shall be as follows:</w:t>
        </w:r>
      </w:ins>
    </w:p>
    <w:p w14:paraId="7AB2154E" w14:textId="77777777" w:rsidR="00527BB8" w:rsidRDefault="00527BB8" w:rsidP="00527BB8">
      <w:pPr>
        <w:pStyle w:val="ListParagraph"/>
        <w:numPr>
          <w:ilvl w:val="0"/>
          <w:numId w:val="1"/>
        </w:numPr>
        <w:rPr>
          <w:ins w:id="37" w:author="Mitchell, Lonnie, CON" w:date="2017-07-19T09:57:00Z"/>
          <w:noProof/>
        </w:rPr>
      </w:pPr>
      <w:ins w:id="38" w:author="Mitchell, Lonnie, CON" w:date="2017-07-19T09:57:00Z">
        <w:r>
          <w:rPr>
            <w:noProof/>
          </w:rPr>
          <w:t xml:space="preserve">All related messsaging service events defined to this clause are subject to this </w:t>
        </w:r>
        <w:r>
          <w:t xml:space="preserve">mechanism.  </w:t>
        </w:r>
      </w:ins>
    </w:p>
    <w:p w14:paraId="1CE84567" w14:textId="77777777" w:rsidR="00527BB8" w:rsidRDefault="00527BB8" w:rsidP="00527BB8">
      <w:pPr>
        <w:widowControl w:val="0"/>
        <w:numPr>
          <w:ilvl w:val="0"/>
          <w:numId w:val="1"/>
        </w:numPr>
        <w:rPr>
          <w:ins w:id="39" w:author="Mitchell, Lonnie, CON" w:date="2017-07-19T09:57:00Z"/>
        </w:rPr>
      </w:pPr>
      <w:ins w:id="40" w:author="Mitchell, Lonnie, CON" w:date="2017-07-19T09:57:00Z">
        <w:r>
          <w:t xml:space="preserve">Messaging service involving communications to the target that are not </w:t>
        </w:r>
        <w:proofErr w:type="spellStart"/>
        <w:r>
          <w:t>transimitted</w:t>
        </w:r>
        <w:proofErr w:type="spellEnd"/>
        <w:r>
          <w:t xml:space="preserve"> to the target are not subject to this mechanism.</w:t>
        </w:r>
      </w:ins>
    </w:p>
    <w:p w14:paraId="15BB41D5" w14:textId="77777777" w:rsidR="00527BB8" w:rsidRDefault="00527BB8" w:rsidP="00527BB8">
      <w:pPr>
        <w:pStyle w:val="B1"/>
        <w:ind w:left="0" w:firstLine="0"/>
        <w:rPr>
          <w:ins w:id="41" w:author="Mitchell, Lonnie, CON" w:date="2017-07-19T09:57:00Z"/>
        </w:rPr>
      </w:pPr>
      <w:ins w:id="42" w:author="Mitchell, Lonnie, CON" w:date="2017-07-19T09:57:00Z">
        <w:r w:rsidRPr="00351CEB">
          <w:t>Non-communications-associated IRI (e.g., serving system event) are not affected by this requirement.</w:t>
        </w:r>
      </w:ins>
    </w:p>
    <w:p w14:paraId="52D56859" w14:textId="77777777" w:rsidR="00C106BB" w:rsidRDefault="00C106BB" w:rsidP="00C106BB">
      <w:pPr>
        <w:pStyle w:val="B1"/>
        <w:ind w:left="0" w:firstLine="0"/>
      </w:pPr>
    </w:p>
    <w:p w14:paraId="601112EB" w14:textId="77777777" w:rsidR="00C106BB" w:rsidRPr="003F3D9B" w:rsidRDefault="00C106BB" w:rsidP="00C106BB">
      <w:pPr>
        <w:jc w:val="center"/>
        <w:rPr>
          <w:color w:val="0033CC"/>
          <w:sz w:val="36"/>
          <w:szCs w:val="36"/>
        </w:rPr>
      </w:pPr>
      <w:r w:rsidRPr="003F3D9B">
        <w:rPr>
          <w:color w:val="0033CC"/>
          <w:sz w:val="36"/>
          <w:szCs w:val="36"/>
        </w:rPr>
        <w:t xml:space="preserve">****** END OF </w:t>
      </w:r>
      <w:r>
        <w:rPr>
          <w:color w:val="0033CC"/>
          <w:sz w:val="36"/>
          <w:szCs w:val="36"/>
        </w:rPr>
        <w:t>FOURTH</w:t>
      </w:r>
      <w:r w:rsidRPr="003F3D9B">
        <w:rPr>
          <w:color w:val="0033CC"/>
          <w:sz w:val="36"/>
          <w:szCs w:val="36"/>
        </w:rPr>
        <w:t xml:space="preserve"> CHANGE ******</w:t>
      </w:r>
    </w:p>
    <w:p w14:paraId="0A0FB37E" w14:textId="77777777" w:rsidR="00C106BB" w:rsidRDefault="00C106BB" w:rsidP="00C106BB">
      <w:pPr>
        <w:jc w:val="center"/>
        <w:rPr>
          <w:color w:val="0033CC"/>
          <w:sz w:val="36"/>
          <w:szCs w:val="36"/>
        </w:rPr>
      </w:pPr>
      <w:r w:rsidRPr="003F3D9B">
        <w:rPr>
          <w:color w:val="0033CC"/>
          <w:sz w:val="36"/>
          <w:szCs w:val="36"/>
        </w:rPr>
        <w:t>****** END OF ALL CHANGES ******</w:t>
      </w:r>
    </w:p>
    <w:p w14:paraId="17658E64" w14:textId="77777777" w:rsidR="00C106BB" w:rsidRPr="00521578" w:rsidRDefault="00C106BB" w:rsidP="00C106BB">
      <w:pPr>
        <w:rPr>
          <w:color w:val="0033CC"/>
          <w:sz w:val="36"/>
          <w:szCs w:val="36"/>
        </w:rPr>
      </w:pPr>
    </w:p>
    <w:p w14:paraId="2E144CD9" w14:textId="77777777" w:rsidR="00C106BB" w:rsidRDefault="00C106BB" w:rsidP="00C106BB">
      <w:pPr>
        <w:rPr>
          <w:noProof/>
        </w:rPr>
      </w:pPr>
    </w:p>
    <w:p w14:paraId="5EB81E6F" w14:textId="77777777" w:rsidR="00521578" w:rsidRPr="00521578" w:rsidRDefault="00521578" w:rsidP="00521578">
      <w:pPr>
        <w:rPr>
          <w:color w:val="0033CC"/>
          <w:sz w:val="36"/>
          <w:szCs w:val="36"/>
        </w:rPr>
      </w:pPr>
    </w:p>
    <w:p w14:paraId="38E09AD4" w14:textId="77777777" w:rsidR="003F3D9B" w:rsidRDefault="003F3D9B">
      <w:pPr>
        <w:rPr>
          <w:noProof/>
        </w:rPr>
      </w:pPr>
    </w:p>
    <w:sectPr w:rsidR="003F3D9B">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F312F6" w14:textId="77777777" w:rsidR="00747212" w:rsidRDefault="00747212">
      <w:r>
        <w:separator/>
      </w:r>
    </w:p>
  </w:endnote>
  <w:endnote w:type="continuationSeparator" w:id="0">
    <w:p w14:paraId="3D4921BD" w14:textId="77777777" w:rsidR="00747212" w:rsidRDefault="00747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1C5F70" w14:textId="77777777" w:rsidR="00747212" w:rsidRDefault="00747212">
      <w:r>
        <w:separator/>
      </w:r>
    </w:p>
  </w:footnote>
  <w:footnote w:type="continuationSeparator" w:id="0">
    <w:p w14:paraId="3B1A9285" w14:textId="77777777" w:rsidR="00747212" w:rsidRDefault="007472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D78FD" w14:textId="77777777" w:rsidR="00564A65" w:rsidRDefault="00564A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31728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375B5A"/>
    <w:multiLevelType w:val="hybridMultilevel"/>
    <w:tmpl w:val="C6483546"/>
    <w:lvl w:ilvl="0" w:tplc="04090001">
      <w:start w:val="2"/>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tchell, Lonnie, CON">
    <w15:presenceInfo w15:providerId="AD" w15:userId="S-1-5-21-2004912217-4108253954-3524293201-13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4FB"/>
    <w:rsid w:val="00022E4A"/>
    <w:rsid w:val="0002656A"/>
    <w:rsid w:val="00053C25"/>
    <w:rsid w:val="00057F97"/>
    <w:rsid w:val="000602B9"/>
    <w:rsid w:val="00064FA1"/>
    <w:rsid w:val="0006523A"/>
    <w:rsid w:val="000675EC"/>
    <w:rsid w:val="000710B5"/>
    <w:rsid w:val="000A6394"/>
    <w:rsid w:val="000B1FFD"/>
    <w:rsid w:val="000C038A"/>
    <w:rsid w:val="000C6598"/>
    <w:rsid w:val="000D6932"/>
    <w:rsid w:val="001026D4"/>
    <w:rsid w:val="00107586"/>
    <w:rsid w:val="001162AA"/>
    <w:rsid w:val="00145D43"/>
    <w:rsid w:val="0017168B"/>
    <w:rsid w:val="00192C2A"/>
    <w:rsid w:val="00192C46"/>
    <w:rsid w:val="001A7B60"/>
    <w:rsid w:val="001B4C91"/>
    <w:rsid w:val="001B7A65"/>
    <w:rsid w:val="001D1549"/>
    <w:rsid w:val="001E41F3"/>
    <w:rsid w:val="0021206C"/>
    <w:rsid w:val="0021728D"/>
    <w:rsid w:val="00235A7C"/>
    <w:rsid w:val="0026004D"/>
    <w:rsid w:val="00275D12"/>
    <w:rsid w:val="002860C4"/>
    <w:rsid w:val="002A01CC"/>
    <w:rsid w:val="002A4151"/>
    <w:rsid w:val="002A520E"/>
    <w:rsid w:val="002B1CB4"/>
    <w:rsid w:val="002B5741"/>
    <w:rsid w:val="002B6A02"/>
    <w:rsid w:val="002C7766"/>
    <w:rsid w:val="002D35A9"/>
    <w:rsid w:val="002E1FDB"/>
    <w:rsid w:val="00305409"/>
    <w:rsid w:val="003451A5"/>
    <w:rsid w:val="00351CEB"/>
    <w:rsid w:val="00370854"/>
    <w:rsid w:val="003A3FEC"/>
    <w:rsid w:val="003C615E"/>
    <w:rsid w:val="003C715E"/>
    <w:rsid w:val="003D6C54"/>
    <w:rsid w:val="003E1A36"/>
    <w:rsid w:val="003F3D9B"/>
    <w:rsid w:val="003F6D57"/>
    <w:rsid w:val="00410F49"/>
    <w:rsid w:val="004242F1"/>
    <w:rsid w:val="00446A9A"/>
    <w:rsid w:val="00481A17"/>
    <w:rsid w:val="004961A8"/>
    <w:rsid w:val="004A3DD0"/>
    <w:rsid w:val="004B6802"/>
    <w:rsid w:val="004B75B7"/>
    <w:rsid w:val="004C5F6D"/>
    <w:rsid w:val="004D0B10"/>
    <w:rsid w:val="0051580D"/>
    <w:rsid w:val="00521578"/>
    <w:rsid w:val="005259BC"/>
    <w:rsid w:val="00527BB8"/>
    <w:rsid w:val="00544DAA"/>
    <w:rsid w:val="00564A65"/>
    <w:rsid w:val="00576CE7"/>
    <w:rsid w:val="00592D74"/>
    <w:rsid w:val="00593FA1"/>
    <w:rsid w:val="005B51F8"/>
    <w:rsid w:val="005D14CB"/>
    <w:rsid w:val="005D4DF6"/>
    <w:rsid w:val="005E2C44"/>
    <w:rsid w:val="00605065"/>
    <w:rsid w:val="00612F3F"/>
    <w:rsid w:val="00621188"/>
    <w:rsid w:val="006257ED"/>
    <w:rsid w:val="0063022F"/>
    <w:rsid w:val="006873DC"/>
    <w:rsid w:val="00695808"/>
    <w:rsid w:val="006A5A3E"/>
    <w:rsid w:val="006B46FB"/>
    <w:rsid w:val="006C0B3E"/>
    <w:rsid w:val="006E21FB"/>
    <w:rsid w:val="00743398"/>
    <w:rsid w:val="00747212"/>
    <w:rsid w:val="00776B21"/>
    <w:rsid w:val="00782919"/>
    <w:rsid w:val="00792342"/>
    <w:rsid w:val="007A7AC5"/>
    <w:rsid w:val="007B512A"/>
    <w:rsid w:val="007B7006"/>
    <w:rsid w:val="007C2097"/>
    <w:rsid w:val="007D6A07"/>
    <w:rsid w:val="0082352B"/>
    <w:rsid w:val="008279FA"/>
    <w:rsid w:val="00835DBC"/>
    <w:rsid w:val="0085520F"/>
    <w:rsid w:val="008626E7"/>
    <w:rsid w:val="00862F93"/>
    <w:rsid w:val="00870EE7"/>
    <w:rsid w:val="0087642D"/>
    <w:rsid w:val="008A41AA"/>
    <w:rsid w:val="008D166D"/>
    <w:rsid w:val="008F686C"/>
    <w:rsid w:val="00902497"/>
    <w:rsid w:val="0090380F"/>
    <w:rsid w:val="00905E95"/>
    <w:rsid w:val="0091349B"/>
    <w:rsid w:val="009209A0"/>
    <w:rsid w:val="009777D9"/>
    <w:rsid w:val="00991B88"/>
    <w:rsid w:val="009A579D"/>
    <w:rsid w:val="009C5FA4"/>
    <w:rsid w:val="009C7A91"/>
    <w:rsid w:val="009E3297"/>
    <w:rsid w:val="009F0A60"/>
    <w:rsid w:val="009F4F01"/>
    <w:rsid w:val="009F734F"/>
    <w:rsid w:val="00A1239D"/>
    <w:rsid w:val="00A246B6"/>
    <w:rsid w:val="00A432B2"/>
    <w:rsid w:val="00A47E70"/>
    <w:rsid w:val="00A64811"/>
    <w:rsid w:val="00A7671C"/>
    <w:rsid w:val="00AA6718"/>
    <w:rsid w:val="00AA7DEF"/>
    <w:rsid w:val="00AD1CD8"/>
    <w:rsid w:val="00B258BB"/>
    <w:rsid w:val="00B67B97"/>
    <w:rsid w:val="00B73AFD"/>
    <w:rsid w:val="00B74C45"/>
    <w:rsid w:val="00B851EA"/>
    <w:rsid w:val="00B92843"/>
    <w:rsid w:val="00B968C8"/>
    <w:rsid w:val="00BA0528"/>
    <w:rsid w:val="00BA3EC5"/>
    <w:rsid w:val="00BA6B66"/>
    <w:rsid w:val="00BB5DFC"/>
    <w:rsid w:val="00BC30FB"/>
    <w:rsid w:val="00BD279D"/>
    <w:rsid w:val="00BD6BB8"/>
    <w:rsid w:val="00BE48B6"/>
    <w:rsid w:val="00BF2219"/>
    <w:rsid w:val="00BF741D"/>
    <w:rsid w:val="00C101A9"/>
    <w:rsid w:val="00C106BB"/>
    <w:rsid w:val="00C1604D"/>
    <w:rsid w:val="00C1711D"/>
    <w:rsid w:val="00C35F79"/>
    <w:rsid w:val="00C71270"/>
    <w:rsid w:val="00C73FDB"/>
    <w:rsid w:val="00C95985"/>
    <w:rsid w:val="00CA3344"/>
    <w:rsid w:val="00CB3B05"/>
    <w:rsid w:val="00CC1C75"/>
    <w:rsid w:val="00CC5026"/>
    <w:rsid w:val="00CC6B86"/>
    <w:rsid w:val="00CD6DDB"/>
    <w:rsid w:val="00CE1153"/>
    <w:rsid w:val="00CF14CF"/>
    <w:rsid w:val="00D03F9A"/>
    <w:rsid w:val="00D14E77"/>
    <w:rsid w:val="00D325DF"/>
    <w:rsid w:val="00D521F7"/>
    <w:rsid w:val="00D80518"/>
    <w:rsid w:val="00DB6190"/>
    <w:rsid w:val="00DC319D"/>
    <w:rsid w:val="00DE34CF"/>
    <w:rsid w:val="00E053D4"/>
    <w:rsid w:val="00E6634E"/>
    <w:rsid w:val="00E7700A"/>
    <w:rsid w:val="00E8031A"/>
    <w:rsid w:val="00E858C8"/>
    <w:rsid w:val="00EA0F6A"/>
    <w:rsid w:val="00EA4F2D"/>
    <w:rsid w:val="00EA5A37"/>
    <w:rsid w:val="00EE7D7C"/>
    <w:rsid w:val="00F02A61"/>
    <w:rsid w:val="00F25D98"/>
    <w:rsid w:val="00F300FB"/>
    <w:rsid w:val="00F3596F"/>
    <w:rsid w:val="00F47725"/>
    <w:rsid w:val="00F67905"/>
    <w:rsid w:val="00FA24B4"/>
    <w:rsid w:val="00FA3094"/>
    <w:rsid w:val="00FB6386"/>
    <w:rsid w:val="00FD4622"/>
    <w:rsid w:val="00FE5C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2ED564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3F3D9B"/>
    <w:rPr>
      <w:rFonts w:ascii="Times New Roman" w:hAnsi="Times New Roman"/>
      <w:lang w:val="en-GB"/>
    </w:rPr>
  </w:style>
  <w:style w:type="character" w:customStyle="1" w:styleId="NOChar">
    <w:name w:val="NO Char"/>
    <w:link w:val="NO"/>
    <w:rsid w:val="002B1CB4"/>
    <w:rPr>
      <w:rFonts w:ascii="Times New Roman" w:hAnsi="Times New Roman"/>
      <w:lang w:val="en-GB"/>
    </w:rPr>
  </w:style>
  <w:style w:type="paragraph" w:styleId="BodyTextIndent3">
    <w:name w:val="Body Text Indent 3"/>
    <w:basedOn w:val="Normal"/>
    <w:link w:val="BodyTextIndent3Char"/>
    <w:rsid w:val="00FE5CF6"/>
    <w:pPr>
      <w:spacing w:after="240"/>
      <w:ind w:left="-851"/>
      <w:jc w:val="both"/>
    </w:pPr>
    <w:rPr>
      <w:rFonts w:ascii="Arial" w:hAnsi="Arial"/>
    </w:rPr>
  </w:style>
  <w:style w:type="character" w:customStyle="1" w:styleId="BodyTextIndent3Char">
    <w:name w:val="Body Text Indent 3 Char"/>
    <w:link w:val="BodyTextIndent3"/>
    <w:rsid w:val="00FE5CF6"/>
    <w:rPr>
      <w:rFonts w:ascii="Arial" w:hAnsi="Arial"/>
      <w:lang w:val="en-GB"/>
    </w:rPr>
  </w:style>
  <w:style w:type="character" w:customStyle="1" w:styleId="THChar">
    <w:name w:val="TH Char"/>
    <w:link w:val="TH"/>
    <w:rsid w:val="00FE5CF6"/>
    <w:rPr>
      <w:rFonts w:ascii="Arial" w:hAnsi="Arial"/>
      <w:b/>
      <w:lang w:val="en-GB"/>
    </w:rPr>
  </w:style>
  <w:style w:type="character" w:customStyle="1" w:styleId="TFChar">
    <w:name w:val="TF Char"/>
    <w:link w:val="TF"/>
    <w:rsid w:val="00FE5CF6"/>
  </w:style>
  <w:style w:type="paragraph" w:styleId="Revision">
    <w:name w:val="Revision"/>
    <w:hidden/>
    <w:uiPriority w:val="99"/>
    <w:semiHidden/>
    <w:rsid w:val="00B74C45"/>
    <w:rPr>
      <w:rFonts w:ascii="Times New Roman" w:hAnsi="Times New Roman"/>
      <w:lang w:val="en-GB"/>
    </w:rPr>
  </w:style>
  <w:style w:type="paragraph" w:styleId="ListParagraph">
    <w:name w:val="List Paragraph"/>
    <w:basedOn w:val="Normal"/>
    <w:uiPriority w:val="34"/>
    <w:qFormat/>
    <w:rsid w:val="005259BC"/>
    <w:pPr>
      <w:ind w:left="720"/>
      <w:contextualSpacing/>
    </w:pPr>
  </w:style>
  <w:style w:type="character" w:customStyle="1" w:styleId="Heading1Char">
    <w:name w:val="Heading 1 Char"/>
    <w:basedOn w:val="DefaultParagraphFont"/>
    <w:link w:val="Heading1"/>
    <w:rsid w:val="00C106BB"/>
    <w:rPr>
      <w:rFonts w:ascii="Arial" w:hAnsi="Arial"/>
      <w:sz w:val="36"/>
      <w:lang w:val="en-GB"/>
    </w:rPr>
  </w:style>
  <w:style w:type="character" w:customStyle="1" w:styleId="Heading2Char">
    <w:name w:val="Heading 2 Char"/>
    <w:basedOn w:val="DefaultParagraphFont"/>
    <w:link w:val="Heading2"/>
    <w:rsid w:val="00C106BB"/>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76967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oleObject5.bin"/><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50CA98-DFFD-4C78-89EF-39F3DA57B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8</Pages>
  <Words>2391</Words>
  <Characters>13515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15875</CharactersWithSpaces>
  <SharedDoc>false</SharedDoc>
  <HLinks>
    <vt:vector size="18" baseType="variant">
      <vt:variant>
        <vt:i4>2031659</vt:i4>
      </vt:variant>
      <vt:variant>
        <vt:i4>6</vt:i4>
      </vt:variant>
      <vt:variant>
        <vt:i4>0</vt:i4>
      </vt:variant>
      <vt:variant>
        <vt:i4>5</vt:i4>
      </vt:variant>
      <vt:variant>
        <vt:lpwstr>http://www.3gpp.org/ftp/Specs/html-info/21900.htm</vt:lpwstr>
      </vt:variant>
      <vt:variant>
        <vt:lpwstr/>
      </vt:variant>
      <vt:variant>
        <vt:i4>6946839</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Mitchell, Lonnie, CON</cp:lastModifiedBy>
  <cp:revision>4</cp:revision>
  <dcterms:created xsi:type="dcterms:W3CDTF">2017-07-19T12:39:00Z</dcterms:created>
  <dcterms:modified xsi:type="dcterms:W3CDTF">2017-07-19T13:59:00Z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