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04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6E4E17">
          <w:rPr>
            <w:b/>
            <w:noProof/>
            <w:sz w:val="24"/>
          </w:rPr>
          <w:t>SA3LI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B22E7">
        <w:fldChar w:fldCharType="begin"/>
      </w:r>
      <w:r w:rsidR="000B22E7">
        <w:instrText xml:space="preserve"> DOCPROPERTY  MtgSeq  \* MERGEFORMAT </w:instrText>
      </w:r>
      <w:r w:rsidR="000B22E7">
        <w:fldChar w:fldCharType="separate"/>
      </w:r>
      <w:r w:rsidR="00C05519">
        <w:rPr>
          <w:b/>
          <w:noProof/>
          <w:sz w:val="24"/>
        </w:rPr>
        <w:t>63</w:t>
      </w:r>
      <w:r w:rsidR="000B22E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1009C">
        <w:fldChar w:fldCharType="begin"/>
      </w:r>
      <w:r w:rsidR="00F1009C">
        <w:instrText xml:space="preserve"> DOCPROPERTY  Tdoc#  \* MERGEFORMAT </w:instrText>
      </w:r>
      <w:r w:rsidR="00F1009C">
        <w:fldChar w:fldCharType="separate"/>
      </w:r>
      <w:r w:rsidR="00F1009C">
        <w:rPr>
          <w:b/>
          <w:i/>
          <w:noProof/>
          <w:sz w:val="28"/>
        </w:rPr>
        <w:t>S3i16054</w:t>
      </w:r>
      <w:r w:rsidR="00F1009C">
        <w:rPr>
          <w:b/>
          <w:i/>
          <w:noProof/>
          <w:sz w:val="28"/>
        </w:rPr>
        <w:t>9</w:t>
      </w:r>
      <w:r w:rsidR="00F1009C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:rsidR="001E41F3" w:rsidRDefault="00AE417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E4E17">
          <w:rPr>
            <w:b/>
            <w:noProof/>
            <w:sz w:val="24"/>
          </w:rPr>
          <w:t>San Antonio, Texas, The USA, October 25-28, 2016</w:t>
        </w:r>
      </w:fldSimple>
      <w:r w:rsidR="00FF204D">
        <w:rPr>
          <w:b/>
          <w:noProof/>
          <w:sz w:val="24"/>
        </w:rPr>
        <w:tab/>
      </w:r>
      <w:r w:rsidR="00FF204D">
        <w:rPr>
          <w:b/>
          <w:noProof/>
          <w:sz w:val="24"/>
        </w:rPr>
        <w:tab/>
        <w:t xml:space="preserve">revised version of </w:t>
      </w:r>
      <w:r w:rsidR="00C05519">
        <w:rPr>
          <w:b/>
          <w:noProof/>
          <w:sz w:val="24"/>
        </w:rPr>
        <w:t>S3i160512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E4174" w:rsidP="006E4E1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E4E17">
                <w:rPr>
                  <w:b/>
                  <w:noProof/>
                  <w:sz w:val="28"/>
                </w:rPr>
                <w:t>33.108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E4174" w:rsidP="0043027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30273">
                <w:rPr>
                  <w:b/>
                  <w:noProof/>
                  <w:sz w:val="28"/>
                </w:rPr>
                <w:t>0334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10D9C" w:rsidP="0043027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223EFE">
              <w:fldChar w:fldCharType="begin"/>
            </w:r>
            <w:r w:rsidR="00223EFE">
              <w:instrText xml:space="preserve"> DOCPROPERTY  Revision  \* MERGEFORMAT </w:instrText>
            </w:r>
            <w:r w:rsidR="00223EFE"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E4174" w:rsidP="00B032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E4E17">
                <w:rPr>
                  <w:b/>
                  <w:noProof/>
                  <w:sz w:val="28"/>
                </w:rPr>
                <w:t>13.3.0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032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032B8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032B8" w:rsidP="00AE13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correction to ASN.1 module of M</w:t>
            </w:r>
            <w:r w:rsidR="00C05519">
              <w:rPr>
                <w:noProof/>
              </w:rPr>
              <w:t>.</w:t>
            </w:r>
            <w:r>
              <w:rPr>
                <w:noProof/>
              </w:rPr>
              <w:t xml:space="preserve">2 </w:t>
            </w:r>
            <w:r w:rsidR="00AE135E">
              <w:rPr>
                <w:noProof/>
              </w:rPr>
              <w:t xml:space="preserve">annex </w:t>
            </w:r>
            <w:r>
              <w:rPr>
                <w:noProof/>
              </w:rPr>
              <w:t>(</w:t>
            </w:r>
            <w:r w:rsidR="00AE135E">
              <w:rPr>
                <w:noProof/>
              </w:rPr>
              <w:t xml:space="preserve">Generic </w:t>
            </w:r>
            <w:r>
              <w:rPr>
                <w:noProof/>
              </w:rPr>
              <w:t xml:space="preserve">LI </w:t>
            </w:r>
            <w:r w:rsidR="00AE135E">
              <w:rPr>
                <w:noProof/>
              </w:rPr>
              <w:t xml:space="preserve">Hi1 </w:t>
            </w:r>
            <w:r>
              <w:rPr>
                <w:noProof/>
              </w:rPr>
              <w:t>notification)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1009C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B032B8" w:rsidRDefault="00223EFE" w:rsidP="00B032B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fldChar w:fldCharType="begin"/>
            </w:r>
            <w:r w:rsidRPr="00B032B8">
              <w:rPr>
                <w:lang w:val="fr-FR"/>
              </w:rPr>
              <w:instrText xml:space="preserve"> DOCPROPERTY  SourceIfWg  \* MERGEFORMAT </w:instrText>
            </w:r>
            <w:r>
              <w:fldChar w:fldCharType="separate"/>
            </w:r>
            <w:r w:rsidR="00B032B8" w:rsidRPr="006D27E1">
              <w:rPr>
                <w:noProof/>
                <w:lang w:val="fr-FR"/>
              </w:rPr>
              <w:t xml:space="preserve"> SA3-LI (Ministére de l’Economie</w:t>
            </w:r>
            <w:r w:rsidR="00B032B8">
              <w:rPr>
                <w:noProof/>
                <w:lang w:val="fr-FR"/>
              </w:rPr>
              <w:t xml:space="preserve"> et des Finances</w:t>
            </w:r>
            <w:r w:rsidR="00B032B8" w:rsidRPr="006D27E1">
              <w:rPr>
                <w:noProof/>
                <w:lang w:val="fr-FR"/>
              </w:rPr>
              <w:t xml:space="preserve"> (France))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E4174" w:rsidP="00B032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032B8">
                <w:rPr>
                  <w:noProof/>
                </w:rPr>
                <w:t>SA3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032B8">
            <w:pPr>
              <w:pStyle w:val="CRCoverPage"/>
              <w:spacing w:after="0"/>
              <w:ind w:left="100"/>
              <w:rPr>
                <w:noProof/>
              </w:rPr>
            </w:pPr>
            <w:r>
              <w:t>LI13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10D9C">
            <w:pPr>
              <w:pStyle w:val="CRCoverPage"/>
              <w:spacing w:after="0"/>
              <w:ind w:left="100"/>
              <w:rPr>
                <w:noProof/>
              </w:rPr>
            </w:pPr>
            <w:r>
              <w:t>27</w:t>
            </w:r>
            <w:r w:rsidR="00B032B8">
              <w:t>/10/2016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032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E4174" w:rsidP="00B032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2B8">
                <w:rPr>
                  <w:noProof/>
                </w:rPr>
                <w:t>Release13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032B8">
            <w:pPr>
              <w:pStyle w:val="CRCoverPage"/>
              <w:spacing w:after="0"/>
              <w:ind w:left="100"/>
              <w:rPr>
                <w:noProof/>
              </w:rPr>
            </w:pPr>
            <w:r w:rsidRPr="00B032B8">
              <w:rPr>
                <w:noProof/>
              </w:rPr>
              <w:t xml:space="preserve">The object module in Annex M.2 uses Object Identifiers that don’t bring any </w:t>
            </w:r>
            <w:r>
              <w:rPr>
                <w:noProof/>
              </w:rPr>
              <w:t>value as there are defined in A</w:t>
            </w:r>
            <w:r w:rsidRPr="00B032B8">
              <w:rPr>
                <w:noProof/>
              </w:rPr>
              <w:t xml:space="preserve">SN.1. Even though this does not cause any compilation errors, such an inconsistency </w:t>
            </w:r>
            <w:r w:rsidR="00E60834">
              <w:rPr>
                <w:noProof/>
              </w:rPr>
              <w:t xml:space="preserve">that </w:t>
            </w:r>
            <w:r w:rsidRPr="00B032B8">
              <w:rPr>
                <w:noProof/>
              </w:rPr>
              <w:t xml:space="preserve">can confuse a reader. The proposed modification may help </w:t>
            </w:r>
            <w:r>
              <w:rPr>
                <w:noProof/>
              </w:rPr>
              <w:t xml:space="preserve">also </w:t>
            </w:r>
            <w:r w:rsidRPr="00B032B8">
              <w:rPr>
                <w:noProof/>
              </w:rPr>
              <w:t>in terms of change of differents versions of ASN.1 as it was the intent at the creation of such informative annex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032B8" w:rsidP="00A10D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</w:t>
            </w:r>
            <w:r w:rsidRPr="00B032B8">
              <w:rPr>
                <w:noProof/>
              </w:rPr>
              <w:t>ASN.1</w:t>
            </w:r>
            <w:r>
              <w:rPr>
                <w:noProof/>
              </w:rPr>
              <w:t xml:space="preserve"> </w:t>
            </w:r>
            <w:r w:rsidRPr="00B032B8">
              <w:rPr>
                <w:noProof/>
              </w:rPr>
              <w:t xml:space="preserve">correction. Version number are changed as </w:t>
            </w:r>
            <w:r>
              <w:rPr>
                <w:noProof/>
              </w:rPr>
              <w:t>it is not basic  editorial corrections</w:t>
            </w:r>
            <w:r w:rsidRPr="00B032B8">
              <w:rPr>
                <w:noProof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032B8" w:rsidP="0069272A">
            <w:pPr>
              <w:pStyle w:val="CRCoverPage"/>
              <w:spacing w:after="0"/>
              <w:ind w:left="100"/>
              <w:rPr>
                <w:noProof/>
              </w:rPr>
            </w:pPr>
            <w:r w:rsidRPr="00B032B8">
              <w:rPr>
                <w:noProof/>
              </w:rPr>
              <w:t>Lacks clarity and bad quality of ASN.1 definition in 3GPP specs (useless exchange of data betwe</w:t>
            </w:r>
            <w:r>
              <w:rPr>
                <w:noProof/>
              </w:rPr>
              <w:t>en two functions (DF and LEMF))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10D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69272A">
              <w:rPr>
                <w:noProof/>
              </w:rPr>
              <w:t>M</w:t>
            </w:r>
            <w:r>
              <w:rPr>
                <w:noProof/>
              </w:rPr>
              <w:t>.</w:t>
            </w:r>
            <w:r w:rsidR="0069272A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083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0834" w:rsidRDefault="00E60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60834" w:rsidRDefault="00E60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0834" w:rsidRDefault="00E60834" w:rsidP="000E1E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60834" w:rsidRDefault="00E608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60834" w:rsidRDefault="00E608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083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0834" w:rsidRDefault="00E608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60834" w:rsidRDefault="00E60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0834" w:rsidRDefault="00E60834" w:rsidP="000E1E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60834" w:rsidRDefault="00E608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60834" w:rsidRDefault="00E608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083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0834" w:rsidRDefault="00E608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60834" w:rsidRDefault="00E60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0834" w:rsidRDefault="00E60834" w:rsidP="000E1E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60834" w:rsidRDefault="00E608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60834" w:rsidRDefault="00E608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5274E1" w:rsidRDefault="005274E1">
      <w:pPr>
        <w:rPr>
          <w:noProof/>
        </w:rPr>
      </w:pPr>
    </w:p>
    <w:p w:rsidR="005274E1" w:rsidRPr="005274E1" w:rsidRDefault="005274E1" w:rsidP="005274E1"/>
    <w:p w:rsidR="005274E1" w:rsidRDefault="005274E1" w:rsidP="005274E1">
      <w:pPr>
        <w:tabs>
          <w:tab w:val="left" w:pos="1905"/>
        </w:tabs>
      </w:pPr>
    </w:p>
    <w:p w:rsidR="005274E1" w:rsidRDefault="005274E1" w:rsidP="005274E1">
      <w:pPr>
        <w:tabs>
          <w:tab w:val="left" w:pos="1905"/>
        </w:tabs>
      </w:pPr>
    </w:p>
    <w:p w:rsidR="005274E1" w:rsidRPr="005274E1" w:rsidRDefault="005274E1" w:rsidP="005274E1">
      <w:pPr>
        <w:jc w:val="center"/>
        <w:rPr>
          <w:color w:val="FF0000"/>
          <w:sz w:val="36"/>
          <w:szCs w:val="36"/>
        </w:rPr>
      </w:pPr>
      <w:bookmarkStart w:id="3" w:name="_Toc406148235"/>
      <w:r w:rsidRPr="005274E1">
        <w:rPr>
          <w:color w:val="FF0000"/>
          <w:sz w:val="36"/>
          <w:szCs w:val="36"/>
        </w:rPr>
        <w:t>****** FIRST CHANGE ******</w:t>
      </w:r>
      <w:bookmarkEnd w:id="3"/>
    </w:p>
    <w:p w:rsidR="005274E1" w:rsidRDefault="005274E1" w:rsidP="005274E1">
      <w:pPr>
        <w:tabs>
          <w:tab w:val="left" w:pos="1905"/>
        </w:tabs>
      </w:pPr>
    </w:p>
    <w:p w:rsidR="005274E1" w:rsidRPr="005274E1" w:rsidRDefault="005274E1" w:rsidP="005274E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4" w:name="_Toc462844612"/>
      <w:r w:rsidRPr="005274E1">
        <w:rPr>
          <w:rFonts w:ascii="Arial" w:hAnsi="Arial"/>
          <w:sz w:val="36"/>
        </w:rPr>
        <w:lastRenderedPageBreak/>
        <w:t>M.2</w:t>
      </w:r>
      <w:r w:rsidRPr="005274E1">
        <w:rPr>
          <w:rFonts w:ascii="Arial" w:hAnsi="Arial"/>
          <w:sz w:val="36"/>
        </w:rPr>
        <w:tab/>
        <w:t>ASN.1 description of LI management notification operation (HI1 interface)</w:t>
      </w:r>
      <w:bookmarkEnd w:id="4"/>
    </w:p>
    <w:p w:rsidR="005274E1" w:rsidRPr="005274E1" w:rsidRDefault="005274E1" w:rsidP="005274E1">
      <w:pPr>
        <w:overflowPunct w:val="0"/>
        <w:autoSpaceDE w:val="0"/>
        <w:autoSpaceDN w:val="0"/>
        <w:adjustRightInd w:val="0"/>
        <w:textAlignment w:val="baseline"/>
      </w:pPr>
      <w:r w:rsidRPr="005274E1">
        <w:t>Declaration of ROSE operation "sending-of-HI1-Notification" is ROSE delivery mechanism specific. When using FTP delivery mechanism, data ThreeGPP-HI1-Operation must be considered.</w:t>
      </w:r>
    </w:p>
    <w:p w:rsidR="005274E1" w:rsidRPr="005274E1" w:rsidRDefault="005274E1" w:rsidP="005274E1">
      <w:pPr>
        <w:keepLines/>
        <w:ind w:left="1135" w:hanging="851"/>
      </w:pPr>
      <w:r w:rsidRPr="005274E1">
        <w:t>NOTE:</w:t>
      </w:r>
      <w:r w:rsidRPr="005274E1">
        <w:tab/>
        <w:t>This annex does not describe an electronic Handover Interface, but HI1 information, which is sent to the LEMF across the HI2 port.</w:t>
      </w:r>
    </w:p>
    <w:p w:rsidR="005274E1" w:rsidRPr="005274E1" w:rsidRDefault="005274E1" w:rsidP="005274E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b/>
        </w:rPr>
      </w:pPr>
      <w:r w:rsidRPr="005274E1">
        <w:rPr>
          <w:b/>
        </w:rPr>
        <w:t>ASN.1 description of LI management notification operation (HI1 interface)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ThreeGPP-HI1NotificationOperations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 xml:space="preserve">{itu-t(0) identified-organization(4) etsi(0) securityDomain(2) lawfulIntercept(2) threeGPP(4) hi1(0) </w:t>
      </w:r>
      <w:r w:rsidRPr="005274E1">
        <w:rPr>
          <w:rFonts w:ascii="Courier New" w:hAnsi="Courier New" w:cs="Courier New"/>
          <w:noProof/>
          <w:sz w:val="16"/>
          <w:szCs w:val="16"/>
        </w:rPr>
        <w:t xml:space="preserve">notificationOperations(1) </w:t>
      </w:r>
      <w:r w:rsidRPr="005274E1">
        <w:rPr>
          <w:rFonts w:ascii="Courier New" w:hAnsi="Courier New"/>
          <w:noProof/>
          <w:sz w:val="16"/>
        </w:rPr>
        <w:t>r13(13)version-</w:t>
      </w:r>
      <w:del w:id="5" w:author="PIerre Courbon" w:date="2016-10-17T13:30:00Z">
        <w:r w:rsidRPr="005274E1" w:rsidDel="005274E1">
          <w:rPr>
            <w:rFonts w:ascii="Courier New" w:hAnsi="Courier New"/>
            <w:noProof/>
            <w:sz w:val="16"/>
          </w:rPr>
          <w:delText xml:space="preserve">0 </w:delText>
        </w:r>
      </w:del>
      <w:ins w:id="6" w:author="PIerre Courbon" w:date="2016-10-17T13:30:00Z">
        <w:r>
          <w:rPr>
            <w:rFonts w:ascii="Courier New" w:hAnsi="Courier New"/>
            <w:noProof/>
            <w:sz w:val="16"/>
          </w:rPr>
          <w:t>1</w:t>
        </w:r>
        <w:r w:rsidRPr="005274E1">
          <w:rPr>
            <w:rFonts w:ascii="Courier New" w:hAnsi="Courier New"/>
            <w:noProof/>
            <w:sz w:val="16"/>
          </w:rPr>
          <w:t xml:space="preserve"> </w:t>
        </w:r>
      </w:ins>
      <w:r w:rsidRPr="005274E1">
        <w:rPr>
          <w:rFonts w:ascii="Courier New" w:hAnsi="Courier New"/>
          <w:noProof/>
          <w:sz w:val="16"/>
        </w:rPr>
        <w:t>(</w:t>
      </w:r>
      <w:del w:id="7" w:author="PIerre Courbon" w:date="2016-10-17T13:30:00Z">
        <w:r w:rsidRPr="005274E1" w:rsidDel="005274E1">
          <w:rPr>
            <w:rFonts w:ascii="Courier New" w:hAnsi="Courier New"/>
            <w:noProof/>
            <w:sz w:val="16"/>
          </w:rPr>
          <w:delText>0</w:delText>
        </w:r>
      </w:del>
      <w:ins w:id="8" w:author="PIerre Courbon" w:date="2016-10-17T13:30:00Z">
        <w:r>
          <w:rPr>
            <w:rFonts w:ascii="Courier New" w:hAnsi="Courier New"/>
            <w:noProof/>
            <w:sz w:val="16"/>
          </w:rPr>
          <w:t>1</w:t>
        </w:r>
      </w:ins>
      <w:r w:rsidRPr="005274E1">
        <w:rPr>
          <w:rFonts w:ascii="Courier New" w:hAnsi="Courier New"/>
          <w:noProof/>
          <w:sz w:val="16"/>
        </w:rPr>
        <w:t>)}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DEFINITIONS IMPLICIT TAGS ::=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BEGIN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IMPORTS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  <w:t>OPERATION,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  <w:t>ERROR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FROM Remote-Operations-Information-Objects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{joint-iso-itu-t(2) remote-operations(4) informationObjects(5) version1(0)}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LawfulInterceptionIdentifier,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TimeStamp,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CommunicationIdentifier,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Network-Identifier,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eastAsia="Courier New" w:hAnsi="Courier New"/>
          <w:noProof/>
          <w:sz w:val="16"/>
          <w:lang w:val="en-US"/>
        </w:rPr>
        <w:tab/>
      </w:r>
      <w:r w:rsidRPr="005274E1">
        <w:rPr>
          <w:rFonts w:ascii="Courier New" w:eastAsia="Courier New" w:hAnsi="Courier New"/>
          <w:noProof/>
          <w:sz w:val="16"/>
          <w:lang w:val="en-US"/>
        </w:rPr>
        <w:tab/>
      </w:r>
      <w:r w:rsidRPr="005274E1">
        <w:rPr>
          <w:rFonts w:ascii="Courier New" w:hAnsi="Courier New"/>
          <w:noProof/>
          <w:sz w:val="16"/>
          <w:lang w:val="en-US"/>
        </w:rPr>
        <w:t>CalledPartyNumber,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IPAddress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FROM HI2Operations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{itu-t(0) identified-organization(4) etsi(0) securityDomain(2)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 xml:space="preserve"> </w:t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 xml:space="preserve">  lawfulIntercept(2) hi2(1) version18(18)}; -- Imported from TS 101 671v3.12.1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-- =============================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-- Object Identifier Definitions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-- =============================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-- LawfulIntercept DomainId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lawfulInterceptDomainId OBJECT IDENTIFIER ::= {itu-t(0) identified-organization(4) etsi(0) securityDomain(2) lawfulIntercept(2)}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-- Security Subdomains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threeGPPSUBDomainId OBJECT IDENTIFIER ::= {lawfulInterceptDomainId threeGPP(4)}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-- hi1 Domain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threeGPP-hi1NotificationOperationsId OBJECT IDENTIFIER ::= {threeGPPSUBDomainId hi1(0) notificationOperations(1)}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 xml:space="preserve">threeGPP-hi1OperationId OBJECT IDENTIFIER ::= {threeGPP-hi1NotificationOperationsId r13(13)  version </w:t>
      </w:r>
      <w:del w:id="9" w:author="PIerre Courbon" w:date="2016-10-17T13:31:00Z">
        <w:r w:rsidRPr="005274E1" w:rsidDel="005274E1">
          <w:rPr>
            <w:rFonts w:ascii="Courier New" w:hAnsi="Courier New"/>
            <w:noProof/>
            <w:sz w:val="16"/>
          </w:rPr>
          <w:delText xml:space="preserve">0 </w:delText>
        </w:r>
      </w:del>
      <w:ins w:id="10" w:author="PIerre Courbon" w:date="2016-10-17T13:31:00Z">
        <w:r>
          <w:rPr>
            <w:rFonts w:ascii="Courier New" w:hAnsi="Courier New"/>
            <w:noProof/>
            <w:sz w:val="16"/>
          </w:rPr>
          <w:t>1</w:t>
        </w:r>
        <w:r w:rsidRPr="005274E1">
          <w:rPr>
            <w:rFonts w:ascii="Courier New" w:hAnsi="Courier New"/>
            <w:noProof/>
            <w:sz w:val="16"/>
          </w:rPr>
          <w:t xml:space="preserve"> </w:t>
        </w:r>
      </w:ins>
      <w:r w:rsidRPr="005274E1">
        <w:rPr>
          <w:rFonts w:ascii="Courier New" w:hAnsi="Courier New"/>
          <w:noProof/>
          <w:sz w:val="16"/>
        </w:rPr>
        <w:t>(</w:t>
      </w:r>
      <w:del w:id="11" w:author="PIerre Courbon" w:date="2016-10-17T13:31:00Z">
        <w:r w:rsidRPr="005274E1" w:rsidDel="005274E1">
          <w:rPr>
            <w:rFonts w:ascii="Courier New" w:hAnsi="Courier New"/>
            <w:noProof/>
            <w:sz w:val="16"/>
          </w:rPr>
          <w:delText>0</w:delText>
        </w:r>
      </w:del>
      <w:ins w:id="12" w:author="PIerre Courbon" w:date="2016-10-17T13:31:00Z">
        <w:r>
          <w:rPr>
            <w:rFonts w:ascii="Courier New" w:hAnsi="Courier New"/>
            <w:noProof/>
            <w:sz w:val="16"/>
          </w:rPr>
          <w:t>1</w:t>
        </w:r>
      </w:ins>
      <w:r w:rsidRPr="005274E1">
        <w:rPr>
          <w:rFonts w:ascii="Courier New" w:hAnsi="Courier New"/>
          <w:noProof/>
          <w:sz w:val="16"/>
        </w:rPr>
        <w:t>)}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threeGPP-sending-of-HI1-Notification OPERATION ::=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{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  <w:t>ARGUMENT</w:t>
      </w:r>
      <w:r w:rsidRPr="005274E1">
        <w:rPr>
          <w:rFonts w:ascii="Courier New" w:hAnsi="Courier New"/>
          <w:noProof/>
          <w:sz w:val="16"/>
        </w:rPr>
        <w:tab/>
        <w:t>ThreeGPP-HI1-Operation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  <w:t>ERRORS</w:t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{Error-ThreeGPP-HI1Notifications}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  <w:t>CODE</w:t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 xml:space="preserve">global:{threeGPP-hi1NotificationOperationsId </w:t>
      </w:r>
      <w:del w:id="13" w:author="PIerre Courbon" w:date="2016-10-17T13:31:00Z">
        <w:r w:rsidRPr="005274E1" w:rsidDel="005274E1">
          <w:rPr>
            <w:rFonts w:ascii="Courier New" w:hAnsi="Courier New"/>
            <w:noProof/>
            <w:sz w:val="16"/>
          </w:rPr>
          <w:delText>version0</w:delText>
        </w:r>
      </w:del>
      <w:ins w:id="14" w:author="PIerre Courbon" w:date="2016-10-17T13:31:00Z">
        <w:r w:rsidRPr="005274E1">
          <w:rPr>
            <w:rFonts w:ascii="Courier New" w:hAnsi="Courier New"/>
            <w:noProof/>
            <w:sz w:val="16"/>
          </w:rPr>
          <w:t>version</w:t>
        </w:r>
        <w:r>
          <w:rPr>
            <w:rFonts w:ascii="Courier New" w:hAnsi="Courier New"/>
            <w:noProof/>
            <w:sz w:val="16"/>
          </w:rPr>
          <w:t>1</w:t>
        </w:r>
      </w:ins>
      <w:r w:rsidRPr="005274E1">
        <w:rPr>
          <w:rFonts w:ascii="Courier New" w:hAnsi="Courier New"/>
          <w:noProof/>
          <w:sz w:val="16"/>
        </w:rPr>
        <w:t>(</w:t>
      </w:r>
      <w:del w:id="15" w:author="PIerre Courbon" w:date="2016-10-17T13:31:00Z">
        <w:r w:rsidRPr="005274E1" w:rsidDel="005274E1">
          <w:rPr>
            <w:rFonts w:ascii="Courier New" w:hAnsi="Courier New"/>
            <w:noProof/>
            <w:sz w:val="16"/>
          </w:rPr>
          <w:delText>0</w:delText>
        </w:r>
      </w:del>
      <w:ins w:id="16" w:author="PIerre Courbon" w:date="2016-10-17T13:31:00Z">
        <w:r>
          <w:rPr>
            <w:rFonts w:ascii="Courier New" w:hAnsi="Courier New"/>
            <w:noProof/>
            <w:sz w:val="16"/>
          </w:rPr>
          <w:t>1</w:t>
        </w:r>
      </w:ins>
      <w:r w:rsidRPr="005274E1">
        <w:rPr>
          <w:rFonts w:ascii="Courier New" w:hAnsi="Courier New"/>
          <w:noProof/>
          <w:sz w:val="16"/>
        </w:rPr>
        <w:t>)}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}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-- Class 2 operation. The timer should be set to a value between 3s and 240s.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-- The timer default value is 60s.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-- NOTE: The value for this timer is to be set on the equipment waiting for the returned message;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-- its value should be agreed between the NWO/AP/SvP and the LEA, depending on their equipment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-- properties.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other-failure-causes</w:t>
      </w:r>
      <w:r w:rsidRPr="005274E1">
        <w:rPr>
          <w:rFonts w:ascii="Courier New" w:hAnsi="Courier New"/>
          <w:noProof/>
          <w:sz w:val="16"/>
        </w:rPr>
        <w:tab/>
        <w:t>ERROR ::= {CODE local:0}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missing-parameter</w:t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ERROR ::= {CODE local:1}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unknown-parameter</w:t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ERROR ::= {CODE local:2}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erroneous-parameter</w:t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ERROR ::= {CODE local:3}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Error-ThreeGPP-HI1Notifications ERROR ::=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{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  <w:t>other-failure-causes |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  <w:t>missing-parameter |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  <w:t>unknown-parameter |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  <w:t>erroneous-parameter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}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ThreeGPP-HI1-Operation ::= CHOICE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{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  <w:t>liActivated</w:t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[1] Notification,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  <w:t>liDeactivated</w:t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[2] Notification,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  <w:t>liModified</w:t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[3] Notification,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  <w:t>alarms-indicator</w:t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[4] Alarm-Indicator,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  <w:t>threeGPP-National-HI1-ASN1parameters</w:t>
      </w:r>
      <w:r w:rsidRPr="005274E1">
        <w:rPr>
          <w:rFonts w:ascii="Courier New" w:hAnsi="Courier New"/>
          <w:noProof/>
          <w:sz w:val="16"/>
        </w:rPr>
        <w:tab/>
        <w:t>[5] ThreeGPP-National-HI1-ASN1parameters,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...}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-- ==================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-- PARAMETERS FORMATS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-- ==================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Notification ::= SEQUENCE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{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  <w:t>domainID</w:t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 xml:space="preserve">[0] OBJECT IDENTIFIER </w:t>
      </w:r>
      <w:del w:id="17" w:author="PIerre Courbon" w:date="2016-10-17T13:32:00Z">
        <w:r w:rsidRPr="005274E1" w:rsidDel="005274E1">
          <w:rPr>
            <w:rFonts w:ascii="Courier New" w:hAnsi="Courier New"/>
            <w:noProof/>
            <w:sz w:val="16"/>
          </w:rPr>
          <w:delText xml:space="preserve">(threeGPP-hi1OperationId) </w:delText>
        </w:r>
      </w:del>
      <w:r w:rsidRPr="005274E1">
        <w:rPr>
          <w:rFonts w:ascii="Courier New" w:hAnsi="Courier New"/>
          <w:noProof/>
          <w:sz w:val="16"/>
        </w:rPr>
        <w:t>OPTIONAL,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-- Once using FTP delivery mechanism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  <w:t>lawfulInterceptionIdentifier</w:t>
      </w:r>
      <w:r w:rsidRPr="005274E1">
        <w:rPr>
          <w:rFonts w:ascii="Courier New" w:hAnsi="Courier New"/>
          <w:noProof/>
          <w:sz w:val="16"/>
        </w:rPr>
        <w:tab/>
        <w:t>[1] LawfulInterceptionIdentifier,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  <w:t>-- This identifier is the LIID identity provided with the lawful authorization for each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  <w:t>-- target.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  <w:t>communicationIdentifier</w:t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[2] CommunicationIdentifier OPTIONAL,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-- Only the NO/AP/SP Identifier is provided (the one provided with the Lawful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-- authorization) in CS domain.</w:t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  <w:t>timeStamp</w:t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[3] TimeStamp,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  <w:t>-- date and time of the report.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  <w:t>threeGPP-National-HI1-ASN1parameters</w:t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[5] ThreeGPP-National-HI1-ASN1parameters OPTIONAL,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5274E1">
        <w:rPr>
          <w:rFonts w:ascii="Courier New" w:hAnsi="Courier New"/>
          <w:noProof/>
          <w:sz w:val="16"/>
        </w:rPr>
        <w:tab/>
        <w:t>target-Information</w:t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 xml:space="preserve">[6] </w:t>
      </w:r>
      <w:r w:rsidRPr="005274E1">
        <w:rPr>
          <w:rFonts w:ascii="Courier New" w:hAnsi="Courier New"/>
          <w:noProof/>
          <w:sz w:val="16"/>
          <w:lang w:val="en-US"/>
        </w:rPr>
        <w:t>Target-Information OPTIONAL,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  <w:t>network-Identifier</w:t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[7] Network-Identifier OPTIONAL,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 xml:space="preserve">-- Same definition of annexes B3, B8, B9, B.11.1. It is recommended to use the same value 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 xml:space="preserve">-- than those decided by the CSP and the LEA as the NWO/PA/SvPIdentifier of 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 xml:space="preserve">-- communicationIdentifier used in CS domain.   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  <w:lang w:val="en-US"/>
        </w:rPr>
        <w:tab/>
        <w:t>broadcastStatus</w:t>
      </w:r>
      <w:r w:rsidRPr="005274E1">
        <w:rPr>
          <w:rFonts w:ascii="Courier New" w:hAnsi="Courier New"/>
          <w:noProof/>
          <w:sz w:val="16"/>
          <w:lang w:val="en-US"/>
        </w:rPr>
        <w:tab/>
      </w:r>
      <w:r w:rsidRPr="005274E1">
        <w:rPr>
          <w:rFonts w:ascii="Courier New" w:hAnsi="Courier New"/>
          <w:noProof/>
          <w:sz w:val="16"/>
          <w:lang w:val="en-US"/>
        </w:rPr>
        <w:tab/>
      </w:r>
      <w:r w:rsidRPr="005274E1">
        <w:rPr>
          <w:rFonts w:ascii="Courier New" w:hAnsi="Courier New"/>
          <w:noProof/>
          <w:sz w:val="16"/>
          <w:lang w:val="en-US"/>
        </w:rPr>
        <w:tab/>
      </w:r>
      <w:r w:rsidRPr="005274E1">
        <w:rPr>
          <w:rFonts w:ascii="Courier New" w:hAnsi="Courier New"/>
          <w:noProof/>
          <w:sz w:val="16"/>
          <w:lang w:val="en-US"/>
        </w:rPr>
        <w:tab/>
      </w:r>
      <w:r w:rsidRPr="005274E1">
        <w:rPr>
          <w:rFonts w:ascii="Courier New" w:hAnsi="Courier New"/>
          <w:noProof/>
          <w:sz w:val="16"/>
          <w:lang w:val="en-US"/>
        </w:rPr>
        <w:tab/>
        <w:t>[8] BroadcastStatus OPTIONAL,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...}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Alarm-Indicator ::= SEQUENCE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{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  <w:t>domainID</w:t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 xml:space="preserve">[0] OBJECT IDENTIFIER </w:t>
      </w:r>
      <w:del w:id="18" w:author="PIerre Courbon" w:date="2016-10-17T13:32:00Z">
        <w:r w:rsidRPr="005274E1" w:rsidDel="005274E1">
          <w:rPr>
            <w:rFonts w:ascii="Courier New" w:hAnsi="Courier New"/>
            <w:noProof/>
            <w:sz w:val="16"/>
          </w:rPr>
          <w:delText xml:space="preserve">(threeGPP-hi1OperationId) </w:delText>
        </w:r>
      </w:del>
      <w:r w:rsidRPr="005274E1">
        <w:rPr>
          <w:rFonts w:ascii="Courier New" w:hAnsi="Courier New"/>
          <w:noProof/>
          <w:sz w:val="16"/>
        </w:rPr>
        <w:t>OPTIONAL,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-- Once using FTP delivery mechanism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  <w:t>communicationIdentifier</w:t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[1] CommunicationIdentifier OPTIONAL,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-- Only the NO/AP/SP Identifier is provided (the one provided with the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-- Lawful authorization)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  <w:t>timeStamp</w:t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[2] TimeStamp,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-- date and time of the report.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  <w:t>alarm-information</w:t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[3] OCTET STRING (SIZE (1..25)),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-- Provides information about alarms (free format).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  <w:t>lawfulInterceptionIdentifier</w:t>
      </w:r>
      <w:r w:rsidRPr="005274E1">
        <w:rPr>
          <w:rFonts w:ascii="Courier New" w:hAnsi="Courier New"/>
          <w:noProof/>
          <w:sz w:val="16"/>
        </w:rPr>
        <w:tab/>
        <w:t>[4] LawfulInterceptionIdentifier OPTIONAL,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-- This identifier is the LIID identity provided with the lawful authorization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-- for each target in according to national law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  <w:t>threeGPP-National-HI1-ASN1parameters</w:t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[5] ThreeGPP-National-HI1-ASN1parameters OPTIONAL,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5274E1">
        <w:rPr>
          <w:rFonts w:ascii="Courier New" w:hAnsi="Courier New"/>
          <w:noProof/>
          <w:sz w:val="16"/>
        </w:rPr>
        <w:tab/>
        <w:t>target-Information</w:t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 xml:space="preserve">[6] </w:t>
      </w:r>
      <w:r w:rsidRPr="005274E1">
        <w:rPr>
          <w:rFonts w:ascii="Courier New" w:hAnsi="Courier New"/>
          <w:noProof/>
          <w:sz w:val="16"/>
          <w:lang w:val="en-US"/>
        </w:rPr>
        <w:t>Target-Information OPTIONAL,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  <w:t>network-Identifier</w:t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 xml:space="preserve">[7] Network-Identifier </w:t>
      </w:r>
      <w:r w:rsidRPr="005274E1">
        <w:rPr>
          <w:rFonts w:ascii="Courier New" w:hAnsi="Courier New"/>
          <w:noProof/>
          <w:sz w:val="16"/>
          <w:lang w:val="en-US"/>
        </w:rPr>
        <w:t>OPTIONAL,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  <w:t>-- the NO/AP/SP Identifier,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-- Same definition as annexes B3, B8, B9, B.11.1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  <w:t>network-Element-Information</w:t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[8] OCTET STRING (SIZE (1..256)) OPTIONAL,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-- This identifier may be a network element identifier such an IP address with its IP value,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-- that may not work properly. To be defined between the CSP and the LEA.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...}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ThreeGPP-National-HI1-ASN1parameters ::= SEQUENCE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{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  <w:t>domainID</w:t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 xml:space="preserve">[0] OBJECT IDENTIFIER </w:t>
      </w:r>
      <w:del w:id="19" w:author="PIerre Courbon" w:date="2016-10-17T13:32:00Z">
        <w:r w:rsidRPr="005274E1" w:rsidDel="005274E1">
          <w:rPr>
            <w:rFonts w:ascii="Courier New" w:hAnsi="Courier New"/>
            <w:noProof/>
            <w:sz w:val="16"/>
          </w:rPr>
          <w:delText xml:space="preserve">(threeGPP-hi1OperationId) </w:delText>
        </w:r>
      </w:del>
      <w:r w:rsidRPr="005274E1">
        <w:rPr>
          <w:rFonts w:ascii="Courier New" w:hAnsi="Courier New"/>
          <w:noProof/>
          <w:sz w:val="16"/>
        </w:rPr>
        <w:t>OPTIONAL,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-- Once using FTP delivery mechanism.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  <w:t>countryCode</w:t>
      </w: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[1] PrintableString (SIZE (2)),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-- Country Code according to ISO 3166-1 [39],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-- the country to which the parameters inserted after the extension marker apply.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-- In case a given country wants to use additional national parameters according to its law,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-- these national parameters should be defined using the ASN.1 syntax and added after the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-- extension marker (...).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-- It is recommended that "version parameter" and "vendor identification parameter" are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-- included in the national parameters definition. Vendor identifications can be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-- retrieved from IANA web site. Besides, it is recommended to avoid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-- using tags from 240 to 255 in a formal type definition.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5274E1">
        <w:rPr>
          <w:rFonts w:ascii="Courier New" w:hAnsi="Courier New"/>
          <w:noProof/>
          <w:sz w:val="16"/>
          <w:lang w:val="fr-FR"/>
        </w:rPr>
        <w:t>...}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fr-FR"/>
        </w:rPr>
      </w:pP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fr-FR"/>
        </w:rPr>
      </w:pPr>
      <w:r w:rsidRPr="005274E1">
        <w:rPr>
          <w:rFonts w:ascii="Courier New" w:eastAsia="Courier New" w:hAnsi="Courier New"/>
          <w:noProof/>
          <w:sz w:val="16"/>
          <w:lang w:val="fr-FR"/>
        </w:rPr>
        <w:t>Target-Information ::= SEQUENCE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fr-FR"/>
        </w:rPr>
      </w:pPr>
      <w:r w:rsidRPr="005274E1">
        <w:rPr>
          <w:rFonts w:ascii="Courier New" w:eastAsia="Courier New" w:hAnsi="Courier New"/>
          <w:noProof/>
          <w:sz w:val="16"/>
          <w:lang w:val="fr-FR"/>
        </w:rPr>
        <w:t>{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fr-FR"/>
        </w:rPr>
      </w:pPr>
      <w:r w:rsidRPr="005274E1">
        <w:rPr>
          <w:rFonts w:ascii="Courier New" w:eastAsia="Courier New" w:hAnsi="Courier New"/>
          <w:noProof/>
          <w:sz w:val="16"/>
          <w:lang w:val="fr-FR"/>
        </w:rPr>
        <w:tab/>
        <w:t>communicationIdentifier</w:t>
      </w:r>
      <w:r w:rsidRPr="005274E1">
        <w:rPr>
          <w:rFonts w:ascii="Courier New" w:eastAsia="Courier New" w:hAnsi="Courier New"/>
          <w:noProof/>
          <w:sz w:val="16"/>
          <w:lang w:val="fr-FR"/>
        </w:rPr>
        <w:tab/>
        <w:t xml:space="preserve">[0] </w:t>
      </w:r>
      <w:r w:rsidRPr="005274E1">
        <w:rPr>
          <w:rFonts w:ascii="Courier New" w:hAnsi="Courier New"/>
          <w:noProof/>
          <w:sz w:val="16"/>
          <w:lang w:val="fr-FR"/>
        </w:rPr>
        <w:t>CommunicationIdentifier</w:t>
      </w:r>
      <w:r w:rsidRPr="005274E1">
        <w:rPr>
          <w:rFonts w:ascii="Courier New" w:eastAsia="Courier New" w:hAnsi="Courier New"/>
          <w:noProof/>
          <w:sz w:val="16"/>
          <w:lang w:val="fr-FR"/>
        </w:rPr>
        <w:t xml:space="preserve"> OPTIONAL,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  <w:lang w:val="fr-FR"/>
        </w:rPr>
        <w:tab/>
      </w:r>
      <w:r w:rsidRPr="005274E1">
        <w:rPr>
          <w:rFonts w:ascii="Courier New" w:hAnsi="Courier New"/>
          <w:noProof/>
          <w:sz w:val="16"/>
          <w:lang w:val="fr-FR"/>
        </w:rPr>
        <w:tab/>
      </w:r>
      <w:r w:rsidRPr="005274E1">
        <w:rPr>
          <w:rFonts w:ascii="Courier New" w:hAnsi="Courier New"/>
          <w:noProof/>
          <w:sz w:val="16"/>
        </w:rPr>
        <w:t>-- Only the NO/AP/SP Identifier is provided (the one provided with the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-- Lawful authorization)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  <w:t>network-Identifier</w:t>
      </w:r>
      <w:r w:rsidRPr="005274E1">
        <w:rPr>
          <w:rFonts w:ascii="Courier New" w:hAnsi="Courier New"/>
          <w:noProof/>
          <w:sz w:val="16"/>
        </w:rPr>
        <w:tab/>
        <w:t>[1] Network-Identifier OPTIONAL,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-- the NO/PA/SPIdentifier,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5274E1">
        <w:rPr>
          <w:rFonts w:ascii="Courier New" w:hAnsi="Courier New"/>
          <w:noProof/>
          <w:sz w:val="16"/>
        </w:rPr>
        <w:tab/>
      </w:r>
      <w:r w:rsidRPr="005274E1">
        <w:rPr>
          <w:rFonts w:ascii="Courier New" w:hAnsi="Courier New"/>
          <w:noProof/>
          <w:sz w:val="16"/>
        </w:rPr>
        <w:tab/>
        <w:t>-- Same definition of annexes B3, B8, B9, B.11.1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ab/>
        <w:t>broadcastArea</w:t>
      </w:r>
      <w:r w:rsidRPr="005274E1">
        <w:rPr>
          <w:rFonts w:ascii="Courier New" w:eastAsia="Courier New" w:hAnsi="Courier New"/>
          <w:noProof/>
          <w:sz w:val="16"/>
          <w:lang w:val="en-US"/>
        </w:rPr>
        <w:tab/>
      </w:r>
      <w:r w:rsidRPr="005274E1">
        <w:rPr>
          <w:rFonts w:ascii="Courier New" w:eastAsia="Courier New" w:hAnsi="Courier New"/>
          <w:noProof/>
          <w:sz w:val="16"/>
          <w:lang w:val="en-US"/>
        </w:rPr>
        <w:tab/>
        <w:t>[2] OCTET STRING (SIZE (1..256)) OPTIONAL,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ab/>
      </w:r>
      <w:r w:rsidRPr="005274E1">
        <w:rPr>
          <w:rFonts w:ascii="Courier New" w:eastAsia="Courier New" w:hAnsi="Courier New"/>
          <w:noProof/>
          <w:sz w:val="16"/>
          <w:lang w:val="en-US"/>
        </w:rPr>
        <w:tab/>
      </w:r>
      <w:r w:rsidRPr="005274E1">
        <w:rPr>
          <w:rFonts w:ascii="Courier New" w:eastAsia="Courier New" w:hAnsi="Courier New"/>
          <w:noProof/>
          <w:sz w:val="16"/>
        </w:rPr>
        <w:t xml:space="preserve">-- </w:t>
      </w:r>
      <w:r w:rsidRPr="005274E1">
        <w:rPr>
          <w:rFonts w:ascii="Courier New" w:eastAsia="Courier New" w:hAnsi="Courier New"/>
          <w:noProof/>
          <w:sz w:val="16"/>
          <w:lang w:val="en-US"/>
        </w:rPr>
        <w:t xml:space="preserve">A Broadcast Area is used to select the group of NEs (network elements) which an 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ab/>
      </w:r>
      <w:r w:rsidRPr="005274E1">
        <w:rPr>
          <w:rFonts w:ascii="Courier New" w:eastAsia="Courier New" w:hAnsi="Courier New"/>
          <w:noProof/>
          <w:sz w:val="16"/>
          <w:lang w:val="en-US"/>
        </w:rPr>
        <w:tab/>
        <w:t xml:space="preserve">-- interception applies to. This group may be built on the basis of network type, technology 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ab/>
      </w:r>
      <w:r w:rsidRPr="005274E1">
        <w:rPr>
          <w:rFonts w:ascii="Courier New" w:eastAsia="Courier New" w:hAnsi="Courier New"/>
          <w:noProof/>
          <w:sz w:val="16"/>
          <w:lang w:val="en-US"/>
        </w:rPr>
        <w:tab/>
        <w:t xml:space="preserve">-- type or geographic details to fit national regulation and jurisdiction. </w:t>
      </w:r>
      <w:r w:rsidRPr="005274E1">
        <w:rPr>
          <w:rFonts w:ascii="Courier New" w:eastAsia="Courier New" w:hAnsi="Courier New"/>
          <w:noProof/>
          <w:sz w:val="16"/>
        </w:rPr>
        <w:t xml:space="preserve">The pre-defined 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</w:rPr>
        <w:tab/>
      </w:r>
      <w:r w:rsidRPr="005274E1">
        <w:rPr>
          <w:rFonts w:ascii="Courier New" w:eastAsia="Courier New" w:hAnsi="Courier New"/>
          <w:noProof/>
          <w:sz w:val="16"/>
        </w:rPr>
        <w:tab/>
        <w:t xml:space="preserve">-- values may be decided by the CSP and the LEA to determinate the specific part of the 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</w:rPr>
      </w:pPr>
      <w:r w:rsidRPr="005274E1">
        <w:rPr>
          <w:rFonts w:ascii="Courier New" w:eastAsia="Courier New" w:hAnsi="Courier New"/>
          <w:noProof/>
          <w:sz w:val="16"/>
        </w:rPr>
        <w:tab/>
      </w:r>
      <w:r w:rsidRPr="005274E1">
        <w:rPr>
          <w:rFonts w:ascii="Courier New" w:eastAsia="Courier New" w:hAnsi="Courier New"/>
          <w:noProof/>
          <w:sz w:val="16"/>
        </w:rPr>
        <w:tab/>
        <w:t xml:space="preserve">-- network or plateform on which the target identity(ies) has to be activated or 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</w:rPr>
        <w:tab/>
      </w:r>
      <w:r w:rsidRPr="005274E1">
        <w:rPr>
          <w:rFonts w:ascii="Courier New" w:eastAsia="Courier New" w:hAnsi="Courier New"/>
          <w:noProof/>
          <w:sz w:val="16"/>
        </w:rPr>
        <w:tab/>
        <w:t>-- desactivated.</w:t>
      </w:r>
      <w:r w:rsidRPr="005274E1">
        <w:rPr>
          <w:rFonts w:ascii="Courier New" w:hAnsi="Courier New"/>
          <w:noProof/>
          <w:sz w:val="16"/>
          <w:lang w:val="en-US"/>
        </w:rPr>
        <w:t xml:space="preserve"> 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ab/>
        <w:t>targetType</w:t>
      </w:r>
      <w:r w:rsidRPr="005274E1">
        <w:rPr>
          <w:rFonts w:ascii="Courier New" w:eastAsia="Courier New" w:hAnsi="Courier New"/>
          <w:noProof/>
          <w:sz w:val="16"/>
          <w:lang w:val="en-US"/>
        </w:rPr>
        <w:tab/>
      </w:r>
      <w:r w:rsidRPr="005274E1">
        <w:rPr>
          <w:rFonts w:ascii="Courier New" w:eastAsia="Courier New" w:hAnsi="Courier New"/>
          <w:noProof/>
          <w:sz w:val="16"/>
          <w:lang w:val="en-US"/>
        </w:rPr>
        <w:tab/>
      </w:r>
      <w:r w:rsidRPr="005274E1">
        <w:rPr>
          <w:rFonts w:ascii="Courier New" w:eastAsia="Courier New" w:hAnsi="Courier New"/>
          <w:noProof/>
          <w:sz w:val="16"/>
          <w:lang w:val="en-US"/>
        </w:rPr>
        <w:tab/>
        <w:t>[3] TargetType OPTIONAL,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ab/>
        <w:t>deliveryInformation</w:t>
      </w:r>
      <w:r w:rsidRPr="005274E1">
        <w:rPr>
          <w:rFonts w:ascii="Courier New" w:eastAsia="Courier New" w:hAnsi="Courier New"/>
          <w:noProof/>
          <w:sz w:val="16"/>
          <w:lang w:val="en-US"/>
        </w:rPr>
        <w:tab/>
        <w:t>[4] DeliveryInformation OPTIONAL,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ab/>
        <w:t>liActivatedTime</w:t>
      </w:r>
      <w:r w:rsidRPr="005274E1">
        <w:rPr>
          <w:rFonts w:ascii="Courier New" w:eastAsia="Courier New" w:hAnsi="Courier New"/>
          <w:noProof/>
          <w:sz w:val="16"/>
          <w:lang w:val="en-US"/>
        </w:rPr>
        <w:tab/>
      </w:r>
      <w:r w:rsidRPr="005274E1">
        <w:rPr>
          <w:rFonts w:ascii="Courier New" w:eastAsia="Courier New" w:hAnsi="Courier New"/>
          <w:noProof/>
          <w:sz w:val="16"/>
          <w:lang w:val="en-US"/>
        </w:rPr>
        <w:tab/>
        <w:t>[5] TimeStamp OPTIONAL,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ab/>
        <w:t>liDeactivatedTime</w:t>
      </w:r>
      <w:r w:rsidRPr="005274E1">
        <w:rPr>
          <w:rFonts w:ascii="Courier New" w:eastAsia="Courier New" w:hAnsi="Courier New"/>
          <w:noProof/>
          <w:sz w:val="16"/>
          <w:lang w:val="en-US"/>
        </w:rPr>
        <w:tab/>
        <w:t>[6] TimeStamp OPTIONAL,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ab/>
        <w:t>liModificationTime</w:t>
      </w:r>
      <w:r w:rsidRPr="005274E1">
        <w:rPr>
          <w:rFonts w:ascii="Courier New" w:eastAsia="Courier New" w:hAnsi="Courier New"/>
          <w:noProof/>
          <w:sz w:val="16"/>
          <w:lang w:val="en-US"/>
        </w:rPr>
        <w:tab/>
        <w:t>[7] TimeStamp OPTIONAL,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ab/>
        <w:t>interceptionType</w:t>
      </w:r>
      <w:r w:rsidRPr="005274E1">
        <w:rPr>
          <w:rFonts w:ascii="Courier New" w:eastAsia="Courier New" w:hAnsi="Courier New"/>
          <w:noProof/>
          <w:sz w:val="16"/>
          <w:lang w:val="en-US"/>
        </w:rPr>
        <w:tab/>
        <w:t>[8] InterceptionType OPTIONAL,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hAnsi="Courier New"/>
          <w:noProof/>
          <w:sz w:val="16"/>
        </w:rPr>
        <w:t>...</w:t>
      </w:r>
      <w:r w:rsidRPr="005274E1">
        <w:rPr>
          <w:rFonts w:ascii="Courier New" w:eastAsia="Courier New" w:hAnsi="Courier New"/>
          <w:noProof/>
          <w:sz w:val="16"/>
          <w:lang w:val="en-US"/>
        </w:rPr>
        <w:t>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ab/>
        <w:t>liSetUpTime        [9] TimeStamp OPTIONAL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ab/>
        <w:t xml:space="preserve">-- </w:t>
      </w:r>
      <w:r w:rsidRPr="005274E1">
        <w:rPr>
          <w:rFonts w:ascii="Courier New" w:hAnsi="Courier New"/>
          <w:noProof/>
          <w:sz w:val="16"/>
        </w:rPr>
        <w:t>date and time when the warrant is entered into the ADMF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>}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>TargetType ::= ENUMERATED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>{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ab/>
        <w:t>mSISDN(0),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ab/>
        <w:t>iMSI(1),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ab/>
        <w:t>iMEI(2)</w:t>
      </w:r>
      <w:r w:rsidRPr="005274E1">
        <w:rPr>
          <w:rFonts w:ascii="Courier New" w:hAnsi="Courier New"/>
          <w:noProof/>
          <w:sz w:val="16"/>
          <w:lang w:val="sv-SE"/>
        </w:rPr>
        <w:t>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5274E1">
        <w:rPr>
          <w:rFonts w:ascii="Courier New" w:hAnsi="Courier New"/>
          <w:noProof/>
          <w:sz w:val="16"/>
          <w:lang w:val="en-US"/>
        </w:rPr>
        <w:tab/>
      </w:r>
      <w:r w:rsidRPr="005274E1">
        <w:rPr>
          <w:rFonts w:ascii="Courier New" w:hAnsi="Courier New"/>
          <w:noProof/>
          <w:sz w:val="16"/>
          <w:lang w:val="fr-FR"/>
        </w:rPr>
        <w:t>e164-Format</w:t>
      </w:r>
      <w:r w:rsidRPr="005274E1">
        <w:rPr>
          <w:rFonts w:ascii="Courier New" w:eastAsia="Courier New" w:hAnsi="Courier New"/>
          <w:noProof/>
          <w:sz w:val="16"/>
          <w:lang w:val="fr-FR"/>
        </w:rPr>
        <w:t>(3)</w:t>
      </w:r>
      <w:r w:rsidRPr="005274E1">
        <w:rPr>
          <w:rFonts w:ascii="Courier New" w:hAnsi="Courier New"/>
          <w:noProof/>
          <w:sz w:val="16"/>
          <w:lang w:val="sv-SE"/>
        </w:rPr>
        <w:t>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5274E1">
        <w:rPr>
          <w:rFonts w:ascii="Courier New" w:hAnsi="Courier New"/>
          <w:noProof/>
          <w:sz w:val="16"/>
          <w:lang w:val="fr-FR"/>
        </w:rPr>
        <w:tab/>
        <w:t>nAI</w:t>
      </w:r>
      <w:r w:rsidRPr="005274E1">
        <w:rPr>
          <w:rFonts w:ascii="Courier New" w:eastAsia="Courier New" w:hAnsi="Courier New"/>
          <w:noProof/>
          <w:sz w:val="16"/>
          <w:lang w:val="fr-FR"/>
        </w:rPr>
        <w:t>(4)</w:t>
      </w:r>
      <w:r w:rsidRPr="005274E1">
        <w:rPr>
          <w:rFonts w:ascii="Courier New" w:hAnsi="Courier New"/>
          <w:noProof/>
          <w:sz w:val="16"/>
          <w:lang w:val="sv-SE"/>
        </w:rPr>
        <w:t>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  <w:r w:rsidRPr="005274E1">
        <w:rPr>
          <w:rFonts w:ascii="Courier New" w:hAnsi="Courier New"/>
          <w:noProof/>
          <w:sz w:val="16"/>
          <w:lang w:val="sv-SE"/>
        </w:rPr>
        <w:tab/>
        <w:t>sip-URI</w:t>
      </w:r>
      <w:r w:rsidRPr="005274E1">
        <w:rPr>
          <w:rFonts w:ascii="Courier New" w:eastAsia="Courier New" w:hAnsi="Courier New"/>
          <w:noProof/>
          <w:sz w:val="16"/>
          <w:lang w:val="fr-FR"/>
        </w:rPr>
        <w:t>(5),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hAnsi="Courier New"/>
          <w:noProof/>
          <w:sz w:val="16"/>
          <w:lang w:val="fr-FR"/>
        </w:rPr>
        <w:tab/>
      </w:r>
      <w:r w:rsidRPr="005274E1">
        <w:rPr>
          <w:rFonts w:ascii="Courier New" w:hAnsi="Courier New"/>
          <w:noProof/>
          <w:sz w:val="16"/>
          <w:lang w:val="en-US"/>
        </w:rPr>
        <w:t>tel-URI</w:t>
      </w:r>
      <w:r w:rsidRPr="005274E1">
        <w:rPr>
          <w:rFonts w:ascii="Courier New" w:eastAsia="Courier New" w:hAnsi="Courier New"/>
          <w:noProof/>
          <w:sz w:val="16"/>
          <w:lang w:val="en-US"/>
        </w:rPr>
        <w:t>(6),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ab/>
        <w:t>iMPU (7),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ab/>
        <w:t>iMPI (8),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5274E1">
        <w:rPr>
          <w:rFonts w:ascii="Courier New" w:hAnsi="Courier New"/>
          <w:noProof/>
          <w:sz w:val="16"/>
        </w:rPr>
        <w:t>...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>}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>DeliveryInformation ::= SEQUENCE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>{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ab/>
        <w:t xml:space="preserve">hi2DeliveryNumber </w:t>
      </w:r>
      <w:r w:rsidRPr="005274E1">
        <w:rPr>
          <w:rFonts w:ascii="Courier New" w:eastAsia="Courier New" w:hAnsi="Courier New"/>
          <w:noProof/>
          <w:sz w:val="16"/>
          <w:lang w:val="en-US"/>
        </w:rPr>
        <w:tab/>
      </w:r>
      <w:r w:rsidRPr="005274E1">
        <w:rPr>
          <w:rFonts w:ascii="Courier New" w:eastAsia="Courier New" w:hAnsi="Courier New"/>
          <w:noProof/>
          <w:sz w:val="16"/>
          <w:lang w:val="en-US"/>
        </w:rPr>
        <w:tab/>
        <w:t>[0] CalledPartyNumber OPTIONAL,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ab/>
        <w:t xml:space="preserve">-- Circuit switch IRI delivery E164 number 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ab/>
        <w:t xml:space="preserve">hi3DeliveryNumber </w:t>
      </w:r>
      <w:r w:rsidRPr="005274E1">
        <w:rPr>
          <w:rFonts w:ascii="Courier New" w:eastAsia="Courier New" w:hAnsi="Courier New"/>
          <w:noProof/>
          <w:sz w:val="16"/>
          <w:lang w:val="en-US"/>
        </w:rPr>
        <w:tab/>
      </w:r>
      <w:r w:rsidRPr="005274E1">
        <w:rPr>
          <w:rFonts w:ascii="Courier New" w:eastAsia="Courier New" w:hAnsi="Courier New"/>
          <w:noProof/>
          <w:sz w:val="16"/>
          <w:lang w:val="en-US"/>
        </w:rPr>
        <w:tab/>
        <w:t>[1] CalledPartyNumber OPTIONAL,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ab/>
        <w:t xml:space="preserve">-- Circuit switch voice content delivery E164 number 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ab/>
        <w:t xml:space="preserve">hi2DeliveryIpAddress </w:t>
      </w:r>
      <w:r w:rsidRPr="005274E1">
        <w:rPr>
          <w:rFonts w:ascii="Courier New" w:eastAsia="Courier New" w:hAnsi="Courier New"/>
          <w:noProof/>
          <w:sz w:val="16"/>
          <w:lang w:val="en-US"/>
        </w:rPr>
        <w:tab/>
        <w:t>[2] IPAddress OPTIONAL,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ab/>
        <w:t>-- HI2 address of the LEMF.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ab/>
        <w:t>hi3DeliveryIpAddress</w:t>
      </w:r>
      <w:r w:rsidRPr="005274E1">
        <w:rPr>
          <w:rFonts w:ascii="Courier New" w:eastAsia="Courier New" w:hAnsi="Courier New"/>
          <w:noProof/>
          <w:sz w:val="16"/>
          <w:lang w:val="en-US"/>
        </w:rPr>
        <w:tab/>
        <w:t>[3] IPAddress OPTIONAL,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ab/>
        <w:t>-- HI3 address of the LEMF.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hAnsi="Courier New"/>
          <w:noProof/>
          <w:sz w:val="16"/>
        </w:rPr>
        <w:t>...</w:t>
      </w:r>
      <w:r w:rsidRPr="005274E1">
        <w:rPr>
          <w:rFonts w:ascii="Courier New" w:eastAsia="Courier New" w:hAnsi="Courier New"/>
          <w:noProof/>
          <w:sz w:val="16"/>
          <w:lang w:val="en-US"/>
        </w:rPr>
        <w:t>}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>InterceptionType ::= ENUMERATED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>{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 xml:space="preserve">      voiceIriCc(0),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 xml:space="preserve">      voiceIriOnly(1),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 xml:space="preserve">      dataIriCc(2),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 xml:space="preserve">      dataIriOnly(3),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 xml:space="preserve">      voiceAndDataIriCc(4),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eastAsia="Courier New" w:hAnsi="Courier New"/>
          <w:noProof/>
          <w:sz w:val="16"/>
          <w:lang w:val="en-US"/>
        </w:rPr>
        <w:t xml:space="preserve">      voiceAndDataIriOnly(5),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ourier New" w:hAnsi="Courier New"/>
          <w:noProof/>
          <w:sz w:val="16"/>
          <w:lang w:val="en-US"/>
        </w:rPr>
      </w:pPr>
      <w:r w:rsidRPr="005274E1">
        <w:rPr>
          <w:rFonts w:ascii="Courier New" w:hAnsi="Courier New"/>
          <w:noProof/>
          <w:sz w:val="16"/>
        </w:rPr>
        <w:t>...</w:t>
      </w:r>
      <w:r w:rsidRPr="005274E1">
        <w:rPr>
          <w:rFonts w:ascii="Courier New" w:eastAsia="Courier New" w:hAnsi="Courier New"/>
          <w:noProof/>
          <w:sz w:val="16"/>
          <w:lang w:val="en-US"/>
        </w:rPr>
        <w:t>}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5274E1">
        <w:rPr>
          <w:rFonts w:ascii="Courier New" w:hAnsi="Courier New"/>
          <w:noProof/>
          <w:sz w:val="16"/>
          <w:lang w:val="en-US"/>
        </w:rPr>
        <w:t>BroadcastStatus ::= ENUMERATED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5274E1">
        <w:rPr>
          <w:rFonts w:ascii="Courier New" w:hAnsi="Courier New"/>
          <w:noProof/>
          <w:sz w:val="16"/>
          <w:lang w:val="en-US"/>
        </w:rPr>
        <w:t>{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5274E1">
        <w:rPr>
          <w:rFonts w:ascii="Courier New" w:hAnsi="Courier New"/>
          <w:noProof/>
          <w:sz w:val="16"/>
          <w:lang w:val="en-US"/>
        </w:rPr>
        <w:tab/>
        <w:t>succesfull(0),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5274E1">
        <w:rPr>
          <w:rFonts w:ascii="Courier New" w:hAnsi="Courier New"/>
          <w:noProof/>
          <w:sz w:val="16"/>
          <w:lang w:val="en-US"/>
        </w:rPr>
        <w:tab/>
        <w:t xml:space="preserve">-- Example of usage: following a broadcasted command at least the target list of one node with a LI function has 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5274E1">
        <w:rPr>
          <w:rFonts w:ascii="Courier New" w:hAnsi="Courier New"/>
          <w:noProof/>
          <w:sz w:val="16"/>
          <w:lang w:val="en-US"/>
        </w:rPr>
        <w:tab/>
        <w:t>-- been modified or confirm to include the target id requested by the LEA.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5274E1">
        <w:rPr>
          <w:rFonts w:ascii="Courier New" w:hAnsi="Courier New"/>
          <w:noProof/>
          <w:sz w:val="16"/>
          <w:lang w:val="en-US"/>
        </w:rPr>
        <w:tab/>
        <w:t>unsuccesfull(1),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5274E1">
        <w:rPr>
          <w:rFonts w:ascii="Courier New" w:hAnsi="Courier New"/>
          <w:noProof/>
          <w:sz w:val="16"/>
          <w:lang w:val="en-US"/>
        </w:rPr>
        <w:tab/>
        <w:t>-- case of usage: such information could be provided to the LEMF following the impossibility to get a positive confirmation from at least one node with an LI function on the broadcasted command made by the operator’s mediation or the management of mediation.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...}</w:t>
      </w: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5274E1" w:rsidRPr="005274E1" w:rsidRDefault="005274E1" w:rsidP="00527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274E1">
        <w:rPr>
          <w:rFonts w:ascii="Courier New" w:hAnsi="Courier New"/>
          <w:noProof/>
          <w:sz w:val="16"/>
        </w:rPr>
        <w:t>END -- end of ThreeGPP-HI1NotificationOperations</w:t>
      </w:r>
    </w:p>
    <w:p w:rsidR="005274E1" w:rsidRDefault="005274E1" w:rsidP="005274E1">
      <w:pPr>
        <w:tabs>
          <w:tab w:val="left" w:pos="1905"/>
        </w:tabs>
      </w:pPr>
    </w:p>
    <w:p w:rsidR="005274E1" w:rsidRPr="005274E1" w:rsidRDefault="005274E1" w:rsidP="005274E1">
      <w:pPr>
        <w:jc w:val="center"/>
        <w:rPr>
          <w:color w:val="FF0000"/>
          <w:sz w:val="36"/>
          <w:szCs w:val="36"/>
        </w:rPr>
      </w:pPr>
      <w:r w:rsidRPr="005274E1">
        <w:rPr>
          <w:color w:val="FF0000"/>
          <w:sz w:val="36"/>
          <w:szCs w:val="36"/>
        </w:rPr>
        <w:t>****** END OF FIRST CHANGE ******</w:t>
      </w:r>
    </w:p>
    <w:p w:rsidR="001E41F3" w:rsidRDefault="005274E1" w:rsidP="005274E1">
      <w:pPr>
        <w:jc w:val="center"/>
        <w:rPr>
          <w:noProof/>
        </w:rPr>
      </w:pPr>
      <w:r w:rsidRPr="005274E1">
        <w:rPr>
          <w:color w:val="FF0000"/>
          <w:sz w:val="36"/>
          <w:szCs w:val="36"/>
        </w:rPr>
        <w:t>****** END OF ALL CHANGES ******</w:t>
      </w: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22E7" w:rsidRDefault="000B22E7">
      <w:r>
        <w:separator/>
      </w:r>
    </w:p>
  </w:endnote>
  <w:endnote w:type="continuationSeparator" w:id="0">
    <w:p w:rsidR="000B22E7" w:rsidRDefault="000B22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22E7" w:rsidRDefault="000B22E7">
      <w:r>
        <w:separator/>
      </w:r>
    </w:p>
  </w:footnote>
  <w:footnote w:type="continuationSeparator" w:id="0">
    <w:p w:rsidR="000B22E7" w:rsidRDefault="000B22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A6394"/>
    <w:rsid w:val="000B22E7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23EFE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30273"/>
    <w:rsid w:val="004946F9"/>
    <w:rsid w:val="004B75B7"/>
    <w:rsid w:val="0051580D"/>
    <w:rsid w:val="00526B0B"/>
    <w:rsid w:val="005274E1"/>
    <w:rsid w:val="00547111"/>
    <w:rsid w:val="00592D74"/>
    <w:rsid w:val="005E2C44"/>
    <w:rsid w:val="006163D2"/>
    <w:rsid w:val="00621188"/>
    <w:rsid w:val="006257ED"/>
    <w:rsid w:val="0069272A"/>
    <w:rsid w:val="00695808"/>
    <w:rsid w:val="006B46FB"/>
    <w:rsid w:val="006E21FB"/>
    <w:rsid w:val="006E4E17"/>
    <w:rsid w:val="00715BEC"/>
    <w:rsid w:val="00742220"/>
    <w:rsid w:val="0077460C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A7840"/>
    <w:rsid w:val="008F686C"/>
    <w:rsid w:val="009148DE"/>
    <w:rsid w:val="00967542"/>
    <w:rsid w:val="009777D9"/>
    <w:rsid w:val="00991B88"/>
    <w:rsid w:val="009A5753"/>
    <w:rsid w:val="009A579D"/>
    <w:rsid w:val="009E3297"/>
    <w:rsid w:val="009F734F"/>
    <w:rsid w:val="00A10D9C"/>
    <w:rsid w:val="00A246B6"/>
    <w:rsid w:val="00A47E70"/>
    <w:rsid w:val="00A50CF0"/>
    <w:rsid w:val="00A7671C"/>
    <w:rsid w:val="00AA2CBC"/>
    <w:rsid w:val="00AC5820"/>
    <w:rsid w:val="00AD1CD8"/>
    <w:rsid w:val="00AE135E"/>
    <w:rsid w:val="00AE4174"/>
    <w:rsid w:val="00B032B8"/>
    <w:rsid w:val="00B258BB"/>
    <w:rsid w:val="00B67B97"/>
    <w:rsid w:val="00B968C8"/>
    <w:rsid w:val="00BA3EC5"/>
    <w:rsid w:val="00BA51D9"/>
    <w:rsid w:val="00BB5DFC"/>
    <w:rsid w:val="00BD279D"/>
    <w:rsid w:val="00BD6BB8"/>
    <w:rsid w:val="00C05519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60834"/>
    <w:rsid w:val="00EE7D7C"/>
    <w:rsid w:val="00F1009C"/>
    <w:rsid w:val="00F25D98"/>
    <w:rsid w:val="00F300FB"/>
    <w:rsid w:val="00FA5EDC"/>
    <w:rsid w:val="00FB6386"/>
    <w:rsid w:val="00FD75D0"/>
    <w:rsid w:val="00FF2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1747</Words>
  <Characters>9612</Characters>
  <Application>Microsoft Office Word</Application>
  <DocSecurity>0</DocSecurity>
  <Lines>80</Lines>
  <Paragraphs>22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Titres</vt:lpstr>
      </vt:variant>
      <vt:variant>
        <vt:i4>2</vt:i4>
      </vt:variant>
      <vt:variant>
        <vt:lpstr>Title</vt:lpstr>
      </vt:variant>
      <vt:variant>
        <vt:i4>1</vt:i4>
      </vt:variant>
    </vt:vector>
  </HeadingPairs>
  <TitlesOfParts>
    <vt:vector size="4" baseType="lpstr">
      <vt:lpstr>3GPP Change Request</vt:lpstr>
      <vt:lpstr>San Antonio, Texas, The USA, October 25-28, 2016		revised version of S3i160512</vt:lpstr>
      <vt:lpstr>M.2	ASN.1 description of LI management notification operation (HI1 interface)</vt:lpstr>
      <vt:lpstr>3GPP Change Request</vt:lpstr>
    </vt:vector>
  </TitlesOfParts>
  <Company>3GPP Support Team</Company>
  <LinksUpToDate>false</LinksUpToDate>
  <CharactersWithSpaces>11337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Famille Courbàon</cp:lastModifiedBy>
  <cp:revision>2</cp:revision>
  <cp:lastPrinted>1900-12-31T22:00:00Z</cp:lastPrinted>
  <dcterms:created xsi:type="dcterms:W3CDTF">2016-10-28T13:33:00Z</dcterms:created>
  <dcterms:modified xsi:type="dcterms:W3CDTF">2016-10-28T13:33:00Z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</Properties>
</file>